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D435D" w14:textId="379FB1BC" w:rsidR="00B433C9" w:rsidRDefault="00B433C9" w:rsidP="00A22CB7">
      <w:pPr>
        <w:shd w:val="clear" w:color="auto" w:fill="FFFFFF"/>
        <w:spacing w:after="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A22CB7">
        <w:rPr>
          <w:rFonts w:ascii="Palatino Linotype" w:eastAsia="Times New Roman" w:hAnsi="Palatino Linotype" w:cs="Arial"/>
          <w:color w:val="000000"/>
          <w:sz w:val="24"/>
          <w:szCs w:val="24"/>
          <w:lang w:eastAsia="es-MX"/>
        </w:rPr>
        <w:t xml:space="preserve"> diecinueve de enero de </w:t>
      </w:r>
      <w:r w:rsidR="005B27BB">
        <w:rPr>
          <w:rFonts w:ascii="Palatino Linotype" w:eastAsia="Times New Roman" w:hAnsi="Palatino Linotype" w:cs="Arial"/>
          <w:color w:val="000000"/>
          <w:sz w:val="24"/>
          <w:szCs w:val="24"/>
          <w:lang w:eastAsia="es-MX"/>
        </w:rPr>
        <w:t xml:space="preserve">dos mil </w:t>
      </w:r>
      <w:r w:rsidR="00C9150F">
        <w:rPr>
          <w:rFonts w:ascii="Palatino Linotype" w:eastAsia="Times New Roman" w:hAnsi="Palatino Linotype" w:cs="Arial"/>
          <w:color w:val="000000"/>
          <w:sz w:val="24"/>
          <w:szCs w:val="24"/>
          <w:lang w:eastAsia="es-MX"/>
        </w:rPr>
        <w:t>veintidós.</w:t>
      </w:r>
    </w:p>
    <w:p w14:paraId="2957F23F" w14:textId="77777777" w:rsidR="00C9150F" w:rsidRDefault="00C9150F" w:rsidP="00A22CB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5A91FBF" w14:textId="66018EDB" w:rsidR="005B27BB" w:rsidRPr="005B27BB" w:rsidRDefault="00B433C9" w:rsidP="00A22CB7">
      <w:pPr>
        <w:tabs>
          <w:tab w:val="left" w:pos="1701"/>
        </w:tabs>
        <w:spacing w:after="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5B27BB">
        <w:rPr>
          <w:rFonts w:ascii="Palatino Linotype" w:hAnsi="Palatino Linotype" w:cs="Arial"/>
          <w:b/>
          <w:bCs/>
          <w:sz w:val="24"/>
          <w:lang w:eastAsia="es-MX"/>
        </w:rPr>
        <w:t>0</w:t>
      </w:r>
      <w:r w:rsidR="00A22CB7">
        <w:rPr>
          <w:rFonts w:ascii="Palatino Linotype" w:hAnsi="Palatino Linotype" w:cs="Arial"/>
          <w:b/>
          <w:bCs/>
          <w:sz w:val="24"/>
          <w:lang w:eastAsia="es-MX"/>
        </w:rPr>
        <w:t>5460</w:t>
      </w:r>
      <w:r w:rsidR="00675390">
        <w:rPr>
          <w:rFonts w:ascii="Palatino Linotype" w:hAnsi="Palatino Linotype" w:cs="Arial"/>
          <w:b/>
          <w:bCs/>
          <w:sz w:val="24"/>
          <w:lang w:eastAsia="es-MX"/>
        </w:rPr>
        <w:t>/INFOEM/IP/RR/2021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8B1AD9">
        <w:rPr>
          <w:rFonts w:ascii="Palatino Linotype" w:hAnsi="Palatino Linotype" w:cs="Arial"/>
          <w:sz w:val="24"/>
          <w:szCs w:val="24"/>
        </w:rPr>
        <w:t xml:space="preserve">la </w:t>
      </w:r>
      <w:r w:rsidR="008B1AD9">
        <w:rPr>
          <w:rFonts w:ascii="Palatino Linotype" w:hAnsi="Palatino Linotype" w:cs="Arial"/>
          <w:b/>
          <w:sz w:val="24"/>
          <w:szCs w:val="24"/>
        </w:rPr>
        <w:t xml:space="preserve">C. </w:t>
      </w:r>
      <w:proofErr w:type="spellStart"/>
      <w:r w:rsidR="00D61A1A">
        <w:rPr>
          <w:rFonts w:ascii="Palatino Linotype" w:hAnsi="Palatino Linotype" w:cs="Arial"/>
          <w:b/>
          <w:sz w:val="24"/>
          <w:szCs w:val="24"/>
        </w:rPr>
        <w:t>xxxxxxxxxxxxxxxxxxxxxxxxx</w:t>
      </w:r>
      <w:proofErr w:type="spellEnd"/>
      <w:r w:rsidR="005B27BB">
        <w:rPr>
          <w:rFonts w:ascii="Palatino Linotype" w:hAnsi="Palatino Linotype" w:cs="Arial"/>
          <w:b/>
          <w:sz w:val="24"/>
          <w:szCs w:val="24"/>
        </w:rPr>
        <w:t xml:space="preserve">, </w:t>
      </w:r>
      <w:r w:rsidR="005B27BB">
        <w:rPr>
          <w:rFonts w:ascii="Palatino Linotype" w:hAnsi="Palatino Linotype" w:cs="Arial"/>
          <w:sz w:val="24"/>
          <w:szCs w:val="24"/>
        </w:rPr>
        <w:t xml:space="preserve">en lo sucesivo </w:t>
      </w:r>
      <w:r w:rsidR="005B27BB">
        <w:rPr>
          <w:rFonts w:ascii="Palatino Linotype" w:hAnsi="Palatino Linotype" w:cs="Arial"/>
          <w:b/>
          <w:sz w:val="24"/>
          <w:szCs w:val="24"/>
        </w:rPr>
        <w:t xml:space="preserve">La Recurrente, </w:t>
      </w:r>
      <w:r w:rsidR="005B27BB">
        <w:rPr>
          <w:rFonts w:ascii="Palatino Linotype" w:hAnsi="Palatino Linotype" w:cs="Arial"/>
          <w:sz w:val="24"/>
          <w:szCs w:val="24"/>
        </w:rPr>
        <w:t xml:space="preserve">en contra de la respuesta del </w:t>
      </w:r>
      <w:r w:rsidR="005B27BB">
        <w:rPr>
          <w:rFonts w:ascii="Palatino Linotype" w:hAnsi="Palatino Linotype" w:cs="Arial"/>
          <w:b/>
          <w:sz w:val="24"/>
          <w:szCs w:val="24"/>
        </w:rPr>
        <w:t xml:space="preserve">Instituto de Seguridad Social del Estado de México y Municipios, </w:t>
      </w:r>
      <w:r w:rsidR="005B27BB">
        <w:rPr>
          <w:rFonts w:ascii="Palatino Linotype" w:hAnsi="Palatino Linotype" w:cs="Arial"/>
          <w:sz w:val="24"/>
          <w:szCs w:val="24"/>
        </w:rPr>
        <w:t xml:space="preserve">en lo subsecuente </w:t>
      </w:r>
      <w:r w:rsidR="005B27BB">
        <w:rPr>
          <w:rFonts w:ascii="Palatino Linotype" w:hAnsi="Palatino Linotype" w:cs="Arial"/>
          <w:b/>
          <w:sz w:val="24"/>
          <w:szCs w:val="24"/>
        </w:rPr>
        <w:t xml:space="preserve">El Sujeto Obligado, </w:t>
      </w:r>
      <w:r w:rsidR="005B27BB">
        <w:rPr>
          <w:rFonts w:ascii="Palatino Linotype" w:hAnsi="Palatino Linotype" w:cs="Arial"/>
          <w:sz w:val="24"/>
          <w:szCs w:val="24"/>
        </w:rPr>
        <w:t xml:space="preserve">se procede a dictar la presente resolución. </w:t>
      </w:r>
    </w:p>
    <w:p w14:paraId="722193B6" w14:textId="77777777" w:rsidR="005B27BB" w:rsidRPr="00A22CB7" w:rsidRDefault="005B27BB" w:rsidP="00A22CB7">
      <w:pPr>
        <w:tabs>
          <w:tab w:val="left" w:pos="1701"/>
        </w:tabs>
        <w:spacing w:after="0" w:line="360" w:lineRule="auto"/>
        <w:jc w:val="both"/>
        <w:rPr>
          <w:rFonts w:ascii="Palatino Linotype" w:hAnsi="Palatino Linotype" w:cs="Arial"/>
          <w:sz w:val="24"/>
          <w:szCs w:val="24"/>
        </w:rPr>
      </w:pPr>
    </w:p>
    <w:p w14:paraId="3FF7C969" w14:textId="77777777" w:rsidR="00B433C9" w:rsidRPr="00F205B9" w:rsidRDefault="00B433C9" w:rsidP="00A22CB7">
      <w:pPr>
        <w:spacing w:after="0" w:line="360" w:lineRule="auto"/>
        <w:jc w:val="center"/>
        <w:rPr>
          <w:rFonts w:ascii="Palatino Linotype" w:hAnsi="Palatino Linotype"/>
          <w:b/>
          <w:sz w:val="28"/>
        </w:rPr>
      </w:pPr>
      <w:r>
        <w:rPr>
          <w:rFonts w:ascii="Palatino Linotype" w:hAnsi="Palatino Linotype"/>
          <w:b/>
          <w:sz w:val="28"/>
        </w:rPr>
        <w:t>A N T E C E D E N T E S   D E L   A S U N T O</w:t>
      </w:r>
    </w:p>
    <w:p w14:paraId="2EDB6473" w14:textId="77777777" w:rsidR="00C9150F" w:rsidRPr="00A22CB7" w:rsidRDefault="00C9150F" w:rsidP="00A22CB7">
      <w:pPr>
        <w:spacing w:after="0" w:line="360" w:lineRule="auto"/>
        <w:jc w:val="both"/>
        <w:rPr>
          <w:rFonts w:ascii="Palatino Linotype" w:hAnsi="Palatino Linotype" w:cs="Arial"/>
          <w:sz w:val="24"/>
        </w:rPr>
      </w:pPr>
    </w:p>
    <w:p w14:paraId="1FF691B2" w14:textId="77777777" w:rsidR="00B433C9" w:rsidRPr="00571896" w:rsidRDefault="00B433C9" w:rsidP="00A22CB7">
      <w:pPr>
        <w:spacing w:after="0" w:line="360" w:lineRule="auto"/>
        <w:jc w:val="both"/>
        <w:rPr>
          <w:rFonts w:ascii="Palatino Linotype" w:hAnsi="Palatino Linotype"/>
          <w:sz w:val="20"/>
        </w:rPr>
      </w:pPr>
      <w:r>
        <w:rPr>
          <w:rFonts w:ascii="Palatino Linotype" w:hAnsi="Palatino Linotype" w:cs="Arial"/>
          <w:b/>
          <w:sz w:val="28"/>
        </w:rPr>
        <w:t>PRIMERO.</w:t>
      </w:r>
      <w:r>
        <w:rPr>
          <w:rFonts w:ascii="Palatino Linotype" w:hAnsi="Palatino Linotype" w:cs="Arial"/>
        </w:rPr>
        <w:t xml:space="preserve"> </w:t>
      </w:r>
      <w:r w:rsidRPr="00571896">
        <w:rPr>
          <w:rFonts w:ascii="Palatino Linotype" w:hAnsi="Palatino Linotype"/>
          <w:b/>
          <w:sz w:val="24"/>
          <w:szCs w:val="28"/>
        </w:rPr>
        <w:t>De la Solicitud de Información.</w:t>
      </w:r>
    </w:p>
    <w:p w14:paraId="1BEF5735" w14:textId="3EA81EDE" w:rsidR="005B27BB" w:rsidRDefault="00B433C9" w:rsidP="00A22CB7">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rPr>
        <w:t xml:space="preserve">Con fecha </w:t>
      </w:r>
      <w:r w:rsidR="00C9150F">
        <w:rPr>
          <w:rFonts w:ascii="Palatino Linotype" w:hAnsi="Palatino Linotype" w:cs="Arial"/>
          <w:sz w:val="24"/>
        </w:rPr>
        <w:t xml:space="preserve">25 (veinticinco) de octubre </w:t>
      </w:r>
      <w:r w:rsidR="005B27BB">
        <w:rPr>
          <w:rFonts w:ascii="Palatino Linotype" w:hAnsi="Palatino Linotype" w:cs="Arial"/>
          <w:sz w:val="24"/>
        </w:rPr>
        <w:t xml:space="preserve">de </w:t>
      </w:r>
      <w:r w:rsidR="00C9150F">
        <w:rPr>
          <w:rFonts w:ascii="Palatino Linotype" w:hAnsi="Palatino Linotype" w:cs="Arial"/>
          <w:sz w:val="24"/>
        </w:rPr>
        <w:t>2021 (</w:t>
      </w:r>
      <w:r w:rsidR="005B27BB">
        <w:rPr>
          <w:rFonts w:ascii="Palatino Linotype" w:hAnsi="Palatino Linotype" w:cs="Arial"/>
          <w:sz w:val="24"/>
        </w:rPr>
        <w:t>dos mil veintiuno</w:t>
      </w:r>
      <w:r w:rsidR="00C9150F">
        <w:rPr>
          <w:rFonts w:ascii="Palatino Linotype" w:hAnsi="Palatino Linotype" w:cs="Arial"/>
          <w:sz w:val="24"/>
        </w:rPr>
        <w:t>)</w:t>
      </w:r>
      <w:r w:rsidR="005B27BB">
        <w:rPr>
          <w:rFonts w:ascii="Palatino Linotype" w:hAnsi="Palatino Linotype" w:cs="Arial"/>
          <w:sz w:val="24"/>
        </w:rPr>
        <w:t xml:space="preserve">, </w:t>
      </w:r>
      <w:r w:rsidR="005B27BB">
        <w:rPr>
          <w:rFonts w:ascii="Palatino Linotype" w:hAnsi="Palatino Linotype" w:cs="Arial"/>
          <w:b/>
          <w:sz w:val="24"/>
        </w:rPr>
        <w:t xml:space="preserve">La Recurrente </w:t>
      </w:r>
      <w:r w:rsidR="005B27BB" w:rsidRPr="004C2166">
        <w:rPr>
          <w:rFonts w:ascii="Palatino Linotype" w:eastAsia="Times New Roman" w:hAnsi="Palatino Linotype" w:cs="Times New Roman"/>
          <w:sz w:val="24"/>
          <w:szCs w:val="24"/>
          <w:lang w:eastAsia="es-ES"/>
        </w:rPr>
        <w:t xml:space="preserve">presentó a través de </w:t>
      </w:r>
      <w:r w:rsidR="00C9150F">
        <w:rPr>
          <w:rFonts w:ascii="Palatino Linotype" w:eastAsia="Times New Roman" w:hAnsi="Palatino Linotype" w:cs="Times New Roman"/>
          <w:sz w:val="24"/>
          <w:szCs w:val="24"/>
          <w:lang w:eastAsia="es-ES"/>
        </w:rPr>
        <w:t xml:space="preserve">Sistema de Acceso a la Información Mexiquense, en lo sucesivo </w:t>
      </w:r>
      <w:r w:rsidR="00C9150F" w:rsidRPr="00C9150F">
        <w:rPr>
          <w:rFonts w:ascii="Palatino Linotype" w:eastAsia="Times New Roman" w:hAnsi="Palatino Linotype" w:cs="Times New Roman"/>
          <w:b/>
          <w:sz w:val="24"/>
          <w:szCs w:val="24"/>
          <w:lang w:eastAsia="es-ES"/>
        </w:rPr>
        <w:t>SAIMEX</w:t>
      </w:r>
      <w:r w:rsidR="00C9150F">
        <w:rPr>
          <w:rFonts w:ascii="Palatino Linotype" w:eastAsia="Times New Roman" w:hAnsi="Palatino Linotype" w:cs="Times New Roman"/>
          <w:sz w:val="24"/>
          <w:szCs w:val="24"/>
          <w:lang w:eastAsia="es-ES"/>
        </w:rPr>
        <w:t>,</w:t>
      </w:r>
      <w:r w:rsidR="005B27BB" w:rsidRPr="004C2166">
        <w:rPr>
          <w:rFonts w:ascii="Palatino Linotype" w:eastAsia="Times New Roman" w:hAnsi="Palatino Linotype" w:cs="Times New Roman"/>
          <w:sz w:val="24"/>
          <w:szCs w:val="24"/>
          <w:lang w:eastAsia="es-ES"/>
        </w:rPr>
        <w:t xml:space="preserve"> ante el </w:t>
      </w:r>
      <w:r w:rsidR="005B27BB" w:rsidRPr="004C2166">
        <w:rPr>
          <w:rFonts w:ascii="Palatino Linotype" w:eastAsia="Times New Roman" w:hAnsi="Palatino Linotype" w:cs="Times New Roman"/>
          <w:b/>
          <w:bCs/>
          <w:sz w:val="24"/>
          <w:szCs w:val="24"/>
          <w:lang w:eastAsia="es-ES"/>
        </w:rPr>
        <w:t>Sujeto Obligado</w:t>
      </w:r>
      <w:r w:rsidR="005B27BB" w:rsidRPr="004C2166">
        <w:rPr>
          <w:rFonts w:ascii="Palatino Linotype" w:eastAsia="Times New Roman" w:hAnsi="Palatino Linotype" w:cs="Times New Roman"/>
          <w:sz w:val="24"/>
          <w:szCs w:val="24"/>
          <w:lang w:eastAsia="es-ES"/>
        </w:rPr>
        <w:t>, solicitud de acceso a la información pública registrada bajo el número de expediente</w:t>
      </w:r>
      <w:r w:rsidR="005B27BB">
        <w:rPr>
          <w:rFonts w:ascii="Palatino Linotype" w:eastAsia="Times New Roman" w:hAnsi="Palatino Linotype" w:cs="Times New Roman"/>
          <w:sz w:val="24"/>
          <w:szCs w:val="24"/>
          <w:lang w:eastAsia="es-ES"/>
        </w:rPr>
        <w:t xml:space="preserve"> </w:t>
      </w:r>
      <w:r w:rsidR="00C9150F" w:rsidRPr="00C9150F">
        <w:rPr>
          <w:rFonts w:ascii="Palatino Linotype" w:eastAsia="Times New Roman" w:hAnsi="Palatino Linotype" w:cs="Times New Roman"/>
          <w:b/>
          <w:sz w:val="24"/>
          <w:szCs w:val="24"/>
          <w:lang w:eastAsia="es-ES"/>
        </w:rPr>
        <w:t>00815/ISSEMYM/IP/2021</w:t>
      </w:r>
      <w:r w:rsidR="005B27BB">
        <w:rPr>
          <w:rFonts w:ascii="Palatino Linotype" w:eastAsia="Times New Roman" w:hAnsi="Palatino Linotype" w:cs="Times New Roman"/>
          <w:b/>
          <w:sz w:val="24"/>
          <w:szCs w:val="24"/>
          <w:lang w:eastAsia="es-ES"/>
        </w:rPr>
        <w:t xml:space="preserve">, </w:t>
      </w:r>
      <w:r w:rsidR="005B27BB">
        <w:rPr>
          <w:rFonts w:ascii="Palatino Linotype" w:eastAsia="Times New Roman" w:hAnsi="Palatino Linotype" w:cs="Times New Roman"/>
          <w:sz w:val="24"/>
          <w:szCs w:val="24"/>
          <w:lang w:eastAsia="es-ES"/>
        </w:rPr>
        <w:t xml:space="preserve">mediante la cual </w:t>
      </w:r>
      <w:proofErr w:type="gramStart"/>
      <w:r w:rsidR="005B27BB">
        <w:rPr>
          <w:rFonts w:ascii="Palatino Linotype" w:eastAsia="Times New Roman" w:hAnsi="Palatino Linotype" w:cs="Times New Roman"/>
          <w:sz w:val="24"/>
          <w:szCs w:val="24"/>
          <w:lang w:eastAsia="es-ES"/>
        </w:rPr>
        <w:t>solicitó</w:t>
      </w:r>
      <w:proofErr w:type="gramEnd"/>
      <w:r w:rsidR="005B27BB">
        <w:rPr>
          <w:rFonts w:ascii="Palatino Linotype" w:eastAsia="Times New Roman" w:hAnsi="Palatino Linotype" w:cs="Times New Roman"/>
          <w:sz w:val="24"/>
          <w:szCs w:val="24"/>
          <w:lang w:eastAsia="es-ES"/>
        </w:rPr>
        <w:t xml:space="preserve"> inf</w:t>
      </w:r>
      <w:r w:rsidR="00C9150F">
        <w:rPr>
          <w:rFonts w:ascii="Palatino Linotype" w:eastAsia="Times New Roman" w:hAnsi="Palatino Linotype" w:cs="Times New Roman"/>
          <w:sz w:val="24"/>
          <w:szCs w:val="24"/>
          <w:lang w:eastAsia="es-ES"/>
        </w:rPr>
        <w:t>ormación en el tenor siguiente:</w:t>
      </w:r>
    </w:p>
    <w:p w14:paraId="46A83939" w14:textId="77777777" w:rsidR="00C9150F" w:rsidRDefault="00C9150F" w:rsidP="00A22CB7">
      <w:pPr>
        <w:spacing w:after="0" w:line="360" w:lineRule="auto"/>
        <w:jc w:val="both"/>
        <w:rPr>
          <w:rFonts w:ascii="Palatino Linotype" w:eastAsia="Times New Roman" w:hAnsi="Palatino Linotype" w:cs="Times New Roman"/>
          <w:sz w:val="24"/>
          <w:szCs w:val="24"/>
          <w:lang w:eastAsia="es-ES"/>
        </w:rPr>
      </w:pPr>
    </w:p>
    <w:p w14:paraId="0EEBA95E" w14:textId="088F3DAB" w:rsidR="005B27BB" w:rsidRPr="005B27BB" w:rsidRDefault="005B27BB" w:rsidP="00A22CB7">
      <w:pPr>
        <w:pStyle w:val="Citas"/>
        <w:spacing w:before="0" w:after="0" w:line="276" w:lineRule="auto"/>
        <w:ind w:left="567" w:right="567"/>
        <w:rPr>
          <w:rFonts w:ascii="Times New Roman" w:hAnsi="Times New Roman"/>
          <w:b/>
          <w:sz w:val="24"/>
          <w:szCs w:val="24"/>
          <w:lang w:eastAsia="es-MX"/>
        </w:rPr>
      </w:pPr>
      <w:r>
        <w:rPr>
          <w:lang w:eastAsia="es-MX"/>
        </w:rPr>
        <w:t>“</w:t>
      </w:r>
      <w:r w:rsidR="00A70D1B" w:rsidRPr="00A70D1B">
        <w:rPr>
          <w:lang w:eastAsia="es-MX"/>
        </w:rPr>
        <w:t xml:space="preserve">Solicito, a través de este portal, una NOTA MÉDICA del paciente </w:t>
      </w:r>
      <w:proofErr w:type="spellStart"/>
      <w:r w:rsidR="00D61A1A">
        <w:rPr>
          <w:lang w:eastAsia="es-MX"/>
        </w:rPr>
        <w:t>xxxxxxxxxxxxxx</w:t>
      </w:r>
      <w:proofErr w:type="spellEnd"/>
      <w:r w:rsidR="00A70D1B" w:rsidRPr="00A70D1B">
        <w:rPr>
          <w:lang w:eastAsia="es-MX"/>
        </w:rPr>
        <w:t xml:space="preserve"> </w:t>
      </w:r>
      <w:proofErr w:type="spellStart"/>
      <w:r w:rsidR="00D61A1A">
        <w:rPr>
          <w:lang w:eastAsia="es-MX"/>
        </w:rPr>
        <w:t>xxxxx</w:t>
      </w:r>
      <w:proofErr w:type="spellEnd"/>
      <w:r w:rsidR="00A70D1B" w:rsidRPr="00A70D1B">
        <w:rPr>
          <w:lang w:eastAsia="es-MX"/>
        </w:rPr>
        <w:t xml:space="preserve">, mi esposo con </w:t>
      </w:r>
      <w:proofErr w:type="spellStart"/>
      <w:r w:rsidR="00A70D1B" w:rsidRPr="00A70D1B">
        <w:rPr>
          <w:lang w:eastAsia="es-MX"/>
        </w:rPr>
        <w:t>numero</w:t>
      </w:r>
      <w:proofErr w:type="spellEnd"/>
      <w:r w:rsidR="00A70D1B" w:rsidRPr="00A70D1B">
        <w:rPr>
          <w:lang w:eastAsia="es-MX"/>
        </w:rPr>
        <w:t xml:space="preserve"> de afiliación: </w:t>
      </w:r>
      <w:proofErr w:type="spellStart"/>
      <w:r w:rsidR="00D61A1A">
        <w:rPr>
          <w:lang w:eastAsia="es-MX"/>
        </w:rPr>
        <w:t>xxxxxxx</w:t>
      </w:r>
      <w:proofErr w:type="spellEnd"/>
      <w:r w:rsidR="00A70D1B" w:rsidRPr="00A70D1B">
        <w:rPr>
          <w:lang w:eastAsia="es-MX"/>
        </w:rPr>
        <w:t xml:space="preserve">, quien falleció el día </w:t>
      </w:r>
      <w:proofErr w:type="spellStart"/>
      <w:r w:rsidR="00D61A1A">
        <w:rPr>
          <w:lang w:eastAsia="es-MX"/>
        </w:rPr>
        <w:t>xxxxxxxxxxxxx</w:t>
      </w:r>
      <w:proofErr w:type="spellEnd"/>
      <w:r w:rsidR="00A70D1B" w:rsidRPr="00A70D1B">
        <w:rPr>
          <w:lang w:eastAsia="es-MX"/>
        </w:rPr>
        <w:t xml:space="preserve"> </w:t>
      </w:r>
      <w:proofErr w:type="spellStart"/>
      <w:r w:rsidR="00D61A1A">
        <w:rPr>
          <w:lang w:eastAsia="es-MX"/>
        </w:rPr>
        <w:t>xxxx</w:t>
      </w:r>
      <w:proofErr w:type="spellEnd"/>
      <w:r w:rsidR="00A70D1B" w:rsidRPr="00A70D1B">
        <w:rPr>
          <w:lang w:eastAsia="es-MX"/>
        </w:rPr>
        <w:t xml:space="preserve">, en el Hospital Regional Valle de Chalco por SARS Covid-2. Este documento me es solicitado por la aseguradora BBVA, para dar continuidad con los trámites por Reclamación de seguro por fallecimiento, y sin el cual la carpeta </w:t>
      </w:r>
      <w:proofErr w:type="spellStart"/>
      <w:r w:rsidR="00A70D1B" w:rsidRPr="00A70D1B">
        <w:rPr>
          <w:lang w:eastAsia="es-MX"/>
        </w:rPr>
        <w:t>esta</w:t>
      </w:r>
      <w:proofErr w:type="spellEnd"/>
      <w:r w:rsidR="00A70D1B" w:rsidRPr="00A70D1B">
        <w:rPr>
          <w:lang w:eastAsia="es-MX"/>
        </w:rPr>
        <w:t xml:space="preserve"> incompleta e es </w:t>
      </w:r>
      <w:proofErr w:type="spellStart"/>
      <w:r w:rsidR="00A70D1B" w:rsidRPr="00A70D1B">
        <w:rPr>
          <w:lang w:eastAsia="es-MX"/>
        </w:rPr>
        <w:t>improcedente.Anexo</w:t>
      </w:r>
      <w:proofErr w:type="spellEnd"/>
      <w:r w:rsidR="00A70D1B" w:rsidRPr="00A70D1B">
        <w:rPr>
          <w:lang w:eastAsia="es-MX"/>
        </w:rPr>
        <w:t xml:space="preserve"> </w:t>
      </w:r>
      <w:r w:rsidR="00A70D1B" w:rsidRPr="00A70D1B">
        <w:rPr>
          <w:lang w:eastAsia="es-MX"/>
        </w:rPr>
        <w:lastRenderedPageBreak/>
        <w:t xml:space="preserve">formato para que identifique los documentos que me son solicitados entre ellos una historia </w:t>
      </w:r>
      <w:proofErr w:type="gramStart"/>
      <w:r w:rsidR="00A70D1B" w:rsidRPr="00A70D1B">
        <w:rPr>
          <w:lang w:eastAsia="es-MX"/>
        </w:rPr>
        <w:t>Cínica ,</w:t>
      </w:r>
      <w:proofErr w:type="gramEnd"/>
      <w:r w:rsidR="00A70D1B" w:rsidRPr="00A70D1B">
        <w:rPr>
          <w:lang w:eastAsia="es-MX"/>
        </w:rPr>
        <w:t xml:space="preserve"> que es Hospital llamo Resumen Clínico, y ya me fue entregado, y una nota médica, la cual me indiquen se solicita por este medio. Espero la resolución pronto y positiva a mi requerimiento. Gracias.</w:t>
      </w:r>
      <w:r>
        <w:rPr>
          <w:lang w:eastAsia="es-MX"/>
        </w:rPr>
        <w:t xml:space="preserve">” </w:t>
      </w:r>
      <w:r>
        <w:rPr>
          <w:b/>
          <w:lang w:eastAsia="es-MX"/>
        </w:rPr>
        <w:t xml:space="preserve">[Sic] </w:t>
      </w:r>
    </w:p>
    <w:p w14:paraId="52B4F859" w14:textId="77777777" w:rsidR="00C9150F" w:rsidRDefault="00C9150F" w:rsidP="00A22CB7">
      <w:pPr>
        <w:spacing w:after="0" w:line="360" w:lineRule="auto"/>
        <w:jc w:val="both"/>
        <w:rPr>
          <w:rFonts w:ascii="Palatino Linotype" w:hAnsi="Palatino Linotype" w:cs="Arial"/>
          <w:sz w:val="24"/>
        </w:rPr>
      </w:pPr>
    </w:p>
    <w:p w14:paraId="5A9A4683" w14:textId="0D3F4647" w:rsidR="005B27BB" w:rsidRDefault="00217202" w:rsidP="00A22CB7">
      <w:pPr>
        <w:spacing w:after="0" w:line="360" w:lineRule="auto"/>
        <w:jc w:val="both"/>
        <w:rPr>
          <w:rFonts w:ascii="Palatino Linotype" w:hAnsi="Palatino Linotype" w:cs="Arial"/>
          <w:sz w:val="24"/>
        </w:rPr>
      </w:pPr>
      <w:r>
        <w:rPr>
          <w:rFonts w:ascii="Palatino Linotype" w:hAnsi="Palatino Linotype" w:cs="Arial"/>
          <w:sz w:val="24"/>
        </w:rPr>
        <w:t xml:space="preserve">No pasa desapercibido que </w:t>
      </w:r>
      <w:r w:rsidR="005B27BB">
        <w:rPr>
          <w:rFonts w:ascii="Palatino Linotype" w:hAnsi="Palatino Linotype" w:cs="Arial"/>
          <w:b/>
          <w:sz w:val="24"/>
        </w:rPr>
        <w:t xml:space="preserve">La Recurrente </w:t>
      </w:r>
      <w:r>
        <w:rPr>
          <w:rFonts w:ascii="Palatino Linotype" w:hAnsi="Palatino Linotype" w:cs="Arial"/>
          <w:sz w:val="24"/>
        </w:rPr>
        <w:t xml:space="preserve">al momento de ingresar la solicitud de información, </w:t>
      </w:r>
      <w:r w:rsidR="005B27BB">
        <w:rPr>
          <w:rFonts w:ascii="Palatino Linotype" w:hAnsi="Palatino Linotype" w:cs="Arial"/>
          <w:sz w:val="24"/>
        </w:rPr>
        <w:t>adjuntó el documento electrónico</w:t>
      </w:r>
      <w:r>
        <w:rPr>
          <w:rFonts w:ascii="Palatino Linotype" w:hAnsi="Palatino Linotype" w:cs="Arial"/>
          <w:sz w:val="24"/>
        </w:rPr>
        <w:t xml:space="preserve"> denominado “</w:t>
      </w:r>
      <w:r w:rsidRPr="00217202">
        <w:rPr>
          <w:rFonts w:ascii="Palatino Linotype" w:hAnsi="Palatino Linotype" w:cs="Arial"/>
          <w:sz w:val="24"/>
        </w:rPr>
        <w:t>CARTA SOLICITUD DEVOLUCION copia.pdf</w:t>
      </w:r>
      <w:r>
        <w:rPr>
          <w:rFonts w:ascii="Palatino Linotype" w:hAnsi="Palatino Linotype" w:cs="Arial"/>
          <w:sz w:val="24"/>
        </w:rPr>
        <w:t>”, que se omite su inserción en este apartado, atendiendo que será objeto de estudio en párrafos posteriores.</w:t>
      </w:r>
    </w:p>
    <w:p w14:paraId="24AF2D71" w14:textId="77777777" w:rsidR="005B27BB" w:rsidRDefault="005B27BB" w:rsidP="00A22CB7">
      <w:pPr>
        <w:spacing w:after="0" w:line="360" w:lineRule="auto"/>
        <w:jc w:val="both"/>
        <w:rPr>
          <w:rFonts w:ascii="Palatino Linotype" w:hAnsi="Palatino Linotype" w:cs="Arial"/>
          <w:b/>
          <w:sz w:val="24"/>
        </w:rPr>
      </w:pPr>
    </w:p>
    <w:p w14:paraId="13D04962" w14:textId="49378530" w:rsidR="008B1AD9" w:rsidRPr="00217202" w:rsidRDefault="008B1AD9" w:rsidP="00A22CB7">
      <w:pPr>
        <w:spacing w:after="0" w:line="360" w:lineRule="auto"/>
        <w:jc w:val="both"/>
        <w:rPr>
          <w:rFonts w:ascii="Palatino Linotype" w:hAnsi="Palatino Linotype" w:cs="Arial"/>
          <w:b/>
          <w:sz w:val="24"/>
        </w:rPr>
      </w:pPr>
      <w:r w:rsidRPr="00217202">
        <w:rPr>
          <w:rFonts w:ascii="Palatino Linotype" w:hAnsi="Palatino Linotype" w:cs="Arial"/>
          <w:sz w:val="24"/>
        </w:rPr>
        <w:t>Modalidad de entrega:</w:t>
      </w:r>
      <w:r w:rsidRPr="00217202">
        <w:rPr>
          <w:rFonts w:ascii="Palatino Linotype" w:hAnsi="Palatino Linotype" w:cs="Arial"/>
          <w:b/>
          <w:sz w:val="24"/>
        </w:rPr>
        <w:t xml:space="preserve"> </w:t>
      </w:r>
      <w:r w:rsidR="005B27BB" w:rsidRPr="00217202">
        <w:rPr>
          <w:rFonts w:ascii="Palatino Linotype" w:hAnsi="Palatino Linotype" w:cs="Arial"/>
          <w:b/>
          <w:sz w:val="24"/>
        </w:rPr>
        <w:t>A través del SAIMEX</w:t>
      </w:r>
      <w:r w:rsidR="00217202" w:rsidRPr="00217202">
        <w:rPr>
          <w:rFonts w:ascii="Palatino Linotype" w:hAnsi="Palatino Linotype" w:cs="Arial"/>
          <w:b/>
          <w:sz w:val="24"/>
        </w:rPr>
        <w:t>.</w:t>
      </w:r>
      <w:r w:rsidR="005B27BB" w:rsidRPr="00217202">
        <w:rPr>
          <w:rFonts w:ascii="Palatino Linotype" w:hAnsi="Palatino Linotype" w:cs="Arial"/>
          <w:b/>
          <w:sz w:val="24"/>
        </w:rPr>
        <w:t xml:space="preserve"> </w:t>
      </w:r>
    </w:p>
    <w:p w14:paraId="389BE8AD" w14:textId="77777777" w:rsidR="00CE0E72" w:rsidRDefault="00CE0E72" w:rsidP="00A22CB7">
      <w:pPr>
        <w:spacing w:after="0" w:line="360" w:lineRule="auto"/>
        <w:jc w:val="both"/>
        <w:rPr>
          <w:rFonts w:ascii="Palatino Linotype" w:hAnsi="Palatino Linotype" w:cs="Arial"/>
          <w:sz w:val="24"/>
        </w:rPr>
      </w:pPr>
    </w:p>
    <w:p w14:paraId="199F8F77" w14:textId="77777777" w:rsidR="00D7224A" w:rsidRDefault="00D7224A" w:rsidP="00A22CB7">
      <w:pPr>
        <w:spacing w:after="0" w:line="360" w:lineRule="auto"/>
        <w:jc w:val="both"/>
        <w:rPr>
          <w:rFonts w:ascii="Palatino Linotype" w:hAnsi="Palatino Linotype" w:cs="Arial"/>
          <w:sz w:val="24"/>
        </w:rPr>
      </w:pPr>
    </w:p>
    <w:p w14:paraId="503A17E7" w14:textId="77777777" w:rsidR="00CE0E72" w:rsidRDefault="00CE0E72" w:rsidP="00A22CB7">
      <w:pPr>
        <w:spacing w:after="0"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w:t>
      </w:r>
      <w:r w:rsidRPr="00571896">
        <w:rPr>
          <w:rFonts w:ascii="Palatino Linotype" w:hAnsi="Palatino Linotype" w:cs="Arial"/>
          <w:b/>
          <w:sz w:val="24"/>
        </w:rPr>
        <w:t xml:space="preserve">De la solicitud de aclaración por parte del Sujeto Obligado. </w:t>
      </w:r>
    </w:p>
    <w:p w14:paraId="27F11448" w14:textId="74311ADA" w:rsidR="005B27BB" w:rsidRDefault="00217202" w:rsidP="00A22CB7">
      <w:pPr>
        <w:spacing w:after="0" w:line="360" w:lineRule="auto"/>
        <w:ind w:right="334"/>
        <w:jc w:val="both"/>
        <w:rPr>
          <w:rFonts w:ascii="Palatino Linotype" w:hAnsi="Palatino Linotype" w:cs="Arial"/>
          <w:sz w:val="24"/>
          <w:szCs w:val="24"/>
        </w:rPr>
      </w:pPr>
      <w:r>
        <w:rPr>
          <w:rFonts w:ascii="Palatino Linotype" w:hAnsi="Palatino Linotype" w:cs="Arial"/>
          <w:sz w:val="24"/>
          <w:szCs w:val="24"/>
        </w:rPr>
        <w:t>Derivado el ingreso de la solicitud de información, e</w:t>
      </w:r>
      <w:r w:rsidR="00CE0E72" w:rsidRPr="00C4131A">
        <w:rPr>
          <w:rFonts w:ascii="Palatino Linotype" w:hAnsi="Palatino Linotype" w:cs="Arial"/>
          <w:sz w:val="24"/>
          <w:szCs w:val="24"/>
        </w:rPr>
        <w:t xml:space="preserve">n fecha </w:t>
      </w:r>
      <w:r>
        <w:rPr>
          <w:rFonts w:ascii="Palatino Linotype" w:hAnsi="Palatino Linotype" w:cs="Arial"/>
          <w:sz w:val="24"/>
          <w:szCs w:val="24"/>
        </w:rPr>
        <w:t>26 (veintiséis) de octubre de 2021 (dos mil veintiuno)</w:t>
      </w:r>
      <w:r w:rsidR="005B27BB">
        <w:rPr>
          <w:rFonts w:ascii="Palatino Linotype" w:hAnsi="Palatino Linotype" w:cs="Arial"/>
          <w:sz w:val="24"/>
          <w:szCs w:val="24"/>
        </w:rPr>
        <w:t xml:space="preserve">, </w:t>
      </w:r>
      <w:r>
        <w:rPr>
          <w:rFonts w:ascii="Palatino Linotype" w:hAnsi="Palatino Linotype" w:cs="Arial"/>
          <w:b/>
          <w:sz w:val="24"/>
          <w:szCs w:val="24"/>
        </w:rPr>
        <w:t>e</w:t>
      </w:r>
      <w:r w:rsidR="005B27BB">
        <w:rPr>
          <w:rFonts w:ascii="Palatino Linotype" w:hAnsi="Palatino Linotype" w:cs="Arial"/>
          <w:b/>
          <w:sz w:val="24"/>
          <w:szCs w:val="24"/>
        </w:rPr>
        <w:t xml:space="preserve">l Sujeto Obligado </w:t>
      </w:r>
      <w:r w:rsidR="005B27BB">
        <w:rPr>
          <w:rFonts w:ascii="Palatino Linotype" w:hAnsi="Palatino Linotype" w:cs="Arial"/>
          <w:sz w:val="24"/>
          <w:szCs w:val="24"/>
        </w:rPr>
        <w:t xml:space="preserve">solicitó </w:t>
      </w:r>
      <w:r w:rsidR="007B7F6B">
        <w:rPr>
          <w:rFonts w:ascii="Palatino Linotype" w:hAnsi="Palatino Linotype" w:cs="Arial"/>
          <w:sz w:val="24"/>
          <w:szCs w:val="24"/>
        </w:rPr>
        <w:t xml:space="preserve">a la </w:t>
      </w:r>
      <w:r w:rsidR="007B7F6B">
        <w:rPr>
          <w:rFonts w:ascii="Palatino Linotype" w:hAnsi="Palatino Linotype" w:cs="Arial"/>
          <w:b/>
          <w:sz w:val="24"/>
          <w:szCs w:val="24"/>
        </w:rPr>
        <w:t>Recurrente</w:t>
      </w:r>
      <w:r w:rsidR="007B7F6B">
        <w:rPr>
          <w:rFonts w:ascii="Palatino Linotype" w:hAnsi="Palatino Linotype" w:cs="Arial"/>
          <w:sz w:val="24"/>
          <w:szCs w:val="24"/>
        </w:rPr>
        <w:t xml:space="preserve">, realizara una </w:t>
      </w:r>
      <w:r w:rsidR="005B27BB">
        <w:rPr>
          <w:rFonts w:ascii="Palatino Linotype" w:hAnsi="Palatino Linotype" w:cs="Arial"/>
          <w:sz w:val="24"/>
          <w:szCs w:val="24"/>
        </w:rPr>
        <w:t>aclaración</w:t>
      </w:r>
      <w:r w:rsidR="007B7F6B">
        <w:rPr>
          <w:rFonts w:ascii="Palatino Linotype" w:hAnsi="Palatino Linotype" w:cs="Arial"/>
          <w:sz w:val="24"/>
          <w:szCs w:val="24"/>
        </w:rPr>
        <w:t xml:space="preserve"> de la solicitud, en los términos siguientes</w:t>
      </w:r>
      <w:r>
        <w:rPr>
          <w:rFonts w:ascii="Palatino Linotype" w:hAnsi="Palatino Linotype" w:cs="Arial"/>
          <w:sz w:val="24"/>
          <w:szCs w:val="24"/>
        </w:rPr>
        <w:t>:</w:t>
      </w:r>
    </w:p>
    <w:p w14:paraId="1F1D693A" w14:textId="77777777" w:rsidR="00217202" w:rsidRDefault="00217202" w:rsidP="00A22CB7">
      <w:pPr>
        <w:spacing w:after="0" w:line="360" w:lineRule="auto"/>
        <w:ind w:right="334"/>
        <w:jc w:val="both"/>
        <w:rPr>
          <w:rFonts w:ascii="Palatino Linotype" w:hAnsi="Palatino Linotype" w:cs="Arial"/>
          <w:sz w:val="24"/>
          <w:szCs w:val="24"/>
        </w:rPr>
      </w:pPr>
    </w:p>
    <w:p w14:paraId="1E0E3F7D" w14:textId="77777777" w:rsidR="007B7F6B" w:rsidRDefault="005B27BB" w:rsidP="00A22CB7">
      <w:pPr>
        <w:pStyle w:val="Citas"/>
        <w:spacing w:before="0" w:after="0" w:line="276" w:lineRule="auto"/>
        <w:ind w:left="567" w:right="567"/>
      </w:pPr>
      <w:r>
        <w:t>“</w:t>
      </w:r>
      <w:r w:rsidR="007B7F6B">
        <w:t xml:space="preserve">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007B7F6B">
        <w:t>cubrebocas</w:t>
      </w:r>
      <w:proofErr w:type="spellEnd"/>
      <w:r w:rsidR="007B7F6B">
        <w:t xml:space="preserve"> y pluma o bolígrafo personal, como medidas de seguridad sanitaria.</w:t>
      </w:r>
    </w:p>
    <w:p w14:paraId="4ED9998C" w14:textId="77777777" w:rsidR="007B7F6B" w:rsidRDefault="007B7F6B" w:rsidP="00A22CB7">
      <w:pPr>
        <w:pStyle w:val="Citas"/>
        <w:spacing w:before="0" w:after="0" w:line="276" w:lineRule="auto"/>
        <w:ind w:left="567" w:right="567"/>
      </w:pPr>
    </w:p>
    <w:p w14:paraId="23D80834" w14:textId="23A667B1" w:rsidR="005B27BB" w:rsidRPr="00092D06" w:rsidRDefault="007B7F6B" w:rsidP="00A22CB7">
      <w:pPr>
        <w:pStyle w:val="Citas"/>
        <w:spacing w:before="0" w:after="0" w:line="276" w:lineRule="auto"/>
        <w:ind w:left="567" w:right="567"/>
        <w:rPr>
          <w:b/>
        </w:rPr>
      </w:pPr>
      <w: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092D06">
        <w:t xml:space="preserve">” </w:t>
      </w:r>
      <w:r w:rsidR="00092D06">
        <w:rPr>
          <w:b/>
        </w:rPr>
        <w:t xml:space="preserve">[Sic] </w:t>
      </w:r>
    </w:p>
    <w:p w14:paraId="12259605" w14:textId="77777777" w:rsidR="00571896" w:rsidRDefault="00571896" w:rsidP="00A22CB7">
      <w:pPr>
        <w:pStyle w:val="Citas"/>
        <w:spacing w:before="0" w:after="0"/>
        <w:ind w:left="0" w:right="0"/>
        <w:rPr>
          <w:i w:val="0"/>
        </w:rPr>
      </w:pPr>
    </w:p>
    <w:p w14:paraId="75E52BD8" w14:textId="3F0C9AB0" w:rsidR="005B27BB" w:rsidRPr="007B7F6B" w:rsidRDefault="007B7F6B" w:rsidP="00A22CB7">
      <w:pPr>
        <w:pStyle w:val="Citas"/>
        <w:spacing w:before="0" w:after="0"/>
        <w:ind w:left="0" w:right="0"/>
        <w:rPr>
          <w:i w:val="0"/>
        </w:rPr>
      </w:pPr>
      <w:r w:rsidRPr="007B7F6B">
        <w:rPr>
          <w:i w:val="0"/>
        </w:rPr>
        <w:t>Se hace constar que el Sujeto Obligado, adjuntó a su respuesta el archivo electrónico denominado “ACLARACION 815.IP.pdf”, que en obvio de repeticiones innecesarias se tiene aquí p</w:t>
      </w:r>
      <w:r>
        <w:rPr>
          <w:i w:val="0"/>
        </w:rPr>
        <w:t>o</w:t>
      </w:r>
      <w:r w:rsidRPr="007B7F6B">
        <w:rPr>
          <w:i w:val="0"/>
        </w:rPr>
        <w:t>r reproducido, máxime que ser</w:t>
      </w:r>
      <w:r>
        <w:rPr>
          <w:i w:val="0"/>
        </w:rPr>
        <w:t>á objeto d</w:t>
      </w:r>
      <w:r w:rsidRPr="007B7F6B">
        <w:rPr>
          <w:i w:val="0"/>
        </w:rPr>
        <w:t>e</w:t>
      </w:r>
      <w:r>
        <w:rPr>
          <w:i w:val="0"/>
        </w:rPr>
        <w:t xml:space="preserve"> </w:t>
      </w:r>
      <w:r w:rsidRPr="007B7F6B">
        <w:rPr>
          <w:i w:val="0"/>
        </w:rPr>
        <w:t>estudio en el apartado correspondiente.</w:t>
      </w:r>
    </w:p>
    <w:p w14:paraId="0C06E8F4" w14:textId="77777777" w:rsidR="007B7F6B" w:rsidRDefault="007B7F6B" w:rsidP="00A22CB7">
      <w:pPr>
        <w:pStyle w:val="Citas"/>
        <w:spacing w:before="0" w:after="0"/>
        <w:ind w:left="0"/>
        <w:rPr>
          <w:i w:val="0"/>
        </w:rPr>
      </w:pPr>
    </w:p>
    <w:p w14:paraId="194F8FF1" w14:textId="77777777" w:rsidR="00D7224A" w:rsidRDefault="00D7224A" w:rsidP="00A22CB7">
      <w:pPr>
        <w:pStyle w:val="Citas"/>
        <w:spacing w:before="0" w:after="0"/>
        <w:ind w:left="0"/>
        <w:rPr>
          <w:i w:val="0"/>
        </w:rPr>
      </w:pPr>
    </w:p>
    <w:p w14:paraId="3E95E499" w14:textId="400D4C66" w:rsidR="00B433C9" w:rsidRDefault="00576D51" w:rsidP="00A22CB7">
      <w:pPr>
        <w:spacing w:after="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sidRPr="00571896">
        <w:rPr>
          <w:rFonts w:ascii="Palatino Linotype" w:hAnsi="Palatino Linotype" w:cs="Arial"/>
          <w:b/>
          <w:sz w:val="24"/>
          <w:szCs w:val="20"/>
        </w:rPr>
        <w:t xml:space="preserve">De la </w:t>
      </w:r>
      <w:r w:rsidR="007B7F6B" w:rsidRPr="00571896">
        <w:rPr>
          <w:rFonts w:ascii="Palatino Linotype" w:hAnsi="Palatino Linotype" w:cs="Arial"/>
          <w:b/>
          <w:sz w:val="24"/>
          <w:szCs w:val="20"/>
        </w:rPr>
        <w:t>falta de desahogo de la aclaración por la Recurrente y emisión de respuesta por parte del Sujeto Obligado.</w:t>
      </w:r>
    </w:p>
    <w:p w14:paraId="7F698503" w14:textId="4351D29F" w:rsidR="00D071E6" w:rsidRDefault="007B7F6B" w:rsidP="00A22C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el expediente electrónico, aperturado con motivo del ingreso de la solicitud de información, podemos apreciar que la </w:t>
      </w:r>
      <w:r>
        <w:rPr>
          <w:rFonts w:ascii="Palatino Linotype" w:hAnsi="Palatino Linotype" w:cs="Arial"/>
          <w:b/>
          <w:sz w:val="24"/>
          <w:szCs w:val="24"/>
        </w:rPr>
        <w:t>Recurrente</w:t>
      </w:r>
      <w:r>
        <w:rPr>
          <w:rFonts w:ascii="Palatino Linotype" w:hAnsi="Palatino Linotype" w:cs="Arial"/>
          <w:sz w:val="24"/>
          <w:szCs w:val="24"/>
        </w:rPr>
        <w:t xml:space="preserve"> fue omisa en desahogar la vista de aclaración a la solicitud de información, por lo que el </w:t>
      </w:r>
      <w:r>
        <w:rPr>
          <w:rFonts w:ascii="Palatino Linotype" w:hAnsi="Palatino Linotype" w:cs="Arial"/>
          <w:b/>
          <w:sz w:val="24"/>
          <w:szCs w:val="24"/>
        </w:rPr>
        <w:t>Sujeto Obligado</w:t>
      </w:r>
      <w:r>
        <w:rPr>
          <w:rFonts w:ascii="Palatino Linotype" w:hAnsi="Palatino Linotype" w:cs="Arial"/>
          <w:sz w:val="24"/>
          <w:szCs w:val="24"/>
        </w:rPr>
        <w:t xml:space="preserve">, en fecha </w:t>
      </w:r>
      <w:r w:rsidR="004F39AC">
        <w:rPr>
          <w:rFonts w:ascii="Palatino Linotype" w:hAnsi="Palatino Linotype" w:cs="Arial"/>
          <w:sz w:val="24"/>
          <w:szCs w:val="24"/>
        </w:rPr>
        <w:t xml:space="preserve">08 (ocho) de noviembre de 2021 (dos mil veintiuno), </w:t>
      </w:r>
      <w:r w:rsidR="00D071E6">
        <w:rPr>
          <w:rFonts w:ascii="Palatino Linotype" w:hAnsi="Palatino Linotype" w:cs="Arial"/>
          <w:sz w:val="24"/>
          <w:szCs w:val="24"/>
        </w:rPr>
        <w:t xml:space="preserve">dio respuesta a la solicitud de información en los siguientes términos: </w:t>
      </w:r>
    </w:p>
    <w:p w14:paraId="5938B860" w14:textId="77777777" w:rsidR="007B7F6B" w:rsidRDefault="007B7F6B" w:rsidP="00A22CB7">
      <w:pPr>
        <w:spacing w:after="0" w:line="360" w:lineRule="auto"/>
        <w:jc w:val="both"/>
        <w:rPr>
          <w:rFonts w:ascii="Palatino Linotype" w:hAnsi="Palatino Linotype" w:cs="Arial"/>
          <w:sz w:val="24"/>
          <w:szCs w:val="24"/>
        </w:rPr>
      </w:pPr>
    </w:p>
    <w:p w14:paraId="24CD9807" w14:textId="77777777" w:rsidR="004F39AC" w:rsidRDefault="00D071E6" w:rsidP="00A22CB7">
      <w:pPr>
        <w:pStyle w:val="Citas"/>
        <w:spacing w:before="0" w:after="0" w:line="276" w:lineRule="auto"/>
        <w:ind w:left="567" w:right="567"/>
      </w:pPr>
      <w:r w:rsidRPr="00C2092D">
        <w:t>“</w:t>
      </w:r>
      <w:r w:rsidR="004F39AC">
        <w:t>Con fundamento en el artículo 163 de la Ley de Transparencia y Acceso a la Información Pública del Estado de México y Municipios, le contestamos que:</w:t>
      </w:r>
    </w:p>
    <w:p w14:paraId="5853B5CE" w14:textId="77777777" w:rsidR="004F39AC" w:rsidRDefault="004F39AC" w:rsidP="00A22CB7">
      <w:pPr>
        <w:pStyle w:val="Citas"/>
        <w:spacing w:before="0" w:after="0" w:line="276" w:lineRule="auto"/>
        <w:ind w:left="567" w:right="567"/>
      </w:pPr>
    </w:p>
    <w:p w14:paraId="1922AC7D" w14:textId="231BE4BC" w:rsidR="00D071E6" w:rsidRDefault="004F39AC" w:rsidP="00A22CB7">
      <w:pPr>
        <w:pStyle w:val="Citas"/>
        <w:spacing w:before="0" w:after="0" w:line="276" w:lineRule="auto"/>
        <w:ind w:left="567" w:right="567"/>
        <w:rPr>
          <w:i w:val="0"/>
        </w:rPr>
      </w:pPr>
      <w:r>
        <w:t xml:space="preserve">Como archivo adjunto, </w:t>
      </w:r>
      <w:r w:rsidRPr="004F39AC">
        <w:rPr>
          <w:u w:val="single"/>
        </w:rPr>
        <w:t>encontrará el acuerdo mediante el cual se determina no dar curso a su solicitud, debido a que no fueron presentados los requerimientos solicitados de conformidad con el artículo 111 de la Ley de Protección de Datos Personales en Posesión de Sujetos Obligados del Estado de México y Municipios</w:t>
      </w:r>
      <w:r>
        <w:t xml:space="preserve">;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w:t>
      </w:r>
      <w:r>
        <w:lastRenderedPageBreak/>
        <w:t xml:space="preserve">Transparencia, Acceso a la Información Pública y Protección de Datos Personales del Estado de México y Municipios.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w:t>
      </w:r>
      <w:proofErr w:type="spellStart"/>
      <w:r>
        <w:t>horas.Es</w:t>
      </w:r>
      <w:proofErr w:type="spellEnd"/>
      <w:r>
        <w:t xml:space="preserve"> indispensable que al presentarse lo realice con </w:t>
      </w:r>
      <w:proofErr w:type="spellStart"/>
      <w:r>
        <w:t>cubrebocas</w:t>
      </w:r>
      <w:proofErr w:type="spellEnd"/>
      <w:r>
        <w:t xml:space="preserve"> y pluma o bolígrafo personal, como medidas de seguridad sanitaria.”</w:t>
      </w:r>
    </w:p>
    <w:p w14:paraId="0022D6B2" w14:textId="31ADAE78" w:rsidR="004F39AC" w:rsidRPr="004F39AC" w:rsidRDefault="004F39AC" w:rsidP="00A22CB7">
      <w:pPr>
        <w:pStyle w:val="Citas"/>
        <w:spacing w:before="0" w:after="0" w:line="276" w:lineRule="auto"/>
        <w:ind w:left="567" w:right="567"/>
        <w:jc w:val="right"/>
        <w:rPr>
          <w:b/>
          <w:i w:val="0"/>
        </w:rPr>
      </w:pPr>
      <w:r>
        <w:rPr>
          <w:i w:val="0"/>
        </w:rPr>
        <w:t>(Énfasis añadido)</w:t>
      </w:r>
    </w:p>
    <w:p w14:paraId="4D23F386" w14:textId="77777777" w:rsidR="004F39AC" w:rsidRDefault="004F39AC" w:rsidP="00A22CB7">
      <w:pPr>
        <w:spacing w:after="0" w:line="360" w:lineRule="auto"/>
        <w:jc w:val="both"/>
        <w:rPr>
          <w:rFonts w:ascii="Palatino Linotype" w:hAnsi="Palatino Linotype"/>
          <w:sz w:val="24"/>
          <w:szCs w:val="24"/>
        </w:rPr>
      </w:pPr>
    </w:p>
    <w:p w14:paraId="71295F7C" w14:textId="669A6BBC" w:rsidR="00C2092D" w:rsidRPr="00C2092D" w:rsidRDefault="00C2092D" w:rsidP="00A22CB7">
      <w:pPr>
        <w:spacing w:after="0" w:line="360" w:lineRule="auto"/>
        <w:jc w:val="both"/>
        <w:rPr>
          <w:rFonts w:ascii="Palatino Linotype" w:hAnsi="Palatino Linotype" w:cs="Arial"/>
          <w:sz w:val="24"/>
          <w:szCs w:val="24"/>
        </w:rPr>
      </w:pPr>
      <w:r w:rsidRPr="00C2092D">
        <w:rPr>
          <w:rFonts w:ascii="Palatino Linotype" w:hAnsi="Palatino Linotype"/>
          <w:sz w:val="24"/>
          <w:szCs w:val="24"/>
        </w:rPr>
        <w:t xml:space="preserve">No resulta desapercibido para este Órgano Resolutor que </w:t>
      </w:r>
      <w:r w:rsidR="004F39AC">
        <w:rPr>
          <w:rFonts w:ascii="Palatino Linotype" w:hAnsi="Palatino Linotype"/>
          <w:b/>
          <w:sz w:val="24"/>
          <w:szCs w:val="24"/>
        </w:rPr>
        <w:t>e</w:t>
      </w:r>
      <w:r w:rsidRPr="00C2092D">
        <w:rPr>
          <w:rFonts w:ascii="Palatino Linotype" w:hAnsi="Palatino Linotype"/>
          <w:b/>
          <w:sz w:val="24"/>
          <w:szCs w:val="24"/>
        </w:rPr>
        <w:t xml:space="preserve">l Sujeto Obligado </w:t>
      </w:r>
      <w:r w:rsidRPr="00C2092D">
        <w:rPr>
          <w:rFonts w:ascii="Palatino Linotype" w:hAnsi="Palatino Linotype"/>
          <w:sz w:val="24"/>
          <w:szCs w:val="24"/>
        </w:rPr>
        <w:t xml:space="preserve">remitió el soporte documental </w:t>
      </w:r>
      <w:r w:rsidRPr="00C2092D">
        <w:rPr>
          <w:rFonts w:ascii="Palatino Linotype" w:hAnsi="Palatino Linotype"/>
          <w:b/>
          <w:sz w:val="24"/>
          <w:szCs w:val="24"/>
        </w:rPr>
        <w:t>“</w:t>
      </w:r>
      <w:r w:rsidR="004F39AC" w:rsidRPr="004F39AC">
        <w:rPr>
          <w:rFonts w:ascii="Palatino Linotype" w:hAnsi="Palatino Linotype"/>
          <w:b/>
          <w:sz w:val="24"/>
          <w:szCs w:val="24"/>
        </w:rPr>
        <w:t>ACUERDO DE DESECHAMIENTO 815.IP.pdf</w:t>
      </w:r>
      <w:r w:rsidRPr="00C2092D">
        <w:rPr>
          <w:rFonts w:ascii="Palatino Linotype" w:hAnsi="Palatino Linotype"/>
          <w:b/>
          <w:sz w:val="24"/>
          <w:szCs w:val="24"/>
        </w:rPr>
        <w:t xml:space="preserve">”, </w:t>
      </w:r>
      <w:r w:rsidRPr="00C2092D">
        <w:rPr>
          <w:rFonts w:ascii="Palatino Linotype" w:hAnsi="Palatino Linotype" w:cs="Arial"/>
          <w:sz w:val="24"/>
          <w:szCs w:val="24"/>
        </w:rPr>
        <w:t xml:space="preserve">mismo que se tiene por reproducido en virtud de que será materia de análisis en el considerando respectivo. </w:t>
      </w:r>
    </w:p>
    <w:p w14:paraId="7742288E" w14:textId="77777777" w:rsidR="004F39AC" w:rsidRDefault="004F39AC" w:rsidP="00A22CB7">
      <w:pPr>
        <w:spacing w:after="0" w:line="360" w:lineRule="auto"/>
        <w:jc w:val="both"/>
        <w:rPr>
          <w:rFonts w:ascii="Palatino Linotype" w:hAnsi="Palatino Linotype" w:cs="Arial"/>
          <w:sz w:val="24"/>
        </w:rPr>
      </w:pPr>
    </w:p>
    <w:p w14:paraId="1C51BD83" w14:textId="77777777" w:rsidR="00D7224A" w:rsidRPr="00571896" w:rsidRDefault="00D7224A" w:rsidP="00A22CB7">
      <w:pPr>
        <w:spacing w:after="0" w:line="360" w:lineRule="auto"/>
        <w:jc w:val="both"/>
        <w:rPr>
          <w:rFonts w:ascii="Palatino Linotype" w:hAnsi="Palatino Linotype" w:cs="Arial"/>
          <w:sz w:val="24"/>
        </w:rPr>
      </w:pPr>
    </w:p>
    <w:p w14:paraId="082A08AA" w14:textId="77777777" w:rsidR="00B433C9" w:rsidRDefault="00576D51" w:rsidP="00A22CB7">
      <w:pPr>
        <w:spacing w:after="0" w:line="360" w:lineRule="auto"/>
        <w:jc w:val="both"/>
        <w:rPr>
          <w:rFonts w:ascii="Palatino Linotype" w:hAnsi="Palatino Linotype" w:cs="Arial"/>
          <w:b/>
          <w:sz w:val="28"/>
        </w:rPr>
      </w:pPr>
      <w:r>
        <w:rPr>
          <w:rFonts w:ascii="Palatino Linotype" w:hAnsi="Palatino Linotype" w:cs="Arial"/>
          <w:b/>
          <w:sz w:val="28"/>
        </w:rPr>
        <w:t>CUARTO</w:t>
      </w:r>
      <w:r w:rsidR="00B433C9">
        <w:rPr>
          <w:rFonts w:ascii="Palatino Linotype" w:hAnsi="Palatino Linotype" w:cs="Arial"/>
          <w:b/>
          <w:sz w:val="28"/>
        </w:rPr>
        <w:t xml:space="preserve">. </w:t>
      </w:r>
      <w:r w:rsidR="00B433C9" w:rsidRPr="00571896">
        <w:rPr>
          <w:rFonts w:ascii="Palatino Linotype" w:hAnsi="Palatino Linotype"/>
          <w:b/>
          <w:sz w:val="24"/>
        </w:rPr>
        <w:t>Del recurso de revisión.</w:t>
      </w:r>
    </w:p>
    <w:p w14:paraId="166FE8AA" w14:textId="64FB5A99" w:rsidR="00C2092D" w:rsidRDefault="00B433C9" w:rsidP="00A22CB7">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on la respuesta p</w:t>
      </w:r>
      <w:r w:rsidR="004F39AC">
        <w:rPr>
          <w:rFonts w:ascii="Palatino Linotype" w:hAnsi="Palatino Linotype" w:cs="Arial"/>
          <w:sz w:val="24"/>
          <w:szCs w:val="24"/>
        </w:rPr>
        <w:t>roporcionada p</w:t>
      </w:r>
      <w:r>
        <w:rPr>
          <w:rFonts w:ascii="Palatino Linotype" w:hAnsi="Palatino Linotype" w:cs="Arial"/>
          <w:sz w:val="24"/>
          <w:szCs w:val="24"/>
        </w:rPr>
        <w:t xml:space="preserve">or </w:t>
      </w:r>
      <w:r w:rsidR="00712E3A">
        <w:rPr>
          <w:rFonts w:ascii="Palatino Linotype" w:hAnsi="Palatino Linotype" w:cs="Arial"/>
          <w:b/>
          <w:sz w:val="24"/>
          <w:szCs w:val="24"/>
        </w:rPr>
        <w:t>El Sujeto Obligado, La</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4F39AC">
        <w:rPr>
          <w:rFonts w:ascii="Palatino Linotype" w:hAnsi="Palatino Linotype" w:cs="Arial"/>
          <w:sz w:val="24"/>
          <w:szCs w:val="24"/>
        </w:rPr>
        <w:t>10 (diez) de noviembre de 2021 (dos mil veintiuno)</w:t>
      </w:r>
      <w:r w:rsidR="00C2092D">
        <w:rPr>
          <w:rFonts w:ascii="Palatino Linotype" w:hAnsi="Palatino Linotype" w:cs="Arial"/>
          <w:sz w:val="24"/>
          <w:szCs w:val="24"/>
        </w:rPr>
        <w:t xml:space="preserve">, el cual fue registrado en el sistema electrónico con el </w:t>
      </w:r>
      <w:r w:rsidR="004F39AC">
        <w:rPr>
          <w:rFonts w:ascii="Palatino Linotype" w:hAnsi="Palatino Linotype" w:cs="Arial"/>
          <w:sz w:val="24"/>
          <w:szCs w:val="24"/>
        </w:rPr>
        <w:t xml:space="preserve">número de </w:t>
      </w:r>
      <w:r w:rsidR="00C2092D">
        <w:rPr>
          <w:rFonts w:ascii="Palatino Linotype" w:hAnsi="Palatino Linotype" w:cs="Arial"/>
          <w:sz w:val="24"/>
          <w:szCs w:val="24"/>
        </w:rPr>
        <w:t xml:space="preserve">expediente </w:t>
      </w:r>
      <w:r w:rsidR="00C2092D">
        <w:rPr>
          <w:rFonts w:ascii="Palatino Linotype" w:hAnsi="Palatino Linotype" w:cs="Arial"/>
          <w:b/>
          <w:sz w:val="24"/>
          <w:szCs w:val="24"/>
        </w:rPr>
        <w:t>0</w:t>
      </w:r>
      <w:r w:rsidR="004F39AC">
        <w:rPr>
          <w:rFonts w:ascii="Palatino Linotype" w:hAnsi="Palatino Linotype" w:cs="Arial"/>
          <w:b/>
          <w:sz w:val="24"/>
          <w:szCs w:val="24"/>
        </w:rPr>
        <w:t>5460</w:t>
      </w:r>
      <w:r w:rsidR="00C2092D">
        <w:rPr>
          <w:rFonts w:ascii="Palatino Linotype" w:hAnsi="Palatino Linotype" w:cs="Arial"/>
          <w:b/>
          <w:sz w:val="24"/>
          <w:szCs w:val="24"/>
        </w:rPr>
        <w:t xml:space="preserve">/INFOEM/IP/RR/2021, </w:t>
      </w:r>
      <w:r w:rsidR="00C2092D">
        <w:rPr>
          <w:rFonts w:ascii="Palatino Linotype" w:hAnsi="Palatino Linotype" w:cs="Arial"/>
          <w:sz w:val="24"/>
          <w:szCs w:val="24"/>
        </w:rPr>
        <w:t xml:space="preserve">en el cual arguye </w:t>
      </w:r>
      <w:r w:rsidR="004F39AC">
        <w:rPr>
          <w:rFonts w:ascii="Palatino Linotype" w:hAnsi="Palatino Linotype" w:cs="Arial"/>
          <w:sz w:val="24"/>
          <w:szCs w:val="24"/>
        </w:rPr>
        <w:t>las siguientes manifestaciones:</w:t>
      </w:r>
    </w:p>
    <w:p w14:paraId="5BF9344A" w14:textId="77777777" w:rsidR="004F39AC" w:rsidRDefault="004F39AC" w:rsidP="00A22CB7">
      <w:pPr>
        <w:spacing w:after="0" w:line="360" w:lineRule="auto"/>
        <w:jc w:val="both"/>
        <w:rPr>
          <w:rFonts w:ascii="Palatino Linotype" w:hAnsi="Palatino Linotype" w:cs="Arial"/>
          <w:sz w:val="24"/>
          <w:szCs w:val="24"/>
        </w:rPr>
      </w:pPr>
    </w:p>
    <w:p w14:paraId="5F1B887E" w14:textId="2029BD6E" w:rsidR="00B433C9" w:rsidRDefault="00C2092D" w:rsidP="00A22CB7">
      <w:pPr>
        <w:spacing w:after="0" w:line="360" w:lineRule="auto"/>
        <w:jc w:val="both"/>
        <w:rPr>
          <w:rFonts w:ascii="Palatino Linotype" w:hAnsi="Palatino Linotype" w:cs="Arial"/>
          <w:b/>
          <w:sz w:val="24"/>
        </w:rPr>
      </w:pPr>
      <w:r>
        <w:rPr>
          <w:rFonts w:ascii="Palatino Linotype" w:hAnsi="Palatino Linotype" w:cs="Arial"/>
          <w:b/>
          <w:sz w:val="24"/>
        </w:rPr>
        <w:t>A</w:t>
      </w:r>
      <w:r w:rsidR="00B433C9">
        <w:rPr>
          <w:rFonts w:ascii="Palatino Linotype" w:hAnsi="Palatino Linotype" w:cs="Arial"/>
          <w:b/>
          <w:sz w:val="24"/>
        </w:rPr>
        <w:t>cto Impugnado:</w:t>
      </w:r>
    </w:p>
    <w:p w14:paraId="7F9F6255" w14:textId="77777777" w:rsidR="004F39AC" w:rsidRDefault="004F39AC" w:rsidP="00A22CB7">
      <w:pPr>
        <w:spacing w:after="0" w:line="360" w:lineRule="auto"/>
        <w:jc w:val="both"/>
        <w:rPr>
          <w:rFonts w:ascii="Palatino Linotype" w:hAnsi="Palatino Linotype" w:cs="Arial"/>
          <w:b/>
          <w:sz w:val="24"/>
        </w:rPr>
      </w:pPr>
    </w:p>
    <w:p w14:paraId="7C54DD61" w14:textId="0796ACA7" w:rsidR="00C2092D" w:rsidRDefault="00C2092D" w:rsidP="00A22CB7">
      <w:pPr>
        <w:pStyle w:val="Citas"/>
        <w:spacing w:before="0" w:after="0" w:line="276" w:lineRule="auto"/>
        <w:ind w:left="567" w:right="567"/>
        <w:rPr>
          <w:i w:val="0"/>
        </w:rPr>
      </w:pPr>
      <w:r>
        <w:t>“</w:t>
      </w:r>
      <w:r w:rsidR="004F39AC" w:rsidRPr="004F39AC">
        <w:t>Se me negó la información solicitada.</w:t>
      </w:r>
      <w:r>
        <w:t xml:space="preserve">” </w:t>
      </w:r>
      <w:r>
        <w:rPr>
          <w:b/>
        </w:rPr>
        <w:t xml:space="preserve">[Sic] </w:t>
      </w:r>
    </w:p>
    <w:p w14:paraId="3A6A46DA" w14:textId="77777777" w:rsidR="004F39AC" w:rsidRPr="004F39AC" w:rsidRDefault="004F39AC" w:rsidP="00A22CB7">
      <w:pPr>
        <w:pStyle w:val="Citas"/>
        <w:spacing w:before="0" w:after="0"/>
        <w:ind w:left="0"/>
        <w:rPr>
          <w:i w:val="0"/>
          <w:sz w:val="24"/>
        </w:rPr>
      </w:pPr>
    </w:p>
    <w:p w14:paraId="038DF0B2" w14:textId="77777777" w:rsidR="00B433C9" w:rsidRDefault="00B433C9" w:rsidP="00A22CB7">
      <w:pPr>
        <w:spacing w:after="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4E2AB04" w14:textId="45B88DE9" w:rsidR="00B433C9" w:rsidRPr="00C2092D" w:rsidRDefault="00C2092D" w:rsidP="00A22CB7">
      <w:pPr>
        <w:pStyle w:val="Citas"/>
        <w:spacing w:before="0" w:after="0" w:line="276" w:lineRule="auto"/>
        <w:ind w:left="567" w:right="567"/>
        <w:rPr>
          <w:b/>
        </w:rPr>
      </w:pPr>
      <w:r>
        <w:lastRenderedPageBreak/>
        <w:t>“</w:t>
      </w:r>
      <w:r w:rsidR="004F39AC" w:rsidRPr="004F39AC">
        <w:t xml:space="preserve">El día veinticinco de octubre del año en curso, a la cual se me asignó el número de folio 00815/ISSEMYM/IP/2021, mediante la cual solicito la nota médica de mi difunto esposo </w:t>
      </w:r>
      <w:proofErr w:type="spellStart"/>
      <w:r w:rsidR="00D61A1A">
        <w:t>xxxxxxxxxxxxxxxxxxxxxxx</w:t>
      </w:r>
      <w:proofErr w:type="spellEnd"/>
      <w:r w:rsidR="004F39AC" w:rsidRPr="004F39AC">
        <w:t xml:space="preserve">, con clave </w:t>
      </w:r>
      <w:proofErr w:type="spellStart"/>
      <w:r w:rsidR="004F39AC" w:rsidRPr="004F39AC">
        <w:t>ISSEMyM</w:t>
      </w:r>
      <w:proofErr w:type="spellEnd"/>
      <w:r w:rsidR="004F39AC" w:rsidRPr="004F39AC">
        <w:t xml:space="preserve"> </w:t>
      </w:r>
      <w:proofErr w:type="spellStart"/>
      <w:r w:rsidR="00D61A1A">
        <w:t>xxxxxxx</w:t>
      </w:r>
      <w:proofErr w:type="spellEnd"/>
      <w:r w:rsidR="004F39AC" w:rsidRPr="004F39AC">
        <w:t xml:space="preserve">. Posteriormente la Unidad de Transparencia del Sujeto Obligado, me requirió complementar mi solicitud, debido a que no anexé el documento mediante el cual mi difunto esposo, haya expresado su voluntad para que yo pudiera acceder a sus datos personales, es importante mencionar que no cuento con el referido documento en los términos solicitados, no obstante, el Artículo 106 de la Ley de Acceso a Datos Personales del Estado de México se señala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de lo anterior se destaca que, que la información que se solicita es para el trámite del cobro del seguro de vida, lo que resulta contradictorio con la fundamentación invocada por la responsable en atención a que no se están ejerciendo Derechos ARCO. 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quedó demostrado con los documentos que adjunto: • Mi Identificación Oficial y acta de matrimonio. • Identificación Oficial y Acta de Defunción de mi esposo. • Solicitud de Indemnización a Seguros por Siniestro. Por lo anterior, solicito al Sujeto Obligado ISSEMYM, me otorgue en copias simples del expediente clínico completo y la Nota Médica del día </w:t>
      </w:r>
      <w:proofErr w:type="spellStart"/>
      <w:r w:rsidR="00D61A1A">
        <w:t>xxxxxx</w:t>
      </w:r>
      <w:proofErr w:type="spellEnd"/>
      <w:r w:rsidR="004F39AC" w:rsidRPr="004F39AC">
        <w:t xml:space="preserve"> del año en curso de mi esposo </w:t>
      </w:r>
      <w:proofErr w:type="spellStart"/>
      <w:r w:rsidR="00D61A1A">
        <w:t>xxxxxx</w:t>
      </w:r>
      <w:proofErr w:type="spellEnd"/>
      <w:r w:rsidR="004F39AC" w:rsidRPr="004F39AC">
        <w:t xml:space="preserve"> </w:t>
      </w:r>
      <w:proofErr w:type="spellStart"/>
      <w:r w:rsidR="00D61A1A">
        <w:t>xxxxxxxxxxxxxxxx</w:t>
      </w:r>
      <w:proofErr w:type="spellEnd"/>
      <w:r w:rsidR="004F39AC" w:rsidRPr="004F39AC">
        <w:t xml:space="preserve">, que se encuentra en el Hospital Regional Valle de Chalco, con clave </w:t>
      </w:r>
      <w:proofErr w:type="spellStart"/>
      <w:r w:rsidR="004F39AC" w:rsidRPr="004F39AC">
        <w:t>ISSEMyM</w:t>
      </w:r>
      <w:proofErr w:type="spellEnd"/>
      <w:r w:rsidR="004F39AC" w:rsidRPr="004F39AC">
        <w:t xml:space="preserve"> </w:t>
      </w:r>
      <w:proofErr w:type="spellStart"/>
      <w:r w:rsidR="00D61A1A">
        <w:t>xxxxxxx</w:t>
      </w:r>
      <w:proofErr w:type="spellEnd"/>
      <w:r w:rsidR="004F39AC" w:rsidRPr="004F39AC">
        <w:t>, para continuar con el trámite de cobro de seguro.</w:t>
      </w:r>
      <w:r>
        <w:t xml:space="preserve">” </w:t>
      </w:r>
      <w:r>
        <w:rPr>
          <w:b/>
        </w:rPr>
        <w:t xml:space="preserve">[Sic] </w:t>
      </w:r>
    </w:p>
    <w:p w14:paraId="1A2CFE47" w14:textId="77777777" w:rsidR="004F39AC" w:rsidRDefault="004F39AC" w:rsidP="00A22CB7">
      <w:pPr>
        <w:spacing w:after="0" w:line="360" w:lineRule="auto"/>
        <w:jc w:val="both"/>
        <w:rPr>
          <w:rFonts w:ascii="Palatino Linotype" w:hAnsi="Palatino Linotype" w:cs="Arial"/>
          <w:sz w:val="24"/>
        </w:rPr>
      </w:pPr>
    </w:p>
    <w:p w14:paraId="5F5FD1B9" w14:textId="146F258D" w:rsidR="004F39AC" w:rsidRDefault="004F39AC" w:rsidP="00A22CB7">
      <w:pPr>
        <w:spacing w:after="0" w:line="360" w:lineRule="auto"/>
        <w:jc w:val="both"/>
        <w:rPr>
          <w:rFonts w:ascii="Palatino Linotype" w:hAnsi="Palatino Linotype" w:cs="Arial"/>
          <w:sz w:val="24"/>
        </w:rPr>
      </w:pPr>
      <w:r>
        <w:rPr>
          <w:rFonts w:ascii="Palatino Linotype" w:hAnsi="Palatino Linotype" w:cs="Arial"/>
          <w:sz w:val="24"/>
        </w:rPr>
        <w:t xml:space="preserve">No pasa desapercibido que la </w:t>
      </w:r>
      <w:r w:rsidRPr="004F39AC">
        <w:rPr>
          <w:rFonts w:ascii="Palatino Linotype" w:hAnsi="Palatino Linotype" w:cs="Arial"/>
          <w:b/>
          <w:sz w:val="24"/>
        </w:rPr>
        <w:t>R</w:t>
      </w:r>
      <w:r>
        <w:rPr>
          <w:rFonts w:ascii="Palatino Linotype" w:hAnsi="Palatino Linotype" w:cs="Arial"/>
          <w:b/>
          <w:sz w:val="24"/>
        </w:rPr>
        <w:t>ecurrente</w:t>
      </w:r>
      <w:r>
        <w:rPr>
          <w:rFonts w:ascii="Palatino Linotype" w:hAnsi="Palatino Linotype" w:cs="Arial"/>
          <w:sz w:val="24"/>
        </w:rPr>
        <w:t>, al momento de interponer el presente recurso de revisión, anexo los archivos “</w:t>
      </w:r>
      <w:r w:rsidRPr="004F39AC">
        <w:rPr>
          <w:rFonts w:ascii="Palatino Linotype" w:hAnsi="Palatino Linotype" w:cs="Arial"/>
          <w:sz w:val="24"/>
        </w:rPr>
        <w:t>CARTA SOLICITUD DEVOLUCION copia.pdf</w:t>
      </w:r>
      <w:r>
        <w:rPr>
          <w:rFonts w:ascii="Palatino Linotype" w:hAnsi="Palatino Linotype" w:cs="Arial"/>
          <w:sz w:val="24"/>
        </w:rPr>
        <w:t xml:space="preserve"> y </w:t>
      </w:r>
      <w:r w:rsidRPr="004F39AC">
        <w:rPr>
          <w:rFonts w:ascii="Palatino Linotype" w:hAnsi="Palatino Linotype" w:cs="Arial"/>
          <w:sz w:val="24"/>
        </w:rPr>
        <w:t>documentos10-11-2021-165954</w:t>
      </w:r>
      <w:bookmarkStart w:id="0" w:name="_GoBack"/>
      <w:bookmarkEnd w:id="0"/>
      <w:r w:rsidRPr="004F39AC">
        <w:rPr>
          <w:rFonts w:ascii="Palatino Linotype" w:hAnsi="Palatino Linotype" w:cs="Arial"/>
          <w:sz w:val="24"/>
        </w:rPr>
        <w:t>.pdf</w:t>
      </w:r>
      <w:r>
        <w:rPr>
          <w:rFonts w:ascii="Palatino Linotype" w:hAnsi="Palatino Linotype" w:cs="Arial"/>
          <w:sz w:val="24"/>
        </w:rPr>
        <w:t>”, los cuales habrán de ser objeto de análisis en párrafos posteriores.</w:t>
      </w:r>
    </w:p>
    <w:p w14:paraId="36C7A6D3" w14:textId="77777777" w:rsidR="00B433C9" w:rsidRDefault="00576D51" w:rsidP="00A22CB7">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B433C9" w:rsidRPr="008551ED">
        <w:rPr>
          <w:rFonts w:ascii="Palatino Linotype" w:hAnsi="Palatino Linotype" w:cs="Arial"/>
          <w:b/>
          <w:sz w:val="24"/>
          <w:szCs w:val="24"/>
        </w:rPr>
        <w:t xml:space="preserve">. </w:t>
      </w:r>
      <w:r w:rsidR="00B433C9" w:rsidRPr="00571896">
        <w:rPr>
          <w:rFonts w:ascii="Palatino Linotype" w:hAnsi="Palatino Linotype" w:cs="Arial"/>
          <w:b/>
          <w:sz w:val="24"/>
          <w:szCs w:val="28"/>
        </w:rPr>
        <w:t>Del turno del recurso de revisión.</w:t>
      </w:r>
    </w:p>
    <w:p w14:paraId="2457B58F" w14:textId="2167AAFB" w:rsidR="00712E3A" w:rsidRDefault="00B433C9" w:rsidP="00A22C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C2092D">
        <w:rPr>
          <w:rFonts w:ascii="Palatino Linotype" w:hAnsi="Palatino Linotype" w:cs="Arial"/>
          <w:sz w:val="24"/>
          <w:szCs w:val="24"/>
        </w:rPr>
        <w:t xml:space="preserve">al Comisionado </w:t>
      </w:r>
      <w:r w:rsidR="00C2092D">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w:t>
      </w:r>
      <w:r w:rsidR="004F39AC">
        <w:rPr>
          <w:rFonts w:ascii="Palatino Linotype" w:hAnsi="Palatino Linotype" w:cs="Arial"/>
          <w:sz w:val="24"/>
          <w:szCs w:val="24"/>
        </w:rPr>
        <w:t xml:space="preserve"> SAIMEX,</w:t>
      </w:r>
      <w:r>
        <w:rPr>
          <w:rFonts w:ascii="Palatino Linotype" w:hAnsi="Palatino Linotype" w:cs="Arial"/>
          <w:sz w:val="24"/>
          <w:szCs w:val="24"/>
        </w:rPr>
        <w:t xml:space="preserve">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4F39AC">
        <w:rPr>
          <w:rFonts w:ascii="Palatino Linotype" w:hAnsi="Palatino Linotype" w:cs="Arial"/>
          <w:sz w:val="24"/>
          <w:szCs w:val="24"/>
        </w:rPr>
        <w:t>17 (diecisiete) de noviembre de 2021 (dos mil veintiuno)</w:t>
      </w:r>
      <w:r w:rsidR="00C2092D">
        <w:rPr>
          <w:rFonts w:ascii="Palatino Linotype" w:hAnsi="Palatino Linotype" w:cs="Arial"/>
          <w:sz w:val="24"/>
          <w:szCs w:val="24"/>
        </w:rPr>
        <w:t xml:space="preserve">,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7132E67D" w14:textId="77777777" w:rsidR="00571896" w:rsidRDefault="00571896" w:rsidP="00A22CB7">
      <w:pPr>
        <w:spacing w:after="0" w:line="360" w:lineRule="auto"/>
        <w:jc w:val="both"/>
        <w:rPr>
          <w:rFonts w:ascii="Palatino Linotype" w:hAnsi="Palatino Linotype" w:cs="Arial"/>
          <w:sz w:val="24"/>
          <w:szCs w:val="24"/>
        </w:rPr>
      </w:pPr>
    </w:p>
    <w:p w14:paraId="06DFFD78" w14:textId="77777777" w:rsidR="00D7224A" w:rsidRDefault="00D7224A" w:rsidP="00A22CB7">
      <w:pPr>
        <w:spacing w:after="0" w:line="360" w:lineRule="auto"/>
        <w:jc w:val="both"/>
        <w:rPr>
          <w:rFonts w:ascii="Palatino Linotype" w:hAnsi="Palatino Linotype" w:cs="Arial"/>
          <w:sz w:val="24"/>
          <w:szCs w:val="24"/>
        </w:rPr>
      </w:pPr>
    </w:p>
    <w:p w14:paraId="6022F083" w14:textId="77777777" w:rsidR="00B433C9" w:rsidRDefault="00576D51" w:rsidP="00A22CB7">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00B433C9" w:rsidRPr="00AC0CCC">
        <w:rPr>
          <w:rFonts w:ascii="Palatino Linotype" w:hAnsi="Palatino Linotype" w:cs="Arial"/>
          <w:b/>
          <w:sz w:val="28"/>
          <w:szCs w:val="28"/>
        </w:rPr>
        <w:t xml:space="preserve">. </w:t>
      </w:r>
      <w:r w:rsidR="00B433C9" w:rsidRPr="00571896">
        <w:rPr>
          <w:rFonts w:ascii="Palatino Linotype" w:hAnsi="Palatino Linotype" w:cs="Arial"/>
          <w:b/>
          <w:szCs w:val="28"/>
        </w:rPr>
        <w:t>De la etapa de instrucción.</w:t>
      </w:r>
    </w:p>
    <w:p w14:paraId="6E14578E" w14:textId="5188DEAD" w:rsidR="006242F8" w:rsidRDefault="004F39AC" w:rsidP="00A22CB7">
      <w:pPr>
        <w:spacing w:after="0" w:line="360" w:lineRule="auto"/>
        <w:jc w:val="both"/>
        <w:rPr>
          <w:rFonts w:ascii="Palatino Linotype" w:hAnsi="Palatino Linotype" w:cs="Arial"/>
          <w:sz w:val="24"/>
          <w:szCs w:val="24"/>
        </w:rPr>
      </w:pPr>
      <w:proofErr w:type="spellStart"/>
      <w:r>
        <w:rPr>
          <w:rFonts w:ascii="Palatino Linotype" w:hAnsi="Palatino Linotype" w:cs="Arial"/>
          <w:sz w:val="24"/>
          <w:szCs w:val="24"/>
        </w:rPr>
        <w:t>Aperturada</w:t>
      </w:r>
      <w:proofErr w:type="spellEnd"/>
      <w:r>
        <w:rPr>
          <w:rFonts w:ascii="Palatino Linotype" w:hAnsi="Palatino Linotype" w:cs="Arial"/>
          <w:sz w:val="24"/>
          <w:szCs w:val="24"/>
        </w:rPr>
        <w:t xml:space="preserve"> la etapa de instrucción, la </w:t>
      </w:r>
      <w:r>
        <w:rPr>
          <w:rFonts w:ascii="Palatino Linotype" w:hAnsi="Palatino Linotype" w:cs="Arial"/>
          <w:b/>
          <w:sz w:val="24"/>
          <w:szCs w:val="24"/>
        </w:rPr>
        <w:t>Recurrente</w:t>
      </w:r>
      <w:r>
        <w:rPr>
          <w:rFonts w:ascii="Palatino Linotype" w:hAnsi="Palatino Linotype" w:cs="Arial"/>
          <w:sz w:val="24"/>
          <w:szCs w:val="24"/>
        </w:rPr>
        <w:t xml:space="preserve"> presentó el archivo “</w:t>
      </w:r>
      <w:proofErr w:type="spellStart"/>
      <w:r w:rsidR="006242F8" w:rsidRPr="006242F8">
        <w:rPr>
          <w:rFonts w:ascii="Palatino Linotype" w:hAnsi="Palatino Linotype" w:cs="Arial"/>
          <w:sz w:val="24"/>
          <w:szCs w:val="24"/>
        </w:rPr>
        <w:t>cartav</w:t>
      </w:r>
      <w:proofErr w:type="spellEnd"/>
      <w:r w:rsidR="006242F8" w:rsidRPr="006242F8">
        <w:rPr>
          <w:rFonts w:ascii="Palatino Linotype" w:hAnsi="Palatino Linotype" w:cs="Arial"/>
          <w:sz w:val="24"/>
          <w:szCs w:val="24"/>
        </w:rPr>
        <w:t xml:space="preserve"> </w:t>
      </w:r>
      <w:proofErr w:type="spellStart"/>
      <w:r w:rsidR="006242F8" w:rsidRPr="006242F8">
        <w:rPr>
          <w:rFonts w:ascii="Palatino Linotype" w:hAnsi="Palatino Linotype" w:cs="Arial"/>
          <w:sz w:val="24"/>
          <w:szCs w:val="24"/>
        </w:rPr>
        <w:t>isemmym</w:t>
      </w:r>
      <w:proofErr w:type="spellEnd"/>
      <w:r w:rsidR="006242F8" w:rsidRPr="006242F8">
        <w:rPr>
          <w:rFonts w:ascii="Palatino Linotype" w:hAnsi="Palatino Linotype" w:cs="Arial"/>
          <w:sz w:val="24"/>
          <w:szCs w:val="24"/>
        </w:rPr>
        <w:t xml:space="preserve"> mama (1).pdf</w:t>
      </w:r>
      <w:r w:rsidR="006242F8">
        <w:rPr>
          <w:rFonts w:ascii="Palatino Linotype" w:hAnsi="Palatino Linotype" w:cs="Arial"/>
          <w:sz w:val="24"/>
          <w:szCs w:val="24"/>
        </w:rPr>
        <w:t xml:space="preserve">”, de igual manera, el </w:t>
      </w:r>
      <w:r w:rsidR="006242F8">
        <w:rPr>
          <w:rFonts w:ascii="Palatino Linotype" w:hAnsi="Palatino Linotype" w:cs="Arial"/>
          <w:b/>
          <w:sz w:val="24"/>
          <w:szCs w:val="24"/>
        </w:rPr>
        <w:t>Sujeto Obligado</w:t>
      </w:r>
      <w:r w:rsidR="006242F8">
        <w:rPr>
          <w:rFonts w:ascii="Palatino Linotype" w:hAnsi="Palatino Linotype" w:cs="Arial"/>
          <w:sz w:val="24"/>
          <w:szCs w:val="24"/>
        </w:rPr>
        <w:t xml:space="preserve"> rindió el archivo “</w:t>
      </w:r>
      <w:r w:rsidR="006242F8" w:rsidRPr="006242F8">
        <w:rPr>
          <w:rFonts w:ascii="Palatino Linotype" w:hAnsi="Palatino Linotype" w:cs="Arial"/>
          <w:sz w:val="24"/>
          <w:szCs w:val="24"/>
        </w:rPr>
        <w:t>OFICIO CONCILIACION RR 5460 IP.pdf</w:t>
      </w:r>
      <w:r w:rsidR="006242F8">
        <w:rPr>
          <w:rFonts w:ascii="Palatino Linotype" w:hAnsi="Palatino Linotype" w:cs="Arial"/>
          <w:sz w:val="24"/>
          <w:szCs w:val="24"/>
        </w:rPr>
        <w:t xml:space="preserve">” </w:t>
      </w:r>
      <w:r w:rsidR="008226A2">
        <w:rPr>
          <w:rFonts w:ascii="Palatino Linotype" w:hAnsi="Palatino Linotype" w:cs="Arial"/>
          <w:sz w:val="24"/>
          <w:szCs w:val="24"/>
        </w:rPr>
        <w:t>(</w:t>
      </w:r>
      <w:r w:rsidR="006242F8">
        <w:rPr>
          <w:rFonts w:ascii="Palatino Linotype" w:hAnsi="Palatino Linotype" w:cs="Arial"/>
          <w:sz w:val="24"/>
          <w:szCs w:val="24"/>
        </w:rPr>
        <w:t xml:space="preserve">documento que fue puesto a la vista de la </w:t>
      </w:r>
      <w:r w:rsidR="006242F8" w:rsidRPr="008226A2">
        <w:rPr>
          <w:rFonts w:ascii="Palatino Linotype" w:hAnsi="Palatino Linotype" w:cs="Arial"/>
          <w:b/>
          <w:sz w:val="24"/>
          <w:szCs w:val="24"/>
        </w:rPr>
        <w:t>Recurrente</w:t>
      </w:r>
      <w:r w:rsidR="006242F8">
        <w:rPr>
          <w:rFonts w:ascii="Palatino Linotype" w:hAnsi="Palatino Linotype" w:cs="Arial"/>
          <w:sz w:val="24"/>
          <w:szCs w:val="24"/>
        </w:rPr>
        <w:t>, en aras de garantizar el derecho de acceso a las constancias que integran el expediente en que se actúa), archivos por medio de los cuales, las partes peticionan de este Órgano Garante, lleve a cabo un procedimiento de conciliación.</w:t>
      </w:r>
    </w:p>
    <w:p w14:paraId="4604331E" w14:textId="77777777" w:rsidR="008226A2" w:rsidRDefault="008226A2" w:rsidP="00A22CB7">
      <w:pPr>
        <w:spacing w:after="0" w:line="360" w:lineRule="auto"/>
        <w:jc w:val="both"/>
        <w:rPr>
          <w:rFonts w:ascii="Palatino Linotype" w:hAnsi="Palatino Linotype" w:cs="Arial"/>
          <w:sz w:val="24"/>
          <w:szCs w:val="24"/>
        </w:rPr>
      </w:pPr>
    </w:p>
    <w:p w14:paraId="5A0BA4E2" w14:textId="77777777" w:rsidR="00D7224A" w:rsidRDefault="00D7224A" w:rsidP="00A22CB7">
      <w:pPr>
        <w:spacing w:after="0" w:line="360" w:lineRule="auto"/>
        <w:jc w:val="both"/>
        <w:rPr>
          <w:rFonts w:ascii="Palatino Linotype" w:hAnsi="Palatino Linotype" w:cs="Arial"/>
          <w:sz w:val="24"/>
          <w:szCs w:val="24"/>
        </w:rPr>
      </w:pPr>
    </w:p>
    <w:p w14:paraId="2ED7A0E4" w14:textId="46B457AD" w:rsidR="006242F8" w:rsidRDefault="006242F8" w:rsidP="00A22CB7">
      <w:pPr>
        <w:pStyle w:val="Prrafodelista"/>
        <w:spacing w:line="360" w:lineRule="auto"/>
        <w:ind w:left="0"/>
        <w:jc w:val="both"/>
        <w:rPr>
          <w:rFonts w:ascii="Palatino Linotype" w:hAnsi="Palatino Linotype" w:cs="Arial"/>
          <w:b/>
        </w:rPr>
      </w:pPr>
      <w:r>
        <w:rPr>
          <w:rFonts w:ascii="Palatino Linotype" w:hAnsi="Palatino Linotype" w:cs="Arial"/>
          <w:b/>
          <w:sz w:val="28"/>
        </w:rPr>
        <w:t>SÉPTIMO</w:t>
      </w:r>
      <w:r w:rsidRPr="00AC0CCC">
        <w:rPr>
          <w:rFonts w:ascii="Palatino Linotype" w:hAnsi="Palatino Linotype" w:cs="Arial"/>
          <w:b/>
          <w:sz w:val="28"/>
          <w:szCs w:val="28"/>
        </w:rPr>
        <w:t xml:space="preserve">. </w:t>
      </w:r>
      <w:r w:rsidRPr="00571896">
        <w:rPr>
          <w:rFonts w:ascii="Palatino Linotype" w:hAnsi="Palatino Linotype" w:cs="Arial"/>
          <w:b/>
          <w:szCs w:val="28"/>
        </w:rPr>
        <w:t>De la etapa de Conciliación.</w:t>
      </w:r>
    </w:p>
    <w:p w14:paraId="0BC68EDE" w14:textId="68DE1A2F" w:rsidR="006242F8" w:rsidRDefault="006242F8" w:rsidP="00A22C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las manifestaciones de las partes, relativas a querer conciliar el presente asunto, en fecha 29 (veintinueve) de noviembre de 2021 (dos mil veintiuno), se notificó a las partes, el citatorio para celebración de audiencia, en el cual se señalan las 10:00 </w:t>
      </w:r>
      <w:r>
        <w:rPr>
          <w:rFonts w:ascii="Palatino Linotype" w:hAnsi="Palatino Linotype" w:cs="Arial"/>
          <w:sz w:val="24"/>
          <w:szCs w:val="24"/>
        </w:rPr>
        <w:lastRenderedPageBreak/>
        <w:t>(diez) horas del día 03 (tres) de diciembre de 2021 (dos mil veintiuno), a través de la plataforma virtual denominada ZOOM, atendiendo a las circunstancias actuales, generadas con motivo de la pandemia mundial ocasionada por el SARS-COV2 (COVID-19).</w:t>
      </w:r>
    </w:p>
    <w:p w14:paraId="360A4DA2" w14:textId="77777777" w:rsidR="00571896" w:rsidRDefault="00571896" w:rsidP="00A22CB7">
      <w:pPr>
        <w:spacing w:after="0" w:line="360" w:lineRule="auto"/>
        <w:jc w:val="both"/>
        <w:rPr>
          <w:rFonts w:ascii="Palatino Linotype" w:hAnsi="Palatino Linotype" w:cs="Arial"/>
          <w:sz w:val="24"/>
          <w:szCs w:val="24"/>
        </w:rPr>
      </w:pPr>
    </w:p>
    <w:p w14:paraId="0BC1461A" w14:textId="77777777" w:rsidR="00D7224A" w:rsidRDefault="00D7224A" w:rsidP="00A22CB7">
      <w:pPr>
        <w:spacing w:after="0" w:line="360" w:lineRule="auto"/>
        <w:jc w:val="both"/>
        <w:rPr>
          <w:rFonts w:ascii="Palatino Linotype" w:hAnsi="Palatino Linotype" w:cs="Arial"/>
          <w:sz w:val="24"/>
          <w:szCs w:val="24"/>
        </w:rPr>
      </w:pPr>
    </w:p>
    <w:p w14:paraId="63CE0903" w14:textId="5D6BC543" w:rsidR="006242F8" w:rsidRDefault="006242F8" w:rsidP="00A22CB7">
      <w:pPr>
        <w:pStyle w:val="Prrafodelista"/>
        <w:spacing w:line="360" w:lineRule="auto"/>
        <w:ind w:left="0"/>
        <w:jc w:val="both"/>
        <w:rPr>
          <w:rFonts w:ascii="Palatino Linotype" w:hAnsi="Palatino Linotype" w:cs="Arial"/>
          <w:b/>
        </w:rPr>
      </w:pPr>
      <w:r>
        <w:rPr>
          <w:rFonts w:ascii="Palatino Linotype" w:hAnsi="Palatino Linotype" w:cs="Arial"/>
          <w:b/>
          <w:sz w:val="28"/>
        </w:rPr>
        <w:t>OCTAVO</w:t>
      </w:r>
      <w:r w:rsidRPr="00AC0CCC">
        <w:rPr>
          <w:rFonts w:ascii="Palatino Linotype" w:hAnsi="Palatino Linotype" w:cs="Arial"/>
          <w:b/>
          <w:sz w:val="28"/>
          <w:szCs w:val="28"/>
        </w:rPr>
        <w:t xml:space="preserve">. </w:t>
      </w:r>
      <w:r w:rsidRPr="00571896">
        <w:rPr>
          <w:rFonts w:ascii="Palatino Linotype" w:hAnsi="Palatino Linotype" w:cs="Arial"/>
          <w:b/>
          <w:szCs w:val="28"/>
        </w:rPr>
        <w:t>De la celebración dela Audiencia de Conciliación.</w:t>
      </w:r>
    </w:p>
    <w:p w14:paraId="2B9F6633" w14:textId="2A41AC83" w:rsidR="006242F8" w:rsidRPr="00D0583A" w:rsidRDefault="006242F8" w:rsidP="00A22CB7">
      <w:pPr>
        <w:spacing w:after="0" w:line="360" w:lineRule="auto"/>
        <w:jc w:val="both"/>
        <w:rPr>
          <w:rFonts w:ascii="Palatino Linotype" w:hAnsi="Palatino Linotype" w:cs="Arial"/>
          <w:sz w:val="24"/>
          <w:szCs w:val="24"/>
        </w:rPr>
      </w:pPr>
      <w:r>
        <w:rPr>
          <w:rFonts w:ascii="Palatino Linotype" w:hAnsi="Palatino Linotype" w:cs="Arial"/>
          <w:sz w:val="24"/>
          <w:szCs w:val="24"/>
        </w:rPr>
        <w:t>Siendo las 10:00 (diez) horas del día 03 (tres) de diciembre de 2021 (dos mil veintiuno),</w:t>
      </w:r>
      <w:r w:rsidR="00D0583A">
        <w:rPr>
          <w:rFonts w:ascii="Palatino Linotype" w:hAnsi="Palatino Linotype" w:cs="Arial"/>
          <w:sz w:val="24"/>
          <w:szCs w:val="24"/>
        </w:rPr>
        <w:t xml:space="preserve"> del día </w:t>
      </w:r>
      <w:r>
        <w:rPr>
          <w:rFonts w:ascii="Palatino Linotype" w:hAnsi="Palatino Linotype" w:cs="Arial"/>
          <w:sz w:val="24"/>
          <w:szCs w:val="24"/>
        </w:rPr>
        <w:t>03 (tres) de diciembre de 20</w:t>
      </w:r>
      <w:r w:rsidR="00D0583A">
        <w:rPr>
          <w:rFonts w:ascii="Palatino Linotype" w:hAnsi="Palatino Linotype" w:cs="Arial"/>
          <w:sz w:val="24"/>
          <w:szCs w:val="24"/>
        </w:rPr>
        <w:t xml:space="preserve">21 (dos mil veintiuno), se llevó a cabo la audiencia de conciliación entre la </w:t>
      </w:r>
      <w:r w:rsidR="00D0583A">
        <w:rPr>
          <w:rFonts w:ascii="Palatino Linotype" w:hAnsi="Palatino Linotype" w:cs="Arial"/>
          <w:b/>
          <w:sz w:val="24"/>
          <w:szCs w:val="24"/>
        </w:rPr>
        <w:t>Recurrente</w:t>
      </w:r>
      <w:r w:rsidR="00D0583A">
        <w:rPr>
          <w:rFonts w:ascii="Palatino Linotype" w:hAnsi="Palatino Linotype" w:cs="Arial"/>
          <w:sz w:val="24"/>
          <w:szCs w:val="24"/>
        </w:rPr>
        <w:t xml:space="preserve"> y el </w:t>
      </w:r>
      <w:r w:rsidR="00D0583A">
        <w:rPr>
          <w:rFonts w:ascii="Palatino Linotype" w:hAnsi="Palatino Linotype" w:cs="Arial"/>
          <w:b/>
          <w:sz w:val="24"/>
          <w:szCs w:val="24"/>
        </w:rPr>
        <w:t>Sujeto Obligado,</w:t>
      </w:r>
      <w:r w:rsidR="00D0583A">
        <w:rPr>
          <w:rFonts w:ascii="Palatino Linotype" w:hAnsi="Palatino Linotype" w:cs="Arial"/>
          <w:sz w:val="24"/>
          <w:szCs w:val="24"/>
        </w:rPr>
        <w:t xml:space="preserve"> en la cual, las partes conciliaron en el sentido que se tuvo por acreditado el interés legítimo de la </w:t>
      </w:r>
      <w:r w:rsidR="00D0583A">
        <w:rPr>
          <w:rFonts w:ascii="Palatino Linotype" w:hAnsi="Palatino Linotype" w:cs="Arial"/>
          <w:b/>
          <w:sz w:val="24"/>
          <w:szCs w:val="24"/>
        </w:rPr>
        <w:t>Recurrente</w:t>
      </w:r>
      <w:r w:rsidR="00D0583A">
        <w:rPr>
          <w:rFonts w:ascii="Palatino Linotype" w:hAnsi="Palatino Linotype" w:cs="Arial"/>
          <w:sz w:val="24"/>
          <w:szCs w:val="24"/>
        </w:rPr>
        <w:t>, así como la necesidad de la información, atendiendo a la utilidad para el cobro de un seguro.</w:t>
      </w:r>
    </w:p>
    <w:p w14:paraId="1D20864D" w14:textId="77777777" w:rsidR="006242F8" w:rsidRDefault="006242F8" w:rsidP="00A22CB7">
      <w:pPr>
        <w:spacing w:after="0" w:line="360" w:lineRule="auto"/>
        <w:jc w:val="both"/>
        <w:rPr>
          <w:rFonts w:ascii="Palatino Linotype" w:hAnsi="Palatino Linotype" w:cs="Arial"/>
          <w:sz w:val="24"/>
          <w:szCs w:val="24"/>
        </w:rPr>
      </w:pPr>
    </w:p>
    <w:p w14:paraId="3483E79F" w14:textId="3569C317" w:rsidR="00D0583A" w:rsidRDefault="00D0583A" w:rsidP="00A22C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acto, el </w:t>
      </w:r>
      <w:r w:rsidRPr="00D0583A">
        <w:rPr>
          <w:rFonts w:ascii="Palatino Linotype" w:hAnsi="Palatino Linotype" w:cs="Arial"/>
          <w:b/>
          <w:sz w:val="24"/>
          <w:szCs w:val="24"/>
        </w:rPr>
        <w:t>Sujeto Obligado</w:t>
      </w:r>
      <w:r>
        <w:rPr>
          <w:rFonts w:ascii="Palatino Linotype" w:hAnsi="Palatino Linotype" w:cs="Arial"/>
          <w:sz w:val="24"/>
          <w:szCs w:val="24"/>
        </w:rPr>
        <w:t xml:space="preserve"> hizo del conocimiento a la </w:t>
      </w:r>
      <w:r>
        <w:rPr>
          <w:rFonts w:ascii="Palatino Linotype" w:hAnsi="Palatino Linotype" w:cs="Arial"/>
          <w:b/>
          <w:sz w:val="24"/>
          <w:szCs w:val="24"/>
        </w:rPr>
        <w:t>Recurrente</w:t>
      </w:r>
      <w:r>
        <w:rPr>
          <w:rFonts w:ascii="Palatino Linotype" w:hAnsi="Palatino Linotype" w:cs="Arial"/>
          <w:sz w:val="24"/>
          <w:szCs w:val="24"/>
        </w:rPr>
        <w:t xml:space="preserve"> el procedimiento para la entrega de la información, por lo que debía acudir a las oficinas del Sujeto Obligado, para su entrega, atendiendo que la información contiene datos de carácter sensible, y que al haberse ingresado la solicitud por el sistema SAIMEX y no por el Sistema SARCOEM, no se cuentan con los debidos candados de seguridad. La </w:t>
      </w:r>
      <w:r>
        <w:rPr>
          <w:rFonts w:ascii="Palatino Linotype" w:hAnsi="Palatino Linotype" w:cs="Arial"/>
          <w:b/>
          <w:sz w:val="24"/>
          <w:szCs w:val="24"/>
        </w:rPr>
        <w:t>Recurrente</w:t>
      </w:r>
      <w:r>
        <w:rPr>
          <w:rFonts w:ascii="Palatino Linotype" w:hAnsi="Palatino Linotype" w:cs="Arial"/>
          <w:sz w:val="24"/>
          <w:szCs w:val="24"/>
        </w:rPr>
        <w:t xml:space="preserve"> manifestó su conformidad con la entrega de la información en las oficinas del </w:t>
      </w:r>
      <w:r w:rsidRPr="00D0583A">
        <w:rPr>
          <w:rFonts w:ascii="Palatino Linotype" w:hAnsi="Palatino Linotype" w:cs="Arial"/>
          <w:b/>
          <w:sz w:val="24"/>
          <w:szCs w:val="24"/>
        </w:rPr>
        <w:t>S</w:t>
      </w:r>
      <w:r>
        <w:rPr>
          <w:rFonts w:ascii="Palatino Linotype" w:hAnsi="Palatino Linotype" w:cs="Arial"/>
          <w:b/>
          <w:sz w:val="24"/>
          <w:szCs w:val="24"/>
        </w:rPr>
        <w:t xml:space="preserve">ujeto Obligado, </w:t>
      </w:r>
      <w:r>
        <w:rPr>
          <w:rFonts w:ascii="Palatino Linotype" w:hAnsi="Palatino Linotype" w:cs="Arial"/>
          <w:sz w:val="24"/>
          <w:szCs w:val="24"/>
        </w:rPr>
        <w:t>por lo que habrá de firmar un acuse de entrega de la información, el cual habría de ser remitido a este Órgano Garante.</w:t>
      </w:r>
    </w:p>
    <w:p w14:paraId="0328203F" w14:textId="77777777" w:rsidR="00D0583A" w:rsidRDefault="00D0583A" w:rsidP="00A22CB7">
      <w:pPr>
        <w:spacing w:after="0" w:line="360" w:lineRule="auto"/>
        <w:jc w:val="both"/>
        <w:rPr>
          <w:rFonts w:ascii="Palatino Linotype" w:hAnsi="Palatino Linotype" w:cs="Arial"/>
          <w:sz w:val="24"/>
          <w:szCs w:val="24"/>
        </w:rPr>
      </w:pPr>
    </w:p>
    <w:p w14:paraId="0991B8CA" w14:textId="4A7DB9F4" w:rsidR="00D0583A" w:rsidRDefault="00D0583A" w:rsidP="00A22CB7">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NOVENO</w:t>
      </w:r>
      <w:r w:rsidRPr="00AC0CCC">
        <w:rPr>
          <w:rFonts w:ascii="Palatino Linotype" w:hAnsi="Palatino Linotype" w:cs="Arial"/>
          <w:b/>
          <w:sz w:val="28"/>
          <w:szCs w:val="28"/>
        </w:rPr>
        <w:t xml:space="preserve">. </w:t>
      </w:r>
      <w:r w:rsidRPr="00571896">
        <w:rPr>
          <w:rFonts w:ascii="Palatino Linotype" w:hAnsi="Palatino Linotype" w:cs="Arial"/>
          <w:b/>
          <w:szCs w:val="28"/>
        </w:rPr>
        <w:t>De la entrega de información.</w:t>
      </w:r>
    </w:p>
    <w:p w14:paraId="435983EC" w14:textId="0BE6A831" w:rsidR="00D0583A" w:rsidRPr="00D0583A" w:rsidRDefault="00D0583A" w:rsidP="00A22C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14 (catorce) de diciembre de 2021 (dos mil veintiuno), el </w:t>
      </w:r>
      <w:r>
        <w:rPr>
          <w:rFonts w:ascii="Palatino Linotype" w:hAnsi="Palatino Linotype" w:cs="Arial"/>
          <w:b/>
          <w:sz w:val="24"/>
          <w:szCs w:val="24"/>
        </w:rPr>
        <w:t>Sujeto Obligado</w:t>
      </w:r>
      <w:r>
        <w:rPr>
          <w:rFonts w:ascii="Palatino Linotype" w:hAnsi="Palatino Linotype" w:cs="Arial"/>
          <w:sz w:val="24"/>
          <w:szCs w:val="24"/>
        </w:rPr>
        <w:t xml:space="preserve"> remitió en el apartado de manifestaciones el archivo denominado “</w:t>
      </w:r>
      <w:r w:rsidRPr="00D0583A">
        <w:rPr>
          <w:rFonts w:ascii="Palatino Linotype" w:hAnsi="Palatino Linotype" w:cs="Arial"/>
          <w:sz w:val="24"/>
          <w:szCs w:val="24"/>
        </w:rPr>
        <w:t>ACUSE DE RECIBIDO 815.IP.pdf</w:t>
      </w:r>
      <w:r>
        <w:rPr>
          <w:rFonts w:ascii="Palatino Linotype" w:hAnsi="Palatino Linotype" w:cs="Arial"/>
          <w:sz w:val="24"/>
          <w:szCs w:val="24"/>
        </w:rPr>
        <w:t xml:space="preserve">”, consistente en el acuse de entrega de la información a la </w:t>
      </w:r>
      <w:r>
        <w:rPr>
          <w:rFonts w:ascii="Palatino Linotype" w:hAnsi="Palatino Linotype" w:cs="Arial"/>
          <w:b/>
          <w:sz w:val="24"/>
          <w:szCs w:val="24"/>
        </w:rPr>
        <w:t>Recurrente,</w:t>
      </w:r>
      <w:r>
        <w:rPr>
          <w:rFonts w:ascii="Palatino Linotype" w:hAnsi="Palatino Linotype" w:cs="Arial"/>
          <w:sz w:val="24"/>
          <w:szCs w:val="24"/>
        </w:rPr>
        <w:t xml:space="preserve"> documento que fue hecho del conocimiento a la parte </w:t>
      </w:r>
      <w:r>
        <w:rPr>
          <w:rFonts w:ascii="Palatino Linotype" w:hAnsi="Palatino Linotype" w:cs="Arial"/>
          <w:b/>
          <w:sz w:val="24"/>
          <w:szCs w:val="24"/>
        </w:rPr>
        <w:t>Recurrente</w:t>
      </w:r>
      <w:r>
        <w:rPr>
          <w:rFonts w:ascii="Palatino Linotype" w:hAnsi="Palatino Linotype" w:cs="Arial"/>
          <w:sz w:val="24"/>
          <w:szCs w:val="24"/>
        </w:rPr>
        <w:t>, a efecto que hiciera valer lo que a sus intereses conviniera</w:t>
      </w:r>
      <w:r w:rsidR="006E76D3">
        <w:rPr>
          <w:rFonts w:ascii="Palatino Linotype" w:hAnsi="Palatino Linotype" w:cs="Arial"/>
          <w:sz w:val="24"/>
          <w:szCs w:val="24"/>
        </w:rPr>
        <w:t xml:space="preserve">. </w:t>
      </w:r>
    </w:p>
    <w:p w14:paraId="44511678" w14:textId="77777777" w:rsidR="00571896" w:rsidRDefault="00571896" w:rsidP="00A22CB7">
      <w:pPr>
        <w:spacing w:after="0" w:line="360" w:lineRule="auto"/>
        <w:jc w:val="both"/>
        <w:rPr>
          <w:rFonts w:ascii="Palatino Linotype" w:hAnsi="Palatino Linotype" w:cs="Arial"/>
          <w:sz w:val="24"/>
          <w:szCs w:val="24"/>
        </w:rPr>
      </w:pPr>
    </w:p>
    <w:p w14:paraId="10AAF850" w14:textId="77777777" w:rsidR="00D7224A" w:rsidRDefault="00D7224A" w:rsidP="00A22CB7">
      <w:pPr>
        <w:spacing w:after="0" w:line="360" w:lineRule="auto"/>
        <w:jc w:val="both"/>
        <w:rPr>
          <w:rFonts w:ascii="Palatino Linotype" w:hAnsi="Palatino Linotype" w:cs="Arial"/>
          <w:sz w:val="24"/>
          <w:szCs w:val="24"/>
        </w:rPr>
      </w:pPr>
    </w:p>
    <w:p w14:paraId="4E4915A5" w14:textId="7230EDE5" w:rsidR="006E76D3" w:rsidRDefault="006E76D3" w:rsidP="00A22CB7">
      <w:pPr>
        <w:pStyle w:val="Prrafodelista"/>
        <w:spacing w:line="360" w:lineRule="auto"/>
        <w:ind w:left="0"/>
        <w:jc w:val="both"/>
        <w:rPr>
          <w:rFonts w:ascii="Palatino Linotype" w:hAnsi="Palatino Linotype" w:cs="Arial"/>
          <w:b/>
        </w:rPr>
      </w:pPr>
      <w:r>
        <w:rPr>
          <w:rFonts w:ascii="Palatino Linotype" w:hAnsi="Palatino Linotype" w:cs="Arial"/>
          <w:b/>
          <w:sz w:val="28"/>
        </w:rPr>
        <w:t>DÉCIMO</w:t>
      </w:r>
      <w:r w:rsidRPr="00AC0CCC">
        <w:rPr>
          <w:rFonts w:ascii="Palatino Linotype" w:hAnsi="Palatino Linotype" w:cs="Arial"/>
          <w:b/>
          <w:sz w:val="28"/>
          <w:szCs w:val="28"/>
        </w:rPr>
        <w:t xml:space="preserve">. </w:t>
      </w:r>
      <w:r w:rsidRPr="00571896">
        <w:rPr>
          <w:rFonts w:ascii="Palatino Linotype" w:hAnsi="Palatino Linotype" w:cs="Arial"/>
          <w:b/>
          <w:szCs w:val="28"/>
        </w:rPr>
        <w:t>Del cierre de instrucción.</w:t>
      </w:r>
    </w:p>
    <w:p w14:paraId="77649B1C" w14:textId="082D5427" w:rsidR="00C2092D" w:rsidRDefault="006E76D3" w:rsidP="00A22CB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agotado el término de vista, otorgado a la </w:t>
      </w:r>
      <w:r w:rsidRPr="006E76D3">
        <w:rPr>
          <w:rFonts w:ascii="Palatino Linotype" w:hAnsi="Palatino Linotype" w:cs="Arial"/>
          <w:sz w:val="24"/>
          <w:szCs w:val="24"/>
        </w:rPr>
        <w:t>Recurrente</w:t>
      </w:r>
      <w:r>
        <w:rPr>
          <w:rFonts w:ascii="Palatino Linotype" w:hAnsi="Palatino Linotype" w:cs="Arial"/>
          <w:sz w:val="24"/>
          <w:szCs w:val="24"/>
        </w:rPr>
        <w:t xml:space="preserve"> para que hiciera valer lo que a sus intereses conviniera, respecto del acuse de entrega de la información, así como al haber transcurrido en exceso el término para que las partes presentaran sus manifestaciones, </w:t>
      </w:r>
      <w:r w:rsidR="00C2092D">
        <w:rPr>
          <w:rFonts w:ascii="Palatino Linotype" w:hAnsi="Palatino Linotype" w:cs="Arial"/>
          <w:sz w:val="24"/>
          <w:szCs w:val="24"/>
        </w:rPr>
        <w:t xml:space="preserve">se </w:t>
      </w:r>
      <w:r w:rsidR="00C2092D" w:rsidRPr="00C12209">
        <w:rPr>
          <w:rFonts w:ascii="Palatino Linotype" w:hAnsi="Palatino Linotype" w:cs="Arial"/>
          <w:sz w:val="24"/>
          <w:szCs w:val="24"/>
        </w:rPr>
        <w:t xml:space="preserve">decretó el cierre de instrucción con fecha </w:t>
      </w:r>
      <w:r>
        <w:rPr>
          <w:rFonts w:ascii="Palatino Linotype" w:hAnsi="Palatino Linotype" w:cs="Arial"/>
          <w:sz w:val="24"/>
          <w:szCs w:val="24"/>
        </w:rPr>
        <w:t>21 (veintiuno) de diciembre de 2021 (dos mil veintiuno), en</w:t>
      </w:r>
      <w:r w:rsidR="00C2092D" w:rsidRPr="00C12209">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2B4BD99A" w14:textId="77777777" w:rsidR="00D7224A" w:rsidRDefault="00D7224A" w:rsidP="00A22CB7">
      <w:pPr>
        <w:spacing w:after="0" w:line="360" w:lineRule="auto"/>
        <w:jc w:val="both"/>
        <w:rPr>
          <w:rFonts w:ascii="Palatino Linotype" w:hAnsi="Palatino Linotype" w:cs="Arial"/>
          <w:sz w:val="24"/>
          <w:szCs w:val="24"/>
        </w:rPr>
      </w:pPr>
    </w:p>
    <w:p w14:paraId="0A04D6A1" w14:textId="77777777" w:rsidR="00D7224A" w:rsidRDefault="00D7224A" w:rsidP="00A22CB7">
      <w:pPr>
        <w:spacing w:after="0" w:line="360" w:lineRule="auto"/>
        <w:jc w:val="both"/>
        <w:rPr>
          <w:rFonts w:ascii="Palatino Linotype" w:hAnsi="Palatino Linotype" w:cs="Arial"/>
          <w:sz w:val="24"/>
          <w:szCs w:val="24"/>
        </w:rPr>
      </w:pPr>
    </w:p>
    <w:p w14:paraId="2EF91E2E" w14:textId="2C593959" w:rsidR="00D7224A" w:rsidRPr="00E56EA7" w:rsidRDefault="00D7224A" w:rsidP="00D7224A">
      <w:pPr>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DÉCIMO PRIMERO</w:t>
      </w:r>
      <w:r w:rsidRPr="00E56EA7">
        <w:rPr>
          <w:rFonts w:ascii="Palatino Linotype" w:eastAsia="Times New Roman" w:hAnsi="Palatino Linotype" w:cs="Arial"/>
          <w:b/>
          <w:sz w:val="28"/>
          <w:szCs w:val="28"/>
          <w:lang w:val="es-ES" w:eastAsia="es-ES"/>
        </w:rPr>
        <w:t>. De la ampliación del término para resolver.</w:t>
      </w:r>
    </w:p>
    <w:p w14:paraId="26078B14" w14:textId="07D8BA1B" w:rsidR="00D7224A" w:rsidRPr="00E56EA7" w:rsidRDefault="00D7224A" w:rsidP="00D7224A">
      <w:pPr>
        <w:spacing w:after="0" w:line="360" w:lineRule="auto"/>
        <w:jc w:val="both"/>
        <w:rPr>
          <w:rFonts w:ascii="Palatino Linotype" w:eastAsia="Times New Roman" w:hAnsi="Palatino Linotype" w:cs="Arial"/>
          <w:sz w:val="24"/>
          <w:szCs w:val="24"/>
          <w:lang w:val="es-ES" w:eastAsia="es-ES"/>
        </w:rPr>
      </w:pPr>
      <w:r w:rsidRPr="00E56EA7">
        <w:rPr>
          <w:rFonts w:ascii="Palatino Linotype" w:eastAsia="Times New Roman" w:hAnsi="Palatino Linotype" w:cs="Arial"/>
          <w:sz w:val="24"/>
          <w:szCs w:val="24"/>
          <w:lang w:val="es-ES" w:eastAsia="es-ES"/>
        </w:rPr>
        <w:t xml:space="preserve">En fecha </w:t>
      </w:r>
      <w:r w:rsidR="008414C8">
        <w:rPr>
          <w:rFonts w:ascii="Palatino Linotype" w:eastAsia="Times New Roman" w:hAnsi="Palatino Linotype" w:cs="Arial"/>
          <w:sz w:val="24"/>
          <w:szCs w:val="24"/>
          <w:lang w:val="es-ES" w:eastAsia="es-ES"/>
        </w:rPr>
        <w:t xml:space="preserve">diecisiete </w:t>
      </w:r>
      <w:r>
        <w:rPr>
          <w:rFonts w:ascii="Palatino Linotype" w:eastAsia="Times New Roman" w:hAnsi="Palatino Linotype" w:cs="Arial"/>
          <w:sz w:val="24"/>
          <w:szCs w:val="24"/>
          <w:lang w:val="es-ES" w:eastAsia="es-ES"/>
        </w:rPr>
        <w:t>de enero de dos mil veintidós</w:t>
      </w:r>
      <w:r w:rsidRPr="00E56EA7">
        <w:rPr>
          <w:rFonts w:ascii="Palatino Linotype" w:eastAsia="Times New Roman" w:hAnsi="Palatino Linotype" w:cs="Arial"/>
          <w:sz w:val="24"/>
          <w:szCs w:val="24"/>
          <w:lang w:val="es-ES" w:eastAsia="es-ES"/>
        </w:rPr>
        <w:t>, atendiendo que había</w:t>
      </w:r>
      <w:r>
        <w:rPr>
          <w:rFonts w:ascii="Palatino Linotype" w:eastAsia="Times New Roman" w:hAnsi="Palatino Linotype" w:cs="Arial"/>
          <w:sz w:val="24"/>
          <w:szCs w:val="24"/>
          <w:lang w:val="es-ES" w:eastAsia="es-ES"/>
        </w:rPr>
        <w:t>n</w:t>
      </w:r>
      <w:r w:rsidRPr="00E56EA7">
        <w:rPr>
          <w:rFonts w:ascii="Palatino Linotype" w:eastAsia="Times New Roman" w:hAnsi="Palatino Linotype" w:cs="Arial"/>
          <w:sz w:val="24"/>
          <w:szCs w:val="24"/>
          <w:lang w:val="es-ES" w:eastAsia="es-ES"/>
        </w:rPr>
        <w:t xml:space="preserve"> transcurrido </w:t>
      </w:r>
      <w:r>
        <w:rPr>
          <w:rFonts w:ascii="Palatino Linotype" w:eastAsia="Times New Roman" w:hAnsi="Palatino Linotype" w:cs="Arial"/>
          <w:sz w:val="24"/>
          <w:szCs w:val="24"/>
          <w:lang w:val="es-ES" w:eastAsia="es-ES"/>
        </w:rPr>
        <w:t xml:space="preserve">los </w:t>
      </w:r>
      <w:r w:rsidRPr="00E56EA7">
        <w:rPr>
          <w:rFonts w:ascii="Palatino Linotype" w:eastAsia="Times New Roman" w:hAnsi="Palatino Linotype" w:cs="Arial"/>
          <w:sz w:val="24"/>
          <w:szCs w:val="24"/>
          <w:lang w:val="es-ES" w:eastAsia="es-ES"/>
        </w:rPr>
        <w:t>término</w:t>
      </w:r>
      <w:r>
        <w:rPr>
          <w:rFonts w:ascii="Palatino Linotype" w:eastAsia="Times New Roman" w:hAnsi="Palatino Linotype" w:cs="Arial"/>
          <w:sz w:val="24"/>
          <w:szCs w:val="24"/>
          <w:lang w:val="es-ES" w:eastAsia="es-ES"/>
        </w:rPr>
        <w:t>s</w:t>
      </w:r>
      <w:r w:rsidRPr="00E56EA7">
        <w:rPr>
          <w:rFonts w:ascii="Palatino Linotype" w:eastAsia="Times New Roman" w:hAnsi="Palatino Linotype" w:cs="Arial"/>
          <w:sz w:val="24"/>
          <w:szCs w:val="24"/>
          <w:lang w:val="es-ES" w:eastAsia="es-ES"/>
        </w:rPr>
        <w:t xml:space="preserve"> legal</w:t>
      </w:r>
      <w:r>
        <w:rPr>
          <w:rFonts w:ascii="Palatino Linotype" w:eastAsia="Times New Roman" w:hAnsi="Palatino Linotype" w:cs="Arial"/>
          <w:sz w:val="24"/>
          <w:szCs w:val="24"/>
          <w:lang w:val="es-ES" w:eastAsia="es-ES"/>
        </w:rPr>
        <w:t>es</w:t>
      </w:r>
      <w:r w:rsidRPr="00E56EA7">
        <w:rPr>
          <w:rFonts w:ascii="Palatino Linotype" w:eastAsia="Times New Roman" w:hAnsi="Palatino Linotype" w:cs="Arial"/>
          <w:sz w:val="24"/>
          <w:szCs w:val="24"/>
          <w:lang w:val="es-ES" w:eastAsia="es-ES"/>
        </w:rPr>
        <w:t xml:space="preserve"> para emitir resolución, se determinó ampliar </w:t>
      </w:r>
      <w:r>
        <w:rPr>
          <w:rFonts w:ascii="Palatino Linotype" w:eastAsia="Times New Roman" w:hAnsi="Palatino Linotype" w:cs="Arial"/>
          <w:sz w:val="24"/>
          <w:szCs w:val="24"/>
          <w:lang w:val="es-ES" w:eastAsia="es-ES"/>
        </w:rPr>
        <w:t>los</w:t>
      </w:r>
      <w:r w:rsidRPr="00E56EA7">
        <w:rPr>
          <w:rFonts w:ascii="Palatino Linotype" w:eastAsia="Times New Roman" w:hAnsi="Palatino Linotype" w:cs="Arial"/>
          <w:sz w:val="24"/>
          <w:szCs w:val="24"/>
          <w:lang w:val="es-ES" w:eastAsia="es-ES"/>
        </w:rPr>
        <w:t xml:space="preserve"> término</w:t>
      </w:r>
      <w:r>
        <w:rPr>
          <w:rFonts w:ascii="Palatino Linotype" w:eastAsia="Times New Roman" w:hAnsi="Palatino Linotype" w:cs="Arial"/>
          <w:sz w:val="24"/>
          <w:szCs w:val="24"/>
          <w:lang w:val="es-ES" w:eastAsia="es-ES"/>
        </w:rPr>
        <w:t>s</w:t>
      </w:r>
      <w:r w:rsidRPr="00E56EA7">
        <w:rPr>
          <w:rFonts w:ascii="Palatino Linotype" w:eastAsia="Times New Roman" w:hAnsi="Palatino Linotype" w:cs="Arial"/>
          <w:sz w:val="24"/>
          <w:szCs w:val="24"/>
          <w:lang w:val="es-ES" w:eastAsia="es-ES"/>
        </w:rPr>
        <w:t xml:space="preserve"> para resolver los recursos de revisión en términos del artículo 181 párrafo tercero de la Ley </w:t>
      </w:r>
      <w:r w:rsidRPr="00E56EA7">
        <w:rPr>
          <w:rFonts w:ascii="Palatino Linotype" w:eastAsia="Times New Roman" w:hAnsi="Palatino Linotype" w:cs="Arial"/>
          <w:sz w:val="24"/>
          <w:szCs w:val="24"/>
          <w:lang w:val="es-ES" w:eastAsia="es-ES"/>
        </w:rPr>
        <w:lastRenderedPageBreak/>
        <w:t>de Transparencia y Acceso a la Información Pública del Estado de México y Municipios por un plazo de quince días hábiles.</w:t>
      </w:r>
    </w:p>
    <w:p w14:paraId="12BB1AA0" w14:textId="77777777" w:rsidR="00D7224A" w:rsidRPr="00D7224A" w:rsidRDefault="00D7224A" w:rsidP="00A22CB7">
      <w:pPr>
        <w:spacing w:after="0" w:line="360" w:lineRule="auto"/>
        <w:jc w:val="both"/>
        <w:rPr>
          <w:rFonts w:ascii="Palatino Linotype" w:hAnsi="Palatino Linotype" w:cs="Arial"/>
          <w:sz w:val="24"/>
          <w:szCs w:val="24"/>
          <w:lang w:val="es-ES"/>
        </w:rPr>
      </w:pPr>
    </w:p>
    <w:p w14:paraId="44FAF6A6" w14:textId="77777777" w:rsidR="007E4FA1" w:rsidRPr="006E76D3" w:rsidRDefault="007E4FA1" w:rsidP="00A22CB7">
      <w:pPr>
        <w:spacing w:after="0" w:line="360" w:lineRule="auto"/>
        <w:jc w:val="center"/>
        <w:rPr>
          <w:rFonts w:ascii="Palatino Linotype" w:hAnsi="Palatino Linotype" w:cs="Arial"/>
          <w:b/>
          <w:sz w:val="28"/>
        </w:rPr>
      </w:pPr>
      <w:r w:rsidRPr="006E76D3">
        <w:rPr>
          <w:rFonts w:ascii="Palatino Linotype" w:hAnsi="Palatino Linotype" w:cs="Arial"/>
          <w:b/>
          <w:sz w:val="28"/>
        </w:rPr>
        <w:t xml:space="preserve">C O N S I D E R A N D O </w:t>
      </w:r>
    </w:p>
    <w:p w14:paraId="4E02200D" w14:textId="77777777" w:rsidR="006E76D3" w:rsidRPr="006E76D3" w:rsidRDefault="006E76D3" w:rsidP="00A22CB7">
      <w:pPr>
        <w:spacing w:after="0" w:line="360" w:lineRule="auto"/>
        <w:jc w:val="both"/>
        <w:rPr>
          <w:rFonts w:ascii="Palatino Linotype" w:hAnsi="Palatino Linotype" w:cs="Arial"/>
          <w:sz w:val="24"/>
        </w:rPr>
      </w:pPr>
    </w:p>
    <w:p w14:paraId="6AD50B54" w14:textId="77777777" w:rsidR="007E4FA1" w:rsidRDefault="007E4FA1" w:rsidP="00A22CB7">
      <w:pPr>
        <w:spacing w:after="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71896">
        <w:rPr>
          <w:rFonts w:ascii="Palatino Linotype" w:hAnsi="Palatino Linotype" w:cs="Arial"/>
          <w:b/>
          <w:sz w:val="24"/>
          <w:szCs w:val="28"/>
        </w:rPr>
        <w:t>De la competencia</w:t>
      </w:r>
      <w:r w:rsidRPr="00571896">
        <w:rPr>
          <w:rFonts w:ascii="Palatino Linotype" w:hAnsi="Palatino Linotype" w:cs="Arial"/>
          <w:sz w:val="24"/>
          <w:szCs w:val="28"/>
        </w:rPr>
        <w:t>.</w:t>
      </w:r>
    </w:p>
    <w:p w14:paraId="0A208B3B" w14:textId="77777777" w:rsidR="004B45C5" w:rsidRDefault="004B45C5" w:rsidP="00A22CB7">
      <w:pPr>
        <w:spacing w:after="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55BBE985" w14:textId="77777777" w:rsidR="007E4FA1" w:rsidRDefault="007E4FA1" w:rsidP="00A22CB7">
      <w:pPr>
        <w:spacing w:after="0" w:line="360" w:lineRule="auto"/>
        <w:jc w:val="both"/>
        <w:rPr>
          <w:rFonts w:ascii="Palatino Linotype" w:hAnsi="Palatino Linotype" w:cs="Arial"/>
          <w:sz w:val="24"/>
          <w:szCs w:val="24"/>
        </w:rPr>
      </w:pPr>
    </w:p>
    <w:p w14:paraId="5014E5CF" w14:textId="77777777" w:rsidR="00571896" w:rsidRDefault="00571896" w:rsidP="00A22CB7">
      <w:pPr>
        <w:spacing w:after="0" w:line="360" w:lineRule="auto"/>
        <w:jc w:val="both"/>
        <w:rPr>
          <w:rFonts w:ascii="Palatino Linotype" w:hAnsi="Palatino Linotype" w:cs="Arial"/>
          <w:sz w:val="24"/>
          <w:szCs w:val="24"/>
        </w:rPr>
      </w:pPr>
    </w:p>
    <w:p w14:paraId="24FA75B3" w14:textId="77777777" w:rsidR="006168E4" w:rsidRPr="00571896" w:rsidRDefault="006168E4" w:rsidP="00A22CB7">
      <w:pPr>
        <w:pStyle w:val="Prrafodelista"/>
        <w:autoSpaceDE w:val="0"/>
        <w:autoSpaceDN w:val="0"/>
        <w:adjustRightInd w:val="0"/>
        <w:spacing w:line="360" w:lineRule="auto"/>
        <w:ind w:left="0"/>
        <w:jc w:val="both"/>
        <w:rPr>
          <w:rFonts w:ascii="Palatino Linotype" w:hAnsi="Palatino Linotype" w:cs="Arial"/>
          <w:b/>
          <w:sz w:val="22"/>
        </w:rPr>
      </w:pPr>
      <w:r w:rsidRPr="00C43323">
        <w:rPr>
          <w:rFonts w:ascii="Palatino Linotype" w:hAnsi="Palatino Linotype" w:cs="Arial"/>
          <w:b/>
          <w:sz w:val="28"/>
        </w:rPr>
        <w:t>SEGUNDO</w:t>
      </w:r>
      <w:r w:rsidRPr="00D24A52">
        <w:rPr>
          <w:rFonts w:ascii="Palatino Linotype" w:hAnsi="Palatino Linotype" w:cs="Arial"/>
          <w:b/>
        </w:rPr>
        <w:t xml:space="preserve">. </w:t>
      </w:r>
      <w:r w:rsidRPr="00571896">
        <w:rPr>
          <w:rFonts w:ascii="Palatino Linotype" w:hAnsi="Palatino Linotype" w:cs="Arial"/>
          <w:b/>
          <w:szCs w:val="28"/>
        </w:rPr>
        <w:t>Sobre los alcances del recurso de revisión.</w:t>
      </w:r>
      <w:r w:rsidRPr="00571896">
        <w:rPr>
          <w:rFonts w:ascii="Palatino Linotype" w:hAnsi="Palatino Linotype" w:cs="Arial"/>
          <w:b/>
          <w:sz w:val="22"/>
        </w:rPr>
        <w:t xml:space="preserve"> </w:t>
      </w:r>
    </w:p>
    <w:p w14:paraId="37821A76" w14:textId="77777777" w:rsidR="006168E4" w:rsidRDefault="006168E4" w:rsidP="00A22C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w:t>
      </w:r>
      <w:r w:rsidRPr="00B10F60">
        <w:rPr>
          <w:rFonts w:ascii="Palatino Linotype" w:hAnsi="Palatino Linotype" w:cs="Arial"/>
        </w:rPr>
        <w:lastRenderedPageBreak/>
        <w:t>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428D56C" w14:textId="77777777" w:rsidR="006E76D3" w:rsidRDefault="006E76D3" w:rsidP="00A22CB7">
      <w:pPr>
        <w:pStyle w:val="Prrafodelista"/>
        <w:autoSpaceDE w:val="0"/>
        <w:autoSpaceDN w:val="0"/>
        <w:adjustRightInd w:val="0"/>
        <w:spacing w:line="360" w:lineRule="auto"/>
        <w:ind w:left="0"/>
        <w:jc w:val="both"/>
        <w:rPr>
          <w:rFonts w:ascii="Palatino Linotype" w:hAnsi="Palatino Linotype" w:cs="Arial"/>
        </w:rPr>
      </w:pPr>
    </w:p>
    <w:p w14:paraId="34587134" w14:textId="77777777" w:rsidR="006E76D3" w:rsidRPr="00A22CB7" w:rsidRDefault="006E76D3" w:rsidP="00A22CB7">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r w:rsidRPr="00A22CB7">
        <w:rPr>
          <w:rFonts w:ascii="Palatino Linotype" w:hAnsi="Palatino Linotype" w:cs="Arial"/>
          <w:sz w:val="24"/>
          <w:szCs w:val="24"/>
        </w:rPr>
        <w:t xml:space="preserve">No obstante, de la naturaleza de la información peticionada, se acredita que nos encontramos en ejercicio de derechos de </w:t>
      </w:r>
      <w:r w:rsidRPr="00A22CB7">
        <w:rPr>
          <w:rFonts w:ascii="Palatino Linotype" w:hAnsi="Palatino Linotype" w:cs="Arial"/>
          <w:b/>
          <w:sz w:val="24"/>
          <w:szCs w:val="24"/>
        </w:rPr>
        <w:t>A</w:t>
      </w:r>
      <w:r w:rsidRPr="00A22CB7">
        <w:rPr>
          <w:rFonts w:ascii="Palatino Linotype" w:hAnsi="Palatino Linotype" w:cs="Arial"/>
          <w:sz w:val="24"/>
          <w:szCs w:val="24"/>
        </w:rPr>
        <w:t xml:space="preserve">cceso, </w:t>
      </w:r>
      <w:r w:rsidRPr="00A22CB7">
        <w:rPr>
          <w:rFonts w:ascii="Palatino Linotype" w:hAnsi="Palatino Linotype" w:cs="Arial"/>
          <w:b/>
          <w:sz w:val="24"/>
          <w:szCs w:val="24"/>
        </w:rPr>
        <w:t>R</w:t>
      </w:r>
      <w:r w:rsidRPr="00A22CB7">
        <w:rPr>
          <w:rFonts w:ascii="Palatino Linotype" w:hAnsi="Palatino Linotype" w:cs="Arial"/>
          <w:sz w:val="24"/>
          <w:szCs w:val="24"/>
        </w:rPr>
        <w:t xml:space="preserve">ectificación, </w:t>
      </w:r>
      <w:r w:rsidRPr="00A22CB7">
        <w:rPr>
          <w:rFonts w:ascii="Palatino Linotype" w:hAnsi="Palatino Linotype" w:cs="Arial"/>
          <w:b/>
          <w:sz w:val="24"/>
          <w:szCs w:val="24"/>
        </w:rPr>
        <w:t>C</w:t>
      </w:r>
      <w:r w:rsidRPr="00A22CB7">
        <w:rPr>
          <w:rFonts w:ascii="Palatino Linotype" w:hAnsi="Palatino Linotype" w:cs="Arial"/>
          <w:sz w:val="24"/>
          <w:szCs w:val="24"/>
        </w:rPr>
        <w:t xml:space="preserve">ancelación y/u </w:t>
      </w:r>
      <w:r w:rsidRPr="00A22CB7">
        <w:rPr>
          <w:rFonts w:ascii="Palatino Linotype" w:hAnsi="Palatino Linotype" w:cs="Arial"/>
          <w:b/>
          <w:sz w:val="24"/>
          <w:szCs w:val="24"/>
        </w:rPr>
        <w:t>O</w:t>
      </w:r>
      <w:r w:rsidRPr="00A22CB7">
        <w:rPr>
          <w:rFonts w:ascii="Palatino Linotype" w:hAnsi="Palatino Linotype" w:cs="Arial"/>
          <w:sz w:val="24"/>
          <w:szCs w:val="24"/>
        </w:rPr>
        <w:t xml:space="preserve">posición de derechos personales, también conocidos como derechos ARCO, resultando necesario precisar </w:t>
      </w:r>
      <w:r w:rsidRPr="00A22CB7">
        <w:rPr>
          <w:rFonts w:ascii="Palatino Linotype" w:eastAsia="Calibri" w:hAnsi="Palatino Linotype" w:cs="Arial"/>
          <w:sz w:val="24"/>
          <w:szCs w:val="24"/>
          <w:lang w:val="es-ES" w:eastAsia="es-ES"/>
        </w:rPr>
        <w:t xml:space="preserve">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 </w:t>
      </w:r>
    </w:p>
    <w:p w14:paraId="3FFB9C00" w14:textId="77777777" w:rsidR="006E76D3" w:rsidRPr="00A22CB7" w:rsidRDefault="006E76D3" w:rsidP="00A22CB7">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p>
    <w:p w14:paraId="329C8A1C"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w:t>
      </w:r>
      <w:r w:rsidRPr="006E76D3">
        <w:rPr>
          <w:rFonts w:ascii="Palatino Linotype" w:eastAsia="Calibri" w:hAnsi="Palatino Linotype" w:cs="Times New Roman"/>
          <w:b/>
          <w:i/>
          <w:lang w:val="es-ES" w:eastAsia="es-ES"/>
        </w:rPr>
        <w:t>Artículo 106.</w:t>
      </w:r>
      <w:r w:rsidRPr="006E76D3">
        <w:rPr>
          <w:rFonts w:ascii="Palatino Linotype" w:eastAsia="Calibri" w:hAnsi="Palatino Linotype" w:cs="Times New Roman"/>
          <w:i/>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3A6B3368"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i/>
          <w:lang w:val="es-ES" w:eastAsia="es-ES"/>
        </w:rPr>
      </w:pPr>
    </w:p>
    <w:p w14:paraId="3D9FF173"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34270842"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i/>
          <w:u w:val="single"/>
          <w:lang w:val="es-ES" w:eastAsia="es-ES"/>
        </w:rPr>
      </w:pPr>
      <w:r w:rsidRPr="006E76D3">
        <w:rPr>
          <w:rFonts w:ascii="Palatino Linotype" w:eastAsia="Calibri" w:hAnsi="Palatino Linotype" w:cs="Times New Roman"/>
          <w:i/>
          <w:u w:val="single"/>
          <w:lang w:val="es-ES" w:eastAsia="es-ES"/>
        </w:rPr>
        <w:lastRenderedPageBreak/>
        <w:t>Para el ejercicio de los derechos ARCO solicitados será necesario acreditar la identidad de titular y en su caso la identidad y personalidad con la que actúe el representante.</w:t>
      </w:r>
    </w:p>
    <w:p w14:paraId="5874A6B7"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i/>
          <w:lang w:val="es-ES" w:eastAsia="es-ES"/>
        </w:rPr>
      </w:pPr>
    </w:p>
    <w:p w14:paraId="0E2C930D"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b/>
          <w:i/>
          <w:lang w:val="es-ES" w:eastAsia="es-ES"/>
        </w:rPr>
      </w:pPr>
      <w:r w:rsidRPr="006E76D3">
        <w:rPr>
          <w:rFonts w:ascii="Palatino Linotype" w:eastAsia="Calibri" w:hAnsi="Palatino Linotype" w:cs="Times New Roman"/>
          <w:b/>
          <w:i/>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5F1201A8"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i/>
          <w:lang w:val="es-ES" w:eastAsia="es-ES"/>
        </w:rPr>
      </w:pPr>
    </w:p>
    <w:p w14:paraId="5070DDC1"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El titular podrá autorizar dentro de una cláusula del testamento a las personas que podrán ejercer sus derechos ARCO al momento del fallecimiento.</w:t>
      </w:r>
    </w:p>
    <w:p w14:paraId="0C7F0B83"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El ejercicio de los derechos ARCO por persona distinta a su titular o a su representante, será posible, excepcionalmente, en aquellos supuestos previstos por disposición legal, o en su caso, por mandato judicial.</w:t>
      </w:r>
    </w:p>
    <w:p w14:paraId="00E961A2"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i/>
          <w:lang w:val="es-ES" w:eastAsia="es-ES"/>
        </w:rPr>
      </w:pPr>
    </w:p>
    <w:p w14:paraId="14532A71"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lang w:val="es-ES" w:eastAsia="es-ES"/>
        </w:rPr>
      </w:pPr>
      <w:r w:rsidRPr="006E76D3">
        <w:rPr>
          <w:rFonts w:ascii="Palatino Linotype" w:eastAsia="Calibri" w:hAnsi="Palatino Linotype" w:cs="Times New Roman"/>
          <w:i/>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p>
    <w:p w14:paraId="558FF96F" w14:textId="77777777" w:rsidR="006E76D3" w:rsidRPr="006E76D3" w:rsidRDefault="006E76D3" w:rsidP="00A22CB7">
      <w:pPr>
        <w:widowControl w:val="0"/>
        <w:autoSpaceDE w:val="0"/>
        <w:autoSpaceDN w:val="0"/>
        <w:adjustRightInd w:val="0"/>
        <w:spacing w:after="0" w:line="276" w:lineRule="auto"/>
        <w:ind w:left="567" w:right="618"/>
        <w:jc w:val="right"/>
        <w:rPr>
          <w:rFonts w:ascii="Palatino Linotype" w:eastAsia="Calibri" w:hAnsi="Palatino Linotype" w:cs="Times New Roman"/>
          <w:b/>
          <w:lang w:val="es-ES" w:eastAsia="es-ES"/>
        </w:rPr>
      </w:pPr>
      <w:r w:rsidRPr="006E76D3">
        <w:rPr>
          <w:rFonts w:ascii="Palatino Linotype" w:eastAsia="Calibri" w:hAnsi="Palatino Linotype" w:cs="Times New Roman"/>
          <w:lang w:val="es-ES" w:eastAsia="es-ES"/>
        </w:rPr>
        <w:t>(Énfasis añadido)</w:t>
      </w:r>
    </w:p>
    <w:p w14:paraId="5D908B57" w14:textId="4B000F6B" w:rsidR="006E76D3" w:rsidRDefault="006E76D3" w:rsidP="00A22CB7">
      <w:pPr>
        <w:pStyle w:val="Prrafodelista"/>
        <w:autoSpaceDE w:val="0"/>
        <w:autoSpaceDN w:val="0"/>
        <w:adjustRightInd w:val="0"/>
        <w:spacing w:line="360" w:lineRule="auto"/>
        <w:ind w:left="0"/>
        <w:jc w:val="both"/>
        <w:rPr>
          <w:rFonts w:ascii="Palatino Linotype" w:hAnsi="Palatino Linotype" w:cs="Arial"/>
        </w:rPr>
      </w:pPr>
    </w:p>
    <w:p w14:paraId="7792C38B" w14:textId="73904AE2" w:rsidR="006E76D3" w:rsidRPr="006E76D3" w:rsidRDefault="006E76D3" w:rsidP="00A22CB7">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En esa tesitura, atendiendo a que </w:t>
      </w:r>
      <w:r w:rsidRPr="006E76D3">
        <w:rPr>
          <w:rFonts w:ascii="Palatino Linotype" w:eastAsia="Calibri" w:hAnsi="Palatino Linotype" w:cs="Times New Roman"/>
          <w:b/>
          <w:sz w:val="24"/>
          <w:szCs w:val="24"/>
          <w:lang w:val="es-ES" w:eastAsia="es-ES"/>
        </w:rPr>
        <w:t xml:space="preserve">El Sujeto Obligado </w:t>
      </w:r>
      <w:r w:rsidRPr="006E76D3">
        <w:rPr>
          <w:rFonts w:ascii="Palatino Linotype" w:eastAsia="Calibri" w:hAnsi="Palatino Linotype" w:cs="Times New Roman"/>
          <w:sz w:val="24"/>
          <w:szCs w:val="24"/>
          <w:lang w:val="es-ES" w:eastAsia="es-ES"/>
        </w:rPr>
        <w:t xml:space="preserve">notificó su respuesta el día </w:t>
      </w:r>
      <w:r>
        <w:rPr>
          <w:rFonts w:ascii="Palatino Linotype" w:eastAsia="Calibri" w:hAnsi="Palatino Linotype" w:cs="Times New Roman"/>
          <w:sz w:val="24"/>
          <w:szCs w:val="24"/>
          <w:lang w:val="es-ES" w:eastAsia="es-ES"/>
        </w:rPr>
        <w:t>08 (ocho) de noviembre de 2021 (dos mil veintiuno)</w:t>
      </w:r>
      <w:r w:rsidRPr="006E76D3">
        <w:rPr>
          <w:rFonts w:ascii="Palatino Linotype" w:eastAsia="Calibri" w:hAnsi="Palatino Linotype" w:cs="Times New Roman"/>
          <w:sz w:val="24"/>
          <w:szCs w:val="24"/>
          <w:lang w:val="es-ES" w:eastAsia="es-ES"/>
        </w:rPr>
        <w:t xml:space="preserve">; el plazo de quince días hábiles que el artículo 128 de la Ley de Protección de Datos Personales en Posesión de Sujetos Obligados del Estado de México y Municipios prevé para la interposición del medio de impugnación transcurrió del </w:t>
      </w:r>
      <w:r>
        <w:rPr>
          <w:rFonts w:ascii="Palatino Linotype" w:eastAsia="Calibri" w:hAnsi="Palatino Linotype" w:cs="Times New Roman"/>
          <w:sz w:val="24"/>
          <w:szCs w:val="24"/>
          <w:lang w:val="es-ES" w:eastAsia="es-ES"/>
        </w:rPr>
        <w:t>09 (nueve) de noviembre al 01 (uno) de diciembre de 2021 (dos mil veintiuno)</w:t>
      </w:r>
      <w:r w:rsidRPr="006E76D3">
        <w:rPr>
          <w:rFonts w:ascii="Palatino Linotype" w:eastAsia="Calibri" w:hAnsi="Palatino Linotype" w:cs="Times New Roman"/>
          <w:sz w:val="24"/>
          <w:szCs w:val="24"/>
          <w:lang w:val="es-ES" w:eastAsia="es-ES"/>
        </w:rPr>
        <w:t>.</w:t>
      </w:r>
    </w:p>
    <w:p w14:paraId="5464B3CA" w14:textId="77777777" w:rsidR="006E76D3" w:rsidRDefault="006E76D3" w:rsidP="00A22CB7">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76AA8F7D" w14:textId="77777777" w:rsidR="00D7224A" w:rsidRPr="006E76D3" w:rsidRDefault="00D7224A" w:rsidP="00A22CB7">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65235CF" w14:textId="7ADFD652" w:rsidR="006E76D3" w:rsidRPr="006E76D3" w:rsidRDefault="006E76D3" w:rsidP="00A22CB7">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lastRenderedPageBreak/>
        <w:t xml:space="preserve">Ahora bien, como se advierte de las constancias que integran el expediente virtual en que se actúa, podemos observar que </w:t>
      </w:r>
      <w:r w:rsidRPr="006E76D3">
        <w:rPr>
          <w:rFonts w:ascii="Palatino Linotype" w:eastAsia="Calibri" w:hAnsi="Palatino Linotype" w:cs="Times New Roman"/>
          <w:b/>
          <w:sz w:val="24"/>
          <w:szCs w:val="24"/>
          <w:lang w:val="es-ES" w:eastAsia="es-ES"/>
        </w:rPr>
        <w:t xml:space="preserve">La Recurrente </w:t>
      </w:r>
      <w:r w:rsidRPr="006E76D3">
        <w:rPr>
          <w:rFonts w:ascii="Palatino Linotype" w:eastAsia="Calibri" w:hAnsi="Palatino Linotype" w:cs="Times New Roman"/>
          <w:sz w:val="24"/>
          <w:szCs w:val="24"/>
          <w:lang w:val="es-ES" w:eastAsia="es-ES"/>
        </w:rPr>
        <w:t xml:space="preserve">interpuso su recurso de revisión el día </w:t>
      </w:r>
      <w:r>
        <w:rPr>
          <w:rFonts w:ascii="Palatino Linotype" w:eastAsia="Calibri" w:hAnsi="Palatino Linotype" w:cs="Times New Roman"/>
          <w:sz w:val="24"/>
          <w:szCs w:val="24"/>
          <w:lang w:val="es-ES" w:eastAsia="es-ES"/>
        </w:rPr>
        <w:t>10 (diez)</w:t>
      </w:r>
      <w:r w:rsidR="00345030">
        <w:rPr>
          <w:rFonts w:ascii="Palatino Linotype" w:eastAsia="Calibri" w:hAnsi="Palatino Linotype" w:cs="Times New Roman"/>
          <w:sz w:val="24"/>
          <w:szCs w:val="24"/>
          <w:lang w:val="es-ES" w:eastAsia="es-ES"/>
        </w:rPr>
        <w:t xml:space="preserve"> de noviembre de 2021 (dos mil veintiuno)</w:t>
      </w:r>
      <w:r w:rsidRPr="006E76D3">
        <w:rPr>
          <w:rFonts w:ascii="Palatino Linotype" w:eastAsia="Calibri" w:hAnsi="Palatino Linotype" w:cs="Times New Roman"/>
          <w:sz w:val="24"/>
          <w:szCs w:val="24"/>
          <w:lang w:val="es-ES" w:eastAsia="es-ES"/>
        </w:rPr>
        <w:t>, encontrándose dentro del término legal para su interposición, lo cual encuentra su fundamento en el artículo 122 de la Ley de Protección de Datos Personales en Posesión de Sujetos Obligados del Estado de México y Municipios, que establece lo siguiente:</w:t>
      </w:r>
    </w:p>
    <w:p w14:paraId="0AE70F7C" w14:textId="77777777" w:rsidR="006E76D3" w:rsidRPr="006E76D3" w:rsidRDefault="006E76D3" w:rsidP="00A22CB7">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D49ADE2"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w:t>
      </w:r>
      <w:r w:rsidRPr="006E76D3">
        <w:rPr>
          <w:rFonts w:ascii="Palatino Linotype" w:eastAsia="Calibri" w:hAnsi="Palatino Linotype" w:cs="Times New Roman"/>
          <w:b/>
          <w:i/>
          <w:lang w:val="es-ES" w:eastAsia="es-ES"/>
        </w:rPr>
        <w:t>Interposición respecto a datos de personas fallecidas</w:t>
      </w:r>
    </w:p>
    <w:p w14:paraId="6EA0ACE3" w14:textId="77777777" w:rsidR="006E76D3" w:rsidRPr="006E76D3" w:rsidRDefault="006E76D3" w:rsidP="00A22CB7">
      <w:pPr>
        <w:widowControl w:val="0"/>
        <w:autoSpaceDE w:val="0"/>
        <w:autoSpaceDN w:val="0"/>
        <w:adjustRightInd w:val="0"/>
        <w:spacing w:after="0" w:line="276"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b/>
          <w:i/>
          <w:lang w:val="es-ES" w:eastAsia="es-ES"/>
        </w:rPr>
        <w:t>Artículo 122.</w:t>
      </w:r>
      <w:r w:rsidRPr="006E76D3">
        <w:rPr>
          <w:rFonts w:ascii="Palatino Linotype" w:eastAsia="Calibri" w:hAnsi="Palatino Linotype" w:cs="Times New Roman"/>
          <w:i/>
          <w:lang w:val="es-ES" w:eastAsia="es-ES"/>
        </w:rPr>
        <w:t xml:space="preserve"> La interposición de un recurso de revisión de datos personales concernientes a personas fallecidas, podrá realizarla la persona que acredite tener un interés jurídico o legítimo.”</w:t>
      </w:r>
    </w:p>
    <w:p w14:paraId="4CC12744" w14:textId="77777777" w:rsidR="00571896" w:rsidRDefault="00571896" w:rsidP="00A22CB7">
      <w:pPr>
        <w:pStyle w:val="Prrafodelista"/>
        <w:widowControl w:val="0"/>
        <w:autoSpaceDE w:val="0"/>
        <w:autoSpaceDN w:val="0"/>
        <w:adjustRightInd w:val="0"/>
        <w:spacing w:line="360" w:lineRule="auto"/>
        <w:ind w:left="0"/>
        <w:jc w:val="both"/>
        <w:rPr>
          <w:rFonts w:ascii="Palatino Linotype" w:hAnsi="Palatino Linotype"/>
          <w:szCs w:val="28"/>
        </w:rPr>
      </w:pPr>
    </w:p>
    <w:p w14:paraId="290C3937" w14:textId="77777777" w:rsidR="00571896" w:rsidRDefault="00571896" w:rsidP="00A22CB7">
      <w:pPr>
        <w:pStyle w:val="Prrafodelista"/>
        <w:widowControl w:val="0"/>
        <w:autoSpaceDE w:val="0"/>
        <w:autoSpaceDN w:val="0"/>
        <w:adjustRightInd w:val="0"/>
        <w:spacing w:line="360" w:lineRule="auto"/>
        <w:ind w:left="0"/>
        <w:jc w:val="both"/>
        <w:rPr>
          <w:rFonts w:ascii="Palatino Linotype" w:hAnsi="Palatino Linotype"/>
          <w:szCs w:val="28"/>
        </w:rPr>
      </w:pPr>
    </w:p>
    <w:p w14:paraId="24DF966D" w14:textId="77777777" w:rsidR="00345030" w:rsidRPr="008907F5" w:rsidRDefault="00345030" w:rsidP="00A22CB7">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8907F5">
        <w:rPr>
          <w:rFonts w:ascii="Palatino Linotype" w:hAnsi="Palatino Linotype"/>
          <w:b/>
          <w:sz w:val="28"/>
          <w:szCs w:val="28"/>
        </w:rPr>
        <w:t xml:space="preserve">TERCERO. </w:t>
      </w:r>
      <w:r w:rsidRPr="00571896">
        <w:rPr>
          <w:rFonts w:ascii="Palatino Linotype" w:hAnsi="Palatino Linotype"/>
          <w:b/>
          <w:szCs w:val="28"/>
        </w:rPr>
        <w:t xml:space="preserve">Del estudio de las causales de improcedencia y sobreseimiento. </w:t>
      </w:r>
    </w:p>
    <w:p w14:paraId="7F9CDE6F" w14:textId="77777777" w:rsidR="00345030" w:rsidRPr="008907F5" w:rsidRDefault="00345030" w:rsidP="00A22CB7">
      <w:pPr>
        <w:pStyle w:val="Prrafodelista"/>
        <w:widowControl w:val="0"/>
        <w:autoSpaceDE w:val="0"/>
        <w:autoSpaceDN w:val="0"/>
        <w:adjustRightInd w:val="0"/>
        <w:spacing w:line="360" w:lineRule="auto"/>
        <w:ind w:left="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400E4A53" w14:textId="77777777" w:rsidR="00345030" w:rsidRPr="008907F5" w:rsidRDefault="00345030" w:rsidP="00A22CB7">
      <w:pPr>
        <w:pStyle w:val="Prrafodelista"/>
        <w:widowControl w:val="0"/>
        <w:autoSpaceDE w:val="0"/>
        <w:autoSpaceDN w:val="0"/>
        <w:adjustRightInd w:val="0"/>
        <w:spacing w:line="360" w:lineRule="auto"/>
        <w:ind w:left="0"/>
        <w:jc w:val="both"/>
        <w:rPr>
          <w:rFonts w:ascii="Palatino Linotype" w:hAnsi="Palatino Linotype" w:cs="Arial"/>
        </w:rPr>
      </w:pPr>
    </w:p>
    <w:p w14:paraId="7F4631AF" w14:textId="77777777" w:rsidR="00345030" w:rsidRPr="008907F5" w:rsidRDefault="00345030" w:rsidP="00A22CB7">
      <w:pPr>
        <w:pStyle w:val="Prrafodelista"/>
        <w:widowControl w:val="0"/>
        <w:autoSpaceDE w:val="0"/>
        <w:autoSpaceDN w:val="0"/>
        <w:adjustRightInd w:val="0"/>
        <w:spacing w:line="276" w:lineRule="auto"/>
        <w:ind w:left="567" w:right="618"/>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8907F5">
        <w:rPr>
          <w:rFonts w:ascii="Palatino Linotype" w:hAnsi="Palatino Linotype" w:cs="Arial"/>
          <w:b/>
          <w:i/>
          <w:sz w:val="22"/>
          <w:szCs w:val="22"/>
          <w:u w:val="single"/>
        </w:rPr>
        <w:t>al acceso,</w:t>
      </w:r>
      <w:r w:rsidRPr="008907F5">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14:paraId="42ECF71E" w14:textId="77777777" w:rsidR="00345030" w:rsidRDefault="00345030" w:rsidP="00A22CB7">
      <w:pPr>
        <w:pStyle w:val="Prrafodelista"/>
        <w:widowControl w:val="0"/>
        <w:autoSpaceDE w:val="0"/>
        <w:autoSpaceDN w:val="0"/>
        <w:adjustRightInd w:val="0"/>
        <w:spacing w:line="360" w:lineRule="auto"/>
        <w:ind w:left="0" w:right="51"/>
        <w:jc w:val="both"/>
        <w:rPr>
          <w:rFonts w:ascii="Palatino Linotype" w:hAnsi="Palatino Linotype" w:cs="Arial"/>
        </w:rPr>
      </w:pPr>
    </w:p>
    <w:p w14:paraId="084FA6AC" w14:textId="77777777" w:rsidR="00D7224A" w:rsidRDefault="00D7224A" w:rsidP="00A22CB7">
      <w:pPr>
        <w:pStyle w:val="Prrafodelista"/>
        <w:widowControl w:val="0"/>
        <w:autoSpaceDE w:val="0"/>
        <w:autoSpaceDN w:val="0"/>
        <w:adjustRightInd w:val="0"/>
        <w:spacing w:line="360" w:lineRule="auto"/>
        <w:ind w:left="0" w:right="51"/>
        <w:jc w:val="both"/>
        <w:rPr>
          <w:rFonts w:ascii="Palatino Linotype" w:hAnsi="Palatino Linotype" w:cs="Arial"/>
        </w:rPr>
      </w:pPr>
    </w:p>
    <w:p w14:paraId="72B9DC7D" w14:textId="77777777" w:rsidR="00D7224A" w:rsidRPr="008907F5" w:rsidRDefault="00D7224A" w:rsidP="00A22CB7">
      <w:pPr>
        <w:pStyle w:val="Prrafodelista"/>
        <w:widowControl w:val="0"/>
        <w:autoSpaceDE w:val="0"/>
        <w:autoSpaceDN w:val="0"/>
        <w:adjustRightInd w:val="0"/>
        <w:spacing w:line="360" w:lineRule="auto"/>
        <w:ind w:left="0" w:right="51"/>
        <w:jc w:val="both"/>
        <w:rPr>
          <w:rFonts w:ascii="Palatino Linotype" w:hAnsi="Palatino Linotype" w:cs="Arial"/>
        </w:rPr>
      </w:pPr>
    </w:p>
    <w:p w14:paraId="17D10D26" w14:textId="77777777" w:rsidR="00345030" w:rsidRPr="008907F5" w:rsidRDefault="00345030" w:rsidP="00A22CB7">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lastRenderedPageBreak/>
        <w:t xml:space="preserve">En este sentido, dichas prerrogativas se encuentran invariablemente ligadas a los principios de licitud, finalidad, lealtad, consentimiento, calidad, proporcionalidad, información y responsabilidad. </w:t>
      </w:r>
    </w:p>
    <w:p w14:paraId="49F216B6" w14:textId="77777777" w:rsidR="00345030" w:rsidRPr="008907F5" w:rsidRDefault="00345030" w:rsidP="00A22CB7">
      <w:pPr>
        <w:pStyle w:val="Prrafodelista"/>
        <w:widowControl w:val="0"/>
        <w:autoSpaceDE w:val="0"/>
        <w:autoSpaceDN w:val="0"/>
        <w:adjustRightInd w:val="0"/>
        <w:spacing w:line="360" w:lineRule="auto"/>
        <w:ind w:left="0" w:right="51"/>
        <w:jc w:val="both"/>
        <w:rPr>
          <w:rFonts w:ascii="Palatino Linotype" w:hAnsi="Palatino Linotype" w:cs="Arial"/>
        </w:rPr>
      </w:pPr>
    </w:p>
    <w:p w14:paraId="675E2EE3" w14:textId="695C4113" w:rsidR="00345030" w:rsidRDefault="00345030" w:rsidP="00A22CB7">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En relación a las causales de improcedencia, el artículo 138 de la Ley de Protección de Datos Personales en Posesión de Sujetos Obligados del Estado de México y Municipios, con</w:t>
      </w:r>
      <w:r w:rsidR="00571896">
        <w:rPr>
          <w:rFonts w:ascii="Palatino Linotype" w:hAnsi="Palatino Linotype" w:cs="Arial"/>
        </w:rPr>
        <w:t>templa las siguientes causales:</w:t>
      </w:r>
    </w:p>
    <w:p w14:paraId="38993A3E" w14:textId="77777777" w:rsidR="00571896" w:rsidRPr="008907F5" w:rsidRDefault="00571896" w:rsidP="00A22CB7">
      <w:pPr>
        <w:pStyle w:val="Prrafodelista"/>
        <w:widowControl w:val="0"/>
        <w:autoSpaceDE w:val="0"/>
        <w:autoSpaceDN w:val="0"/>
        <w:adjustRightInd w:val="0"/>
        <w:spacing w:line="360" w:lineRule="auto"/>
        <w:ind w:left="0" w:right="51"/>
        <w:jc w:val="both"/>
        <w:rPr>
          <w:rFonts w:ascii="Palatino Linotype" w:hAnsi="Palatino Linotype" w:cs="Arial"/>
        </w:rPr>
      </w:pPr>
    </w:p>
    <w:p w14:paraId="77CC6E86"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cs="Arial"/>
          <w:i/>
        </w:rPr>
      </w:pPr>
      <w:r w:rsidRPr="008907F5">
        <w:rPr>
          <w:rFonts w:ascii="Palatino Linotype" w:hAnsi="Palatino Linotype" w:cs="Arial"/>
          <w:i/>
        </w:rPr>
        <w:t>“</w:t>
      </w:r>
      <w:r w:rsidRPr="008907F5">
        <w:rPr>
          <w:rFonts w:ascii="Palatino Linotype" w:hAnsi="Palatino Linotype" w:cs="Arial"/>
          <w:b/>
          <w:i/>
        </w:rPr>
        <w:t>Artículo 138.</w:t>
      </w:r>
      <w:r w:rsidRPr="008907F5">
        <w:rPr>
          <w:rFonts w:ascii="Palatino Linotype" w:hAnsi="Palatino Linotype" w:cs="Arial"/>
          <w:i/>
        </w:rPr>
        <w:t xml:space="preserve"> El recurso de revisión podrá ser desechado por improcedente cuando: </w:t>
      </w:r>
    </w:p>
    <w:p w14:paraId="78B90735"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cs="Arial"/>
          <w:i/>
        </w:rPr>
      </w:pPr>
      <w:r w:rsidRPr="00AF04C6">
        <w:rPr>
          <w:rFonts w:ascii="Palatino Linotype" w:hAnsi="Palatino Linotype" w:cs="Arial"/>
          <w:b/>
          <w:i/>
        </w:rPr>
        <w:t>I</w:t>
      </w:r>
      <w:r w:rsidRPr="008907F5">
        <w:rPr>
          <w:rFonts w:ascii="Palatino Linotype" w:hAnsi="Palatino Linotype" w:cs="Arial"/>
          <w:i/>
        </w:rPr>
        <w:t xml:space="preserve">. Sea extemporáneo por haber transcurrido el plazo establecido en el artículo 128 de la presente Ley. </w:t>
      </w:r>
    </w:p>
    <w:p w14:paraId="6D567842"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cs="Arial"/>
          <w:i/>
        </w:rPr>
      </w:pPr>
      <w:r w:rsidRPr="00AF04C6">
        <w:rPr>
          <w:rFonts w:ascii="Palatino Linotype" w:hAnsi="Palatino Linotype" w:cs="Arial"/>
          <w:b/>
          <w:i/>
        </w:rPr>
        <w:t>II</w:t>
      </w:r>
      <w:r w:rsidRPr="008907F5">
        <w:rPr>
          <w:rFonts w:ascii="Palatino Linotype" w:hAnsi="Palatino Linotype" w:cs="Arial"/>
          <w:i/>
        </w:rPr>
        <w:t xml:space="preserve">. El titular o su representante no acrediten debidamente su identidad y personalidad de este último. </w:t>
      </w:r>
    </w:p>
    <w:p w14:paraId="29506D7F"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cs="Arial"/>
          <w:i/>
        </w:rPr>
      </w:pPr>
      <w:r w:rsidRPr="00AF04C6">
        <w:rPr>
          <w:rFonts w:ascii="Palatino Linotype" w:hAnsi="Palatino Linotype" w:cs="Arial"/>
          <w:b/>
          <w:i/>
        </w:rPr>
        <w:t>III</w:t>
      </w:r>
      <w:r w:rsidRPr="008907F5">
        <w:rPr>
          <w:rFonts w:ascii="Palatino Linotype" w:hAnsi="Palatino Linotype" w:cs="Arial"/>
          <w:i/>
        </w:rPr>
        <w:t xml:space="preserve">. El Instituto haya resuelto anteriormente en definitiva sobre la materia del mismo. </w:t>
      </w:r>
    </w:p>
    <w:p w14:paraId="0D855BCF"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cs="Arial"/>
          <w:i/>
        </w:rPr>
      </w:pPr>
      <w:r w:rsidRPr="00AF04C6">
        <w:rPr>
          <w:rFonts w:ascii="Palatino Linotype" w:hAnsi="Palatino Linotype" w:cs="Arial"/>
          <w:b/>
          <w:i/>
        </w:rPr>
        <w:t>IV</w:t>
      </w:r>
      <w:r w:rsidRPr="008907F5">
        <w:rPr>
          <w:rFonts w:ascii="Palatino Linotype" w:hAnsi="Palatino Linotype" w:cs="Arial"/>
          <w:i/>
        </w:rPr>
        <w:t xml:space="preserve">. No se actualice alguna de las causales del recurso de revisión previstas en el artículo 129 de la presente Ley. </w:t>
      </w:r>
    </w:p>
    <w:p w14:paraId="501FD04B"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cs="Arial"/>
          <w:i/>
        </w:rPr>
      </w:pPr>
      <w:r w:rsidRPr="00AF04C6">
        <w:rPr>
          <w:rFonts w:ascii="Palatino Linotype" w:hAnsi="Palatino Linotype" w:cs="Arial"/>
          <w:b/>
          <w:i/>
        </w:rPr>
        <w:t>V</w:t>
      </w:r>
      <w:r w:rsidRPr="008907F5">
        <w:rPr>
          <w:rFonts w:ascii="Palatino Linotype" w:hAnsi="Palatino Linotype" w:cs="Arial"/>
          <w:i/>
        </w:rPr>
        <w:t xml:space="preserve">. Se esté tramitando ante los tribunales competentes algún recurso o medio de defensa interpuesto por el recurrente, o en su caso, por el tercero interesado, en contra del acto recurrido ante el Instituto. </w:t>
      </w:r>
    </w:p>
    <w:p w14:paraId="6F869AA5"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cs="Arial"/>
          <w:i/>
        </w:rPr>
      </w:pPr>
      <w:r w:rsidRPr="00AF04C6">
        <w:rPr>
          <w:rFonts w:ascii="Palatino Linotype" w:hAnsi="Palatino Linotype" w:cs="Arial"/>
          <w:b/>
          <w:i/>
        </w:rPr>
        <w:t>VI</w:t>
      </w:r>
      <w:r w:rsidRPr="008907F5">
        <w:rPr>
          <w:rFonts w:ascii="Palatino Linotype" w:hAnsi="Palatino Linotype" w:cs="Arial"/>
          <w:i/>
        </w:rPr>
        <w:t xml:space="preserve">. El recurrente modifique o amplíe su petición en el recurso de revisión, únicamente respecto de los nuevos contenidos.  </w:t>
      </w:r>
    </w:p>
    <w:p w14:paraId="19E79E23"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cs="Arial"/>
          <w:i/>
        </w:rPr>
      </w:pPr>
      <w:r w:rsidRPr="00AF04C6">
        <w:rPr>
          <w:rFonts w:ascii="Palatino Linotype" w:hAnsi="Palatino Linotype" w:cs="Arial"/>
          <w:b/>
          <w:i/>
        </w:rPr>
        <w:t>VII</w:t>
      </w:r>
      <w:r w:rsidRPr="008907F5">
        <w:rPr>
          <w:rFonts w:ascii="Palatino Linotype" w:hAnsi="Palatino Linotype" w:cs="Arial"/>
          <w:i/>
        </w:rPr>
        <w:t xml:space="preserve">. El recurrente no acredite interés jurídico. </w:t>
      </w:r>
    </w:p>
    <w:p w14:paraId="65AA514C"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cs="Arial"/>
          <w:b/>
          <w:i/>
        </w:rPr>
      </w:pPr>
      <w:r w:rsidRPr="008907F5">
        <w:rPr>
          <w:rFonts w:ascii="Palatino Linotype" w:hAnsi="Palatino Linotype" w:cs="Arial"/>
          <w:i/>
        </w:rPr>
        <w:t>El desechamiento no implica la preclusión del derecho del titular para interponer ante el Instituto un nuevo recurso de revisión.”</w:t>
      </w:r>
      <w:r w:rsidRPr="008907F5">
        <w:rPr>
          <w:rFonts w:ascii="Palatino Linotype" w:hAnsi="Palatino Linotype" w:cs="Arial"/>
          <w:b/>
          <w:i/>
        </w:rPr>
        <w:t>[Sic]</w:t>
      </w:r>
    </w:p>
    <w:p w14:paraId="51FDAD5F" w14:textId="77777777" w:rsidR="00345030" w:rsidRPr="00A22CB7" w:rsidRDefault="00345030" w:rsidP="00A22CB7">
      <w:pPr>
        <w:widowControl w:val="0"/>
        <w:autoSpaceDE w:val="0"/>
        <w:autoSpaceDN w:val="0"/>
        <w:adjustRightInd w:val="0"/>
        <w:spacing w:after="0" w:line="360" w:lineRule="auto"/>
        <w:ind w:right="51"/>
        <w:jc w:val="both"/>
        <w:rPr>
          <w:rFonts w:ascii="Palatino Linotype" w:hAnsi="Palatino Linotype"/>
          <w:sz w:val="24"/>
          <w:szCs w:val="24"/>
          <w:lang w:eastAsia="es-MX"/>
        </w:rPr>
      </w:pPr>
    </w:p>
    <w:p w14:paraId="0BF0EA69" w14:textId="77777777" w:rsidR="00345030" w:rsidRPr="00A22CB7" w:rsidRDefault="00345030" w:rsidP="00A22CB7">
      <w:pPr>
        <w:widowControl w:val="0"/>
        <w:autoSpaceDE w:val="0"/>
        <w:autoSpaceDN w:val="0"/>
        <w:adjustRightInd w:val="0"/>
        <w:spacing w:after="0" w:line="360" w:lineRule="auto"/>
        <w:ind w:right="51"/>
        <w:jc w:val="both"/>
        <w:rPr>
          <w:rFonts w:ascii="Palatino Linotype" w:hAnsi="Palatino Linotype"/>
          <w:sz w:val="24"/>
          <w:szCs w:val="24"/>
        </w:rPr>
      </w:pPr>
      <w:r w:rsidRPr="00A22CB7">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Pr="00A22CB7">
        <w:rPr>
          <w:rFonts w:ascii="Palatino Linotype" w:hAnsi="Palatino Linotype"/>
          <w:b/>
          <w:sz w:val="24"/>
          <w:szCs w:val="24"/>
          <w:lang w:eastAsia="es-MX"/>
        </w:rPr>
        <w:t xml:space="preserve">La Recurrente </w:t>
      </w:r>
      <w:r w:rsidRPr="00A22CB7">
        <w:rPr>
          <w:rFonts w:ascii="Palatino Linotype" w:hAnsi="Palatino Linotype"/>
          <w:sz w:val="24"/>
          <w:szCs w:val="24"/>
          <w:lang w:eastAsia="es-MX"/>
        </w:rPr>
        <w:t xml:space="preserve">presentó su recurso dentro del término de quince días otorgado </w:t>
      </w:r>
      <w:r w:rsidRPr="00A22CB7">
        <w:rPr>
          <w:rFonts w:ascii="Palatino Linotype" w:hAnsi="Palatino Linotype"/>
          <w:sz w:val="24"/>
          <w:szCs w:val="24"/>
          <w:lang w:eastAsia="es-MX"/>
        </w:rPr>
        <w:lastRenderedPageBreak/>
        <w:t xml:space="preserve">por la Ley; no se tiene conocimiento de que el Instituto o, en su caso, los Organismos garantes hayan resuelto en definitiva sobre la materia del mismo; </w:t>
      </w:r>
      <w:r w:rsidRPr="00A22CB7">
        <w:rPr>
          <w:rFonts w:ascii="Palatino Linotype" w:hAnsi="Palatino Linotype"/>
          <w:sz w:val="24"/>
          <w:szCs w:val="24"/>
        </w:rPr>
        <w:t xml:space="preserve">no se tiene conocimiento de que se esté tramitando ante los tribunales competentes algún recurso o medio de defensa interpuesto por </w:t>
      </w:r>
      <w:r w:rsidRPr="00A22CB7">
        <w:rPr>
          <w:rFonts w:ascii="Palatino Linotype" w:hAnsi="Palatino Linotype"/>
          <w:b/>
          <w:sz w:val="24"/>
          <w:szCs w:val="24"/>
        </w:rPr>
        <w:t>La Recurrente,</w:t>
      </w:r>
      <w:r w:rsidRPr="00A22CB7">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14:paraId="345D69E7" w14:textId="77777777" w:rsidR="00345030" w:rsidRPr="00A22CB7" w:rsidRDefault="00345030" w:rsidP="00A22CB7">
      <w:pPr>
        <w:widowControl w:val="0"/>
        <w:autoSpaceDE w:val="0"/>
        <w:autoSpaceDN w:val="0"/>
        <w:adjustRightInd w:val="0"/>
        <w:spacing w:after="0" w:line="360" w:lineRule="auto"/>
        <w:ind w:right="51"/>
        <w:jc w:val="both"/>
        <w:rPr>
          <w:rFonts w:ascii="Palatino Linotype" w:hAnsi="Palatino Linotype"/>
          <w:sz w:val="24"/>
          <w:szCs w:val="24"/>
        </w:rPr>
      </w:pPr>
    </w:p>
    <w:p w14:paraId="7EB49FC0" w14:textId="77777777" w:rsidR="00345030" w:rsidRPr="00A22CB7" w:rsidRDefault="00345030" w:rsidP="00A22CB7">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A22CB7">
        <w:rPr>
          <w:rFonts w:ascii="Palatino Linotype" w:hAnsi="Palatino Linotype"/>
          <w:sz w:val="24"/>
          <w:szCs w:val="24"/>
          <w:lang w:eastAsia="es-MX"/>
        </w:rPr>
        <w:t xml:space="preserve">Por otra parte, especial mención requiere el contexto para ejercer los derechos </w:t>
      </w:r>
      <w:r w:rsidRPr="00A22CB7">
        <w:rPr>
          <w:rFonts w:ascii="Palatino Linotype" w:hAnsi="Palatino Linotype"/>
          <w:b/>
          <w:sz w:val="24"/>
          <w:szCs w:val="24"/>
          <w:lang w:eastAsia="es-MX"/>
        </w:rPr>
        <w:t xml:space="preserve">ARCO </w:t>
      </w:r>
      <w:r w:rsidRPr="00A22CB7">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72618AF9" w14:textId="77777777" w:rsidR="00345030" w:rsidRPr="00A22CB7" w:rsidRDefault="00345030" w:rsidP="00A22CB7">
      <w:pPr>
        <w:widowControl w:val="0"/>
        <w:autoSpaceDE w:val="0"/>
        <w:autoSpaceDN w:val="0"/>
        <w:adjustRightInd w:val="0"/>
        <w:spacing w:after="0" w:line="360" w:lineRule="auto"/>
        <w:ind w:right="51"/>
        <w:jc w:val="both"/>
        <w:rPr>
          <w:rFonts w:ascii="Palatino Linotype" w:hAnsi="Palatino Linotype"/>
          <w:sz w:val="24"/>
          <w:szCs w:val="24"/>
          <w:lang w:eastAsia="es-MX"/>
        </w:rPr>
      </w:pPr>
    </w:p>
    <w:p w14:paraId="231D66F9"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b/>
          <w:i/>
          <w:lang w:eastAsia="es-MX"/>
        </w:rPr>
      </w:pPr>
      <w:r w:rsidRPr="008907F5">
        <w:rPr>
          <w:rFonts w:ascii="Palatino Linotype" w:hAnsi="Palatino Linotype"/>
          <w:b/>
          <w:i/>
          <w:lang w:eastAsia="es-MX"/>
        </w:rPr>
        <w:t>“Legitimación para Ejercer los Derechos ARCO</w:t>
      </w:r>
    </w:p>
    <w:p w14:paraId="3A042351"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b/>
          <w:i/>
          <w:lang w:eastAsia="es-MX"/>
        </w:rPr>
      </w:pPr>
      <w:r w:rsidRPr="008907F5">
        <w:rPr>
          <w:rFonts w:ascii="Palatino Linotype" w:hAnsi="Palatino Linotype"/>
          <w:b/>
          <w:i/>
          <w:lang w:eastAsia="es-MX"/>
        </w:rPr>
        <w:t>Artículo 106.</w:t>
      </w:r>
    </w:p>
    <w:p w14:paraId="4BCBB17E"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i/>
          <w:lang w:eastAsia="es-MX"/>
        </w:rPr>
      </w:pPr>
      <w:r w:rsidRPr="008907F5">
        <w:rPr>
          <w:rFonts w:ascii="Palatino Linotype" w:hAnsi="Palatino Linotype"/>
          <w:i/>
          <w:lang w:eastAsia="es-MX"/>
        </w:rPr>
        <w:t>(…)</w:t>
      </w:r>
    </w:p>
    <w:p w14:paraId="60650B29" w14:textId="77777777" w:rsidR="00345030" w:rsidRPr="00E05057" w:rsidRDefault="00345030" w:rsidP="00A22CB7">
      <w:pPr>
        <w:widowControl w:val="0"/>
        <w:autoSpaceDE w:val="0"/>
        <w:autoSpaceDN w:val="0"/>
        <w:adjustRightInd w:val="0"/>
        <w:spacing w:after="0" w:line="276" w:lineRule="auto"/>
        <w:ind w:left="567" w:right="618"/>
        <w:jc w:val="both"/>
        <w:rPr>
          <w:rFonts w:ascii="Palatino Linotype" w:hAnsi="Palatino Linotype"/>
          <w:i/>
          <w:u w:val="single"/>
          <w:lang w:eastAsia="es-MX"/>
        </w:rPr>
      </w:pPr>
      <w:r w:rsidRPr="008907F5">
        <w:rPr>
          <w:rFonts w:ascii="Palatino Linotype" w:hAnsi="Palatino Linotype"/>
          <w:i/>
          <w:lang w:eastAsia="es-MX"/>
        </w:rPr>
        <w:t xml:space="preserve">Tratándose de datos personales concernientes a personas fallecidas o de quienes haya sido declarada judicialmente su presunción de muerte, </w:t>
      </w:r>
      <w:r w:rsidRPr="00E05057">
        <w:rPr>
          <w:rFonts w:ascii="Palatino Linotype" w:hAnsi="Palatino Linotype"/>
          <w:i/>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1F69FC50" w14:textId="77777777" w:rsidR="00345030" w:rsidRPr="008907F5" w:rsidRDefault="00345030" w:rsidP="00A22CB7">
      <w:pPr>
        <w:widowControl w:val="0"/>
        <w:autoSpaceDE w:val="0"/>
        <w:autoSpaceDN w:val="0"/>
        <w:adjustRightInd w:val="0"/>
        <w:spacing w:after="0" w:line="276" w:lineRule="auto"/>
        <w:ind w:left="567" w:right="618"/>
        <w:jc w:val="both"/>
        <w:rPr>
          <w:rFonts w:ascii="Palatino Linotype" w:hAnsi="Palatino Linotype"/>
          <w:i/>
          <w:lang w:eastAsia="es-MX"/>
        </w:rPr>
      </w:pPr>
      <w:r w:rsidRPr="008907F5">
        <w:rPr>
          <w:rFonts w:ascii="Palatino Linotype" w:hAnsi="Palatino Linotype"/>
          <w:i/>
          <w:lang w:eastAsia="es-MX"/>
        </w:rPr>
        <w:t xml:space="preserve">El titular podrá autorizar dentro de una cláusula del testamento a las personas que podrán ejercer sus derechos ARCO al momento del fallecimiento.  </w:t>
      </w:r>
    </w:p>
    <w:p w14:paraId="4001496D" w14:textId="58144CF9" w:rsidR="00345030" w:rsidRDefault="00345030" w:rsidP="00A22CB7">
      <w:pPr>
        <w:widowControl w:val="0"/>
        <w:autoSpaceDE w:val="0"/>
        <w:autoSpaceDN w:val="0"/>
        <w:adjustRightInd w:val="0"/>
        <w:spacing w:after="0" w:line="276" w:lineRule="auto"/>
        <w:ind w:left="567" w:right="618"/>
        <w:jc w:val="both"/>
        <w:rPr>
          <w:rFonts w:ascii="Palatino Linotype" w:hAnsi="Palatino Linotype"/>
          <w:lang w:eastAsia="es-MX"/>
        </w:rPr>
      </w:pPr>
      <w:r w:rsidRPr="008907F5">
        <w:rPr>
          <w:rFonts w:ascii="Palatino Linotype" w:hAnsi="Palatino Linotype"/>
          <w:i/>
          <w:lang w:eastAsia="es-MX"/>
        </w:rPr>
        <w:t xml:space="preserve">El ejercicio de los derechos ARCO por persona distinta a su titular o a su representante, será posible, excepcionalmente, en aquellos supuestos previstos por disposición legal, o en su </w:t>
      </w:r>
      <w:r w:rsidR="00E05057">
        <w:rPr>
          <w:rFonts w:ascii="Palatino Linotype" w:hAnsi="Palatino Linotype"/>
          <w:i/>
          <w:lang w:eastAsia="es-MX"/>
        </w:rPr>
        <w:t>caso, por mandato judicial (…)”</w:t>
      </w:r>
    </w:p>
    <w:p w14:paraId="1DD9D9C8" w14:textId="68C282AE" w:rsidR="00E05057" w:rsidRPr="00E05057" w:rsidRDefault="00E05057" w:rsidP="00A22CB7">
      <w:pPr>
        <w:widowControl w:val="0"/>
        <w:autoSpaceDE w:val="0"/>
        <w:autoSpaceDN w:val="0"/>
        <w:adjustRightInd w:val="0"/>
        <w:spacing w:after="0" w:line="276" w:lineRule="auto"/>
        <w:ind w:left="567" w:right="618"/>
        <w:jc w:val="right"/>
        <w:rPr>
          <w:rFonts w:ascii="Palatino Linotype" w:hAnsi="Palatino Linotype"/>
          <w:b/>
          <w:lang w:eastAsia="es-MX"/>
        </w:rPr>
      </w:pPr>
      <w:r>
        <w:rPr>
          <w:rFonts w:ascii="Palatino Linotype" w:hAnsi="Palatino Linotype"/>
          <w:lang w:eastAsia="es-MX"/>
        </w:rPr>
        <w:t>(Énfasis añadido)</w:t>
      </w:r>
    </w:p>
    <w:p w14:paraId="74C41C6B" w14:textId="77777777" w:rsidR="00345030" w:rsidRPr="008907F5"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lastRenderedPageBreak/>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22831D2C" w14:textId="77777777" w:rsidR="00345030" w:rsidRPr="008907F5"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rPr>
      </w:pPr>
    </w:p>
    <w:p w14:paraId="1B02F4D5" w14:textId="77777777" w:rsidR="00345030" w:rsidRPr="008907F5"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Ordenamiento al cual se encuentran sujetos los titulares de las unidades de transparencia de los </w:t>
      </w:r>
      <w:r w:rsidRPr="008907F5">
        <w:rPr>
          <w:rFonts w:ascii="Palatino Linotype" w:hAnsi="Palatino Linotype" w:cs="Arial"/>
          <w:b/>
        </w:rPr>
        <w:t>Sujetos Obligados,</w:t>
      </w:r>
      <w:r w:rsidRPr="008907F5">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907F5">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907F5">
        <w:rPr>
          <w:rFonts w:ascii="Palatino Linotype" w:hAnsi="Palatino Linotype" w:cs="Arial"/>
          <w:b/>
        </w:rPr>
        <w:t xml:space="preserve">, </w:t>
      </w:r>
      <w:r w:rsidRPr="008907F5">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5B774CAB" w14:textId="77777777" w:rsidR="00345030" w:rsidRPr="008907F5"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rPr>
      </w:pPr>
    </w:p>
    <w:p w14:paraId="0AC52C4B" w14:textId="77777777" w:rsidR="00345030" w:rsidRPr="008907F5"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8907F5">
        <w:rPr>
          <w:rFonts w:ascii="Palatino Linotype" w:hAnsi="Palatino Linotype" w:cs="Arial"/>
        </w:rPr>
        <w:t xml:space="preserve">En consecuencia, el ejercicio de derechos ARCO respecto de personas fallecidas a través de las Unidades de Transparencia, únicamente podrá llevarse a cabo por </w:t>
      </w:r>
      <w:r w:rsidRPr="008907F5">
        <w:rPr>
          <w:rFonts w:ascii="Palatino Linotype" w:hAnsi="Palatino Linotype" w:cs="Arial"/>
        </w:rPr>
        <w:lastRenderedPageBreak/>
        <w:t xml:space="preserve">quienes cuenten con interés jurídico, por lo cual </w:t>
      </w:r>
      <w:r w:rsidRPr="008907F5">
        <w:rPr>
          <w:rFonts w:ascii="Palatino Linotype" w:hAnsi="Palatino Linotype"/>
          <w:color w:val="000000"/>
          <w:lang w:eastAsia="es-MX"/>
        </w:rPr>
        <w:t xml:space="preserve">conviene señalar lo estipulado por </w:t>
      </w:r>
      <w:r w:rsidRPr="008907F5">
        <w:rPr>
          <w:rFonts w:ascii="Palatino Linotype" w:hAnsi="Palatino Linotype" w:cs="Arial"/>
        </w:rPr>
        <w:t xml:space="preserve">el Poder Judicial de la Federación a través de las Tesis y Jurisprudencias con </w:t>
      </w:r>
      <w:r w:rsidRPr="008907F5">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14:paraId="4940E980" w14:textId="77777777" w:rsidR="00345030" w:rsidRPr="008907F5"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lang w:eastAsia="es-MX"/>
        </w:rPr>
      </w:pPr>
    </w:p>
    <w:p w14:paraId="5A4AAC70" w14:textId="77777777" w:rsidR="00345030" w:rsidRPr="00AF04C6" w:rsidRDefault="00345030" w:rsidP="00A22CB7">
      <w:pPr>
        <w:spacing w:after="0" w:line="240" w:lineRule="auto"/>
        <w:ind w:left="567" w:right="618"/>
        <w:jc w:val="both"/>
        <w:rPr>
          <w:rFonts w:ascii="Palatino Linotype" w:hAnsi="Palatino Linotype" w:cs="Bookman Old Style"/>
          <w:i/>
        </w:rPr>
      </w:pPr>
      <w:r w:rsidRPr="00AF04C6">
        <w:rPr>
          <w:rFonts w:ascii="Palatino Linotype" w:hAnsi="Palatino Linotype" w:cs="Bookman Old Style"/>
          <w:i/>
        </w:rPr>
        <w:t>“</w:t>
      </w:r>
      <w:r w:rsidRPr="00AF04C6">
        <w:rPr>
          <w:rFonts w:ascii="Palatino Linotype" w:hAnsi="Palatino Linotype" w:cs="Bookman Old Style"/>
          <w:b/>
          <w:i/>
          <w:u w:val="single"/>
        </w:rPr>
        <w:t>INTERÉS JURÍDICO, CONCEPTO DE</w:t>
      </w:r>
      <w:r w:rsidRPr="00AF04C6">
        <w:rPr>
          <w:rFonts w:ascii="Palatino Linotype" w:hAnsi="Palatino Linotype" w:cs="Bookman Old Style"/>
          <w:i/>
        </w:rPr>
        <w:t xml:space="preserve">. Tratándose del juicio de garantías, </w:t>
      </w:r>
      <w:r w:rsidRPr="00AF04C6">
        <w:rPr>
          <w:rFonts w:ascii="Palatino Linotype" w:hAnsi="Palatino Linotype" w:cs="Bookman Old Style"/>
          <w:b/>
          <w:i/>
          <w:u w:val="single"/>
        </w:rPr>
        <w:t>el interés jurídico</w:t>
      </w:r>
      <w:r w:rsidRPr="00AF04C6">
        <w:rPr>
          <w:rFonts w:ascii="Palatino Linotype" w:hAnsi="Palatino Linotype" w:cs="Bookman Old Style"/>
          <w:i/>
        </w:rPr>
        <w:t xml:space="preserve"> como noción fundamental </w:t>
      </w:r>
      <w:r w:rsidRPr="00AF04C6">
        <w:rPr>
          <w:rFonts w:ascii="Palatino Linotype" w:hAnsi="Palatino Linotype" w:cs="Bookman Old Style"/>
          <w:b/>
          <w:i/>
          <w:u w:val="single"/>
        </w:rPr>
        <w:t>lo constituye la existencia o actualización de un derecho subjetivo jurídicamente tutelado que puede afectarse</w:t>
      </w:r>
      <w:r w:rsidRPr="00AF04C6">
        <w:rPr>
          <w:rFonts w:ascii="Palatino Linotype" w:hAnsi="Palatino Linotype" w:cs="Bookman Old Style"/>
          <w:i/>
        </w:rPr>
        <w:t xml:space="preserve">, ya sea por la violación de ese derecho, o bien, por el desconocimiento del mismo </w:t>
      </w:r>
      <w:r w:rsidRPr="00AF04C6">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AF04C6">
        <w:rPr>
          <w:rFonts w:ascii="Palatino Linotype" w:hAnsi="Palatino Linotype" w:cs="Bookman Old Style"/>
          <w:i/>
        </w:rPr>
        <w:t xml:space="preserve"> de amparo en demanda de que cese esa situación </w:t>
      </w:r>
      <w:r w:rsidRPr="00AF04C6">
        <w:rPr>
          <w:rFonts w:ascii="Palatino Linotype" w:hAnsi="Palatino Linotype" w:cs="Bookman Old Style"/>
          <w:i/>
          <w:u w:val="single"/>
        </w:rPr>
        <w:t>cuando se transgreda, por la actuación de cierta autoridad,</w:t>
      </w:r>
      <w:r w:rsidRPr="00AF04C6">
        <w:rPr>
          <w:rFonts w:ascii="Palatino Linotype" w:hAnsi="Palatino Linotype" w:cs="Bookman Old Style"/>
          <w:i/>
        </w:rPr>
        <w:t xml:space="preserve"> determinada garantía.</w:t>
      </w:r>
    </w:p>
    <w:p w14:paraId="59217AA7" w14:textId="77777777" w:rsidR="00571896" w:rsidRPr="00AF04C6" w:rsidRDefault="00571896" w:rsidP="00A22CB7">
      <w:pPr>
        <w:spacing w:after="0" w:line="240" w:lineRule="auto"/>
        <w:ind w:left="567" w:right="618"/>
        <w:jc w:val="both"/>
        <w:rPr>
          <w:rFonts w:ascii="Palatino Linotype" w:hAnsi="Palatino Linotype" w:cs="Bookman Old Style"/>
          <w:i/>
        </w:rPr>
      </w:pPr>
    </w:p>
    <w:p w14:paraId="380BEA7F" w14:textId="77777777" w:rsidR="00345030" w:rsidRPr="00AF04C6" w:rsidRDefault="00345030" w:rsidP="00A22CB7">
      <w:pPr>
        <w:spacing w:after="0" w:line="240" w:lineRule="auto"/>
        <w:ind w:left="567" w:right="618"/>
        <w:jc w:val="both"/>
        <w:rPr>
          <w:rFonts w:ascii="Palatino Linotype" w:hAnsi="Palatino Linotype" w:cs="Bookman Old Style"/>
          <w:i/>
        </w:rPr>
      </w:pPr>
      <w:r w:rsidRPr="00AF04C6">
        <w:rPr>
          <w:rFonts w:ascii="Palatino Linotype" w:hAnsi="Palatino Linotype" w:cs="Bookman Old Style"/>
          <w:b/>
          <w:i/>
        </w:rPr>
        <w:t>INTERÉS JURÍDICO EN EL AMPARO. ELEMENTOS CONSTITUTIVOS</w:t>
      </w:r>
      <w:r w:rsidRPr="00AF04C6">
        <w:rPr>
          <w:rFonts w:ascii="Palatino Linotype" w:hAnsi="Palatino Linotype" w:cs="Bookman Old Style"/>
          <w:i/>
        </w:rPr>
        <w:t xml:space="preserve">. </w:t>
      </w:r>
    </w:p>
    <w:p w14:paraId="3C2FD3F1" w14:textId="77777777" w:rsidR="00345030" w:rsidRPr="008907F5" w:rsidRDefault="00345030" w:rsidP="00A22CB7">
      <w:pPr>
        <w:spacing w:after="0" w:line="240" w:lineRule="auto"/>
        <w:ind w:left="567" w:right="618"/>
        <w:jc w:val="both"/>
        <w:rPr>
          <w:rFonts w:ascii="Palatino Linotype" w:hAnsi="Palatino Linotype" w:cs="Bookman Old Style"/>
          <w:b/>
          <w:i/>
        </w:rPr>
      </w:pPr>
      <w:r w:rsidRPr="00AF04C6">
        <w:rPr>
          <w:rFonts w:ascii="Palatino Linotype" w:hAnsi="Palatino Linotype" w:cs="Bookman Old Style"/>
          <w:b/>
          <w:i/>
          <w:u w:val="single"/>
        </w:rPr>
        <w:t>El artículo 4o. de la Ley de Amparo contempla, para la procedencia del juicio de garantías</w:t>
      </w:r>
      <w:r w:rsidRPr="00AF04C6">
        <w:rPr>
          <w:rFonts w:ascii="Palatino Linotype" w:hAnsi="Palatino Linotype" w:cs="Bookman Old Style"/>
          <w:i/>
        </w:rPr>
        <w:t xml:space="preserve">, </w:t>
      </w:r>
      <w:r w:rsidRPr="00AF04C6">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AF04C6">
        <w:rPr>
          <w:rFonts w:ascii="Palatino Linotype" w:hAnsi="Palatino Linotype" w:cs="Bookman Old Style"/>
          <w:i/>
        </w:rPr>
        <w:t xml:space="preserve">, en su persona o en su patrimonio, y que de manera concomitante es lo que provoca la génesis de la acción constitucional. Así, como </w:t>
      </w:r>
      <w:r w:rsidRPr="00AF04C6">
        <w:rPr>
          <w:rFonts w:ascii="Palatino Linotype" w:hAnsi="Palatino Linotype" w:cs="Bookman Old Style"/>
          <w:b/>
          <w:i/>
          <w:u w:val="single"/>
        </w:rPr>
        <w:t>la tutela del derecho sólo comprende a bienes jurídicos reales y objetivos</w:t>
      </w:r>
      <w:r w:rsidRPr="00AF04C6">
        <w:rPr>
          <w:rFonts w:ascii="Palatino Linotype" w:hAnsi="Palatino Linotype" w:cs="Bookman Old Style"/>
          <w:i/>
        </w:rPr>
        <w:t xml:space="preserve">, las afectaciones deben igualmente ser </w:t>
      </w:r>
      <w:r w:rsidRPr="00AF04C6">
        <w:rPr>
          <w:rFonts w:ascii="Palatino Linotype" w:hAnsi="Palatino Linotype" w:cs="Bookman Old Style"/>
          <w:b/>
          <w:i/>
          <w:u w:val="single"/>
        </w:rPr>
        <w:t>susceptibles de apreciarse en forma objetiva</w:t>
      </w:r>
      <w:r w:rsidRPr="00AF04C6">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AF04C6">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sidRPr="00AF04C6">
        <w:rPr>
          <w:rFonts w:ascii="Palatino Linotype" w:hAnsi="Palatino Linotype" w:cs="Bookman Old Style"/>
          <w:i/>
        </w:rPr>
        <w:t xml:space="preserve">” </w:t>
      </w:r>
      <w:r w:rsidRPr="00AF04C6">
        <w:rPr>
          <w:rFonts w:ascii="Palatino Linotype" w:hAnsi="Palatino Linotype" w:cs="Bookman Old Style"/>
          <w:b/>
          <w:i/>
        </w:rPr>
        <w:t>[Sic]</w:t>
      </w:r>
    </w:p>
    <w:p w14:paraId="5115C1D2" w14:textId="77777777" w:rsidR="00571896" w:rsidRDefault="00571896" w:rsidP="00A22CB7">
      <w:pPr>
        <w:pStyle w:val="Prrafodelista"/>
        <w:widowControl w:val="0"/>
        <w:autoSpaceDE w:val="0"/>
        <w:autoSpaceDN w:val="0"/>
        <w:adjustRightInd w:val="0"/>
        <w:spacing w:line="360" w:lineRule="auto"/>
        <w:ind w:left="0" w:right="49"/>
        <w:jc w:val="both"/>
        <w:rPr>
          <w:rFonts w:ascii="Palatino Linotype" w:hAnsi="Palatino Linotype" w:cs="Arial"/>
        </w:rPr>
      </w:pPr>
    </w:p>
    <w:p w14:paraId="114BE1A6" w14:textId="121E83F7" w:rsidR="00E05057"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lastRenderedPageBreak/>
        <w:t xml:space="preserve">Precisado lo anterior, se advierte que </w:t>
      </w:r>
      <w:r w:rsidRPr="008907F5">
        <w:rPr>
          <w:rFonts w:ascii="Palatino Linotype" w:hAnsi="Palatino Linotype" w:cs="Arial"/>
          <w:b/>
        </w:rPr>
        <w:t>La Recurrente</w:t>
      </w:r>
      <w:r w:rsidR="00A22CB7">
        <w:rPr>
          <w:rFonts w:ascii="Palatino Linotype" w:hAnsi="Palatino Linotype" w:cs="Arial"/>
        </w:rPr>
        <w:t xml:space="preserve"> al realizar su solicitud, </w:t>
      </w:r>
      <w:r w:rsidRPr="008907F5">
        <w:rPr>
          <w:rFonts w:ascii="Palatino Linotype" w:hAnsi="Palatino Linotype" w:cs="Arial"/>
        </w:rPr>
        <w:t xml:space="preserve">exhibió ante el </w:t>
      </w:r>
      <w:r w:rsidRPr="00E05057">
        <w:rPr>
          <w:rFonts w:ascii="Palatino Linotype" w:hAnsi="Palatino Linotype" w:cs="Arial"/>
          <w:b/>
        </w:rPr>
        <w:t>Sujeto Obligado</w:t>
      </w:r>
      <w:r w:rsidRPr="008907F5">
        <w:rPr>
          <w:rFonts w:ascii="Palatino Linotype" w:hAnsi="Palatino Linotype" w:cs="Arial"/>
        </w:rPr>
        <w:t xml:space="preserve"> </w:t>
      </w:r>
      <w:r w:rsidR="00E05057">
        <w:rPr>
          <w:rFonts w:ascii="Palatino Linotype" w:hAnsi="Palatino Linotype" w:cs="Arial"/>
        </w:rPr>
        <w:t xml:space="preserve">el </w:t>
      </w:r>
      <w:r w:rsidRPr="008907F5">
        <w:rPr>
          <w:rFonts w:ascii="Palatino Linotype" w:hAnsi="Palatino Linotype" w:cs="Arial"/>
        </w:rPr>
        <w:t xml:space="preserve">documento </w:t>
      </w:r>
      <w:r w:rsidR="00E05057">
        <w:rPr>
          <w:rFonts w:ascii="Palatino Linotype" w:hAnsi="Palatino Linotype" w:cs="Arial"/>
        </w:rPr>
        <w:t>denominado “</w:t>
      </w:r>
      <w:r w:rsidR="00E05057" w:rsidRPr="00E05057">
        <w:rPr>
          <w:rFonts w:ascii="Palatino Linotype" w:hAnsi="Palatino Linotype" w:cs="Arial"/>
        </w:rPr>
        <w:t>CARTA SOLICITUD DEVOLUCION copia.pdf</w:t>
      </w:r>
      <w:r w:rsidR="00E05057">
        <w:rPr>
          <w:rFonts w:ascii="Palatino Linotype" w:hAnsi="Palatino Linotype" w:cs="Arial"/>
        </w:rPr>
        <w:t>”, de cuyo contenido se aprecia que consiste en el Formato de Solicitud de Indemnización a Seguros por Siniestro, expedido por la Institución Bancaria BBVA, sin que contenga información al encontrarse vacíos los campos.</w:t>
      </w:r>
    </w:p>
    <w:p w14:paraId="7D3D063A" w14:textId="77777777" w:rsidR="00E05057" w:rsidRDefault="00E05057" w:rsidP="00A22CB7">
      <w:pPr>
        <w:pStyle w:val="Prrafodelista"/>
        <w:widowControl w:val="0"/>
        <w:autoSpaceDE w:val="0"/>
        <w:autoSpaceDN w:val="0"/>
        <w:adjustRightInd w:val="0"/>
        <w:spacing w:line="360" w:lineRule="auto"/>
        <w:ind w:left="0" w:right="49"/>
        <w:jc w:val="both"/>
        <w:rPr>
          <w:rFonts w:ascii="Palatino Linotype" w:hAnsi="Palatino Linotype" w:cs="Arial"/>
        </w:rPr>
      </w:pPr>
    </w:p>
    <w:p w14:paraId="2924CA98" w14:textId="746DB7C0" w:rsidR="00E05057" w:rsidRDefault="00E05057" w:rsidP="00A22CB7">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En esa virtud, el </w:t>
      </w:r>
      <w:r>
        <w:rPr>
          <w:rFonts w:ascii="Palatino Linotype" w:hAnsi="Palatino Linotype" w:cs="Arial"/>
          <w:b/>
        </w:rPr>
        <w:t>Sujeto Obligado</w:t>
      </w:r>
      <w:r>
        <w:rPr>
          <w:rFonts w:ascii="Palatino Linotype" w:hAnsi="Palatino Linotype" w:cs="Arial"/>
        </w:rPr>
        <w:t xml:space="preserve"> requirió a la </w:t>
      </w:r>
      <w:r>
        <w:rPr>
          <w:rFonts w:ascii="Palatino Linotype" w:hAnsi="Palatino Linotype" w:cs="Arial"/>
          <w:b/>
        </w:rPr>
        <w:t>Recurrente</w:t>
      </w:r>
      <w:r>
        <w:rPr>
          <w:rFonts w:ascii="Palatino Linotype" w:hAnsi="Palatino Linotype" w:cs="Arial"/>
        </w:rPr>
        <w:t xml:space="preserve"> presentara documento con el cual acreditara su interés jurídico para el ejercicio de acceso a datos personales, </w:t>
      </w:r>
      <w:r w:rsidR="009B4631">
        <w:rPr>
          <w:rFonts w:ascii="Palatino Linotype" w:hAnsi="Palatino Linotype" w:cs="Arial"/>
        </w:rPr>
        <w:t xml:space="preserve">circunstancia que fue omisa la </w:t>
      </w:r>
      <w:r w:rsidR="009B4631">
        <w:rPr>
          <w:rFonts w:ascii="Palatino Linotype" w:hAnsi="Palatino Linotype" w:cs="Arial"/>
          <w:b/>
        </w:rPr>
        <w:t xml:space="preserve">Recurrente, </w:t>
      </w:r>
      <w:r w:rsidR="009B4631">
        <w:rPr>
          <w:rFonts w:ascii="Palatino Linotype" w:hAnsi="Palatino Linotype" w:cs="Arial"/>
        </w:rPr>
        <w:t xml:space="preserve">por lo que se determinó no dar trámite a la solicitud de acceso a datos personales, empero la </w:t>
      </w:r>
      <w:r w:rsidR="009B4631">
        <w:rPr>
          <w:rFonts w:ascii="Palatino Linotype" w:hAnsi="Palatino Linotype" w:cs="Arial"/>
          <w:b/>
        </w:rPr>
        <w:t>Recurrente</w:t>
      </w:r>
      <w:r w:rsidR="009B4631">
        <w:rPr>
          <w:rFonts w:ascii="Palatino Linotype" w:hAnsi="Palatino Linotype" w:cs="Arial"/>
        </w:rPr>
        <w:t xml:space="preserve"> interpone recurso de revisión, adjuntando los documentos consistentes en “</w:t>
      </w:r>
      <w:r w:rsidR="009B4631" w:rsidRPr="004F39AC">
        <w:rPr>
          <w:rFonts w:ascii="Palatino Linotype" w:hAnsi="Palatino Linotype" w:cs="Arial"/>
        </w:rPr>
        <w:t>CARTA SOLICITUD DEVOLUCION copia.pdf</w:t>
      </w:r>
      <w:r w:rsidR="009B4631">
        <w:rPr>
          <w:rFonts w:ascii="Palatino Linotype" w:hAnsi="Palatino Linotype" w:cs="Arial"/>
        </w:rPr>
        <w:t xml:space="preserve"> y </w:t>
      </w:r>
      <w:r w:rsidR="009B4631" w:rsidRPr="004F39AC">
        <w:rPr>
          <w:rFonts w:ascii="Palatino Linotype" w:hAnsi="Palatino Linotype" w:cs="Arial"/>
        </w:rPr>
        <w:t>documentos10-11-2021-165954.pdf</w:t>
      </w:r>
      <w:r w:rsidR="009B4631">
        <w:rPr>
          <w:rFonts w:ascii="Palatino Linotype" w:hAnsi="Palatino Linotype" w:cs="Arial"/>
        </w:rPr>
        <w:t>”, de los que se procede a describir su contenido a continuación:</w:t>
      </w:r>
    </w:p>
    <w:p w14:paraId="302F29E0" w14:textId="77777777" w:rsidR="009B4631" w:rsidRDefault="009B4631" w:rsidP="00A22CB7">
      <w:pPr>
        <w:pStyle w:val="Prrafodelista"/>
        <w:widowControl w:val="0"/>
        <w:autoSpaceDE w:val="0"/>
        <w:autoSpaceDN w:val="0"/>
        <w:adjustRightInd w:val="0"/>
        <w:spacing w:line="360" w:lineRule="auto"/>
        <w:ind w:left="0" w:right="49"/>
        <w:jc w:val="both"/>
        <w:rPr>
          <w:rFonts w:ascii="Palatino Linotype" w:hAnsi="Palatino Linotype" w:cs="Arial"/>
        </w:rPr>
      </w:pPr>
    </w:p>
    <w:p w14:paraId="1C664A39" w14:textId="29E53D04" w:rsidR="009B4631" w:rsidRDefault="009B4631" w:rsidP="00A22CB7">
      <w:pPr>
        <w:pStyle w:val="Prrafodelista"/>
        <w:widowControl w:val="0"/>
        <w:numPr>
          <w:ilvl w:val="0"/>
          <w:numId w:val="28"/>
        </w:numPr>
        <w:autoSpaceDE w:val="0"/>
        <w:autoSpaceDN w:val="0"/>
        <w:adjustRightInd w:val="0"/>
        <w:spacing w:line="360" w:lineRule="auto"/>
        <w:ind w:right="49"/>
        <w:jc w:val="both"/>
        <w:rPr>
          <w:rFonts w:ascii="Palatino Linotype" w:hAnsi="Palatino Linotype" w:cs="Arial"/>
        </w:rPr>
      </w:pPr>
      <w:r w:rsidRPr="004F39AC">
        <w:rPr>
          <w:rFonts w:ascii="Palatino Linotype" w:hAnsi="Palatino Linotype" w:cs="Arial"/>
        </w:rPr>
        <w:t>C</w:t>
      </w:r>
      <w:r w:rsidRPr="008557D1">
        <w:rPr>
          <w:rFonts w:ascii="Palatino Linotype" w:hAnsi="Palatino Linotype" w:cs="Arial"/>
          <w:b/>
        </w:rPr>
        <w:t xml:space="preserve">ARTA SOLICITUD DEVOLUCION copia.pdf: </w:t>
      </w:r>
      <w:r>
        <w:rPr>
          <w:rFonts w:ascii="Palatino Linotype" w:hAnsi="Palatino Linotype" w:cs="Arial"/>
        </w:rPr>
        <w:t xml:space="preserve">consistente en el formato de </w:t>
      </w:r>
      <w:r w:rsidR="008557D1">
        <w:rPr>
          <w:rFonts w:ascii="Palatino Linotype" w:hAnsi="Palatino Linotype" w:cs="Arial"/>
        </w:rPr>
        <w:t>Solicitud de Indemnización a Seguros por Siniestro, expedido por la Institución Bancaria BBVA, el cual fue anexado en la solicitud de información.</w:t>
      </w:r>
    </w:p>
    <w:p w14:paraId="1B3A2A00" w14:textId="77777777" w:rsidR="009B4631" w:rsidRDefault="009B4631" w:rsidP="00A22CB7">
      <w:pPr>
        <w:pStyle w:val="Prrafodelista"/>
        <w:widowControl w:val="0"/>
        <w:autoSpaceDE w:val="0"/>
        <w:autoSpaceDN w:val="0"/>
        <w:adjustRightInd w:val="0"/>
        <w:spacing w:line="360" w:lineRule="auto"/>
        <w:ind w:left="0" w:right="49"/>
        <w:jc w:val="both"/>
        <w:rPr>
          <w:rFonts w:ascii="Palatino Linotype" w:hAnsi="Palatino Linotype" w:cs="Arial"/>
        </w:rPr>
      </w:pPr>
    </w:p>
    <w:p w14:paraId="216A0BCE" w14:textId="17F8852A" w:rsidR="009B4631" w:rsidRDefault="008557D1" w:rsidP="00A22CB7">
      <w:pPr>
        <w:pStyle w:val="Prrafodelista"/>
        <w:widowControl w:val="0"/>
        <w:numPr>
          <w:ilvl w:val="0"/>
          <w:numId w:val="28"/>
        </w:numPr>
        <w:autoSpaceDE w:val="0"/>
        <w:autoSpaceDN w:val="0"/>
        <w:adjustRightInd w:val="0"/>
        <w:spacing w:line="360" w:lineRule="auto"/>
        <w:ind w:right="49"/>
        <w:jc w:val="both"/>
        <w:rPr>
          <w:rFonts w:ascii="Palatino Linotype" w:hAnsi="Palatino Linotype" w:cs="Arial"/>
        </w:rPr>
      </w:pPr>
      <w:r w:rsidRPr="008557D1">
        <w:rPr>
          <w:rFonts w:ascii="Palatino Linotype" w:hAnsi="Palatino Linotype" w:cs="Arial"/>
          <w:b/>
        </w:rPr>
        <w:t>documentos10-11-2021-165954.pdf:</w:t>
      </w:r>
      <w:r>
        <w:rPr>
          <w:rFonts w:ascii="Palatino Linotype" w:hAnsi="Palatino Linotype" w:cs="Arial"/>
        </w:rPr>
        <w:t xml:space="preserve"> se advierte que contiene los documentos siguientes: Acta de Defunción del Titular de los derechos personales; Acta de Matrimonio celebrada entre el Titular de los derechos personales y la Recurrente; Credenciales para votar del Titular de los derechos personales y la Recurrente.</w:t>
      </w:r>
    </w:p>
    <w:p w14:paraId="69F2FAD5" w14:textId="71F47370" w:rsidR="00345030" w:rsidRPr="008907F5" w:rsidRDefault="008557D1" w:rsidP="00A22CB7">
      <w:pPr>
        <w:pStyle w:val="Prrafodelista"/>
        <w:widowControl w:val="0"/>
        <w:autoSpaceDE w:val="0"/>
        <w:autoSpaceDN w:val="0"/>
        <w:adjustRightInd w:val="0"/>
        <w:spacing w:line="360" w:lineRule="auto"/>
        <w:ind w:left="0" w:right="49"/>
        <w:jc w:val="both"/>
        <w:rPr>
          <w:rFonts w:ascii="Palatino Linotype" w:hAnsi="Palatino Linotype" w:cs="Bookman Old Style"/>
          <w:sz w:val="20"/>
          <w:szCs w:val="20"/>
        </w:rPr>
      </w:pPr>
      <w:r>
        <w:rPr>
          <w:rFonts w:ascii="Palatino Linotype" w:hAnsi="Palatino Linotype" w:cs="Arial"/>
        </w:rPr>
        <w:lastRenderedPageBreak/>
        <w:t xml:space="preserve">Documentos con los cuales se acredita que la relación y vínculo matrimonial entre el Titular de los derechos personales y la ahora </w:t>
      </w:r>
      <w:r>
        <w:rPr>
          <w:rFonts w:ascii="Palatino Linotype" w:hAnsi="Palatino Linotype" w:cs="Arial"/>
          <w:b/>
        </w:rPr>
        <w:t>Recurrente,</w:t>
      </w:r>
      <w:r>
        <w:rPr>
          <w:rFonts w:ascii="Palatino Linotype" w:hAnsi="Palatino Linotype" w:cs="Arial"/>
        </w:rPr>
        <w:t xml:space="preserve"> así como el interés legítimo en favor de esta última, lo que de conformidad con el </w:t>
      </w:r>
      <w:r w:rsidR="00345030" w:rsidRPr="008907F5">
        <w:rPr>
          <w:rFonts w:ascii="Palatino Linotype" w:hAnsi="Palatino Linotype" w:cs="Arial"/>
        </w:rPr>
        <w:t xml:space="preserve">artículo 122 </w:t>
      </w:r>
      <w:r>
        <w:rPr>
          <w:rFonts w:ascii="Palatino Linotype" w:hAnsi="Palatino Linotype" w:cs="Arial"/>
        </w:rPr>
        <w:t xml:space="preserve">de la Ley en la materia, resultan suficientes para </w:t>
      </w:r>
      <w:r w:rsidR="00345030" w:rsidRPr="008907F5">
        <w:rPr>
          <w:rFonts w:ascii="Palatino Linotype" w:hAnsi="Palatino Linotype" w:cs="Arial"/>
        </w:rPr>
        <w:t xml:space="preserve">la interposición de un recurso de revisión de datos personales concernientes a personas fallecidas, </w:t>
      </w:r>
      <w:r>
        <w:rPr>
          <w:rFonts w:ascii="Palatino Linotype" w:hAnsi="Palatino Linotype" w:cs="Arial"/>
        </w:rPr>
        <w:t xml:space="preserve">al precisar que </w:t>
      </w:r>
      <w:r w:rsidR="00345030" w:rsidRPr="008907F5">
        <w:rPr>
          <w:rFonts w:ascii="Palatino Linotype" w:hAnsi="Palatino Linotype" w:cs="Arial"/>
        </w:rPr>
        <w:t>podrá realizarla la persona que acredite tener un interés jurídico o legítimo</w:t>
      </w:r>
      <w:r w:rsidR="00345030" w:rsidRPr="008907F5">
        <w:rPr>
          <w:rFonts w:ascii="Palatino Linotype" w:hAnsi="Palatino Linotype" w:cs="Bookman Old Style"/>
          <w:sz w:val="20"/>
          <w:szCs w:val="20"/>
        </w:rPr>
        <w:t>.</w:t>
      </w:r>
    </w:p>
    <w:p w14:paraId="49FD7FEE" w14:textId="77777777" w:rsidR="008557D1" w:rsidRDefault="008557D1" w:rsidP="00A22CB7">
      <w:pPr>
        <w:pStyle w:val="Prrafodelista"/>
        <w:widowControl w:val="0"/>
        <w:autoSpaceDE w:val="0"/>
        <w:autoSpaceDN w:val="0"/>
        <w:adjustRightInd w:val="0"/>
        <w:spacing w:line="360" w:lineRule="auto"/>
        <w:ind w:left="0" w:right="49"/>
        <w:jc w:val="both"/>
        <w:rPr>
          <w:rFonts w:ascii="Palatino Linotype" w:hAnsi="Palatino Linotype" w:cs="Arial"/>
        </w:rPr>
      </w:pPr>
    </w:p>
    <w:p w14:paraId="3B44CA9B" w14:textId="77777777" w:rsidR="00345030" w:rsidRDefault="00345030" w:rsidP="00A22CB7">
      <w:pPr>
        <w:pStyle w:val="Prrafodelista"/>
        <w:widowControl w:val="0"/>
        <w:autoSpaceDE w:val="0"/>
        <w:autoSpaceDN w:val="0"/>
        <w:adjustRightInd w:val="0"/>
        <w:spacing w:line="360" w:lineRule="auto"/>
        <w:ind w:left="0" w:right="49"/>
        <w:jc w:val="both"/>
        <w:rPr>
          <w:rFonts w:ascii="Palatino Linotype" w:hAnsi="Palatino Linotype"/>
        </w:rPr>
      </w:pPr>
      <w:r w:rsidRPr="008907F5">
        <w:rPr>
          <w:rFonts w:ascii="Palatino Linotype" w:hAnsi="Palatino Linotype" w:cs="Arial"/>
        </w:rPr>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8907F5">
        <w:rPr>
          <w:rFonts w:ascii="Palatino Linotype" w:hAnsi="Palatino Linotype"/>
        </w:rPr>
        <w:t xml:space="preserve">criterios relevantes que ha emitido nuestro máximo Tribunal Constitucional en cuanto al interés legítimo, a través de </w:t>
      </w:r>
      <w:r w:rsidRPr="008907F5">
        <w:rPr>
          <w:rFonts w:ascii="Palatino Linotype" w:hAnsi="Palatino Linotype" w:cs="Arial"/>
          <w:lang w:eastAsia="es-MX"/>
        </w:rPr>
        <w:t xml:space="preserve">las Jurisprudencias y Tesis Aisladas con números de registro </w:t>
      </w:r>
      <w:r w:rsidRPr="008907F5">
        <w:rPr>
          <w:rFonts w:ascii="Palatino Linotype" w:hAnsi="Palatino Linotype"/>
          <w:b/>
        </w:rPr>
        <w:t>185376, 185377, 2005078</w:t>
      </w:r>
      <w:r w:rsidRPr="008907F5">
        <w:rPr>
          <w:rFonts w:ascii="Palatino Linotype" w:hAnsi="Palatino Linotype"/>
        </w:rPr>
        <w:t xml:space="preserve"> y </w:t>
      </w:r>
      <w:r w:rsidRPr="008907F5">
        <w:rPr>
          <w:rFonts w:ascii="Palatino Linotype" w:hAnsi="Palatino Linotype"/>
          <w:b/>
        </w:rPr>
        <w:t>2003608</w:t>
      </w:r>
      <w:r w:rsidRPr="008907F5">
        <w:rPr>
          <w:rFonts w:ascii="Palatino Linotype" w:hAnsi="Palatino Linotype"/>
        </w:rPr>
        <w:t xml:space="preserve"> cuyos textos y sentidos literales respectivos, son los siguientes:</w:t>
      </w:r>
    </w:p>
    <w:p w14:paraId="37B96237" w14:textId="77777777" w:rsidR="00A22CB7" w:rsidRDefault="00A22CB7" w:rsidP="00A22CB7">
      <w:pPr>
        <w:pStyle w:val="Prrafodelista"/>
        <w:widowControl w:val="0"/>
        <w:autoSpaceDE w:val="0"/>
        <w:autoSpaceDN w:val="0"/>
        <w:adjustRightInd w:val="0"/>
        <w:spacing w:line="360" w:lineRule="auto"/>
        <w:ind w:left="0" w:right="49"/>
        <w:jc w:val="both"/>
        <w:rPr>
          <w:rFonts w:ascii="Palatino Linotype" w:hAnsi="Palatino Linotype"/>
        </w:rPr>
      </w:pPr>
    </w:p>
    <w:p w14:paraId="5AC5FBEA" w14:textId="77777777" w:rsidR="00345030" w:rsidRPr="00D3347B" w:rsidRDefault="00345030" w:rsidP="00A22CB7">
      <w:pPr>
        <w:spacing w:after="0"/>
        <w:ind w:left="567" w:right="618"/>
        <w:jc w:val="both"/>
        <w:rPr>
          <w:rFonts w:ascii="Palatino Linotype" w:hAnsi="Palatino Linotype"/>
          <w:b/>
          <w:i/>
        </w:rPr>
      </w:pPr>
      <w:r w:rsidRPr="00D3347B">
        <w:rPr>
          <w:rFonts w:ascii="Palatino Linotype" w:hAnsi="Palatino Linotype"/>
          <w:i/>
        </w:rPr>
        <w:t>“</w:t>
      </w:r>
      <w:r w:rsidRPr="00D3347B">
        <w:rPr>
          <w:rFonts w:ascii="Palatino Linotype" w:hAnsi="Palatino Linotype"/>
          <w:b/>
          <w:i/>
        </w:rPr>
        <w:t>INTERÉS LEGÍTIMO, NOCIÓN DE, PARA LA PROCEDENCIA DEL JUICIO ANTE EL TRIBUNAL DE LO CONTENCIOSO ADMINISTRATIVO DEL DISTRITO FEDERAL</w:t>
      </w:r>
      <w:r w:rsidRPr="00D3347B">
        <w:rPr>
          <w:rFonts w:ascii="Palatino Linotype" w:hAnsi="Palatino Linotype"/>
          <w:i/>
        </w:rPr>
        <w:t xml:space="preserve">. De acuerdo con los artículos 34 y 72, fracción V, de la Ley del Tribunal de lo Contencioso Administrativo del Distrito Federal, </w:t>
      </w:r>
      <w:r w:rsidRPr="00D3347B">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D3347B">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D3347B">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D3347B">
        <w:rPr>
          <w:rFonts w:ascii="Palatino Linotype" w:hAnsi="Palatino Linotype"/>
          <w:b/>
          <w:i/>
        </w:rPr>
        <w:t xml:space="preserve">; </w:t>
      </w:r>
      <w:r w:rsidRPr="00D3347B">
        <w:rPr>
          <w:rFonts w:ascii="Palatino Linotype" w:hAnsi="Palatino Linotype"/>
          <w:b/>
          <w:i/>
          <w:u w:val="single"/>
        </w:rPr>
        <w:t xml:space="preserve">así, lo que se plantea en dichos preceptos es una cuestión de legitimación para ejercer la acción, mas no el deber del actor de acreditar el derecho que alegue que </w:t>
      </w:r>
      <w:r w:rsidRPr="00D3347B">
        <w:rPr>
          <w:rFonts w:ascii="Palatino Linotype" w:hAnsi="Palatino Linotype"/>
          <w:b/>
          <w:i/>
          <w:u w:val="single"/>
        </w:rPr>
        <w:lastRenderedPageBreak/>
        <w:t>le asiste, pues esto último es una cuestión que atañe al fondo del asunto.</w:t>
      </w:r>
      <w:r w:rsidRPr="00D3347B">
        <w:rPr>
          <w:rFonts w:ascii="Palatino Linotype" w:hAnsi="Palatino Linotype"/>
          <w:i/>
        </w:rPr>
        <w:t xml:space="preserve"> </w:t>
      </w:r>
      <w:r w:rsidRPr="00D3347B">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D3347B">
        <w:rPr>
          <w:rFonts w:ascii="Palatino Linotype" w:hAnsi="Palatino Linotype"/>
          <w:i/>
        </w:rPr>
        <w:t xml:space="preserve">, de donde se sigue que los preceptos de la ley analizada, </w:t>
      </w:r>
      <w:r w:rsidRPr="00D3347B">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785E2801" w14:textId="77777777" w:rsidR="00345030" w:rsidRPr="00D3347B" w:rsidRDefault="00345030" w:rsidP="00A22CB7">
      <w:pPr>
        <w:spacing w:after="0"/>
        <w:ind w:left="567" w:right="618"/>
        <w:jc w:val="both"/>
        <w:rPr>
          <w:rFonts w:ascii="Palatino Linotype" w:hAnsi="Palatino Linotype"/>
          <w:i/>
        </w:rPr>
      </w:pPr>
    </w:p>
    <w:p w14:paraId="4F31B310" w14:textId="77777777" w:rsidR="00345030" w:rsidRPr="00D3347B" w:rsidRDefault="00345030" w:rsidP="00A22CB7">
      <w:pPr>
        <w:spacing w:after="0"/>
        <w:ind w:left="567" w:right="618"/>
        <w:jc w:val="both"/>
        <w:rPr>
          <w:rFonts w:ascii="Palatino Linotype" w:hAnsi="Palatino Linotype"/>
          <w:i/>
        </w:rPr>
      </w:pPr>
      <w:r w:rsidRPr="00D3347B">
        <w:rPr>
          <w:rFonts w:ascii="Palatino Linotype" w:hAnsi="Palatino Linotype"/>
          <w:b/>
          <w:i/>
        </w:rPr>
        <w:t>INTERÉS LEGÍTIMO E INTERÉS JURÍDICO. AMBOS TÉRMINOS TIENEN DIFERENTE CONNOTACIÓN EN EL JUICIO CONTENCIOSO ADMINISTRATIVO</w:t>
      </w:r>
      <w:r w:rsidRPr="00D3347B">
        <w:rPr>
          <w:rFonts w:ascii="Palatino Linotype" w:hAnsi="Palatino Linotype"/>
          <w:i/>
        </w:rPr>
        <w:t xml:space="preserve">. </w:t>
      </w:r>
    </w:p>
    <w:p w14:paraId="40AF3AAA" w14:textId="77777777" w:rsidR="00345030" w:rsidRPr="00D3347B" w:rsidRDefault="00345030" w:rsidP="00A22CB7">
      <w:pPr>
        <w:spacing w:after="0"/>
        <w:ind w:left="567" w:right="618"/>
        <w:jc w:val="both"/>
        <w:rPr>
          <w:rFonts w:ascii="Palatino Linotype" w:hAnsi="Palatino Linotype"/>
          <w:b/>
          <w:i/>
          <w:u w:val="single"/>
        </w:rPr>
      </w:pPr>
      <w:r w:rsidRPr="00D3347B">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D3347B">
        <w:rPr>
          <w:rFonts w:ascii="Palatino Linotype" w:hAnsi="Palatino Linotype"/>
          <w:b/>
          <w:i/>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D3347B">
        <w:rPr>
          <w:rFonts w:ascii="Palatino Linotype" w:hAnsi="Palatino Linotype"/>
          <w:i/>
        </w:rPr>
        <w:t xml:space="preserve">. Así, el interés jurídico tiene una connotación diversa a la del legítimo, pues mientras el primero requiere que se acredite la afectación a un derecho subjetivo, </w:t>
      </w:r>
      <w:r w:rsidRPr="00D3347B">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1D6A5B09" w14:textId="77777777" w:rsidR="00345030" w:rsidRPr="00D3347B" w:rsidRDefault="00345030" w:rsidP="00A22CB7">
      <w:pPr>
        <w:spacing w:after="0"/>
        <w:ind w:left="567" w:right="618"/>
        <w:jc w:val="both"/>
        <w:rPr>
          <w:rFonts w:ascii="Palatino Linotype" w:hAnsi="Palatino Linotype"/>
          <w:b/>
          <w:i/>
        </w:rPr>
      </w:pPr>
    </w:p>
    <w:p w14:paraId="1433227E" w14:textId="77777777" w:rsidR="00345030" w:rsidRPr="00D3347B" w:rsidRDefault="00345030" w:rsidP="00A22CB7">
      <w:pPr>
        <w:spacing w:after="0"/>
        <w:ind w:left="567" w:right="618"/>
        <w:jc w:val="both"/>
        <w:rPr>
          <w:rFonts w:ascii="Palatino Linotype" w:hAnsi="Palatino Linotype"/>
          <w:i/>
        </w:rPr>
      </w:pPr>
      <w:r w:rsidRPr="00D3347B">
        <w:rPr>
          <w:rFonts w:ascii="Palatino Linotype" w:hAnsi="Palatino Linotype"/>
          <w:b/>
          <w:i/>
        </w:rPr>
        <w:t xml:space="preserve">INTERÉS LEGÍTIMO EN EL AMPARO. SU ORIGEN Y CARACTERÍSTICAS. </w:t>
      </w:r>
      <w:r w:rsidRPr="00D3347B">
        <w:rPr>
          <w:rFonts w:ascii="Palatino Linotype" w:hAnsi="Palatino Linotype"/>
          <w:b/>
          <w:i/>
          <w:u w:val="single"/>
        </w:rPr>
        <w:t>El interés legítimo tiene su origen en las llamadas normas de acción</w:t>
      </w:r>
      <w:r w:rsidRPr="00D3347B">
        <w:rPr>
          <w:rFonts w:ascii="Palatino Linotype" w:hAnsi="Palatino Linotype"/>
          <w:i/>
        </w:rPr>
        <w:t xml:space="preserve">, las cuales regulan lo relativo a la organización, contenido y procedimientos que han de regir la actividad </w:t>
      </w:r>
      <w:r w:rsidRPr="00D3347B">
        <w:rPr>
          <w:rFonts w:ascii="Palatino Linotype" w:hAnsi="Palatino Linotype"/>
          <w:i/>
        </w:rPr>
        <w:lastRenderedPageBreak/>
        <w:t xml:space="preserve">administrativa, y </w:t>
      </w:r>
      <w:r w:rsidRPr="00D3347B">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D3347B">
        <w:rPr>
          <w:rFonts w:ascii="Palatino Linotype" w:hAnsi="Palatino Linotype"/>
          <w:i/>
        </w:rPr>
        <w:t xml:space="preserve"> En ese contexto, por </w:t>
      </w:r>
      <w:r w:rsidRPr="00D3347B">
        <w:rPr>
          <w:rFonts w:ascii="Palatino Linotype" w:hAnsi="Palatino Linotype"/>
          <w:b/>
          <w:i/>
          <w:u w:val="single"/>
        </w:rPr>
        <w:t>el actuar de la administración, un determinado sujeto de derecho puede llegar a tener una ventaja en relación con los demás, o bien, sufrir un daño</w:t>
      </w:r>
      <w:r w:rsidRPr="00D3347B">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D3347B">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D3347B">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08BEF46C" w14:textId="77777777" w:rsidR="00345030" w:rsidRPr="00D3347B" w:rsidRDefault="00345030" w:rsidP="00A22CB7">
      <w:pPr>
        <w:spacing w:after="0"/>
        <w:ind w:left="567" w:right="618"/>
        <w:jc w:val="both"/>
        <w:rPr>
          <w:rFonts w:ascii="Palatino Linotype" w:hAnsi="Palatino Linotype"/>
          <w:i/>
        </w:rPr>
      </w:pPr>
    </w:p>
    <w:p w14:paraId="20B39300" w14:textId="77777777" w:rsidR="00345030" w:rsidRPr="00D3347B" w:rsidRDefault="00345030" w:rsidP="00A22CB7">
      <w:pPr>
        <w:spacing w:after="0"/>
        <w:ind w:left="567" w:right="618"/>
        <w:jc w:val="both"/>
        <w:rPr>
          <w:rFonts w:ascii="Palatino Linotype" w:hAnsi="Palatino Linotype"/>
          <w:i/>
        </w:rPr>
      </w:pPr>
      <w:r w:rsidRPr="00D3347B">
        <w:rPr>
          <w:rFonts w:ascii="Palatino Linotype" w:hAnsi="Palatino Linotype"/>
          <w:i/>
        </w:rPr>
        <w:t>INTERÉS JURÍDICO</w:t>
      </w:r>
      <w:r w:rsidRPr="00D3347B">
        <w:rPr>
          <w:rFonts w:ascii="Palatino Linotype" w:hAnsi="Palatino Linotype"/>
          <w:b/>
          <w:i/>
        </w:rPr>
        <w:t xml:space="preserve"> E </w:t>
      </w:r>
      <w:r w:rsidRPr="00D3347B">
        <w:rPr>
          <w:rFonts w:ascii="Palatino Linotype" w:hAnsi="Palatino Linotype"/>
          <w:b/>
          <w:i/>
          <w:u w:val="single"/>
        </w:rPr>
        <w:t>INTERÉS LEGÍTIMO</w:t>
      </w:r>
      <w:r w:rsidRPr="00D3347B">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D3347B">
        <w:rPr>
          <w:rFonts w:ascii="Palatino Linotype" w:hAnsi="Palatino Linotype"/>
          <w:i/>
        </w:rPr>
        <w:t xml:space="preserve"> </w:t>
      </w:r>
    </w:p>
    <w:p w14:paraId="241B3095" w14:textId="77777777" w:rsidR="00345030" w:rsidRPr="008907F5" w:rsidRDefault="00345030" w:rsidP="00A22CB7">
      <w:pPr>
        <w:spacing w:after="0"/>
        <w:ind w:left="567" w:right="618"/>
        <w:jc w:val="both"/>
        <w:rPr>
          <w:rFonts w:ascii="Palatino Linotype" w:hAnsi="Palatino Linotype"/>
          <w:i/>
        </w:rPr>
      </w:pPr>
      <w:r w:rsidRPr="00D3347B">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D3347B">
        <w:rPr>
          <w:rFonts w:ascii="Palatino Linotype" w:hAnsi="Palatino Linotype"/>
          <w:b/>
          <w:i/>
          <w:u w:val="single"/>
        </w:rPr>
        <w:t>o, en su caso, por aquella que tenga un interés cualificado respecto de la constitucionalidad de los actos reclamados (interés legítimo),</w:t>
      </w:r>
      <w:r w:rsidRPr="00D3347B">
        <w:rPr>
          <w:rFonts w:ascii="Palatino Linotype" w:hAnsi="Palatino Linotype"/>
          <w:i/>
        </w:rPr>
        <w:t xml:space="preserve"> el </w:t>
      </w:r>
      <w:r w:rsidRPr="00D3347B">
        <w:rPr>
          <w:rFonts w:ascii="Palatino Linotype" w:hAnsi="Palatino Linotype"/>
          <w:b/>
          <w:i/>
          <w:u w:val="single"/>
        </w:rPr>
        <w:t>cual proviene de la afectación a su esfera jurídica</w:t>
      </w:r>
      <w:r w:rsidRPr="00D3347B">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p>
    <w:p w14:paraId="422385D7" w14:textId="77777777" w:rsidR="00345030" w:rsidRPr="008907F5"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rPr>
      </w:pPr>
    </w:p>
    <w:p w14:paraId="67D26E68" w14:textId="13E99EC0" w:rsidR="00345030" w:rsidRPr="008907F5" w:rsidRDefault="008557D1" w:rsidP="00A22CB7">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Pr>
          <w:rFonts w:ascii="Palatino Linotype" w:hAnsi="Palatino Linotype" w:cs="Arial"/>
        </w:rPr>
        <w:t xml:space="preserve">Acotado </w:t>
      </w:r>
      <w:r w:rsidR="00345030" w:rsidRPr="008907F5">
        <w:rPr>
          <w:rFonts w:ascii="Palatino Linotype" w:hAnsi="Palatino Linotype" w:cs="Arial"/>
        </w:rPr>
        <w:t xml:space="preserve">lo anterior, se advierte que </w:t>
      </w:r>
      <w:r w:rsidR="00345030" w:rsidRPr="008907F5">
        <w:rPr>
          <w:rFonts w:ascii="Palatino Linotype" w:hAnsi="Palatino Linotype" w:cs="Arial"/>
          <w:b/>
        </w:rPr>
        <w:t>La Recurrente</w:t>
      </w:r>
      <w:r w:rsidR="00345030" w:rsidRPr="008907F5">
        <w:rPr>
          <w:rFonts w:ascii="Palatino Linotype" w:hAnsi="Palatino Linotype" w:cs="Arial"/>
        </w:rPr>
        <w:t xml:space="preserve"> acredita su interés legítimo al acceso a datos personales al dar cumplimiento a</w:t>
      </w:r>
      <w:r w:rsidR="00345030" w:rsidRPr="008907F5">
        <w:rPr>
          <w:rFonts w:ascii="Palatino Linotype" w:hAnsi="Palatino Linotype" w:cs="Arial"/>
          <w:lang w:val="es-ES_tradnl"/>
        </w:rPr>
        <w:t xml:space="preserve"> las formalidades previstas por la </w:t>
      </w:r>
      <w:r w:rsidR="00345030" w:rsidRPr="008907F5">
        <w:rPr>
          <w:rFonts w:ascii="Palatino Linotype" w:hAnsi="Palatino Linotype" w:cs="Arial"/>
        </w:rPr>
        <w:t>Ley de Protección de Datos Personales en Posesión de Sujetos Obligados del Estado de México y Municipios</w:t>
      </w:r>
      <w:r w:rsidR="00345030" w:rsidRPr="008907F5">
        <w:rPr>
          <w:rFonts w:ascii="Palatino Linotype" w:hAnsi="Palatino Linotype" w:cs="Arial"/>
          <w:lang w:val="es-ES_tradnl"/>
        </w:rPr>
        <w:t>.</w:t>
      </w:r>
    </w:p>
    <w:p w14:paraId="21B43028" w14:textId="77777777" w:rsidR="00345030" w:rsidRPr="008907F5"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lastRenderedPageBreak/>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14:paraId="18A8295A" w14:textId="77777777" w:rsidR="00345030" w:rsidRPr="008907F5"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rPr>
      </w:pPr>
    </w:p>
    <w:p w14:paraId="06472BBA" w14:textId="77777777" w:rsidR="00345030" w:rsidRPr="008907F5" w:rsidRDefault="00345030" w:rsidP="00A22CB7">
      <w:pPr>
        <w:pStyle w:val="Prrafodelista"/>
        <w:widowControl w:val="0"/>
        <w:autoSpaceDE w:val="0"/>
        <w:autoSpaceDN w:val="0"/>
        <w:adjustRightInd w:val="0"/>
        <w:ind w:left="567" w:right="618"/>
        <w:jc w:val="both"/>
        <w:rPr>
          <w:rFonts w:ascii="Palatino Linotype" w:hAnsi="Palatino Linotype"/>
          <w:b/>
          <w:i/>
          <w:sz w:val="22"/>
          <w:szCs w:val="22"/>
        </w:rPr>
      </w:pPr>
      <w:r w:rsidRPr="008907F5">
        <w:rPr>
          <w:rFonts w:ascii="Palatino Linotype" w:hAnsi="Palatino Linotype"/>
          <w:b/>
          <w:i/>
          <w:sz w:val="22"/>
          <w:szCs w:val="22"/>
        </w:rPr>
        <w:t xml:space="preserve">“Atribuciones del Instituto </w:t>
      </w:r>
    </w:p>
    <w:p w14:paraId="736543BA" w14:textId="77777777" w:rsidR="00345030" w:rsidRPr="008907F5" w:rsidRDefault="00345030" w:rsidP="00A22CB7">
      <w:pPr>
        <w:pStyle w:val="Prrafodelista"/>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b/>
          <w:i/>
          <w:sz w:val="22"/>
          <w:szCs w:val="22"/>
        </w:rPr>
        <w:t>Artículo 82.</w:t>
      </w:r>
      <w:r w:rsidRPr="008907F5">
        <w:rPr>
          <w:rFonts w:ascii="Palatino Linotype" w:hAnsi="Palatino Linotype"/>
          <w:i/>
          <w:sz w:val="22"/>
          <w:szCs w:val="22"/>
        </w:rPr>
        <w:t xml:space="preserve"> El Instituto, además de las atribuciones encomendadas por la Ley de Transparencia y normatividad aplicable, tendrá las atribuciones siguientes:</w:t>
      </w:r>
    </w:p>
    <w:p w14:paraId="0EE42983" w14:textId="77777777" w:rsidR="00345030" w:rsidRPr="008907F5" w:rsidRDefault="00345030" w:rsidP="00A22CB7">
      <w:pPr>
        <w:pStyle w:val="Prrafodelista"/>
        <w:widowControl w:val="0"/>
        <w:autoSpaceDE w:val="0"/>
        <w:autoSpaceDN w:val="0"/>
        <w:adjustRightInd w:val="0"/>
        <w:ind w:left="567" w:right="618"/>
        <w:jc w:val="both"/>
        <w:rPr>
          <w:rFonts w:ascii="Palatino Linotype" w:hAnsi="Palatino Linotype"/>
          <w:b/>
          <w:i/>
          <w:sz w:val="22"/>
          <w:szCs w:val="22"/>
        </w:rPr>
      </w:pPr>
      <w:r w:rsidRPr="008907F5">
        <w:rPr>
          <w:rFonts w:ascii="Palatino Linotype" w:hAnsi="Palatino Linotype"/>
          <w:b/>
          <w:i/>
          <w:sz w:val="22"/>
          <w:szCs w:val="22"/>
        </w:rPr>
        <w:t>(…)</w:t>
      </w:r>
    </w:p>
    <w:p w14:paraId="621952A4" w14:textId="77777777" w:rsidR="00345030" w:rsidRDefault="00345030" w:rsidP="00A22CB7">
      <w:pPr>
        <w:pStyle w:val="Prrafodelista"/>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b/>
          <w:i/>
          <w:sz w:val="22"/>
          <w:szCs w:val="22"/>
        </w:rPr>
        <w:t>XXVIII.</w:t>
      </w:r>
      <w:r w:rsidRPr="008907F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047BFA6E" w14:textId="77777777" w:rsidR="008557D1" w:rsidRPr="008907F5" w:rsidRDefault="008557D1" w:rsidP="00A22CB7">
      <w:pPr>
        <w:pStyle w:val="Prrafodelista"/>
        <w:widowControl w:val="0"/>
        <w:autoSpaceDE w:val="0"/>
        <w:autoSpaceDN w:val="0"/>
        <w:adjustRightInd w:val="0"/>
        <w:ind w:left="567" w:right="618"/>
        <w:jc w:val="both"/>
        <w:rPr>
          <w:rFonts w:ascii="Palatino Linotype" w:hAnsi="Palatino Linotype" w:cs="Arial"/>
          <w:i/>
          <w:sz w:val="22"/>
          <w:szCs w:val="22"/>
        </w:rPr>
      </w:pPr>
    </w:p>
    <w:p w14:paraId="0084456F" w14:textId="77777777" w:rsidR="00345030" w:rsidRPr="008907F5" w:rsidRDefault="00345030" w:rsidP="00A22CB7">
      <w:pPr>
        <w:pStyle w:val="Prrafodelista"/>
        <w:widowControl w:val="0"/>
        <w:autoSpaceDE w:val="0"/>
        <w:autoSpaceDN w:val="0"/>
        <w:adjustRightInd w:val="0"/>
        <w:ind w:left="567" w:right="618"/>
        <w:jc w:val="both"/>
        <w:rPr>
          <w:rFonts w:ascii="Palatino Linotype" w:hAnsi="Palatino Linotype"/>
          <w:b/>
          <w:i/>
          <w:sz w:val="22"/>
          <w:szCs w:val="22"/>
        </w:rPr>
      </w:pPr>
      <w:r w:rsidRPr="008907F5">
        <w:rPr>
          <w:rFonts w:ascii="Palatino Linotype" w:hAnsi="Palatino Linotype"/>
          <w:b/>
          <w:i/>
          <w:sz w:val="22"/>
          <w:szCs w:val="22"/>
        </w:rPr>
        <w:t xml:space="preserve">De la conciliación </w:t>
      </w:r>
    </w:p>
    <w:p w14:paraId="6D685D5B" w14:textId="77777777" w:rsidR="00345030" w:rsidRPr="008907F5" w:rsidRDefault="00345030" w:rsidP="00A22CB7">
      <w:pPr>
        <w:pStyle w:val="Prrafodelista"/>
        <w:widowControl w:val="0"/>
        <w:autoSpaceDE w:val="0"/>
        <w:autoSpaceDN w:val="0"/>
        <w:adjustRightInd w:val="0"/>
        <w:ind w:left="567" w:right="618"/>
        <w:jc w:val="both"/>
        <w:rPr>
          <w:rFonts w:ascii="Palatino Linotype" w:hAnsi="Palatino Linotype" w:cs="Arial"/>
          <w:b/>
          <w:i/>
          <w:sz w:val="22"/>
          <w:szCs w:val="22"/>
        </w:rPr>
      </w:pPr>
      <w:r w:rsidRPr="008907F5">
        <w:rPr>
          <w:rFonts w:ascii="Palatino Linotype" w:hAnsi="Palatino Linotype"/>
          <w:b/>
          <w:i/>
          <w:sz w:val="22"/>
          <w:szCs w:val="22"/>
        </w:rPr>
        <w:t>Artículo 131.</w:t>
      </w:r>
      <w:r w:rsidRPr="008907F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8907F5">
        <w:rPr>
          <w:rFonts w:ascii="Palatino Linotype" w:hAnsi="Palatino Linotype"/>
          <w:b/>
          <w:i/>
          <w:sz w:val="22"/>
          <w:szCs w:val="22"/>
        </w:rPr>
        <w:t>[Sic]</w:t>
      </w:r>
    </w:p>
    <w:p w14:paraId="57D26871" w14:textId="77777777" w:rsidR="00345030" w:rsidRPr="008907F5"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rPr>
      </w:pPr>
    </w:p>
    <w:p w14:paraId="341A04C6" w14:textId="576F9001" w:rsidR="008557D1" w:rsidRDefault="00345030" w:rsidP="00A22CB7">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Derivado de lo anterior, </w:t>
      </w:r>
      <w:r w:rsidR="008557D1">
        <w:rPr>
          <w:rFonts w:ascii="Palatino Linotype" w:hAnsi="Palatino Linotype" w:cs="Arial"/>
        </w:rPr>
        <w:t>como quedó acreditado en el apartado de antecedentes, las partes manifestaron su voluntad de sujetarse al procedimiento de conciliación, por lo que se señalaron las 10:</w:t>
      </w:r>
      <w:r w:rsidR="009F33D4">
        <w:rPr>
          <w:rFonts w:ascii="Palatino Linotype" w:hAnsi="Palatino Linotype" w:cs="Arial"/>
        </w:rPr>
        <w:t>00</w:t>
      </w:r>
      <w:r w:rsidR="008557D1">
        <w:rPr>
          <w:rFonts w:ascii="Palatino Linotype" w:hAnsi="Palatino Linotype" w:cs="Arial"/>
        </w:rPr>
        <w:t xml:space="preserve"> (diez) horas del día 03 (tres) de diciembre de 2021 (dos mil veintiuno)</w:t>
      </w:r>
      <w:r w:rsidR="009F33D4">
        <w:rPr>
          <w:rFonts w:ascii="Palatino Linotype" w:hAnsi="Palatino Linotype" w:cs="Arial"/>
        </w:rPr>
        <w:t>, para que se celebrara la audiencia de conciliación, a través de la plataforma electrónica denominada “ZOOM”, elaborándose el Acta respectiva, en la cual se señaló sustancialmente lo siguiente:</w:t>
      </w:r>
    </w:p>
    <w:p w14:paraId="7A9F8313" w14:textId="77777777" w:rsidR="009F33D4" w:rsidRDefault="009F33D4" w:rsidP="00A22CB7">
      <w:pPr>
        <w:pStyle w:val="Prrafodelista"/>
        <w:widowControl w:val="0"/>
        <w:autoSpaceDE w:val="0"/>
        <w:autoSpaceDN w:val="0"/>
        <w:adjustRightInd w:val="0"/>
        <w:spacing w:line="360" w:lineRule="auto"/>
        <w:ind w:left="0" w:right="49"/>
        <w:jc w:val="both"/>
        <w:rPr>
          <w:rFonts w:ascii="Palatino Linotype" w:hAnsi="Palatino Linotype" w:cs="Arial"/>
        </w:rPr>
      </w:pPr>
    </w:p>
    <w:p w14:paraId="7F3E69BA" w14:textId="626B2FA7" w:rsidR="00345030" w:rsidRDefault="009F33D4" w:rsidP="00A22CB7">
      <w:pPr>
        <w:pStyle w:val="Prrafodelista"/>
        <w:widowControl w:val="0"/>
        <w:numPr>
          <w:ilvl w:val="0"/>
          <w:numId w:val="27"/>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hizo constar la presencia de la parte </w:t>
      </w:r>
      <w:r>
        <w:rPr>
          <w:rFonts w:ascii="Palatino Linotype" w:hAnsi="Palatino Linotype" w:cs="Arial"/>
          <w:b/>
        </w:rPr>
        <w:t>Recurrente</w:t>
      </w:r>
      <w:r>
        <w:rPr>
          <w:rFonts w:ascii="Palatino Linotype" w:hAnsi="Palatino Linotype" w:cs="Arial"/>
        </w:rPr>
        <w:t xml:space="preserve">, así como la del </w:t>
      </w:r>
      <w:r w:rsidRPr="009F33D4">
        <w:rPr>
          <w:rFonts w:ascii="Palatino Linotype" w:hAnsi="Palatino Linotype" w:cs="Arial"/>
          <w:b/>
        </w:rPr>
        <w:t>Sujeto Obligado</w:t>
      </w:r>
      <w:r>
        <w:rPr>
          <w:rFonts w:ascii="Palatino Linotype" w:hAnsi="Palatino Linotype" w:cs="Arial"/>
        </w:rPr>
        <w:t>;</w:t>
      </w:r>
    </w:p>
    <w:p w14:paraId="746B393F" w14:textId="77777777" w:rsidR="00571896" w:rsidRDefault="00571896" w:rsidP="00A22CB7">
      <w:pPr>
        <w:pStyle w:val="Prrafodelista"/>
        <w:widowControl w:val="0"/>
        <w:autoSpaceDE w:val="0"/>
        <w:autoSpaceDN w:val="0"/>
        <w:adjustRightInd w:val="0"/>
        <w:spacing w:line="360" w:lineRule="auto"/>
        <w:ind w:left="720" w:right="49"/>
        <w:jc w:val="both"/>
        <w:rPr>
          <w:rFonts w:ascii="Palatino Linotype" w:hAnsi="Palatino Linotype" w:cs="Arial"/>
        </w:rPr>
      </w:pPr>
    </w:p>
    <w:p w14:paraId="5B979DC7" w14:textId="3D639276" w:rsidR="00345030" w:rsidRDefault="009F33D4" w:rsidP="00A22CB7">
      <w:pPr>
        <w:pStyle w:val="Prrafodelista"/>
        <w:widowControl w:val="0"/>
        <w:numPr>
          <w:ilvl w:val="0"/>
          <w:numId w:val="27"/>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lastRenderedPageBreak/>
        <w:t xml:space="preserve">En uso de la palabra, la </w:t>
      </w:r>
      <w:r>
        <w:rPr>
          <w:rFonts w:ascii="Palatino Linotype" w:hAnsi="Palatino Linotype" w:cs="Arial"/>
          <w:b/>
        </w:rPr>
        <w:t>Recurrente</w:t>
      </w:r>
      <w:r>
        <w:rPr>
          <w:rFonts w:ascii="Palatino Linotype" w:hAnsi="Palatino Linotype" w:cs="Arial"/>
        </w:rPr>
        <w:t xml:space="preserve"> manif</w:t>
      </w:r>
      <w:r w:rsidR="00A22CB7">
        <w:rPr>
          <w:rFonts w:ascii="Palatino Linotype" w:hAnsi="Palatino Linotype" w:cs="Arial"/>
        </w:rPr>
        <w:t xml:space="preserve">estó </w:t>
      </w:r>
      <w:r w:rsidR="00345030">
        <w:rPr>
          <w:rFonts w:ascii="Palatino Linotype" w:hAnsi="Palatino Linotype" w:cs="Arial"/>
        </w:rPr>
        <w:t>que desea</w:t>
      </w:r>
      <w:r>
        <w:rPr>
          <w:rFonts w:ascii="Palatino Linotype" w:hAnsi="Palatino Linotype" w:cs="Arial"/>
        </w:rPr>
        <w:t xml:space="preserve"> le sea proporcionada la información, atendiendo que la misma le es requerida por la institución Bancaria BBVA, para la </w:t>
      </w:r>
      <w:r w:rsidRPr="00571896">
        <w:rPr>
          <w:rFonts w:ascii="Palatino Linotype" w:hAnsi="Palatino Linotype" w:cs="Arial"/>
        </w:rPr>
        <w:t>procedencia del cobro</w:t>
      </w:r>
      <w:r w:rsidR="00345030">
        <w:rPr>
          <w:rFonts w:ascii="Palatino Linotype" w:hAnsi="Palatino Linotype" w:cs="Arial"/>
        </w:rPr>
        <w:t xml:space="preserve"> </w:t>
      </w:r>
      <w:r w:rsidR="00A83F8F">
        <w:rPr>
          <w:rFonts w:ascii="Palatino Linotype" w:hAnsi="Palatino Linotype" w:cs="Arial"/>
        </w:rPr>
        <w:t>de un seguro contratado por al titular de los datos personales</w:t>
      </w:r>
      <w:r w:rsidR="00571896">
        <w:rPr>
          <w:rFonts w:ascii="Palatino Linotype" w:hAnsi="Palatino Linotype" w:cs="Arial"/>
        </w:rPr>
        <w:t>;</w:t>
      </w:r>
    </w:p>
    <w:p w14:paraId="3DB4FA63" w14:textId="77777777" w:rsidR="00571896" w:rsidRPr="00571896" w:rsidRDefault="00571896" w:rsidP="00A22CB7">
      <w:pPr>
        <w:pStyle w:val="Prrafodelista"/>
        <w:rPr>
          <w:rFonts w:ascii="Palatino Linotype" w:hAnsi="Palatino Linotype" w:cs="Arial"/>
        </w:rPr>
      </w:pPr>
    </w:p>
    <w:p w14:paraId="54ADDE19" w14:textId="0316D575" w:rsidR="003D7E88" w:rsidRDefault="00345030" w:rsidP="00A22CB7">
      <w:pPr>
        <w:pStyle w:val="Prrafodelista"/>
        <w:widowControl w:val="0"/>
        <w:numPr>
          <w:ilvl w:val="0"/>
          <w:numId w:val="27"/>
        </w:numPr>
        <w:autoSpaceDE w:val="0"/>
        <w:autoSpaceDN w:val="0"/>
        <w:adjustRightInd w:val="0"/>
        <w:spacing w:line="360" w:lineRule="auto"/>
        <w:ind w:right="49"/>
        <w:jc w:val="both"/>
        <w:rPr>
          <w:rFonts w:ascii="Palatino Linotype" w:hAnsi="Palatino Linotype" w:cs="Arial"/>
        </w:rPr>
      </w:pPr>
      <w:r w:rsidRPr="003D7E88">
        <w:rPr>
          <w:rFonts w:ascii="Palatino Linotype" w:hAnsi="Palatino Linotype" w:cs="Arial"/>
          <w:b/>
        </w:rPr>
        <w:t xml:space="preserve">El Sujeto Obligado </w:t>
      </w:r>
      <w:r w:rsidRPr="003D7E88">
        <w:rPr>
          <w:rFonts w:ascii="Palatino Linotype" w:hAnsi="Palatino Linotype" w:cs="Arial"/>
        </w:rPr>
        <w:t xml:space="preserve">atendiendo a las consideraciones y finalidad que se pretende hacer de la información solicitada, </w:t>
      </w:r>
      <w:r w:rsidR="00A22CB7">
        <w:rPr>
          <w:rFonts w:ascii="Palatino Linotype" w:hAnsi="Palatino Linotype" w:cs="Arial"/>
        </w:rPr>
        <w:t xml:space="preserve">manifestó </w:t>
      </w:r>
      <w:r w:rsidR="003D7E88" w:rsidRPr="003D7E88">
        <w:rPr>
          <w:rFonts w:ascii="Palatino Linotype" w:hAnsi="Palatino Linotype" w:cs="Arial"/>
        </w:rPr>
        <w:t>su conformidad para hacer entrega de la información peticionada, previo pago de derechos por la expedición de la información.</w:t>
      </w:r>
      <w:r w:rsidR="003D7E88">
        <w:rPr>
          <w:rFonts w:ascii="Palatino Linotype" w:hAnsi="Palatino Linotype" w:cs="Arial"/>
        </w:rPr>
        <w:t xml:space="preserve"> </w:t>
      </w:r>
      <w:r w:rsidR="003D7E88" w:rsidRPr="003D7E88">
        <w:rPr>
          <w:rFonts w:ascii="Palatino Linotype" w:hAnsi="Palatino Linotype" w:cs="Arial"/>
        </w:rPr>
        <w:t xml:space="preserve">Por lo que </w:t>
      </w:r>
      <w:r w:rsidR="003D7E88">
        <w:rPr>
          <w:rFonts w:ascii="Palatino Linotype" w:hAnsi="Palatino Linotype" w:cs="Arial"/>
        </w:rPr>
        <w:t xml:space="preserve">en ese acto, informa que al </w:t>
      </w:r>
      <w:r w:rsidR="003D7E88">
        <w:rPr>
          <w:rFonts w:ascii="Palatino Linotype" w:hAnsi="Palatino Linotype" w:cs="Arial"/>
          <w:b/>
        </w:rPr>
        <w:t>Recurrente</w:t>
      </w:r>
      <w:r w:rsidR="003D7E88">
        <w:rPr>
          <w:rFonts w:ascii="Palatino Linotype" w:hAnsi="Palatino Linotype" w:cs="Arial"/>
        </w:rPr>
        <w:t xml:space="preserve"> que debe acudir a las oficinas de la Unidad de Transparencia del Sujeto Obligado, a efecto que le hagan entrega del formato de pago, una vez realizado, deberá regresar para la entrega de la información, así como la firma del acuse, el cual será remitido al Órgano Garante, a efecto que se pueda acreditar la entrega.</w:t>
      </w:r>
    </w:p>
    <w:p w14:paraId="29D5E542" w14:textId="77777777" w:rsidR="00750771" w:rsidRPr="00750771" w:rsidRDefault="00750771" w:rsidP="00750771">
      <w:pPr>
        <w:widowControl w:val="0"/>
        <w:autoSpaceDE w:val="0"/>
        <w:autoSpaceDN w:val="0"/>
        <w:adjustRightInd w:val="0"/>
        <w:spacing w:line="360" w:lineRule="auto"/>
        <w:ind w:right="49"/>
        <w:jc w:val="both"/>
        <w:rPr>
          <w:rFonts w:ascii="Palatino Linotype" w:hAnsi="Palatino Linotype" w:cs="Arial"/>
        </w:rPr>
      </w:pPr>
    </w:p>
    <w:p w14:paraId="49F0496C" w14:textId="231C111A" w:rsidR="00121823" w:rsidRPr="003D7E88" w:rsidRDefault="00121823" w:rsidP="00A22CB7">
      <w:pPr>
        <w:pStyle w:val="Prrafodelista"/>
        <w:widowControl w:val="0"/>
        <w:numPr>
          <w:ilvl w:val="0"/>
          <w:numId w:val="27"/>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No habiendo más que declarar o manifestar por las partes, se tuvo por concluida la audiencia de conciliación.</w:t>
      </w:r>
    </w:p>
    <w:p w14:paraId="4889416F" w14:textId="77777777" w:rsidR="00345030" w:rsidRPr="00571896" w:rsidRDefault="00345030" w:rsidP="00A22CB7">
      <w:pPr>
        <w:pStyle w:val="Prrafodelista"/>
        <w:widowControl w:val="0"/>
        <w:autoSpaceDE w:val="0"/>
        <w:autoSpaceDN w:val="0"/>
        <w:adjustRightInd w:val="0"/>
        <w:spacing w:line="360" w:lineRule="auto"/>
        <w:ind w:left="0" w:right="49" w:firstLine="708"/>
        <w:jc w:val="both"/>
        <w:rPr>
          <w:rFonts w:ascii="Palatino Linotype" w:hAnsi="Palatino Linotype" w:cs="Arial"/>
        </w:rPr>
      </w:pPr>
    </w:p>
    <w:p w14:paraId="06C8E445" w14:textId="732B15F9" w:rsidR="00121823" w:rsidRPr="00884E4B" w:rsidRDefault="00121823" w:rsidP="00A22CB7">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Una vez desarrollada la audiencia de conciliación</w:t>
      </w:r>
      <w:r w:rsidR="006F3F97">
        <w:rPr>
          <w:rFonts w:ascii="Palatino Linotype" w:hAnsi="Palatino Linotype"/>
          <w:sz w:val="24"/>
          <w:lang w:eastAsia="es-MX"/>
        </w:rPr>
        <w:t>, en la cual se llegó a un acuerdo</w:t>
      </w:r>
      <w:r w:rsidR="00A22CB7">
        <w:rPr>
          <w:rFonts w:ascii="Palatino Linotype" w:hAnsi="Palatino Linotype"/>
          <w:sz w:val="24"/>
          <w:lang w:eastAsia="es-MX"/>
        </w:rPr>
        <w:t xml:space="preserve"> entre las partes para la </w:t>
      </w:r>
      <w:r w:rsidR="006F3F97">
        <w:rPr>
          <w:rFonts w:ascii="Palatino Linotype" w:hAnsi="Palatino Linotype"/>
          <w:sz w:val="24"/>
          <w:lang w:eastAsia="es-MX"/>
        </w:rPr>
        <w:t>entrega de la información, p</w:t>
      </w:r>
      <w:r w:rsidR="00A22CB7">
        <w:rPr>
          <w:rFonts w:ascii="Palatino Linotype" w:hAnsi="Palatino Linotype"/>
          <w:sz w:val="24"/>
          <w:lang w:eastAsia="es-MX"/>
        </w:rPr>
        <w:t>revio pago de derechos</w:t>
      </w:r>
      <w:r w:rsidR="006F3F97">
        <w:rPr>
          <w:rFonts w:ascii="Palatino Linotype" w:hAnsi="Palatino Linotype"/>
          <w:sz w:val="24"/>
          <w:lang w:eastAsia="es-MX"/>
        </w:rPr>
        <w:t xml:space="preserve">, como se advierte de las constancias del expediente virtual, en fecha 14 (catorce) de diciembre de 2021 (dos mil veintiuno), el </w:t>
      </w:r>
      <w:r w:rsidR="006F3F97">
        <w:rPr>
          <w:rFonts w:ascii="Palatino Linotype" w:hAnsi="Palatino Linotype"/>
          <w:b/>
          <w:sz w:val="24"/>
          <w:lang w:eastAsia="es-MX"/>
        </w:rPr>
        <w:t>Sujeto Obligado</w:t>
      </w:r>
      <w:r w:rsidR="006F3F97">
        <w:rPr>
          <w:rFonts w:ascii="Palatino Linotype" w:hAnsi="Palatino Linotype"/>
          <w:sz w:val="24"/>
          <w:lang w:eastAsia="es-MX"/>
        </w:rPr>
        <w:t xml:space="preserve"> remitió el documento denominado “</w:t>
      </w:r>
      <w:r w:rsidR="006F3F97" w:rsidRPr="006F3F97">
        <w:rPr>
          <w:rFonts w:ascii="Palatino Linotype" w:hAnsi="Palatino Linotype"/>
          <w:sz w:val="24"/>
          <w:lang w:eastAsia="es-MX"/>
        </w:rPr>
        <w:t>ACUSE DE RECIBIDO 815.IP.pdf</w:t>
      </w:r>
      <w:r w:rsidR="006F3F97">
        <w:rPr>
          <w:rFonts w:ascii="Palatino Linotype" w:hAnsi="Palatino Linotype"/>
          <w:sz w:val="24"/>
          <w:lang w:eastAsia="es-MX"/>
        </w:rPr>
        <w:t xml:space="preserve">”, consistente en el </w:t>
      </w:r>
      <w:r w:rsidR="00884E4B">
        <w:rPr>
          <w:rFonts w:ascii="Palatino Linotype" w:hAnsi="Palatino Linotype"/>
          <w:sz w:val="24"/>
          <w:lang w:eastAsia="es-MX"/>
        </w:rPr>
        <w:t xml:space="preserve">acuse de entrega de la información, de fecha 09 (nueve) de diciembre de 2021 (dos mil veintiuno), en el cual, </w:t>
      </w:r>
      <w:r w:rsidR="00884E4B">
        <w:rPr>
          <w:rFonts w:ascii="Palatino Linotype" w:hAnsi="Palatino Linotype"/>
          <w:sz w:val="24"/>
          <w:lang w:eastAsia="es-MX"/>
        </w:rPr>
        <w:lastRenderedPageBreak/>
        <w:t xml:space="preserve">consta el nombre y firma de la </w:t>
      </w:r>
      <w:r w:rsidR="00884E4B">
        <w:rPr>
          <w:rFonts w:ascii="Palatino Linotype" w:hAnsi="Palatino Linotype"/>
          <w:b/>
          <w:sz w:val="24"/>
          <w:lang w:eastAsia="es-MX"/>
        </w:rPr>
        <w:t>Recurrente</w:t>
      </w:r>
      <w:r w:rsidR="00884E4B">
        <w:rPr>
          <w:rFonts w:ascii="Palatino Linotype" w:hAnsi="Palatino Linotype"/>
          <w:sz w:val="24"/>
          <w:lang w:eastAsia="es-MX"/>
        </w:rPr>
        <w:t>, manifestando su entera satisfacción con la entrega de la información.</w:t>
      </w:r>
    </w:p>
    <w:p w14:paraId="63E9EC07" w14:textId="77777777" w:rsidR="00121823" w:rsidRDefault="00121823" w:rsidP="00A22CB7">
      <w:pPr>
        <w:widowControl w:val="0"/>
        <w:autoSpaceDE w:val="0"/>
        <w:autoSpaceDN w:val="0"/>
        <w:adjustRightInd w:val="0"/>
        <w:spacing w:after="0" w:line="360" w:lineRule="auto"/>
        <w:ind w:right="51"/>
        <w:jc w:val="both"/>
        <w:rPr>
          <w:rFonts w:ascii="Palatino Linotype" w:hAnsi="Palatino Linotype"/>
          <w:sz w:val="24"/>
          <w:lang w:eastAsia="es-MX"/>
        </w:rPr>
      </w:pPr>
    </w:p>
    <w:p w14:paraId="0F989D59" w14:textId="5EFE6327" w:rsidR="00345030" w:rsidRPr="00121823" w:rsidRDefault="00884E4B" w:rsidP="00A22CB7">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E</w:t>
      </w:r>
      <w:r w:rsidR="00A22CB7">
        <w:rPr>
          <w:rFonts w:ascii="Palatino Linotype" w:hAnsi="Palatino Linotype"/>
          <w:sz w:val="24"/>
          <w:lang w:eastAsia="es-MX"/>
        </w:rPr>
        <w:t xml:space="preserve">n virtud de que </w:t>
      </w:r>
      <w:r>
        <w:rPr>
          <w:rFonts w:ascii="Palatino Linotype" w:hAnsi="Palatino Linotype"/>
          <w:sz w:val="24"/>
          <w:lang w:eastAsia="es-MX"/>
        </w:rPr>
        <w:t>el</w:t>
      </w:r>
      <w:r w:rsidR="00345030" w:rsidRPr="00121823">
        <w:rPr>
          <w:rFonts w:ascii="Palatino Linotype" w:hAnsi="Palatino Linotype"/>
          <w:b/>
          <w:sz w:val="24"/>
          <w:lang w:eastAsia="es-MX"/>
        </w:rPr>
        <w:t xml:space="preserve"> Sujeto Obligado </w:t>
      </w:r>
      <w:r w:rsidR="00A22CB7">
        <w:rPr>
          <w:rFonts w:ascii="Palatino Linotype" w:hAnsi="Palatino Linotype"/>
          <w:sz w:val="24"/>
          <w:lang w:eastAsia="es-MX"/>
        </w:rPr>
        <w:t xml:space="preserve">hizo </w:t>
      </w:r>
      <w:r w:rsidR="00345030" w:rsidRPr="00121823">
        <w:rPr>
          <w:rFonts w:ascii="Palatino Linotype" w:hAnsi="Palatino Linotype"/>
          <w:sz w:val="24"/>
          <w:lang w:eastAsia="es-MX"/>
        </w:rPr>
        <w:t>entrega de la información peticionada</w:t>
      </w:r>
      <w:r w:rsidR="00345030" w:rsidRPr="00121823">
        <w:rPr>
          <w:rFonts w:ascii="Palatino Linotype" w:hAnsi="Palatino Linotype"/>
          <w:b/>
          <w:sz w:val="24"/>
          <w:lang w:eastAsia="es-MX"/>
        </w:rPr>
        <w:t>,</w:t>
      </w:r>
      <w:r w:rsidR="00345030" w:rsidRPr="00121823">
        <w:rPr>
          <w:rFonts w:ascii="Palatino Linotype" w:hAnsi="Palatino Linotype"/>
          <w:sz w:val="24"/>
          <w:lang w:eastAsia="es-MX"/>
        </w:rPr>
        <w:t xml:space="preserve"> </w:t>
      </w:r>
      <w:r>
        <w:rPr>
          <w:rFonts w:ascii="Palatino Linotype" w:hAnsi="Palatino Linotype"/>
          <w:sz w:val="24"/>
          <w:lang w:eastAsia="es-MX"/>
        </w:rPr>
        <w:t xml:space="preserve">así como la </w:t>
      </w:r>
      <w:r>
        <w:rPr>
          <w:rFonts w:ascii="Palatino Linotype" w:hAnsi="Palatino Linotype"/>
          <w:b/>
          <w:sz w:val="24"/>
          <w:lang w:eastAsia="es-MX"/>
        </w:rPr>
        <w:t>Recurrente</w:t>
      </w:r>
      <w:r>
        <w:rPr>
          <w:rFonts w:ascii="Palatino Linotype" w:hAnsi="Palatino Linotype"/>
          <w:sz w:val="24"/>
          <w:lang w:eastAsia="es-MX"/>
        </w:rPr>
        <w:t xml:space="preserve"> </w:t>
      </w:r>
      <w:r w:rsidR="00A22CB7">
        <w:rPr>
          <w:rFonts w:ascii="Palatino Linotype" w:hAnsi="Palatino Linotype"/>
          <w:sz w:val="24"/>
          <w:lang w:eastAsia="es-MX"/>
        </w:rPr>
        <w:t xml:space="preserve">manifestó </w:t>
      </w:r>
      <w:r>
        <w:rPr>
          <w:rFonts w:ascii="Palatino Linotype" w:hAnsi="Palatino Linotype"/>
          <w:sz w:val="24"/>
          <w:lang w:eastAsia="es-MX"/>
        </w:rPr>
        <w:t>su entera satisfacción con la</w:t>
      </w:r>
      <w:r w:rsidR="00A22CB7">
        <w:rPr>
          <w:rFonts w:ascii="Palatino Linotype" w:hAnsi="Palatino Linotype"/>
          <w:sz w:val="24"/>
          <w:lang w:eastAsia="es-MX"/>
        </w:rPr>
        <w:t xml:space="preserve"> entrega de la</w:t>
      </w:r>
      <w:r>
        <w:rPr>
          <w:rFonts w:ascii="Palatino Linotype" w:hAnsi="Palatino Linotype"/>
          <w:sz w:val="24"/>
          <w:lang w:eastAsia="es-MX"/>
        </w:rPr>
        <w:t xml:space="preserve"> </w:t>
      </w:r>
      <w:r w:rsidR="00345030" w:rsidRPr="00121823">
        <w:rPr>
          <w:rFonts w:ascii="Palatino Linotype" w:hAnsi="Palatino Linotype"/>
          <w:sz w:val="24"/>
          <w:lang w:eastAsia="es-MX"/>
        </w:rPr>
        <w:t>información</w:t>
      </w:r>
      <w:r>
        <w:rPr>
          <w:rFonts w:ascii="Palatino Linotype" w:hAnsi="Palatino Linotype"/>
          <w:sz w:val="24"/>
          <w:lang w:eastAsia="es-MX"/>
        </w:rPr>
        <w:t xml:space="preserve"> proporcionada</w:t>
      </w:r>
      <w:r w:rsidR="00345030" w:rsidRPr="00121823">
        <w:rPr>
          <w:rFonts w:ascii="Palatino Linotype" w:hAnsi="Palatino Linotype"/>
          <w:sz w:val="24"/>
          <w:lang w:eastAsia="es-MX"/>
        </w:rPr>
        <w:t>, el presente recurso de revisión queda sin materia de conformidad con lo establecido por el artículo 132 de la Ley de Protección de Datos Personales en Posesión de Sujetos Obligados del Estado de México y Municipios, normatividad que a la letra dispone:</w:t>
      </w:r>
    </w:p>
    <w:p w14:paraId="66AE5B45" w14:textId="77777777" w:rsidR="00121823" w:rsidRPr="00121823" w:rsidRDefault="00121823" w:rsidP="00A22CB7">
      <w:pPr>
        <w:widowControl w:val="0"/>
        <w:autoSpaceDE w:val="0"/>
        <w:autoSpaceDN w:val="0"/>
        <w:adjustRightInd w:val="0"/>
        <w:spacing w:after="0" w:line="360" w:lineRule="auto"/>
        <w:ind w:right="51"/>
        <w:jc w:val="both"/>
        <w:rPr>
          <w:rFonts w:ascii="Palatino Linotype" w:hAnsi="Palatino Linotype"/>
          <w:sz w:val="24"/>
          <w:lang w:eastAsia="es-MX"/>
        </w:rPr>
      </w:pPr>
    </w:p>
    <w:p w14:paraId="6CD91DBF" w14:textId="77777777" w:rsidR="00345030" w:rsidRPr="008907F5" w:rsidRDefault="00345030" w:rsidP="00A22CB7">
      <w:pPr>
        <w:spacing w:after="0"/>
        <w:ind w:left="567" w:right="618"/>
        <w:jc w:val="both"/>
        <w:rPr>
          <w:rFonts w:ascii="Palatino Linotype" w:hAnsi="Palatino Linotype" w:cs="Arial"/>
          <w:b/>
          <w:i/>
        </w:rPr>
      </w:pPr>
      <w:r w:rsidRPr="008907F5">
        <w:rPr>
          <w:rFonts w:ascii="Palatino Linotype" w:hAnsi="Palatino Linotype" w:cs="Arial"/>
          <w:b/>
          <w:i/>
        </w:rPr>
        <w:t>“Procedimiento de conciliación</w:t>
      </w:r>
    </w:p>
    <w:p w14:paraId="60570DFD" w14:textId="77777777" w:rsidR="00345030" w:rsidRPr="008907F5" w:rsidRDefault="00345030" w:rsidP="00A22CB7">
      <w:pPr>
        <w:spacing w:after="0"/>
        <w:ind w:left="567" w:right="618"/>
        <w:jc w:val="both"/>
        <w:rPr>
          <w:rFonts w:ascii="Palatino Linotype" w:hAnsi="Palatino Linotype" w:cs="Arial"/>
          <w:i/>
        </w:rPr>
      </w:pPr>
      <w:r w:rsidRPr="008907F5">
        <w:rPr>
          <w:rFonts w:ascii="Palatino Linotype" w:hAnsi="Palatino Linotype" w:cs="Arial"/>
          <w:b/>
          <w:i/>
        </w:rPr>
        <w:t>Artículo 132.</w:t>
      </w:r>
      <w:r w:rsidRPr="008907F5">
        <w:rPr>
          <w:rFonts w:ascii="Palatino Linotype" w:hAnsi="Palatino Linotype" w:cs="Arial"/>
          <w:i/>
        </w:rPr>
        <w:t xml:space="preserve"> Admitido el recurso de revisión y sin perjuicio de lo dispuesto por la Ley General, el Instituto </w:t>
      </w:r>
      <w:r w:rsidRPr="008907F5">
        <w:rPr>
          <w:rFonts w:ascii="Palatino Linotype" w:hAnsi="Palatino Linotype" w:cs="Arial"/>
          <w:b/>
          <w:i/>
          <w:u w:val="single"/>
        </w:rPr>
        <w:t>promoverá la conciliación entre las partes</w:t>
      </w:r>
      <w:r w:rsidRPr="008907F5">
        <w:rPr>
          <w:rFonts w:ascii="Palatino Linotype" w:hAnsi="Palatino Linotype" w:cs="Arial"/>
          <w:b/>
          <w:i/>
        </w:rPr>
        <w:t>,</w:t>
      </w:r>
      <w:r w:rsidRPr="008907F5">
        <w:rPr>
          <w:rFonts w:ascii="Palatino Linotype" w:hAnsi="Palatino Linotype" w:cs="Arial"/>
          <w:i/>
        </w:rPr>
        <w:t xml:space="preserve"> de conformidad con el procedimiento siguiente:</w:t>
      </w:r>
    </w:p>
    <w:p w14:paraId="06C08871" w14:textId="77777777" w:rsidR="00345030" w:rsidRPr="008907F5" w:rsidRDefault="00345030" w:rsidP="00A22CB7">
      <w:pPr>
        <w:spacing w:after="0"/>
        <w:ind w:left="567" w:right="618"/>
        <w:jc w:val="both"/>
        <w:rPr>
          <w:rFonts w:ascii="Palatino Linotype" w:hAnsi="Palatino Linotype" w:cs="Arial"/>
          <w:i/>
        </w:rPr>
      </w:pPr>
      <w:r w:rsidRPr="008907F5">
        <w:rPr>
          <w:rFonts w:ascii="Palatino Linotype" w:hAnsi="Palatino Linotype" w:cs="Arial"/>
          <w:i/>
        </w:rPr>
        <w:t>(…)</w:t>
      </w:r>
    </w:p>
    <w:p w14:paraId="233F0F40" w14:textId="77777777" w:rsidR="00345030" w:rsidRPr="008907F5" w:rsidRDefault="00345030" w:rsidP="00A22CB7">
      <w:pPr>
        <w:spacing w:after="0"/>
        <w:ind w:left="567" w:right="618"/>
        <w:jc w:val="both"/>
        <w:rPr>
          <w:rFonts w:ascii="Palatino Linotype" w:hAnsi="Palatino Linotype" w:cs="Arial"/>
          <w:b/>
          <w:i/>
        </w:rPr>
      </w:pPr>
      <w:r w:rsidRPr="008907F5">
        <w:rPr>
          <w:rFonts w:ascii="Palatino Linotype" w:hAnsi="Palatino Linotype" w:cs="Arial"/>
          <w:b/>
          <w:i/>
        </w:rPr>
        <w:t xml:space="preserve">V. </w:t>
      </w:r>
      <w:r w:rsidRPr="008907F5">
        <w:rPr>
          <w:rFonts w:ascii="Palatino Linotype" w:hAnsi="Palatino Linotype" w:cs="Arial"/>
          <w:b/>
          <w:i/>
          <w:u w:val="single"/>
        </w:rPr>
        <w:t>De llegar a un acuerdo, éste se hará constar por escrito y tendrá efectos vinculantes</w:t>
      </w:r>
      <w:r w:rsidRPr="008907F5">
        <w:rPr>
          <w:rFonts w:ascii="Palatino Linotype" w:hAnsi="Palatino Linotype" w:cs="Arial"/>
          <w:b/>
          <w:i/>
        </w:rPr>
        <w:t>.</w:t>
      </w:r>
    </w:p>
    <w:p w14:paraId="4538C691" w14:textId="77777777" w:rsidR="00345030" w:rsidRPr="008907F5" w:rsidRDefault="00345030" w:rsidP="00A22CB7">
      <w:pPr>
        <w:spacing w:after="0"/>
        <w:ind w:left="567" w:right="618"/>
        <w:jc w:val="both"/>
        <w:rPr>
          <w:rFonts w:ascii="Palatino Linotype" w:hAnsi="Palatino Linotype" w:cs="Arial"/>
          <w:b/>
          <w:i/>
        </w:rPr>
      </w:pPr>
      <w:r w:rsidRPr="008907F5">
        <w:rPr>
          <w:rFonts w:ascii="Palatino Linotype" w:hAnsi="Palatino Linotype" w:cs="Arial"/>
          <w:b/>
          <w:i/>
          <w:u w:val="single"/>
        </w:rPr>
        <w:t>El recurso de revisión quedará sin materia y el Instituto, deberán verificar el cumplimiento del acuerdo respectiv</w:t>
      </w:r>
      <w:r w:rsidRPr="008907F5">
        <w:rPr>
          <w:rFonts w:ascii="Palatino Linotype" w:hAnsi="Palatino Linotype" w:cs="Arial"/>
          <w:b/>
          <w:i/>
        </w:rPr>
        <w:t>o.</w:t>
      </w:r>
    </w:p>
    <w:p w14:paraId="2E268AFC" w14:textId="77777777" w:rsidR="00345030" w:rsidRPr="008907F5" w:rsidRDefault="00345030" w:rsidP="00A22CB7">
      <w:pPr>
        <w:spacing w:after="0"/>
        <w:ind w:left="567" w:right="618"/>
        <w:jc w:val="both"/>
        <w:rPr>
          <w:rFonts w:ascii="Palatino Linotype" w:hAnsi="Palatino Linotype" w:cs="Arial"/>
          <w:i/>
        </w:rPr>
      </w:pPr>
      <w:r w:rsidRPr="008907F5">
        <w:rPr>
          <w:rFonts w:ascii="Palatino Linotype" w:hAnsi="Palatino Linotype" w:cs="Arial"/>
          <w:b/>
          <w:i/>
        </w:rPr>
        <w:t>VI.</w:t>
      </w:r>
      <w:r w:rsidRPr="008907F5">
        <w:rPr>
          <w:rFonts w:ascii="Palatino Linotype" w:hAnsi="Palatino Linotype" w:cs="Arial"/>
          <w:i/>
        </w:rPr>
        <w:t xml:space="preserve"> El </w:t>
      </w:r>
      <w:r w:rsidRPr="008907F5">
        <w:rPr>
          <w:rFonts w:ascii="Palatino Linotype" w:hAnsi="Palatino Linotype" w:cs="Arial"/>
          <w:b/>
          <w:i/>
          <w:u w:val="single"/>
        </w:rPr>
        <w:t>cumplimiento del acuerdo dará por concluido la sustanciación del recurso de revisión,</w:t>
      </w:r>
      <w:r w:rsidRPr="008907F5">
        <w:rPr>
          <w:rFonts w:ascii="Palatino Linotype" w:hAnsi="Palatino Linotype" w:cs="Arial"/>
          <w:i/>
          <w:u w:val="single"/>
        </w:rPr>
        <w:t xml:space="preserve"> </w:t>
      </w:r>
      <w:r w:rsidRPr="008907F5">
        <w:rPr>
          <w:rFonts w:ascii="Palatino Linotype" w:hAnsi="Palatino Linotype" w:cs="Arial"/>
          <w:i/>
        </w:rPr>
        <w:t>en caso contrario, el Instituto reanudará el procedimiento.</w:t>
      </w:r>
    </w:p>
    <w:p w14:paraId="17AEA504" w14:textId="4EFC51E1" w:rsidR="00345030" w:rsidRDefault="00345030" w:rsidP="00A22CB7">
      <w:pPr>
        <w:spacing w:after="0"/>
        <w:ind w:left="567" w:right="618"/>
        <w:jc w:val="both"/>
        <w:rPr>
          <w:rFonts w:ascii="Palatino Linotype" w:hAnsi="Palatino Linotype" w:cs="Arial"/>
        </w:rPr>
      </w:pPr>
      <w:r w:rsidRPr="008907F5">
        <w:rPr>
          <w:rFonts w:ascii="Palatino Linotype" w:hAnsi="Palatino Linotype" w:cs="Arial"/>
          <w:i/>
        </w:rPr>
        <w:t>El plazo al que se refiere el artículo siguiente de la presente Ley será suspendido durante el periodo de cumplimiento del acuerdo de conciliación.”</w:t>
      </w:r>
    </w:p>
    <w:p w14:paraId="40DDF416" w14:textId="2EFECA63" w:rsidR="00884E4B" w:rsidRPr="00884E4B" w:rsidRDefault="00884E4B" w:rsidP="00A22CB7">
      <w:pPr>
        <w:spacing w:after="0"/>
        <w:ind w:left="567" w:right="618"/>
        <w:jc w:val="right"/>
        <w:rPr>
          <w:rFonts w:ascii="Palatino Linotype" w:hAnsi="Palatino Linotype" w:cs="Arial"/>
          <w:b/>
        </w:rPr>
      </w:pPr>
      <w:r>
        <w:rPr>
          <w:rFonts w:ascii="Palatino Linotype" w:hAnsi="Palatino Linotype" w:cs="Arial"/>
        </w:rPr>
        <w:t>(Énfasis añadido)</w:t>
      </w:r>
    </w:p>
    <w:p w14:paraId="21FD3829" w14:textId="77777777" w:rsidR="00345030" w:rsidRPr="00884E4B" w:rsidRDefault="00345030" w:rsidP="00A22CB7">
      <w:pPr>
        <w:spacing w:after="0" w:line="360" w:lineRule="auto"/>
        <w:contextualSpacing/>
        <w:jc w:val="both"/>
        <w:rPr>
          <w:rFonts w:ascii="Palatino Linotype" w:hAnsi="Palatino Linotype"/>
          <w:sz w:val="24"/>
        </w:rPr>
      </w:pPr>
    </w:p>
    <w:p w14:paraId="0A604F18" w14:textId="77777777" w:rsidR="00345030" w:rsidRPr="00884E4B" w:rsidRDefault="00345030" w:rsidP="00A22CB7">
      <w:pPr>
        <w:spacing w:after="0" w:line="360" w:lineRule="auto"/>
        <w:contextualSpacing/>
        <w:jc w:val="both"/>
        <w:rPr>
          <w:rFonts w:ascii="Palatino Linotype" w:hAnsi="Palatino Linotype" w:cs="Arial"/>
          <w:sz w:val="24"/>
          <w:lang w:val="es-ES_tradnl"/>
        </w:rPr>
      </w:pPr>
      <w:r w:rsidRPr="00884E4B">
        <w:rPr>
          <w:rFonts w:ascii="Palatino Linotype" w:hAnsi="Palatino Linotype"/>
          <w:sz w:val="24"/>
        </w:rPr>
        <w:t xml:space="preserve">En consecuencia, se </w:t>
      </w:r>
      <w:r w:rsidRPr="00884E4B">
        <w:rPr>
          <w:rFonts w:ascii="Palatino Linotype" w:hAnsi="Palatino Linotype" w:cs="Arial"/>
          <w:sz w:val="24"/>
          <w:lang w:val="es-ES_tradnl"/>
        </w:rPr>
        <w:t xml:space="preserve">determina </w:t>
      </w:r>
      <w:r w:rsidRPr="00884E4B">
        <w:rPr>
          <w:rFonts w:ascii="Palatino Linotype" w:hAnsi="Palatino Linotype" w:cs="Arial"/>
          <w:b/>
          <w:sz w:val="24"/>
          <w:lang w:val="es-ES_tradnl"/>
        </w:rPr>
        <w:t>SOBRESEER</w:t>
      </w:r>
      <w:r w:rsidRPr="00884E4B">
        <w:rPr>
          <w:rFonts w:ascii="Palatino Linotype" w:hAnsi="Palatino Linotype" w:cs="Arial"/>
          <w:sz w:val="24"/>
          <w:lang w:val="es-ES_tradnl"/>
        </w:rPr>
        <w:t xml:space="preserve"> por quedarse sin materia el presente recurso de revisión en virtud de que al haber llegado a un acuerdo las partes y al entregarse la información</w:t>
      </w:r>
      <w:r w:rsidRPr="00884E4B">
        <w:rPr>
          <w:rFonts w:ascii="Palatino Linotype" w:hAnsi="Palatino Linotype"/>
          <w:sz w:val="24"/>
          <w:lang w:eastAsia="es-ES_tradnl"/>
        </w:rPr>
        <w:t xml:space="preserve">, esto, de conformidad con lo señalado en el </w:t>
      </w:r>
      <w:r w:rsidRPr="00884E4B">
        <w:rPr>
          <w:rFonts w:ascii="Palatino Linotype" w:hAnsi="Palatino Linotype" w:cs="Arial"/>
          <w:sz w:val="24"/>
          <w:lang w:val="es-ES_tradnl"/>
        </w:rPr>
        <w:t xml:space="preserve">artículo 139 </w:t>
      </w:r>
      <w:r w:rsidRPr="00884E4B">
        <w:rPr>
          <w:rFonts w:ascii="Palatino Linotype" w:hAnsi="Palatino Linotype" w:cs="Arial"/>
          <w:sz w:val="24"/>
          <w:lang w:val="es-ES_tradnl"/>
        </w:rPr>
        <w:lastRenderedPageBreak/>
        <w:t xml:space="preserve">fracción V de la </w:t>
      </w:r>
      <w:r w:rsidRPr="00884E4B">
        <w:rPr>
          <w:rFonts w:ascii="Palatino Linotype" w:hAnsi="Palatino Linotype"/>
          <w:sz w:val="24"/>
        </w:rPr>
        <w:t>Ley de Protección de Datos Personales en Posesión de Sujetos Obligados del Estado de México y Municipios</w:t>
      </w:r>
      <w:r w:rsidRPr="00884E4B">
        <w:rPr>
          <w:rFonts w:ascii="Palatino Linotype" w:hAnsi="Palatino Linotype" w:cs="Arial"/>
          <w:sz w:val="24"/>
        </w:rPr>
        <w:t>, mismo que se transcribe a continuación en la parte aplicable:</w:t>
      </w:r>
    </w:p>
    <w:p w14:paraId="2BC70929" w14:textId="77777777" w:rsidR="00345030" w:rsidRPr="00884E4B" w:rsidRDefault="00345030" w:rsidP="00A22CB7">
      <w:pPr>
        <w:spacing w:after="0" w:line="360" w:lineRule="auto"/>
        <w:ind w:left="851" w:right="851"/>
        <w:jc w:val="both"/>
        <w:rPr>
          <w:rFonts w:ascii="Palatino Linotype" w:hAnsi="Palatino Linotype" w:cs="Arial"/>
          <w:i/>
          <w:sz w:val="24"/>
          <w:lang w:val="es-ES_tradnl"/>
        </w:rPr>
      </w:pPr>
    </w:p>
    <w:p w14:paraId="0DB741A4" w14:textId="77777777" w:rsidR="00345030" w:rsidRPr="008F05B1" w:rsidRDefault="00345030" w:rsidP="00A22CB7">
      <w:pPr>
        <w:spacing w:after="0"/>
        <w:ind w:left="567" w:right="618"/>
        <w:jc w:val="both"/>
        <w:rPr>
          <w:rFonts w:ascii="Palatino Linotype" w:hAnsi="Palatino Linotype" w:cs="Arial"/>
          <w:b/>
          <w:i/>
        </w:rPr>
      </w:pPr>
      <w:r w:rsidRPr="008F05B1">
        <w:rPr>
          <w:rFonts w:ascii="Palatino Linotype" w:hAnsi="Palatino Linotype" w:cs="Arial"/>
          <w:i/>
        </w:rPr>
        <w:t>“</w:t>
      </w:r>
      <w:r w:rsidRPr="008F05B1">
        <w:rPr>
          <w:rFonts w:ascii="Palatino Linotype" w:hAnsi="Palatino Linotype" w:cs="Arial"/>
          <w:b/>
          <w:i/>
        </w:rPr>
        <w:t>Causales de Sobreseimiento</w:t>
      </w:r>
    </w:p>
    <w:p w14:paraId="4A5DD897" w14:textId="77777777" w:rsidR="00345030" w:rsidRPr="008F05B1" w:rsidRDefault="00345030" w:rsidP="00A22CB7">
      <w:pPr>
        <w:spacing w:after="0"/>
        <w:ind w:left="567" w:right="618"/>
        <w:jc w:val="both"/>
        <w:rPr>
          <w:rFonts w:ascii="Palatino Linotype" w:hAnsi="Palatino Linotype" w:cs="Arial"/>
          <w:i/>
        </w:rPr>
      </w:pPr>
      <w:r w:rsidRPr="008F05B1">
        <w:rPr>
          <w:rFonts w:ascii="Palatino Linotype" w:hAnsi="Palatino Linotype" w:cs="Arial"/>
          <w:b/>
          <w:i/>
        </w:rPr>
        <w:t xml:space="preserve">Artículo 139. </w:t>
      </w:r>
      <w:r w:rsidRPr="008F05B1">
        <w:rPr>
          <w:rFonts w:ascii="Palatino Linotype" w:hAnsi="Palatino Linotype" w:cs="Arial"/>
          <w:i/>
        </w:rPr>
        <w:t>El recurso de revisión sólo podrá ser sobreseído cuando:</w:t>
      </w:r>
    </w:p>
    <w:p w14:paraId="0D4AF28C" w14:textId="77777777" w:rsidR="00345030" w:rsidRPr="008F05B1" w:rsidRDefault="00345030" w:rsidP="00A22CB7">
      <w:pPr>
        <w:pStyle w:val="Prrafodelista"/>
        <w:ind w:left="567" w:right="618"/>
        <w:jc w:val="both"/>
        <w:rPr>
          <w:rFonts w:ascii="Palatino Linotype" w:hAnsi="Palatino Linotype" w:cs="Arial"/>
          <w:i/>
          <w:sz w:val="22"/>
          <w:szCs w:val="22"/>
        </w:rPr>
      </w:pPr>
      <w:r w:rsidRPr="008F05B1">
        <w:rPr>
          <w:rFonts w:ascii="Palatino Linotype" w:hAnsi="Palatino Linotype" w:cs="Arial"/>
          <w:i/>
          <w:sz w:val="22"/>
          <w:szCs w:val="22"/>
        </w:rPr>
        <w:t xml:space="preserve"> (…)</w:t>
      </w:r>
    </w:p>
    <w:p w14:paraId="0F47A899" w14:textId="77777777" w:rsidR="00345030" w:rsidRPr="008907F5" w:rsidRDefault="00345030" w:rsidP="00A22CB7">
      <w:pPr>
        <w:pStyle w:val="Prrafodelista"/>
        <w:ind w:left="567" w:right="618"/>
        <w:jc w:val="both"/>
        <w:rPr>
          <w:rFonts w:ascii="Palatino Linotype" w:hAnsi="Palatino Linotype" w:cs="Arial"/>
          <w:b/>
          <w:i/>
        </w:rPr>
      </w:pPr>
      <w:r w:rsidRPr="008F05B1">
        <w:rPr>
          <w:rFonts w:ascii="Palatino Linotype" w:hAnsi="Palatino Linotype" w:cs="Arial"/>
          <w:b/>
          <w:i/>
          <w:sz w:val="22"/>
          <w:szCs w:val="22"/>
          <w:u w:val="single"/>
        </w:rPr>
        <w:t>V. Quede sin materia el recurso de revisión</w:t>
      </w:r>
      <w:r w:rsidRPr="008F05B1">
        <w:rPr>
          <w:rFonts w:ascii="Palatino Linotype" w:hAnsi="Palatino Linotype" w:cs="Arial"/>
          <w:i/>
          <w:sz w:val="22"/>
          <w:szCs w:val="22"/>
        </w:rPr>
        <w:t xml:space="preserve">.” </w:t>
      </w:r>
      <w:r w:rsidRPr="008F05B1">
        <w:rPr>
          <w:rFonts w:ascii="Palatino Linotype" w:hAnsi="Palatino Linotype" w:cs="Arial"/>
          <w:b/>
          <w:i/>
          <w:sz w:val="22"/>
          <w:szCs w:val="22"/>
        </w:rPr>
        <w:t>[Sic]</w:t>
      </w:r>
    </w:p>
    <w:p w14:paraId="4B1BB0DA" w14:textId="77777777" w:rsidR="00345030" w:rsidRPr="008907F5" w:rsidRDefault="00345030" w:rsidP="00A22CB7">
      <w:pPr>
        <w:pStyle w:val="Prrafodelista"/>
        <w:spacing w:line="360" w:lineRule="auto"/>
        <w:ind w:left="0"/>
        <w:jc w:val="both"/>
        <w:rPr>
          <w:rFonts w:ascii="Palatino Linotype" w:hAnsi="Palatino Linotype" w:cs="Arial"/>
        </w:rPr>
      </w:pPr>
    </w:p>
    <w:p w14:paraId="005C68AD" w14:textId="7CB997CB" w:rsidR="00345030" w:rsidRPr="008907F5" w:rsidRDefault="00345030" w:rsidP="00A22CB7">
      <w:pPr>
        <w:pStyle w:val="Prrafodelista"/>
        <w:spacing w:line="360" w:lineRule="auto"/>
        <w:ind w:left="0"/>
        <w:jc w:val="both"/>
        <w:rPr>
          <w:rFonts w:ascii="Palatino Linotype" w:hAnsi="Palatino Linotype" w:cs="Arial"/>
        </w:rPr>
      </w:pPr>
      <w:r w:rsidRPr="008907F5">
        <w:rPr>
          <w:rFonts w:ascii="Palatino Linotype" w:hAnsi="Palatino Linotype" w:cs="Arial"/>
        </w:rPr>
        <w:t xml:space="preserve">Así, con fundamento en lo prescrito en los artículos </w:t>
      </w:r>
      <w:r w:rsidR="00824CC3" w:rsidRPr="00824CC3">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w:t>
      </w:r>
      <w:r w:rsidRPr="008907F5">
        <w:rPr>
          <w:rFonts w:ascii="Palatino Linotype" w:hAnsi="Palatino Linotype" w:cs="Arial"/>
        </w:rPr>
        <w:t>; 2 fracción II, 29, 36 fracciones I y II, 176, 178, 179, 181, 185 fracción I, 186 y 188 de la Ley de Transparencia y Acceso a la Información Pública del Estado de México y Municipios de aplicación supletoria, 1, 81, 82 fracciones I y III, 119, 127, 128, 129, 1</w:t>
      </w:r>
      <w:r w:rsidR="00824CC3">
        <w:rPr>
          <w:rFonts w:ascii="Palatino Linotype" w:hAnsi="Palatino Linotype" w:cs="Arial"/>
        </w:rPr>
        <w:t>31, 132,</w:t>
      </w:r>
      <w:r w:rsidRPr="008907F5">
        <w:rPr>
          <w:rFonts w:ascii="Palatino Linotype" w:hAnsi="Palatino Linotype" w:cs="Arial"/>
        </w:rPr>
        <w:t xml:space="preserve"> y 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14:paraId="74286147" w14:textId="77777777" w:rsidR="00345030" w:rsidRPr="008907F5" w:rsidRDefault="00345030" w:rsidP="00A22CB7">
      <w:pPr>
        <w:keepNext/>
        <w:keepLines/>
        <w:spacing w:after="0" w:line="360" w:lineRule="auto"/>
        <w:jc w:val="center"/>
        <w:outlineLvl w:val="0"/>
        <w:rPr>
          <w:rFonts w:ascii="Palatino Linotype" w:hAnsi="Palatino Linotype"/>
          <w:b/>
        </w:rPr>
      </w:pPr>
      <w:bookmarkStart w:id="1" w:name="_Toc467083028"/>
      <w:bookmarkStart w:id="2" w:name="_Toc527640877"/>
    </w:p>
    <w:p w14:paraId="4C28D5FB" w14:textId="77777777" w:rsidR="00345030" w:rsidRPr="008907F5" w:rsidRDefault="00345030" w:rsidP="00A22CB7">
      <w:pPr>
        <w:keepNext/>
        <w:keepLines/>
        <w:spacing w:after="0"/>
        <w:jc w:val="center"/>
        <w:outlineLvl w:val="0"/>
        <w:rPr>
          <w:rFonts w:ascii="Palatino Linotype" w:hAnsi="Palatino Linotype"/>
          <w:b/>
          <w:sz w:val="28"/>
          <w:szCs w:val="28"/>
        </w:rPr>
      </w:pPr>
      <w:r w:rsidRPr="008907F5">
        <w:rPr>
          <w:rFonts w:ascii="Palatino Linotype" w:hAnsi="Palatino Linotype"/>
          <w:b/>
          <w:sz w:val="28"/>
          <w:szCs w:val="28"/>
        </w:rPr>
        <w:t>R E S O L U T I V O S</w:t>
      </w:r>
      <w:bookmarkEnd w:id="1"/>
      <w:bookmarkEnd w:id="2"/>
    </w:p>
    <w:p w14:paraId="55A5E9B4" w14:textId="77777777" w:rsidR="00345030" w:rsidRPr="008907F5" w:rsidRDefault="00345030" w:rsidP="00A22CB7">
      <w:pPr>
        <w:spacing w:after="0" w:line="360" w:lineRule="auto"/>
        <w:rPr>
          <w:rFonts w:ascii="Palatino Linotype" w:hAnsi="Palatino Linotype"/>
        </w:rPr>
      </w:pPr>
    </w:p>
    <w:p w14:paraId="59039154" w14:textId="1A71EE12" w:rsidR="00345030" w:rsidRPr="00824CC3" w:rsidRDefault="00345030" w:rsidP="00A22CB7">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24CC3">
        <w:rPr>
          <w:rFonts w:ascii="Palatino Linotype" w:hAnsi="Palatino Linotype" w:cs="Arial"/>
          <w:b/>
          <w:sz w:val="28"/>
          <w:lang w:val="es-ES_tradnl"/>
        </w:rPr>
        <w:t>PRIMERO</w:t>
      </w:r>
      <w:r w:rsidRPr="00824CC3">
        <w:rPr>
          <w:rFonts w:ascii="Palatino Linotype" w:hAnsi="Palatino Linotype" w:cs="Arial"/>
          <w:b/>
          <w:lang w:val="es-ES_tradnl"/>
        </w:rPr>
        <w:t xml:space="preserve">. </w:t>
      </w:r>
      <w:r w:rsidRPr="00824CC3">
        <w:rPr>
          <w:rFonts w:ascii="Palatino Linotype" w:hAnsi="Palatino Linotype"/>
        </w:rPr>
        <w:t xml:space="preserve">Se </w:t>
      </w:r>
      <w:r w:rsidRPr="00824CC3">
        <w:rPr>
          <w:rFonts w:ascii="Palatino Linotype" w:hAnsi="Palatino Linotype"/>
          <w:b/>
        </w:rPr>
        <w:t>SOBRESEE</w:t>
      </w:r>
      <w:r w:rsidRPr="00824CC3">
        <w:rPr>
          <w:rFonts w:ascii="Palatino Linotype" w:hAnsi="Palatino Linotype"/>
        </w:rPr>
        <w:t xml:space="preserve"> el recurso de revisión número </w:t>
      </w:r>
      <w:r w:rsidRPr="00824CC3">
        <w:rPr>
          <w:rFonts w:ascii="Palatino Linotype" w:hAnsi="Palatino Linotype"/>
          <w:b/>
        </w:rPr>
        <w:t>0</w:t>
      </w:r>
      <w:r w:rsidR="00824CC3" w:rsidRPr="00824CC3">
        <w:rPr>
          <w:rFonts w:ascii="Palatino Linotype" w:hAnsi="Palatino Linotype"/>
          <w:b/>
        </w:rPr>
        <w:t>5460</w:t>
      </w:r>
      <w:r w:rsidRPr="00824CC3">
        <w:rPr>
          <w:rFonts w:ascii="Palatino Linotype" w:hAnsi="Palatino Linotype"/>
          <w:b/>
        </w:rPr>
        <w:t>/INFOEM/</w:t>
      </w:r>
      <w:r w:rsidR="00824CC3" w:rsidRPr="00824CC3">
        <w:rPr>
          <w:rFonts w:ascii="Palatino Linotype" w:hAnsi="Palatino Linotype"/>
          <w:b/>
        </w:rPr>
        <w:t>IP</w:t>
      </w:r>
      <w:r w:rsidRPr="00824CC3">
        <w:rPr>
          <w:rFonts w:ascii="Palatino Linotype" w:hAnsi="Palatino Linotype"/>
          <w:b/>
        </w:rPr>
        <w:t>/RR/202</w:t>
      </w:r>
      <w:r w:rsidR="00824CC3" w:rsidRPr="00824CC3">
        <w:rPr>
          <w:rFonts w:ascii="Palatino Linotype" w:hAnsi="Palatino Linotype"/>
          <w:b/>
        </w:rPr>
        <w:t>1</w:t>
      </w:r>
      <w:r w:rsidRPr="00824CC3">
        <w:rPr>
          <w:rFonts w:ascii="Palatino Linotype" w:hAnsi="Palatino Linotype"/>
          <w:b/>
        </w:rPr>
        <w:t xml:space="preserve"> </w:t>
      </w:r>
      <w:r w:rsidRPr="00824CC3">
        <w:rPr>
          <w:rFonts w:ascii="Palatino Linotype" w:hAnsi="Palatino Linotype"/>
        </w:rPr>
        <w:t>por quedarse sin materia</w:t>
      </w:r>
      <w:r w:rsidRPr="00824CC3">
        <w:rPr>
          <w:rFonts w:ascii="Palatino Linotype" w:hAnsi="Palatino Linotype"/>
          <w:b/>
        </w:rPr>
        <w:t xml:space="preserve"> </w:t>
      </w:r>
      <w:r w:rsidRPr="00824CC3">
        <w:rPr>
          <w:rFonts w:ascii="Palatino Linotype" w:hAnsi="Palatino Linotype"/>
        </w:rPr>
        <w:t xml:space="preserve">en términos del Considerando </w:t>
      </w:r>
      <w:r w:rsidRPr="00824CC3">
        <w:rPr>
          <w:rFonts w:ascii="Palatino Linotype" w:hAnsi="Palatino Linotype"/>
          <w:b/>
        </w:rPr>
        <w:t>TERCERO</w:t>
      </w:r>
      <w:r w:rsidRPr="00824CC3">
        <w:rPr>
          <w:rFonts w:ascii="Palatino Linotype" w:hAnsi="Palatino Linotype"/>
        </w:rPr>
        <w:t xml:space="preserve"> de la presente resolución.</w:t>
      </w:r>
    </w:p>
    <w:p w14:paraId="78EB35C7" w14:textId="77777777" w:rsidR="00345030" w:rsidRPr="00824CC3" w:rsidRDefault="00345030" w:rsidP="00A22CB7">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727B1391" w14:textId="6C8D5502" w:rsidR="00345030" w:rsidRPr="00824CC3" w:rsidRDefault="00345030" w:rsidP="00A22CB7">
      <w:pPr>
        <w:spacing w:after="0" w:line="360" w:lineRule="auto"/>
        <w:jc w:val="both"/>
        <w:rPr>
          <w:rFonts w:ascii="Palatino Linotype" w:eastAsia="Times New Roman" w:hAnsi="Palatino Linotype" w:cs="Arial"/>
          <w:b/>
          <w:sz w:val="24"/>
          <w:szCs w:val="24"/>
        </w:rPr>
      </w:pPr>
      <w:r w:rsidRPr="00824CC3">
        <w:rPr>
          <w:rFonts w:ascii="Palatino Linotype" w:eastAsia="Times New Roman" w:hAnsi="Palatino Linotype" w:cs="Arial"/>
          <w:b/>
          <w:sz w:val="28"/>
          <w:szCs w:val="24"/>
          <w:lang w:val="es-ES_tradnl"/>
        </w:rPr>
        <w:lastRenderedPageBreak/>
        <w:t>SEGUNDO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 xml:space="preserve">REMÍTASE, </w:t>
      </w:r>
      <w:r w:rsidRPr="00824CC3">
        <w:rPr>
          <w:rFonts w:ascii="Palatino Linotype" w:eastAsia="Times New Roman" w:hAnsi="Palatino Linotype" w:cs="Arial"/>
          <w:bCs/>
          <w:sz w:val="24"/>
          <w:szCs w:val="24"/>
        </w:rPr>
        <w:t xml:space="preserve">a través del </w:t>
      </w:r>
      <w:r w:rsidR="00C5383B">
        <w:rPr>
          <w:rFonts w:ascii="Palatino Linotype" w:eastAsia="Times New Roman" w:hAnsi="Palatino Linotype" w:cs="Times New Roman"/>
          <w:sz w:val="24"/>
          <w:szCs w:val="24"/>
          <w:lang w:eastAsia="es-ES"/>
        </w:rPr>
        <w:t>Sistema de Acceso a la Información Mexiquense (</w:t>
      </w:r>
      <w:r w:rsidR="00C5383B" w:rsidRPr="00C9150F">
        <w:rPr>
          <w:rFonts w:ascii="Palatino Linotype" w:eastAsia="Times New Roman" w:hAnsi="Palatino Linotype" w:cs="Times New Roman"/>
          <w:b/>
          <w:sz w:val="24"/>
          <w:szCs w:val="24"/>
          <w:lang w:eastAsia="es-ES"/>
        </w:rPr>
        <w:t>SAIMEX</w:t>
      </w:r>
      <w:r w:rsidR="00C5383B">
        <w:rPr>
          <w:rFonts w:ascii="Palatino Linotype" w:eastAsia="Times New Roman" w:hAnsi="Palatino Linotype" w:cs="Times New Roman"/>
          <w:sz w:val="24"/>
          <w:szCs w:val="24"/>
          <w:lang w:eastAsia="es-ES"/>
        </w:rPr>
        <w:t>)</w:t>
      </w:r>
      <w:r w:rsidRPr="00824CC3">
        <w:rPr>
          <w:rFonts w:ascii="Palatino Linotype" w:eastAsia="Times New Roman" w:hAnsi="Palatino Linotype" w:cs="Arial"/>
          <w:b/>
          <w:bCs/>
          <w:sz w:val="24"/>
          <w:szCs w:val="24"/>
        </w:rPr>
        <w:t>,</w:t>
      </w:r>
      <w:r w:rsidRPr="00824CC3">
        <w:rPr>
          <w:rFonts w:ascii="Palatino Linotype" w:eastAsia="Times New Roman" w:hAnsi="Palatino Linotype" w:cs="Arial"/>
          <w:bCs/>
          <w:sz w:val="24"/>
          <w:szCs w:val="24"/>
        </w:rPr>
        <w:t xml:space="preserve"> la presente resolución al Titular de la Unidad de Transparencia del</w:t>
      </w:r>
      <w:r w:rsidRPr="00824CC3">
        <w:rPr>
          <w:rFonts w:ascii="Palatino Linotype" w:eastAsia="Times New Roman" w:hAnsi="Palatino Linotype" w:cs="Arial"/>
          <w:sz w:val="24"/>
          <w:szCs w:val="24"/>
        </w:rPr>
        <w:t xml:space="preserve"> </w:t>
      </w:r>
      <w:r w:rsidR="00C5383B" w:rsidRPr="00824CC3">
        <w:rPr>
          <w:rFonts w:ascii="Palatino Linotype" w:eastAsia="Times New Roman" w:hAnsi="Palatino Linotype" w:cs="Arial"/>
          <w:b/>
          <w:sz w:val="24"/>
          <w:szCs w:val="24"/>
        </w:rPr>
        <w:t>Sujeto Obligado</w:t>
      </w:r>
      <w:r w:rsidRPr="00824CC3">
        <w:rPr>
          <w:rFonts w:ascii="Palatino Linotype" w:eastAsia="Times New Roman" w:hAnsi="Palatino Linotype" w:cs="Arial"/>
          <w:b/>
          <w:sz w:val="24"/>
          <w:szCs w:val="24"/>
        </w:rPr>
        <w:t>.</w:t>
      </w:r>
    </w:p>
    <w:p w14:paraId="76AAA0AD" w14:textId="77777777" w:rsidR="00345030" w:rsidRPr="00824CC3" w:rsidRDefault="00345030" w:rsidP="00A22CB7">
      <w:pPr>
        <w:spacing w:after="0" w:line="360" w:lineRule="auto"/>
        <w:jc w:val="both"/>
        <w:rPr>
          <w:rFonts w:ascii="Palatino Linotype" w:eastAsia="Times New Roman" w:hAnsi="Palatino Linotype" w:cs="Arial"/>
          <w:bCs/>
          <w:sz w:val="24"/>
          <w:szCs w:val="24"/>
        </w:rPr>
      </w:pPr>
    </w:p>
    <w:p w14:paraId="0AE3088F" w14:textId="4CA046D5" w:rsidR="00345030" w:rsidRDefault="00345030" w:rsidP="00A22CB7">
      <w:pPr>
        <w:spacing w:after="0" w:line="360" w:lineRule="auto"/>
        <w:jc w:val="both"/>
        <w:rPr>
          <w:rFonts w:ascii="Palatino Linotype" w:hAnsi="Palatino Linotype"/>
          <w:sz w:val="24"/>
          <w:szCs w:val="24"/>
        </w:rPr>
      </w:pPr>
      <w:r w:rsidRPr="00824CC3">
        <w:rPr>
          <w:rFonts w:ascii="Palatino Linotype" w:eastAsia="Times New Roman" w:hAnsi="Palatino Linotype" w:cs="Arial"/>
          <w:b/>
          <w:sz w:val="28"/>
          <w:szCs w:val="24"/>
          <w:lang w:val="es-ES_tradnl"/>
        </w:rPr>
        <w:t>TERCERO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Notifíquese</w:t>
      </w:r>
      <w:r w:rsidR="00824CC3">
        <w:rPr>
          <w:rFonts w:ascii="Palatino Linotype" w:eastAsia="Times New Roman" w:hAnsi="Palatino Linotype" w:cs="Arial"/>
          <w:b/>
          <w:bCs/>
          <w:sz w:val="24"/>
          <w:szCs w:val="24"/>
        </w:rPr>
        <w:t xml:space="preserve"> </w:t>
      </w:r>
      <w:r w:rsidRPr="00824CC3">
        <w:rPr>
          <w:rFonts w:ascii="Palatino Linotype" w:eastAsia="Times New Roman" w:hAnsi="Palatino Linotype" w:cs="Arial"/>
          <w:b/>
          <w:bCs/>
          <w:sz w:val="24"/>
          <w:szCs w:val="24"/>
        </w:rPr>
        <w:t xml:space="preserve">a </w:t>
      </w:r>
      <w:bookmarkEnd w:id="3"/>
      <w:bookmarkEnd w:id="4"/>
      <w:r w:rsidR="00C5383B" w:rsidRPr="00824CC3">
        <w:rPr>
          <w:rFonts w:ascii="Palatino Linotype" w:hAnsi="Palatino Linotype"/>
          <w:b/>
          <w:sz w:val="24"/>
          <w:szCs w:val="24"/>
        </w:rPr>
        <w:t>La Recurrente</w:t>
      </w:r>
      <w:r w:rsidR="00C5383B" w:rsidRPr="00824CC3">
        <w:rPr>
          <w:rFonts w:ascii="Palatino Linotype" w:hAnsi="Palatino Linotype"/>
          <w:sz w:val="24"/>
          <w:szCs w:val="24"/>
        </w:rPr>
        <w:t xml:space="preserve"> </w:t>
      </w:r>
      <w:r w:rsidR="00824CC3" w:rsidRPr="00824CC3">
        <w:rPr>
          <w:rFonts w:ascii="Palatino Linotype" w:eastAsia="Times New Roman" w:hAnsi="Palatino Linotype" w:cs="Arial"/>
          <w:bCs/>
          <w:sz w:val="24"/>
          <w:szCs w:val="24"/>
        </w:rPr>
        <w:t>a través del SAIMEX,</w:t>
      </w:r>
      <w:r w:rsidRPr="00824CC3">
        <w:rPr>
          <w:rFonts w:ascii="Palatino Linotype" w:hAnsi="Palatino Linotype"/>
          <w:b/>
          <w:sz w:val="24"/>
          <w:szCs w:val="24"/>
        </w:rPr>
        <w:t xml:space="preserve"> </w:t>
      </w:r>
      <w:r w:rsidRPr="00824CC3">
        <w:rPr>
          <w:rFonts w:ascii="Palatino Linotype" w:hAnsi="Palatino Linotype"/>
          <w:sz w:val="24"/>
          <w:szCs w:val="24"/>
        </w:rPr>
        <w:t>la presente resolución</w:t>
      </w:r>
      <w:r w:rsidR="00824CC3">
        <w:rPr>
          <w:rFonts w:ascii="Palatino Linotype" w:hAnsi="Palatino Linotype"/>
          <w:sz w:val="24"/>
          <w:szCs w:val="24"/>
        </w:rPr>
        <w:t>.</w:t>
      </w:r>
    </w:p>
    <w:p w14:paraId="5199C52F" w14:textId="77777777" w:rsidR="00750771" w:rsidRPr="00824CC3" w:rsidRDefault="00750771" w:rsidP="00A22CB7">
      <w:pPr>
        <w:spacing w:after="0" w:line="360" w:lineRule="auto"/>
        <w:jc w:val="both"/>
        <w:rPr>
          <w:rFonts w:ascii="Palatino Linotype" w:hAnsi="Palatino Linotype"/>
          <w:sz w:val="24"/>
          <w:szCs w:val="24"/>
        </w:rPr>
      </w:pPr>
    </w:p>
    <w:p w14:paraId="27F17383" w14:textId="77777777" w:rsidR="00345030" w:rsidRPr="00824CC3" w:rsidRDefault="00345030" w:rsidP="00A22CB7">
      <w:pPr>
        <w:spacing w:after="0" w:line="360" w:lineRule="auto"/>
        <w:jc w:val="both"/>
        <w:rPr>
          <w:rFonts w:ascii="Palatino Linotype" w:hAnsi="Palatino Linotype"/>
          <w:sz w:val="24"/>
          <w:szCs w:val="24"/>
        </w:rPr>
      </w:pPr>
      <w:r w:rsidRPr="00824CC3">
        <w:rPr>
          <w:rFonts w:ascii="Palatino Linotype" w:hAnsi="Palatino Linotype"/>
          <w:b/>
          <w:sz w:val="28"/>
          <w:szCs w:val="24"/>
        </w:rPr>
        <w:t>CUARTO</w:t>
      </w:r>
      <w:r w:rsidRPr="00824CC3">
        <w:rPr>
          <w:rFonts w:ascii="Palatino Linotype" w:hAnsi="Palatino Linotype"/>
          <w:b/>
          <w:sz w:val="24"/>
          <w:szCs w:val="24"/>
        </w:rPr>
        <w:t xml:space="preserve">. Hágasele </w:t>
      </w:r>
      <w:r w:rsidRPr="00824CC3">
        <w:rPr>
          <w:rFonts w:ascii="Palatino Linotype" w:hAnsi="Palatino Linotype"/>
          <w:sz w:val="24"/>
          <w:szCs w:val="24"/>
        </w:rPr>
        <w:t xml:space="preserve">del conocimiento a </w:t>
      </w:r>
      <w:r w:rsidRPr="00824CC3">
        <w:rPr>
          <w:rFonts w:ascii="Palatino Linotype" w:hAnsi="Palatino Linotype"/>
          <w:b/>
          <w:sz w:val="24"/>
          <w:szCs w:val="24"/>
        </w:rPr>
        <w:t>La Recurrente</w:t>
      </w:r>
      <w:r w:rsidRPr="00824CC3">
        <w:rPr>
          <w:rFonts w:ascii="Palatino Linotype" w:hAnsi="Palatino Linotype"/>
          <w:sz w:val="24"/>
          <w:szCs w:val="24"/>
        </w:rPr>
        <w:t xml:space="preserve"> que de conformidad con lo establecido en el artículo 142 de la Ley de Protección de Datos Personales en Posesión de Sujetos Obligados del Estado de México y Municipios, podrá impugnarla vía Juicio de Amparo en los términos de las leyes aplicables. </w:t>
      </w:r>
    </w:p>
    <w:p w14:paraId="00502054" w14:textId="77777777" w:rsidR="00364ABC" w:rsidRDefault="00364ABC" w:rsidP="00A22CB7">
      <w:pPr>
        <w:pStyle w:val="Prrafodelista"/>
        <w:autoSpaceDE w:val="0"/>
        <w:autoSpaceDN w:val="0"/>
        <w:adjustRightInd w:val="0"/>
        <w:spacing w:line="360" w:lineRule="auto"/>
        <w:ind w:left="0"/>
        <w:jc w:val="both"/>
        <w:rPr>
          <w:rFonts w:ascii="Palatino Linotype" w:hAnsi="Palatino Linotype" w:cs="Arial"/>
        </w:rPr>
      </w:pPr>
    </w:p>
    <w:p w14:paraId="73B28149" w14:textId="62604EBC" w:rsidR="00063EFB" w:rsidRDefault="00063EFB" w:rsidP="00A22CB7">
      <w:pPr>
        <w:pStyle w:val="Prrafodelista"/>
        <w:autoSpaceDE w:val="0"/>
        <w:autoSpaceDN w:val="0"/>
        <w:adjustRightInd w:val="0"/>
        <w:spacing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w:t>
      </w:r>
      <w:r w:rsidR="00824CC3">
        <w:rPr>
          <w:rFonts w:ascii="Palatino Linotype" w:hAnsi="Palatino Linotype" w:cs="Arial"/>
        </w:rPr>
        <w:t xml:space="preserve"> (AUSENCIA JUSTIFICADA)</w:t>
      </w:r>
      <w:r>
        <w:rPr>
          <w:rFonts w:ascii="Palatino Linotype" w:hAnsi="Palatino Linotype" w:cs="Arial"/>
        </w:rPr>
        <w:t>, LUIS GUSTAVO PARRA NORIEGA Y GUADALUPE RAMÍREZ PEÑA; EN</w:t>
      </w:r>
      <w:r w:rsidRPr="00272CE0">
        <w:rPr>
          <w:rFonts w:ascii="Palatino Linotype" w:hAnsi="Palatino Linotype" w:cs="Arial"/>
        </w:rPr>
        <w:t xml:space="preserve"> LA </w:t>
      </w:r>
      <w:r w:rsidR="00824CC3">
        <w:rPr>
          <w:rFonts w:ascii="Palatino Linotype" w:hAnsi="Palatino Linotype" w:cs="Arial"/>
        </w:rPr>
        <w:t>SEGUNDA</w:t>
      </w:r>
      <w:r w:rsidR="00090AFC">
        <w:rPr>
          <w:rFonts w:ascii="Palatino Linotype" w:hAnsi="Palatino Linotype" w:cs="Arial"/>
        </w:rPr>
        <w:t xml:space="preserve"> </w:t>
      </w:r>
      <w:r>
        <w:rPr>
          <w:rFonts w:ascii="Palatino Linotype" w:hAnsi="Palatino Linotype" w:cs="Arial"/>
        </w:rPr>
        <w:t xml:space="preserve">SESIÓN ORDINARIA CELEBRADA EL </w:t>
      </w:r>
      <w:r w:rsidR="00824CC3">
        <w:rPr>
          <w:rFonts w:ascii="Palatino Linotype" w:hAnsi="Palatino Linotype" w:cs="Arial"/>
        </w:rPr>
        <w:t>DIECINUEVE DE ENERO DE DOS MIL VEINTÍDOS</w:t>
      </w:r>
      <w:r>
        <w:rPr>
          <w:rFonts w:ascii="Palatino Linotype" w:hAnsi="Palatino Linotype" w:cs="Arial"/>
        </w:rPr>
        <w:t xml:space="preserve">, ANTE EL SECRETARIO TÉCNICO DEL PLENO, ALEXIS TAPIA RAMÍREZ. </w:t>
      </w:r>
      <w:r w:rsidR="00824CC3">
        <w:rPr>
          <w:rFonts w:ascii="Palatino Linotype" w:hAnsi="Palatino Linotype" w:cs="Arial"/>
        </w:rPr>
        <w:t>----------------------------------------------------------------------------</w:t>
      </w:r>
    </w:p>
    <w:p w14:paraId="232F230C" w14:textId="1D438C05" w:rsidR="00824CC3" w:rsidRDefault="00824CC3" w:rsidP="00A22C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545BA890" w14:textId="5680E1FF" w:rsidR="00280B8B" w:rsidRPr="00280B8B" w:rsidRDefault="00824CC3" w:rsidP="00A22CB7">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CCR/HAP</w:t>
      </w:r>
    </w:p>
    <w:p w14:paraId="5B5E7FE4" w14:textId="5DB10097" w:rsidR="00280B8B" w:rsidRDefault="00280B8B" w:rsidP="00A22CB7">
      <w:pPr>
        <w:pStyle w:val="Prrafodelista"/>
        <w:autoSpaceDE w:val="0"/>
        <w:autoSpaceDN w:val="0"/>
        <w:adjustRightInd w:val="0"/>
        <w:spacing w:line="360" w:lineRule="auto"/>
        <w:ind w:left="0"/>
        <w:jc w:val="both"/>
        <w:rPr>
          <w:rFonts w:ascii="Palatino Linotype" w:hAnsi="Palatino Linotype"/>
          <w:bCs/>
        </w:rPr>
      </w:pPr>
    </w:p>
    <w:p w14:paraId="535D3707" w14:textId="35DFD3C9" w:rsidR="001742A5" w:rsidRDefault="001742A5" w:rsidP="00A22CB7">
      <w:pPr>
        <w:spacing w:after="0" w:line="360" w:lineRule="auto"/>
        <w:contextualSpacing/>
        <w:jc w:val="both"/>
        <w:rPr>
          <w:rFonts w:ascii="Palatino Linotype" w:eastAsia="MS Mincho" w:hAnsi="Palatino Linotype"/>
        </w:rPr>
      </w:pPr>
    </w:p>
    <w:p w14:paraId="54A3BD45" w14:textId="77777777" w:rsidR="00424808" w:rsidRDefault="00424808" w:rsidP="00A22CB7">
      <w:pPr>
        <w:spacing w:after="0" w:line="360" w:lineRule="auto"/>
        <w:contextualSpacing/>
        <w:jc w:val="both"/>
        <w:rPr>
          <w:rFonts w:ascii="Palatino Linotype" w:eastAsia="MS Mincho" w:hAnsi="Palatino Linotype"/>
        </w:rPr>
      </w:pPr>
    </w:p>
    <w:p w14:paraId="2C04736B" w14:textId="77777777" w:rsidR="00424808" w:rsidRDefault="00424808" w:rsidP="00A22CB7">
      <w:pPr>
        <w:spacing w:after="0" w:line="360" w:lineRule="auto"/>
        <w:contextualSpacing/>
        <w:jc w:val="both"/>
        <w:rPr>
          <w:rFonts w:ascii="Palatino Linotype" w:eastAsia="MS Mincho" w:hAnsi="Palatino Linotype"/>
        </w:rPr>
      </w:pPr>
    </w:p>
    <w:p w14:paraId="41CCA19E" w14:textId="77777777" w:rsidR="00424808" w:rsidRDefault="00424808" w:rsidP="00A22CB7">
      <w:pPr>
        <w:spacing w:after="0" w:line="360" w:lineRule="auto"/>
        <w:contextualSpacing/>
        <w:jc w:val="both"/>
        <w:rPr>
          <w:rFonts w:ascii="Palatino Linotype" w:eastAsia="MS Mincho" w:hAnsi="Palatino Linotype"/>
        </w:rPr>
      </w:pPr>
    </w:p>
    <w:p w14:paraId="62610AC1" w14:textId="77777777" w:rsidR="00424808" w:rsidRDefault="00424808" w:rsidP="00A22CB7">
      <w:pPr>
        <w:spacing w:after="0" w:line="360" w:lineRule="auto"/>
        <w:contextualSpacing/>
        <w:jc w:val="both"/>
        <w:rPr>
          <w:rFonts w:ascii="Palatino Linotype" w:eastAsia="MS Mincho" w:hAnsi="Palatino Linotype"/>
        </w:rPr>
      </w:pPr>
    </w:p>
    <w:p w14:paraId="3FE67E95" w14:textId="77777777" w:rsidR="00424808" w:rsidRDefault="00424808" w:rsidP="00A22CB7">
      <w:pPr>
        <w:spacing w:after="0" w:line="360" w:lineRule="auto"/>
        <w:contextualSpacing/>
        <w:jc w:val="both"/>
        <w:rPr>
          <w:rFonts w:ascii="Palatino Linotype" w:eastAsia="MS Mincho" w:hAnsi="Palatino Linotype"/>
        </w:rPr>
      </w:pPr>
    </w:p>
    <w:p w14:paraId="0892E642" w14:textId="77777777" w:rsidR="00424808" w:rsidRDefault="00424808" w:rsidP="00A22CB7">
      <w:pPr>
        <w:spacing w:after="0" w:line="360" w:lineRule="auto"/>
        <w:contextualSpacing/>
        <w:jc w:val="both"/>
        <w:rPr>
          <w:rFonts w:ascii="Palatino Linotype" w:eastAsia="MS Mincho" w:hAnsi="Palatino Linotype"/>
        </w:rPr>
      </w:pPr>
    </w:p>
    <w:p w14:paraId="06983A70" w14:textId="77777777" w:rsidR="00424808" w:rsidRDefault="00424808" w:rsidP="00A22CB7">
      <w:pPr>
        <w:spacing w:after="0" w:line="360" w:lineRule="auto"/>
        <w:contextualSpacing/>
        <w:jc w:val="both"/>
        <w:rPr>
          <w:rFonts w:ascii="Palatino Linotype" w:eastAsia="MS Mincho" w:hAnsi="Palatino Linotype"/>
        </w:rPr>
      </w:pPr>
    </w:p>
    <w:p w14:paraId="1906809B" w14:textId="77777777" w:rsidR="00424808" w:rsidRDefault="00424808" w:rsidP="00A22CB7">
      <w:pPr>
        <w:spacing w:after="0" w:line="360" w:lineRule="auto"/>
        <w:contextualSpacing/>
        <w:jc w:val="both"/>
        <w:rPr>
          <w:rFonts w:ascii="Palatino Linotype" w:eastAsia="MS Mincho" w:hAnsi="Palatino Linotype"/>
        </w:rPr>
      </w:pPr>
    </w:p>
    <w:p w14:paraId="29806A57" w14:textId="77777777" w:rsidR="00424808" w:rsidRDefault="00424808" w:rsidP="00A22CB7">
      <w:pPr>
        <w:spacing w:after="0" w:line="360" w:lineRule="auto"/>
        <w:contextualSpacing/>
        <w:jc w:val="both"/>
        <w:rPr>
          <w:rFonts w:ascii="Palatino Linotype" w:eastAsia="MS Mincho" w:hAnsi="Palatino Linotype"/>
        </w:rPr>
      </w:pPr>
    </w:p>
    <w:p w14:paraId="3E7C4FA4" w14:textId="77777777" w:rsidR="00424808" w:rsidRDefault="00424808" w:rsidP="00A22CB7">
      <w:pPr>
        <w:spacing w:after="0" w:line="360" w:lineRule="auto"/>
        <w:contextualSpacing/>
        <w:jc w:val="both"/>
        <w:rPr>
          <w:rFonts w:ascii="Palatino Linotype" w:eastAsia="MS Mincho" w:hAnsi="Palatino Linotype"/>
        </w:rPr>
      </w:pPr>
    </w:p>
    <w:p w14:paraId="42081DB8" w14:textId="77777777" w:rsidR="00424808" w:rsidRDefault="00424808" w:rsidP="00A22CB7">
      <w:pPr>
        <w:spacing w:after="0" w:line="360" w:lineRule="auto"/>
        <w:contextualSpacing/>
        <w:jc w:val="both"/>
        <w:rPr>
          <w:rFonts w:ascii="Palatino Linotype" w:eastAsia="MS Mincho" w:hAnsi="Palatino Linotype"/>
        </w:rPr>
      </w:pPr>
    </w:p>
    <w:p w14:paraId="4C68FF33" w14:textId="77777777" w:rsidR="00424808" w:rsidRDefault="00424808" w:rsidP="00A22CB7">
      <w:pPr>
        <w:spacing w:after="0" w:line="360" w:lineRule="auto"/>
        <w:contextualSpacing/>
        <w:jc w:val="both"/>
        <w:rPr>
          <w:rFonts w:ascii="Palatino Linotype" w:eastAsia="MS Mincho" w:hAnsi="Palatino Linotype"/>
        </w:rPr>
      </w:pPr>
    </w:p>
    <w:p w14:paraId="73131BD2" w14:textId="77777777" w:rsidR="00424808" w:rsidRDefault="00424808" w:rsidP="00A22CB7">
      <w:pPr>
        <w:spacing w:after="0" w:line="360" w:lineRule="auto"/>
        <w:contextualSpacing/>
        <w:jc w:val="both"/>
        <w:rPr>
          <w:rFonts w:ascii="Palatino Linotype" w:eastAsia="MS Mincho" w:hAnsi="Palatino Linotype"/>
        </w:rPr>
      </w:pPr>
    </w:p>
    <w:p w14:paraId="3F1F2E64" w14:textId="77777777" w:rsidR="00424808" w:rsidRPr="001742A5" w:rsidRDefault="00424808" w:rsidP="00A22CB7">
      <w:pPr>
        <w:spacing w:after="0" w:line="360" w:lineRule="auto"/>
        <w:contextualSpacing/>
        <w:jc w:val="both"/>
        <w:rPr>
          <w:rFonts w:ascii="Palatino Linotype" w:eastAsia="MS Mincho" w:hAnsi="Palatino Linotype"/>
        </w:rPr>
      </w:pPr>
    </w:p>
    <w:sectPr w:rsidR="00424808" w:rsidRPr="001742A5"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CFE75" w14:textId="77777777" w:rsidR="0025029C" w:rsidRDefault="0025029C" w:rsidP="006168E4">
      <w:pPr>
        <w:spacing w:after="0" w:line="240" w:lineRule="auto"/>
      </w:pPr>
      <w:r>
        <w:separator/>
      </w:r>
    </w:p>
  </w:endnote>
  <w:endnote w:type="continuationSeparator" w:id="0">
    <w:p w14:paraId="302E4D01" w14:textId="77777777" w:rsidR="0025029C" w:rsidRDefault="0025029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B624" w14:textId="77777777" w:rsidR="006242F8" w:rsidRPr="000B69FA" w:rsidRDefault="006242F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1A1A">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1A1A">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A35F" w14:textId="77777777" w:rsidR="006242F8" w:rsidRPr="000B69FA" w:rsidRDefault="006242F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61A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61A1A">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D11CC" w14:textId="77777777" w:rsidR="0025029C" w:rsidRDefault="0025029C" w:rsidP="006168E4">
      <w:pPr>
        <w:spacing w:after="0" w:line="240" w:lineRule="auto"/>
      </w:pPr>
      <w:r>
        <w:separator/>
      </w:r>
    </w:p>
  </w:footnote>
  <w:footnote w:type="continuationSeparator" w:id="0">
    <w:p w14:paraId="3BBF5401" w14:textId="77777777" w:rsidR="0025029C" w:rsidRDefault="0025029C" w:rsidP="006168E4">
      <w:pPr>
        <w:spacing w:after="0" w:line="240" w:lineRule="auto"/>
      </w:pPr>
      <w:r>
        <w:continuationSeparator/>
      </w:r>
    </w:p>
  </w:footnote>
  <w:footnote w:id="1">
    <w:p w14:paraId="69A3BF05" w14:textId="77777777" w:rsidR="00345030" w:rsidRPr="006741D8" w:rsidRDefault="00345030" w:rsidP="00345030">
      <w:pPr>
        <w:pStyle w:val="Textonotapie"/>
        <w:jc w:val="both"/>
        <w:rPr>
          <w:rFonts w:ascii="Palatino Linotype" w:hAnsi="Palatino Linotype"/>
          <w:sz w:val="16"/>
          <w:szCs w:val="16"/>
        </w:rPr>
      </w:pPr>
    </w:p>
    <w:p w14:paraId="49E41827" w14:textId="77777777" w:rsidR="00345030" w:rsidRPr="006741D8" w:rsidRDefault="00345030" w:rsidP="00345030">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A874E" w14:textId="77777777" w:rsidR="006242F8" w:rsidRDefault="006242F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1993DEB" wp14:editId="6EE91C3C">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6242F8" w14:paraId="5595743A" w14:textId="77777777" w:rsidTr="001640CC">
      <w:trPr>
        <w:trHeight w:val="227"/>
      </w:trPr>
      <w:tc>
        <w:tcPr>
          <w:tcW w:w="5529" w:type="dxa"/>
          <w:hideMark/>
        </w:tcPr>
        <w:p w14:paraId="23258358" w14:textId="77777777" w:rsidR="006242F8" w:rsidRPr="00C9150F" w:rsidRDefault="006242F8"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12C8FCC" w14:textId="7C4E73CA" w:rsidR="006242F8" w:rsidRPr="00C9150F" w:rsidRDefault="006242F8" w:rsidP="00C9150F">
          <w:pPr>
            <w:spacing w:after="120" w:line="256" w:lineRule="auto"/>
            <w:ind w:left="639" w:right="214"/>
            <w:jc w:val="right"/>
            <w:rPr>
              <w:rFonts w:ascii="Palatino Linotype" w:hAnsi="Palatino Linotype" w:cs="Arial"/>
              <w:b/>
              <w:szCs w:val="20"/>
            </w:rPr>
          </w:pPr>
          <w:r w:rsidRPr="00C9150F">
            <w:rPr>
              <w:rFonts w:ascii="Palatino Linotype" w:hAnsi="Palatino Linotype" w:cs="Arial"/>
              <w:b/>
              <w:bCs/>
              <w:sz w:val="24"/>
              <w:lang w:eastAsia="es-MX"/>
            </w:rPr>
            <w:t xml:space="preserve">05460/INFOEM/IP/RR/2021 </w:t>
          </w:r>
        </w:p>
      </w:tc>
    </w:tr>
    <w:tr w:rsidR="006242F8" w14:paraId="717E51D2" w14:textId="77777777" w:rsidTr="001640CC">
      <w:trPr>
        <w:trHeight w:val="242"/>
      </w:trPr>
      <w:tc>
        <w:tcPr>
          <w:tcW w:w="5529" w:type="dxa"/>
          <w:hideMark/>
        </w:tcPr>
        <w:p w14:paraId="6198BD4B" w14:textId="77777777" w:rsidR="006242F8" w:rsidRPr="00C9150F" w:rsidRDefault="006242F8" w:rsidP="009A686F">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3BA2D97D" w14:textId="26609F44" w:rsidR="006242F8" w:rsidRPr="00C9150F" w:rsidRDefault="006242F8" w:rsidP="00C9150F">
          <w:pPr>
            <w:spacing w:after="120" w:line="256" w:lineRule="auto"/>
            <w:ind w:left="639" w:right="214"/>
            <w:jc w:val="right"/>
            <w:rPr>
              <w:rFonts w:ascii="Palatino Linotype" w:hAnsi="Palatino Linotype" w:cs="Arial"/>
              <w:b/>
            </w:rPr>
          </w:pPr>
          <w:r w:rsidRPr="00C9150F">
            <w:rPr>
              <w:rFonts w:ascii="Palatino Linotype" w:hAnsi="Palatino Linotype" w:cs="Arial"/>
              <w:b/>
              <w:szCs w:val="20"/>
            </w:rPr>
            <w:t xml:space="preserve">Instituto de Seguridad Social del Estado de México y Municipios </w:t>
          </w:r>
        </w:p>
      </w:tc>
    </w:tr>
    <w:tr w:rsidR="006242F8" w14:paraId="30392CC0" w14:textId="77777777" w:rsidTr="001640CC">
      <w:trPr>
        <w:trHeight w:val="342"/>
      </w:trPr>
      <w:tc>
        <w:tcPr>
          <w:tcW w:w="5529" w:type="dxa"/>
          <w:hideMark/>
        </w:tcPr>
        <w:p w14:paraId="1615D516" w14:textId="77777777" w:rsidR="006242F8" w:rsidRPr="00C9150F" w:rsidRDefault="006242F8" w:rsidP="009A686F">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E9C60C4" w14:textId="77777777" w:rsidR="006242F8" w:rsidRPr="00C9150F" w:rsidRDefault="006242F8" w:rsidP="00C9150F">
          <w:pPr>
            <w:spacing w:after="120" w:line="256" w:lineRule="auto"/>
            <w:ind w:left="497" w:right="214" w:firstLine="142"/>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14:paraId="1C768AA8" w14:textId="77777777" w:rsidR="006242F8" w:rsidRDefault="006242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6242F8" w14:paraId="2F83FABD" w14:textId="77777777" w:rsidTr="001640CC">
      <w:trPr>
        <w:trHeight w:val="227"/>
      </w:trPr>
      <w:tc>
        <w:tcPr>
          <w:tcW w:w="5529" w:type="dxa"/>
          <w:hideMark/>
        </w:tcPr>
        <w:p w14:paraId="2224F4BC" w14:textId="77777777" w:rsidR="006242F8" w:rsidRPr="00C9150F" w:rsidRDefault="006242F8"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14:paraId="7ECD92C1" w14:textId="5A73A723" w:rsidR="006242F8" w:rsidRPr="00C9150F" w:rsidRDefault="00571896" w:rsidP="00C9150F">
          <w:pPr>
            <w:spacing w:after="120" w:line="256" w:lineRule="auto"/>
            <w:ind w:left="639" w:right="214"/>
            <w:jc w:val="right"/>
            <w:rPr>
              <w:rFonts w:ascii="Palatino Linotype" w:hAnsi="Palatino Linotype" w:cs="Arial"/>
              <w:b/>
              <w:szCs w:val="20"/>
            </w:rPr>
          </w:pPr>
          <w:r>
            <w:rPr>
              <w:rFonts w:ascii="Palatino Linotype" w:hAnsi="Palatino Linotype" w:cs="Arial"/>
              <w:b/>
              <w:bCs/>
              <w:sz w:val="24"/>
              <w:lang w:eastAsia="es-MX"/>
            </w:rPr>
            <w:t>05460/INFOEM/IP/RR/2021</w:t>
          </w:r>
        </w:p>
      </w:tc>
    </w:tr>
    <w:tr w:rsidR="006242F8" w14:paraId="4C16A313" w14:textId="77777777" w:rsidTr="001640CC">
      <w:trPr>
        <w:trHeight w:val="196"/>
      </w:trPr>
      <w:tc>
        <w:tcPr>
          <w:tcW w:w="5529" w:type="dxa"/>
          <w:hideMark/>
        </w:tcPr>
        <w:p w14:paraId="7536EB9D" w14:textId="77777777" w:rsidR="006242F8" w:rsidRPr="00C9150F" w:rsidRDefault="006242F8"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14:paraId="56F9E6C3" w14:textId="155F9121" w:rsidR="006242F8" w:rsidRPr="00C9150F" w:rsidRDefault="00D61A1A" w:rsidP="00C9150F">
          <w:pPr>
            <w:spacing w:after="120" w:line="256" w:lineRule="auto"/>
            <w:ind w:left="639" w:right="214"/>
            <w:jc w:val="right"/>
            <w:rPr>
              <w:rFonts w:ascii="Palatino Linotype" w:hAnsi="Palatino Linotype" w:cs="Arial"/>
              <w:b/>
            </w:rPr>
          </w:pPr>
          <w:proofErr w:type="spellStart"/>
          <w:r>
            <w:rPr>
              <w:rFonts w:ascii="Palatino Linotype" w:hAnsi="Palatino Linotype" w:cs="Arial"/>
              <w:b/>
            </w:rPr>
            <w:t>xxxxxxxxxxxxxxxxxxxxx</w:t>
          </w:r>
          <w:proofErr w:type="spellEnd"/>
        </w:p>
      </w:tc>
    </w:tr>
    <w:tr w:rsidR="006242F8" w14:paraId="011A557E" w14:textId="77777777" w:rsidTr="001640CC">
      <w:trPr>
        <w:trHeight w:val="242"/>
      </w:trPr>
      <w:tc>
        <w:tcPr>
          <w:tcW w:w="5529" w:type="dxa"/>
          <w:hideMark/>
        </w:tcPr>
        <w:p w14:paraId="1B7B00BF" w14:textId="77777777" w:rsidR="006242F8" w:rsidRPr="00C9150F" w:rsidRDefault="006242F8" w:rsidP="00FB4AAD">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14:paraId="58D867FE" w14:textId="1F066B45" w:rsidR="006242F8" w:rsidRPr="00C9150F" w:rsidRDefault="006242F8" w:rsidP="00C9150F">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Instituto de Seguridad Social del Estado de México y Municipios </w:t>
          </w:r>
        </w:p>
      </w:tc>
    </w:tr>
    <w:tr w:rsidR="006242F8" w14:paraId="019429A6" w14:textId="77777777" w:rsidTr="001640CC">
      <w:trPr>
        <w:trHeight w:val="342"/>
      </w:trPr>
      <w:tc>
        <w:tcPr>
          <w:tcW w:w="5529" w:type="dxa"/>
          <w:hideMark/>
        </w:tcPr>
        <w:p w14:paraId="6A4E6A8F" w14:textId="77777777" w:rsidR="006242F8" w:rsidRPr="00C9150F" w:rsidRDefault="006242F8" w:rsidP="00FB4AAD">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14:paraId="5D5ADB19" w14:textId="77777777" w:rsidR="006242F8" w:rsidRPr="00C9150F" w:rsidRDefault="006242F8" w:rsidP="00C9150F">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14:paraId="2C0E776F" w14:textId="77777777" w:rsidR="006242F8" w:rsidRDefault="006242F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ED2F04" wp14:editId="4931B68C">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1E0"/>
    <w:multiLevelType w:val="hybridMultilevel"/>
    <w:tmpl w:val="92A0964C"/>
    <w:lvl w:ilvl="0" w:tplc="35ECF8DC">
      <w:start w:val="1"/>
      <w:numFmt w:val="bullet"/>
      <w:lvlText w:val="-"/>
      <w:lvlJc w:val="left"/>
      <w:pPr>
        <w:ind w:left="1856" w:hanging="360"/>
      </w:pPr>
      <w:rPr>
        <w:rFonts w:ascii="Palatino Linotype" w:eastAsiaTheme="minorHAnsi" w:hAnsi="Palatino Linotype" w:cstheme="minorBidi" w:hint="default"/>
        <w:b w:val="0"/>
      </w:rPr>
    </w:lvl>
    <w:lvl w:ilvl="1" w:tplc="080A0003" w:tentative="1">
      <w:start w:val="1"/>
      <w:numFmt w:val="bullet"/>
      <w:lvlText w:val="o"/>
      <w:lvlJc w:val="left"/>
      <w:pPr>
        <w:ind w:left="2576" w:hanging="360"/>
      </w:pPr>
      <w:rPr>
        <w:rFonts w:ascii="Courier New" w:hAnsi="Courier New" w:cs="Courier New" w:hint="default"/>
      </w:rPr>
    </w:lvl>
    <w:lvl w:ilvl="2" w:tplc="080A0005" w:tentative="1">
      <w:start w:val="1"/>
      <w:numFmt w:val="bullet"/>
      <w:lvlText w:val=""/>
      <w:lvlJc w:val="left"/>
      <w:pPr>
        <w:ind w:left="3296" w:hanging="360"/>
      </w:pPr>
      <w:rPr>
        <w:rFonts w:ascii="Wingdings" w:hAnsi="Wingdings" w:hint="default"/>
      </w:rPr>
    </w:lvl>
    <w:lvl w:ilvl="3" w:tplc="080A0001" w:tentative="1">
      <w:start w:val="1"/>
      <w:numFmt w:val="bullet"/>
      <w:lvlText w:val=""/>
      <w:lvlJc w:val="left"/>
      <w:pPr>
        <w:ind w:left="4016" w:hanging="360"/>
      </w:pPr>
      <w:rPr>
        <w:rFonts w:ascii="Symbol" w:hAnsi="Symbol" w:hint="default"/>
      </w:rPr>
    </w:lvl>
    <w:lvl w:ilvl="4" w:tplc="080A0003" w:tentative="1">
      <w:start w:val="1"/>
      <w:numFmt w:val="bullet"/>
      <w:lvlText w:val="o"/>
      <w:lvlJc w:val="left"/>
      <w:pPr>
        <w:ind w:left="4736" w:hanging="360"/>
      </w:pPr>
      <w:rPr>
        <w:rFonts w:ascii="Courier New" w:hAnsi="Courier New" w:cs="Courier New" w:hint="default"/>
      </w:rPr>
    </w:lvl>
    <w:lvl w:ilvl="5" w:tplc="080A0005" w:tentative="1">
      <w:start w:val="1"/>
      <w:numFmt w:val="bullet"/>
      <w:lvlText w:val=""/>
      <w:lvlJc w:val="left"/>
      <w:pPr>
        <w:ind w:left="5456" w:hanging="360"/>
      </w:pPr>
      <w:rPr>
        <w:rFonts w:ascii="Wingdings" w:hAnsi="Wingdings" w:hint="default"/>
      </w:rPr>
    </w:lvl>
    <w:lvl w:ilvl="6" w:tplc="080A0001" w:tentative="1">
      <w:start w:val="1"/>
      <w:numFmt w:val="bullet"/>
      <w:lvlText w:val=""/>
      <w:lvlJc w:val="left"/>
      <w:pPr>
        <w:ind w:left="6176" w:hanging="360"/>
      </w:pPr>
      <w:rPr>
        <w:rFonts w:ascii="Symbol" w:hAnsi="Symbol" w:hint="default"/>
      </w:rPr>
    </w:lvl>
    <w:lvl w:ilvl="7" w:tplc="080A0003" w:tentative="1">
      <w:start w:val="1"/>
      <w:numFmt w:val="bullet"/>
      <w:lvlText w:val="o"/>
      <w:lvlJc w:val="left"/>
      <w:pPr>
        <w:ind w:left="6896" w:hanging="360"/>
      </w:pPr>
      <w:rPr>
        <w:rFonts w:ascii="Courier New" w:hAnsi="Courier New" w:cs="Courier New" w:hint="default"/>
      </w:rPr>
    </w:lvl>
    <w:lvl w:ilvl="8" w:tplc="080A0005" w:tentative="1">
      <w:start w:val="1"/>
      <w:numFmt w:val="bullet"/>
      <w:lvlText w:val=""/>
      <w:lvlJc w:val="left"/>
      <w:pPr>
        <w:ind w:left="7616" w:hanging="360"/>
      </w:pPr>
      <w:rPr>
        <w:rFonts w:ascii="Wingdings" w:hAnsi="Wingdings" w:hint="default"/>
      </w:rPr>
    </w:lvl>
  </w:abstractNum>
  <w:abstractNum w:abstractNumId="1">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7A1AD0"/>
    <w:multiLevelType w:val="hybridMultilevel"/>
    <w:tmpl w:val="CC6AAC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nsid w:val="211E281C"/>
    <w:multiLevelType w:val="hybridMultilevel"/>
    <w:tmpl w:val="FB8E28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44775C"/>
    <w:multiLevelType w:val="hybridMultilevel"/>
    <w:tmpl w:val="AFFCD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nsid w:val="25084CA4"/>
    <w:multiLevelType w:val="hybridMultilevel"/>
    <w:tmpl w:val="C88E7F9E"/>
    <w:lvl w:ilvl="0" w:tplc="080A0001">
      <w:start w:val="1"/>
      <w:numFmt w:val="bullet"/>
      <w:lvlText w:val=""/>
      <w:lvlJc w:val="left"/>
      <w:pPr>
        <w:ind w:left="1496" w:hanging="360"/>
      </w:pPr>
      <w:rPr>
        <w:rFonts w:ascii="Symbol" w:hAnsi="Symbol"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9">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77585B"/>
    <w:multiLevelType w:val="hybridMultilevel"/>
    <w:tmpl w:val="4010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2544E"/>
    <w:multiLevelType w:val="hybridMultilevel"/>
    <w:tmpl w:val="DF7C4A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447823"/>
    <w:multiLevelType w:val="hybridMultilevel"/>
    <w:tmpl w:val="773A81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5D2ED6"/>
    <w:multiLevelType w:val="hybridMultilevel"/>
    <w:tmpl w:val="6900BA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1C7DF8"/>
    <w:multiLevelType w:val="hybridMultilevel"/>
    <w:tmpl w:val="F2B6B6F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3B16019B"/>
    <w:multiLevelType w:val="hybridMultilevel"/>
    <w:tmpl w:val="EF3EA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92502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DD1E82"/>
    <w:multiLevelType w:val="hybridMultilevel"/>
    <w:tmpl w:val="2BC48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CB43A3A"/>
    <w:multiLevelType w:val="hybridMultilevel"/>
    <w:tmpl w:val="1B7849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18D111E"/>
    <w:multiLevelType w:val="hybridMultilevel"/>
    <w:tmpl w:val="05A03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751E42D8"/>
    <w:multiLevelType w:val="hybridMultilevel"/>
    <w:tmpl w:val="1A9AF4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8F00A7"/>
    <w:multiLevelType w:val="hybridMultilevel"/>
    <w:tmpl w:val="891C7AAC"/>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C52323E"/>
    <w:multiLevelType w:val="hybridMultilevel"/>
    <w:tmpl w:val="65C47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23"/>
  </w:num>
  <w:num w:numId="4">
    <w:abstractNumId w:val="21"/>
  </w:num>
  <w:num w:numId="5">
    <w:abstractNumId w:val="1"/>
  </w:num>
  <w:num w:numId="6">
    <w:abstractNumId w:val="19"/>
  </w:num>
  <w:num w:numId="7">
    <w:abstractNumId w:val="11"/>
  </w:num>
  <w:num w:numId="8">
    <w:abstractNumId w:val="24"/>
  </w:num>
  <w:num w:numId="9">
    <w:abstractNumId w:val="12"/>
  </w:num>
  <w:num w:numId="10">
    <w:abstractNumId w:val="13"/>
  </w:num>
  <w:num w:numId="11">
    <w:abstractNumId w:val="5"/>
  </w:num>
  <w:num w:numId="12">
    <w:abstractNumId w:val="25"/>
  </w:num>
  <w:num w:numId="13">
    <w:abstractNumId w:val="3"/>
  </w:num>
  <w:num w:numId="14">
    <w:abstractNumId w:val="6"/>
  </w:num>
  <w:num w:numId="15">
    <w:abstractNumId w:val="20"/>
  </w:num>
  <w:num w:numId="16">
    <w:abstractNumId w:val="7"/>
  </w:num>
  <w:num w:numId="17">
    <w:abstractNumId w:val="15"/>
  </w:num>
  <w:num w:numId="18">
    <w:abstractNumId w:val="10"/>
  </w:num>
  <w:num w:numId="19">
    <w:abstractNumId w:val="22"/>
  </w:num>
  <w:num w:numId="20">
    <w:abstractNumId w:val="8"/>
  </w:num>
  <w:num w:numId="21">
    <w:abstractNumId w:val="0"/>
  </w:num>
  <w:num w:numId="22">
    <w:abstractNumId w:val="14"/>
  </w:num>
  <w:num w:numId="23">
    <w:abstractNumId w:val="2"/>
  </w:num>
  <w:num w:numId="24">
    <w:abstractNumId w:val="17"/>
  </w:num>
  <w:num w:numId="25">
    <w:abstractNumId w:val="16"/>
  </w:num>
  <w:num w:numId="26">
    <w:abstractNumId w:val="26"/>
  </w:num>
  <w:num w:numId="27">
    <w:abstractNumId w:val="9"/>
  </w:num>
  <w:num w:numId="2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766F"/>
    <w:rsid w:val="000306A7"/>
    <w:rsid w:val="00031C92"/>
    <w:rsid w:val="00034F50"/>
    <w:rsid w:val="0004199A"/>
    <w:rsid w:val="00045379"/>
    <w:rsid w:val="000461DF"/>
    <w:rsid w:val="00055224"/>
    <w:rsid w:val="0005543E"/>
    <w:rsid w:val="0005622A"/>
    <w:rsid w:val="00061821"/>
    <w:rsid w:val="000623F9"/>
    <w:rsid w:val="00062482"/>
    <w:rsid w:val="00063A10"/>
    <w:rsid w:val="00063EFB"/>
    <w:rsid w:val="000662F8"/>
    <w:rsid w:val="00071C21"/>
    <w:rsid w:val="00073E78"/>
    <w:rsid w:val="00090AFC"/>
    <w:rsid w:val="00091552"/>
    <w:rsid w:val="00091C3A"/>
    <w:rsid w:val="00092D06"/>
    <w:rsid w:val="00096DDB"/>
    <w:rsid w:val="000A2D37"/>
    <w:rsid w:val="000A3486"/>
    <w:rsid w:val="000A4DD1"/>
    <w:rsid w:val="000A70F8"/>
    <w:rsid w:val="000A79DA"/>
    <w:rsid w:val="000B4B51"/>
    <w:rsid w:val="000B7158"/>
    <w:rsid w:val="000C5B8B"/>
    <w:rsid w:val="000D1B55"/>
    <w:rsid w:val="000D3C75"/>
    <w:rsid w:val="000E4E21"/>
    <w:rsid w:val="000E686B"/>
    <w:rsid w:val="000F3EE7"/>
    <w:rsid w:val="000F4653"/>
    <w:rsid w:val="000F68B1"/>
    <w:rsid w:val="000F6F19"/>
    <w:rsid w:val="000F7AC2"/>
    <w:rsid w:val="00102D69"/>
    <w:rsid w:val="00110EDB"/>
    <w:rsid w:val="00111DCD"/>
    <w:rsid w:val="00114CF9"/>
    <w:rsid w:val="001167AA"/>
    <w:rsid w:val="00117157"/>
    <w:rsid w:val="00121823"/>
    <w:rsid w:val="00124855"/>
    <w:rsid w:val="001254F5"/>
    <w:rsid w:val="001336D3"/>
    <w:rsid w:val="00136FAD"/>
    <w:rsid w:val="00144B4A"/>
    <w:rsid w:val="00146F0A"/>
    <w:rsid w:val="00147B36"/>
    <w:rsid w:val="001520A1"/>
    <w:rsid w:val="00152124"/>
    <w:rsid w:val="00152C2B"/>
    <w:rsid w:val="001640CC"/>
    <w:rsid w:val="00172661"/>
    <w:rsid w:val="001742A5"/>
    <w:rsid w:val="00174EE4"/>
    <w:rsid w:val="00175897"/>
    <w:rsid w:val="00175C56"/>
    <w:rsid w:val="00177D2C"/>
    <w:rsid w:val="001804C3"/>
    <w:rsid w:val="00180B9F"/>
    <w:rsid w:val="00181CC5"/>
    <w:rsid w:val="00191926"/>
    <w:rsid w:val="00193784"/>
    <w:rsid w:val="00193FB6"/>
    <w:rsid w:val="001942EE"/>
    <w:rsid w:val="001956F1"/>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1F71ED"/>
    <w:rsid w:val="00203D3A"/>
    <w:rsid w:val="00203FF3"/>
    <w:rsid w:val="002044B4"/>
    <w:rsid w:val="00207086"/>
    <w:rsid w:val="00211D60"/>
    <w:rsid w:val="0021501E"/>
    <w:rsid w:val="00217202"/>
    <w:rsid w:val="0021770A"/>
    <w:rsid w:val="002205C0"/>
    <w:rsid w:val="0022494A"/>
    <w:rsid w:val="00225507"/>
    <w:rsid w:val="002307A5"/>
    <w:rsid w:val="0023373D"/>
    <w:rsid w:val="0023423C"/>
    <w:rsid w:val="0024112D"/>
    <w:rsid w:val="00244177"/>
    <w:rsid w:val="0025029C"/>
    <w:rsid w:val="00254477"/>
    <w:rsid w:val="00256860"/>
    <w:rsid w:val="002577FE"/>
    <w:rsid w:val="0025780C"/>
    <w:rsid w:val="00266AE6"/>
    <w:rsid w:val="00273D0E"/>
    <w:rsid w:val="00280B8B"/>
    <w:rsid w:val="00281077"/>
    <w:rsid w:val="00292350"/>
    <w:rsid w:val="00297EF9"/>
    <w:rsid w:val="002A2034"/>
    <w:rsid w:val="002A24F4"/>
    <w:rsid w:val="002A38BF"/>
    <w:rsid w:val="002A597E"/>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E6A"/>
    <w:rsid w:val="002F22FA"/>
    <w:rsid w:val="002F37BE"/>
    <w:rsid w:val="002F41CA"/>
    <w:rsid w:val="002F4C6A"/>
    <w:rsid w:val="002F70F6"/>
    <w:rsid w:val="00300D0B"/>
    <w:rsid w:val="003043BE"/>
    <w:rsid w:val="00306096"/>
    <w:rsid w:val="00306974"/>
    <w:rsid w:val="00307014"/>
    <w:rsid w:val="0031645D"/>
    <w:rsid w:val="00320A67"/>
    <w:rsid w:val="00323B26"/>
    <w:rsid w:val="003272FB"/>
    <w:rsid w:val="00331499"/>
    <w:rsid w:val="0033580E"/>
    <w:rsid w:val="00343D1E"/>
    <w:rsid w:val="00345030"/>
    <w:rsid w:val="00347B78"/>
    <w:rsid w:val="00354258"/>
    <w:rsid w:val="00355593"/>
    <w:rsid w:val="00357E0E"/>
    <w:rsid w:val="00361B9C"/>
    <w:rsid w:val="003645AE"/>
    <w:rsid w:val="00364ABC"/>
    <w:rsid w:val="003672FB"/>
    <w:rsid w:val="00370797"/>
    <w:rsid w:val="00373D34"/>
    <w:rsid w:val="003746C6"/>
    <w:rsid w:val="00375BEA"/>
    <w:rsid w:val="00376CEC"/>
    <w:rsid w:val="00380758"/>
    <w:rsid w:val="003815E5"/>
    <w:rsid w:val="00381E2B"/>
    <w:rsid w:val="00387929"/>
    <w:rsid w:val="00393D5B"/>
    <w:rsid w:val="0039460D"/>
    <w:rsid w:val="00394A1E"/>
    <w:rsid w:val="003968C7"/>
    <w:rsid w:val="003A2246"/>
    <w:rsid w:val="003A61F9"/>
    <w:rsid w:val="003A6975"/>
    <w:rsid w:val="003B1E88"/>
    <w:rsid w:val="003C467E"/>
    <w:rsid w:val="003C5243"/>
    <w:rsid w:val="003C53ED"/>
    <w:rsid w:val="003D0B7E"/>
    <w:rsid w:val="003D4E0F"/>
    <w:rsid w:val="003D7E88"/>
    <w:rsid w:val="003E16E1"/>
    <w:rsid w:val="003E1871"/>
    <w:rsid w:val="003E504D"/>
    <w:rsid w:val="003E64C1"/>
    <w:rsid w:val="003E656A"/>
    <w:rsid w:val="003E78B7"/>
    <w:rsid w:val="003F3016"/>
    <w:rsid w:val="003F76E5"/>
    <w:rsid w:val="004012CF"/>
    <w:rsid w:val="00402FF3"/>
    <w:rsid w:val="0040673A"/>
    <w:rsid w:val="004069EB"/>
    <w:rsid w:val="00410ACB"/>
    <w:rsid w:val="00412600"/>
    <w:rsid w:val="00422ED2"/>
    <w:rsid w:val="00423213"/>
    <w:rsid w:val="0042416D"/>
    <w:rsid w:val="00424808"/>
    <w:rsid w:val="0042735F"/>
    <w:rsid w:val="00434283"/>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2BC7"/>
    <w:rsid w:val="004967E2"/>
    <w:rsid w:val="004A290F"/>
    <w:rsid w:val="004A55D8"/>
    <w:rsid w:val="004A59AA"/>
    <w:rsid w:val="004A5FFD"/>
    <w:rsid w:val="004A7CE2"/>
    <w:rsid w:val="004B031A"/>
    <w:rsid w:val="004B234F"/>
    <w:rsid w:val="004B45C5"/>
    <w:rsid w:val="004B59BB"/>
    <w:rsid w:val="004B5CCC"/>
    <w:rsid w:val="004C2845"/>
    <w:rsid w:val="004C499C"/>
    <w:rsid w:val="004C7961"/>
    <w:rsid w:val="004D08EB"/>
    <w:rsid w:val="004D54E3"/>
    <w:rsid w:val="004E1A3D"/>
    <w:rsid w:val="004E2371"/>
    <w:rsid w:val="004E6BE9"/>
    <w:rsid w:val="004E754F"/>
    <w:rsid w:val="004F39AC"/>
    <w:rsid w:val="004F4F45"/>
    <w:rsid w:val="005001FE"/>
    <w:rsid w:val="005020E9"/>
    <w:rsid w:val="00503655"/>
    <w:rsid w:val="00504BE3"/>
    <w:rsid w:val="00506185"/>
    <w:rsid w:val="00514207"/>
    <w:rsid w:val="005149BE"/>
    <w:rsid w:val="00515090"/>
    <w:rsid w:val="005179E4"/>
    <w:rsid w:val="00521E57"/>
    <w:rsid w:val="005305EA"/>
    <w:rsid w:val="00532746"/>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71896"/>
    <w:rsid w:val="005733EB"/>
    <w:rsid w:val="005734C5"/>
    <w:rsid w:val="00576D51"/>
    <w:rsid w:val="00580802"/>
    <w:rsid w:val="00581A22"/>
    <w:rsid w:val="005860CB"/>
    <w:rsid w:val="00593E91"/>
    <w:rsid w:val="0059442D"/>
    <w:rsid w:val="00594D38"/>
    <w:rsid w:val="005A0B49"/>
    <w:rsid w:val="005A353A"/>
    <w:rsid w:val="005A6D57"/>
    <w:rsid w:val="005A71FD"/>
    <w:rsid w:val="005B27BB"/>
    <w:rsid w:val="005B5B70"/>
    <w:rsid w:val="005B5F05"/>
    <w:rsid w:val="005C17BF"/>
    <w:rsid w:val="005C6982"/>
    <w:rsid w:val="005C6B74"/>
    <w:rsid w:val="005C7AEA"/>
    <w:rsid w:val="005D125D"/>
    <w:rsid w:val="005D2B59"/>
    <w:rsid w:val="005D362F"/>
    <w:rsid w:val="005D370F"/>
    <w:rsid w:val="005D44D1"/>
    <w:rsid w:val="005E265D"/>
    <w:rsid w:val="005E3D7D"/>
    <w:rsid w:val="005E4D7C"/>
    <w:rsid w:val="005F048E"/>
    <w:rsid w:val="005F57F0"/>
    <w:rsid w:val="00601010"/>
    <w:rsid w:val="006028C9"/>
    <w:rsid w:val="0060721D"/>
    <w:rsid w:val="0061042F"/>
    <w:rsid w:val="00611768"/>
    <w:rsid w:val="00614EB8"/>
    <w:rsid w:val="006168E4"/>
    <w:rsid w:val="00621F47"/>
    <w:rsid w:val="006242F8"/>
    <w:rsid w:val="0062497C"/>
    <w:rsid w:val="00625200"/>
    <w:rsid w:val="006255AA"/>
    <w:rsid w:val="00631806"/>
    <w:rsid w:val="00637512"/>
    <w:rsid w:val="00640EE4"/>
    <w:rsid w:val="006466F5"/>
    <w:rsid w:val="0064679F"/>
    <w:rsid w:val="00652BC5"/>
    <w:rsid w:val="00661753"/>
    <w:rsid w:val="0066216F"/>
    <w:rsid w:val="006654F6"/>
    <w:rsid w:val="00675390"/>
    <w:rsid w:val="00676CAA"/>
    <w:rsid w:val="006848B7"/>
    <w:rsid w:val="006868A7"/>
    <w:rsid w:val="006915EA"/>
    <w:rsid w:val="00694828"/>
    <w:rsid w:val="006A3810"/>
    <w:rsid w:val="006A68B8"/>
    <w:rsid w:val="006A7CEB"/>
    <w:rsid w:val="006B1953"/>
    <w:rsid w:val="006B1BF1"/>
    <w:rsid w:val="006B20F0"/>
    <w:rsid w:val="006B26E3"/>
    <w:rsid w:val="006B3085"/>
    <w:rsid w:val="006B4157"/>
    <w:rsid w:val="006B69CF"/>
    <w:rsid w:val="006B7444"/>
    <w:rsid w:val="006C28CA"/>
    <w:rsid w:val="006C350D"/>
    <w:rsid w:val="006C5E56"/>
    <w:rsid w:val="006C66E4"/>
    <w:rsid w:val="006D23FC"/>
    <w:rsid w:val="006D643D"/>
    <w:rsid w:val="006E063C"/>
    <w:rsid w:val="006E3851"/>
    <w:rsid w:val="006E76D3"/>
    <w:rsid w:val="006F1167"/>
    <w:rsid w:val="006F3F97"/>
    <w:rsid w:val="006F4044"/>
    <w:rsid w:val="006F46DC"/>
    <w:rsid w:val="006F50F5"/>
    <w:rsid w:val="00701033"/>
    <w:rsid w:val="00701A3F"/>
    <w:rsid w:val="00712E3A"/>
    <w:rsid w:val="00721506"/>
    <w:rsid w:val="007216DB"/>
    <w:rsid w:val="007246D3"/>
    <w:rsid w:val="00725F5A"/>
    <w:rsid w:val="00730C1E"/>
    <w:rsid w:val="007404D5"/>
    <w:rsid w:val="00744287"/>
    <w:rsid w:val="00744EEF"/>
    <w:rsid w:val="00745D76"/>
    <w:rsid w:val="00747487"/>
    <w:rsid w:val="007505EB"/>
    <w:rsid w:val="00750771"/>
    <w:rsid w:val="00754CAE"/>
    <w:rsid w:val="00763EE7"/>
    <w:rsid w:val="0076623B"/>
    <w:rsid w:val="00767E4B"/>
    <w:rsid w:val="007718AD"/>
    <w:rsid w:val="007742A7"/>
    <w:rsid w:val="0077611B"/>
    <w:rsid w:val="0078454A"/>
    <w:rsid w:val="007851D5"/>
    <w:rsid w:val="0079486A"/>
    <w:rsid w:val="00794F80"/>
    <w:rsid w:val="007951DE"/>
    <w:rsid w:val="007A00E9"/>
    <w:rsid w:val="007A034A"/>
    <w:rsid w:val="007A0454"/>
    <w:rsid w:val="007A0E44"/>
    <w:rsid w:val="007A1C9E"/>
    <w:rsid w:val="007A277F"/>
    <w:rsid w:val="007A4CA1"/>
    <w:rsid w:val="007A5DFD"/>
    <w:rsid w:val="007B0398"/>
    <w:rsid w:val="007B2C77"/>
    <w:rsid w:val="007B2E78"/>
    <w:rsid w:val="007B6549"/>
    <w:rsid w:val="007B7F6B"/>
    <w:rsid w:val="007C3F2F"/>
    <w:rsid w:val="007D1A27"/>
    <w:rsid w:val="007D1B24"/>
    <w:rsid w:val="007D1F15"/>
    <w:rsid w:val="007D25B1"/>
    <w:rsid w:val="007D2878"/>
    <w:rsid w:val="007E319E"/>
    <w:rsid w:val="007E4FA1"/>
    <w:rsid w:val="007E7B07"/>
    <w:rsid w:val="007E7BAB"/>
    <w:rsid w:val="007E7DCE"/>
    <w:rsid w:val="007E7FA9"/>
    <w:rsid w:val="007F20AC"/>
    <w:rsid w:val="00802C56"/>
    <w:rsid w:val="00807750"/>
    <w:rsid w:val="00807E35"/>
    <w:rsid w:val="00811205"/>
    <w:rsid w:val="00812C48"/>
    <w:rsid w:val="008146F9"/>
    <w:rsid w:val="00821AEB"/>
    <w:rsid w:val="008226A2"/>
    <w:rsid w:val="00824CC3"/>
    <w:rsid w:val="00824DCD"/>
    <w:rsid w:val="00833E8A"/>
    <w:rsid w:val="008414C8"/>
    <w:rsid w:val="00844009"/>
    <w:rsid w:val="00844569"/>
    <w:rsid w:val="00844CDE"/>
    <w:rsid w:val="00845083"/>
    <w:rsid w:val="00847D23"/>
    <w:rsid w:val="008556FF"/>
    <w:rsid w:val="008557D1"/>
    <w:rsid w:val="00857106"/>
    <w:rsid w:val="00857765"/>
    <w:rsid w:val="00863327"/>
    <w:rsid w:val="00863A40"/>
    <w:rsid w:val="00867F7E"/>
    <w:rsid w:val="00870F44"/>
    <w:rsid w:val="00872ECB"/>
    <w:rsid w:val="0087456A"/>
    <w:rsid w:val="00884054"/>
    <w:rsid w:val="00884E4B"/>
    <w:rsid w:val="00890B7A"/>
    <w:rsid w:val="00890C62"/>
    <w:rsid w:val="0089437B"/>
    <w:rsid w:val="00895089"/>
    <w:rsid w:val="008951ED"/>
    <w:rsid w:val="0089761E"/>
    <w:rsid w:val="008977EE"/>
    <w:rsid w:val="008A5928"/>
    <w:rsid w:val="008A754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38EE"/>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51C9C"/>
    <w:rsid w:val="009611E0"/>
    <w:rsid w:val="00962383"/>
    <w:rsid w:val="00963120"/>
    <w:rsid w:val="00965FEE"/>
    <w:rsid w:val="0096643B"/>
    <w:rsid w:val="009706B5"/>
    <w:rsid w:val="00972BDF"/>
    <w:rsid w:val="00973F49"/>
    <w:rsid w:val="0098182D"/>
    <w:rsid w:val="00982A98"/>
    <w:rsid w:val="009855E2"/>
    <w:rsid w:val="00987C03"/>
    <w:rsid w:val="00992977"/>
    <w:rsid w:val="0099557F"/>
    <w:rsid w:val="009A3511"/>
    <w:rsid w:val="009A686F"/>
    <w:rsid w:val="009A7912"/>
    <w:rsid w:val="009B2286"/>
    <w:rsid w:val="009B33A8"/>
    <w:rsid w:val="009B3487"/>
    <w:rsid w:val="009B4631"/>
    <w:rsid w:val="009B7C61"/>
    <w:rsid w:val="009C3793"/>
    <w:rsid w:val="009C62BD"/>
    <w:rsid w:val="009D26AD"/>
    <w:rsid w:val="009D341C"/>
    <w:rsid w:val="009E1411"/>
    <w:rsid w:val="009E19FC"/>
    <w:rsid w:val="009E52F2"/>
    <w:rsid w:val="009F33D4"/>
    <w:rsid w:val="009F3C1F"/>
    <w:rsid w:val="009F614E"/>
    <w:rsid w:val="009F762B"/>
    <w:rsid w:val="009F76BA"/>
    <w:rsid w:val="009F7E09"/>
    <w:rsid w:val="00A02047"/>
    <w:rsid w:val="00A035C0"/>
    <w:rsid w:val="00A036BE"/>
    <w:rsid w:val="00A0575E"/>
    <w:rsid w:val="00A12205"/>
    <w:rsid w:val="00A139AF"/>
    <w:rsid w:val="00A20113"/>
    <w:rsid w:val="00A22CB7"/>
    <w:rsid w:val="00A3248C"/>
    <w:rsid w:val="00A358E6"/>
    <w:rsid w:val="00A37C0F"/>
    <w:rsid w:val="00A422B7"/>
    <w:rsid w:val="00A44172"/>
    <w:rsid w:val="00A44291"/>
    <w:rsid w:val="00A453DC"/>
    <w:rsid w:val="00A47E33"/>
    <w:rsid w:val="00A50182"/>
    <w:rsid w:val="00A51024"/>
    <w:rsid w:val="00A51109"/>
    <w:rsid w:val="00A544DC"/>
    <w:rsid w:val="00A55818"/>
    <w:rsid w:val="00A56556"/>
    <w:rsid w:val="00A625E2"/>
    <w:rsid w:val="00A63DC7"/>
    <w:rsid w:val="00A66295"/>
    <w:rsid w:val="00A70289"/>
    <w:rsid w:val="00A70D1B"/>
    <w:rsid w:val="00A72105"/>
    <w:rsid w:val="00A72465"/>
    <w:rsid w:val="00A80C92"/>
    <w:rsid w:val="00A82461"/>
    <w:rsid w:val="00A83F8F"/>
    <w:rsid w:val="00A8514D"/>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291"/>
    <w:rsid w:val="00AD134F"/>
    <w:rsid w:val="00AD3428"/>
    <w:rsid w:val="00AD3AA2"/>
    <w:rsid w:val="00AD4B1A"/>
    <w:rsid w:val="00AE008F"/>
    <w:rsid w:val="00AF0161"/>
    <w:rsid w:val="00AF2A1F"/>
    <w:rsid w:val="00AF2D9B"/>
    <w:rsid w:val="00B0749B"/>
    <w:rsid w:val="00B10050"/>
    <w:rsid w:val="00B10A1E"/>
    <w:rsid w:val="00B11E08"/>
    <w:rsid w:val="00B14039"/>
    <w:rsid w:val="00B149FA"/>
    <w:rsid w:val="00B22242"/>
    <w:rsid w:val="00B2330D"/>
    <w:rsid w:val="00B32CD3"/>
    <w:rsid w:val="00B34CED"/>
    <w:rsid w:val="00B35A93"/>
    <w:rsid w:val="00B3672D"/>
    <w:rsid w:val="00B433C9"/>
    <w:rsid w:val="00B4745C"/>
    <w:rsid w:val="00B52D3E"/>
    <w:rsid w:val="00B56574"/>
    <w:rsid w:val="00B57980"/>
    <w:rsid w:val="00B601D4"/>
    <w:rsid w:val="00B63BC9"/>
    <w:rsid w:val="00B653BB"/>
    <w:rsid w:val="00B66E86"/>
    <w:rsid w:val="00B67A20"/>
    <w:rsid w:val="00B724E8"/>
    <w:rsid w:val="00B77BFF"/>
    <w:rsid w:val="00B82A24"/>
    <w:rsid w:val="00B87D50"/>
    <w:rsid w:val="00B9223B"/>
    <w:rsid w:val="00BA4D1F"/>
    <w:rsid w:val="00BA7AD1"/>
    <w:rsid w:val="00BB2250"/>
    <w:rsid w:val="00BB721B"/>
    <w:rsid w:val="00BB77FD"/>
    <w:rsid w:val="00BC0FDD"/>
    <w:rsid w:val="00BC22E0"/>
    <w:rsid w:val="00BC2A46"/>
    <w:rsid w:val="00BC3FA4"/>
    <w:rsid w:val="00BD004A"/>
    <w:rsid w:val="00BD352C"/>
    <w:rsid w:val="00BD5023"/>
    <w:rsid w:val="00BD58AB"/>
    <w:rsid w:val="00BE28ED"/>
    <w:rsid w:val="00C008B2"/>
    <w:rsid w:val="00C01F6B"/>
    <w:rsid w:val="00C12209"/>
    <w:rsid w:val="00C2092D"/>
    <w:rsid w:val="00C2390E"/>
    <w:rsid w:val="00C24A09"/>
    <w:rsid w:val="00C25084"/>
    <w:rsid w:val="00C34257"/>
    <w:rsid w:val="00C342E1"/>
    <w:rsid w:val="00C357BE"/>
    <w:rsid w:val="00C5383B"/>
    <w:rsid w:val="00C56C44"/>
    <w:rsid w:val="00C6332C"/>
    <w:rsid w:val="00C71CD1"/>
    <w:rsid w:val="00C73143"/>
    <w:rsid w:val="00C77685"/>
    <w:rsid w:val="00C77815"/>
    <w:rsid w:val="00C77977"/>
    <w:rsid w:val="00C77ABA"/>
    <w:rsid w:val="00C82490"/>
    <w:rsid w:val="00C82914"/>
    <w:rsid w:val="00C85378"/>
    <w:rsid w:val="00C9150F"/>
    <w:rsid w:val="00C91B10"/>
    <w:rsid w:val="00C9297C"/>
    <w:rsid w:val="00CA5334"/>
    <w:rsid w:val="00CA5789"/>
    <w:rsid w:val="00CA6FDA"/>
    <w:rsid w:val="00CB0B52"/>
    <w:rsid w:val="00CB3B6F"/>
    <w:rsid w:val="00CC0C5F"/>
    <w:rsid w:val="00CC2F3D"/>
    <w:rsid w:val="00CC5FF3"/>
    <w:rsid w:val="00CC6072"/>
    <w:rsid w:val="00CD365B"/>
    <w:rsid w:val="00CD4BFA"/>
    <w:rsid w:val="00CE0E72"/>
    <w:rsid w:val="00CE2ADF"/>
    <w:rsid w:val="00CF1C84"/>
    <w:rsid w:val="00CF1D7D"/>
    <w:rsid w:val="00CF45D3"/>
    <w:rsid w:val="00CF51F9"/>
    <w:rsid w:val="00CF6B6C"/>
    <w:rsid w:val="00CF7EA2"/>
    <w:rsid w:val="00D02854"/>
    <w:rsid w:val="00D042BB"/>
    <w:rsid w:val="00D0583A"/>
    <w:rsid w:val="00D06CA0"/>
    <w:rsid w:val="00D071E6"/>
    <w:rsid w:val="00D115BB"/>
    <w:rsid w:val="00D11797"/>
    <w:rsid w:val="00D12C68"/>
    <w:rsid w:val="00D134FB"/>
    <w:rsid w:val="00D17789"/>
    <w:rsid w:val="00D21565"/>
    <w:rsid w:val="00D22F7D"/>
    <w:rsid w:val="00D25BEE"/>
    <w:rsid w:val="00D2737E"/>
    <w:rsid w:val="00D274A9"/>
    <w:rsid w:val="00D3042F"/>
    <w:rsid w:val="00D32644"/>
    <w:rsid w:val="00D33619"/>
    <w:rsid w:val="00D449AE"/>
    <w:rsid w:val="00D477C3"/>
    <w:rsid w:val="00D51B89"/>
    <w:rsid w:val="00D52AC7"/>
    <w:rsid w:val="00D54CA9"/>
    <w:rsid w:val="00D54D64"/>
    <w:rsid w:val="00D61A1A"/>
    <w:rsid w:val="00D6340F"/>
    <w:rsid w:val="00D6535E"/>
    <w:rsid w:val="00D654EC"/>
    <w:rsid w:val="00D7224A"/>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D61CA"/>
    <w:rsid w:val="00DE47A1"/>
    <w:rsid w:val="00DF003C"/>
    <w:rsid w:val="00DF137F"/>
    <w:rsid w:val="00DF4501"/>
    <w:rsid w:val="00DF6971"/>
    <w:rsid w:val="00DF78AE"/>
    <w:rsid w:val="00E00E78"/>
    <w:rsid w:val="00E05057"/>
    <w:rsid w:val="00E076C1"/>
    <w:rsid w:val="00E11E2E"/>
    <w:rsid w:val="00E132E1"/>
    <w:rsid w:val="00E13C83"/>
    <w:rsid w:val="00E15555"/>
    <w:rsid w:val="00E15B7D"/>
    <w:rsid w:val="00E219FF"/>
    <w:rsid w:val="00E2408E"/>
    <w:rsid w:val="00E371EC"/>
    <w:rsid w:val="00E43116"/>
    <w:rsid w:val="00E444DA"/>
    <w:rsid w:val="00E5486C"/>
    <w:rsid w:val="00E571F8"/>
    <w:rsid w:val="00E64F0A"/>
    <w:rsid w:val="00E67668"/>
    <w:rsid w:val="00E70AEE"/>
    <w:rsid w:val="00E7107E"/>
    <w:rsid w:val="00E71C93"/>
    <w:rsid w:val="00E72AE3"/>
    <w:rsid w:val="00E73B51"/>
    <w:rsid w:val="00E8151C"/>
    <w:rsid w:val="00E81E9C"/>
    <w:rsid w:val="00E82E15"/>
    <w:rsid w:val="00E936FF"/>
    <w:rsid w:val="00E939C8"/>
    <w:rsid w:val="00E93A33"/>
    <w:rsid w:val="00E93B6B"/>
    <w:rsid w:val="00E952B9"/>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EF697A"/>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04AC"/>
    <w:rsid w:val="00F42753"/>
    <w:rsid w:val="00F42E10"/>
    <w:rsid w:val="00F44A7B"/>
    <w:rsid w:val="00F44FFA"/>
    <w:rsid w:val="00F45B6F"/>
    <w:rsid w:val="00F510DB"/>
    <w:rsid w:val="00F5724D"/>
    <w:rsid w:val="00F60AB3"/>
    <w:rsid w:val="00F62329"/>
    <w:rsid w:val="00F62C67"/>
    <w:rsid w:val="00F65A74"/>
    <w:rsid w:val="00F727B0"/>
    <w:rsid w:val="00F76A74"/>
    <w:rsid w:val="00F858D5"/>
    <w:rsid w:val="00F91AEE"/>
    <w:rsid w:val="00FA047C"/>
    <w:rsid w:val="00FA2545"/>
    <w:rsid w:val="00FB4AAD"/>
    <w:rsid w:val="00FB4E3D"/>
    <w:rsid w:val="00FB5F2A"/>
    <w:rsid w:val="00FB6CF8"/>
    <w:rsid w:val="00FC16E9"/>
    <w:rsid w:val="00FC279C"/>
    <w:rsid w:val="00FC45DE"/>
    <w:rsid w:val="00FC48CB"/>
    <w:rsid w:val="00FC4F9B"/>
    <w:rsid w:val="00FC59F0"/>
    <w:rsid w:val="00FD4599"/>
    <w:rsid w:val="00FD4784"/>
    <w:rsid w:val="00FD65FE"/>
    <w:rsid w:val="00FD74EB"/>
    <w:rsid w:val="00FE214F"/>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2636C"/>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CB0B52"/>
    <w:pPr>
      <w:keepNext/>
      <w:numPr>
        <w:numId w:val="1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B0B52"/>
    <w:pPr>
      <w:keepNext/>
      <w:numPr>
        <w:ilvl w:val="1"/>
        <w:numId w:val="1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B0B52"/>
    <w:pPr>
      <w:keepNext/>
      <w:numPr>
        <w:ilvl w:val="2"/>
        <w:numId w:val="1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B0B52"/>
    <w:pPr>
      <w:keepNext/>
      <w:numPr>
        <w:ilvl w:val="3"/>
        <w:numId w:val="1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B0B52"/>
    <w:pPr>
      <w:numPr>
        <w:ilvl w:val="4"/>
        <w:numId w:val="1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CB0B52"/>
    <w:pPr>
      <w:numPr>
        <w:ilvl w:val="5"/>
        <w:numId w:val="1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B0B52"/>
    <w:pPr>
      <w:numPr>
        <w:ilvl w:val="6"/>
        <w:numId w:val="1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B0B52"/>
    <w:pPr>
      <w:numPr>
        <w:ilvl w:val="7"/>
        <w:numId w:val="1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B0B52"/>
    <w:pPr>
      <w:numPr>
        <w:ilvl w:val="8"/>
        <w:numId w:val="1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CB0B5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B0B5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B0B5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B0B52"/>
    <w:rPr>
      <w:rFonts w:eastAsiaTheme="minorEastAsia"/>
      <w:b/>
      <w:bCs/>
      <w:sz w:val="28"/>
      <w:szCs w:val="28"/>
      <w:lang w:val="en-US"/>
    </w:rPr>
  </w:style>
  <w:style w:type="character" w:customStyle="1" w:styleId="Ttulo5Car">
    <w:name w:val="Título 5 Car"/>
    <w:basedOn w:val="Fuentedeprrafopredeter"/>
    <w:link w:val="Ttulo5"/>
    <w:uiPriority w:val="9"/>
    <w:semiHidden/>
    <w:rsid w:val="00CB0B52"/>
    <w:rPr>
      <w:rFonts w:eastAsiaTheme="minorEastAsia"/>
      <w:b/>
      <w:bCs/>
      <w:i/>
      <w:iCs/>
      <w:sz w:val="26"/>
      <w:szCs w:val="26"/>
      <w:lang w:val="en-US"/>
    </w:rPr>
  </w:style>
  <w:style w:type="character" w:customStyle="1" w:styleId="Ttulo6Car">
    <w:name w:val="Título 6 Car"/>
    <w:basedOn w:val="Fuentedeprrafopredeter"/>
    <w:link w:val="Ttulo6"/>
    <w:rsid w:val="00CB0B5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B0B52"/>
    <w:rPr>
      <w:rFonts w:eastAsiaTheme="minorEastAsia"/>
      <w:sz w:val="24"/>
      <w:szCs w:val="24"/>
      <w:lang w:val="en-US"/>
    </w:rPr>
  </w:style>
  <w:style w:type="character" w:customStyle="1" w:styleId="Ttulo8Car">
    <w:name w:val="Título 8 Car"/>
    <w:basedOn w:val="Fuentedeprrafopredeter"/>
    <w:link w:val="Ttulo8"/>
    <w:uiPriority w:val="9"/>
    <w:semiHidden/>
    <w:rsid w:val="00CB0B52"/>
    <w:rPr>
      <w:rFonts w:eastAsiaTheme="minorEastAsia"/>
      <w:i/>
      <w:iCs/>
      <w:sz w:val="24"/>
      <w:szCs w:val="24"/>
      <w:lang w:val="en-US"/>
    </w:rPr>
  </w:style>
  <w:style w:type="character" w:customStyle="1" w:styleId="Ttulo9Car">
    <w:name w:val="Título 9 Car"/>
    <w:basedOn w:val="Fuentedeprrafopredeter"/>
    <w:link w:val="Ttulo9"/>
    <w:uiPriority w:val="9"/>
    <w:semiHidden/>
    <w:rsid w:val="00CB0B52"/>
    <w:rPr>
      <w:rFonts w:asciiTheme="majorHAnsi" w:eastAsiaTheme="majorEastAsia" w:hAnsiTheme="majorHAnsi" w:cstheme="majorBidi"/>
      <w:lang w:val="en-US"/>
    </w:rPr>
  </w:style>
  <w:style w:type="character" w:customStyle="1" w:styleId="markedcontent">
    <w:name w:val="markedcontent"/>
    <w:basedOn w:val="Fuentedeprrafopredeter"/>
    <w:rsid w:val="0064679F"/>
  </w:style>
  <w:style w:type="paragraph" w:customStyle="1" w:styleId="q">
    <w:name w:val="q"/>
    <w:basedOn w:val="Normal"/>
    <w:rsid w:val="007A034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1187988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832857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9027914">
      <w:bodyDiv w:val="1"/>
      <w:marLeft w:val="0"/>
      <w:marRight w:val="0"/>
      <w:marTop w:val="0"/>
      <w:marBottom w:val="0"/>
      <w:divBdr>
        <w:top w:val="none" w:sz="0" w:space="0" w:color="auto"/>
        <w:left w:val="none" w:sz="0" w:space="0" w:color="auto"/>
        <w:bottom w:val="none" w:sz="0" w:space="0" w:color="auto"/>
        <w:right w:val="none" w:sz="0" w:space="0" w:color="auto"/>
      </w:divBdr>
    </w:div>
    <w:div w:id="946231510">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7905933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42425480">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38639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17935945">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8292614">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01559976">
      <w:bodyDiv w:val="1"/>
      <w:marLeft w:val="0"/>
      <w:marRight w:val="0"/>
      <w:marTop w:val="0"/>
      <w:marBottom w:val="0"/>
      <w:divBdr>
        <w:top w:val="none" w:sz="0" w:space="0" w:color="auto"/>
        <w:left w:val="none" w:sz="0" w:space="0" w:color="auto"/>
        <w:bottom w:val="none" w:sz="0" w:space="0" w:color="auto"/>
        <w:right w:val="none" w:sz="0" w:space="0" w:color="auto"/>
      </w:divBdr>
    </w:div>
    <w:div w:id="2116748939">
      <w:bodyDiv w:val="1"/>
      <w:marLeft w:val="0"/>
      <w:marRight w:val="0"/>
      <w:marTop w:val="0"/>
      <w:marBottom w:val="0"/>
      <w:divBdr>
        <w:top w:val="none" w:sz="0" w:space="0" w:color="auto"/>
        <w:left w:val="none" w:sz="0" w:space="0" w:color="auto"/>
        <w:bottom w:val="none" w:sz="0" w:space="0" w:color="auto"/>
        <w:right w:val="none" w:sz="0" w:space="0" w:color="auto"/>
      </w:divBdr>
    </w:div>
    <w:div w:id="211906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019AB-ABF1-4C83-9FB7-F7ED86F6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26</Pages>
  <Words>6469</Words>
  <Characters>35585</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2019-11-07T00:56:00Z</cp:lastPrinted>
  <dcterms:created xsi:type="dcterms:W3CDTF">2021-12-16T20:46:00Z</dcterms:created>
  <dcterms:modified xsi:type="dcterms:W3CDTF">2022-02-22T01:53:00Z</dcterms:modified>
</cp:coreProperties>
</file>