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7F60D" w14:textId="77777777" w:rsidR="002E42E6" w:rsidRDefault="00C176AA">
      <w:pPr>
        <w:spacing w:before="240" w:after="24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tres de agosto de dos mil veintidós.</w:t>
      </w:r>
    </w:p>
    <w:p w14:paraId="00D75C9E" w14:textId="7BE93799" w:rsidR="002E42E6" w:rsidRDefault="00C176AA">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Visto </w:t>
      </w:r>
      <w:r>
        <w:rPr>
          <w:rFonts w:ascii="Palatino Linotype" w:eastAsia="Palatino Linotype" w:hAnsi="Palatino Linotype" w:cs="Palatino Linotype"/>
          <w:sz w:val="24"/>
          <w:szCs w:val="24"/>
        </w:rPr>
        <w:t>los expediente</w:t>
      </w:r>
      <w:r>
        <w:rPr>
          <w:rFonts w:ascii="Palatino Linotype" w:eastAsia="Palatino Linotype" w:hAnsi="Palatino Linotype" w:cs="Palatino Linotype"/>
          <w:color w:val="000000"/>
          <w:sz w:val="24"/>
          <w:szCs w:val="24"/>
        </w:rPr>
        <w:t>s</w:t>
      </w:r>
      <w:r>
        <w:rPr>
          <w:rFonts w:ascii="Palatino Linotype" w:eastAsia="Palatino Linotype" w:hAnsi="Palatino Linotype" w:cs="Palatino Linotype"/>
          <w:sz w:val="24"/>
          <w:szCs w:val="24"/>
        </w:rPr>
        <w:t xml:space="preserve"> relativos a los recursos de revisión </w:t>
      </w:r>
      <w:r>
        <w:rPr>
          <w:rFonts w:ascii="Palatino Linotype" w:eastAsia="Palatino Linotype" w:hAnsi="Palatino Linotype" w:cs="Palatino Linotype"/>
          <w:b/>
          <w:sz w:val="24"/>
          <w:szCs w:val="24"/>
        </w:rPr>
        <w:t xml:space="preserve">04834/INFOEM/IP/RR/2022, 04838/INFOEM/IP/RR/2022, 04879/INFOEM/IP/RR/2022, 04880/INFOEM/IP/RR/2022, 04907/INFOEM/IP/RR/2022,  </w:t>
      </w:r>
      <w:r w:rsidR="00B073A1">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b/>
          <w:sz w:val="24"/>
          <w:szCs w:val="24"/>
        </w:rPr>
        <w:t xml:space="preserve">05105/INFOEM/IP/RR/2022 </w:t>
      </w:r>
      <w:r>
        <w:rPr>
          <w:rFonts w:ascii="Palatino Linotype" w:eastAsia="Palatino Linotype" w:hAnsi="Palatino Linotype" w:cs="Palatino Linotype"/>
          <w:sz w:val="24"/>
          <w:szCs w:val="24"/>
        </w:rPr>
        <w:t>y</w:t>
      </w:r>
      <w:r>
        <w:rPr>
          <w:rFonts w:ascii="Palatino Linotype" w:eastAsia="Palatino Linotype" w:hAnsi="Palatino Linotype" w:cs="Palatino Linotype"/>
          <w:b/>
          <w:sz w:val="24"/>
          <w:szCs w:val="24"/>
        </w:rPr>
        <w:t xml:space="preserve"> 05107/INFOEM/IP/RR/2022 </w:t>
      </w:r>
      <w:r>
        <w:rPr>
          <w:rFonts w:ascii="Palatino Linotype" w:eastAsia="Palatino Linotype" w:hAnsi="Palatino Linotype" w:cs="Palatino Linotype"/>
          <w:sz w:val="24"/>
          <w:szCs w:val="24"/>
        </w:rPr>
        <w:t>interpuestos por</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 xml:space="preserve">un particular de manera anónima, al cual en lo sucesivo se le denominara </w:t>
      </w:r>
      <w:r>
        <w:rPr>
          <w:rFonts w:ascii="Palatino Linotype" w:eastAsia="Palatino Linotype" w:hAnsi="Palatino Linotype" w:cs="Palatino Linotype"/>
          <w:b/>
          <w:sz w:val="24"/>
          <w:szCs w:val="24"/>
        </w:rPr>
        <w:t>EL RECURRENTE</w:t>
      </w:r>
      <w:r>
        <w:rPr>
          <w:rFonts w:ascii="Palatino Linotype" w:eastAsia="Palatino Linotype" w:hAnsi="Palatino Linotype" w:cs="Palatino Linotype"/>
          <w:sz w:val="24"/>
          <w:szCs w:val="24"/>
        </w:rPr>
        <w:t>, en contra de la</w:t>
      </w:r>
      <w:r>
        <w:rPr>
          <w:rFonts w:ascii="Palatino Linotype" w:eastAsia="Palatino Linotype" w:hAnsi="Palatino Linotype" w:cs="Palatino Linotype"/>
          <w:color w:val="000000"/>
          <w:sz w:val="24"/>
          <w:szCs w:val="24"/>
        </w:rPr>
        <w:t>s</w:t>
      </w:r>
      <w:r>
        <w:rPr>
          <w:rFonts w:ascii="Palatino Linotype" w:eastAsia="Palatino Linotype" w:hAnsi="Palatino Linotype" w:cs="Palatino Linotype"/>
          <w:sz w:val="24"/>
          <w:szCs w:val="24"/>
        </w:rPr>
        <w:t xml:space="preserve"> respuesta</w:t>
      </w:r>
      <w:r>
        <w:rPr>
          <w:rFonts w:ascii="Palatino Linotype" w:eastAsia="Palatino Linotype" w:hAnsi="Palatino Linotype" w:cs="Palatino Linotype"/>
          <w:color w:val="000000"/>
          <w:sz w:val="24"/>
          <w:szCs w:val="24"/>
        </w:rPr>
        <w:t>s</w:t>
      </w:r>
      <w:r>
        <w:rPr>
          <w:rFonts w:ascii="Palatino Linotype" w:eastAsia="Palatino Linotype" w:hAnsi="Palatino Linotype" w:cs="Palatino Linotype"/>
          <w:sz w:val="24"/>
          <w:szCs w:val="24"/>
        </w:rPr>
        <w:t xml:space="preserve"> a las solicitudes de información con número de folio </w:t>
      </w:r>
      <w:r>
        <w:rPr>
          <w:rFonts w:ascii="Palatino Linotype" w:eastAsia="Palatino Linotype" w:hAnsi="Palatino Linotype" w:cs="Palatino Linotype"/>
          <w:b/>
          <w:color w:val="0D0D0D"/>
          <w:sz w:val="24"/>
          <w:szCs w:val="24"/>
        </w:rPr>
        <w:t>00402/OASMETEPEC/IP/2022, 00403/OASMETEPEC/IP/2022, 00491/OASMETEPEC/IP/2022, 00490/OASMETEPEC/IP/2022</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color w:val="0D0D0D"/>
          <w:sz w:val="24"/>
          <w:szCs w:val="24"/>
        </w:rPr>
        <w:t>00495/OASMETEPEC/IP/2022,</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color w:val="0D0D0D"/>
          <w:sz w:val="24"/>
          <w:szCs w:val="24"/>
        </w:rPr>
        <w:t xml:space="preserve">00855/OASMETEPEC/IP/2022 </w:t>
      </w:r>
      <w:r>
        <w:rPr>
          <w:rFonts w:ascii="Palatino Linotype" w:eastAsia="Palatino Linotype" w:hAnsi="Palatino Linotype" w:cs="Palatino Linotype"/>
          <w:color w:val="0D0D0D"/>
          <w:sz w:val="24"/>
          <w:szCs w:val="24"/>
        </w:rPr>
        <w:t>y</w:t>
      </w:r>
      <w:r>
        <w:rPr>
          <w:rFonts w:ascii="Palatino Linotype" w:eastAsia="Palatino Linotype" w:hAnsi="Palatino Linotype" w:cs="Palatino Linotype"/>
          <w:b/>
          <w:color w:val="0D0D0D"/>
          <w:sz w:val="24"/>
          <w:szCs w:val="24"/>
        </w:rPr>
        <w:t xml:space="preserve">                                    00856/OASMETEPEC/IP/2022 </w:t>
      </w:r>
      <w:r>
        <w:rPr>
          <w:rFonts w:ascii="Palatino Linotype" w:eastAsia="Palatino Linotype" w:hAnsi="Palatino Linotype" w:cs="Palatino Linotype"/>
          <w:sz w:val="24"/>
          <w:szCs w:val="24"/>
        </w:rPr>
        <w:t>por parte del Organismo Público Descentralizado para la Prestación de Los Servicios de Agua Potable Alcantarillado y Saneamiento del Municipio de Metepec, en lo sucesivo</w:t>
      </w:r>
      <w:r>
        <w:rPr>
          <w:rFonts w:ascii="Palatino Linotype" w:eastAsia="Palatino Linotype" w:hAnsi="Palatino Linotype" w:cs="Palatino Linotype"/>
          <w:b/>
          <w:sz w:val="24"/>
          <w:szCs w:val="24"/>
        </w:rPr>
        <w:t xml:space="preserve"> EL SUJETO OBLIGADO; </w:t>
      </w:r>
      <w:r>
        <w:rPr>
          <w:rFonts w:ascii="Palatino Linotype" w:eastAsia="Palatino Linotype" w:hAnsi="Palatino Linotype" w:cs="Palatino Linotype"/>
          <w:sz w:val="24"/>
          <w:szCs w:val="24"/>
        </w:rPr>
        <w:t>se procede a dictar la presente resolución, con base en los siguientes.</w:t>
      </w:r>
    </w:p>
    <w:p w14:paraId="6108D1AB" w14:textId="77777777" w:rsidR="002E42E6" w:rsidRPr="000C3853" w:rsidRDefault="00C176AA">
      <w:pPr>
        <w:spacing w:before="240" w:after="240" w:line="360" w:lineRule="auto"/>
        <w:jc w:val="center"/>
        <w:rPr>
          <w:rFonts w:ascii="Palatino Linotype" w:eastAsia="Palatino Linotype" w:hAnsi="Palatino Linotype" w:cs="Palatino Linotype"/>
          <w:color w:val="000000" w:themeColor="text1"/>
          <w:sz w:val="24"/>
          <w:szCs w:val="24"/>
        </w:rPr>
      </w:pPr>
      <w:r w:rsidRPr="000C3853">
        <w:rPr>
          <w:rFonts w:ascii="Palatino Linotype" w:eastAsia="Palatino Linotype" w:hAnsi="Palatino Linotype" w:cs="Palatino Linotype"/>
          <w:color w:val="000000" w:themeColor="text1"/>
          <w:sz w:val="24"/>
          <w:szCs w:val="24"/>
        </w:rPr>
        <w:t>A N T E C E D E N T E S</w:t>
      </w:r>
    </w:p>
    <w:p w14:paraId="2A6076C6" w14:textId="0148A65F" w:rsidR="002E42E6" w:rsidRDefault="00C176AA">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 </w:t>
      </w:r>
      <w:r>
        <w:rPr>
          <w:rFonts w:ascii="Palatino Linotype" w:eastAsia="Palatino Linotype" w:hAnsi="Palatino Linotype" w:cs="Palatino Linotype"/>
          <w:b/>
          <w:sz w:val="24"/>
          <w:szCs w:val="24"/>
        </w:rPr>
        <w:t>1.</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DE LAS SOLICITUDES DE INFORMACIÓN.</w:t>
      </w:r>
      <w:r>
        <w:rPr>
          <w:rFonts w:ascii="Palatino Linotype" w:eastAsia="Palatino Linotype" w:hAnsi="Palatino Linotype" w:cs="Palatino Linotype"/>
          <w:sz w:val="24"/>
          <w:szCs w:val="24"/>
        </w:rPr>
        <w:t xml:space="preserve"> Con fecha once de febrero</w:t>
      </w:r>
      <w:r w:rsidR="005133AB">
        <w:rPr>
          <w:rFonts w:ascii="Palatino Linotype" w:eastAsia="Palatino Linotype" w:hAnsi="Palatino Linotype" w:cs="Palatino Linotype"/>
          <w:sz w:val="24"/>
          <w:szCs w:val="24"/>
        </w:rPr>
        <w:t xml:space="preserve"> y tres de marzo</w:t>
      </w:r>
      <w:r>
        <w:rPr>
          <w:rFonts w:ascii="Palatino Linotype" w:eastAsia="Palatino Linotype" w:hAnsi="Palatino Linotype" w:cs="Palatino Linotype"/>
          <w:sz w:val="24"/>
          <w:szCs w:val="24"/>
        </w:rPr>
        <w:t xml:space="preserve"> de dos mil veintidós, </w:t>
      </w:r>
      <w:r>
        <w:rPr>
          <w:rFonts w:ascii="Palatino Linotype" w:eastAsia="Palatino Linotype" w:hAnsi="Palatino Linotype" w:cs="Palatino Linotype"/>
          <w:b/>
          <w:sz w:val="24"/>
          <w:szCs w:val="24"/>
        </w:rPr>
        <w:t>EL RECURRENTE</w:t>
      </w:r>
      <w:r>
        <w:rPr>
          <w:rFonts w:ascii="Palatino Linotype" w:eastAsia="Palatino Linotype" w:hAnsi="Palatino Linotype" w:cs="Palatino Linotype"/>
          <w:sz w:val="24"/>
          <w:szCs w:val="24"/>
        </w:rPr>
        <w:t>, 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ante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solicitudes de acceso a la información pública, registradas bajo los números de expediente</w:t>
      </w:r>
      <w:r>
        <w:rPr>
          <w:rFonts w:ascii="Verdana" w:eastAsia="Verdana" w:hAnsi="Verdana" w:cs="Verdana"/>
          <w:b/>
          <w:color w:val="FF0000"/>
        </w:rPr>
        <w:t> </w:t>
      </w:r>
      <w:r>
        <w:rPr>
          <w:rFonts w:ascii="Palatino Linotype" w:eastAsia="Palatino Linotype" w:hAnsi="Palatino Linotype" w:cs="Palatino Linotype"/>
          <w:b/>
          <w:color w:val="0D0D0D"/>
          <w:sz w:val="24"/>
          <w:szCs w:val="24"/>
        </w:rPr>
        <w:t>00402/OASMETEPEC/IP/2022, 00403/OASMETEPEC/IP/2022, 00491/OASMETEPEC/IP/2022, 00490/OASMETEPEC/IP/2022</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color w:val="0D0D0D"/>
          <w:sz w:val="24"/>
          <w:szCs w:val="24"/>
        </w:rPr>
        <w:t>00495/OASMETEPEC/IP/2022,</w:t>
      </w:r>
      <w:r>
        <w:rPr>
          <w:rFonts w:ascii="Palatino Linotype" w:eastAsia="Palatino Linotype" w:hAnsi="Palatino Linotype" w:cs="Palatino Linotype"/>
          <w:sz w:val="24"/>
          <w:szCs w:val="24"/>
        </w:rPr>
        <w:t xml:space="preserve"> </w:t>
      </w:r>
      <w:r w:rsidR="005133AB">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color w:val="0D0D0D"/>
          <w:sz w:val="24"/>
          <w:szCs w:val="24"/>
        </w:rPr>
        <w:t xml:space="preserve">00855/OASMETEPEC/IP/2022 </w:t>
      </w:r>
      <w:r>
        <w:rPr>
          <w:rFonts w:ascii="Palatino Linotype" w:eastAsia="Palatino Linotype" w:hAnsi="Palatino Linotype" w:cs="Palatino Linotype"/>
          <w:color w:val="0D0D0D"/>
          <w:sz w:val="24"/>
          <w:szCs w:val="24"/>
        </w:rPr>
        <w:t>y</w:t>
      </w:r>
      <w:r>
        <w:rPr>
          <w:rFonts w:ascii="Palatino Linotype" w:eastAsia="Palatino Linotype" w:hAnsi="Palatino Linotype" w:cs="Palatino Linotype"/>
          <w:b/>
          <w:color w:val="0D0D0D"/>
          <w:sz w:val="24"/>
          <w:szCs w:val="24"/>
        </w:rPr>
        <w:t xml:space="preserve"> 00856/OASMETEPEC/IP/2022</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mediante las cuales solicitó información en el tenor siguiente:</w:t>
      </w:r>
    </w:p>
    <w:p w14:paraId="51B94D37" w14:textId="77777777" w:rsidR="002E42E6" w:rsidRDefault="00C176AA">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color w:val="0D0D0D"/>
          <w:sz w:val="24"/>
          <w:szCs w:val="24"/>
        </w:rPr>
        <w:t>00402/OASMETEPEC/IP/2022:</w:t>
      </w:r>
    </w:p>
    <w:p w14:paraId="4CD4152A" w14:textId="77777777" w:rsidR="002E42E6" w:rsidRDefault="00C176AA">
      <w:pPr>
        <w:spacing w:before="240" w:after="240" w:line="276" w:lineRule="auto"/>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“SOLICITO COPIA DIGITAL EN PDF DE LOS OFICIOS EMITIDOS POR TODAS LAS AREAS DEL DÍA 9 DE FEBRERO 2022”</w:t>
      </w:r>
    </w:p>
    <w:p w14:paraId="7F3CD275" w14:textId="77777777" w:rsidR="002E42E6" w:rsidRDefault="00C176AA">
      <w:pPr>
        <w:spacing w:before="240" w:after="240" w:line="360" w:lineRule="auto"/>
        <w:jc w:val="both"/>
        <w:rPr>
          <w:rFonts w:ascii="Palatino Linotype" w:eastAsia="Palatino Linotype" w:hAnsi="Palatino Linotype" w:cs="Palatino Linotype"/>
          <w:b/>
          <w:color w:val="0D0D0D"/>
          <w:sz w:val="24"/>
          <w:szCs w:val="24"/>
        </w:rPr>
      </w:pPr>
      <w:r>
        <w:rPr>
          <w:rFonts w:ascii="Palatino Linotype" w:eastAsia="Palatino Linotype" w:hAnsi="Palatino Linotype" w:cs="Palatino Linotype"/>
          <w:b/>
          <w:color w:val="0D0D0D"/>
          <w:sz w:val="24"/>
          <w:szCs w:val="24"/>
        </w:rPr>
        <w:t xml:space="preserve">00403/OASMETEPEC/IP/2022: </w:t>
      </w:r>
    </w:p>
    <w:p w14:paraId="5B62C96A" w14:textId="77777777" w:rsidR="002E42E6" w:rsidRDefault="00C176AA">
      <w:pPr>
        <w:spacing w:before="240" w:after="240" w:line="276" w:lineRule="auto"/>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“SOLICITO COPIA DIGITAL EN PDF DE LOS OFICIOS RECIBIDOS POR TODAS LAS AREAS DEL DÍA 9 DE FEBRERO 2022”</w:t>
      </w:r>
    </w:p>
    <w:p w14:paraId="77D5CB89" w14:textId="77777777" w:rsidR="002E42E6" w:rsidRDefault="00C176AA">
      <w:pPr>
        <w:spacing w:before="240" w:after="240" w:line="360" w:lineRule="auto"/>
        <w:jc w:val="both"/>
        <w:rPr>
          <w:rFonts w:ascii="Palatino Linotype" w:eastAsia="Palatino Linotype" w:hAnsi="Palatino Linotype" w:cs="Palatino Linotype"/>
          <w:b/>
          <w:color w:val="0D0D0D"/>
          <w:sz w:val="24"/>
          <w:szCs w:val="24"/>
        </w:rPr>
      </w:pPr>
      <w:r>
        <w:rPr>
          <w:rFonts w:ascii="Palatino Linotype" w:eastAsia="Palatino Linotype" w:hAnsi="Palatino Linotype" w:cs="Palatino Linotype"/>
          <w:b/>
          <w:color w:val="0D0D0D"/>
          <w:sz w:val="24"/>
          <w:szCs w:val="24"/>
        </w:rPr>
        <w:t>00491/OASMETEPEC/IP/2022:</w:t>
      </w:r>
    </w:p>
    <w:p w14:paraId="5FEE336A" w14:textId="77777777" w:rsidR="002E42E6" w:rsidRDefault="00C176AA">
      <w:pPr>
        <w:spacing w:before="240" w:after="240" w:line="276" w:lineRule="auto"/>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“SOLICITO COPIA DIGITAL EN PDF DE LOS OFICIOS RECIBIDOS POR TODAS LAS AREAS DEL DÍA 10 DE FEBRERO 2022”</w:t>
      </w:r>
    </w:p>
    <w:p w14:paraId="50375208" w14:textId="77777777" w:rsidR="002E42E6" w:rsidRDefault="00C176AA">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color w:val="0D0D0D"/>
          <w:sz w:val="24"/>
          <w:szCs w:val="24"/>
        </w:rPr>
        <w:t>00490/OASMETEPEC/IP/2022</w:t>
      </w:r>
      <w:r>
        <w:rPr>
          <w:rFonts w:ascii="Palatino Linotype" w:eastAsia="Palatino Linotype" w:hAnsi="Palatino Linotype" w:cs="Palatino Linotype"/>
          <w:sz w:val="24"/>
          <w:szCs w:val="24"/>
        </w:rPr>
        <w:t>:</w:t>
      </w:r>
    </w:p>
    <w:p w14:paraId="7552E5A7" w14:textId="77777777" w:rsidR="002E42E6" w:rsidRDefault="00C176AA">
      <w:pPr>
        <w:spacing w:before="240" w:after="240" w:line="276" w:lineRule="auto"/>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“SOLICITO COPIA DIGITAL EN PDF DE LOS OFICIOS EMITIDOS POR TODAS LAS AREAS DEL DÍA 10 DE FEBRERO 2022”</w:t>
      </w:r>
    </w:p>
    <w:p w14:paraId="08413554" w14:textId="77777777" w:rsidR="002E42E6" w:rsidRDefault="00C176AA">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color w:val="0D0D0D"/>
          <w:sz w:val="24"/>
          <w:szCs w:val="24"/>
        </w:rPr>
        <w:t>00495/OASMETEPEC/IP/2022:</w:t>
      </w:r>
      <w:r>
        <w:rPr>
          <w:rFonts w:ascii="Palatino Linotype" w:eastAsia="Palatino Linotype" w:hAnsi="Palatino Linotype" w:cs="Palatino Linotype"/>
          <w:sz w:val="24"/>
          <w:szCs w:val="24"/>
        </w:rPr>
        <w:t xml:space="preserve"> </w:t>
      </w:r>
    </w:p>
    <w:p w14:paraId="48A77C28" w14:textId="77777777" w:rsidR="002E42E6" w:rsidRDefault="00C176AA">
      <w:pPr>
        <w:spacing w:before="240" w:after="240" w:line="276" w:lineRule="auto"/>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“SOLICITO COPIA DIGITAL EN PDF DE LOS OFICIOS EMITIDOS POR TODAS LAS AREAS DEL DÍA 11 DE FEBRERO 2022”</w:t>
      </w:r>
    </w:p>
    <w:p w14:paraId="5C52DD8D" w14:textId="77777777" w:rsidR="002E42E6" w:rsidRDefault="00C176AA">
      <w:pPr>
        <w:spacing w:before="240" w:after="240" w:line="360" w:lineRule="auto"/>
        <w:jc w:val="both"/>
        <w:rPr>
          <w:rFonts w:ascii="Palatino Linotype" w:eastAsia="Palatino Linotype" w:hAnsi="Palatino Linotype" w:cs="Palatino Linotype"/>
          <w:b/>
          <w:color w:val="0D0D0D"/>
          <w:sz w:val="24"/>
          <w:szCs w:val="24"/>
        </w:rPr>
      </w:pPr>
      <w:r>
        <w:rPr>
          <w:rFonts w:ascii="Palatino Linotype" w:eastAsia="Palatino Linotype" w:hAnsi="Palatino Linotype" w:cs="Palatino Linotype"/>
          <w:b/>
          <w:color w:val="0D0D0D"/>
          <w:sz w:val="24"/>
          <w:szCs w:val="24"/>
        </w:rPr>
        <w:t xml:space="preserve">00855/OASMETEPEC/IP/2022: </w:t>
      </w:r>
    </w:p>
    <w:p w14:paraId="720A4DF3" w14:textId="77777777" w:rsidR="002E42E6" w:rsidRDefault="00C176AA">
      <w:pPr>
        <w:spacing w:before="240" w:after="240" w:line="276" w:lineRule="auto"/>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“SOLICITO COPIA DIGITAL EN PDF DE LOS OFICIOS EMITIDOS POR TODAS LAS AREAS DEL DÍA 3 DE MARZO 2022”</w:t>
      </w:r>
    </w:p>
    <w:p w14:paraId="105D5A6B" w14:textId="77777777" w:rsidR="002E42E6" w:rsidRDefault="00C176AA">
      <w:pPr>
        <w:spacing w:before="240" w:after="240" w:line="360" w:lineRule="auto"/>
        <w:jc w:val="both"/>
        <w:rPr>
          <w:rFonts w:ascii="Palatino Linotype" w:eastAsia="Palatino Linotype" w:hAnsi="Palatino Linotype" w:cs="Palatino Linotype"/>
          <w:b/>
          <w:color w:val="0D0D0D"/>
          <w:sz w:val="24"/>
          <w:szCs w:val="24"/>
        </w:rPr>
      </w:pPr>
      <w:r>
        <w:rPr>
          <w:rFonts w:ascii="Palatino Linotype" w:eastAsia="Palatino Linotype" w:hAnsi="Palatino Linotype" w:cs="Palatino Linotype"/>
          <w:b/>
          <w:color w:val="0D0D0D"/>
          <w:sz w:val="24"/>
          <w:szCs w:val="24"/>
        </w:rPr>
        <w:t>00856/OASMETEPEC/IP/2022:</w:t>
      </w:r>
    </w:p>
    <w:p w14:paraId="68626727" w14:textId="77777777" w:rsidR="002E42E6" w:rsidRDefault="00C176AA">
      <w:pPr>
        <w:spacing w:before="240" w:after="240" w:line="276" w:lineRule="auto"/>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“SOLICITO COPIA DIGITAL EN PDF DE LOS OFICIOS RECIBIDOS POR TODAS LAS AREAS DEL DÍA 3 DE MARZO 2022”</w:t>
      </w:r>
    </w:p>
    <w:p w14:paraId="221C2A6C" w14:textId="77777777" w:rsidR="002E42E6" w:rsidRDefault="00C176AA">
      <w:pPr>
        <w:spacing w:before="240"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Modalidad de entrega: A través del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w:t>
      </w:r>
    </w:p>
    <w:p w14:paraId="2D943040" w14:textId="77777777" w:rsidR="002E42E6" w:rsidRDefault="002E42E6">
      <w:pPr>
        <w:spacing w:after="0" w:line="360" w:lineRule="auto"/>
        <w:jc w:val="both"/>
        <w:rPr>
          <w:rFonts w:ascii="Palatino Linotype" w:eastAsia="Palatino Linotype" w:hAnsi="Palatino Linotype" w:cs="Palatino Linotype"/>
          <w:b/>
          <w:color w:val="0D0D0D"/>
          <w:sz w:val="24"/>
          <w:szCs w:val="24"/>
        </w:rPr>
      </w:pPr>
    </w:p>
    <w:p w14:paraId="290BD7E0" w14:textId="0FE4A639" w:rsidR="002E42E6" w:rsidRDefault="00C176AA">
      <w:pPr>
        <w:spacing w:after="0" w:line="360" w:lineRule="auto"/>
        <w:ind w:right="-234"/>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2. RESPUESTAS. </w:t>
      </w:r>
      <w:r w:rsidRPr="005133AB">
        <w:rPr>
          <w:rFonts w:ascii="Palatino Linotype" w:eastAsia="Palatino Linotype" w:hAnsi="Palatino Linotype" w:cs="Palatino Linotype"/>
          <w:sz w:val="24"/>
          <w:szCs w:val="24"/>
        </w:rPr>
        <w:t xml:space="preserve">Con fecha siete </w:t>
      </w:r>
      <w:r w:rsidR="005133AB" w:rsidRPr="005133AB">
        <w:rPr>
          <w:rFonts w:ascii="Palatino Linotype" w:eastAsia="Palatino Linotype" w:hAnsi="Palatino Linotype" w:cs="Palatino Linotype"/>
          <w:sz w:val="24"/>
          <w:szCs w:val="24"/>
        </w:rPr>
        <w:t xml:space="preserve">y veinticinco </w:t>
      </w:r>
      <w:r w:rsidRPr="005133AB">
        <w:rPr>
          <w:rFonts w:ascii="Palatino Linotype" w:eastAsia="Palatino Linotype" w:hAnsi="Palatino Linotype" w:cs="Palatino Linotype"/>
          <w:sz w:val="24"/>
          <w:szCs w:val="24"/>
        </w:rPr>
        <w:t>de marz</w:t>
      </w:r>
      <w:r>
        <w:rPr>
          <w:rFonts w:ascii="Palatino Linotype" w:eastAsia="Palatino Linotype" w:hAnsi="Palatino Linotype" w:cs="Palatino Linotype"/>
          <w:sz w:val="24"/>
          <w:szCs w:val="24"/>
        </w:rPr>
        <w:t xml:space="preserve">o del dos mil veintidós,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otorgó, a través del SAIMEX, respuestas a las solicitudes de acceso a la información de la siguiente manera:</w:t>
      </w:r>
    </w:p>
    <w:p w14:paraId="466570EF" w14:textId="77777777" w:rsidR="002E42E6" w:rsidRDefault="002E42E6">
      <w:pPr>
        <w:spacing w:after="0" w:line="360" w:lineRule="auto"/>
        <w:ind w:right="-234"/>
        <w:jc w:val="both"/>
        <w:rPr>
          <w:rFonts w:ascii="Palatino Linotype" w:eastAsia="Palatino Linotype" w:hAnsi="Palatino Linotype" w:cs="Palatino Linotype"/>
          <w:sz w:val="24"/>
          <w:szCs w:val="24"/>
        </w:rPr>
      </w:pPr>
    </w:p>
    <w:p w14:paraId="3CAA6262" w14:textId="77777777" w:rsidR="002E42E6" w:rsidRDefault="00C176AA">
      <w:pPr>
        <w:spacing w:after="120" w:line="360" w:lineRule="auto"/>
        <w:ind w:right="900"/>
        <w:jc w:val="both"/>
        <w:rPr>
          <w:rFonts w:ascii="Palatino Linotype" w:eastAsia="Palatino Linotype" w:hAnsi="Palatino Linotype" w:cs="Palatino Linotype"/>
          <w:i/>
          <w:sz w:val="24"/>
          <w:szCs w:val="24"/>
        </w:rPr>
      </w:pPr>
      <w:r>
        <w:rPr>
          <w:rFonts w:ascii="Palatino Linotype" w:eastAsia="Palatino Linotype" w:hAnsi="Palatino Linotype" w:cs="Palatino Linotype"/>
          <w:b/>
          <w:color w:val="000000"/>
          <w:sz w:val="24"/>
          <w:szCs w:val="24"/>
        </w:rPr>
        <w:t>Solicitud de información</w:t>
      </w:r>
      <w:r>
        <w:t xml:space="preserve"> </w:t>
      </w:r>
      <w:r>
        <w:rPr>
          <w:rFonts w:ascii="Palatino Linotype" w:eastAsia="Palatino Linotype" w:hAnsi="Palatino Linotype" w:cs="Palatino Linotype"/>
          <w:b/>
          <w:color w:val="000000"/>
          <w:sz w:val="24"/>
          <w:szCs w:val="24"/>
        </w:rPr>
        <w:t>00402/OASMETEPEC/IP/2022</w:t>
      </w:r>
      <w:r>
        <w:rPr>
          <w:rFonts w:ascii="Palatino Linotype" w:eastAsia="Palatino Linotype" w:hAnsi="Palatino Linotype" w:cs="Palatino Linotype"/>
          <w:b/>
          <w:sz w:val="24"/>
          <w:szCs w:val="24"/>
        </w:rPr>
        <w:t>:</w:t>
      </w:r>
    </w:p>
    <w:p w14:paraId="6F8D101B" w14:textId="77777777" w:rsidR="002E42E6" w:rsidRDefault="00C176AA">
      <w:pPr>
        <w:spacing w:before="120" w:after="120" w:line="360" w:lineRule="auto"/>
        <w:ind w:left="851" w:right="900"/>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Se anexa respuesta a su solicitud de información</w:t>
      </w:r>
    </w:p>
    <w:p w14:paraId="11AFD918" w14:textId="77777777" w:rsidR="002E42E6" w:rsidRDefault="00C176AA">
      <w:pPr>
        <w:spacing w:before="120" w:after="120" w:line="360" w:lineRule="auto"/>
        <w:ind w:left="851" w:right="900"/>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lastRenderedPageBreak/>
        <w:t>ATENTAMENTE</w:t>
      </w:r>
    </w:p>
    <w:p w14:paraId="222815CF" w14:textId="77777777" w:rsidR="002E42E6" w:rsidRDefault="00C176AA">
      <w:pPr>
        <w:spacing w:before="120" w:after="120" w:line="360" w:lineRule="auto"/>
        <w:ind w:left="851" w:right="900"/>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 xml:space="preserve">C. </w:t>
      </w:r>
      <w:proofErr w:type="spellStart"/>
      <w:r>
        <w:rPr>
          <w:rFonts w:ascii="Palatino Linotype" w:eastAsia="Palatino Linotype" w:hAnsi="Palatino Linotype" w:cs="Palatino Linotype"/>
          <w:i/>
          <w:sz w:val="24"/>
          <w:szCs w:val="24"/>
        </w:rPr>
        <w:t>Marìa</w:t>
      </w:r>
      <w:proofErr w:type="spellEnd"/>
      <w:r>
        <w:rPr>
          <w:rFonts w:ascii="Palatino Linotype" w:eastAsia="Palatino Linotype" w:hAnsi="Palatino Linotype" w:cs="Palatino Linotype"/>
          <w:i/>
          <w:sz w:val="24"/>
          <w:szCs w:val="24"/>
        </w:rPr>
        <w:t xml:space="preserve"> Guadalupe </w:t>
      </w:r>
      <w:proofErr w:type="spellStart"/>
      <w:r>
        <w:rPr>
          <w:rFonts w:ascii="Palatino Linotype" w:eastAsia="Palatino Linotype" w:hAnsi="Palatino Linotype" w:cs="Palatino Linotype"/>
          <w:i/>
          <w:sz w:val="24"/>
          <w:szCs w:val="24"/>
        </w:rPr>
        <w:t>Hernàndez</w:t>
      </w:r>
      <w:proofErr w:type="spellEnd"/>
      <w:r>
        <w:rPr>
          <w:rFonts w:ascii="Palatino Linotype" w:eastAsia="Palatino Linotype" w:hAnsi="Palatino Linotype" w:cs="Palatino Linotype"/>
          <w:i/>
          <w:sz w:val="24"/>
          <w:szCs w:val="24"/>
        </w:rPr>
        <w:t xml:space="preserve"> Cajero</w:t>
      </w:r>
    </w:p>
    <w:p w14:paraId="76D9607E" w14:textId="77777777" w:rsidR="002E42E6" w:rsidRDefault="00C176AA">
      <w:pPr>
        <w:spacing w:before="240" w:after="24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adjuntó para tal efecto los archivos electrónicos denominado:</w:t>
      </w:r>
    </w:p>
    <w:p w14:paraId="0C57A7C1" w14:textId="3A95C4E0" w:rsidR="002E42E6" w:rsidRDefault="00C176AA">
      <w:pP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i/>
          <w:sz w:val="24"/>
          <w:szCs w:val="24"/>
          <w:u w:val="single"/>
        </w:rPr>
        <w:t>respuesta 402.pdf</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color w:val="000000"/>
          <w:sz w:val="24"/>
          <w:szCs w:val="24"/>
        </w:rPr>
        <w:t xml:space="preserve">Oficio OPDAPAS/UT/270/2022 de fecha siete de marzo de dos mil veintidós, signado por la Titular de la Unidad de Transparencia, mediante el cual adjunta en PDF los oficios emitidos por las áreas </w:t>
      </w:r>
      <w:r w:rsidR="000C3853">
        <w:rPr>
          <w:rFonts w:ascii="Palatino Linotype" w:eastAsia="Palatino Linotype" w:hAnsi="Palatino Linotype" w:cs="Palatino Linotype"/>
          <w:color w:val="000000"/>
          <w:sz w:val="24"/>
          <w:szCs w:val="24"/>
        </w:rPr>
        <w:t>en fecha nueve de febrero</w:t>
      </w:r>
      <w:r>
        <w:rPr>
          <w:rFonts w:ascii="Palatino Linotype" w:eastAsia="Palatino Linotype" w:hAnsi="Palatino Linotype" w:cs="Palatino Linotype"/>
          <w:color w:val="000000"/>
          <w:sz w:val="24"/>
          <w:szCs w:val="24"/>
        </w:rPr>
        <w:t xml:space="preserve">, cabe resaltar que para tal efecto anexa tres oficios. </w:t>
      </w:r>
    </w:p>
    <w:p w14:paraId="19CB52D5" w14:textId="77777777" w:rsidR="002E42E6" w:rsidRDefault="00C176AA">
      <w:pPr>
        <w:spacing w:before="240" w:after="240" w:line="360" w:lineRule="auto"/>
        <w:jc w:val="both"/>
        <w:rPr>
          <w:rFonts w:ascii="Palatino Linotype" w:eastAsia="Palatino Linotype" w:hAnsi="Palatino Linotype" w:cs="Palatino Linotype"/>
          <w:b/>
          <w:color w:val="0D0D0D"/>
          <w:sz w:val="24"/>
          <w:szCs w:val="24"/>
        </w:rPr>
      </w:pPr>
      <w:r>
        <w:rPr>
          <w:rFonts w:ascii="Palatino Linotype" w:eastAsia="Palatino Linotype" w:hAnsi="Palatino Linotype" w:cs="Palatino Linotype"/>
          <w:b/>
          <w:color w:val="0D0D0D"/>
          <w:sz w:val="24"/>
          <w:szCs w:val="24"/>
        </w:rPr>
        <w:t xml:space="preserve">00403/OASMETEPEC/IP/2022: </w:t>
      </w:r>
    </w:p>
    <w:p w14:paraId="2835864E" w14:textId="77777777" w:rsidR="002E42E6" w:rsidRDefault="00C176AA">
      <w:pPr>
        <w:spacing w:before="120" w:after="120" w:line="360" w:lineRule="auto"/>
        <w:ind w:left="851" w:right="900"/>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Se anexa respuesta a su solicitud de información</w:t>
      </w:r>
    </w:p>
    <w:p w14:paraId="286E1868" w14:textId="77777777" w:rsidR="002E42E6" w:rsidRDefault="00C176AA">
      <w:pPr>
        <w:spacing w:before="120" w:after="120" w:line="360" w:lineRule="auto"/>
        <w:ind w:left="851" w:right="900"/>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ATENTAMENTE</w:t>
      </w:r>
    </w:p>
    <w:p w14:paraId="22AB1EDB" w14:textId="77777777" w:rsidR="002E42E6" w:rsidRDefault="00C176AA">
      <w:pPr>
        <w:spacing w:before="120" w:after="120" w:line="360" w:lineRule="auto"/>
        <w:ind w:left="851" w:right="900"/>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 xml:space="preserve">C. </w:t>
      </w:r>
      <w:proofErr w:type="spellStart"/>
      <w:r>
        <w:rPr>
          <w:rFonts w:ascii="Palatino Linotype" w:eastAsia="Palatino Linotype" w:hAnsi="Palatino Linotype" w:cs="Palatino Linotype"/>
          <w:i/>
          <w:sz w:val="24"/>
          <w:szCs w:val="24"/>
        </w:rPr>
        <w:t>Marìa</w:t>
      </w:r>
      <w:proofErr w:type="spellEnd"/>
      <w:r>
        <w:rPr>
          <w:rFonts w:ascii="Palatino Linotype" w:eastAsia="Palatino Linotype" w:hAnsi="Palatino Linotype" w:cs="Palatino Linotype"/>
          <w:i/>
          <w:sz w:val="24"/>
          <w:szCs w:val="24"/>
        </w:rPr>
        <w:t xml:space="preserve"> Guadalupe </w:t>
      </w:r>
      <w:proofErr w:type="spellStart"/>
      <w:r>
        <w:rPr>
          <w:rFonts w:ascii="Palatino Linotype" w:eastAsia="Palatino Linotype" w:hAnsi="Palatino Linotype" w:cs="Palatino Linotype"/>
          <w:i/>
          <w:sz w:val="24"/>
          <w:szCs w:val="24"/>
        </w:rPr>
        <w:t>Hernàndez</w:t>
      </w:r>
      <w:proofErr w:type="spellEnd"/>
      <w:r>
        <w:rPr>
          <w:rFonts w:ascii="Palatino Linotype" w:eastAsia="Palatino Linotype" w:hAnsi="Palatino Linotype" w:cs="Palatino Linotype"/>
          <w:i/>
          <w:sz w:val="24"/>
          <w:szCs w:val="24"/>
        </w:rPr>
        <w:t xml:space="preserve"> Cajero</w:t>
      </w:r>
    </w:p>
    <w:p w14:paraId="19CB7F91" w14:textId="77777777" w:rsidR="002E42E6" w:rsidRDefault="00C176AA">
      <w:pPr>
        <w:spacing w:before="240" w:after="24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adjuntó para tal efecto los archivos electrónicos denominado:</w:t>
      </w:r>
    </w:p>
    <w:p w14:paraId="2EE9A682" w14:textId="7AB5DE95" w:rsidR="002E42E6" w:rsidRDefault="00C176AA">
      <w:pP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i/>
          <w:sz w:val="24"/>
          <w:szCs w:val="24"/>
          <w:u w:val="single"/>
        </w:rPr>
        <w:t>respuesta 403.pdf</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color w:val="000000"/>
          <w:sz w:val="24"/>
          <w:szCs w:val="24"/>
        </w:rPr>
        <w:t xml:space="preserve">Oficio OPDAPAS/UT/271/2022 de fecha siete de marzo de dos mil veintidós, signado por la Titular de la Unidad de Transparencia, mediante el cual </w:t>
      </w:r>
      <w:r>
        <w:rPr>
          <w:rFonts w:ascii="Palatino Linotype" w:eastAsia="Palatino Linotype" w:hAnsi="Palatino Linotype" w:cs="Palatino Linotype"/>
          <w:color w:val="000000"/>
          <w:sz w:val="24"/>
          <w:szCs w:val="24"/>
        </w:rPr>
        <w:lastRenderedPageBreak/>
        <w:t xml:space="preserve">adjunta en PDF los oficios emitidos por las áreas </w:t>
      </w:r>
      <w:r w:rsidR="000C3853">
        <w:rPr>
          <w:rFonts w:ascii="Palatino Linotype" w:eastAsia="Palatino Linotype" w:hAnsi="Palatino Linotype" w:cs="Palatino Linotype"/>
          <w:color w:val="000000"/>
          <w:sz w:val="24"/>
          <w:szCs w:val="24"/>
        </w:rPr>
        <w:t>el día nueve de febrero de dos mil veintidós, c</w:t>
      </w:r>
      <w:r>
        <w:rPr>
          <w:rFonts w:ascii="Palatino Linotype" w:eastAsia="Palatino Linotype" w:hAnsi="Palatino Linotype" w:cs="Palatino Linotype"/>
          <w:color w:val="000000"/>
          <w:sz w:val="24"/>
          <w:szCs w:val="24"/>
        </w:rPr>
        <w:t>abe resaltar que para tal efecto anexa un oficio.</w:t>
      </w:r>
    </w:p>
    <w:p w14:paraId="54A591FB" w14:textId="77777777" w:rsidR="002E42E6" w:rsidRDefault="00C176AA">
      <w:pPr>
        <w:spacing w:before="240" w:after="240" w:line="360" w:lineRule="auto"/>
        <w:jc w:val="both"/>
        <w:rPr>
          <w:rFonts w:ascii="Palatino Linotype" w:eastAsia="Palatino Linotype" w:hAnsi="Palatino Linotype" w:cs="Palatino Linotype"/>
          <w:b/>
          <w:color w:val="0D0D0D"/>
          <w:sz w:val="24"/>
          <w:szCs w:val="24"/>
        </w:rPr>
      </w:pPr>
      <w:r>
        <w:rPr>
          <w:rFonts w:ascii="Palatino Linotype" w:eastAsia="Palatino Linotype" w:hAnsi="Palatino Linotype" w:cs="Palatino Linotype"/>
          <w:b/>
          <w:color w:val="0D0D0D"/>
          <w:sz w:val="24"/>
          <w:szCs w:val="24"/>
        </w:rPr>
        <w:t>00491/OASMETEPEC/IP/2022:</w:t>
      </w:r>
    </w:p>
    <w:p w14:paraId="6EDE3255" w14:textId="77777777" w:rsidR="002E42E6" w:rsidRDefault="00C176AA">
      <w:pPr>
        <w:spacing w:before="120" w:after="120" w:line="360" w:lineRule="auto"/>
        <w:ind w:left="851" w:right="900"/>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Se anexa respuesta a su solicitud de información</w:t>
      </w:r>
    </w:p>
    <w:p w14:paraId="5D3DD326" w14:textId="77777777" w:rsidR="002E42E6" w:rsidRDefault="00C176AA">
      <w:pPr>
        <w:spacing w:before="120" w:after="120" w:line="360" w:lineRule="auto"/>
        <w:ind w:left="851" w:right="900"/>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ATENTAMENTE</w:t>
      </w:r>
    </w:p>
    <w:p w14:paraId="27DA44C7" w14:textId="77777777" w:rsidR="002E42E6" w:rsidRDefault="00C176AA">
      <w:pPr>
        <w:spacing w:before="120" w:after="120" w:line="360" w:lineRule="auto"/>
        <w:ind w:left="851" w:right="900"/>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 xml:space="preserve">C. </w:t>
      </w:r>
      <w:proofErr w:type="spellStart"/>
      <w:r>
        <w:rPr>
          <w:rFonts w:ascii="Palatino Linotype" w:eastAsia="Palatino Linotype" w:hAnsi="Palatino Linotype" w:cs="Palatino Linotype"/>
          <w:i/>
          <w:sz w:val="24"/>
          <w:szCs w:val="24"/>
        </w:rPr>
        <w:t>Marìa</w:t>
      </w:r>
      <w:proofErr w:type="spellEnd"/>
      <w:r>
        <w:rPr>
          <w:rFonts w:ascii="Palatino Linotype" w:eastAsia="Palatino Linotype" w:hAnsi="Palatino Linotype" w:cs="Palatino Linotype"/>
          <w:i/>
          <w:sz w:val="24"/>
          <w:szCs w:val="24"/>
        </w:rPr>
        <w:t xml:space="preserve"> Guadalupe </w:t>
      </w:r>
      <w:proofErr w:type="spellStart"/>
      <w:r>
        <w:rPr>
          <w:rFonts w:ascii="Palatino Linotype" w:eastAsia="Palatino Linotype" w:hAnsi="Palatino Linotype" w:cs="Palatino Linotype"/>
          <w:i/>
          <w:sz w:val="24"/>
          <w:szCs w:val="24"/>
        </w:rPr>
        <w:t>Hernàndez</w:t>
      </w:r>
      <w:proofErr w:type="spellEnd"/>
      <w:r>
        <w:rPr>
          <w:rFonts w:ascii="Palatino Linotype" w:eastAsia="Palatino Linotype" w:hAnsi="Palatino Linotype" w:cs="Palatino Linotype"/>
          <w:i/>
          <w:sz w:val="24"/>
          <w:szCs w:val="24"/>
        </w:rPr>
        <w:t xml:space="preserve"> Cajero</w:t>
      </w:r>
    </w:p>
    <w:p w14:paraId="7B8D5650" w14:textId="77777777" w:rsidR="002E42E6" w:rsidRDefault="00C176AA">
      <w:pPr>
        <w:spacing w:before="240" w:after="24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adjuntó para tal efecto los archivos electrónicos denominado:</w:t>
      </w:r>
    </w:p>
    <w:p w14:paraId="78353AF6" w14:textId="74938BB9" w:rsidR="002E42E6" w:rsidRDefault="00C176AA">
      <w:pP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i/>
          <w:sz w:val="24"/>
          <w:szCs w:val="24"/>
          <w:u w:val="single"/>
        </w:rPr>
        <w:t>respuesta 491.pdf</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color w:val="000000"/>
          <w:sz w:val="24"/>
          <w:szCs w:val="24"/>
        </w:rPr>
        <w:t xml:space="preserve">Oficio OPDAPAS/UT/276/2022 de fecha siete de marzo de dos mil veintidós, signado por la Titular de la Unidad de Transparencia, mediante el cual adjunta en PDF los oficios emitidos por las áreas </w:t>
      </w:r>
      <w:r w:rsidR="000C3853">
        <w:rPr>
          <w:rFonts w:ascii="Palatino Linotype" w:eastAsia="Palatino Linotype" w:hAnsi="Palatino Linotype" w:cs="Palatino Linotype"/>
          <w:sz w:val="24"/>
          <w:szCs w:val="24"/>
        </w:rPr>
        <w:t xml:space="preserve">el día diez de febrero de dos mil </w:t>
      </w:r>
      <w:proofErr w:type="spellStart"/>
      <w:r w:rsidR="000C3853">
        <w:rPr>
          <w:rFonts w:ascii="Palatino Linotype" w:eastAsia="Palatino Linotype" w:hAnsi="Palatino Linotype" w:cs="Palatino Linotype"/>
          <w:sz w:val="24"/>
          <w:szCs w:val="24"/>
        </w:rPr>
        <w:t>veintidos</w:t>
      </w:r>
      <w:proofErr w:type="spellEnd"/>
      <w:r w:rsidR="000C3853">
        <w:rPr>
          <w:rFonts w:ascii="Palatino Linotype" w:eastAsia="Palatino Linotype" w:hAnsi="Palatino Linotype" w:cs="Palatino Linotype"/>
          <w:sz w:val="24"/>
          <w:szCs w:val="24"/>
        </w:rPr>
        <w:t>,</w:t>
      </w:r>
      <w:r>
        <w:rPr>
          <w:rFonts w:ascii="Palatino Linotype" w:eastAsia="Palatino Linotype" w:hAnsi="Palatino Linotype" w:cs="Palatino Linotype"/>
          <w:color w:val="000000"/>
          <w:sz w:val="24"/>
          <w:szCs w:val="24"/>
        </w:rPr>
        <w:t xml:space="preserve"> cabe resaltar que para tal efecto anexa cinco oficios.</w:t>
      </w:r>
    </w:p>
    <w:p w14:paraId="2D23F1F8" w14:textId="77777777" w:rsidR="002E42E6" w:rsidRDefault="00C176AA">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color w:val="0D0D0D"/>
          <w:sz w:val="24"/>
          <w:szCs w:val="24"/>
        </w:rPr>
        <w:t>00490/OASMETEPEC/IP/2022</w:t>
      </w:r>
      <w:r>
        <w:rPr>
          <w:rFonts w:ascii="Palatino Linotype" w:eastAsia="Palatino Linotype" w:hAnsi="Palatino Linotype" w:cs="Palatino Linotype"/>
          <w:sz w:val="24"/>
          <w:szCs w:val="24"/>
        </w:rPr>
        <w:t>:</w:t>
      </w:r>
    </w:p>
    <w:p w14:paraId="570681A5" w14:textId="77777777" w:rsidR="002E42E6" w:rsidRDefault="00C176AA">
      <w:pPr>
        <w:spacing w:before="120" w:after="120" w:line="360" w:lineRule="auto"/>
        <w:ind w:left="851" w:right="900"/>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Se anexa respuesta a su solicitud de información</w:t>
      </w:r>
    </w:p>
    <w:p w14:paraId="2FA88CE1" w14:textId="77777777" w:rsidR="002E42E6" w:rsidRDefault="00C176AA">
      <w:pPr>
        <w:spacing w:before="120" w:after="120" w:line="360" w:lineRule="auto"/>
        <w:ind w:left="851" w:right="900"/>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ATENTAMENTE</w:t>
      </w:r>
    </w:p>
    <w:p w14:paraId="703169D4" w14:textId="77777777" w:rsidR="002E42E6" w:rsidRDefault="00C176AA">
      <w:pPr>
        <w:spacing w:before="120" w:after="120" w:line="360" w:lineRule="auto"/>
        <w:ind w:left="851" w:right="900"/>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 xml:space="preserve">C. </w:t>
      </w:r>
      <w:proofErr w:type="spellStart"/>
      <w:r>
        <w:rPr>
          <w:rFonts w:ascii="Palatino Linotype" w:eastAsia="Palatino Linotype" w:hAnsi="Palatino Linotype" w:cs="Palatino Linotype"/>
          <w:i/>
          <w:sz w:val="24"/>
          <w:szCs w:val="24"/>
        </w:rPr>
        <w:t>Marìa</w:t>
      </w:r>
      <w:proofErr w:type="spellEnd"/>
      <w:r>
        <w:rPr>
          <w:rFonts w:ascii="Palatino Linotype" w:eastAsia="Palatino Linotype" w:hAnsi="Palatino Linotype" w:cs="Palatino Linotype"/>
          <w:i/>
          <w:sz w:val="24"/>
          <w:szCs w:val="24"/>
        </w:rPr>
        <w:t xml:space="preserve"> Guadalupe </w:t>
      </w:r>
      <w:proofErr w:type="spellStart"/>
      <w:r>
        <w:rPr>
          <w:rFonts w:ascii="Palatino Linotype" w:eastAsia="Palatino Linotype" w:hAnsi="Palatino Linotype" w:cs="Palatino Linotype"/>
          <w:i/>
          <w:sz w:val="24"/>
          <w:szCs w:val="24"/>
        </w:rPr>
        <w:t>Hernàndez</w:t>
      </w:r>
      <w:proofErr w:type="spellEnd"/>
      <w:r>
        <w:rPr>
          <w:rFonts w:ascii="Palatino Linotype" w:eastAsia="Palatino Linotype" w:hAnsi="Palatino Linotype" w:cs="Palatino Linotype"/>
          <w:i/>
          <w:sz w:val="24"/>
          <w:szCs w:val="24"/>
        </w:rPr>
        <w:t xml:space="preserve"> Cajero</w:t>
      </w:r>
    </w:p>
    <w:p w14:paraId="32B5DEE8" w14:textId="77777777" w:rsidR="002E42E6" w:rsidRDefault="00C176AA">
      <w:pPr>
        <w:spacing w:before="240" w:after="24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adjuntó para tal efecto los archivos electrónicos denominado:</w:t>
      </w:r>
    </w:p>
    <w:p w14:paraId="40D4555A" w14:textId="71FE3BFE" w:rsidR="002E42E6" w:rsidRDefault="00C176AA" w:rsidP="004D3FE1">
      <w:pP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i/>
          <w:sz w:val="24"/>
          <w:szCs w:val="24"/>
          <w:u w:val="single"/>
        </w:rPr>
        <w:t>respuesta 490.pdf</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color w:val="000000"/>
          <w:sz w:val="24"/>
          <w:szCs w:val="24"/>
        </w:rPr>
        <w:t>Oficio OPDAPAS/UT/275/2022 de fecha siete de marzo de dos mil veintidós, signado por la Titular de la Unidad de Transparencia, mediante el cual adjunta en PDF los oficios emitidos por las áreas</w:t>
      </w:r>
      <w:r w:rsidR="004D3FE1">
        <w:rPr>
          <w:rFonts w:ascii="Palatino Linotype" w:eastAsia="Palatino Linotype" w:hAnsi="Palatino Linotype" w:cs="Palatino Linotype"/>
          <w:color w:val="000000"/>
          <w:sz w:val="24"/>
          <w:szCs w:val="24"/>
        </w:rPr>
        <w:t xml:space="preserve"> el día diez de febrero de dos mil veintidós, </w:t>
      </w:r>
      <w:r>
        <w:rPr>
          <w:rFonts w:ascii="Palatino Linotype" w:eastAsia="Palatino Linotype" w:hAnsi="Palatino Linotype" w:cs="Palatino Linotype"/>
          <w:color w:val="000000"/>
          <w:sz w:val="24"/>
          <w:szCs w:val="24"/>
        </w:rPr>
        <w:t>cabe resaltar que para tal efecto anexa dos oficios.</w:t>
      </w:r>
    </w:p>
    <w:p w14:paraId="2CDB4014" w14:textId="77777777" w:rsidR="002E42E6" w:rsidRDefault="00C176AA">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color w:val="0D0D0D"/>
          <w:sz w:val="24"/>
          <w:szCs w:val="24"/>
        </w:rPr>
        <w:t>00495/OASMETEPEC/IP/2022:</w:t>
      </w:r>
      <w:r>
        <w:rPr>
          <w:rFonts w:ascii="Palatino Linotype" w:eastAsia="Palatino Linotype" w:hAnsi="Palatino Linotype" w:cs="Palatino Linotype"/>
          <w:sz w:val="24"/>
          <w:szCs w:val="24"/>
        </w:rPr>
        <w:t xml:space="preserve"> </w:t>
      </w:r>
    </w:p>
    <w:p w14:paraId="723605B2" w14:textId="77777777" w:rsidR="002E42E6" w:rsidRDefault="00C176AA">
      <w:pPr>
        <w:spacing w:before="120" w:after="120" w:line="360" w:lineRule="auto"/>
        <w:ind w:left="851" w:right="900"/>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Se anexa respuesta a su solicitud de información</w:t>
      </w:r>
    </w:p>
    <w:p w14:paraId="1D8573FA" w14:textId="77777777" w:rsidR="002E42E6" w:rsidRDefault="00C176AA">
      <w:pPr>
        <w:spacing w:before="120" w:after="120" w:line="360" w:lineRule="auto"/>
        <w:ind w:left="851" w:right="900"/>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ATENTAMENTE</w:t>
      </w:r>
    </w:p>
    <w:p w14:paraId="23BF1078" w14:textId="77777777" w:rsidR="002E42E6" w:rsidRDefault="00C176AA">
      <w:pPr>
        <w:spacing w:before="120" w:after="120" w:line="360" w:lineRule="auto"/>
        <w:ind w:left="851" w:right="900"/>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 xml:space="preserve">C. </w:t>
      </w:r>
      <w:proofErr w:type="spellStart"/>
      <w:r>
        <w:rPr>
          <w:rFonts w:ascii="Palatino Linotype" w:eastAsia="Palatino Linotype" w:hAnsi="Palatino Linotype" w:cs="Palatino Linotype"/>
          <w:i/>
          <w:sz w:val="24"/>
          <w:szCs w:val="24"/>
        </w:rPr>
        <w:t>Marìa</w:t>
      </w:r>
      <w:proofErr w:type="spellEnd"/>
      <w:r>
        <w:rPr>
          <w:rFonts w:ascii="Palatino Linotype" w:eastAsia="Palatino Linotype" w:hAnsi="Palatino Linotype" w:cs="Palatino Linotype"/>
          <w:i/>
          <w:sz w:val="24"/>
          <w:szCs w:val="24"/>
        </w:rPr>
        <w:t xml:space="preserve"> Guadalupe </w:t>
      </w:r>
      <w:proofErr w:type="spellStart"/>
      <w:r>
        <w:rPr>
          <w:rFonts w:ascii="Palatino Linotype" w:eastAsia="Palatino Linotype" w:hAnsi="Palatino Linotype" w:cs="Palatino Linotype"/>
          <w:i/>
          <w:sz w:val="24"/>
          <w:szCs w:val="24"/>
        </w:rPr>
        <w:t>Hernàndez</w:t>
      </w:r>
      <w:proofErr w:type="spellEnd"/>
      <w:r>
        <w:rPr>
          <w:rFonts w:ascii="Palatino Linotype" w:eastAsia="Palatino Linotype" w:hAnsi="Palatino Linotype" w:cs="Palatino Linotype"/>
          <w:i/>
          <w:sz w:val="24"/>
          <w:szCs w:val="24"/>
        </w:rPr>
        <w:t xml:space="preserve"> Cajero</w:t>
      </w:r>
    </w:p>
    <w:p w14:paraId="73E78C7B" w14:textId="77777777" w:rsidR="002E42E6" w:rsidRDefault="00C176AA">
      <w:pPr>
        <w:spacing w:before="240" w:after="24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adjuntó para tal efecto los archivos electrónicos denominado:</w:t>
      </w:r>
    </w:p>
    <w:p w14:paraId="15053011" w14:textId="77777777" w:rsidR="002E42E6" w:rsidRDefault="00C176AA">
      <w:pPr>
        <w:spacing w:line="360" w:lineRule="auto"/>
        <w:jc w:val="both"/>
        <w:rPr>
          <w:rFonts w:ascii="Palatino Linotype" w:eastAsia="Palatino Linotype" w:hAnsi="Palatino Linotype" w:cs="Palatino Linotype"/>
          <w:b/>
          <w:color w:val="000000"/>
          <w:sz w:val="24"/>
          <w:szCs w:val="24"/>
          <w:u w:val="single"/>
        </w:rPr>
      </w:pPr>
      <w:r>
        <w:rPr>
          <w:rFonts w:ascii="Palatino Linotype" w:eastAsia="Palatino Linotype" w:hAnsi="Palatino Linotype" w:cs="Palatino Linotype"/>
          <w:b/>
          <w:i/>
          <w:sz w:val="24"/>
          <w:szCs w:val="24"/>
          <w:u w:val="single"/>
        </w:rPr>
        <w:t>respuesta 495.pdf</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color w:val="000000"/>
          <w:sz w:val="24"/>
          <w:szCs w:val="24"/>
        </w:rPr>
        <w:t xml:space="preserve">Oficio OPDAPAS/UT/275/2022 de fecha siete de marzo de dos mil veintidós, signado por la Titular de la Unidad de Transparencia, mediante el cual menciona que </w:t>
      </w:r>
      <w:r>
        <w:rPr>
          <w:rFonts w:ascii="Palatino Linotype" w:eastAsia="Palatino Linotype" w:hAnsi="Palatino Linotype" w:cs="Palatino Linotype"/>
          <w:b/>
          <w:color w:val="000000"/>
          <w:sz w:val="24"/>
          <w:szCs w:val="24"/>
          <w:u w:val="single"/>
        </w:rPr>
        <w:t>no se emitieron oficios en la fecha solicitada.</w:t>
      </w:r>
    </w:p>
    <w:p w14:paraId="0311A684" w14:textId="77777777" w:rsidR="002E42E6" w:rsidRDefault="00C176AA">
      <w:pPr>
        <w:spacing w:before="240" w:after="240" w:line="360" w:lineRule="auto"/>
        <w:jc w:val="both"/>
        <w:rPr>
          <w:rFonts w:ascii="Palatino Linotype" w:eastAsia="Palatino Linotype" w:hAnsi="Palatino Linotype" w:cs="Palatino Linotype"/>
          <w:b/>
          <w:color w:val="0D0D0D"/>
          <w:sz w:val="24"/>
          <w:szCs w:val="24"/>
        </w:rPr>
      </w:pPr>
      <w:r>
        <w:rPr>
          <w:rFonts w:ascii="Palatino Linotype" w:eastAsia="Palatino Linotype" w:hAnsi="Palatino Linotype" w:cs="Palatino Linotype"/>
          <w:b/>
          <w:color w:val="0D0D0D"/>
          <w:sz w:val="24"/>
          <w:szCs w:val="24"/>
        </w:rPr>
        <w:t xml:space="preserve">00855/OASMETEPEC/IP/2022: </w:t>
      </w:r>
    </w:p>
    <w:p w14:paraId="572DBB1E" w14:textId="77777777" w:rsidR="002E42E6" w:rsidRDefault="00C176AA">
      <w:pPr>
        <w:spacing w:before="120" w:after="120" w:line="360" w:lineRule="auto"/>
        <w:ind w:left="851" w:right="900"/>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lastRenderedPageBreak/>
        <w:t>Se anexa respuesta</w:t>
      </w:r>
    </w:p>
    <w:p w14:paraId="10704B57" w14:textId="77777777" w:rsidR="002E42E6" w:rsidRDefault="00C176AA">
      <w:pPr>
        <w:spacing w:before="120" w:after="120" w:line="360" w:lineRule="auto"/>
        <w:ind w:left="851" w:right="900"/>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ATENTAMENTE</w:t>
      </w:r>
    </w:p>
    <w:p w14:paraId="3F070021" w14:textId="77777777" w:rsidR="002E42E6" w:rsidRDefault="00C176AA">
      <w:pPr>
        <w:spacing w:before="120" w:after="120" w:line="360" w:lineRule="auto"/>
        <w:ind w:left="851" w:right="900"/>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 xml:space="preserve">C. </w:t>
      </w:r>
      <w:proofErr w:type="spellStart"/>
      <w:r>
        <w:rPr>
          <w:rFonts w:ascii="Palatino Linotype" w:eastAsia="Palatino Linotype" w:hAnsi="Palatino Linotype" w:cs="Palatino Linotype"/>
          <w:i/>
          <w:sz w:val="24"/>
          <w:szCs w:val="24"/>
        </w:rPr>
        <w:t>Marìa</w:t>
      </w:r>
      <w:proofErr w:type="spellEnd"/>
      <w:r>
        <w:rPr>
          <w:rFonts w:ascii="Palatino Linotype" w:eastAsia="Palatino Linotype" w:hAnsi="Palatino Linotype" w:cs="Palatino Linotype"/>
          <w:i/>
          <w:sz w:val="24"/>
          <w:szCs w:val="24"/>
        </w:rPr>
        <w:t xml:space="preserve"> Guadalupe </w:t>
      </w:r>
      <w:proofErr w:type="spellStart"/>
      <w:r>
        <w:rPr>
          <w:rFonts w:ascii="Palatino Linotype" w:eastAsia="Palatino Linotype" w:hAnsi="Palatino Linotype" w:cs="Palatino Linotype"/>
          <w:i/>
          <w:sz w:val="24"/>
          <w:szCs w:val="24"/>
        </w:rPr>
        <w:t>Hernàndez</w:t>
      </w:r>
      <w:proofErr w:type="spellEnd"/>
      <w:r>
        <w:rPr>
          <w:rFonts w:ascii="Palatino Linotype" w:eastAsia="Palatino Linotype" w:hAnsi="Palatino Linotype" w:cs="Palatino Linotype"/>
          <w:i/>
          <w:sz w:val="24"/>
          <w:szCs w:val="24"/>
        </w:rPr>
        <w:t xml:space="preserve"> Cajero</w:t>
      </w:r>
    </w:p>
    <w:p w14:paraId="0A9CBC52" w14:textId="77777777" w:rsidR="002E42E6" w:rsidRDefault="00C176AA">
      <w:pPr>
        <w:spacing w:before="240" w:after="24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adjuntó para tal efecto el archivo electrónico denominado:</w:t>
      </w:r>
    </w:p>
    <w:p w14:paraId="39F15075" w14:textId="77777777" w:rsidR="002E42E6" w:rsidRDefault="00C176AA">
      <w:pPr>
        <w:spacing w:line="360" w:lineRule="auto"/>
        <w:jc w:val="both"/>
        <w:rPr>
          <w:rFonts w:ascii="Palatino Linotype" w:eastAsia="Palatino Linotype" w:hAnsi="Palatino Linotype" w:cs="Palatino Linotype"/>
          <w:b/>
          <w:color w:val="000000"/>
          <w:sz w:val="24"/>
          <w:szCs w:val="24"/>
          <w:u w:val="single"/>
        </w:rPr>
      </w:pPr>
      <w:r>
        <w:rPr>
          <w:rFonts w:ascii="Palatino Linotype" w:eastAsia="Palatino Linotype" w:hAnsi="Palatino Linotype" w:cs="Palatino Linotype"/>
          <w:b/>
          <w:i/>
          <w:sz w:val="24"/>
          <w:szCs w:val="24"/>
          <w:u w:val="single"/>
        </w:rPr>
        <w:t>respuesta 855.pdf</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color w:val="000000"/>
          <w:sz w:val="24"/>
          <w:szCs w:val="24"/>
        </w:rPr>
        <w:t xml:space="preserve">Oficio OPDAPAS/UT/445/2022 de fecha veinticinco de marzo de dos mil veintidós, signado por la Titular de la Unidad de Transparencia, mediante el cual menciona que </w:t>
      </w:r>
      <w:r>
        <w:rPr>
          <w:rFonts w:ascii="Palatino Linotype" w:eastAsia="Palatino Linotype" w:hAnsi="Palatino Linotype" w:cs="Palatino Linotype"/>
          <w:b/>
          <w:color w:val="000000"/>
          <w:sz w:val="24"/>
          <w:szCs w:val="24"/>
          <w:u w:val="single"/>
        </w:rPr>
        <w:t>no se emitieron oficios en la fecha solicitada.</w:t>
      </w:r>
    </w:p>
    <w:p w14:paraId="79A87AF5" w14:textId="77777777" w:rsidR="002E42E6" w:rsidRDefault="002E42E6">
      <w:pPr>
        <w:rPr>
          <w:rFonts w:ascii="Palatino Linotype" w:eastAsia="Palatino Linotype" w:hAnsi="Palatino Linotype" w:cs="Palatino Linotype"/>
          <w:color w:val="000000"/>
          <w:sz w:val="24"/>
          <w:szCs w:val="24"/>
        </w:rPr>
      </w:pPr>
    </w:p>
    <w:p w14:paraId="4F81FCC4" w14:textId="77777777" w:rsidR="002E42E6" w:rsidRDefault="00C176AA">
      <w:pPr>
        <w:spacing w:before="240" w:after="240" w:line="360" w:lineRule="auto"/>
        <w:jc w:val="both"/>
        <w:rPr>
          <w:rFonts w:ascii="Palatino Linotype" w:eastAsia="Palatino Linotype" w:hAnsi="Palatino Linotype" w:cs="Palatino Linotype"/>
          <w:b/>
          <w:color w:val="0D0D0D"/>
          <w:sz w:val="24"/>
          <w:szCs w:val="24"/>
        </w:rPr>
      </w:pPr>
      <w:r>
        <w:rPr>
          <w:rFonts w:ascii="Palatino Linotype" w:eastAsia="Palatino Linotype" w:hAnsi="Palatino Linotype" w:cs="Palatino Linotype"/>
          <w:b/>
          <w:color w:val="0D0D0D"/>
          <w:sz w:val="24"/>
          <w:szCs w:val="24"/>
        </w:rPr>
        <w:t>00856/OASMETEPEC/IP/2022:</w:t>
      </w:r>
    </w:p>
    <w:p w14:paraId="48CADD78" w14:textId="77777777" w:rsidR="002E42E6" w:rsidRDefault="00C176AA">
      <w:pPr>
        <w:spacing w:before="120" w:after="120" w:line="360" w:lineRule="auto"/>
        <w:ind w:left="851" w:right="900"/>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 xml:space="preserve">Se anexa respuesta </w:t>
      </w:r>
    </w:p>
    <w:p w14:paraId="299F1E82" w14:textId="77777777" w:rsidR="002E42E6" w:rsidRDefault="00C176AA">
      <w:pPr>
        <w:spacing w:before="120" w:after="120" w:line="360" w:lineRule="auto"/>
        <w:ind w:left="851" w:right="900"/>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ATENTAMENTE</w:t>
      </w:r>
    </w:p>
    <w:p w14:paraId="586239DE" w14:textId="77777777" w:rsidR="002E42E6" w:rsidRDefault="00C176AA">
      <w:pPr>
        <w:spacing w:before="120" w:after="120" w:line="360" w:lineRule="auto"/>
        <w:ind w:left="851" w:right="900"/>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 xml:space="preserve">C. </w:t>
      </w:r>
      <w:proofErr w:type="spellStart"/>
      <w:r>
        <w:rPr>
          <w:rFonts w:ascii="Palatino Linotype" w:eastAsia="Palatino Linotype" w:hAnsi="Palatino Linotype" w:cs="Palatino Linotype"/>
          <w:i/>
          <w:sz w:val="24"/>
          <w:szCs w:val="24"/>
        </w:rPr>
        <w:t>Marìa</w:t>
      </w:r>
      <w:proofErr w:type="spellEnd"/>
      <w:r>
        <w:rPr>
          <w:rFonts w:ascii="Palatino Linotype" w:eastAsia="Palatino Linotype" w:hAnsi="Palatino Linotype" w:cs="Palatino Linotype"/>
          <w:i/>
          <w:sz w:val="24"/>
          <w:szCs w:val="24"/>
        </w:rPr>
        <w:t xml:space="preserve"> Guadalupe </w:t>
      </w:r>
      <w:proofErr w:type="spellStart"/>
      <w:r>
        <w:rPr>
          <w:rFonts w:ascii="Palatino Linotype" w:eastAsia="Palatino Linotype" w:hAnsi="Palatino Linotype" w:cs="Palatino Linotype"/>
          <w:i/>
          <w:sz w:val="24"/>
          <w:szCs w:val="24"/>
        </w:rPr>
        <w:t>Hernàndez</w:t>
      </w:r>
      <w:proofErr w:type="spellEnd"/>
      <w:r>
        <w:rPr>
          <w:rFonts w:ascii="Palatino Linotype" w:eastAsia="Palatino Linotype" w:hAnsi="Palatino Linotype" w:cs="Palatino Linotype"/>
          <w:i/>
          <w:sz w:val="24"/>
          <w:szCs w:val="24"/>
        </w:rPr>
        <w:t xml:space="preserve"> Cajero</w:t>
      </w:r>
    </w:p>
    <w:p w14:paraId="4B52CEEB" w14:textId="77777777" w:rsidR="002E42E6" w:rsidRDefault="00C176AA">
      <w:pPr>
        <w:spacing w:before="240" w:after="24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adjuntó para tal efecto el archivo electrónico denominado:</w:t>
      </w:r>
    </w:p>
    <w:p w14:paraId="147BA7B1" w14:textId="4150834C" w:rsidR="002E42E6" w:rsidRPr="004D3FE1" w:rsidRDefault="00C176AA" w:rsidP="004D3FE1">
      <w:pPr>
        <w:spacing w:line="360" w:lineRule="auto"/>
        <w:jc w:val="both"/>
        <w:rPr>
          <w:rFonts w:ascii="Palatino Linotype" w:eastAsia="Palatino Linotype" w:hAnsi="Palatino Linotype" w:cs="Palatino Linotype"/>
          <w:b/>
          <w:color w:val="000000"/>
          <w:sz w:val="24"/>
          <w:szCs w:val="24"/>
          <w:u w:val="single"/>
        </w:rPr>
      </w:pPr>
      <w:r>
        <w:rPr>
          <w:rFonts w:ascii="Palatino Linotype" w:eastAsia="Palatino Linotype" w:hAnsi="Palatino Linotype" w:cs="Palatino Linotype"/>
          <w:b/>
          <w:i/>
          <w:sz w:val="24"/>
          <w:szCs w:val="24"/>
          <w:u w:val="single"/>
        </w:rPr>
        <w:t>respuesta 856.pdf</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color w:val="000000"/>
          <w:sz w:val="24"/>
          <w:szCs w:val="24"/>
        </w:rPr>
        <w:t xml:space="preserve">Oficio OPDAPAS/UT/446/2022 de fecha siete de marzo de dos mil veintidós, signado por la Titular de la Unidad de Transparencia, mediante el cual menciona que </w:t>
      </w:r>
      <w:r>
        <w:rPr>
          <w:rFonts w:ascii="Palatino Linotype" w:eastAsia="Palatino Linotype" w:hAnsi="Palatino Linotype" w:cs="Palatino Linotype"/>
          <w:b/>
          <w:color w:val="000000"/>
          <w:sz w:val="24"/>
          <w:szCs w:val="24"/>
          <w:u w:val="single"/>
        </w:rPr>
        <w:t>no se recibieron oficios en la fecha solicitada.</w:t>
      </w:r>
    </w:p>
    <w:p w14:paraId="66DCE8AC" w14:textId="0ABB55D2" w:rsidR="002E42E6" w:rsidRDefault="00C176AA">
      <w:pPr>
        <w:spacing w:before="240" w:after="240" w:line="360" w:lineRule="auto"/>
        <w:ind w:right="-234"/>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 xml:space="preserve">3. DE LOS RECURSOS DE REVISIÓN. </w:t>
      </w:r>
      <w:r>
        <w:rPr>
          <w:rFonts w:ascii="Palatino Linotype" w:eastAsia="Palatino Linotype" w:hAnsi="Palatino Linotype" w:cs="Palatino Linotype"/>
          <w:sz w:val="24"/>
          <w:szCs w:val="24"/>
        </w:rPr>
        <w:t>Inconforme con las respuestas del</w:t>
      </w:r>
      <w:r>
        <w:rPr>
          <w:rFonts w:ascii="Palatino Linotype" w:eastAsia="Palatino Linotype" w:hAnsi="Palatino Linotype" w:cs="Palatino Linotype"/>
          <w:b/>
          <w:sz w:val="24"/>
          <w:szCs w:val="24"/>
        </w:rPr>
        <w:t xml:space="preserve"> SUJETO OBLIGADO, </w:t>
      </w:r>
      <w:r>
        <w:rPr>
          <w:rFonts w:ascii="Palatino Linotype" w:eastAsia="Palatino Linotype" w:hAnsi="Palatino Linotype" w:cs="Palatino Linotype"/>
          <w:sz w:val="24"/>
          <w:szCs w:val="24"/>
        </w:rPr>
        <w:t xml:space="preserve">en fecha </w:t>
      </w:r>
      <w:r w:rsidR="00802751">
        <w:rPr>
          <w:rFonts w:ascii="Palatino Linotype" w:eastAsia="Palatino Linotype" w:hAnsi="Palatino Linotype" w:cs="Palatino Linotype"/>
          <w:sz w:val="24"/>
          <w:szCs w:val="24"/>
        </w:rPr>
        <w:t xml:space="preserve">veinticinco y </w:t>
      </w:r>
      <w:r>
        <w:rPr>
          <w:rFonts w:ascii="Palatino Linotype" w:eastAsia="Palatino Linotype" w:hAnsi="Palatino Linotype" w:cs="Palatino Linotype"/>
          <w:sz w:val="24"/>
          <w:szCs w:val="24"/>
        </w:rPr>
        <w:t>veintiocho de marzo de dos mil veintidós</w:t>
      </w:r>
      <w:r>
        <w:rPr>
          <w:rFonts w:ascii="Palatino Linotype" w:eastAsia="Palatino Linotype" w:hAnsi="Palatino Linotype" w:cs="Palatino Linotype"/>
          <w:b/>
          <w:sz w:val="24"/>
          <w:szCs w:val="24"/>
        </w:rPr>
        <w:t xml:space="preserve">, EL RECURRENTE </w:t>
      </w:r>
      <w:r>
        <w:rPr>
          <w:rFonts w:ascii="Palatino Linotype" w:eastAsia="Palatino Linotype" w:hAnsi="Palatino Linotype" w:cs="Palatino Linotype"/>
          <w:sz w:val="24"/>
          <w:szCs w:val="24"/>
        </w:rPr>
        <w:t>interpuso los  recursos de revisión, los cuales fueron registrados</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el sistema electrónico con los números de expediente </w:t>
      </w:r>
      <w:r>
        <w:rPr>
          <w:rFonts w:ascii="Palatino Linotype" w:eastAsia="Palatino Linotype" w:hAnsi="Palatino Linotype" w:cs="Palatino Linotype"/>
          <w:b/>
          <w:color w:val="000000"/>
          <w:sz w:val="24"/>
          <w:szCs w:val="24"/>
        </w:rPr>
        <w:t>04834/INFOEM/IP/RR/2022, 04838/INFOEM/IP/RR/2022, 04879/INFOEM/IP/RR/2022, 04880/INFOEM/IP/RR/2022, 04907/INFOEM/IP/RR/2022,  05105/INFOEM/IP/RR/2022 y                                                 05107/INFOEM/IP/RR/2022</w:t>
      </w:r>
      <w:r>
        <w:rPr>
          <w:rFonts w:ascii="Palatino Linotype" w:eastAsia="Palatino Linotype" w:hAnsi="Palatino Linotype" w:cs="Palatino Linotype"/>
          <w:sz w:val="24"/>
          <w:szCs w:val="24"/>
        </w:rPr>
        <w:t xml:space="preserve"> en los cuales manifiesta en el mismo tenor, lo siguiente:</w:t>
      </w:r>
    </w:p>
    <w:p w14:paraId="43D6F13D" w14:textId="77777777" w:rsidR="002E42E6" w:rsidRPr="00802751" w:rsidRDefault="00C176AA">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color w:val="000000"/>
          <w:sz w:val="24"/>
          <w:szCs w:val="24"/>
        </w:rPr>
      </w:pPr>
      <w:r w:rsidRPr="00802751">
        <w:rPr>
          <w:rFonts w:ascii="Palatino Linotype" w:eastAsia="Palatino Linotype" w:hAnsi="Palatino Linotype" w:cs="Palatino Linotype"/>
          <w:b/>
          <w:i/>
          <w:color w:val="000000"/>
          <w:sz w:val="24"/>
          <w:szCs w:val="24"/>
        </w:rPr>
        <w:t>Acto Impugnado:</w:t>
      </w:r>
    </w:p>
    <w:p w14:paraId="27F19A70" w14:textId="1572EB83" w:rsidR="002E42E6" w:rsidRPr="00802751" w:rsidRDefault="00C176AA">
      <w:pPr>
        <w:spacing w:before="240" w:after="240" w:line="276" w:lineRule="auto"/>
        <w:ind w:left="851"/>
        <w:jc w:val="both"/>
        <w:rPr>
          <w:rFonts w:ascii="Palatino Linotype" w:eastAsia="Palatino Linotype" w:hAnsi="Palatino Linotype" w:cs="Palatino Linotype"/>
          <w:i/>
        </w:rPr>
      </w:pPr>
      <w:r w:rsidRPr="00802751">
        <w:rPr>
          <w:rFonts w:ascii="Palatino Linotype" w:eastAsia="Palatino Linotype" w:hAnsi="Palatino Linotype" w:cs="Palatino Linotype"/>
          <w:i/>
        </w:rPr>
        <w:t>“</w:t>
      </w:r>
      <w:r w:rsidR="00802751" w:rsidRPr="00802751">
        <w:rPr>
          <w:rFonts w:ascii="Palatino Linotype" w:eastAsia="Palatino Linotype" w:hAnsi="Palatino Linotype" w:cs="Palatino Linotype"/>
          <w:i/>
          <w:color w:val="000000"/>
        </w:rPr>
        <w:t>La respuesta proporcionada por el Sujeto Obligado.</w:t>
      </w:r>
      <w:r w:rsidRPr="00802751">
        <w:rPr>
          <w:rFonts w:ascii="Palatino Linotype" w:eastAsia="Palatino Linotype" w:hAnsi="Palatino Linotype" w:cs="Palatino Linotype"/>
          <w:i/>
        </w:rPr>
        <w:t>” [sic]</w:t>
      </w:r>
    </w:p>
    <w:p w14:paraId="7ABE7607" w14:textId="77777777" w:rsidR="002E42E6" w:rsidRPr="00802751" w:rsidRDefault="00C176AA">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sidRPr="00802751">
        <w:rPr>
          <w:rFonts w:ascii="Palatino Linotype" w:eastAsia="Palatino Linotype" w:hAnsi="Palatino Linotype" w:cs="Palatino Linotype"/>
          <w:b/>
          <w:i/>
          <w:color w:val="000000"/>
          <w:sz w:val="24"/>
          <w:szCs w:val="24"/>
        </w:rPr>
        <w:t>Razones o Motivos de Inconformidad</w:t>
      </w:r>
      <w:r w:rsidRPr="00802751">
        <w:rPr>
          <w:rFonts w:ascii="Palatino Linotype" w:eastAsia="Palatino Linotype" w:hAnsi="Palatino Linotype" w:cs="Palatino Linotype"/>
          <w:i/>
          <w:color w:val="000000"/>
          <w:sz w:val="24"/>
          <w:szCs w:val="24"/>
        </w:rPr>
        <w:t>:</w:t>
      </w:r>
    </w:p>
    <w:p w14:paraId="0AE57C73" w14:textId="48C9D68C" w:rsidR="002E42E6" w:rsidRPr="004D3FE1" w:rsidRDefault="00C176AA" w:rsidP="004D3FE1">
      <w:pPr>
        <w:spacing w:before="240" w:after="240" w:line="276" w:lineRule="auto"/>
        <w:ind w:left="851"/>
        <w:jc w:val="both"/>
        <w:rPr>
          <w:rFonts w:ascii="Palatino Linotype" w:eastAsia="Palatino Linotype" w:hAnsi="Palatino Linotype" w:cs="Palatino Linotype"/>
          <w:i/>
          <w:color w:val="000000"/>
          <w:highlight w:val="red"/>
        </w:rPr>
      </w:pPr>
      <w:r w:rsidRPr="00802751">
        <w:rPr>
          <w:rFonts w:ascii="Palatino Linotype" w:eastAsia="Palatino Linotype" w:hAnsi="Palatino Linotype" w:cs="Palatino Linotype"/>
          <w:i/>
          <w:color w:val="000000"/>
          <w:sz w:val="24"/>
          <w:szCs w:val="24"/>
        </w:rPr>
        <w:t>“</w:t>
      </w:r>
      <w:r w:rsidR="00802751" w:rsidRPr="00802751">
        <w:rPr>
          <w:rFonts w:ascii="Palatino Linotype" w:eastAsia="Palatino Linotype" w:hAnsi="Palatino Linotype" w:cs="Palatino Linotype"/>
          <w:i/>
          <w:color w:val="000000"/>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w:t>
      </w:r>
      <w:r w:rsidR="00802751" w:rsidRPr="00802751">
        <w:rPr>
          <w:rFonts w:ascii="Palatino Linotype" w:eastAsia="Palatino Linotype" w:hAnsi="Palatino Linotype" w:cs="Palatino Linotype"/>
          <w:i/>
          <w:color w:val="000000"/>
        </w:rPr>
        <w:lastRenderedPageBreak/>
        <w:t xml:space="preserve">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w:t>
      </w:r>
      <w:proofErr w:type="gramStart"/>
      <w:r w:rsidR="00802751" w:rsidRPr="00802751">
        <w:rPr>
          <w:rFonts w:ascii="Palatino Linotype" w:eastAsia="Palatino Linotype" w:hAnsi="Palatino Linotype" w:cs="Palatino Linotype"/>
          <w:i/>
          <w:color w:val="000000"/>
        </w:rPr>
        <w:t>de acuerdo a</w:t>
      </w:r>
      <w:proofErr w:type="gramEnd"/>
      <w:r w:rsidR="00802751" w:rsidRPr="00802751">
        <w:rPr>
          <w:rFonts w:ascii="Palatino Linotype" w:eastAsia="Palatino Linotype" w:hAnsi="Palatino Linotype" w:cs="Palatino Linotype"/>
          <w:i/>
          <w:color w:val="000000"/>
        </w:rPr>
        <w:t xml:space="preserve"> lo señalado por el artículo 177 de la ley en mención. La respuesta proporcionada por el Sujeto Obligado, mencionan no haber recibido oficios en </w:t>
      </w:r>
      <w:proofErr w:type="spellStart"/>
      <w:r w:rsidR="00802751" w:rsidRPr="00802751">
        <w:rPr>
          <w:rFonts w:ascii="Palatino Linotype" w:eastAsia="Palatino Linotype" w:hAnsi="Palatino Linotype" w:cs="Palatino Linotype"/>
          <w:i/>
          <w:color w:val="000000"/>
        </w:rPr>
        <w:t>está</w:t>
      </w:r>
      <w:proofErr w:type="spellEnd"/>
      <w:r w:rsidR="00802751" w:rsidRPr="00802751">
        <w:rPr>
          <w:rFonts w:ascii="Palatino Linotype" w:eastAsia="Palatino Linotype" w:hAnsi="Palatino Linotype" w:cs="Palatino Linotype"/>
          <w:i/>
          <w:color w:val="000000"/>
        </w:rPr>
        <w:t xml:space="preserve"> fecha sin embargo en otra solicitud suben un archivo correspondiente a ese día, lo cual hace evidente la falta de interés en realizar la búsqueda exhaustiva de la documentación relativo a las solicitudes que reciben.</w:t>
      </w:r>
      <w:r w:rsidRPr="00802751">
        <w:rPr>
          <w:rFonts w:ascii="Palatino Linotype" w:eastAsia="Palatino Linotype" w:hAnsi="Palatino Linotype" w:cs="Palatino Linotype"/>
          <w:i/>
          <w:color w:val="000000"/>
        </w:rPr>
        <w:t xml:space="preserve">” [sic]  </w:t>
      </w:r>
    </w:p>
    <w:p w14:paraId="64A0C47E" w14:textId="6F236BE2" w:rsidR="002E42E6" w:rsidRDefault="00C176A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 xml:space="preserve">5. TURNO. </w:t>
      </w:r>
      <w:r>
        <w:rPr>
          <w:rFonts w:ascii="Palatino Linotype" w:eastAsia="Palatino Linotype" w:hAnsi="Palatino Linotype" w:cs="Palatino Linotype"/>
          <w:sz w:val="24"/>
          <w:szCs w:val="24"/>
        </w:rPr>
        <w:t>De conformidad con el artículo 185 Fracción I de la Ley Transparencia y Acceso a la Información Pública,</w:t>
      </w:r>
      <w:r w:rsidR="00802751">
        <w:rPr>
          <w:rFonts w:ascii="Palatino Linotype" w:eastAsia="Palatino Linotype" w:hAnsi="Palatino Linotype" w:cs="Palatino Linotype"/>
          <w:sz w:val="24"/>
          <w:szCs w:val="24"/>
        </w:rPr>
        <w:t xml:space="preserve"> los  </w:t>
      </w:r>
      <w:r>
        <w:rPr>
          <w:rFonts w:ascii="Palatino Linotype" w:eastAsia="Palatino Linotype" w:hAnsi="Palatino Linotype" w:cs="Palatino Linotype"/>
          <w:sz w:val="24"/>
          <w:szCs w:val="24"/>
        </w:rPr>
        <w:t>recu</w:t>
      </w:r>
      <w:r w:rsidRPr="00802751">
        <w:rPr>
          <w:rFonts w:ascii="Palatino Linotype" w:eastAsia="Palatino Linotype" w:hAnsi="Palatino Linotype" w:cs="Palatino Linotype"/>
          <w:sz w:val="24"/>
          <w:szCs w:val="24"/>
        </w:rPr>
        <w:t>rso</w:t>
      </w:r>
      <w:r w:rsidR="00802751">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 xml:space="preserve"> de revisión </w:t>
      </w:r>
      <w:r w:rsidR="00802751">
        <w:rPr>
          <w:rFonts w:ascii="Palatino Linotype" w:eastAsia="Palatino Linotype" w:hAnsi="Palatino Linotype" w:cs="Palatino Linotype"/>
          <w:sz w:val="24"/>
          <w:szCs w:val="24"/>
        </w:rPr>
        <w:t xml:space="preserve">números </w:t>
      </w:r>
      <w:r>
        <w:rPr>
          <w:rFonts w:ascii="Palatino Linotype" w:eastAsia="Palatino Linotype" w:hAnsi="Palatino Linotype" w:cs="Palatino Linotype"/>
          <w:b/>
          <w:sz w:val="24"/>
          <w:szCs w:val="24"/>
        </w:rPr>
        <w:t xml:space="preserve">04834/INFOEM/IP/RR/2022 </w:t>
      </w:r>
      <w:r>
        <w:rPr>
          <w:rFonts w:ascii="Palatino Linotype" w:eastAsia="Palatino Linotype" w:hAnsi="Palatino Linotype" w:cs="Palatino Linotype"/>
          <w:sz w:val="24"/>
          <w:szCs w:val="24"/>
        </w:rPr>
        <w:t>y</w:t>
      </w:r>
      <w:r>
        <w:rPr>
          <w:rFonts w:ascii="Palatino Linotype" w:eastAsia="Palatino Linotype" w:hAnsi="Palatino Linotype" w:cs="Palatino Linotype"/>
          <w:b/>
          <w:sz w:val="24"/>
          <w:szCs w:val="24"/>
        </w:rPr>
        <w:t xml:space="preserve"> 04879/INFOEM/IP/RR/2022</w:t>
      </w:r>
      <w:r>
        <w:rPr>
          <w:rFonts w:ascii="Palatino Linotype" w:eastAsia="Palatino Linotype" w:hAnsi="Palatino Linotype" w:cs="Palatino Linotype"/>
          <w:sz w:val="24"/>
          <w:szCs w:val="24"/>
        </w:rPr>
        <w:t xml:space="preserve"> fu</w:t>
      </w:r>
      <w:r w:rsidR="00802751">
        <w:rPr>
          <w:rFonts w:ascii="Palatino Linotype" w:eastAsia="Palatino Linotype" w:hAnsi="Palatino Linotype" w:cs="Palatino Linotype"/>
          <w:sz w:val="24"/>
          <w:szCs w:val="24"/>
        </w:rPr>
        <w:t>eron</w:t>
      </w:r>
      <w:r>
        <w:rPr>
          <w:rFonts w:ascii="Palatino Linotype" w:eastAsia="Palatino Linotype" w:hAnsi="Palatino Linotype" w:cs="Palatino Linotype"/>
          <w:sz w:val="24"/>
          <w:szCs w:val="24"/>
        </w:rPr>
        <w:t xml:space="preserve"> turna</w:t>
      </w:r>
      <w:r w:rsidR="00802751">
        <w:rPr>
          <w:rFonts w:ascii="Palatino Linotype" w:eastAsia="Palatino Linotype" w:hAnsi="Palatino Linotype" w:cs="Palatino Linotype"/>
          <w:sz w:val="24"/>
          <w:szCs w:val="24"/>
        </w:rPr>
        <w:t>dos</w:t>
      </w:r>
      <w:r>
        <w:rPr>
          <w:rFonts w:ascii="Palatino Linotype" w:eastAsia="Palatino Linotype" w:hAnsi="Palatino Linotype" w:cs="Palatino Linotype"/>
          <w:sz w:val="24"/>
          <w:szCs w:val="24"/>
        </w:rPr>
        <w:t xml:space="preserve"> a la Comisionada </w:t>
      </w:r>
      <w:r>
        <w:rPr>
          <w:rFonts w:ascii="Palatino Linotype" w:eastAsia="Palatino Linotype" w:hAnsi="Palatino Linotype" w:cs="Palatino Linotype"/>
          <w:b/>
          <w:sz w:val="24"/>
          <w:szCs w:val="24"/>
        </w:rPr>
        <w:t xml:space="preserve">Guadalupe Ramírez Peña, </w:t>
      </w:r>
      <w:r>
        <w:rPr>
          <w:rFonts w:ascii="Palatino Linotype" w:eastAsia="Palatino Linotype" w:hAnsi="Palatino Linotype" w:cs="Palatino Linotype"/>
          <w:sz w:val="24"/>
          <w:szCs w:val="24"/>
        </w:rPr>
        <w:t>el recurso</w:t>
      </w:r>
      <w:r>
        <w:rPr>
          <w:rFonts w:ascii="Palatino Linotype" w:eastAsia="Palatino Linotype" w:hAnsi="Palatino Linotype" w:cs="Palatino Linotype"/>
          <w:b/>
          <w:sz w:val="24"/>
          <w:szCs w:val="24"/>
        </w:rPr>
        <w:t xml:space="preserve"> 04838/INFOEM/IP/RR/</w:t>
      </w:r>
      <w:r>
        <w:rPr>
          <w:rFonts w:ascii="Palatino Linotype" w:eastAsia="Palatino Linotype" w:hAnsi="Palatino Linotype" w:cs="Palatino Linotype"/>
          <w:sz w:val="24"/>
          <w:szCs w:val="24"/>
        </w:rPr>
        <w:t>2022 a la Comisionada</w:t>
      </w:r>
      <w:r>
        <w:rPr>
          <w:rFonts w:ascii="Palatino Linotype" w:eastAsia="Palatino Linotype" w:hAnsi="Palatino Linotype" w:cs="Palatino Linotype"/>
          <w:b/>
          <w:sz w:val="24"/>
          <w:szCs w:val="24"/>
        </w:rPr>
        <w:t xml:space="preserve"> María del Rosario Mejía Ayala, </w:t>
      </w:r>
      <w:r>
        <w:rPr>
          <w:rFonts w:ascii="Palatino Linotype" w:eastAsia="Palatino Linotype" w:hAnsi="Palatino Linotype" w:cs="Palatino Linotype"/>
          <w:sz w:val="24"/>
          <w:szCs w:val="24"/>
        </w:rPr>
        <w:t>los recursos</w:t>
      </w:r>
      <w:r>
        <w:rPr>
          <w:rFonts w:ascii="Palatino Linotype" w:eastAsia="Palatino Linotype" w:hAnsi="Palatino Linotype" w:cs="Palatino Linotype"/>
          <w:b/>
          <w:sz w:val="24"/>
          <w:szCs w:val="24"/>
        </w:rPr>
        <w:t xml:space="preserve"> 04880/INFOEM/IP/RR/2022 </w:t>
      </w:r>
      <w:r>
        <w:rPr>
          <w:rFonts w:ascii="Palatino Linotype" w:eastAsia="Palatino Linotype" w:hAnsi="Palatino Linotype" w:cs="Palatino Linotype"/>
          <w:sz w:val="24"/>
          <w:szCs w:val="24"/>
        </w:rPr>
        <w:t>y</w:t>
      </w:r>
      <w:r>
        <w:rPr>
          <w:rFonts w:ascii="Palatino Linotype" w:eastAsia="Palatino Linotype" w:hAnsi="Palatino Linotype" w:cs="Palatino Linotype"/>
          <w:b/>
          <w:sz w:val="24"/>
          <w:szCs w:val="24"/>
        </w:rPr>
        <w:t xml:space="preserve"> 05105/INFOEM/IP/RR/2022 </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 xml:space="preserve">Comisionado Presidente José Martínez Vilchis, </w:t>
      </w:r>
      <w:r>
        <w:rPr>
          <w:rFonts w:ascii="Palatino Linotype" w:eastAsia="Palatino Linotype" w:hAnsi="Palatino Linotype" w:cs="Palatino Linotype"/>
          <w:sz w:val="24"/>
          <w:szCs w:val="24"/>
        </w:rPr>
        <w:t xml:space="preserve">y los recursos </w:t>
      </w:r>
      <w:r>
        <w:rPr>
          <w:rFonts w:ascii="Palatino Linotype" w:eastAsia="Palatino Linotype" w:hAnsi="Palatino Linotype" w:cs="Palatino Linotype"/>
          <w:b/>
          <w:sz w:val="24"/>
          <w:szCs w:val="24"/>
        </w:rPr>
        <w:t xml:space="preserve">04907/INFOEM/IP/RR/2022 y 05107/INFOEM/IP/RR/2022 </w:t>
      </w:r>
      <w:r>
        <w:rPr>
          <w:rFonts w:ascii="Palatino Linotype" w:eastAsia="Palatino Linotype" w:hAnsi="Palatino Linotype" w:cs="Palatino Linotype"/>
          <w:sz w:val="24"/>
          <w:szCs w:val="24"/>
        </w:rPr>
        <w:t xml:space="preserve">a la </w:t>
      </w:r>
      <w:r>
        <w:rPr>
          <w:rFonts w:ascii="Palatino Linotype" w:eastAsia="Palatino Linotype" w:hAnsi="Palatino Linotype" w:cs="Palatino Linotype"/>
          <w:b/>
          <w:sz w:val="24"/>
          <w:szCs w:val="24"/>
        </w:rPr>
        <w:t>Comisionada Sharon Cristina Martínez Morales</w:t>
      </w:r>
      <w:r>
        <w:rPr>
          <w:rFonts w:ascii="Palatino Linotype" w:eastAsia="Palatino Linotype" w:hAnsi="Palatino Linotype" w:cs="Palatino Linotype"/>
          <w:sz w:val="24"/>
          <w:szCs w:val="24"/>
        </w:rPr>
        <w:t>; a efecto de presentar al Pleno el proyecto de resolución correspondiente.</w:t>
      </w:r>
    </w:p>
    <w:p w14:paraId="069EF529" w14:textId="77777777" w:rsidR="002E42E6" w:rsidRDefault="00C176AA">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6. ADMISIÓN. </w:t>
      </w:r>
      <w:r>
        <w:rPr>
          <w:rFonts w:ascii="Palatino Linotype" w:eastAsia="Palatino Linotype" w:hAnsi="Palatino Linotype" w:cs="Palatino Linotype"/>
          <w:sz w:val="24"/>
          <w:szCs w:val="24"/>
        </w:rPr>
        <w:t xml:space="preserve">En fecha </w:t>
      </w:r>
      <w:r>
        <w:rPr>
          <w:rFonts w:ascii="Palatino Linotype" w:eastAsia="Palatino Linotype" w:hAnsi="Palatino Linotype" w:cs="Palatino Linotype"/>
          <w:b/>
          <w:sz w:val="24"/>
          <w:szCs w:val="24"/>
        </w:rPr>
        <w:t>treinta de marzo de dos mil veintidós</w:t>
      </w:r>
      <w:r>
        <w:rPr>
          <w:rFonts w:ascii="Palatino Linotype" w:eastAsia="Palatino Linotype" w:hAnsi="Palatino Linotype" w:cs="Palatino Linotype"/>
          <w:sz w:val="24"/>
          <w:szCs w:val="24"/>
        </w:rPr>
        <w:t xml:space="preserve">, en términos de lo dispuesto en el artículo 185 fracciones I, II y IV de la Ley de Transparencia y Acceso a la Información Pública del Estado de México y Municipios, se admitieron a trámite los recursos de revisión </w:t>
      </w:r>
      <w:r>
        <w:rPr>
          <w:rFonts w:ascii="Palatino Linotype" w:eastAsia="Palatino Linotype" w:hAnsi="Palatino Linotype" w:cs="Palatino Linotype"/>
          <w:b/>
          <w:sz w:val="24"/>
          <w:szCs w:val="24"/>
        </w:rPr>
        <w:t>04834/INFOEM/IP/RR/2022, 04879/INFOEM/IP/RR/2022</w:t>
      </w:r>
      <w:r>
        <w:rPr>
          <w:rFonts w:ascii="Palatino Linotype" w:eastAsia="Palatino Linotype" w:hAnsi="Palatino Linotype" w:cs="Palatino Linotype"/>
          <w:sz w:val="24"/>
          <w:szCs w:val="24"/>
        </w:rPr>
        <w:t xml:space="preserve"> y </w:t>
      </w:r>
      <w:r>
        <w:rPr>
          <w:rFonts w:ascii="Palatino Linotype" w:eastAsia="Palatino Linotype" w:hAnsi="Palatino Linotype" w:cs="Palatino Linotype"/>
          <w:b/>
          <w:sz w:val="24"/>
          <w:szCs w:val="24"/>
        </w:rPr>
        <w:t xml:space="preserve">05105/INFOEM/IP/RR/2022, </w:t>
      </w:r>
      <w:r>
        <w:rPr>
          <w:rFonts w:ascii="Palatino Linotype" w:eastAsia="Palatino Linotype" w:hAnsi="Palatino Linotype" w:cs="Palatino Linotype"/>
          <w:sz w:val="24"/>
          <w:szCs w:val="24"/>
        </w:rPr>
        <w:t xml:space="preserve">el recurso </w:t>
      </w:r>
      <w:r>
        <w:rPr>
          <w:rFonts w:ascii="Palatino Linotype" w:eastAsia="Palatino Linotype" w:hAnsi="Palatino Linotype" w:cs="Palatino Linotype"/>
          <w:b/>
          <w:sz w:val="24"/>
          <w:szCs w:val="24"/>
        </w:rPr>
        <w:t>04907/INFOEM/IP/RR/2022</w:t>
      </w:r>
      <w:r>
        <w:rPr>
          <w:rFonts w:ascii="Palatino Linotype" w:eastAsia="Palatino Linotype" w:hAnsi="Palatino Linotype" w:cs="Palatino Linotype"/>
          <w:sz w:val="24"/>
          <w:szCs w:val="24"/>
        </w:rPr>
        <w:t xml:space="preserve"> en fecha veintiocho de marzo  y los recursos </w:t>
      </w:r>
      <w:r>
        <w:rPr>
          <w:rFonts w:ascii="Palatino Linotype" w:eastAsia="Palatino Linotype" w:hAnsi="Palatino Linotype" w:cs="Palatino Linotype"/>
          <w:b/>
          <w:sz w:val="24"/>
          <w:szCs w:val="24"/>
        </w:rPr>
        <w:t xml:space="preserve">04838/INFOEM/IP/RR/2022, 04880/INFOEM/IP/RR/2022 y  05107/INFOEM/IP/RR/2022  </w:t>
      </w:r>
      <w:r>
        <w:rPr>
          <w:rFonts w:ascii="Palatino Linotype" w:eastAsia="Palatino Linotype" w:hAnsi="Palatino Linotype" w:cs="Palatino Linotype"/>
          <w:sz w:val="24"/>
          <w:szCs w:val="24"/>
        </w:rPr>
        <w:t>en fecha treinta y uno de marzo de dos mil veintidós.</w:t>
      </w:r>
    </w:p>
    <w:p w14:paraId="1B2FE224" w14:textId="77777777" w:rsidR="002E42E6" w:rsidRDefault="00C176AA">
      <w:pPr>
        <w:spacing w:before="240"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7. MANIFESTACIONES. </w:t>
      </w:r>
      <w:r>
        <w:rPr>
          <w:rFonts w:ascii="Palatino Linotype" w:eastAsia="Palatino Linotype" w:hAnsi="Palatino Linotype" w:cs="Palatino Linotype"/>
          <w:sz w:val="24"/>
          <w:szCs w:val="24"/>
        </w:rPr>
        <w:t xml:space="preserve">De las constancias que obran en el expediente electrónico del SAIMEX se desprende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 rindió su informe </w:t>
      </w:r>
      <w:r>
        <w:rPr>
          <w:rFonts w:ascii="Palatino Linotype" w:eastAsia="Palatino Linotype" w:hAnsi="Palatino Linotype" w:cs="Palatino Linotype"/>
          <w:sz w:val="24"/>
          <w:szCs w:val="24"/>
        </w:rPr>
        <w:lastRenderedPageBreak/>
        <w:t xml:space="preserve">justificado, del mismo modo el ahora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omitió realizar manifestaciones, como se observa a continuación:</w:t>
      </w:r>
    </w:p>
    <w:p w14:paraId="1703340E" w14:textId="77777777" w:rsidR="002E42E6" w:rsidRDefault="00C176AA">
      <w:pPr>
        <w:spacing w:after="0" w:line="360" w:lineRule="auto"/>
        <w:jc w:val="both"/>
        <w:rPr>
          <w:rFonts w:ascii="Palatino Linotype" w:eastAsia="Palatino Linotype" w:hAnsi="Palatino Linotype" w:cs="Palatino Linotype"/>
          <w:sz w:val="24"/>
          <w:szCs w:val="24"/>
        </w:rPr>
      </w:pPr>
      <w:r>
        <w:rPr>
          <w:noProof/>
        </w:rPr>
        <w:drawing>
          <wp:inline distT="0" distB="0" distL="0" distR="0" wp14:anchorId="61E2B2A2" wp14:editId="50EBCD3D">
            <wp:extent cx="5612130" cy="1513840"/>
            <wp:effectExtent l="0" t="0" r="0" b="0"/>
            <wp:docPr id="22" name="image2.jp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jpg" descr="Tabla&#10;&#10;Descripción generada automáticamente"/>
                    <pic:cNvPicPr preferRelativeResize="0"/>
                  </pic:nvPicPr>
                  <pic:blipFill>
                    <a:blip r:embed="rId8"/>
                    <a:srcRect/>
                    <a:stretch>
                      <a:fillRect/>
                    </a:stretch>
                  </pic:blipFill>
                  <pic:spPr>
                    <a:xfrm>
                      <a:off x="0" y="0"/>
                      <a:ext cx="5612130" cy="1513840"/>
                    </a:xfrm>
                    <a:prstGeom prst="rect">
                      <a:avLst/>
                    </a:prstGeom>
                    <a:ln/>
                  </pic:spPr>
                </pic:pic>
              </a:graphicData>
            </a:graphic>
          </wp:inline>
        </w:drawing>
      </w:r>
    </w:p>
    <w:p w14:paraId="70F0C0AB" w14:textId="77777777" w:rsidR="002E42E6" w:rsidRDefault="00C176AA">
      <w:pPr>
        <w:spacing w:after="0" w:line="360" w:lineRule="auto"/>
        <w:jc w:val="both"/>
        <w:rPr>
          <w:rFonts w:ascii="Palatino Linotype" w:eastAsia="Palatino Linotype" w:hAnsi="Palatino Linotype" w:cs="Palatino Linotype"/>
          <w:sz w:val="24"/>
          <w:szCs w:val="24"/>
        </w:rPr>
      </w:pPr>
      <w:r>
        <w:rPr>
          <w:noProof/>
        </w:rPr>
        <w:drawing>
          <wp:inline distT="0" distB="0" distL="0" distR="0" wp14:anchorId="012D7594" wp14:editId="48046F21">
            <wp:extent cx="5367646" cy="1729740"/>
            <wp:effectExtent l="0" t="0" r="0" b="0"/>
            <wp:docPr id="24" name="image4.jpg" descr="Interfaz de usuario gráfica, Aplicación, 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jpg" descr="Interfaz de usuario gráfica, Aplicación, Tabla&#10;&#10;Descripción generada automáticamente"/>
                    <pic:cNvPicPr preferRelativeResize="0"/>
                  </pic:nvPicPr>
                  <pic:blipFill>
                    <a:blip r:embed="rId9"/>
                    <a:srcRect r="4356"/>
                    <a:stretch>
                      <a:fillRect/>
                    </a:stretch>
                  </pic:blipFill>
                  <pic:spPr>
                    <a:xfrm>
                      <a:off x="0" y="0"/>
                      <a:ext cx="5367646" cy="1729740"/>
                    </a:xfrm>
                    <a:prstGeom prst="rect">
                      <a:avLst/>
                    </a:prstGeom>
                    <a:ln/>
                  </pic:spPr>
                </pic:pic>
              </a:graphicData>
            </a:graphic>
          </wp:inline>
        </w:drawing>
      </w:r>
    </w:p>
    <w:p w14:paraId="5F1C5A2D" w14:textId="77777777" w:rsidR="002E42E6" w:rsidRDefault="00C176AA">
      <w:pPr>
        <w:spacing w:after="0" w:line="360" w:lineRule="auto"/>
        <w:jc w:val="both"/>
        <w:rPr>
          <w:rFonts w:ascii="Palatino Linotype" w:eastAsia="Palatino Linotype" w:hAnsi="Palatino Linotype" w:cs="Palatino Linotype"/>
          <w:sz w:val="24"/>
          <w:szCs w:val="24"/>
        </w:rPr>
      </w:pPr>
      <w:r>
        <w:rPr>
          <w:noProof/>
        </w:rPr>
        <w:drawing>
          <wp:inline distT="0" distB="0" distL="0" distR="0" wp14:anchorId="6D281FF3" wp14:editId="375EA636">
            <wp:extent cx="5612130" cy="1478915"/>
            <wp:effectExtent l="0" t="0" r="0" b="0"/>
            <wp:docPr id="23" name="image3.jp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jpg" descr="Tabla&#10;&#10;Descripción generada automáticamente"/>
                    <pic:cNvPicPr preferRelativeResize="0"/>
                  </pic:nvPicPr>
                  <pic:blipFill>
                    <a:blip r:embed="rId10"/>
                    <a:srcRect/>
                    <a:stretch>
                      <a:fillRect/>
                    </a:stretch>
                  </pic:blipFill>
                  <pic:spPr>
                    <a:xfrm>
                      <a:off x="0" y="0"/>
                      <a:ext cx="5612130" cy="1478915"/>
                    </a:xfrm>
                    <a:prstGeom prst="rect">
                      <a:avLst/>
                    </a:prstGeom>
                    <a:ln/>
                  </pic:spPr>
                </pic:pic>
              </a:graphicData>
            </a:graphic>
          </wp:inline>
        </w:drawing>
      </w:r>
    </w:p>
    <w:p w14:paraId="5DBC6C81" w14:textId="77777777" w:rsidR="002E42E6" w:rsidRDefault="00C176AA">
      <w:pPr>
        <w:spacing w:after="0" w:line="360" w:lineRule="auto"/>
        <w:jc w:val="both"/>
        <w:rPr>
          <w:rFonts w:ascii="Palatino Linotype" w:eastAsia="Palatino Linotype" w:hAnsi="Palatino Linotype" w:cs="Palatino Linotype"/>
          <w:sz w:val="24"/>
          <w:szCs w:val="24"/>
        </w:rPr>
      </w:pPr>
      <w:r>
        <w:rPr>
          <w:noProof/>
        </w:rPr>
        <w:lastRenderedPageBreak/>
        <w:drawing>
          <wp:inline distT="0" distB="0" distL="0" distR="0" wp14:anchorId="451B460D" wp14:editId="425B31CC">
            <wp:extent cx="5612130" cy="1557655"/>
            <wp:effectExtent l="0" t="0" r="0" b="0"/>
            <wp:docPr id="26" name="image5.jp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5.jpg" descr="Tabla&#10;&#10;Descripción generada automáticamente"/>
                    <pic:cNvPicPr preferRelativeResize="0"/>
                  </pic:nvPicPr>
                  <pic:blipFill>
                    <a:blip r:embed="rId11"/>
                    <a:srcRect/>
                    <a:stretch>
                      <a:fillRect/>
                    </a:stretch>
                  </pic:blipFill>
                  <pic:spPr>
                    <a:xfrm>
                      <a:off x="0" y="0"/>
                      <a:ext cx="5612130" cy="1557655"/>
                    </a:xfrm>
                    <a:prstGeom prst="rect">
                      <a:avLst/>
                    </a:prstGeom>
                    <a:ln/>
                  </pic:spPr>
                </pic:pic>
              </a:graphicData>
            </a:graphic>
          </wp:inline>
        </w:drawing>
      </w:r>
    </w:p>
    <w:p w14:paraId="209B69E1" w14:textId="77777777" w:rsidR="002E42E6" w:rsidRDefault="00C176AA">
      <w:pPr>
        <w:spacing w:after="0" w:line="360" w:lineRule="auto"/>
        <w:jc w:val="both"/>
        <w:rPr>
          <w:rFonts w:ascii="Palatino Linotype" w:eastAsia="Palatino Linotype" w:hAnsi="Palatino Linotype" w:cs="Palatino Linotype"/>
          <w:sz w:val="24"/>
          <w:szCs w:val="24"/>
        </w:rPr>
      </w:pPr>
      <w:r>
        <w:rPr>
          <w:noProof/>
        </w:rPr>
        <w:drawing>
          <wp:inline distT="0" distB="0" distL="0" distR="0" wp14:anchorId="3F92271E" wp14:editId="64F372BA">
            <wp:extent cx="5612130" cy="1527175"/>
            <wp:effectExtent l="0" t="0" r="0" b="0"/>
            <wp:docPr id="25" name="image6.jp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6.jpg" descr="Tabla&#10;&#10;Descripción generada automáticamente"/>
                    <pic:cNvPicPr preferRelativeResize="0"/>
                  </pic:nvPicPr>
                  <pic:blipFill>
                    <a:blip r:embed="rId12"/>
                    <a:srcRect/>
                    <a:stretch>
                      <a:fillRect/>
                    </a:stretch>
                  </pic:blipFill>
                  <pic:spPr>
                    <a:xfrm>
                      <a:off x="0" y="0"/>
                      <a:ext cx="5612130" cy="1527175"/>
                    </a:xfrm>
                    <a:prstGeom prst="rect">
                      <a:avLst/>
                    </a:prstGeom>
                    <a:ln/>
                  </pic:spPr>
                </pic:pic>
              </a:graphicData>
            </a:graphic>
          </wp:inline>
        </w:drawing>
      </w:r>
    </w:p>
    <w:p w14:paraId="0539AE7D" w14:textId="77777777" w:rsidR="002E42E6" w:rsidRDefault="00C176AA">
      <w:pPr>
        <w:spacing w:after="0" w:line="360" w:lineRule="auto"/>
        <w:jc w:val="both"/>
        <w:rPr>
          <w:rFonts w:ascii="Palatino Linotype" w:eastAsia="Palatino Linotype" w:hAnsi="Palatino Linotype" w:cs="Palatino Linotype"/>
          <w:sz w:val="24"/>
          <w:szCs w:val="24"/>
        </w:rPr>
      </w:pPr>
      <w:r>
        <w:rPr>
          <w:noProof/>
        </w:rPr>
        <w:drawing>
          <wp:inline distT="0" distB="0" distL="0" distR="0" wp14:anchorId="6A8538B0" wp14:editId="13DCA017">
            <wp:extent cx="5612130" cy="1542415"/>
            <wp:effectExtent l="0" t="0" r="0" b="0"/>
            <wp:docPr id="28" name="image8.jp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8.jpg" descr="Tabla&#10;&#10;Descripción generada automáticamente"/>
                    <pic:cNvPicPr preferRelativeResize="0"/>
                  </pic:nvPicPr>
                  <pic:blipFill>
                    <a:blip r:embed="rId13"/>
                    <a:srcRect/>
                    <a:stretch>
                      <a:fillRect/>
                    </a:stretch>
                  </pic:blipFill>
                  <pic:spPr>
                    <a:xfrm>
                      <a:off x="0" y="0"/>
                      <a:ext cx="5612130" cy="1542415"/>
                    </a:xfrm>
                    <a:prstGeom prst="rect">
                      <a:avLst/>
                    </a:prstGeom>
                    <a:ln/>
                  </pic:spPr>
                </pic:pic>
              </a:graphicData>
            </a:graphic>
          </wp:inline>
        </w:drawing>
      </w:r>
    </w:p>
    <w:p w14:paraId="10E7AB68" w14:textId="77777777" w:rsidR="002E42E6" w:rsidRDefault="00C176AA">
      <w:pPr>
        <w:spacing w:after="0" w:line="360" w:lineRule="auto"/>
        <w:jc w:val="both"/>
        <w:rPr>
          <w:rFonts w:ascii="Palatino Linotype" w:eastAsia="Palatino Linotype" w:hAnsi="Palatino Linotype" w:cs="Palatino Linotype"/>
          <w:sz w:val="24"/>
          <w:szCs w:val="24"/>
        </w:rPr>
      </w:pPr>
      <w:r>
        <w:rPr>
          <w:noProof/>
        </w:rPr>
        <w:lastRenderedPageBreak/>
        <w:drawing>
          <wp:inline distT="0" distB="0" distL="0" distR="0" wp14:anchorId="11F65844" wp14:editId="32A4EE3D">
            <wp:extent cx="5612130" cy="1562735"/>
            <wp:effectExtent l="0" t="0" r="0" b="0"/>
            <wp:docPr id="27" name="image7.jp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7.jpg" descr="Tabla&#10;&#10;Descripción generada automáticamente"/>
                    <pic:cNvPicPr preferRelativeResize="0"/>
                  </pic:nvPicPr>
                  <pic:blipFill>
                    <a:blip r:embed="rId14"/>
                    <a:srcRect/>
                    <a:stretch>
                      <a:fillRect/>
                    </a:stretch>
                  </pic:blipFill>
                  <pic:spPr>
                    <a:xfrm>
                      <a:off x="0" y="0"/>
                      <a:ext cx="5612130" cy="1562735"/>
                    </a:xfrm>
                    <a:prstGeom prst="rect">
                      <a:avLst/>
                    </a:prstGeom>
                    <a:ln/>
                  </pic:spPr>
                </pic:pic>
              </a:graphicData>
            </a:graphic>
          </wp:inline>
        </w:drawing>
      </w:r>
    </w:p>
    <w:p w14:paraId="22A77EE3" w14:textId="77777777" w:rsidR="002E42E6" w:rsidRDefault="00C176A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color w:val="000000"/>
          <w:sz w:val="24"/>
          <w:szCs w:val="24"/>
        </w:rPr>
        <w:t xml:space="preserve">8. DE LA ACUMULACIÓN. </w:t>
      </w:r>
      <w:r>
        <w:rPr>
          <w:rFonts w:ascii="Palatino Linotype" w:eastAsia="Palatino Linotype" w:hAnsi="Palatino Linotype" w:cs="Palatino Linotype"/>
          <w:color w:val="000000"/>
          <w:sz w:val="24"/>
          <w:szCs w:val="24"/>
        </w:rPr>
        <w:t xml:space="preserve">Posteriormente por acuerdo del Pleno del Instituto, en la Décimo Tercera Sesión Ordinaria, de fecha siete de abril de dos mil veintidós, se determinó acumular los recursos de revisión en estudio, ya que existe identidad de la solicitante, del sujeto obligado y similitud de causas y objeto de solicitud, se acordó la acumulación de los recursos antes señalados, acordando que fuera la </w:t>
      </w:r>
      <w:r>
        <w:rPr>
          <w:rFonts w:ascii="Palatino Linotype" w:eastAsia="Palatino Linotype" w:hAnsi="Palatino Linotype" w:cs="Palatino Linotype"/>
          <w:b/>
          <w:color w:val="000000"/>
          <w:sz w:val="24"/>
          <w:szCs w:val="24"/>
        </w:rPr>
        <w:t>Comisionada Guadalupe Ramírez Peña</w:t>
      </w:r>
      <w:r>
        <w:rPr>
          <w:rFonts w:ascii="Palatino Linotype" w:eastAsia="Palatino Linotype" w:hAnsi="Palatino Linotype" w:cs="Palatino Linotype"/>
          <w:color w:val="000000"/>
          <w:sz w:val="24"/>
          <w:szCs w:val="24"/>
        </w:rPr>
        <w:t xml:space="preserve">; acumulación notificada a las partes, mediante acuerdo de fecha veintiséis de mayo de dos mil veintidós. </w:t>
      </w:r>
    </w:p>
    <w:p w14:paraId="0EBB9698" w14:textId="77777777" w:rsidR="002E42E6" w:rsidRDefault="002E42E6">
      <w:pPr>
        <w:spacing w:after="0" w:line="360" w:lineRule="auto"/>
        <w:jc w:val="both"/>
        <w:rPr>
          <w:rFonts w:ascii="Palatino Linotype" w:eastAsia="Palatino Linotype" w:hAnsi="Palatino Linotype" w:cs="Palatino Linotype"/>
          <w:color w:val="000000"/>
          <w:sz w:val="24"/>
          <w:szCs w:val="24"/>
        </w:rPr>
      </w:pPr>
    </w:p>
    <w:p w14:paraId="4D8D0DAD" w14:textId="77777777" w:rsidR="002E42E6" w:rsidRDefault="00C176A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37527220" w14:textId="77777777" w:rsidR="002E42E6" w:rsidRDefault="002E42E6">
      <w:pPr>
        <w:spacing w:after="80" w:line="360" w:lineRule="auto"/>
        <w:jc w:val="both"/>
        <w:rPr>
          <w:rFonts w:ascii="Palatino Linotype" w:eastAsia="Palatino Linotype" w:hAnsi="Palatino Linotype" w:cs="Palatino Linotype"/>
          <w:sz w:val="24"/>
          <w:szCs w:val="24"/>
        </w:rPr>
      </w:pPr>
    </w:p>
    <w:p w14:paraId="70F10C04" w14:textId="77777777" w:rsidR="002E42E6" w:rsidRDefault="00C176AA">
      <w:pPr>
        <w:spacing w:before="80" w:line="276" w:lineRule="auto"/>
        <w:ind w:left="851" w:right="851"/>
        <w:jc w:val="center"/>
        <w:rPr>
          <w:rFonts w:ascii="Palatino Linotype" w:eastAsia="Palatino Linotype" w:hAnsi="Palatino Linotype" w:cs="Palatino Linotype"/>
          <w:b/>
          <w:i/>
        </w:rPr>
      </w:pPr>
      <w:r>
        <w:rPr>
          <w:rFonts w:ascii="Palatino Linotype" w:eastAsia="Palatino Linotype" w:hAnsi="Palatino Linotype" w:cs="Palatino Linotype"/>
          <w:b/>
          <w:i/>
        </w:rPr>
        <w:t>Ley de Transparencia y Acceso a la Información Pública del Estado de México y Municipios</w:t>
      </w:r>
    </w:p>
    <w:p w14:paraId="6A66DFD9" w14:textId="77777777" w:rsidR="002E42E6" w:rsidRDefault="00C176AA">
      <w:pPr>
        <w:spacing w:before="240" w:line="276" w:lineRule="auto"/>
        <w:ind w:left="851" w:right="851"/>
        <w:jc w:val="both"/>
        <w:rPr>
          <w:rFonts w:ascii="Palatino Linotype" w:eastAsia="Palatino Linotype" w:hAnsi="Palatino Linotype" w:cs="Palatino Linotype"/>
          <w:b/>
          <w:i/>
        </w:rPr>
      </w:pPr>
      <w:r>
        <w:rPr>
          <w:rFonts w:ascii="Palatino Linotype" w:eastAsia="Palatino Linotype" w:hAnsi="Palatino Linotype" w:cs="Palatino Linotype"/>
          <w:i/>
        </w:rPr>
        <w:lastRenderedPageBreak/>
        <w:t xml:space="preserve">“Artículo 195. En la tramitación del recurso de revisión se aplicarán supletoriamente las disposiciones contenidas en el </w:t>
      </w:r>
      <w:r>
        <w:rPr>
          <w:rFonts w:ascii="Palatino Linotype" w:eastAsia="Palatino Linotype" w:hAnsi="Palatino Linotype" w:cs="Palatino Linotype"/>
          <w:b/>
          <w:i/>
          <w:u w:val="single"/>
        </w:rPr>
        <w:t>Código de Procedimientos Administrativos del Estado de México</w:t>
      </w:r>
      <w:r>
        <w:rPr>
          <w:rFonts w:ascii="Palatino Linotype" w:eastAsia="Palatino Linotype" w:hAnsi="Palatino Linotype" w:cs="Palatino Linotype"/>
          <w:i/>
        </w:rPr>
        <w:t xml:space="preserve">.” </w:t>
      </w:r>
      <w:r>
        <w:rPr>
          <w:rFonts w:ascii="Palatino Linotype" w:eastAsia="Palatino Linotype" w:hAnsi="Palatino Linotype" w:cs="Palatino Linotype"/>
          <w:b/>
          <w:i/>
        </w:rPr>
        <w:t>[Sic]</w:t>
      </w:r>
    </w:p>
    <w:p w14:paraId="07A68557" w14:textId="77777777" w:rsidR="002E42E6" w:rsidRDefault="00C176AA">
      <w:pPr>
        <w:spacing w:before="240" w:line="276" w:lineRule="auto"/>
        <w:ind w:left="851" w:right="851"/>
        <w:jc w:val="center"/>
        <w:rPr>
          <w:rFonts w:ascii="Palatino Linotype" w:eastAsia="Palatino Linotype" w:hAnsi="Palatino Linotype" w:cs="Palatino Linotype"/>
          <w:b/>
          <w:i/>
        </w:rPr>
      </w:pPr>
      <w:r>
        <w:rPr>
          <w:rFonts w:ascii="Palatino Linotype" w:eastAsia="Palatino Linotype" w:hAnsi="Palatino Linotype" w:cs="Palatino Linotype"/>
          <w:b/>
          <w:i/>
        </w:rPr>
        <w:t>Código de Procedimientos Administrativos del Estado de México</w:t>
      </w:r>
    </w:p>
    <w:p w14:paraId="1A56179A" w14:textId="77777777" w:rsidR="002E42E6" w:rsidRDefault="00C176AA">
      <w:pPr>
        <w:spacing w:before="160" w:after="0" w:line="360" w:lineRule="auto"/>
        <w:ind w:left="851" w:right="851"/>
        <w:jc w:val="both"/>
        <w:rPr>
          <w:rFonts w:ascii="Palatino Linotype" w:eastAsia="Palatino Linotype" w:hAnsi="Palatino Linotype" w:cs="Palatino Linotype"/>
          <w:b/>
          <w:i/>
        </w:rPr>
      </w:pPr>
      <w:r>
        <w:rPr>
          <w:rFonts w:ascii="Palatino Linotype" w:eastAsia="Palatino Linotype" w:hAnsi="Palatino Linotype" w:cs="Palatino Linotype"/>
          <w:i/>
        </w:rPr>
        <w:t xml:space="preserve">“Artículo 18.- </w:t>
      </w:r>
      <w:r>
        <w:rPr>
          <w:rFonts w:ascii="Palatino Linotype" w:eastAsia="Palatino Linotype" w:hAnsi="Palatino Linotype" w:cs="Palatino Linotype"/>
          <w:b/>
          <w:i/>
          <w:u w:val="single"/>
        </w:rPr>
        <w:t>La autoridad administrativa</w:t>
      </w:r>
      <w:r>
        <w:rPr>
          <w:rFonts w:ascii="Palatino Linotype" w:eastAsia="Palatino Linotype" w:hAnsi="Palatino Linotype" w:cs="Palatino Linotype"/>
          <w:i/>
        </w:rPr>
        <w:t xml:space="preserve"> o el Tribunal </w:t>
      </w:r>
      <w:r>
        <w:rPr>
          <w:rFonts w:ascii="Palatino Linotype" w:eastAsia="Palatino Linotype" w:hAnsi="Palatino Linotype" w:cs="Palatino Linotype"/>
          <w:b/>
          <w:i/>
          <w:u w:val="single"/>
        </w:rPr>
        <w:t>acordarán la acumulación</w:t>
      </w:r>
      <w:r>
        <w:rPr>
          <w:rFonts w:ascii="Palatino Linotype" w:eastAsia="Palatino Linotype" w:hAnsi="Palatino Linotype" w:cs="Palatino Linotype"/>
          <w:i/>
        </w:rPr>
        <w:t xml:space="preserve"> de los expedientes del procedimiento y proceso administrativo que ante ellos se sigan</w:t>
      </w:r>
      <w:r>
        <w:rPr>
          <w:rFonts w:ascii="Palatino Linotype" w:eastAsia="Palatino Linotype" w:hAnsi="Palatino Linotype" w:cs="Palatino Linotype"/>
          <w:b/>
          <w:i/>
          <w:u w:val="single"/>
        </w:rPr>
        <w:t>, de oficio</w:t>
      </w:r>
      <w:r>
        <w:rPr>
          <w:rFonts w:ascii="Palatino Linotype" w:eastAsia="Palatino Linotype" w:hAnsi="Palatino Linotype" w:cs="Palatino Linotype"/>
          <w:i/>
        </w:rPr>
        <w:t xml:space="preserve"> o a petición de parte, </w:t>
      </w:r>
      <w:r>
        <w:rPr>
          <w:rFonts w:ascii="Palatino Linotype" w:eastAsia="Palatino Linotype" w:hAnsi="Palatino Linotype" w:cs="Palatino Linotype"/>
          <w:b/>
          <w:i/>
          <w:u w:val="single"/>
        </w:rPr>
        <w:t>cuando las partes o los actos administrativos sean iguales, se trate de actos conexos o resulte conveniente el trámite unificado de los asuntos</w:t>
      </w:r>
      <w:r>
        <w:rPr>
          <w:rFonts w:ascii="Palatino Linotype" w:eastAsia="Palatino Linotype" w:hAnsi="Palatino Linotype" w:cs="Palatino Linotype"/>
          <w:i/>
        </w:rPr>
        <w:t xml:space="preserve">, para evitar la emisión de resoluciones contradictorias. La misma regla se aplicará, en lo conducente, para la separación de los expedientes.” </w:t>
      </w:r>
      <w:r>
        <w:rPr>
          <w:rFonts w:ascii="Palatino Linotype" w:eastAsia="Palatino Linotype" w:hAnsi="Palatino Linotype" w:cs="Palatino Linotype"/>
          <w:b/>
          <w:i/>
        </w:rPr>
        <w:t>[Sic]</w:t>
      </w:r>
    </w:p>
    <w:p w14:paraId="73D41CE0" w14:textId="77777777" w:rsidR="002E42E6" w:rsidRDefault="002E42E6">
      <w:pPr>
        <w:spacing w:after="0" w:line="360" w:lineRule="auto"/>
        <w:jc w:val="both"/>
        <w:rPr>
          <w:rFonts w:ascii="Palatino Linotype" w:eastAsia="Palatino Linotype" w:hAnsi="Palatino Linotype" w:cs="Palatino Linotype"/>
          <w:b/>
          <w:sz w:val="24"/>
          <w:szCs w:val="24"/>
        </w:rPr>
      </w:pPr>
    </w:p>
    <w:p w14:paraId="2B64A47A" w14:textId="4DA76AA8" w:rsidR="002E42E6" w:rsidRDefault="00C176A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9. DE LA AMPLIACIÓN DE PLAZO.</w:t>
      </w:r>
      <w:r>
        <w:rPr>
          <w:rFonts w:ascii="Palatino Linotype" w:eastAsia="Palatino Linotype" w:hAnsi="Palatino Linotype" w:cs="Palatino Linotype"/>
          <w:color w:val="202124"/>
          <w:highlight w:val="white"/>
        </w:rPr>
        <w:t xml:space="preserve"> </w:t>
      </w:r>
      <w:r>
        <w:rPr>
          <w:rFonts w:ascii="Palatino Linotype" w:eastAsia="Palatino Linotype" w:hAnsi="Palatino Linotype" w:cs="Palatino Linotype"/>
          <w:sz w:val="24"/>
          <w:szCs w:val="24"/>
        </w:rPr>
        <w:t>En fecha once de julio de dos mil veintidós, se amplió el término para resolver</w:t>
      </w:r>
      <w:r w:rsidR="00802751">
        <w:rPr>
          <w:rFonts w:ascii="Palatino Linotype" w:eastAsia="Palatino Linotype" w:hAnsi="Palatino Linotype" w:cs="Palatino Linotype"/>
          <w:sz w:val="24"/>
          <w:szCs w:val="24"/>
        </w:rPr>
        <w:t xml:space="preserve"> los </w:t>
      </w:r>
      <w:r>
        <w:rPr>
          <w:rFonts w:ascii="Palatino Linotype" w:eastAsia="Palatino Linotype" w:hAnsi="Palatino Linotype" w:cs="Palatino Linotype"/>
          <w:sz w:val="24"/>
          <w:szCs w:val="24"/>
        </w:rPr>
        <w:t>recur</w:t>
      </w:r>
      <w:r w:rsidR="00802751">
        <w:rPr>
          <w:rFonts w:ascii="Palatino Linotype" w:eastAsia="Palatino Linotype" w:hAnsi="Palatino Linotype" w:cs="Palatino Linotype"/>
          <w:sz w:val="24"/>
          <w:szCs w:val="24"/>
        </w:rPr>
        <w:t>sos</w:t>
      </w:r>
      <w:r>
        <w:rPr>
          <w:rFonts w:ascii="Palatino Linotype" w:eastAsia="Palatino Linotype" w:hAnsi="Palatino Linotype" w:cs="Palatino Linotype"/>
          <w:sz w:val="24"/>
          <w:szCs w:val="24"/>
        </w:rPr>
        <w:t xml:space="preserve"> de revisión en términos del artículo 181 párrafo tercero de la Ley de Transparencia y Acceso a la Información Pública del Estado de México y Municipios.</w:t>
      </w:r>
    </w:p>
    <w:p w14:paraId="4F06B3C3" w14:textId="77777777" w:rsidR="002E42E6" w:rsidRDefault="002E42E6">
      <w:pPr>
        <w:spacing w:after="0" w:line="360" w:lineRule="auto"/>
        <w:jc w:val="both"/>
        <w:rPr>
          <w:rFonts w:ascii="Palatino Linotype" w:eastAsia="Palatino Linotype" w:hAnsi="Palatino Linotype" w:cs="Palatino Linotype"/>
          <w:sz w:val="24"/>
          <w:szCs w:val="24"/>
        </w:rPr>
      </w:pPr>
    </w:p>
    <w:p w14:paraId="4F2B18B4" w14:textId="77777777" w:rsidR="002E42E6" w:rsidRDefault="00C176AA">
      <w:pPr>
        <w:spacing w:after="0" w:line="360" w:lineRule="auto"/>
        <w:jc w:val="both"/>
        <w:rPr>
          <w:rFonts w:ascii="Palatino Linotype" w:eastAsia="Palatino Linotype" w:hAnsi="Palatino Linotype" w:cs="Palatino Linotype"/>
          <w:sz w:val="24"/>
          <w:szCs w:val="24"/>
        </w:rPr>
      </w:pPr>
      <w:bookmarkStart w:id="0" w:name="_heading=h.gjdgxs" w:colFirst="0" w:colLast="0"/>
      <w:bookmarkEnd w:id="0"/>
      <w:r>
        <w:rPr>
          <w:rFonts w:ascii="Palatino Linotype" w:eastAsia="Palatino Linotype" w:hAnsi="Palatino Linotype" w:cs="Palatino Linotype"/>
          <w:sz w:val="24"/>
          <w:szCs w:val="24"/>
        </w:rPr>
        <w:t xml:space="preserve">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w:t>
      </w:r>
      <w:r>
        <w:rPr>
          <w:rFonts w:ascii="Palatino Linotype" w:eastAsia="Palatino Linotype" w:hAnsi="Palatino Linotype" w:cs="Palatino Linotype"/>
          <w:sz w:val="24"/>
          <w:szCs w:val="24"/>
        </w:rPr>
        <w:lastRenderedPageBreak/>
        <w:t>ha incrementado aproximadamente un 400%, circunstancia atípica que ha rebasado las capacidades técnicas y humanas del personal encargado de la proyección de las resoluciones a dichos medios de impugnación.</w:t>
      </w:r>
    </w:p>
    <w:p w14:paraId="435F9B90" w14:textId="77777777" w:rsidR="002E42E6" w:rsidRDefault="002E42E6">
      <w:pPr>
        <w:spacing w:after="0" w:line="360" w:lineRule="auto"/>
        <w:jc w:val="both"/>
        <w:rPr>
          <w:rFonts w:ascii="Palatino Linotype" w:eastAsia="Palatino Linotype" w:hAnsi="Palatino Linotype" w:cs="Palatino Linotype"/>
          <w:sz w:val="24"/>
          <w:szCs w:val="24"/>
        </w:rPr>
      </w:pPr>
      <w:bookmarkStart w:id="1" w:name="_heading=h.qjocjbxp97w6" w:colFirst="0" w:colLast="0"/>
      <w:bookmarkEnd w:id="1"/>
    </w:p>
    <w:p w14:paraId="45DFCBEA" w14:textId="77777777" w:rsidR="002E42E6" w:rsidRDefault="00C176A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ello, es menester precisar </w:t>
      </w:r>
      <w:proofErr w:type="gramStart"/>
      <w:r>
        <w:rPr>
          <w:rFonts w:ascii="Palatino Linotype" w:eastAsia="Palatino Linotype" w:hAnsi="Palatino Linotype" w:cs="Palatino Linotype"/>
          <w:sz w:val="24"/>
          <w:szCs w:val="24"/>
        </w:rPr>
        <w:t>que</w:t>
      </w:r>
      <w:proofErr w:type="gramEnd"/>
      <w:r>
        <w:rPr>
          <w:rFonts w:ascii="Palatino Linotype" w:eastAsia="Palatino Linotype" w:hAnsi="Palatino Linotype" w:cs="Palatino Linotype"/>
          <w:sz w:val="24"/>
          <w:szCs w:val="24"/>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59E995D" w14:textId="77777777" w:rsidR="002E42E6" w:rsidRDefault="002E42E6">
      <w:pPr>
        <w:spacing w:after="0" w:line="360" w:lineRule="auto"/>
        <w:jc w:val="both"/>
        <w:rPr>
          <w:rFonts w:ascii="Palatino Linotype" w:eastAsia="Palatino Linotype" w:hAnsi="Palatino Linotype" w:cs="Palatino Linotype"/>
          <w:sz w:val="24"/>
          <w:szCs w:val="24"/>
        </w:rPr>
      </w:pPr>
    </w:p>
    <w:p w14:paraId="206E57F5" w14:textId="77777777" w:rsidR="002E42E6" w:rsidRDefault="00C176A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4311D4F" w14:textId="77777777" w:rsidR="002E42E6" w:rsidRDefault="002E42E6">
      <w:pPr>
        <w:spacing w:after="0" w:line="360" w:lineRule="auto"/>
        <w:jc w:val="both"/>
        <w:rPr>
          <w:rFonts w:ascii="Palatino Linotype" w:eastAsia="Palatino Linotype" w:hAnsi="Palatino Linotype" w:cs="Palatino Linotype"/>
          <w:sz w:val="24"/>
          <w:szCs w:val="24"/>
        </w:rPr>
      </w:pPr>
    </w:p>
    <w:p w14:paraId="2B3E283B" w14:textId="77777777" w:rsidR="002E42E6" w:rsidRDefault="00C176A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8970F7B" w14:textId="77777777" w:rsidR="002E42E6" w:rsidRDefault="00C176AA">
      <w:pPr>
        <w:spacing w:after="0" w:line="360" w:lineRule="auto"/>
        <w:jc w:val="both"/>
        <w:rPr>
          <w:rFonts w:ascii="Palatino Linotype" w:eastAsia="Palatino Linotype" w:hAnsi="Palatino Linotype" w:cs="Palatino Linotype"/>
          <w:strike/>
          <w:color w:val="FF0000"/>
          <w:sz w:val="24"/>
          <w:szCs w:val="24"/>
        </w:rPr>
      </w:pPr>
      <w:r>
        <w:rPr>
          <w:rFonts w:ascii="Palatino Linotype" w:eastAsia="Palatino Linotype" w:hAnsi="Palatino Linotype" w:cs="Palatino Linotype"/>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3639CC75" w14:textId="77777777" w:rsidR="002E42E6" w:rsidRDefault="002E42E6">
      <w:pPr>
        <w:spacing w:after="0" w:line="360" w:lineRule="auto"/>
        <w:jc w:val="both"/>
        <w:rPr>
          <w:rFonts w:ascii="Palatino Linotype" w:eastAsia="Palatino Linotype" w:hAnsi="Palatino Linotype" w:cs="Palatino Linotype"/>
          <w:sz w:val="24"/>
          <w:szCs w:val="24"/>
        </w:rPr>
      </w:pPr>
    </w:p>
    <w:p w14:paraId="6265781F" w14:textId="77777777" w:rsidR="002E42E6" w:rsidRDefault="00C176AA">
      <w:pPr>
        <w:numPr>
          <w:ilvl w:val="0"/>
          <w:numId w:val="2"/>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69BE325F" w14:textId="77777777" w:rsidR="002E42E6" w:rsidRDefault="002E42E6">
      <w:pPr>
        <w:spacing w:after="0" w:line="360" w:lineRule="auto"/>
        <w:ind w:left="927"/>
        <w:jc w:val="both"/>
        <w:rPr>
          <w:rFonts w:ascii="Palatino Linotype" w:eastAsia="Palatino Linotype" w:hAnsi="Palatino Linotype" w:cs="Palatino Linotype"/>
          <w:sz w:val="24"/>
          <w:szCs w:val="24"/>
        </w:rPr>
      </w:pPr>
    </w:p>
    <w:p w14:paraId="409F630B" w14:textId="77777777" w:rsidR="002E42E6" w:rsidRDefault="00C176AA">
      <w:pPr>
        <w:numPr>
          <w:ilvl w:val="0"/>
          <w:numId w:val="2"/>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Actividad Procesal del interesado. Acciones u omisiones del interesado.</w:t>
      </w:r>
    </w:p>
    <w:p w14:paraId="3DA7727D" w14:textId="77777777" w:rsidR="002E42E6" w:rsidRDefault="002E42E6">
      <w:pPr>
        <w:spacing w:after="0" w:line="360" w:lineRule="auto"/>
        <w:jc w:val="both"/>
        <w:rPr>
          <w:rFonts w:ascii="Palatino Linotype" w:eastAsia="Palatino Linotype" w:hAnsi="Palatino Linotype" w:cs="Palatino Linotype"/>
          <w:sz w:val="24"/>
          <w:szCs w:val="24"/>
        </w:rPr>
      </w:pPr>
    </w:p>
    <w:p w14:paraId="5BE008EA" w14:textId="77777777" w:rsidR="002E42E6" w:rsidRDefault="00C176AA">
      <w:pPr>
        <w:numPr>
          <w:ilvl w:val="0"/>
          <w:numId w:val="2"/>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3CC2DB3D" w14:textId="77777777" w:rsidR="002E42E6" w:rsidRDefault="002E42E6">
      <w:pPr>
        <w:spacing w:after="0" w:line="360" w:lineRule="auto"/>
        <w:ind w:left="708"/>
        <w:rPr>
          <w:rFonts w:ascii="Palatino Linotype" w:eastAsia="Palatino Linotype" w:hAnsi="Palatino Linotype" w:cs="Palatino Linotype"/>
          <w:sz w:val="24"/>
          <w:szCs w:val="24"/>
        </w:rPr>
      </w:pPr>
    </w:p>
    <w:p w14:paraId="1A619206" w14:textId="77777777" w:rsidR="002E42E6" w:rsidRDefault="00C176AA">
      <w:pPr>
        <w:spacing w:after="0" w:line="360" w:lineRule="auto"/>
        <w:ind w:left="567"/>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2C2BA202" w14:textId="77777777" w:rsidR="002E42E6" w:rsidRDefault="002E42E6">
      <w:pPr>
        <w:spacing w:after="0" w:line="360" w:lineRule="auto"/>
        <w:jc w:val="both"/>
        <w:rPr>
          <w:rFonts w:ascii="Palatino Linotype" w:eastAsia="Palatino Linotype" w:hAnsi="Palatino Linotype" w:cs="Palatino Linotype"/>
          <w:sz w:val="24"/>
          <w:szCs w:val="24"/>
        </w:rPr>
      </w:pPr>
    </w:p>
    <w:p w14:paraId="20F2F88D" w14:textId="77777777" w:rsidR="002E42E6" w:rsidRDefault="00C176A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Pr>
          <w:rFonts w:ascii="Palatino Linotype" w:eastAsia="Palatino Linotype" w:hAnsi="Palatino Linotype" w:cs="Palatino Linotype"/>
          <w:sz w:val="24"/>
          <w:szCs w:val="24"/>
        </w:rPr>
        <w:lastRenderedPageBreak/>
        <w:t>relación con la actuación del funcionario, como ha acontecido en el caso que nos ocupa.</w:t>
      </w:r>
    </w:p>
    <w:p w14:paraId="2435FA30" w14:textId="77777777" w:rsidR="002E42E6" w:rsidRDefault="002E42E6">
      <w:pPr>
        <w:spacing w:after="0" w:line="360" w:lineRule="auto"/>
        <w:jc w:val="both"/>
        <w:rPr>
          <w:rFonts w:ascii="Palatino Linotype" w:eastAsia="Palatino Linotype" w:hAnsi="Palatino Linotype" w:cs="Palatino Linotype"/>
          <w:sz w:val="24"/>
          <w:szCs w:val="24"/>
        </w:rPr>
      </w:pPr>
    </w:p>
    <w:p w14:paraId="45CBC96C" w14:textId="77777777" w:rsidR="002E42E6" w:rsidRDefault="00C176AA">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sz w:val="24"/>
          <w:szCs w:val="24"/>
        </w:rPr>
        <w:t>, visible en la Gaceta del Seminario Judicial de la Federación con el registro digital 205635.</w:t>
      </w:r>
    </w:p>
    <w:p w14:paraId="35FB00BD" w14:textId="77777777" w:rsidR="002E42E6" w:rsidRDefault="002E42E6">
      <w:pPr>
        <w:spacing w:after="0" w:line="360" w:lineRule="auto"/>
        <w:jc w:val="both"/>
        <w:rPr>
          <w:rFonts w:ascii="Palatino Linotype" w:eastAsia="Palatino Linotype" w:hAnsi="Palatino Linotype" w:cs="Palatino Linotype"/>
          <w:sz w:val="24"/>
          <w:szCs w:val="24"/>
        </w:rPr>
      </w:pPr>
    </w:p>
    <w:p w14:paraId="79581797" w14:textId="77777777" w:rsidR="002E42E6" w:rsidRDefault="00C176A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Pr>
          <w:rFonts w:ascii="Palatino Linotype" w:eastAsia="Palatino Linotype" w:hAnsi="Palatino Linotype" w:cs="Palatino Linotype"/>
          <w:sz w:val="24"/>
          <w:szCs w:val="24"/>
        </w:rPr>
        <w:lastRenderedPageBreak/>
        <w:t>los términos legales previamente establecidos por la Ley, por tratarse de causas de fuerza mayor.</w:t>
      </w:r>
    </w:p>
    <w:p w14:paraId="438E0041" w14:textId="77777777" w:rsidR="002E42E6" w:rsidRDefault="002E42E6">
      <w:pPr>
        <w:spacing w:after="0" w:line="360" w:lineRule="auto"/>
        <w:jc w:val="both"/>
        <w:rPr>
          <w:rFonts w:ascii="Palatino Linotype" w:eastAsia="Palatino Linotype" w:hAnsi="Palatino Linotype" w:cs="Palatino Linotype"/>
          <w:sz w:val="24"/>
          <w:szCs w:val="24"/>
        </w:rPr>
      </w:pPr>
    </w:p>
    <w:p w14:paraId="39AC95F4" w14:textId="77777777" w:rsidR="002E42E6" w:rsidRDefault="00C176A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2D019167" w14:textId="77777777" w:rsidR="002E42E6" w:rsidRDefault="002E42E6">
      <w:pPr>
        <w:spacing w:after="0" w:line="360" w:lineRule="auto"/>
        <w:jc w:val="both"/>
        <w:rPr>
          <w:rFonts w:ascii="Palatino Linotype" w:eastAsia="Palatino Linotype" w:hAnsi="Palatino Linotype" w:cs="Palatino Linotype"/>
          <w:sz w:val="24"/>
          <w:szCs w:val="24"/>
        </w:rPr>
      </w:pPr>
    </w:p>
    <w:p w14:paraId="3033D524" w14:textId="77777777" w:rsidR="002E42E6" w:rsidRDefault="00C176A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i/>
          <w:sz w:val="24"/>
          <w:szCs w:val="24"/>
        </w:rPr>
        <w:t>“PLAZO RAZONABLE PARA RESOLVER. DIMENSIÓN Y EFECTOS DE ESTE CONCEPTO CUANDO SE ADUCE EXCESIVA CARGA DE TRABAJO.”</w:t>
      </w:r>
      <w:r>
        <w:rPr>
          <w:rFonts w:ascii="Palatino Linotype" w:eastAsia="Palatino Linotype" w:hAnsi="Palatino Linotype" w:cs="Palatino Linotype"/>
          <w:sz w:val="24"/>
          <w:szCs w:val="24"/>
        </w:rPr>
        <w:t xml:space="preserve"> consultable en el Seminario Judicial de la Federación y su gaceta, con el registro digital 2002351.</w:t>
      </w:r>
    </w:p>
    <w:p w14:paraId="4F848CCF" w14:textId="77777777" w:rsidR="002E42E6" w:rsidRDefault="002E42E6">
      <w:pPr>
        <w:spacing w:after="0" w:line="360" w:lineRule="auto"/>
        <w:jc w:val="both"/>
        <w:rPr>
          <w:rFonts w:ascii="Palatino Linotype" w:eastAsia="Palatino Linotype" w:hAnsi="Palatino Linotype" w:cs="Palatino Linotype"/>
          <w:b/>
          <w:sz w:val="24"/>
          <w:szCs w:val="24"/>
        </w:rPr>
      </w:pPr>
    </w:p>
    <w:p w14:paraId="2B1ACD06" w14:textId="77777777" w:rsidR="002E42E6" w:rsidRDefault="00C176A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Pr>
          <w:rFonts w:ascii="Palatino Linotype" w:eastAsia="Palatino Linotype" w:hAnsi="Palatino Linotype" w:cs="Palatino Linotype"/>
          <w:sz w:val="24"/>
          <w:szCs w:val="24"/>
        </w:rPr>
        <w:t>, visible en el Seminario Judicial de la Federación y su gaceta, con el registro digital 2002350.</w:t>
      </w:r>
    </w:p>
    <w:p w14:paraId="3E382144" w14:textId="77777777" w:rsidR="002E42E6" w:rsidRDefault="002E42E6">
      <w:pPr>
        <w:spacing w:after="0" w:line="360" w:lineRule="auto"/>
        <w:jc w:val="both"/>
        <w:rPr>
          <w:rFonts w:ascii="Palatino Linotype" w:eastAsia="Palatino Linotype" w:hAnsi="Palatino Linotype" w:cs="Palatino Linotype"/>
          <w:sz w:val="24"/>
          <w:szCs w:val="24"/>
        </w:rPr>
      </w:pPr>
    </w:p>
    <w:p w14:paraId="0A610F7D" w14:textId="77777777" w:rsidR="002E42E6" w:rsidRDefault="00C176A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ello, este organismo garante comprometido con la tutela de los derechos humanos </w:t>
      </w:r>
      <w:proofErr w:type="gramStart"/>
      <w:r>
        <w:rPr>
          <w:rFonts w:ascii="Palatino Linotype" w:eastAsia="Palatino Linotype" w:hAnsi="Palatino Linotype" w:cs="Palatino Linotype"/>
          <w:sz w:val="24"/>
          <w:szCs w:val="24"/>
        </w:rPr>
        <w:t>confiados,</w:t>
      </w:r>
      <w:proofErr w:type="gramEnd"/>
      <w:r>
        <w:rPr>
          <w:rFonts w:ascii="Palatino Linotype" w:eastAsia="Palatino Linotype" w:hAnsi="Palatino Linotype" w:cs="Palatino Linotype"/>
          <w:sz w:val="24"/>
          <w:szCs w:val="24"/>
        </w:rPr>
        <w:t xml:space="preserve"> señala que este exceso del plazo legal para resolver el presente asunto, resulta de carácter excepcional.</w:t>
      </w:r>
    </w:p>
    <w:p w14:paraId="489BE376" w14:textId="77777777" w:rsidR="002E42E6" w:rsidRDefault="002E42E6">
      <w:pPr>
        <w:spacing w:after="0" w:line="360" w:lineRule="auto"/>
        <w:jc w:val="both"/>
        <w:rPr>
          <w:rFonts w:ascii="Palatino Linotype" w:eastAsia="Palatino Linotype" w:hAnsi="Palatino Linotype" w:cs="Palatino Linotype"/>
          <w:sz w:val="24"/>
          <w:szCs w:val="24"/>
        </w:rPr>
      </w:pPr>
    </w:p>
    <w:p w14:paraId="1F71F06C" w14:textId="02388DD5" w:rsidR="002E42E6" w:rsidRDefault="00C176AA">
      <w:pPr>
        <w:spacing w:after="0" w:line="360" w:lineRule="auto"/>
        <w:ind w:right="-234"/>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sz w:val="24"/>
          <w:szCs w:val="24"/>
        </w:rPr>
        <w:lastRenderedPageBreak/>
        <w:t xml:space="preserve">10. CIERRE DE INSTRUCCIÓN. </w:t>
      </w:r>
      <w:r>
        <w:rPr>
          <w:rFonts w:ascii="Palatino Linotype" w:eastAsia="Palatino Linotype" w:hAnsi="Palatino Linotype" w:cs="Palatino Linotype"/>
          <w:color w:val="000000"/>
          <w:sz w:val="24"/>
          <w:szCs w:val="24"/>
        </w:rPr>
        <w:t>El once de julio de dos mil veintidós, al no existir diligencias pendientes por desahogar, se emitió el acuerdo por medio del cual se declaró cerrada la instrucción y se determinó pasar</w:t>
      </w:r>
      <w:r w:rsidR="00802751">
        <w:rPr>
          <w:rFonts w:ascii="Palatino Linotype" w:eastAsia="Palatino Linotype" w:hAnsi="Palatino Linotype" w:cs="Palatino Linotype"/>
          <w:color w:val="000000"/>
          <w:sz w:val="24"/>
          <w:szCs w:val="24"/>
        </w:rPr>
        <w:t xml:space="preserve"> los </w:t>
      </w:r>
      <w:r>
        <w:rPr>
          <w:rFonts w:ascii="Palatino Linotype" w:eastAsia="Palatino Linotype" w:hAnsi="Palatino Linotype" w:cs="Palatino Linotype"/>
          <w:color w:val="000000"/>
          <w:sz w:val="24"/>
          <w:szCs w:val="24"/>
        </w:rPr>
        <w:t>expediente</w:t>
      </w:r>
      <w:r w:rsidR="004D3FE1">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a resolución, en términos del artículo 185 fracción VI y VIII de la Ley de Transparencia y Acceso a la Información Pública del Estado de México y Municipios, iniciando el término legal para dictar resolución definitiva del asunto. </w:t>
      </w:r>
    </w:p>
    <w:p w14:paraId="71212ECE" w14:textId="77777777" w:rsidR="002E42E6" w:rsidRDefault="002E42E6">
      <w:pPr>
        <w:spacing w:after="0" w:line="360" w:lineRule="auto"/>
        <w:jc w:val="both"/>
        <w:rPr>
          <w:rFonts w:ascii="Palatino Linotype" w:eastAsia="Palatino Linotype" w:hAnsi="Palatino Linotype" w:cs="Palatino Linotype"/>
          <w:sz w:val="24"/>
          <w:szCs w:val="24"/>
        </w:rPr>
      </w:pPr>
    </w:p>
    <w:p w14:paraId="210D914B" w14:textId="5188ED71" w:rsidR="002E42E6" w:rsidRDefault="00C176AA">
      <w:pPr>
        <w:spacing w:after="0" w:line="360" w:lineRule="auto"/>
        <w:jc w:val="both"/>
        <w:rPr>
          <w:rFonts w:ascii="Palatino Linotype" w:eastAsia="Palatino Linotype" w:hAnsi="Palatino Linotype" w:cs="Palatino Linotype"/>
          <w:sz w:val="24"/>
          <w:szCs w:val="24"/>
        </w:rPr>
      </w:pPr>
      <w:proofErr w:type="gramStart"/>
      <w:r>
        <w:rPr>
          <w:rFonts w:ascii="Palatino Linotype" w:eastAsia="Palatino Linotype" w:hAnsi="Palatino Linotype" w:cs="Palatino Linotype"/>
          <w:sz w:val="24"/>
          <w:szCs w:val="24"/>
        </w:rPr>
        <w:t>En razón de</w:t>
      </w:r>
      <w:proofErr w:type="gramEnd"/>
      <w:r>
        <w:rPr>
          <w:rFonts w:ascii="Palatino Linotype" w:eastAsia="Palatino Linotype" w:hAnsi="Palatino Linotype" w:cs="Palatino Linotype"/>
          <w:sz w:val="24"/>
          <w:szCs w:val="24"/>
        </w:rPr>
        <w:t xml:space="preserve"> que fue</w:t>
      </w:r>
      <w:r w:rsidR="00802751">
        <w:rPr>
          <w:rFonts w:ascii="Palatino Linotype" w:eastAsia="Palatino Linotype" w:hAnsi="Palatino Linotype" w:cs="Palatino Linotype"/>
          <w:sz w:val="24"/>
          <w:szCs w:val="24"/>
        </w:rPr>
        <w:t>ron</w:t>
      </w:r>
      <w:r>
        <w:rPr>
          <w:rFonts w:ascii="Palatino Linotype" w:eastAsia="Palatino Linotype" w:hAnsi="Palatino Linotype" w:cs="Palatino Linotype"/>
          <w:sz w:val="24"/>
          <w:szCs w:val="24"/>
        </w:rPr>
        <w:t xml:space="preserve"> debidamente sustanciado</w:t>
      </w:r>
      <w:r w:rsidR="00802751">
        <w:rPr>
          <w:rFonts w:ascii="Palatino Linotype" w:eastAsia="Palatino Linotype" w:hAnsi="Palatino Linotype" w:cs="Palatino Linotype"/>
          <w:sz w:val="24"/>
          <w:szCs w:val="24"/>
        </w:rPr>
        <w:t>s los</w:t>
      </w:r>
      <w:r>
        <w:rPr>
          <w:rFonts w:ascii="Palatino Linotype" w:eastAsia="Palatino Linotype" w:hAnsi="Palatino Linotype" w:cs="Palatino Linotype"/>
          <w:sz w:val="24"/>
          <w:szCs w:val="24"/>
        </w:rPr>
        <w:t xml:space="preserve"> expediente</w:t>
      </w:r>
      <w:r w:rsidR="00802751">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 xml:space="preserve"> electrónico</w:t>
      </w:r>
      <w:r w:rsidR="00802751">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 xml:space="preserve"> y no existe diligencia pendiente de desahogo, se emite la Resolución que conforme a Derecho proceda, de acuerdo con los siguientes: </w:t>
      </w:r>
    </w:p>
    <w:p w14:paraId="208BB8D9" w14:textId="77777777" w:rsidR="002E42E6" w:rsidRDefault="002E42E6">
      <w:pPr>
        <w:spacing w:after="240" w:line="360" w:lineRule="auto"/>
        <w:jc w:val="both"/>
        <w:rPr>
          <w:rFonts w:ascii="Palatino Linotype" w:eastAsia="Palatino Linotype" w:hAnsi="Palatino Linotype" w:cs="Palatino Linotype"/>
          <w:sz w:val="24"/>
          <w:szCs w:val="24"/>
        </w:rPr>
      </w:pPr>
    </w:p>
    <w:p w14:paraId="2B3F2511" w14:textId="77777777" w:rsidR="002E42E6" w:rsidRDefault="00C176AA">
      <w:pPr>
        <w:spacing w:before="240" w:after="120" w:line="36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CONSIDERANDOS:</w:t>
      </w:r>
    </w:p>
    <w:p w14:paraId="6184419D" w14:textId="4EA5D71B" w:rsidR="002E42E6" w:rsidRDefault="00C176A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PRIMERO. COMPETENCIA. </w:t>
      </w:r>
      <w:r>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es competente para conocer y resolver </w:t>
      </w:r>
      <w:r w:rsidR="00802751">
        <w:rPr>
          <w:rFonts w:ascii="Palatino Linotype" w:eastAsia="Palatino Linotype" w:hAnsi="Palatino Linotype" w:cs="Palatino Linotype"/>
          <w:sz w:val="24"/>
          <w:szCs w:val="24"/>
        </w:rPr>
        <w:t>los</w:t>
      </w:r>
      <w:r>
        <w:rPr>
          <w:rFonts w:ascii="Palatino Linotype" w:eastAsia="Palatino Linotype" w:hAnsi="Palatino Linotype" w:cs="Palatino Linotype"/>
          <w:sz w:val="24"/>
          <w:szCs w:val="24"/>
        </w:rPr>
        <w:t xml:space="preserve"> presen</w:t>
      </w:r>
      <w:r w:rsidR="00802751">
        <w:rPr>
          <w:rFonts w:ascii="Palatino Linotype" w:eastAsia="Palatino Linotype" w:hAnsi="Palatino Linotype" w:cs="Palatino Linotype"/>
          <w:sz w:val="24"/>
          <w:szCs w:val="24"/>
        </w:rPr>
        <w:t xml:space="preserve">tes </w:t>
      </w:r>
      <w:r>
        <w:rPr>
          <w:rFonts w:ascii="Palatino Linotype" w:eastAsia="Palatino Linotype" w:hAnsi="Palatino Linotype" w:cs="Palatino Linotype"/>
          <w:sz w:val="24"/>
          <w:szCs w:val="24"/>
        </w:rPr>
        <w:t>recurs</w:t>
      </w:r>
      <w:r w:rsidR="00802751">
        <w:rPr>
          <w:rFonts w:ascii="Palatino Linotype" w:eastAsia="Palatino Linotype" w:hAnsi="Palatino Linotype" w:cs="Palatino Linotype"/>
          <w:sz w:val="24"/>
          <w:szCs w:val="24"/>
        </w:rPr>
        <w:t xml:space="preserve">os </w:t>
      </w:r>
      <w:r>
        <w:rPr>
          <w:rFonts w:ascii="Palatino Linotype" w:eastAsia="Palatino Linotype" w:hAnsi="Palatino Linotype" w:cs="Palatino Linotype"/>
          <w:sz w:val="24"/>
          <w:szCs w:val="24"/>
        </w:rPr>
        <w:t xml:space="preserve">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186 y 188 de la Ley de Transparencia y </w:t>
      </w:r>
      <w:r>
        <w:rPr>
          <w:rFonts w:ascii="Palatino Linotype" w:eastAsia="Palatino Linotype" w:hAnsi="Palatino Linotype" w:cs="Palatino Linotype"/>
          <w:sz w:val="24"/>
          <w:szCs w:val="24"/>
        </w:rPr>
        <w:lastRenderedPageBreak/>
        <w:t>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29D60D50" w14:textId="79C6C944" w:rsidR="002E42E6" w:rsidRDefault="00C176AA">
      <w:pPr>
        <w:spacing w:before="240" w:after="240" w:line="360" w:lineRule="auto"/>
        <w:ind w:right="-234"/>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SEGUNDO. OPORTUNIDAD Y </w:t>
      </w:r>
      <w:r w:rsidRPr="00966DF7">
        <w:rPr>
          <w:rFonts w:ascii="Palatino Linotype" w:eastAsia="Palatino Linotype" w:hAnsi="Palatino Linotype" w:cs="Palatino Linotype"/>
          <w:b/>
          <w:sz w:val="24"/>
          <w:szCs w:val="24"/>
        </w:rPr>
        <w:t>PROCEDIBILIDAD DE</w:t>
      </w:r>
      <w:r w:rsidR="00966DF7" w:rsidRPr="00966DF7">
        <w:rPr>
          <w:rFonts w:ascii="Palatino Linotype" w:eastAsia="Palatino Linotype" w:hAnsi="Palatino Linotype" w:cs="Palatino Linotype"/>
          <w:b/>
          <w:sz w:val="24"/>
          <w:szCs w:val="24"/>
        </w:rPr>
        <w:t xml:space="preserve"> </w:t>
      </w:r>
      <w:r w:rsidRPr="00966DF7">
        <w:rPr>
          <w:rFonts w:ascii="Palatino Linotype" w:eastAsia="Palatino Linotype" w:hAnsi="Palatino Linotype" w:cs="Palatino Linotype"/>
          <w:b/>
          <w:sz w:val="24"/>
          <w:szCs w:val="24"/>
        </w:rPr>
        <w:t>L</w:t>
      </w:r>
      <w:r w:rsidR="00966DF7" w:rsidRPr="00966DF7">
        <w:rPr>
          <w:rFonts w:ascii="Palatino Linotype" w:eastAsia="Palatino Linotype" w:hAnsi="Palatino Linotype" w:cs="Palatino Linotype"/>
          <w:b/>
          <w:sz w:val="24"/>
          <w:szCs w:val="24"/>
        </w:rPr>
        <w:t>OS</w:t>
      </w:r>
      <w:r w:rsidRPr="00966DF7">
        <w:rPr>
          <w:rFonts w:ascii="Palatino Linotype" w:eastAsia="Palatino Linotype" w:hAnsi="Palatino Linotype" w:cs="Palatino Linotype"/>
          <w:b/>
          <w:sz w:val="24"/>
          <w:szCs w:val="24"/>
        </w:rPr>
        <w:t xml:space="preserve"> RECURSO</w:t>
      </w:r>
      <w:r w:rsidR="00966DF7" w:rsidRPr="00966DF7">
        <w:rPr>
          <w:rFonts w:ascii="Palatino Linotype" w:eastAsia="Palatino Linotype" w:hAnsi="Palatino Linotype" w:cs="Palatino Linotype"/>
          <w:b/>
          <w:sz w:val="24"/>
          <w:szCs w:val="24"/>
        </w:rPr>
        <w:t>S</w:t>
      </w:r>
      <w:r>
        <w:rPr>
          <w:rFonts w:ascii="Palatino Linotype" w:eastAsia="Palatino Linotype" w:hAnsi="Palatino Linotype" w:cs="Palatino Linotype"/>
          <w:b/>
          <w:sz w:val="24"/>
          <w:szCs w:val="24"/>
        </w:rPr>
        <w:t xml:space="preserve"> DE REVISIÓN.</w:t>
      </w:r>
      <w:r>
        <w:rPr>
          <w:rFonts w:ascii="Palatino Linotype" w:eastAsia="Palatino Linotype" w:hAnsi="Palatino Linotype" w:cs="Palatino Linotype"/>
          <w:b/>
          <w:color w:val="FF0000"/>
          <w:sz w:val="50"/>
          <w:szCs w:val="50"/>
        </w:rPr>
        <w:t xml:space="preserve"> </w:t>
      </w:r>
      <w:r>
        <w:rPr>
          <w:rFonts w:ascii="Palatino Linotype" w:eastAsia="Palatino Linotype" w:hAnsi="Palatino Linotype" w:cs="Palatino Linotype"/>
          <w:sz w:val="24"/>
          <w:szCs w:val="24"/>
        </w:rPr>
        <w:t>Previo al estudio del fondo del asunto, se procede a analizar los requisitos de oportunidad y procedibilidad que debe</w:t>
      </w:r>
      <w:r w:rsidR="00966DF7">
        <w:rPr>
          <w:rFonts w:ascii="Palatino Linotype" w:eastAsia="Palatino Linotype" w:hAnsi="Palatino Linotype" w:cs="Palatino Linotype"/>
          <w:sz w:val="24"/>
          <w:szCs w:val="24"/>
        </w:rPr>
        <w:t>n</w:t>
      </w:r>
      <w:r>
        <w:rPr>
          <w:rFonts w:ascii="Palatino Linotype" w:eastAsia="Palatino Linotype" w:hAnsi="Palatino Linotype" w:cs="Palatino Linotype"/>
          <w:sz w:val="24"/>
          <w:szCs w:val="24"/>
        </w:rPr>
        <w:t xml:space="preserve"> reunir </w:t>
      </w:r>
      <w:r w:rsidR="00966DF7">
        <w:rPr>
          <w:rFonts w:ascii="Palatino Linotype" w:eastAsia="Palatino Linotype" w:hAnsi="Palatino Linotype" w:cs="Palatino Linotype"/>
          <w:sz w:val="24"/>
          <w:szCs w:val="24"/>
        </w:rPr>
        <w:t>los</w:t>
      </w:r>
      <w:r>
        <w:rPr>
          <w:rFonts w:ascii="Palatino Linotype" w:eastAsia="Palatino Linotype" w:hAnsi="Palatino Linotype" w:cs="Palatino Linotype"/>
          <w:sz w:val="24"/>
          <w:szCs w:val="24"/>
        </w:rPr>
        <w:t xml:space="preserve"> recur</w:t>
      </w:r>
      <w:r w:rsidR="00966DF7">
        <w:rPr>
          <w:rFonts w:ascii="Palatino Linotype" w:eastAsia="Palatino Linotype" w:hAnsi="Palatino Linotype" w:cs="Palatino Linotype"/>
          <w:sz w:val="24"/>
          <w:szCs w:val="24"/>
        </w:rPr>
        <w:t>sos</w:t>
      </w:r>
      <w:r>
        <w:rPr>
          <w:rFonts w:ascii="Palatino Linotype" w:eastAsia="Palatino Linotype" w:hAnsi="Palatino Linotype" w:cs="Palatino Linotype"/>
          <w:sz w:val="24"/>
          <w:szCs w:val="24"/>
        </w:rPr>
        <w:t xml:space="preserve"> de revisión interpuesto, previstos en los artículos 178 y 180 de la Ley de Transparencia y Acceso a la Información Pública del Estado de México y Municipios.</w:t>
      </w:r>
    </w:p>
    <w:p w14:paraId="13C97169" w14:textId="6E17B699" w:rsidR="002E42E6" w:rsidRDefault="00966DF7">
      <w:pPr>
        <w:spacing w:before="240"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Los</w:t>
      </w:r>
      <w:r w:rsidR="00C176AA">
        <w:rPr>
          <w:rFonts w:ascii="Palatino Linotype" w:eastAsia="Palatino Linotype" w:hAnsi="Palatino Linotype" w:cs="Palatino Linotype"/>
          <w:sz w:val="24"/>
          <w:szCs w:val="24"/>
        </w:rPr>
        <w:t xml:space="preserve"> recurso de revisión fue interpuesto dentro del plazo de quince días hábiles previsto en el artículo 178 de la Ley de Transparencia y Acceso a la Información Pública del Estado de México y Municipios, contados a partir de la fecha en que</w:t>
      </w:r>
      <w:r w:rsidR="00C176AA">
        <w:rPr>
          <w:rFonts w:ascii="Palatino Linotype" w:eastAsia="Palatino Linotype" w:hAnsi="Palatino Linotype" w:cs="Palatino Linotype"/>
          <w:b/>
          <w:sz w:val="24"/>
          <w:szCs w:val="24"/>
        </w:rPr>
        <w:t xml:space="preserve"> EL SUJETO OBLIGADO </w:t>
      </w:r>
      <w:r w:rsidR="00C176AA">
        <w:rPr>
          <w:rFonts w:ascii="Palatino Linotype" w:eastAsia="Palatino Linotype" w:hAnsi="Palatino Linotype" w:cs="Palatino Linotype"/>
          <w:sz w:val="24"/>
          <w:szCs w:val="24"/>
        </w:rPr>
        <w:t xml:space="preserve">emitió la respuesta, toda vez que ésta fue pronunciada </w:t>
      </w:r>
      <w:r w:rsidR="00C176AA" w:rsidRPr="00966DF7">
        <w:rPr>
          <w:rFonts w:ascii="Palatino Linotype" w:eastAsia="Palatino Linotype" w:hAnsi="Palatino Linotype" w:cs="Palatino Linotype"/>
          <w:sz w:val="24"/>
          <w:szCs w:val="24"/>
        </w:rPr>
        <w:t xml:space="preserve">el </w:t>
      </w:r>
      <w:r w:rsidR="00C176AA" w:rsidRPr="00966DF7">
        <w:rPr>
          <w:rFonts w:ascii="Palatino Linotype" w:hAnsi="Palatino Linotype"/>
          <w:sz w:val="24"/>
          <w:szCs w:val="24"/>
        </w:rPr>
        <w:t xml:space="preserve">día </w:t>
      </w:r>
      <w:r w:rsidRPr="00966DF7">
        <w:rPr>
          <w:rFonts w:ascii="Palatino Linotype" w:hAnsi="Palatino Linotype"/>
          <w:sz w:val="24"/>
          <w:szCs w:val="24"/>
        </w:rPr>
        <w:t>siete</w:t>
      </w:r>
      <w:r w:rsidR="00C176AA" w:rsidRPr="00966DF7">
        <w:rPr>
          <w:rFonts w:ascii="Palatino Linotype" w:hAnsi="Palatino Linotype"/>
          <w:sz w:val="24"/>
          <w:szCs w:val="24"/>
        </w:rPr>
        <w:t xml:space="preserve"> </w:t>
      </w:r>
      <w:r w:rsidRPr="00966DF7">
        <w:rPr>
          <w:rFonts w:ascii="Palatino Linotype" w:hAnsi="Palatino Linotype"/>
          <w:sz w:val="24"/>
          <w:szCs w:val="24"/>
        </w:rPr>
        <w:t xml:space="preserve">y veinticinco </w:t>
      </w:r>
      <w:r w:rsidR="00C176AA" w:rsidRPr="00966DF7">
        <w:rPr>
          <w:rFonts w:ascii="Palatino Linotype" w:hAnsi="Palatino Linotype"/>
          <w:sz w:val="24"/>
          <w:szCs w:val="24"/>
        </w:rPr>
        <w:t>de marzo de d</w:t>
      </w:r>
      <w:r w:rsidR="00C176AA" w:rsidRPr="00966DF7">
        <w:rPr>
          <w:rFonts w:ascii="Palatino Linotype" w:eastAsia="Palatino Linotype" w:hAnsi="Palatino Linotype" w:cs="Palatino Linotype"/>
          <w:sz w:val="24"/>
          <w:szCs w:val="24"/>
        </w:rPr>
        <w:t>os</w:t>
      </w:r>
      <w:r w:rsidR="00C176AA">
        <w:rPr>
          <w:rFonts w:ascii="Palatino Linotype" w:eastAsia="Palatino Linotype" w:hAnsi="Palatino Linotype" w:cs="Palatino Linotype"/>
          <w:sz w:val="24"/>
          <w:szCs w:val="24"/>
        </w:rPr>
        <w:t xml:space="preserve"> mil veintidós</w:t>
      </w:r>
      <w:r>
        <w:rPr>
          <w:rFonts w:ascii="Palatino Linotype" w:eastAsia="Palatino Linotype" w:hAnsi="Palatino Linotype" w:cs="Palatino Linotype"/>
          <w:sz w:val="24"/>
          <w:szCs w:val="24"/>
        </w:rPr>
        <w:t>,</w:t>
      </w:r>
      <w:r w:rsidR="00C176AA">
        <w:rPr>
          <w:rFonts w:ascii="Palatino Linotype" w:eastAsia="Palatino Linotype" w:hAnsi="Palatino Linotype" w:cs="Palatino Linotype"/>
          <w:color w:val="000000"/>
          <w:sz w:val="24"/>
          <w:szCs w:val="24"/>
        </w:rPr>
        <w:t xml:space="preserve"> </w:t>
      </w:r>
      <w:r w:rsidR="00C176AA">
        <w:rPr>
          <w:rFonts w:ascii="Palatino Linotype" w:eastAsia="Palatino Linotype" w:hAnsi="Palatino Linotype" w:cs="Palatino Linotype"/>
          <w:sz w:val="24"/>
          <w:szCs w:val="24"/>
        </w:rPr>
        <w:t xml:space="preserve">mientras que el </w:t>
      </w:r>
      <w:r w:rsidR="00C176AA">
        <w:rPr>
          <w:rFonts w:ascii="Palatino Linotype" w:eastAsia="Palatino Linotype" w:hAnsi="Palatino Linotype" w:cs="Palatino Linotype"/>
          <w:b/>
          <w:sz w:val="24"/>
          <w:szCs w:val="24"/>
        </w:rPr>
        <w:t>RECURRENTE</w:t>
      </w:r>
      <w:r w:rsidR="00C176AA">
        <w:rPr>
          <w:rFonts w:ascii="Palatino Linotype" w:eastAsia="Palatino Linotype" w:hAnsi="Palatino Linotype" w:cs="Palatino Linotype"/>
          <w:sz w:val="24"/>
          <w:szCs w:val="24"/>
        </w:rPr>
        <w:t xml:space="preserve"> interpuso el recurso de revisión en </w:t>
      </w:r>
      <w:r w:rsidR="00C176AA" w:rsidRPr="00E57D96">
        <w:rPr>
          <w:rFonts w:ascii="Palatino Linotype" w:eastAsia="Palatino Linotype" w:hAnsi="Palatino Linotype" w:cs="Palatino Linotype"/>
          <w:sz w:val="24"/>
          <w:szCs w:val="24"/>
        </w:rPr>
        <w:t xml:space="preserve">fecha </w:t>
      </w:r>
      <w:r w:rsidR="00E57D96" w:rsidRPr="00E57D96">
        <w:rPr>
          <w:rFonts w:ascii="Palatino Linotype" w:eastAsia="Palatino Linotype" w:hAnsi="Palatino Linotype" w:cs="Palatino Linotype"/>
          <w:sz w:val="24"/>
          <w:szCs w:val="24"/>
        </w:rPr>
        <w:t xml:space="preserve">veinticinco y </w:t>
      </w:r>
      <w:r w:rsidR="00C176AA" w:rsidRPr="00E57D96">
        <w:rPr>
          <w:rFonts w:ascii="Palatino Linotype" w:eastAsia="Palatino Linotype" w:hAnsi="Palatino Linotype" w:cs="Palatino Linotype"/>
          <w:sz w:val="24"/>
          <w:szCs w:val="24"/>
        </w:rPr>
        <w:t>veintiocho</w:t>
      </w:r>
      <w:r w:rsidR="00E57D96">
        <w:rPr>
          <w:rFonts w:ascii="Palatino Linotype" w:eastAsia="Palatino Linotype" w:hAnsi="Palatino Linotype" w:cs="Palatino Linotype"/>
          <w:color w:val="FF0000"/>
          <w:sz w:val="44"/>
          <w:szCs w:val="44"/>
        </w:rPr>
        <w:t xml:space="preserve"> </w:t>
      </w:r>
      <w:r w:rsidR="00C176AA">
        <w:rPr>
          <w:rFonts w:ascii="Palatino Linotype" w:eastAsia="Palatino Linotype" w:hAnsi="Palatino Linotype" w:cs="Palatino Linotype"/>
          <w:sz w:val="24"/>
          <w:szCs w:val="24"/>
        </w:rPr>
        <w:t xml:space="preserve">de marzo de dos mil veintidós, es decir al </w:t>
      </w:r>
      <w:r w:rsidR="00E57D96">
        <w:rPr>
          <w:rFonts w:ascii="Palatino Linotype" w:eastAsia="Palatino Linotype" w:hAnsi="Palatino Linotype" w:cs="Palatino Linotype"/>
          <w:sz w:val="24"/>
          <w:szCs w:val="24"/>
        </w:rPr>
        <w:t>décimo tercer y al</w:t>
      </w:r>
      <w:r w:rsidR="00C176AA">
        <w:rPr>
          <w:rFonts w:ascii="Palatino Linotype" w:eastAsia="Palatino Linotype" w:hAnsi="Palatino Linotype" w:cs="Palatino Linotype"/>
          <w:sz w:val="24"/>
          <w:szCs w:val="24"/>
        </w:rPr>
        <w:t xml:space="preserve"> día</w:t>
      </w:r>
      <w:r w:rsidR="00E57D96">
        <w:rPr>
          <w:rFonts w:ascii="Palatino Linotype" w:eastAsia="Palatino Linotype" w:hAnsi="Palatino Linotype" w:cs="Palatino Linotype"/>
          <w:sz w:val="24"/>
          <w:szCs w:val="24"/>
        </w:rPr>
        <w:t xml:space="preserve"> siguiente</w:t>
      </w:r>
      <w:r w:rsidR="00C176AA">
        <w:rPr>
          <w:rFonts w:ascii="Palatino Linotype" w:eastAsia="Palatino Linotype" w:hAnsi="Palatino Linotype" w:cs="Palatino Linotype"/>
          <w:sz w:val="24"/>
          <w:szCs w:val="24"/>
        </w:rPr>
        <w:t xml:space="preserve"> hábil</w:t>
      </w:r>
      <w:r w:rsidR="00E57D96">
        <w:rPr>
          <w:rFonts w:ascii="Palatino Linotype" w:eastAsia="Palatino Linotype" w:hAnsi="Palatino Linotype" w:cs="Palatino Linotype"/>
          <w:sz w:val="24"/>
          <w:szCs w:val="24"/>
        </w:rPr>
        <w:t xml:space="preserve"> respectivamente</w:t>
      </w:r>
      <w:r w:rsidR="00C176AA">
        <w:rPr>
          <w:rFonts w:ascii="Palatino Linotype" w:eastAsia="Palatino Linotype" w:hAnsi="Palatino Linotype" w:cs="Palatino Linotype"/>
          <w:sz w:val="24"/>
          <w:szCs w:val="24"/>
        </w:rPr>
        <w:t>, circunstancias que determina que se interpus</w:t>
      </w:r>
      <w:r w:rsidR="00E57D96">
        <w:rPr>
          <w:rFonts w:ascii="Palatino Linotype" w:eastAsia="Palatino Linotype" w:hAnsi="Palatino Linotype" w:cs="Palatino Linotype"/>
          <w:sz w:val="24"/>
          <w:szCs w:val="24"/>
        </w:rPr>
        <w:t>ieron</w:t>
      </w:r>
      <w:r w:rsidR="00C176AA">
        <w:rPr>
          <w:rFonts w:ascii="Palatino Linotype" w:eastAsia="Palatino Linotype" w:hAnsi="Palatino Linotype" w:cs="Palatino Linotype"/>
          <w:sz w:val="24"/>
          <w:szCs w:val="24"/>
        </w:rPr>
        <w:t xml:space="preserve"> en tiempo. </w:t>
      </w:r>
    </w:p>
    <w:p w14:paraId="3210773A" w14:textId="77777777" w:rsidR="002E42E6" w:rsidRDefault="002E42E6">
      <w:pPr>
        <w:spacing w:after="240" w:line="360" w:lineRule="auto"/>
        <w:jc w:val="both"/>
        <w:rPr>
          <w:rFonts w:ascii="Palatino Linotype" w:eastAsia="Palatino Linotype" w:hAnsi="Palatino Linotype" w:cs="Palatino Linotype"/>
          <w:b/>
          <w:sz w:val="24"/>
          <w:szCs w:val="24"/>
        </w:rPr>
      </w:pPr>
    </w:p>
    <w:p w14:paraId="3CBABABF" w14:textId="74D900B5" w:rsidR="002E42E6" w:rsidRDefault="00C176A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Además, por cuanto hace a la procedibilidad de</w:t>
      </w:r>
      <w:r w:rsidR="00E57D96">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l</w:t>
      </w:r>
      <w:r w:rsidR="00E57D96">
        <w:rPr>
          <w:rFonts w:ascii="Palatino Linotype" w:eastAsia="Palatino Linotype" w:hAnsi="Palatino Linotype" w:cs="Palatino Linotype"/>
          <w:sz w:val="24"/>
          <w:szCs w:val="24"/>
        </w:rPr>
        <w:t>os</w:t>
      </w:r>
      <w:r>
        <w:rPr>
          <w:rFonts w:ascii="Palatino Linotype" w:eastAsia="Palatino Linotype" w:hAnsi="Palatino Linotype" w:cs="Palatino Linotype"/>
          <w:sz w:val="24"/>
          <w:szCs w:val="24"/>
        </w:rPr>
        <w:t xml:space="preserve"> recurso</w:t>
      </w:r>
      <w:r w:rsidR="00E57D96">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 xml:space="preserve"> de revisión, es de suma importancia señalar que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no señaló nombre o seudónimo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29B0096" w14:textId="77777777" w:rsidR="002E42E6" w:rsidRDefault="00C176AA">
      <w:pPr>
        <w:spacing w:before="240" w:after="240" w:line="276"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Las solicitudes anónimas</w:t>
      </w:r>
      <w:r>
        <w:rPr>
          <w:rFonts w:ascii="Palatino Linotype" w:eastAsia="Palatino Linotype" w:hAnsi="Palatino Linotype" w:cs="Palatino Linotype"/>
          <w:i/>
        </w:rPr>
        <w:t xml:space="preserve">, con nombre incompleto o seudónimo </w:t>
      </w:r>
      <w:r>
        <w:rPr>
          <w:rFonts w:ascii="Palatino Linotype" w:eastAsia="Palatino Linotype" w:hAnsi="Palatino Linotype" w:cs="Palatino Linotype"/>
          <w:b/>
          <w:i/>
        </w:rPr>
        <w:t>serán procedentes para su trámite por parte del sujeto obligado ante quien se presente</w:t>
      </w:r>
      <w:r>
        <w:rPr>
          <w:rFonts w:ascii="Palatino Linotype" w:eastAsia="Palatino Linotype" w:hAnsi="Palatino Linotype" w:cs="Palatino Linotype"/>
          <w:i/>
        </w:rPr>
        <w:t>. No podrá requerirse información adicional con motivo del nombre proporcionado por el solicitante."</w:t>
      </w:r>
    </w:p>
    <w:p w14:paraId="6F72541B" w14:textId="77777777" w:rsidR="002E42E6" w:rsidRDefault="00C176AA">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Pr>
          <w:rFonts w:ascii="Palatino Linotype" w:eastAsia="Palatino Linotype" w:hAnsi="Palatino Linotype" w:cs="Palatino Linotype"/>
          <w:b/>
          <w:sz w:val="24"/>
          <w:szCs w:val="24"/>
        </w:rPr>
        <w:t xml:space="preserve">EL SAIMEX.  </w:t>
      </w:r>
    </w:p>
    <w:p w14:paraId="101172F1" w14:textId="77777777" w:rsidR="002E42E6" w:rsidRDefault="00C176AA">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Finalmente, resulta procedente la interposición del recurso, según lo aducido por el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sus razones o motivos de inconformidad, </w:t>
      </w:r>
      <w:proofErr w:type="gramStart"/>
      <w:r>
        <w:rPr>
          <w:rFonts w:ascii="Palatino Linotype" w:eastAsia="Palatino Linotype" w:hAnsi="Palatino Linotype" w:cs="Palatino Linotype"/>
          <w:sz w:val="24"/>
          <w:szCs w:val="24"/>
        </w:rPr>
        <w:t>de acuerdo al</w:t>
      </w:r>
      <w:proofErr w:type="gramEnd"/>
      <w:r>
        <w:rPr>
          <w:rFonts w:ascii="Palatino Linotype" w:eastAsia="Palatino Linotype" w:hAnsi="Palatino Linotype" w:cs="Palatino Linotype"/>
          <w:sz w:val="24"/>
          <w:szCs w:val="24"/>
        </w:rPr>
        <w:t xml:space="preserve"> artículo </w:t>
      </w:r>
      <w:r>
        <w:rPr>
          <w:rFonts w:ascii="Palatino Linotype" w:eastAsia="Palatino Linotype" w:hAnsi="Palatino Linotype" w:cs="Palatino Linotype"/>
          <w:sz w:val="24"/>
          <w:szCs w:val="24"/>
        </w:rPr>
        <w:lastRenderedPageBreak/>
        <w:t>179, fracción V de la Ley de Transparencia y Acceso a la Información Pública del Estado de México y Municipios; que a la letra dice:</w:t>
      </w:r>
    </w:p>
    <w:p w14:paraId="08734705" w14:textId="77777777" w:rsidR="002E42E6" w:rsidRDefault="00C176AA">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rPr>
      </w:pPr>
      <w:r>
        <w:rPr>
          <w:rFonts w:ascii="Palatino Linotype" w:eastAsia="Palatino Linotype" w:hAnsi="Palatino Linotype" w:cs="Palatino Linotype"/>
          <w:b/>
          <w:i/>
        </w:rPr>
        <w:t>“Artículo 179</w:t>
      </w:r>
      <w:r>
        <w:rPr>
          <w:rFonts w:ascii="Palatino Linotype" w:eastAsia="Palatino Linotype" w:hAnsi="Palatino Linotype" w:cs="Palatino Linotype"/>
          <w:i/>
        </w:rPr>
        <w:t xml:space="preserve">. </w:t>
      </w:r>
      <w:r>
        <w:rPr>
          <w:rFonts w:ascii="Palatino Linotype" w:eastAsia="Palatino Linotype" w:hAnsi="Palatino Linotype" w:cs="Palatino Linotype"/>
          <w:b/>
          <w:i/>
        </w:rPr>
        <w:t>El recurso de revisión</w:t>
      </w:r>
      <w:r>
        <w:rPr>
          <w:rFonts w:ascii="Palatino Linotype" w:eastAsia="Palatino Linotype" w:hAnsi="Palatino Linotype" w:cs="Palatino Linotype"/>
          <w:i/>
        </w:rPr>
        <w:t xml:space="preserve"> es un medio de protección que la Ley otorga a los particulares, para hacer valer su derecho de acceso a la información pública</w:t>
      </w:r>
      <w:r>
        <w:rPr>
          <w:rFonts w:ascii="Palatino Linotype" w:eastAsia="Palatino Linotype" w:hAnsi="Palatino Linotype" w:cs="Palatino Linotype"/>
          <w:b/>
          <w:i/>
        </w:rPr>
        <w:t>, y procederá en contra de las siguientes causas</w:t>
      </w:r>
      <w:r>
        <w:rPr>
          <w:rFonts w:ascii="Palatino Linotype" w:eastAsia="Palatino Linotype" w:hAnsi="Palatino Linotype" w:cs="Palatino Linotype"/>
          <w:i/>
        </w:rPr>
        <w:t>:</w:t>
      </w:r>
    </w:p>
    <w:p w14:paraId="49783886" w14:textId="77777777" w:rsidR="002E42E6" w:rsidRDefault="00C176AA">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41D3EE1" w14:textId="4B39FF87" w:rsidR="002E42E6" w:rsidRDefault="00C176AA">
      <w:pPr>
        <w:pBdr>
          <w:top w:val="nil"/>
          <w:left w:val="nil"/>
          <w:bottom w:val="nil"/>
          <w:right w:val="nil"/>
          <w:between w:val="nil"/>
        </w:pBdr>
        <w:spacing w:before="240" w:after="0" w:line="360" w:lineRule="auto"/>
        <w:ind w:left="992" w:right="1043"/>
        <w:contextualSpacing/>
        <w:jc w:val="both"/>
        <w:rPr>
          <w:rFonts w:ascii="Palatino Linotype" w:eastAsia="Palatino Linotype" w:hAnsi="Palatino Linotype" w:cs="Palatino Linotype"/>
          <w:i/>
        </w:rPr>
      </w:pPr>
      <w:r>
        <w:rPr>
          <w:rFonts w:ascii="Palatino Linotype" w:eastAsia="Palatino Linotype" w:hAnsi="Palatino Linotype" w:cs="Palatino Linotype"/>
          <w:i/>
        </w:rPr>
        <w:t>V. La entrega de información incompleta;” (Sic)</w:t>
      </w:r>
    </w:p>
    <w:p w14:paraId="0B0CAAEC" w14:textId="77777777" w:rsidR="004D3FE1" w:rsidRDefault="004D3FE1">
      <w:pPr>
        <w:pBdr>
          <w:top w:val="nil"/>
          <w:left w:val="nil"/>
          <w:bottom w:val="nil"/>
          <w:right w:val="nil"/>
          <w:between w:val="nil"/>
        </w:pBdr>
        <w:spacing w:before="240" w:after="0" w:line="360" w:lineRule="auto"/>
        <w:ind w:left="992" w:right="1043"/>
        <w:contextualSpacing/>
        <w:jc w:val="both"/>
        <w:rPr>
          <w:rFonts w:ascii="Palatino Linotype" w:eastAsia="Palatino Linotype" w:hAnsi="Palatino Linotype" w:cs="Palatino Linotype"/>
          <w:i/>
        </w:rPr>
      </w:pPr>
    </w:p>
    <w:p w14:paraId="1101FB2F" w14:textId="0AF3E978" w:rsidR="002E42E6" w:rsidRDefault="00C176AA">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TERCERO. MATERIA DE LA REVISIÓN. </w:t>
      </w:r>
      <w:r>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w:t>
      </w:r>
      <w:r w:rsidR="00E57D96">
        <w:rPr>
          <w:rFonts w:ascii="Palatino Linotype" w:eastAsia="Palatino Linotype" w:hAnsi="Palatino Linotype" w:cs="Palatino Linotype"/>
          <w:sz w:val="24"/>
          <w:szCs w:val="24"/>
        </w:rPr>
        <w:t>las</w:t>
      </w:r>
      <w:r>
        <w:rPr>
          <w:rFonts w:ascii="Palatino Linotype" w:eastAsia="Palatino Linotype" w:hAnsi="Palatino Linotype" w:cs="Palatino Linotype"/>
          <w:sz w:val="24"/>
          <w:szCs w:val="24"/>
        </w:rPr>
        <w:t xml:space="preserve"> respues</w:t>
      </w:r>
      <w:r w:rsidR="00E57D96">
        <w:rPr>
          <w:rFonts w:ascii="Palatino Linotype" w:eastAsia="Palatino Linotype" w:hAnsi="Palatino Linotype" w:cs="Palatino Linotype"/>
          <w:sz w:val="24"/>
          <w:szCs w:val="24"/>
        </w:rPr>
        <w:t>tas</w:t>
      </w:r>
      <w:r>
        <w:rPr>
          <w:rFonts w:ascii="Palatino Linotype" w:eastAsia="Palatino Linotype" w:hAnsi="Palatino Linotype" w:cs="Palatino Linotype"/>
          <w:sz w:val="24"/>
          <w:szCs w:val="24"/>
        </w:rPr>
        <w:t xml:space="preserve"> otorgada</w:t>
      </w:r>
      <w:r w:rsidR="00E57D96">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 xml:space="preserve">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w:t>
      </w:r>
      <w:r w:rsidR="00E57D96">
        <w:rPr>
          <w:rFonts w:ascii="Palatino Linotype" w:eastAsia="Palatino Linotype" w:hAnsi="Palatino Linotype" w:cs="Palatino Linotype"/>
          <w:sz w:val="24"/>
          <w:szCs w:val="24"/>
        </w:rPr>
        <w:t>son</w:t>
      </w:r>
      <w:r>
        <w:rPr>
          <w:rFonts w:ascii="Palatino Linotype" w:eastAsia="Palatino Linotype" w:hAnsi="Palatino Linotype" w:cs="Palatino Linotype"/>
          <w:sz w:val="24"/>
          <w:szCs w:val="24"/>
        </w:rPr>
        <w:t xml:space="preserve"> adecuada</w:t>
      </w:r>
      <w:r w:rsidR="00E57D96">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 xml:space="preserve"> y suficiente</w:t>
      </w:r>
      <w:r w:rsidR="00E57D96">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 xml:space="preserve"> para satisfacer el derecho de acceso a la información pública de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o en su defecto, en caso de ser procedente, ordenar la entrega de información oportuna.</w:t>
      </w:r>
    </w:p>
    <w:p w14:paraId="140DEB74" w14:textId="77777777" w:rsidR="002E42E6" w:rsidRDefault="002E42E6">
      <w:pPr>
        <w:spacing w:after="0" w:line="360" w:lineRule="auto"/>
        <w:jc w:val="both"/>
        <w:rPr>
          <w:rFonts w:ascii="Palatino Linotype" w:eastAsia="Palatino Linotype" w:hAnsi="Palatino Linotype" w:cs="Palatino Linotype"/>
          <w:sz w:val="24"/>
          <w:szCs w:val="24"/>
        </w:rPr>
      </w:pPr>
    </w:p>
    <w:p w14:paraId="750E8F83" w14:textId="77777777" w:rsidR="002E42E6" w:rsidRDefault="00C176A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color w:val="000000"/>
          <w:sz w:val="24"/>
          <w:szCs w:val="24"/>
        </w:rPr>
        <w:t xml:space="preserve">CUARTO. ESTUDIO Y RESOLUCIÓN DEL ASUNTO.  </w:t>
      </w:r>
      <w:r>
        <w:rPr>
          <w:rFonts w:ascii="Palatino Linotype" w:eastAsia="Palatino Linotype" w:hAnsi="Palatino Linotype" w:cs="Palatino Linotype"/>
          <w:sz w:val="24"/>
          <w:szCs w:val="24"/>
        </w:rPr>
        <w:t xml:space="preserve">Es conveniente resaltar que la Ley de Transparencia de la Entidad, señala expresamente que toda la información generada, administrada o en posesión de los Sujetos Obligados, derivado del ejercicio de sus atribuciones debe ser accesible de manera permanente </w:t>
      </w:r>
      <w:r>
        <w:rPr>
          <w:rFonts w:ascii="Palatino Linotype" w:eastAsia="Palatino Linotype" w:hAnsi="Palatino Linotype" w:cs="Palatino Linotype"/>
          <w:sz w:val="24"/>
          <w:szCs w:val="24"/>
        </w:rPr>
        <w:lastRenderedPageBreak/>
        <w:t xml:space="preserve">a cualquier persona, ello en privilegio del principio de máxima publicidad, </w:t>
      </w:r>
      <w:proofErr w:type="gramStart"/>
      <w:r>
        <w:rPr>
          <w:rFonts w:ascii="Palatino Linotype" w:eastAsia="Palatino Linotype" w:hAnsi="Palatino Linotype" w:cs="Palatino Linotype"/>
          <w:sz w:val="24"/>
          <w:szCs w:val="24"/>
        </w:rPr>
        <w:t>en razón de</w:t>
      </w:r>
      <w:proofErr w:type="gramEnd"/>
      <w:r>
        <w:rPr>
          <w:rFonts w:ascii="Palatino Linotype" w:eastAsia="Palatino Linotype" w:hAnsi="Palatino Linotype" w:cs="Palatino Linotype"/>
          <w:sz w:val="24"/>
          <w:szCs w:val="24"/>
        </w:rPr>
        <w:t xml:space="preserve"> que tiene el carácter de ser pública, tal y como se lee a continuación:</w:t>
      </w:r>
    </w:p>
    <w:p w14:paraId="4AA494A4" w14:textId="77777777" w:rsidR="002E42E6" w:rsidRDefault="002E42E6">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26E741C1" w14:textId="77777777" w:rsidR="002E42E6" w:rsidRDefault="00C176AA">
      <w:pPr>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r>
        <w:rPr>
          <w:rFonts w:ascii="Palatino Linotype" w:eastAsia="Palatino Linotype" w:hAnsi="Palatino Linotype" w:cs="Palatino Linotype"/>
          <w:b/>
          <w:i/>
        </w:rPr>
        <w:t>Artículo 4.</w:t>
      </w:r>
      <w:r>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D24B5A" w14:textId="77777777" w:rsidR="002E42E6" w:rsidRDefault="00C176AA">
      <w:pPr>
        <w:ind w:left="851" w:right="900"/>
        <w:jc w:val="both"/>
        <w:rPr>
          <w:rFonts w:ascii="Palatino Linotype" w:eastAsia="Palatino Linotype" w:hAnsi="Palatino Linotype" w:cs="Palatino Linotype"/>
        </w:rPr>
      </w:pPr>
      <w:r>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EA1850C" w14:textId="77777777" w:rsidR="002E42E6" w:rsidRDefault="00C176AA">
      <w:pPr>
        <w:spacing w:before="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457A16E5" w14:textId="77777777" w:rsidR="002E42E6" w:rsidRDefault="00C176AA">
      <w:pPr>
        <w:spacing w:before="240" w:after="240"/>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“Artículo 12</w:t>
      </w:r>
      <w:r>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7CD1AA4" w14:textId="77777777" w:rsidR="002E42E6" w:rsidRDefault="00C176AA">
      <w:pPr>
        <w:spacing w:before="240" w:after="24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Pr>
          <w:rFonts w:ascii="Palatino Linotype" w:eastAsia="Palatino Linotype" w:hAnsi="Palatino Linotype" w:cs="Palatino Linotype"/>
          <w:i/>
        </w:rPr>
        <w:t>la misma</w:t>
      </w:r>
      <w:proofErr w:type="gramEnd"/>
      <w:r>
        <w:rPr>
          <w:rFonts w:ascii="Palatino Linotype" w:eastAsia="Palatino Linotype" w:hAnsi="Palatino Linotype" w:cs="Palatino Linotype"/>
          <w:i/>
        </w:rPr>
        <w:t>, ni el presentarla conforme al interés del solicitante; no estarán obligados a generarla, resumirla, efectuar cálculos o practicar investigaciones.</w:t>
      </w:r>
    </w:p>
    <w:p w14:paraId="12840269" w14:textId="77777777" w:rsidR="002E42E6" w:rsidRDefault="00C176AA">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 anterior, refiere a que el derecho de acceso a la información pública se satisface en aquellos casos en que se entregue el documento en que conste la información pública, toda vez que, los Sujetos Obligados</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no tienen el deber de generar, poseer o administrar la información pública a un grado de detalle; esto es, que no tienen la obligación de generar un documento </w:t>
      </w:r>
      <w:r>
        <w:rPr>
          <w:rFonts w:ascii="Palatino Linotype" w:eastAsia="Palatino Linotype" w:hAnsi="Palatino Linotype" w:cs="Palatino Linotype"/>
          <w:i/>
          <w:sz w:val="24"/>
          <w:szCs w:val="24"/>
        </w:rPr>
        <w:t>ad hoc</w:t>
      </w:r>
      <w:r>
        <w:rPr>
          <w:rFonts w:ascii="Palatino Linotype" w:eastAsia="Palatino Linotype" w:hAnsi="Palatino Linotype" w:cs="Palatino Linotype"/>
          <w:sz w:val="24"/>
          <w:szCs w:val="24"/>
        </w:rPr>
        <w:t>, para satisfacer el derecho de acceso a la información pública.</w:t>
      </w:r>
    </w:p>
    <w:p w14:paraId="6D5D414C" w14:textId="77777777" w:rsidR="002E42E6" w:rsidRDefault="00C176AA">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Aunado a ello el artículo 24 de la Ley de la materia</w:t>
      </w:r>
      <w:r>
        <w:rPr>
          <w:rFonts w:ascii="Palatino Linotype" w:eastAsia="Palatino Linotype" w:hAnsi="Palatino Linotype" w:cs="Palatino Linotype"/>
          <w:sz w:val="24"/>
          <w:szCs w:val="24"/>
          <w:vertAlign w:val="superscript"/>
        </w:rPr>
        <w:footnoteReference w:id="1"/>
      </w:r>
      <w:r>
        <w:rPr>
          <w:rFonts w:ascii="Palatino Linotype" w:eastAsia="Palatino Linotype" w:hAnsi="Palatino Linotype" w:cs="Palatino Linotype"/>
          <w:sz w:val="24"/>
          <w:szCs w:val="24"/>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D9EE191" w14:textId="77777777" w:rsidR="002E42E6" w:rsidRDefault="00C176A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sz w:val="24"/>
          <w:szCs w:val="24"/>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Pr>
          <w:rFonts w:ascii="Palatino Linotype" w:eastAsia="Palatino Linotype" w:hAnsi="Palatino Linotype" w:cs="Palatino Linotype"/>
          <w:b/>
          <w:sz w:val="24"/>
          <w:szCs w:val="24"/>
        </w:rPr>
        <w:t>cualquier otro registro que documente el ejercicio de las facultades, funciones y competencias de los Sujetos Obligados</w:t>
      </w:r>
      <w:r>
        <w:rPr>
          <w:rFonts w:ascii="Palatino Linotype" w:eastAsia="Palatino Linotype" w:hAnsi="Palatino Linotype" w:cs="Palatino Linotype"/>
          <w:sz w:val="24"/>
          <w:szCs w:val="24"/>
        </w:rPr>
        <w:t>; los que, podrán estar en cualquier medio, sea escrito, impreso, sonoro, visual, electrónico, informático u holográfico de conformidad con el artículo 3, fracción XI de la Ley de la materia, el cual señala lo siguiente:</w:t>
      </w:r>
      <w:r>
        <w:rPr>
          <w:rFonts w:ascii="Palatino Linotype" w:eastAsia="Palatino Linotype" w:hAnsi="Palatino Linotype" w:cs="Palatino Linotype"/>
        </w:rPr>
        <w:t xml:space="preserve"> </w:t>
      </w:r>
    </w:p>
    <w:p w14:paraId="43405350" w14:textId="77777777" w:rsidR="002E42E6" w:rsidRDefault="00C176AA">
      <w:pPr>
        <w:ind w:left="851" w:right="899"/>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 xml:space="preserve">Artículo 3. </w:t>
      </w:r>
      <w:r>
        <w:rPr>
          <w:rFonts w:ascii="Palatino Linotype" w:eastAsia="Palatino Linotype" w:hAnsi="Palatino Linotype" w:cs="Palatino Linotype"/>
          <w:i/>
        </w:rPr>
        <w:t>Para los efectos de la presente Ley se entenderá por:</w:t>
      </w:r>
    </w:p>
    <w:p w14:paraId="15C90386" w14:textId="77777777" w:rsidR="002E42E6" w:rsidRDefault="00C176AA">
      <w:pPr>
        <w:ind w:left="1134" w:right="899"/>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B98EEE4" w14:textId="77777777" w:rsidR="002E42E6" w:rsidRDefault="00C176AA">
      <w:pPr>
        <w:ind w:left="1134" w:right="899"/>
        <w:jc w:val="both"/>
        <w:rPr>
          <w:rFonts w:ascii="Palatino Linotype" w:eastAsia="Palatino Linotype" w:hAnsi="Palatino Linotype" w:cs="Palatino Linotype"/>
          <w:i/>
        </w:rPr>
      </w:pPr>
      <w:r>
        <w:rPr>
          <w:rFonts w:ascii="Palatino Linotype" w:eastAsia="Palatino Linotype" w:hAnsi="Palatino Linotype" w:cs="Palatino Linotype"/>
          <w:b/>
          <w:i/>
        </w:rPr>
        <w:t>XI. Documento:</w:t>
      </w:r>
      <w:r>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w:t>
      </w:r>
      <w:proofErr w:type="gramStart"/>
      <w:r>
        <w:rPr>
          <w:rFonts w:ascii="Palatino Linotype" w:eastAsia="Palatino Linotype" w:hAnsi="Palatino Linotype" w:cs="Palatino Linotype"/>
          <w:i/>
        </w:rPr>
        <w:t>holográfico;</w:t>
      </w:r>
      <w:r>
        <w:rPr>
          <w:rFonts w:ascii="Palatino Linotype" w:eastAsia="Palatino Linotype" w:hAnsi="Palatino Linotype" w:cs="Palatino Linotype"/>
          <w:b/>
          <w:i/>
        </w:rPr>
        <w:t>…</w:t>
      </w:r>
      <w:proofErr w:type="gramEnd"/>
      <w:r>
        <w:rPr>
          <w:rFonts w:ascii="Palatino Linotype" w:eastAsia="Palatino Linotype" w:hAnsi="Palatino Linotype" w:cs="Palatino Linotype"/>
          <w:i/>
        </w:rPr>
        <w:t>”</w:t>
      </w:r>
    </w:p>
    <w:p w14:paraId="1511780C" w14:textId="77777777" w:rsidR="002E42E6" w:rsidRDefault="00C176A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Pr>
          <w:rFonts w:ascii="Palatino Linotype" w:eastAsia="Palatino Linotype" w:hAnsi="Palatino Linotype" w:cs="Palatino Linotype"/>
          <w:sz w:val="24"/>
          <w:szCs w:val="24"/>
        </w:rPr>
        <w:lastRenderedPageBreak/>
        <w:t>Oficial del Gobierno del Estado Libre y Soberano de México “Gaceta del Gobierno”, el diecinueve de octubre de dos mil once, cuyo rubro y texto refieren lo siguiente:</w:t>
      </w:r>
    </w:p>
    <w:p w14:paraId="5A372851" w14:textId="77777777" w:rsidR="002E42E6" w:rsidRDefault="00C176AA">
      <w:pPr>
        <w:spacing w:before="120" w:after="120"/>
        <w:ind w:left="851" w:right="902"/>
        <w:jc w:val="both"/>
        <w:rPr>
          <w:rFonts w:ascii="Palatino Linotype" w:eastAsia="Palatino Linotype" w:hAnsi="Palatino Linotype" w:cs="Palatino Linotype"/>
          <w:b/>
          <w:i/>
        </w:rPr>
      </w:pPr>
      <w:r>
        <w:rPr>
          <w:rFonts w:ascii="Palatino Linotype" w:eastAsia="Palatino Linotype" w:hAnsi="Palatino Linotype" w:cs="Palatino Linotype"/>
          <w:b/>
        </w:rPr>
        <w:t>“</w:t>
      </w:r>
      <w:r>
        <w:rPr>
          <w:rFonts w:ascii="Palatino Linotype" w:eastAsia="Palatino Linotype" w:hAnsi="Palatino Linotype" w:cs="Palatino Linotype"/>
          <w:b/>
          <w:i/>
        </w:rPr>
        <w:t>CRITERIO 0002-11</w:t>
      </w:r>
    </w:p>
    <w:p w14:paraId="1112A1F7" w14:textId="77777777" w:rsidR="002E42E6" w:rsidRDefault="00C176AA">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INFORMACIÓN PÚBLICA, CONCEPTO DE, EN MATERIA DE TRANSPARENCIA. INTERPRETACIÓN SISTEMÁTICA DE LOS ARTÍCULOS 2°, FRACCIÓN V, XV, Y XVI, 3°, 4°, 11 Y 41.</w:t>
      </w:r>
      <w:r>
        <w:rPr>
          <w:rFonts w:ascii="Palatino Linotype" w:eastAsia="Palatino Linotype" w:hAnsi="Palatino Linotype" w:cs="Palatino Linotype"/>
          <w:i/>
        </w:rPr>
        <w:t xml:space="preserve"> De conformidad con los artículos antes referidos, el derecho de acceso a la información </w:t>
      </w:r>
      <w:proofErr w:type="gramStart"/>
      <w:r>
        <w:rPr>
          <w:rFonts w:ascii="Palatino Linotype" w:eastAsia="Palatino Linotype" w:hAnsi="Palatino Linotype" w:cs="Palatino Linotype"/>
          <w:i/>
        </w:rPr>
        <w:t>pública,</w:t>
      </w:r>
      <w:proofErr w:type="gramEnd"/>
      <w:r>
        <w:rPr>
          <w:rFonts w:ascii="Palatino Linotype" w:eastAsia="Palatino Linotype" w:hAnsi="Palatino Linotype" w:cs="Palatino Linotype"/>
          <w:i/>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2DC41D9" w14:textId="77777777" w:rsidR="002E42E6" w:rsidRDefault="00C176AA">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En </w:t>
      </w:r>
      <w:proofErr w:type="gramStart"/>
      <w:r>
        <w:rPr>
          <w:rFonts w:ascii="Palatino Linotype" w:eastAsia="Palatino Linotype" w:hAnsi="Palatino Linotype" w:cs="Palatino Linotype"/>
          <w:i/>
        </w:rPr>
        <w:t>consecuencia</w:t>
      </w:r>
      <w:proofErr w:type="gramEnd"/>
      <w:r>
        <w:rPr>
          <w:rFonts w:ascii="Palatino Linotype" w:eastAsia="Palatino Linotype" w:hAnsi="Palatino Linotype" w:cs="Palatino Linotype"/>
          <w:i/>
        </w:rPr>
        <w:t xml:space="preserve"> el acceso a la información se refiere a que se cumplan cualquiera de los siguientes tres supuestos:</w:t>
      </w:r>
    </w:p>
    <w:p w14:paraId="26D6CF64" w14:textId="77777777" w:rsidR="002E42E6" w:rsidRDefault="00C176AA">
      <w:pPr>
        <w:spacing w:before="120" w:after="120"/>
        <w:ind w:left="1134" w:right="902"/>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1) Que se trate de información registrada en cualquier soporte documental, </w:t>
      </w:r>
      <w:proofErr w:type="gramStart"/>
      <w:r>
        <w:rPr>
          <w:rFonts w:ascii="Palatino Linotype" w:eastAsia="Palatino Linotype" w:hAnsi="Palatino Linotype" w:cs="Palatino Linotype"/>
          <w:b/>
          <w:i/>
        </w:rPr>
        <w:t>que</w:t>
      </w:r>
      <w:proofErr w:type="gramEnd"/>
      <w:r>
        <w:rPr>
          <w:rFonts w:ascii="Palatino Linotype" w:eastAsia="Palatino Linotype" w:hAnsi="Palatino Linotype" w:cs="Palatino Linotype"/>
          <w:b/>
          <w:i/>
        </w:rPr>
        <w:t xml:space="preserve"> en ejercicio de las atribuciones conferidas, sea generada por los Sujetos Obligados;</w:t>
      </w:r>
    </w:p>
    <w:p w14:paraId="19DEF397" w14:textId="77777777" w:rsidR="002E42E6" w:rsidRDefault="00C176AA">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2) Que se trate de información registrada en cualquier soporte documental, </w:t>
      </w:r>
      <w:proofErr w:type="gramStart"/>
      <w:r>
        <w:rPr>
          <w:rFonts w:ascii="Palatino Linotype" w:eastAsia="Palatino Linotype" w:hAnsi="Palatino Linotype" w:cs="Palatino Linotype"/>
          <w:i/>
        </w:rPr>
        <w:t>que</w:t>
      </w:r>
      <w:proofErr w:type="gramEnd"/>
      <w:r>
        <w:rPr>
          <w:rFonts w:ascii="Palatino Linotype" w:eastAsia="Palatino Linotype" w:hAnsi="Palatino Linotype" w:cs="Palatino Linotype"/>
          <w:i/>
        </w:rPr>
        <w:t xml:space="preserve"> en ejercicio de las atribuciones conferidas, sea administrada por los Sujetos Obligados, y</w:t>
      </w:r>
    </w:p>
    <w:p w14:paraId="1933AD8B" w14:textId="77777777" w:rsidR="002E42E6" w:rsidRDefault="00C176AA">
      <w:pPr>
        <w:spacing w:before="120" w:after="0" w:line="360" w:lineRule="auto"/>
        <w:ind w:left="1134"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3) Que se trate de información registrada en cualquier soporte documental, </w:t>
      </w:r>
      <w:proofErr w:type="gramStart"/>
      <w:r>
        <w:rPr>
          <w:rFonts w:ascii="Palatino Linotype" w:eastAsia="Palatino Linotype" w:hAnsi="Palatino Linotype" w:cs="Palatino Linotype"/>
          <w:i/>
        </w:rPr>
        <w:t>que</w:t>
      </w:r>
      <w:proofErr w:type="gramEnd"/>
      <w:r>
        <w:rPr>
          <w:rFonts w:ascii="Palatino Linotype" w:eastAsia="Palatino Linotype" w:hAnsi="Palatino Linotype" w:cs="Palatino Linotype"/>
          <w:i/>
        </w:rPr>
        <w:t xml:space="preserve"> en ejercicio de las atribuciones conferidas, se encuentre en posesión de los Sujetos Obligados.”</w:t>
      </w:r>
    </w:p>
    <w:p w14:paraId="6E955E1F" w14:textId="77777777" w:rsidR="002E42E6" w:rsidRDefault="002E42E6">
      <w:pPr>
        <w:spacing w:after="0" w:line="360" w:lineRule="auto"/>
        <w:jc w:val="both"/>
        <w:rPr>
          <w:rFonts w:ascii="Palatino Linotype" w:eastAsia="Palatino Linotype" w:hAnsi="Palatino Linotype" w:cs="Palatino Linotype"/>
          <w:sz w:val="24"/>
          <w:szCs w:val="24"/>
        </w:rPr>
      </w:pPr>
    </w:p>
    <w:p w14:paraId="7348C70A" w14:textId="4AF512F0" w:rsidR="002E42E6" w:rsidRDefault="00C176A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Una vez determinada la vía sobre la que versará el presente recurso, y previa revisión de los expedientes de los recursos de revisión materia de la presente resolución, se advierte lo siguiente:</w:t>
      </w:r>
    </w:p>
    <w:p w14:paraId="36E45F00" w14:textId="77777777" w:rsidR="00A25033" w:rsidRDefault="00A25033">
      <w:pPr>
        <w:spacing w:after="0" w:line="360" w:lineRule="auto"/>
        <w:jc w:val="both"/>
        <w:rPr>
          <w:rFonts w:ascii="Palatino Linotype" w:eastAsia="Palatino Linotype" w:hAnsi="Palatino Linotype" w:cs="Palatino Linotype"/>
          <w:sz w:val="24"/>
          <w:szCs w:val="24"/>
        </w:rPr>
      </w:pPr>
    </w:p>
    <w:tbl>
      <w:tblPr>
        <w:tblStyle w:val="a"/>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525"/>
        <w:gridCol w:w="4303"/>
      </w:tblGrid>
      <w:tr w:rsidR="002E42E6" w14:paraId="7A0F90D4" w14:textId="77777777" w:rsidTr="00972F93">
        <w:tc>
          <w:tcPr>
            <w:tcW w:w="2563" w:type="pct"/>
            <w:shd w:val="clear" w:color="auto" w:fill="BFBFBF"/>
          </w:tcPr>
          <w:p w14:paraId="4A08CD88" w14:textId="77777777" w:rsidR="002E42E6" w:rsidRDefault="00C176AA">
            <w:pPr>
              <w:spacing w:before="240" w:after="240"/>
              <w:ind w:firstLine="114"/>
              <w:jc w:val="center"/>
              <w:rPr>
                <w:rFonts w:ascii="Palatino Linotype" w:eastAsia="Palatino Linotype" w:hAnsi="Palatino Linotype" w:cs="Palatino Linotype"/>
                <w:b/>
                <w:i/>
                <w:color w:val="000000"/>
                <w:sz w:val="18"/>
                <w:szCs w:val="18"/>
              </w:rPr>
            </w:pPr>
            <w:r>
              <w:rPr>
                <w:rFonts w:ascii="Palatino Linotype" w:eastAsia="Palatino Linotype" w:hAnsi="Palatino Linotype" w:cs="Palatino Linotype"/>
                <w:b/>
                <w:i/>
                <w:color w:val="000000"/>
                <w:sz w:val="18"/>
                <w:szCs w:val="18"/>
              </w:rPr>
              <w:t>Información requerida.</w:t>
            </w:r>
          </w:p>
        </w:tc>
        <w:tc>
          <w:tcPr>
            <w:tcW w:w="2437" w:type="pct"/>
            <w:shd w:val="clear" w:color="auto" w:fill="BFBFBF"/>
          </w:tcPr>
          <w:p w14:paraId="4EC1C0D5" w14:textId="77777777" w:rsidR="002E42E6" w:rsidRDefault="00C176AA">
            <w:pPr>
              <w:spacing w:before="240" w:after="240"/>
              <w:ind w:firstLine="114"/>
              <w:jc w:val="center"/>
              <w:rPr>
                <w:rFonts w:ascii="Palatino Linotype" w:eastAsia="Palatino Linotype" w:hAnsi="Palatino Linotype" w:cs="Palatino Linotype"/>
                <w:b/>
                <w:i/>
                <w:color w:val="000000"/>
                <w:sz w:val="18"/>
                <w:szCs w:val="18"/>
              </w:rPr>
            </w:pPr>
            <w:r>
              <w:rPr>
                <w:rFonts w:ascii="Palatino Linotype" w:eastAsia="Palatino Linotype" w:hAnsi="Palatino Linotype" w:cs="Palatino Linotype"/>
                <w:b/>
                <w:i/>
                <w:color w:val="000000"/>
                <w:sz w:val="18"/>
                <w:szCs w:val="18"/>
              </w:rPr>
              <w:t>Respuesta</w:t>
            </w:r>
          </w:p>
        </w:tc>
      </w:tr>
      <w:tr w:rsidR="002E42E6" w14:paraId="60D63C8C" w14:textId="77777777" w:rsidTr="00972F93">
        <w:tc>
          <w:tcPr>
            <w:tcW w:w="2563" w:type="pct"/>
            <w:tcBorders>
              <w:top w:val="single" w:sz="4" w:space="0" w:color="000000"/>
              <w:left w:val="single" w:sz="4" w:space="0" w:color="000000"/>
              <w:bottom w:val="single" w:sz="4" w:space="0" w:color="000000"/>
              <w:right w:val="single" w:sz="4" w:space="0" w:color="000000"/>
            </w:tcBorders>
            <w:shd w:val="clear" w:color="auto" w:fill="auto"/>
          </w:tcPr>
          <w:p w14:paraId="423412F8" w14:textId="77777777" w:rsidR="002E42E6" w:rsidRDefault="00C176AA">
            <w:pPr>
              <w:spacing w:before="240" w:after="240"/>
              <w:jc w:val="both"/>
              <w:rPr>
                <w:rFonts w:ascii="Palatino Linotype" w:eastAsia="Palatino Linotype" w:hAnsi="Palatino Linotype" w:cs="Palatino Linotype"/>
                <w:b/>
                <w:color w:val="0D0D0D"/>
              </w:rPr>
            </w:pPr>
            <w:r>
              <w:rPr>
                <w:rFonts w:ascii="Palatino Linotype" w:eastAsia="Palatino Linotype" w:hAnsi="Palatino Linotype" w:cs="Palatino Linotype"/>
                <w:b/>
                <w:color w:val="0D0D0D"/>
              </w:rPr>
              <w:t>1)</w:t>
            </w:r>
          </w:p>
          <w:p w14:paraId="62C89AF8" w14:textId="77777777" w:rsidR="002E42E6" w:rsidRDefault="00C176AA">
            <w:pPr>
              <w:spacing w:before="240" w:after="24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D0D0D"/>
              </w:rPr>
              <w:t xml:space="preserve">00402/OASMETEPEC/IP/2022 </w:t>
            </w:r>
            <w:r>
              <w:rPr>
                <w:rFonts w:ascii="Palatino Linotype" w:eastAsia="Palatino Linotype" w:hAnsi="Palatino Linotype" w:cs="Palatino Linotype"/>
                <w:b/>
                <w:color w:val="000000"/>
              </w:rPr>
              <w:t>= 04834/INFOEM/IP/RR/2022</w:t>
            </w:r>
          </w:p>
          <w:p w14:paraId="44EE04FE" w14:textId="77777777" w:rsidR="002E42E6" w:rsidRDefault="00C176AA">
            <w:pPr>
              <w:spacing w:before="240" w:after="240"/>
              <w:jc w:val="both"/>
              <w:rPr>
                <w:rFonts w:ascii="Palatino Linotype" w:eastAsia="Palatino Linotype" w:hAnsi="Palatino Linotype" w:cs="Palatino Linotype"/>
                <w:b/>
                <w:i/>
                <w:color w:val="000000"/>
                <w:sz w:val="18"/>
                <w:szCs w:val="18"/>
              </w:rPr>
            </w:pPr>
            <w:r>
              <w:rPr>
                <w:rFonts w:ascii="Palatino Linotype" w:eastAsia="Palatino Linotype" w:hAnsi="Palatino Linotype" w:cs="Palatino Linotype"/>
                <w:i/>
                <w:color w:val="000000"/>
              </w:rPr>
              <w:t>“SOLICITO COPIA DIGITAL EN PDF DE LOS OFICIOS EMITIDOS POR TODAS LAS AREAS DEL DÍA 9 DE FEBRERO 2022”</w:t>
            </w:r>
          </w:p>
        </w:tc>
        <w:tc>
          <w:tcPr>
            <w:tcW w:w="2437" w:type="pct"/>
            <w:tcBorders>
              <w:top w:val="single" w:sz="4" w:space="0" w:color="000000"/>
              <w:left w:val="single" w:sz="4" w:space="0" w:color="000000"/>
              <w:bottom w:val="single" w:sz="4" w:space="0" w:color="000000"/>
              <w:right w:val="single" w:sz="4" w:space="0" w:color="000000"/>
            </w:tcBorders>
            <w:shd w:val="clear" w:color="auto" w:fill="auto"/>
          </w:tcPr>
          <w:p w14:paraId="7A426980" w14:textId="77777777" w:rsidR="002E42E6" w:rsidRDefault="00C176AA">
            <w:pPr>
              <w:spacing w:before="240" w:after="240" w:line="360" w:lineRule="auto"/>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Oficio de la Unidad de Transparencia mediante el cual adjunta en PDF, los oficios emitidos por todas las áreas, mismo que consisten en tres oficios</w:t>
            </w:r>
          </w:p>
        </w:tc>
      </w:tr>
      <w:tr w:rsidR="002E42E6" w14:paraId="21F0BC1D" w14:textId="77777777" w:rsidTr="00972F93">
        <w:tc>
          <w:tcPr>
            <w:tcW w:w="2563" w:type="pct"/>
            <w:tcBorders>
              <w:top w:val="single" w:sz="4" w:space="0" w:color="000000"/>
              <w:left w:val="single" w:sz="4" w:space="0" w:color="000000"/>
              <w:bottom w:val="single" w:sz="4" w:space="0" w:color="000000"/>
              <w:right w:val="single" w:sz="4" w:space="0" w:color="000000"/>
            </w:tcBorders>
            <w:shd w:val="clear" w:color="auto" w:fill="auto"/>
          </w:tcPr>
          <w:p w14:paraId="15DDBA2D" w14:textId="77777777" w:rsidR="002E42E6" w:rsidRDefault="00C176AA">
            <w:pPr>
              <w:spacing w:before="240" w:after="240"/>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color w:val="0D0D0D"/>
              </w:rPr>
              <w:t xml:space="preserve">2) 00403/OASMETEPEC/IP/2022 </w:t>
            </w:r>
            <w:r>
              <w:rPr>
                <w:rFonts w:ascii="Palatino Linotype" w:eastAsia="Palatino Linotype" w:hAnsi="Palatino Linotype" w:cs="Palatino Linotype"/>
                <w:b/>
                <w:color w:val="000000"/>
              </w:rPr>
              <w:t>= 04838/INFOEM/IP/RR/2022</w:t>
            </w:r>
          </w:p>
          <w:p w14:paraId="763C18BA" w14:textId="77777777" w:rsidR="002E42E6" w:rsidRDefault="00C176AA">
            <w:pPr>
              <w:spacing w:before="240" w:after="240"/>
              <w:jc w:val="both"/>
              <w:rPr>
                <w:rFonts w:ascii="Palatino Linotype" w:eastAsia="Palatino Linotype" w:hAnsi="Palatino Linotype" w:cs="Palatino Linotype"/>
                <w:b/>
                <w:i/>
                <w:color w:val="000000"/>
                <w:sz w:val="18"/>
                <w:szCs w:val="18"/>
              </w:rPr>
            </w:pPr>
            <w:r>
              <w:rPr>
                <w:rFonts w:ascii="Palatino Linotype" w:eastAsia="Palatino Linotype" w:hAnsi="Palatino Linotype" w:cs="Palatino Linotype"/>
                <w:i/>
                <w:color w:val="000000"/>
              </w:rPr>
              <w:t>“SOLICITO COPIA DIGITAL EN PDF DE LOS OFICIOS RECIBIDOS POR TODAS LAS AREAS DEL DÍA 9 DE FEBRERO 2022”</w:t>
            </w:r>
          </w:p>
        </w:tc>
        <w:tc>
          <w:tcPr>
            <w:tcW w:w="2437" w:type="pct"/>
            <w:tcBorders>
              <w:top w:val="single" w:sz="4" w:space="0" w:color="000000"/>
              <w:left w:val="single" w:sz="4" w:space="0" w:color="000000"/>
              <w:bottom w:val="single" w:sz="4" w:space="0" w:color="000000"/>
              <w:right w:val="single" w:sz="4" w:space="0" w:color="000000"/>
            </w:tcBorders>
            <w:shd w:val="clear" w:color="auto" w:fill="auto"/>
          </w:tcPr>
          <w:p w14:paraId="7A8D833D" w14:textId="77777777" w:rsidR="002E42E6" w:rsidRDefault="00C176AA">
            <w:pPr>
              <w:spacing w:before="240" w:after="240"/>
              <w:jc w:val="both"/>
              <w:rPr>
                <w:rFonts w:ascii="Palatino Linotype" w:eastAsia="Palatino Linotype" w:hAnsi="Palatino Linotype" w:cs="Palatino Linotype"/>
                <w:b/>
                <w:i/>
                <w:color w:val="000000"/>
                <w:sz w:val="18"/>
                <w:szCs w:val="18"/>
              </w:rPr>
            </w:pPr>
            <w:r>
              <w:rPr>
                <w:rFonts w:ascii="Palatino Linotype" w:eastAsia="Palatino Linotype" w:hAnsi="Palatino Linotype" w:cs="Palatino Linotype"/>
                <w:color w:val="000000"/>
                <w:sz w:val="18"/>
                <w:szCs w:val="18"/>
              </w:rPr>
              <w:t xml:space="preserve">Oficio de la Unidad de Transparencia mediante el cual adjunta en PDF, los oficios recibidos por todas las áreas, mismo que consisten en </w:t>
            </w:r>
            <w:proofErr w:type="gramStart"/>
            <w:r>
              <w:rPr>
                <w:rFonts w:ascii="Palatino Linotype" w:eastAsia="Palatino Linotype" w:hAnsi="Palatino Linotype" w:cs="Palatino Linotype"/>
                <w:color w:val="000000"/>
                <w:sz w:val="18"/>
                <w:szCs w:val="18"/>
              </w:rPr>
              <w:t>un oficios</w:t>
            </w:r>
            <w:proofErr w:type="gramEnd"/>
          </w:p>
        </w:tc>
      </w:tr>
      <w:tr w:rsidR="002E42E6" w14:paraId="48F46A84" w14:textId="77777777" w:rsidTr="00972F93">
        <w:tc>
          <w:tcPr>
            <w:tcW w:w="2563" w:type="pct"/>
            <w:tcBorders>
              <w:top w:val="single" w:sz="4" w:space="0" w:color="000000"/>
              <w:left w:val="single" w:sz="4" w:space="0" w:color="000000"/>
              <w:bottom w:val="single" w:sz="4" w:space="0" w:color="000000"/>
              <w:right w:val="single" w:sz="4" w:space="0" w:color="000000"/>
            </w:tcBorders>
            <w:shd w:val="clear" w:color="auto" w:fill="auto"/>
          </w:tcPr>
          <w:p w14:paraId="2B6D6F3E" w14:textId="77777777" w:rsidR="002E42E6" w:rsidRDefault="00C176AA">
            <w:pPr>
              <w:spacing w:before="240" w:after="240"/>
              <w:jc w:val="both"/>
              <w:rPr>
                <w:rFonts w:ascii="Palatino Linotype" w:eastAsia="Palatino Linotype" w:hAnsi="Palatino Linotype" w:cs="Palatino Linotype"/>
                <w:b/>
                <w:color w:val="0D0D0D"/>
              </w:rPr>
            </w:pPr>
            <w:r>
              <w:rPr>
                <w:rFonts w:ascii="Palatino Linotype" w:eastAsia="Palatino Linotype" w:hAnsi="Palatino Linotype" w:cs="Palatino Linotype"/>
                <w:b/>
                <w:color w:val="0D0D0D"/>
              </w:rPr>
              <w:t xml:space="preserve">3) 00491/OASMETEPEC/IP/2022 </w:t>
            </w:r>
            <w:r>
              <w:rPr>
                <w:rFonts w:ascii="Palatino Linotype" w:eastAsia="Palatino Linotype" w:hAnsi="Palatino Linotype" w:cs="Palatino Linotype"/>
                <w:b/>
                <w:color w:val="000000"/>
              </w:rPr>
              <w:t>= 04879/INFOEM/IP/RR/2022</w:t>
            </w:r>
          </w:p>
          <w:p w14:paraId="205154AC" w14:textId="77777777" w:rsidR="002E42E6" w:rsidRDefault="00C176AA">
            <w:pPr>
              <w:spacing w:before="240" w:after="240"/>
              <w:jc w:val="both"/>
              <w:rPr>
                <w:rFonts w:ascii="Palatino Linotype" w:eastAsia="Palatino Linotype" w:hAnsi="Palatino Linotype" w:cs="Palatino Linotype"/>
                <w:b/>
                <w:i/>
                <w:color w:val="000000"/>
                <w:sz w:val="18"/>
                <w:szCs w:val="18"/>
              </w:rPr>
            </w:pPr>
            <w:r>
              <w:rPr>
                <w:rFonts w:ascii="Palatino Linotype" w:eastAsia="Palatino Linotype" w:hAnsi="Palatino Linotype" w:cs="Palatino Linotype"/>
                <w:i/>
                <w:color w:val="000000"/>
              </w:rPr>
              <w:lastRenderedPageBreak/>
              <w:t>“SOLICITO COPIA DIGITAL EN PDF DE LOS OFICIOS RECIBIDOS POR TODAS LAS AREAS DEL DÍA 10 DE FEBRERO 2022”</w:t>
            </w:r>
          </w:p>
        </w:tc>
        <w:tc>
          <w:tcPr>
            <w:tcW w:w="2437" w:type="pct"/>
            <w:tcBorders>
              <w:top w:val="single" w:sz="4" w:space="0" w:color="000000"/>
              <w:left w:val="single" w:sz="4" w:space="0" w:color="000000"/>
              <w:bottom w:val="single" w:sz="4" w:space="0" w:color="000000"/>
              <w:right w:val="single" w:sz="4" w:space="0" w:color="000000"/>
            </w:tcBorders>
            <w:shd w:val="clear" w:color="auto" w:fill="auto"/>
          </w:tcPr>
          <w:p w14:paraId="6B2A1855" w14:textId="77777777" w:rsidR="002E42E6" w:rsidRDefault="00C176AA">
            <w:pPr>
              <w:spacing w:before="240" w:after="240"/>
              <w:jc w:val="both"/>
              <w:rPr>
                <w:rFonts w:ascii="Palatino Linotype" w:eastAsia="Palatino Linotype" w:hAnsi="Palatino Linotype" w:cs="Palatino Linotype"/>
                <w:b/>
                <w:i/>
                <w:color w:val="000000"/>
                <w:sz w:val="18"/>
                <w:szCs w:val="18"/>
              </w:rPr>
            </w:pPr>
            <w:r>
              <w:rPr>
                <w:rFonts w:ascii="Palatino Linotype" w:eastAsia="Palatino Linotype" w:hAnsi="Palatino Linotype" w:cs="Palatino Linotype"/>
                <w:color w:val="000000"/>
                <w:sz w:val="18"/>
                <w:szCs w:val="18"/>
              </w:rPr>
              <w:lastRenderedPageBreak/>
              <w:t>Oficio de la Unidad de Transparencia mediante el cual adjunta en PDF, los oficios recibidos por todas las áreas, mismos que consisten en cinco oficios</w:t>
            </w:r>
          </w:p>
        </w:tc>
      </w:tr>
      <w:tr w:rsidR="002E42E6" w14:paraId="03DC9A61" w14:textId="77777777" w:rsidTr="00972F93">
        <w:tc>
          <w:tcPr>
            <w:tcW w:w="2563" w:type="pct"/>
            <w:tcBorders>
              <w:top w:val="single" w:sz="4" w:space="0" w:color="000000"/>
              <w:left w:val="single" w:sz="4" w:space="0" w:color="000000"/>
              <w:bottom w:val="single" w:sz="4" w:space="0" w:color="000000"/>
              <w:right w:val="single" w:sz="4" w:space="0" w:color="000000"/>
            </w:tcBorders>
            <w:shd w:val="clear" w:color="auto" w:fill="auto"/>
          </w:tcPr>
          <w:p w14:paraId="63A72AAF" w14:textId="77777777" w:rsidR="002E42E6" w:rsidRDefault="00C176AA">
            <w:pPr>
              <w:spacing w:before="240" w:after="240"/>
              <w:jc w:val="both"/>
              <w:rPr>
                <w:rFonts w:ascii="Palatino Linotype" w:eastAsia="Palatino Linotype" w:hAnsi="Palatino Linotype" w:cs="Palatino Linotype"/>
                <w:b/>
                <w:color w:val="0D0D0D"/>
              </w:rPr>
            </w:pPr>
            <w:r>
              <w:rPr>
                <w:rFonts w:ascii="Palatino Linotype" w:eastAsia="Palatino Linotype" w:hAnsi="Palatino Linotype" w:cs="Palatino Linotype"/>
                <w:b/>
                <w:color w:val="0D0D0D"/>
              </w:rPr>
              <w:t>4)</w:t>
            </w:r>
          </w:p>
          <w:p w14:paraId="1F1D6886" w14:textId="77777777" w:rsidR="002E42E6" w:rsidRDefault="00C176AA">
            <w:pPr>
              <w:spacing w:before="240" w:after="240"/>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color w:val="0D0D0D"/>
              </w:rPr>
              <w:t xml:space="preserve">00490/OASMETEPEC/IP/2022 </w:t>
            </w:r>
            <w:r>
              <w:rPr>
                <w:rFonts w:ascii="Palatino Linotype" w:eastAsia="Palatino Linotype" w:hAnsi="Palatino Linotype" w:cs="Palatino Linotype"/>
                <w:b/>
                <w:color w:val="000000"/>
              </w:rPr>
              <w:t>= 04880/INFOEM/IP/RR/2022</w:t>
            </w:r>
          </w:p>
          <w:p w14:paraId="463F9434" w14:textId="77777777" w:rsidR="002E42E6" w:rsidRDefault="00C176AA">
            <w:pPr>
              <w:spacing w:before="240" w:after="240"/>
              <w:jc w:val="both"/>
              <w:rPr>
                <w:rFonts w:ascii="Palatino Linotype" w:eastAsia="Palatino Linotype" w:hAnsi="Palatino Linotype" w:cs="Palatino Linotype"/>
                <w:b/>
                <w:i/>
                <w:color w:val="000000"/>
                <w:sz w:val="18"/>
                <w:szCs w:val="18"/>
              </w:rPr>
            </w:pPr>
            <w:r>
              <w:rPr>
                <w:rFonts w:ascii="Palatino Linotype" w:eastAsia="Palatino Linotype" w:hAnsi="Palatino Linotype" w:cs="Palatino Linotype"/>
                <w:i/>
                <w:color w:val="000000"/>
              </w:rPr>
              <w:t>“SOLICITO COPIA DIGITAL EN PDF DE LOS OFICIOS EMITIDOS POR TODAS LAS AREAS DEL DÍA 10 DE FEBRERO 2022”</w:t>
            </w:r>
          </w:p>
        </w:tc>
        <w:tc>
          <w:tcPr>
            <w:tcW w:w="2437" w:type="pct"/>
            <w:tcBorders>
              <w:top w:val="single" w:sz="4" w:space="0" w:color="000000"/>
              <w:left w:val="single" w:sz="4" w:space="0" w:color="000000"/>
              <w:bottom w:val="single" w:sz="4" w:space="0" w:color="000000"/>
              <w:right w:val="single" w:sz="4" w:space="0" w:color="000000"/>
            </w:tcBorders>
            <w:shd w:val="clear" w:color="auto" w:fill="auto"/>
          </w:tcPr>
          <w:p w14:paraId="10255939" w14:textId="77777777" w:rsidR="002E42E6" w:rsidRDefault="00C176AA">
            <w:pPr>
              <w:spacing w:before="240" w:after="240"/>
              <w:jc w:val="both"/>
              <w:rPr>
                <w:rFonts w:ascii="Palatino Linotype" w:eastAsia="Palatino Linotype" w:hAnsi="Palatino Linotype" w:cs="Palatino Linotype"/>
                <w:b/>
                <w:i/>
                <w:color w:val="000000"/>
                <w:sz w:val="18"/>
                <w:szCs w:val="18"/>
              </w:rPr>
            </w:pPr>
            <w:r>
              <w:rPr>
                <w:rFonts w:ascii="Palatino Linotype" w:eastAsia="Palatino Linotype" w:hAnsi="Palatino Linotype" w:cs="Palatino Linotype"/>
                <w:color w:val="000000"/>
                <w:sz w:val="18"/>
                <w:szCs w:val="18"/>
              </w:rPr>
              <w:t>Oficio de la Unidad de Transparencia mediante el cual adjunta en PDF, los oficios emitidos por todas las áreas, mismos que consisten en dos oficios</w:t>
            </w:r>
          </w:p>
        </w:tc>
      </w:tr>
      <w:tr w:rsidR="002E42E6" w14:paraId="6851247E" w14:textId="77777777" w:rsidTr="00972F93">
        <w:tc>
          <w:tcPr>
            <w:tcW w:w="2563" w:type="pct"/>
            <w:tcBorders>
              <w:top w:val="single" w:sz="4" w:space="0" w:color="000000"/>
              <w:left w:val="single" w:sz="4" w:space="0" w:color="000000"/>
              <w:bottom w:val="single" w:sz="4" w:space="0" w:color="000000"/>
              <w:right w:val="single" w:sz="4" w:space="0" w:color="000000"/>
            </w:tcBorders>
            <w:shd w:val="clear" w:color="auto" w:fill="auto"/>
          </w:tcPr>
          <w:p w14:paraId="411B3755" w14:textId="77777777" w:rsidR="002E42E6" w:rsidRDefault="00C176AA">
            <w:pPr>
              <w:spacing w:before="240" w:after="240"/>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color w:val="0D0D0D"/>
              </w:rPr>
              <w:t xml:space="preserve">5) 00495/OASMETEPEC/IP/2022 </w:t>
            </w:r>
            <w:r>
              <w:rPr>
                <w:rFonts w:ascii="Palatino Linotype" w:eastAsia="Palatino Linotype" w:hAnsi="Palatino Linotype" w:cs="Palatino Linotype"/>
                <w:b/>
                <w:color w:val="000000"/>
              </w:rPr>
              <w:t>= 04907/INFOEM/IP/RR/2022</w:t>
            </w:r>
          </w:p>
          <w:p w14:paraId="4C268548" w14:textId="77777777" w:rsidR="002E42E6" w:rsidRDefault="00C176AA">
            <w:pPr>
              <w:spacing w:before="240" w:after="240"/>
              <w:jc w:val="both"/>
              <w:rPr>
                <w:rFonts w:ascii="Palatino Linotype" w:eastAsia="Palatino Linotype" w:hAnsi="Palatino Linotype" w:cs="Palatino Linotype"/>
                <w:b/>
                <w:i/>
                <w:color w:val="000000"/>
                <w:sz w:val="18"/>
                <w:szCs w:val="18"/>
              </w:rPr>
            </w:pPr>
            <w:r>
              <w:rPr>
                <w:rFonts w:ascii="Palatino Linotype" w:eastAsia="Palatino Linotype" w:hAnsi="Palatino Linotype" w:cs="Palatino Linotype"/>
                <w:i/>
                <w:color w:val="000000"/>
              </w:rPr>
              <w:t>“SOLICITO COPIA DIGITAL EN PDF DE LOS OFICIOS EMITIDOS POR TODAS LAS AREAS DEL DÍA 11 DE FEBRERO 2022”</w:t>
            </w:r>
          </w:p>
        </w:tc>
        <w:tc>
          <w:tcPr>
            <w:tcW w:w="2437" w:type="pct"/>
            <w:tcBorders>
              <w:top w:val="single" w:sz="4" w:space="0" w:color="000000"/>
              <w:left w:val="single" w:sz="4" w:space="0" w:color="000000"/>
              <w:bottom w:val="single" w:sz="4" w:space="0" w:color="000000"/>
              <w:right w:val="single" w:sz="4" w:space="0" w:color="000000"/>
            </w:tcBorders>
            <w:shd w:val="clear" w:color="auto" w:fill="auto"/>
          </w:tcPr>
          <w:p w14:paraId="7CD3E6FB" w14:textId="77777777" w:rsidR="002E42E6" w:rsidRDefault="00C176AA">
            <w:pPr>
              <w:spacing w:before="240" w:after="240"/>
              <w:jc w:val="both"/>
              <w:rPr>
                <w:rFonts w:ascii="Palatino Linotype" w:eastAsia="Palatino Linotype" w:hAnsi="Palatino Linotype" w:cs="Palatino Linotype"/>
                <w:b/>
                <w:i/>
                <w:color w:val="000000"/>
                <w:sz w:val="18"/>
                <w:szCs w:val="18"/>
              </w:rPr>
            </w:pPr>
            <w:r>
              <w:rPr>
                <w:rFonts w:ascii="Palatino Linotype" w:eastAsia="Palatino Linotype" w:hAnsi="Palatino Linotype" w:cs="Palatino Linotype"/>
                <w:color w:val="000000"/>
                <w:sz w:val="18"/>
                <w:szCs w:val="18"/>
              </w:rPr>
              <w:t>Oficio de la Unidad de Transparencia mediante el cual precisa que el SUJETO OBLIGADO, no emitió oficios en la fecha solicitada.</w:t>
            </w:r>
          </w:p>
        </w:tc>
      </w:tr>
      <w:tr w:rsidR="002E42E6" w14:paraId="2E889FA3" w14:textId="77777777" w:rsidTr="00972F93">
        <w:tc>
          <w:tcPr>
            <w:tcW w:w="2563" w:type="pct"/>
            <w:tcBorders>
              <w:top w:val="single" w:sz="4" w:space="0" w:color="000000"/>
              <w:left w:val="single" w:sz="4" w:space="0" w:color="000000"/>
              <w:bottom w:val="single" w:sz="4" w:space="0" w:color="000000"/>
              <w:right w:val="single" w:sz="4" w:space="0" w:color="000000"/>
            </w:tcBorders>
            <w:shd w:val="clear" w:color="auto" w:fill="auto"/>
          </w:tcPr>
          <w:p w14:paraId="0BF1D29D" w14:textId="77777777" w:rsidR="002E42E6" w:rsidRDefault="00C176AA">
            <w:pPr>
              <w:spacing w:before="240" w:after="240"/>
              <w:jc w:val="both"/>
              <w:rPr>
                <w:rFonts w:ascii="Palatino Linotype" w:eastAsia="Palatino Linotype" w:hAnsi="Palatino Linotype" w:cs="Palatino Linotype"/>
                <w:b/>
                <w:color w:val="0D0D0D"/>
              </w:rPr>
            </w:pPr>
            <w:r>
              <w:rPr>
                <w:rFonts w:ascii="Palatino Linotype" w:eastAsia="Palatino Linotype" w:hAnsi="Palatino Linotype" w:cs="Palatino Linotype"/>
                <w:b/>
                <w:color w:val="0D0D0D"/>
              </w:rPr>
              <w:t>6)</w:t>
            </w:r>
          </w:p>
          <w:p w14:paraId="57298688" w14:textId="77777777" w:rsidR="002E42E6" w:rsidRDefault="00C176AA">
            <w:pPr>
              <w:spacing w:before="240" w:after="240"/>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color w:val="0D0D0D"/>
              </w:rPr>
              <w:t xml:space="preserve">00855/OASMETEPEC/IP/2022 </w:t>
            </w:r>
            <w:r>
              <w:rPr>
                <w:rFonts w:ascii="Palatino Linotype" w:eastAsia="Palatino Linotype" w:hAnsi="Palatino Linotype" w:cs="Palatino Linotype"/>
                <w:b/>
                <w:color w:val="000000"/>
              </w:rPr>
              <w:t>= 05105/INFOEM/IP/RR/2022</w:t>
            </w:r>
          </w:p>
          <w:p w14:paraId="6F1B03C4" w14:textId="77777777" w:rsidR="002E42E6" w:rsidRDefault="00C176AA">
            <w:pPr>
              <w:spacing w:before="240" w:after="240"/>
              <w:jc w:val="both"/>
              <w:rPr>
                <w:rFonts w:ascii="Palatino Linotype" w:eastAsia="Palatino Linotype" w:hAnsi="Palatino Linotype" w:cs="Palatino Linotype"/>
                <w:b/>
                <w:i/>
                <w:color w:val="000000"/>
                <w:sz w:val="18"/>
                <w:szCs w:val="18"/>
              </w:rPr>
            </w:pPr>
            <w:r>
              <w:rPr>
                <w:rFonts w:ascii="Palatino Linotype" w:eastAsia="Palatino Linotype" w:hAnsi="Palatino Linotype" w:cs="Palatino Linotype"/>
                <w:i/>
                <w:color w:val="000000"/>
              </w:rPr>
              <w:t>“SOLICITO COPIA DIGITAL EN PDF DE LOS OFICIOS EMITIDOS POR TODAS LAS AREAS DEL DÍA 3 DE MARZO 2022”</w:t>
            </w:r>
          </w:p>
        </w:tc>
        <w:tc>
          <w:tcPr>
            <w:tcW w:w="2437" w:type="pct"/>
            <w:tcBorders>
              <w:top w:val="single" w:sz="4" w:space="0" w:color="000000"/>
              <w:left w:val="single" w:sz="4" w:space="0" w:color="000000"/>
              <w:bottom w:val="single" w:sz="4" w:space="0" w:color="000000"/>
              <w:right w:val="single" w:sz="4" w:space="0" w:color="000000"/>
            </w:tcBorders>
            <w:shd w:val="clear" w:color="auto" w:fill="auto"/>
          </w:tcPr>
          <w:p w14:paraId="7A6C79C6" w14:textId="77777777" w:rsidR="002E42E6" w:rsidRDefault="00C176AA">
            <w:pPr>
              <w:spacing w:before="240" w:after="240"/>
              <w:jc w:val="both"/>
              <w:rPr>
                <w:rFonts w:ascii="Palatino Linotype" w:eastAsia="Palatino Linotype" w:hAnsi="Palatino Linotype" w:cs="Palatino Linotype"/>
                <w:b/>
                <w:i/>
                <w:color w:val="000000"/>
                <w:sz w:val="18"/>
                <w:szCs w:val="18"/>
              </w:rPr>
            </w:pPr>
            <w:r>
              <w:rPr>
                <w:rFonts w:ascii="Palatino Linotype" w:eastAsia="Palatino Linotype" w:hAnsi="Palatino Linotype" w:cs="Palatino Linotype"/>
                <w:color w:val="000000"/>
                <w:sz w:val="18"/>
                <w:szCs w:val="18"/>
              </w:rPr>
              <w:t>Oficio de la Unidad de Transparencia mediante el cual precisa que el SUJETO OBLIGADO, no emitió oficios en la fecha solicitada.</w:t>
            </w:r>
          </w:p>
        </w:tc>
      </w:tr>
      <w:tr w:rsidR="002E42E6" w14:paraId="4DEDCDB9" w14:textId="77777777" w:rsidTr="00972F93">
        <w:tc>
          <w:tcPr>
            <w:tcW w:w="2563" w:type="pct"/>
            <w:tcBorders>
              <w:top w:val="single" w:sz="4" w:space="0" w:color="000000"/>
              <w:left w:val="single" w:sz="4" w:space="0" w:color="000000"/>
              <w:bottom w:val="single" w:sz="4" w:space="0" w:color="000000"/>
              <w:right w:val="single" w:sz="4" w:space="0" w:color="000000"/>
            </w:tcBorders>
            <w:shd w:val="clear" w:color="auto" w:fill="auto"/>
          </w:tcPr>
          <w:p w14:paraId="4A60E9AF" w14:textId="77777777" w:rsidR="002E42E6" w:rsidRDefault="00C176AA">
            <w:pPr>
              <w:spacing w:before="240" w:after="240"/>
              <w:jc w:val="both"/>
              <w:rPr>
                <w:rFonts w:ascii="Palatino Linotype" w:eastAsia="Palatino Linotype" w:hAnsi="Palatino Linotype" w:cs="Palatino Linotype"/>
                <w:b/>
                <w:color w:val="0D0D0D"/>
              </w:rPr>
            </w:pPr>
            <w:r>
              <w:rPr>
                <w:rFonts w:ascii="Palatino Linotype" w:eastAsia="Palatino Linotype" w:hAnsi="Palatino Linotype" w:cs="Palatino Linotype"/>
                <w:b/>
                <w:color w:val="0D0D0D"/>
              </w:rPr>
              <w:lastRenderedPageBreak/>
              <w:t>7)</w:t>
            </w:r>
          </w:p>
          <w:p w14:paraId="02F1C4A1" w14:textId="77777777" w:rsidR="002E42E6" w:rsidRDefault="00C176AA">
            <w:pPr>
              <w:spacing w:before="240" w:after="240"/>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color w:val="0D0D0D"/>
              </w:rPr>
              <w:t xml:space="preserve">00856/OASMETEPEC/IP/2022 </w:t>
            </w:r>
            <w:r>
              <w:rPr>
                <w:rFonts w:ascii="Palatino Linotype" w:eastAsia="Palatino Linotype" w:hAnsi="Palatino Linotype" w:cs="Palatino Linotype"/>
                <w:b/>
                <w:color w:val="000000"/>
              </w:rPr>
              <w:t>= 05107/INFOEM/IP/RR/2022</w:t>
            </w:r>
          </w:p>
          <w:p w14:paraId="1011171A" w14:textId="77777777" w:rsidR="002E42E6" w:rsidRDefault="00C176AA">
            <w:pPr>
              <w:spacing w:before="240" w:after="240"/>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rPr>
              <w:t>“SOLICITO COPIA DIGITAL EN PDF DE LOS OFICIOS RECIBIDOS POR TODAS LAS AREAS DEL DÍA 3 DE MARZO 2022”</w:t>
            </w:r>
          </w:p>
        </w:tc>
        <w:tc>
          <w:tcPr>
            <w:tcW w:w="2437" w:type="pct"/>
            <w:tcBorders>
              <w:top w:val="single" w:sz="4" w:space="0" w:color="000000"/>
              <w:left w:val="single" w:sz="4" w:space="0" w:color="000000"/>
              <w:bottom w:val="single" w:sz="4" w:space="0" w:color="000000"/>
              <w:right w:val="single" w:sz="4" w:space="0" w:color="000000"/>
            </w:tcBorders>
            <w:shd w:val="clear" w:color="auto" w:fill="auto"/>
          </w:tcPr>
          <w:p w14:paraId="7AB00647" w14:textId="77777777" w:rsidR="002E42E6" w:rsidRDefault="00C176AA">
            <w:pPr>
              <w:spacing w:before="240" w:after="240"/>
              <w:jc w:val="both"/>
              <w:rPr>
                <w:rFonts w:ascii="Palatino Linotype" w:eastAsia="Palatino Linotype" w:hAnsi="Palatino Linotype" w:cs="Palatino Linotype"/>
                <w:b/>
                <w:i/>
                <w:color w:val="000000"/>
                <w:sz w:val="18"/>
                <w:szCs w:val="18"/>
              </w:rPr>
            </w:pPr>
            <w:r>
              <w:rPr>
                <w:rFonts w:ascii="Palatino Linotype" w:eastAsia="Palatino Linotype" w:hAnsi="Palatino Linotype" w:cs="Palatino Linotype"/>
                <w:color w:val="000000"/>
                <w:sz w:val="18"/>
                <w:szCs w:val="18"/>
              </w:rPr>
              <w:t>Oficio de la Unidad de Transparencia mediante el cual precisa que el SUJETO OBLIGADO, no emitió oficios en la fecha solicitada.</w:t>
            </w:r>
          </w:p>
        </w:tc>
      </w:tr>
    </w:tbl>
    <w:p w14:paraId="36FA1CD5" w14:textId="77777777" w:rsidR="002E42E6" w:rsidRDefault="002E42E6">
      <w:pPr>
        <w:rPr>
          <w:rFonts w:ascii="Palatino Linotype" w:eastAsia="Palatino Linotype" w:hAnsi="Palatino Linotype" w:cs="Palatino Linotype"/>
          <w:b/>
          <w:i/>
          <w:sz w:val="24"/>
          <w:szCs w:val="24"/>
          <w:u w:val="single"/>
        </w:rPr>
      </w:pPr>
    </w:p>
    <w:p w14:paraId="3430DD10" w14:textId="77777777" w:rsidR="00972F93" w:rsidRPr="00E57D96" w:rsidRDefault="00972F93" w:rsidP="00A25033">
      <w:pPr>
        <w:spacing w:line="360" w:lineRule="auto"/>
        <w:ind w:right="-91"/>
        <w:contextualSpacing/>
        <w:jc w:val="both"/>
        <w:rPr>
          <w:rFonts w:ascii="Palatino Linotype" w:hAnsi="Palatino Linotype" w:cs="Tahoma"/>
          <w:bCs/>
          <w:sz w:val="24"/>
          <w:szCs w:val="24"/>
          <w:lang w:eastAsia="en-US"/>
        </w:rPr>
      </w:pPr>
      <w:r w:rsidRPr="00E57D96">
        <w:rPr>
          <w:rFonts w:ascii="Palatino Linotype" w:hAnsi="Palatino Linotype" w:cs="Tahoma"/>
          <w:bCs/>
          <w:sz w:val="24"/>
          <w:szCs w:val="24"/>
          <w:lang w:eastAsia="en-US"/>
        </w:rPr>
        <w:t>En principio, es de suma importancia señalar los objetivos de la Ley de Transparencia y Acceso a la Información Pública del Estado de México y Municipios, con relación a la obligación de acceso por parte de los Sujetos Obligados, los cuales se encuentran establecidos en el artículo 2° de dicho ordenamiento jurídico y son los siguientes:</w:t>
      </w:r>
    </w:p>
    <w:p w14:paraId="519D85CE" w14:textId="77777777" w:rsidR="00972F93" w:rsidRPr="005D3DEA" w:rsidRDefault="00972F93" w:rsidP="00A25033">
      <w:pPr>
        <w:spacing w:line="360" w:lineRule="auto"/>
        <w:ind w:right="-91"/>
        <w:contextualSpacing/>
        <w:jc w:val="both"/>
        <w:rPr>
          <w:rFonts w:ascii="Palatino Linotype" w:hAnsi="Palatino Linotype" w:cs="Tahoma"/>
          <w:bCs/>
          <w:lang w:eastAsia="en-US"/>
        </w:rPr>
      </w:pPr>
    </w:p>
    <w:p w14:paraId="23230542" w14:textId="77777777" w:rsidR="00972F93" w:rsidRPr="00E57D96" w:rsidRDefault="00972F93" w:rsidP="00A25033">
      <w:pPr>
        <w:pStyle w:val="Prrafodelista"/>
        <w:numPr>
          <w:ilvl w:val="0"/>
          <w:numId w:val="4"/>
        </w:numPr>
        <w:spacing w:after="0" w:line="360" w:lineRule="auto"/>
        <w:ind w:right="-91"/>
        <w:jc w:val="both"/>
        <w:rPr>
          <w:rFonts w:ascii="Palatino Linotype" w:hAnsi="Palatino Linotype" w:cs="Tahoma"/>
          <w:bCs/>
          <w:sz w:val="24"/>
          <w:szCs w:val="24"/>
          <w:lang w:eastAsia="en-US"/>
        </w:rPr>
      </w:pPr>
      <w:r w:rsidRPr="00E57D96">
        <w:rPr>
          <w:rFonts w:ascii="Palatino Linotype" w:hAnsi="Palatino Linotype" w:cs="Tahoma"/>
          <w:bCs/>
          <w:sz w:val="24"/>
          <w:szCs w:val="24"/>
          <w:lang w:eastAsia="en-US"/>
        </w:rPr>
        <w:t>Proveer lo necesario para garantizar a toda persona el derecho de acceso a la información pública, a través de procedimientos sencillos, expeditos, oportunos y gratuitos;</w:t>
      </w:r>
    </w:p>
    <w:p w14:paraId="118D6B27" w14:textId="77777777" w:rsidR="00972F93" w:rsidRPr="00E57D96" w:rsidRDefault="00972F93" w:rsidP="00972F93">
      <w:pPr>
        <w:pStyle w:val="Prrafodelista"/>
        <w:numPr>
          <w:ilvl w:val="0"/>
          <w:numId w:val="4"/>
        </w:numPr>
        <w:spacing w:after="0" w:line="360" w:lineRule="auto"/>
        <w:ind w:right="-93"/>
        <w:jc w:val="both"/>
        <w:rPr>
          <w:rFonts w:ascii="Palatino Linotype" w:hAnsi="Palatino Linotype" w:cs="Tahoma"/>
          <w:bCs/>
          <w:sz w:val="24"/>
          <w:szCs w:val="24"/>
          <w:lang w:eastAsia="en-US"/>
        </w:rPr>
      </w:pPr>
      <w:r w:rsidRPr="00E57D96">
        <w:rPr>
          <w:rFonts w:ascii="Palatino Linotype" w:hAnsi="Palatino Linotype" w:cs="Tahoma"/>
          <w:bCs/>
          <w:sz w:val="24"/>
          <w:szCs w:val="24"/>
          <w:lang w:eastAsia="en-US"/>
        </w:rPr>
        <w:t>Transparentar la gestión pública, mediante la difusión de la información generada por los Sujetos Obligados, y</w:t>
      </w:r>
    </w:p>
    <w:p w14:paraId="79547727" w14:textId="77777777" w:rsidR="00972F93" w:rsidRPr="00E57D96" w:rsidRDefault="00972F93" w:rsidP="00972F93">
      <w:pPr>
        <w:pStyle w:val="Prrafodelista"/>
        <w:numPr>
          <w:ilvl w:val="0"/>
          <w:numId w:val="4"/>
        </w:numPr>
        <w:spacing w:after="0" w:line="360" w:lineRule="auto"/>
        <w:ind w:right="-93"/>
        <w:jc w:val="both"/>
        <w:rPr>
          <w:rFonts w:ascii="Palatino Linotype" w:hAnsi="Palatino Linotype" w:cs="Tahoma"/>
          <w:bCs/>
          <w:sz w:val="24"/>
          <w:szCs w:val="24"/>
          <w:lang w:eastAsia="en-US"/>
        </w:rPr>
      </w:pPr>
      <w:r w:rsidRPr="00E57D96">
        <w:rPr>
          <w:rFonts w:ascii="Palatino Linotype" w:hAnsi="Palatino Linotype" w:cs="Tahoma"/>
          <w:bCs/>
          <w:sz w:val="24"/>
          <w:szCs w:val="24"/>
          <w:lang w:eastAsia="en-US"/>
        </w:rPr>
        <w:t>Promover, fomentar y difundir la cultura de la transparencia en el ejercicio de la función pública, el acceso a la información y la participación ciudadana, así como, la rendición de cuentas.</w:t>
      </w:r>
    </w:p>
    <w:p w14:paraId="386C1804" w14:textId="77777777" w:rsidR="00972F93" w:rsidRPr="00E57D96" w:rsidRDefault="00972F93" w:rsidP="00972F93">
      <w:pPr>
        <w:pStyle w:val="Prrafodelista"/>
        <w:spacing w:line="360" w:lineRule="auto"/>
        <w:ind w:right="-93"/>
        <w:jc w:val="both"/>
        <w:rPr>
          <w:rFonts w:ascii="Palatino Linotype" w:hAnsi="Palatino Linotype" w:cs="Tahoma"/>
          <w:bCs/>
          <w:sz w:val="24"/>
          <w:szCs w:val="24"/>
          <w:lang w:eastAsia="en-US"/>
        </w:rPr>
      </w:pPr>
    </w:p>
    <w:p w14:paraId="25E22D3E" w14:textId="77777777" w:rsidR="00972F93" w:rsidRPr="00E57D96" w:rsidRDefault="00972F93" w:rsidP="00972F93">
      <w:pPr>
        <w:spacing w:line="360" w:lineRule="auto"/>
        <w:ind w:right="-93"/>
        <w:contextualSpacing/>
        <w:jc w:val="both"/>
        <w:rPr>
          <w:rFonts w:ascii="Palatino Linotype" w:hAnsi="Palatino Linotype" w:cs="Tahoma"/>
          <w:bCs/>
          <w:sz w:val="24"/>
          <w:szCs w:val="24"/>
          <w:lang w:eastAsia="en-US"/>
        </w:rPr>
      </w:pPr>
      <w:r w:rsidRPr="00E57D96">
        <w:rPr>
          <w:rFonts w:ascii="Palatino Linotype" w:hAnsi="Palatino Linotype" w:cs="Tahoma"/>
          <w:bCs/>
          <w:sz w:val="24"/>
          <w:szCs w:val="24"/>
          <w:lang w:eastAsia="en-US"/>
        </w:rPr>
        <w:t xml:space="preserve">Conforme a lo anterior, se deprende que </w:t>
      </w:r>
      <w:r w:rsidRPr="00E57D96">
        <w:rPr>
          <w:rFonts w:ascii="Palatino Linotype" w:hAnsi="Palatino Linotype" w:cs="Tahoma"/>
          <w:b/>
          <w:bCs/>
          <w:sz w:val="24"/>
          <w:szCs w:val="24"/>
          <w:lang w:eastAsia="en-US"/>
        </w:rPr>
        <w:t>los objetivos de la Ley de la materia</w:t>
      </w:r>
      <w:r w:rsidRPr="00E57D96">
        <w:rPr>
          <w:rFonts w:ascii="Palatino Linotype" w:hAnsi="Palatino Linotype" w:cs="Tahoma"/>
          <w:bCs/>
          <w:sz w:val="24"/>
          <w:szCs w:val="24"/>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70EE6A8E" w14:textId="77777777" w:rsidR="00972F93" w:rsidRPr="00E57D96" w:rsidRDefault="00972F93" w:rsidP="00972F93">
      <w:pPr>
        <w:spacing w:line="360" w:lineRule="auto"/>
        <w:ind w:right="-93"/>
        <w:contextualSpacing/>
        <w:jc w:val="both"/>
        <w:rPr>
          <w:rFonts w:ascii="Palatino Linotype" w:hAnsi="Palatino Linotype" w:cs="Tahoma"/>
          <w:bCs/>
          <w:sz w:val="24"/>
          <w:szCs w:val="24"/>
          <w:lang w:eastAsia="en-US"/>
        </w:rPr>
      </w:pPr>
    </w:p>
    <w:p w14:paraId="057AAAEC" w14:textId="77777777" w:rsidR="00972F93" w:rsidRPr="00E57D96" w:rsidRDefault="00972F93" w:rsidP="00972F93">
      <w:pPr>
        <w:spacing w:line="360" w:lineRule="auto"/>
        <w:ind w:right="-93"/>
        <w:contextualSpacing/>
        <w:jc w:val="both"/>
        <w:rPr>
          <w:rFonts w:ascii="Palatino Linotype" w:hAnsi="Palatino Linotype" w:cs="Tahoma"/>
          <w:bCs/>
          <w:sz w:val="24"/>
          <w:szCs w:val="24"/>
          <w:lang w:eastAsia="en-US"/>
        </w:rPr>
      </w:pPr>
      <w:r w:rsidRPr="00E57D96">
        <w:rPr>
          <w:rFonts w:ascii="Palatino Linotype" w:hAnsi="Palatino Linotype" w:cs="Tahoma"/>
          <w:bCs/>
          <w:sz w:val="24"/>
          <w:szCs w:val="24"/>
          <w:lang w:eastAsia="en-US"/>
        </w:rPr>
        <w:t xml:space="preserve">En ese orden de ideas, para la atención de las solicitudes de acceso a la información, debe privilegiarse el </w:t>
      </w:r>
      <w:r w:rsidRPr="00E57D96">
        <w:rPr>
          <w:rFonts w:ascii="Palatino Linotype" w:hAnsi="Palatino Linotype" w:cs="Tahoma"/>
          <w:sz w:val="24"/>
          <w:szCs w:val="24"/>
          <w:lang w:eastAsia="en-US"/>
        </w:rPr>
        <w:t>principio de máxima publicidad</w:t>
      </w:r>
      <w:r w:rsidRPr="00E57D96">
        <w:rPr>
          <w:rFonts w:ascii="Palatino Linotype" w:hAnsi="Palatino Linotype" w:cs="Tahoma"/>
          <w:bCs/>
          <w:sz w:val="24"/>
          <w:szCs w:val="24"/>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4DFBD169" w14:textId="77777777" w:rsidR="00972F93" w:rsidRPr="00E57D96" w:rsidRDefault="00972F93" w:rsidP="00972F93">
      <w:pPr>
        <w:spacing w:line="360" w:lineRule="auto"/>
        <w:ind w:right="-93"/>
        <w:contextualSpacing/>
        <w:jc w:val="both"/>
        <w:rPr>
          <w:rFonts w:ascii="Palatino Linotype" w:hAnsi="Palatino Linotype" w:cs="Tahoma"/>
          <w:bCs/>
          <w:sz w:val="24"/>
          <w:szCs w:val="24"/>
          <w:lang w:eastAsia="en-US"/>
        </w:rPr>
      </w:pPr>
    </w:p>
    <w:p w14:paraId="509D9364" w14:textId="77777777" w:rsidR="00972F93" w:rsidRPr="00E57D96" w:rsidRDefault="00972F93" w:rsidP="00972F93">
      <w:pPr>
        <w:spacing w:line="360" w:lineRule="auto"/>
        <w:ind w:right="-93"/>
        <w:contextualSpacing/>
        <w:jc w:val="both"/>
        <w:rPr>
          <w:rFonts w:ascii="Palatino Linotype" w:hAnsi="Palatino Linotype" w:cs="Tahoma"/>
          <w:bCs/>
          <w:sz w:val="24"/>
          <w:szCs w:val="24"/>
          <w:lang w:eastAsia="en-US"/>
        </w:rPr>
      </w:pPr>
      <w:r w:rsidRPr="00E57D96">
        <w:rPr>
          <w:rFonts w:ascii="Palatino Linotype" w:hAnsi="Palatino Linotype" w:cs="Tahoma"/>
          <w:bCs/>
          <w:sz w:val="24"/>
          <w:szCs w:val="24"/>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482C52E5" w14:textId="77777777" w:rsidR="00972F93" w:rsidRPr="00E57D96" w:rsidRDefault="00972F93" w:rsidP="00972F93">
      <w:pPr>
        <w:spacing w:line="360" w:lineRule="auto"/>
        <w:ind w:right="-93"/>
        <w:contextualSpacing/>
        <w:jc w:val="both"/>
        <w:rPr>
          <w:rFonts w:ascii="Palatino Linotype" w:hAnsi="Palatino Linotype" w:cs="Tahoma"/>
          <w:bCs/>
          <w:sz w:val="24"/>
          <w:szCs w:val="24"/>
          <w:lang w:eastAsia="en-US"/>
        </w:rPr>
      </w:pPr>
    </w:p>
    <w:p w14:paraId="677506C9" w14:textId="77777777" w:rsidR="00972F93" w:rsidRPr="00E57D96" w:rsidRDefault="00972F93" w:rsidP="00972F93">
      <w:pPr>
        <w:pStyle w:val="Prrafodelista"/>
        <w:numPr>
          <w:ilvl w:val="0"/>
          <w:numId w:val="5"/>
        </w:numPr>
        <w:spacing w:after="0" w:line="360" w:lineRule="auto"/>
        <w:ind w:right="-93"/>
        <w:jc w:val="both"/>
        <w:rPr>
          <w:rFonts w:ascii="Palatino Linotype" w:hAnsi="Palatino Linotype" w:cs="Tahoma"/>
          <w:bCs/>
          <w:sz w:val="24"/>
          <w:szCs w:val="24"/>
          <w:lang w:eastAsia="en-US"/>
        </w:rPr>
      </w:pPr>
      <w:r w:rsidRPr="00E57D96">
        <w:rPr>
          <w:rFonts w:ascii="Palatino Linotype" w:hAnsi="Palatino Linotype" w:cs="Tahoma"/>
          <w:bCs/>
          <w:sz w:val="24"/>
          <w:szCs w:val="24"/>
          <w:lang w:eastAsia="en-US"/>
        </w:rPr>
        <w:lastRenderedPageBreak/>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0F9246EE" w14:textId="77777777" w:rsidR="00972F93" w:rsidRPr="00E57D96" w:rsidRDefault="00972F93" w:rsidP="00972F93">
      <w:pPr>
        <w:pStyle w:val="Prrafodelista"/>
        <w:numPr>
          <w:ilvl w:val="0"/>
          <w:numId w:val="5"/>
        </w:numPr>
        <w:spacing w:after="0" w:line="360" w:lineRule="auto"/>
        <w:ind w:right="-93"/>
        <w:jc w:val="both"/>
        <w:rPr>
          <w:rFonts w:ascii="Palatino Linotype" w:hAnsi="Palatino Linotype" w:cs="Tahoma"/>
          <w:bCs/>
          <w:sz w:val="24"/>
          <w:szCs w:val="24"/>
          <w:lang w:eastAsia="en-US"/>
        </w:rPr>
      </w:pPr>
      <w:r w:rsidRPr="00E57D96">
        <w:rPr>
          <w:rFonts w:ascii="Palatino Linotype" w:hAnsi="Palatino Linotype" w:cs="Tahoma"/>
          <w:bCs/>
          <w:sz w:val="24"/>
          <w:szCs w:val="24"/>
          <w:lang w:eastAsia="en-US"/>
        </w:rPr>
        <w:t xml:space="preserve">La respuesta a los requerimientos informativos, deberán notificarse al interesado en el menor tiempo posible, que no podrá exceder de </w:t>
      </w:r>
      <w:r w:rsidRPr="00E57D96">
        <w:rPr>
          <w:rFonts w:ascii="Palatino Linotype" w:hAnsi="Palatino Linotype" w:cs="Tahoma"/>
          <w:b/>
          <w:bCs/>
          <w:sz w:val="24"/>
          <w:szCs w:val="24"/>
          <w:lang w:eastAsia="en-US"/>
        </w:rPr>
        <w:t>quince días, contados a partir del día siguiente a la presentación de esta.</w:t>
      </w:r>
      <w:r w:rsidRPr="00E57D96">
        <w:rPr>
          <w:rFonts w:ascii="Palatino Linotype" w:hAnsi="Palatino Linotype" w:cs="Tahoma"/>
          <w:bCs/>
          <w:sz w:val="24"/>
          <w:szCs w:val="24"/>
          <w:lang w:eastAsia="en-US"/>
        </w:rPr>
        <w:t xml:space="preserve"> Excepcionalmente, el plazo referido podrá ampliarse por siete días hábiles más, cuando existan razones fundadas y motivadas, a través del Comité de Transparencia;</w:t>
      </w:r>
    </w:p>
    <w:p w14:paraId="79B7E03D" w14:textId="77777777" w:rsidR="00972F93" w:rsidRPr="00E57D96" w:rsidRDefault="00972F93" w:rsidP="00972F93">
      <w:pPr>
        <w:pStyle w:val="Prrafodelista"/>
        <w:numPr>
          <w:ilvl w:val="0"/>
          <w:numId w:val="5"/>
        </w:numPr>
        <w:spacing w:after="0" w:line="360" w:lineRule="auto"/>
        <w:ind w:right="-93"/>
        <w:jc w:val="both"/>
        <w:rPr>
          <w:rFonts w:ascii="Palatino Linotype" w:hAnsi="Palatino Linotype" w:cs="Tahoma"/>
          <w:bCs/>
          <w:sz w:val="24"/>
          <w:szCs w:val="24"/>
          <w:lang w:eastAsia="en-US"/>
        </w:rPr>
      </w:pPr>
      <w:r w:rsidRPr="00E57D96">
        <w:rPr>
          <w:rFonts w:ascii="Palatino Linotype" w:hAnsi="Palatino Linotype" w:cs="Tahoma"/>
          <w:bCs/>
          <w:sz w:val="24"/>
          <w:szCs w:val="24"/>
          <w:lang w:eastAsia="en-US"/>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1E2284D0" w14:textId="77777777" w:rsidR="00972F93" w:rsidRPr="00E57D96" w:rsidRDefault="00972F93" w:rsidP="00972F93">
      <w:pPr>
        <w:pStyle w:val="Prrafodelista"/>
        <w:numPr>
          <w:ilvl w:val="0"/>
          <w:numId w:val="5"/>
        </w:numPr>
        <w:spacing w:after="0" w:line="360" w:lineRule="auto"/>
        <w:ind w:right="-93"/>
        <w:jc w:val="both"/>
        <w:rPr>
          <w:rFonts w:ascii="Palatino Linotype" w:hAnsi="Palatino Linotype" w:cs="Tahoma"/>
          <w:b/>
          <w:bCs/>
          <w:sz w:val="24"/>
          <w:szCs w:val="24"/>
          <w:lang w:eastAsia="en-US"/>
        </w:rPr>
      </w:pPr>
      <w:r w:rsidRPr="00E57D96">
        <w:rPr>
          <w:rFonts w:ascii="Palatino Linotype" w:hAnsi="Palatino Linotype" w:cs="Tahoma"/>
          <w:bCs/>
          <w:sz w:val="24"/>
          <w:szCs w:val="24"/>
          <w:lang w:eastAsia="en-US"/>
        </w:rPr>
        <w:t xml:space="preserve">El acceso se dará en la modalidad de entrega y en su caso, de envío elegido por la solicitante, cuando no pueda entregarse en dicha modalidad, el Sujeto </w:t>
      </w:r>
      <w:r w:rsidRPr="00E57D96">
        <w:rPr>
          <w:rFonts w:ascii="Palatino Linotype" w:hAnsi="Palatino Linotype" w:cs="Tahoma"/>
          <w:bCs/>
          <w:sz w:val="24"/>
          <w:szCs w:val="24"/>
          <w:lang w:eastAsia="en-US"/>
        </w:rPr>
        <w:lastRenderedPageBreak/>
        <w:t>Obligado deberá ofrecer otras; por lo cual, deberá fundar y motivar la necesidad de modificar el medio de entrega, y</w:t>
      </w:r>
    </w:p>
    <w:p w14:paraId="2D4DF4C2" w14:textId="77777777" w:rsidR="00972F93" w:rsidRPr="00E57D96" w:rsidRDefault="00972F93" w:rsidP="00972F93">
      <w:pPr>
        <w:pStyle w:val="Prrafodelista"/>
        <w:numPr>
          <w:ilvl w:val="0"/>
          <w:numId w:val="5"/>
        </w:numPr>
        <w:spacing w:after="0" w:line="360" w:lineRule="auto"/>
        <w:ind w:right="-28"/>
        <w:jc w:val="both"/>
        <w:rPr>
          <w:rFonts w:ascii="Palatino Linotype" w:hAnsi="Palatino Linotype" w:cs="Tahoma"/>
          <w:b/>
          <w:bCs/>
          <w:sz w:val="24"/>
          <w:szCs w:val="24"/>
          <w:lang w:eastAsia="en-US"/>
        </w:rPr>
      </w:pPr>
      <w:r w:rsidRPr="00E57D96">
        <w:rPr>
          <w:rFonts w:ascii="Palatino Linotype" w:hAnsi="Palatino Linotype" w:cs="Tahoma"/>
          <w:bCs/>
          <w:sz w:val="24"/>
          <w:szCs w:val="24"/>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2B37E1C" w14:textId="77777777" w:rsidR="00972F93" w:rsidRPr="00E57D96" w:rsidRDefault="00972F93">
      <w:pPr>
        <w:spacing w:after="0" w:line="360" w:lineRule="auto"/>
        <w:contextualSpacing/>
        <w:jc w:val="both"/>
        <w:rPr>
          <w:rFonts w:ascii="Palatino Linotype" w:eastAsia="Palatino Linotype" w:hAnsi="Palatino Linotype" w:cs="Palatino Linotype"/>
          <w:sz w:val="28"/>
          <w:szCs w:val="28"/>
        </w:rPr>
      </w:pPr>
    </w:p>
    <w:p w14:paraId="5AF9C486" w14:textId="13301464" w:rsidR="00972F93" w:rsidRPr="0026783E" w:rsidRDefault="00972F93" w:rsidP="00972F93">
      <w:pPr>
        <w:tabs>
          <w:tab w:val="left" w:pos="4962"/>
        </w:tabs>
        <w:spacing w:line="360" w:lineRule="auto"/>
        <w:contextualSpacing/>
        <w:jc w:val="both"/>
        <w:rPr>
          <w:rFonts w:ascii="Palatino Linotype" w:hAnsi="Palatino Linotype" w:cs="Tahoma"/>
          <w:iCs/>
          <w:sz w:val="24"/>
          <w:szCs w:val="24"/>
          <w:lang w:val="es-ES" w:eastAsia="es-ES_tradnl"/>
        </w:rPr>
      </w:pPr>
      <w:r w:rsidRPr="0026783E">
        <w:rPr>
          <w:rFonts w:ascii="Palatino Linotype" w:hAnsi="Palatino Linotype" w:cs="Tahoma"/>
          <w:iCs/>
          <w:sz w:val="24"/>
          <w:szCs w:val="24"/>
          <w:lang w:val="es-ES" w:eastAsia="es-ES_tradnl"/>
        </w:rPr>
        <w:t xml:space="preserve">Ahora bien, por cuanto hace a los </w:t>
      </w:r>
      <w:r w:rsidRPr="0026783E">
        <w:rPr>
          <w:rFonts w:ascii="Palatino Linotype" w:hAnsi="Palatino Linotype" w:cs="Tahoma"/>
          <w:b/>
          <w:bCs/>
          <w:iCs/>
          <w:sz w:val="24"/>
          <w:szCs w:val="24"/>
          <w:u w:val="single"/>
          <w:lang w:val="es-ES" w:eastAsia="es-ES_tradnl"/>
        </w:rPr>
        <w:t>requerimientos de información que corresponden a los</w:t>
      </w:r>
      <w:r w:rsidR="004D3FE1" w:rsidRPr="0026783E">
        <w:rPr>
          <w:rFonts w:ascii="Palatino Linotype" w:hAnsi="Palatino Linotype" w:cs="Tahoma"/>
          <w:b/>
          <w:bCs/>
          <w:iCs/>
          <w:sz w:val="24"/>
          <w:szCs w:val="24"/>
          <w:u w:val="single"/>
          <w:lang w:val="es-ES" w:eastAsia="es-ES_tradnl"/>
        </w:rPr>
        <w:t xml:space="preserve"> días nueve y diez </w:t>
      </w:r>
      <w:r w:rsidRPr="0026783E">
        <w:rPr>
          <w:rFonts w:ascii="Palatino Linotype" w:hAnsi="Palatino Linotype" w:cs="Tahoma"/>
          <w:b/>
          <w:bCs/>
          <w:iCs/>
          <w:sz w:val="24"/>
          <w:szCs w:val="24"/>
          <w:u w:val="single"/>
          <w:lang w:val="es-ES" w:eastAsia="es-ES_tradnl"/>
        </w:rPr>
        <w:t>de febrero de la anualidad en curso,</w:t>
      </w:r>
      <w:r w:rsidRPr="0026783E">
        <w:rPr>
          <w:rFonts w:ascii="Palatino Linotype" w:hAnsi="Palatino Linotype" w:cs="Tahoma"/>
          <w:iCs/>
          <w:sz w:val="24"/>
          <w:szCs w:val="24"/>
          <w:lang w:val="es-ES" w:eastAsia="es-ES_tradnl"/>
        </w:rPr>
        <w:t xml:space="preserve"> como se señaló el Sujeto Obligado por medio de las respuestas a las diversas solicitudes, adjuntó los oficios que obran en sus archivos, con lo que se colma el derecho de acceso a la información del recurrente. </w:t>
      </w:r>
    </w:p>
    <w:p w14:paraId="212F336B" w14:textId="77777777" w:rsidR="000C3853" w:rsidRPr="0026783E" w:rsidRDefault="000C3853" w:rsidP="00972F93">
      <w:pPr>
        <w:tabs>
          <w:tab w:val="left" w:pos="4962"/>
        </w:tabs>
        <w:spacing w:line="360" w:lineRule="auto"/>
        <w:contextualSpacing/>
        <w:jc w:val="both"/>
        <w:rPr>
          <w:rFonts w:ascii="Palatino Linotype" w:hAnsi="Palatino Linotype" w:cs="Tahoma"/>
          <w:iCs/>
          <w:sz w:val="24"/>
          <w:szCs w:val="24"/>
          <w:lang w:val="es-ES" w:eastAsia="es-ES_tradnl"/>
        </w:rPr>
      </w:pPr>
    </w:p>
    <w:p w14:paraId="3AF5260A" w14:textId="510B002A" w:rsidR="00972F93" w:rsidRPr="0026783E" w:rsidRDefault="00972F93" w:rsidP="00972F93">
      <w:pPr>
        <w:tabs>
          <w:tab w:val="left" w:pos="4962"/>
        </w:tabs>
        <w:spacing w:line="360" w:lineRule="auto"/>
        <w:contextualSpacing/>
        <w:jc w:val="both"/>
        <w:rPr>
          <w:rFonts w:ascii="Palatino Linotype" w:hAnsi="Palatino Linotype" w:cs="Tahoma"/>
          <w:iCs/>
          <w:sz w:val="24"/>
          <w:szCs w:val="24"/>
          <w:lang w:val="es-ES" w:eastAsia="es-ES_tradnl"/>
        </w:rPr>
      </w:pPr>
      <w:r w:rsidRPr="0026783E">
        <w:rPr>
          <w:rFonts w:ascii="Palatino Linotype" w:hAnsi="Palatino Linotype" w:cs="Tahoma"/>
          <w:iCs/>
          <w:sz w:val="24"/>
          <w:szCs w:val="24"/>
          <w:lang w:val="es-ES" w:eastAsia="es-ES_tradnl"/>
        </w:rPr>
        <w:t xml:space="preserve">Por lo que hace a los requerimientos de información de los días </w:t>
      </w:r>
      <w:r w:rsidR="0026783E" w:rsidRPr="0026783E">
        <w:rPr>
          <w:rFonts w:ascii="Palatino Linotype" w:hAnsi="Palatino Linotype" w:cs="Tahoma"/>
          <w:iCs/>
          <w:sz w:val="24"/>
          <w:szCs w:val="24"/>
          <w:lang w:val="es-ES" w:eastAsia="es-ES_tradnl"/>
        </w:rPr>
        <w:t>once</w:t>
      </w:r>
      <w:r w:rsidRPr="0026783E">
        <w:rPr>
          <w:rFonts w:ascii="Palatino Linotype" w:hAnsi="Palatino Linotype" w:cs="Tahoma"/>
          <w:iCs/>
          <w:sz w:val="24"/>
          <w:szCs w:val="24"/>
          <w:lang w:val="es-ES" w:eastAsia="es-ES_tradnl"/>
        </w:rPr>
        <w:t xml:space="preserve"> de febrero y </w:t>
      </w:r>
      <w:r w:rsidR="0026783E" w:rsidRPr="0026783E">
        <w:rPr>
          <w:rFonts w:ascii="Palatino Linotype" w:hAnsi="Palatino Linotype" w:cs="Tahoma"/>
          <w:iCs/>
          <w:sz w:val="24"/>
          <w:szCs w:val="24"/>
          <w:lang w:val="es-ES" w:eastAsia="es-ES_tradnl"/>
        </w:rPr>
        <w:t>tres</w:t>
      </w:r>
      <w:r w:rsidRPr="0026783E">
        <w:rPr>
          <w:rFonts w:ascii="Palatino Linotype" w:hAnsi="Palatino Linotype" w:cs="Tahoma"/>
          <w:iCs/>
          <w:sz w:val="24"/>
          <w:szCs w:val="24"/>
          <w:lang w:val="es-ES" w:eastAsia="es-ES_tradnl"/>
        </w:rPr>
        <w:t xml:space="preserve"> de marzo, señaló que no se emitieron y/o recibieron los documentos </w:t>
      </w:r>
      <w:r w:rsidR="000C3853" w:rsidRPr="0026783E">
        <w:rPr>
          <w:rFonts w:ascii="Palatino Linotype" w:hAnsi="Palatino Linotype" w:cs="Tahoma"/>
          <w:iCs/>
          <w:sz w:val="24"/>
          <w:szCs w:val="24"/>
          <w:lang w:val="es-ES" w:eastAsia="es-ES_tradnl"/>
        </w:rPr>
        <w:t>requeridos</w:t>
      </w:r>
      <w:r w:rsidRPr="0026783E">
        <w:rPr>
          <w:rFonts w:ascii="Palatino Linotype" w:hAnsi="Palatino Linotype" w:cs="Tahoma"/>
          <w:iCs/>
          <w:sz w:val="24"/>
          <w:szCs w:val="24"/>
          <w:lang w:val="es-ES" w:eastAsia="es-ES_tradnl"/>
        </w:rPr>
        <w:t xml:space="preserve"> en dicha fecha. Por lo que se constituye en un hecho negativo. </w:t>
      </w:r>
    </w:p>
    <w:p w14:paraId="69C133E8" w14:textId="77777777" w:rsidR="00972F93" w:rsidRPr="0026783E" w:rsidRDefault="00972F93" w:rsidP="00972F93">
      <w:pPr>
        <w:tabs>
          <w:tab w:val="left" w:pos="4962"/>
        </w:tabs>
        <w:spacing w:line="360" w:lineRule="auto"/>
        <w:contextualSpacing/>
        <w:jc w:val="both"/>
        <w:rPr>
          <w:rFonts w:ascii="Palatino Linotype" w:hAnsi="Palatino Linotype" w:cs="Tahoma"/>
          <w:iCs/>
          <w:sz w:val="24"/>
          <w:szCs w:val="24"/>
          <w:lang w:val="es-ES" w:eastAsia="es-ES_tradnl"/>
        </w:rPr>
      </w:pPr>
    </w:p>
    <w:p w14:paraId="33F14929" w14:textId="632139F3" w:rsidR="00972F93" w:rsidRPr="0026783E" w:rsidRDefault="00972F93" w:rsidP="00972F93">
      <w:pPr>
        <w:tabs>
          <w:tab w:val="left" w:pos="4962"/>
        </w:tabs>
        <w:spacing w:line="360" w:lineRule="auto"/>
        <w:contextualSpacing/>
        <w:jc w:val="both"/>
        <w:rPr>
          <w:rFonts w:ascii="Palatino Linotype" w:hAnsi="Palatino Linotype" w:cs="Tahoma"/>
          <w:iCs/>
          <w:sz w:val="24"/>
          <w:szCs w:val="24"/>
          <w:lang w:val="es-ES" w:eastAsia="es-ES_tradnl"/>
        </w:rPr>
      </w:pPr>
      <w:r w:rsidRPr="0026783E">
        <w:rPr>
          <w:rFonts w:ascii="Palatino Linotype" w:hAnsi="Palatino Linotype" w:cs="Tahoma"/>
          <w:iCs/>
          <w:sz w:val="24"/>
          <w:szCs w:val="24"/>
          <w:lang w:val="es-ES" w:eastAsia="es-ES_tradnl"/>
        </w:rPr>
        <w:lastRenderedPageBreak/>
        <w:t>En el caso particular, es de destacar que si bien en el expediente electrónico no se advierte los requerimientos a los servidores públicos habilitados competentes, también lo es que el Sujeto Obligado, a través del titular de la unidad de transparencia si remite la información solicitada que obra en sus archivos</w:t>
      </w:r>
      <w:r w:rsidR="00284939" w:rsidRPr="0026783E">
        <w:rPr>
          <w:rFonts w:ascii="Palatino Linotype" w:hAnsi="Palatino Linotype" w:cs="Tahoma"/>
          <w:iCs/>
          <w:sz w:val="24"/>
          <w:szCs w:val="24"/>
          <w:lang w:val="es-ES" w:eastAsia="es-ES_tradnl"/>
        </w:rPr>
        <w:t xml:space="preserve"> de estos</w:t>
      </w:r>
      <w:r w:rsidRPr="0026783E">
        <w:rPr>
          <w:rFonts w:ascii="Palatino Linotype" w:hAnsi="Palatino Linotype" w:cs="Tahoma"/>
          <w:iCs/>
          <w:sz w:val="24"/>
          <w:szCs w:val="24"/>
          <w:lang w:val="es-ES" w:eastAsia="es-ES_tradnl"/>
        </w:rPr>
        <w:t xml:space="preserve"> y precisa en su respuesta </w:t>
      </w:r>
      <w:r w:rsidR="00284939" w:rsidRPr="0026783E">
        <w:rPr>
          <w:rFonts w:ascii="Palatino Linotype" w:hAnsi="Palatino Linotype" w:cs="Tahoma"/>
          <w:iCs/>
          <w:sz w:val="24"/>
          <w:szCs w:val="24"/>
          <w:lang w:val="es-ES" w:eastAsia="es-ES_tradnl"/>
        </w:rPr>
        <w:t xml:space="preserve">respecto de los días en los que no se ha generado, por lo que se infiere que los requerimientos a los servidores públicos si fueron realizados, no obstante se insta al Sujeto Obligado a que en posteriores ocasiones sean documentados a través del SAIMEX, los requerimientos a los servidores públicos habilitados. </w:t>
      </w:r>
    </w:p>
    <w:p w14:paraId="0CB9112C" w14:textId="77777777" w:rsidR="000C3853" w:rsidRPr="0026783E" w:rsidRDefault="000C3853" w:rsidP="00972F93">
      <w:pPr>
        <w:tabs>
          <w:tab w:val="left" w:pos="4962"/>
        </w:tabs>
        <w:spacing w:line="360" w:lineRule="auto"/>
        <w:contextualSpacing/>
        <w:jc w:val="both"/>
        <w:rPr>
          <w:rFonts w:ascii="Palatino Linotype" w:hAnsi="Palatino Linotype" w:cs="Tahoma"/>
          <w:iCs/>
          <w:sz w:val="24"/>
          <w:szCs w:val="24"/>
          <w:lang w:val="es-ES" w:eastAsia="es-ES_tradnl"/>
        </w:rPr>
      </w:pPr>
    </w:p>
    <w:p w14:paraId="26008AA0" w14:textId="354AA9B4" w:rsidR="00284939" w:rsidRPr="0026783E" w:rsidRDefault="00284939" w:rsidP="00284939">
      <w:pPr>
        <w:spacing w:line="360" w:lineRule="auto"/>
        <w:contextualSpacing/>
        <w:jc w:val="both"/>
        <w:rPr>
          <w:rFonts w:ascii="Palatino Linotype" w:hAnsi="Palatino Linotype" w:cs="Tahoma"/>
          <w:iCs/>
          <w:sz w:val="24"/>
          <w:szCs w:val="24"/>
          <w:lang w:val="es-ES" w:eastAsia="es-ES_tradnl"/>
        </w:rPr>
      </w:pPr>
      <w:r w:rsidRPr="0026783E">
        <w:rPr>
          <w:rFonts w:ascii="Palatino Linotype" w:hAnsi="Palatino Linotype" w:cs="Tahoma"/>
          <w:iCs/>
          <w:sz w:val="24"/>
          <w:szCs w:val="24"/>
          <w:lang w:val="es-ES" w:eastAsia="es-ES_tradnl"/>
        </w:rPr>
        <w:t xml:space="preserve">Expuesta la actuación del Organismo Público Descentralizado para la Prestación de Los Servicios de Agua Potable Alcantarillado y Saneamiento del Municipio de Metepec, cabe señalar que </w:t>
      </w:r>
      <w:r w:rsidRPr="0026783E">
        <w:rPr>
          <w:rFonts w:ascii="Palatino Linotype" w:hAnsi="Palatino Linotype" w:cs="Tahoma"/>
          <w:sz w:val="24"/>
          <w:szCs w:val="24"/>
          <w:lang w:val="es-ES"/>
        </w:rPr>
        <w:t xml:space="preserve">este Órgano Garante no está facultado para dudar de la veracidad de lo manifestado en respuesta por los Sujetos Obligados, </w:t>
      </w:r>
      <w:r w:rsidRPr="0026783E">
        <w:rPr>
          <w:rFonts w:ascii="Palatino Linotype" w:hAnsi="Palatino Linotype" w:cs="Tahoma"/>
          <w:sz w:val="24"/>
          <w:szCs w:val="24"/>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7DD2DEBC" w14:textId="77777777" w:rsidR="00284939" w:rsidRDefault="00284939" w:rsidP="00284939">
      <w:pPr>
        <w:spacing w:line="360" w:lineRule="auto"/>
        <w:ind w:left="567" w:right="539"/>
        <w:jc w:val="both"/>
        <w:rPr>
          <w:rFonts w:ascii="Palatino Linotype" w:hAnsi="Palatino Linotype" w:cs="Tahoma"/>
          <w:i/>
          <w:szCs w:val="24"/>
        </w:rPr>
      </w:pPr>
      <w:r w:rsidRPr="000C748E">
        <w:rPr>
          <w:rFonts w:ascii="Palatino Linotype" w:hAnsi="Palatino Linotype" w:cs="Tahoma"/>
          <w:b/>
          <w:i/>
          <w:szCs w:val="24"/>
        </w:rPr>
        <w:t xml:space="preserve">“El Instituto Federal de Acceso a la Información y Protección de Datos no cuenta con facultades para pronunciarse respecto de la veracidad de los </w:t>
      </w:r>
      <w:r w:rsidRPr="000C748E">
        <w:rPr>
          <w:rFonts w:ascii="Palatino Linotype" w:hAnsi="Palatino Linotype" w:cs="Tahoma"/>
          <w:b/>
          <w:i/>
          <w:szCs w:val="24"/>
        </w:rPr>
        <w:lastRenderedPageBreak/>
        <w:t>documentos proporcionados por los sujetos obligados.</w:t>
      </w:r>
      <w:r w:rsidRPr="000C748E">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DB7BE7F" w14:textId="0C5D3935" w:rsidR="00284939" w:rsidRDefault="00284939" w:rsidP="00284939">
      <w:pPr>
        <w:spacing w:before="240" w:after="240" w:line="360" w:lineRule="auto"/>
        <w:contextualSpacing/>
        <w:jc w:val="both"/>
        <w:rPr>
          <w:rFonts w:ascii="Palatino Linotype" w:hAnsi="Palatino Linotype" w:cs="Tahoma"/>
          <w:bCs/>
          <w:sz w:val="24"/>
          <w:szCs w:val="24"/>
        </w:rPr>
      </w:pPr>
      <w:r w:rsidRPr="000C3853">
        <w:rPr>
          <w:rFonts w:ascii="Palatino Linotype" w:hAnsi="Palatino Linotype" w:cs="Tahoma"/>
          <w:bCs/>
          <w:sz w:val="24"/>
          <w:szCs w:val="24"/>
        </w:rPr>
        <w:t xml:space="preserve">En este orden de ideas, con la finalidad de determinar si con lo anterior el Sujeto Obligado atendió la pretensión del Recurrente, es que este Instituto consideró necesario reproducir de nueva cuenta las razones o motivos de inconformidad que se hicieron valer a través de la interposición de los medios de defensa que nos ocupan, de los cuales, como se refirió anteriormente, todos versan en los mismos términos que se muestran a continuación: </w:t>
      </w:r>
    </w:p>
    <w:p w14:paraId="6F685F6C" w14:textId="77777777" w:rsidR="000C3853" w:rsidRPr="000C3853" w:rsidRDefault="000C3853" w:rsidP="00284939">
      <w:pPr>
        <w:spacing w:before="240" w:after="240" w:line="360" w:lineRule="auto"/>
        <w:contextualSpacing/>
        <w:jc w:val="both"/>
        <w:rPr>
          <w:rFonts w:ascii="Palatino Linotype" w:hAnsi="Palatino Linotype" w:cs="Tahoma"/>
          <w:bCs/>
          <w:sz w:val="24"/>
          <w:szCs w:val="24"/>
        </w:rPr>
      </w:pPr>
    </w:p>
    <w:p w14:paraId="2D13CCB4" w14:textId="77777777" w:rsidR="00284939" w:rsidRPr="004C10AD" w:rsidRDefault="00284939" w:rsidP="00284939">
      <w:pPr>
        <w:spacing w:line="360" w:lineRule="auto"/>
        <w:ind w:left="567" w:right="539"/>
        <w:contextualSpacing/>
        <w:jc w:val="both"/>
        <w:rPr>
          <w:rFonts w:ascii="Palatino Linotype" w:hAnsi="Palatino Linotype"/>
          <w:i/>
          <w:iCs/>
          <w:sz w:val="36"/>
          <w:szCs w:val="36"/>
        </w:rPr>
      </w:pPr>
      <w:r w:rsidRPr="003006A3">
        <w:rPr>
          <w:rFonts w:ascii="Palatino Linotype" w:hAnsi="Palatino Linotype"/>
          <w:i/>
          <w:iCs/>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w:t>
      </w:r>
      <w:r w:rsidRPr="003006A3">
        <w:rPr>
          <w:rFonts w:ascii="Palatino Linotype" w:hAnsi="Palatino Linotype"/>
          <w:i/>
          <w:iCs/>
        </w:rPr>
        <w:lastRenderedPageBreak/>
        <w:t xml:space="preserve">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w:t>
      </w:r>
      <w:r w:rsidRPr="003006A3">
        <w:rPr>
          <w:rFonts w:ascii="Palatino Linotype" w:hAnsi="Palatino Linotype"/>
          <w:i/>
          <w:iCs/>
        </w:rPr>
        <w:lastRenderedPageBreak/>
        <w:t xml:space="preserve">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w:t>
      </w:r>
      <w:proofErr w:type="gramStart"/>
      <w:r w:rsidRPr="003006A3">
        <w:rPr>
          <w:rFonts w:ascii="Palatino Linotype" w:hAnsi="Palatino Linotype"/>
          <w:i/>
          <w:iCs/>
        </w:rPr>
        <w:t>de acuerdo a</w:t>
      </w:r>
      <w:proofErr w:type="gramEnd"/>
      <w:r w:rsidRPr="003006A3">
        <w:rPr>
          <w:rFonts w:ascii="Palatino Linotype" w:hAnsi="Palatino Linotype"/>
          <w:i/>
          <w:iCs/>
        </w:rPr>
        <w:t xml:space="preserve"> lo señalado por el artículo 177 de la ley en mención.</w:t>
      </w:r>
    </w:p>
    <w:p w14:paraId="6BA0E290" w14:textId="77777777" w:rsidR="00284939" w:rsidRDefault="00284939" w:rsidP="00284939">
      <w:pPr>
        <w:spacing w:before="240" w:after="240" w:line="360" w:lineRule="auto"/>
        <w:contextualSpacing/>
        <w:jc w:val="both"/>
        <w:rPr>
          <w:rFonts w:ascii="Palatino Linotype" w:hAnsi="Palatino Linotype" w:cs="Tahoma"/>
          <w:bCs/>
        </w:rPr>
      </w:pPr>
    </w:p>
    <w:p w14:paraId="1620B1F7" w14:textId="77777777" w:rsidR="00284939" w:rsidRPr="000C3853" w:rsidRDefault="00284939" w:rsidP="00284939">
      <w:pPr>
        <w:spacing w:before="240" w:after="240" w:line="360" w:lineRule="auto"/>
        <w:contextualSpacing/>
        <w:jc w:val="both"/>
        <w:rPr>
          <w:rFonts w:ascii="Palatino Linotype" w:hAnsi="Palatino Linotype" w:cs="Tahoma"/>
          <w:bCs/>
          <w:sz w:val="24"/>
          <w:szCs w:val="24"/>
        </w:rPr>
      </w:pPr>
      <w:r w:rsidRPr="000C3853">
        <w:rPr>
          <w:rFonts w:ascii="Palatino Linotype" w:hAnsi="Palatino Linotype" w:cs="Tahoma"/>
          <w:bCs/>
          <w:sz w:val="24"/>
          <w:szCs w:val="24"/>
        </w:rPr>
        <w:t xml:space="preserve">De las manifestaciones del Recurrente, se desprende que sus motivos de inconformidad versan medularmente en advertir que la respuesta del Sujeto Obligado no se encuentra fundada y motivada, </w:t>
      </w:r>
      <w:r w:rsidRPr="000C3853">
        <w:rPr>
          <w:rFonts w:ascii="Palatino Linotype" w:hAnsi="Palatino Linotype" w:cs="Tahoma"/>
          <w:b/>
          <w:sz w:val="24"/>
          <w:szCs w:val="24"/>
          <w:u w:val="single"/>
        </w:rPr>
        <w:t>toda vez que a su decir</w:t>
      </w:r>
      <w:r w:rsidRPr="000C3853">
        <w:rPr>
          <w:rFonts w:ascii="Palatino Linotype" w:hAnsi="Palatino Linotype" w:cs="Tahoma"/>
          <w:bCs/>
          <w:sz w:val="24"/>
          <w:szCs w:val="24"/>
        </w:rPr>
        <w:t xml:space="preserve">, se omitió el cumplimiento de lo señalado en la Ley local de la materia respecto a la clasificación de la información; en la entrega de los documentos en el estado que guardan en los archivos del Sujeto Obligado; en la modalidad elegida para la entrega de los mismos </w:t>
      </w:r>
      <w:r w:rsidRPr="000C3853">
        <w:rPr>
          <w:rFonts w:ascii="Palatino Linotype" w:hAnsi="Palatino Linotype" w:cs="Tahoma"/>
          <w:bCs/>
          <w:sz w:val="24"/>
          <w:szCs w:val="24"/>
        </w:rPr>
        <w:lastRenderedPageBreak/>
        <w:t xml:space="preserve">y finalmente, en solicitar se determine el grado de responsabilidad a través de la vista que se emita a la Contraloría Interna. </w:t>
      </w:r>
    </w:p>
    <w:p w14:paraId="7F5809BF" w14:textId="77777777" w:rsidR="00284939" w:rsidRDefault="00284939" w:rsidP="00284939">
      <w:pPr>
        <w:spacing w:before="240" w:after="240" w:line="360" w:lineRule="auto"/>
        <w:contextualSpacing/>
        <w:jc w:val="both"/>
        <w:rPr>
          <w:rFonts w:ascii="Palatino Linotype" w:hAnsi="Palatino Linotype" w:cs="Tahoma"/>
          <w:bCs/>
        </w:rPr>
      </w:pPr>
    </w:p>
    <w:p w14:paraId="6F7AED5A" w14:textId="77777777" w:rsidR="00284939" w:rsidRPr="000C3853" w:rsidRDefault="00284939" w:rsidP="00284939">
      <w:pPr>
        <w:spacing w:before="240" w:after="240" w:line="360" w:lineRule="auto"/>
        <w:contextualSpacing/>
        <w:jc w:val="both"/>
        <w:rPr>
          <w:rFonts w:ascii="Palatino Linotype" w:hAnsi="Palatino Linotype" w:cs="Tahoma"/>
          <w:bCs/>
          <w:sz w:val="24"/>
          <w:szCs w:val="24"/>
        </w:rPr>
      </w:pPr>
      <w:r w:rsidRPr="000C3853">
        <w:rPr>
          <w:rFonts w:ascii="Palatino Linotype" w:hAnsi="Palatino Linotype" w:cs="Tahoma"/>
          <w:bCs/>
          <w:sz w:val="24"/>
          <w:szCs w:val="24"/>
        </w:rPr>
        <w:t>Así las cosas, es de advertir por parte de este Organismo Garante, que de las diversas respuestas rendidas por el Sujeto Obligado, se tiene que los oficios puestos a disposición del Particular, no contienen información susceptible de clasificación o bien, datos testados que debieron ser de acceso al público, así mismo, toda vez que este Instituto no tiene atribuciones para dudar de la veracidad de la información enviada por los Sujetos Obligados en atención a las solicitudes de acceso, es que se tiene que los documentos en estudio, corresponden  a aquellos que obran en sus archivos; finalmente, que los mismos fueron enviados por medio del Sistema de Acceso a la Información Mexiquense SAIMEX, esto es, la modalidad elegida por el Particular al momento de ejercer su derecho de acceso a la información pública.</w:t>
      </w:r>
    </w:p>
    <w:p w14:paraId="59F09765" w14:textId="77777777" w:rsidR="00284939" w:rsidRDefault="00284939" w:rsidP="00284939">
      <w:pPr>
        <w:spacing w:before="240" w:after="240" w:line="360" w:lineRule="auto"/>
        <w:contextualSpacing/>
        <w:jc w:val="both"/>
        <w:rPr>
          <w:rFonts w:ascii="Palatino Linotype" w:hAnsi="Palatino Linotype" w:cs="Tahoma"/>
          <w:bCs/>
        </w:rPr>
      </w:pPr>
    </w:p>
    <w:p w14:paraId="7DECE7B6" w14:textId="50DD2C22" w:rsidR="00284939" w:rsidRPr="00853A98" w:rsidRDefault="00284939" w:rsidP="00284939">
      <w:pPr>
        <w:tabs>
          <w:tab w:val="left" w:pos="4962"/>
        </w:tabs>
        <w:spacing w:line="360" w:lineRule="auto"/>
        <w:contextualSpacing/>
        <w:jc w:val="both"/>
        <w:rPr>
          <w:rFonts w:ascii="Palatino Linotype" w:eastAsia="Palatino Linotype" w:hAnsi="Palatino Linotype" w:cs="Palatino Linotype"/>
          <w:b/>
          <w:color w:val="0D0D0D"/>
          <w:sz w:val="24"/>
          <w:szCs w:val="24"/>
        </w:rPr>
      </w:pPr>
      <w:r w:rsidRPr="000C3853">
        <w:rPr>
          <w:rFonts w:ascii="Palatino Linotype" w:hAnsi="Palatino Linotype" w:cs="Tahoma"/>
          <w:bCs/>
          <w:sz w:val="24"/>
          <w:szCs w:val="24"/>
        </w:rPr>
        <w:t xml:space="preserve">Por consiguiente, es pertinente precisar por parte de este Instituto, que los motivos o razones de inconformidad hechos valer por el Recurrente devienen de </w:t>
      </w:r>
      <w:r w:rsidRPr="000C3853">
        <w:rPr>
          <w:rFonts w:ascii="Palatino Linotype" w:hAnsi="Palatino Linotype" w:cs="Tahoma"/>
          <w:b/>
          <w:sz w:val="24"/>
          <w:szCs w:val="24"/>
        </w:rPr>
        <w:t xml:space="preserve">INFUNDADOS, </w:t>
      </w:r>
      <w:r w:rsidRPr="000C3853">
        <w:rPr>
          <w:rFonts w:ascii="Palatino Linotype" w:hAnsi="Palatino Linotype" w:cs="Tahoma"/>
          <w:bCs/>
          <w:sz w:val="24"/>
          <w:szCs w:val="24"/>
        </w:rPr>
        <w:t xml:space="preserve">toda vez que los mismos no corresponden con las diversas actuaciones realizadas por el Ente Recurrido, en tales circunstancias, en razón que este último hizo entrega de las documentales que obran en sus archivos correspondientes a la pretensión del Recurrente, aunado a que como ya se mencionó </w:t>
      </w:r>
      <w:r w:rsidRPr="00853A98">
        <w:rPr>
          <w:rFonts w:ascii="Palatino Linotype" w:hAnsi="Palatino Linotype" w:cs="Tahoma"/>
          <w:bCs/>
          <w:sz w:val="24"/>
          <w:szCs w:val="24"/>
        </w:rPr>
        <w:lastRenderedPageBreak/>
        <w:t xml:space="preserve">en repetidas ocasiones, este Instituto no tiene facultades para dudar de la veracidad de la información entregada por los Sujetos Obligados en atención a las solicitudes de acceso, es que, en términos de los artículos 12, 24 último párrafo y 160 de la Ley local de la materia, deviene procedente </w:t>
      </w:r>
      <w:r w:rsidRPr="00853A98">
        <w:rPr>
          <w:rFonts w:ascii="Palatino Linotype" w:hAnsi="Palatino Linotype" w:cs="Tahoma"/>
          <w:b/>
          <w:sz w:val="24"/>
          <w:szCs w:val="24"/>
        </w:rPr>
        <w:t xml:space="preserve">CONFIRMAR </w:t>
      </w:r>
      <w:r w:rsidRPr="00853A98">
        <w:rPr>
          <w:rFonts w:ascii="Palatino Linotype" w:hAnsi="Palatino Linotype" w:cs="Tahoma"/>
          <w:bCs/>
          <w:sz w:val="24"/>
          <w:szCs w:val="24"/>
        </w:rPr>
        <w:t xml:space="preserve">las respuestas brindadas a los requerimientos de </w:t>
      </w:r>
      <w:r w:rsidR="0026783E" w:rsidRPr="00853A98">
        <w:rPr>
          <w:rFonts w:ascii="Palatino Linotype" w:hAnsi="Palatino Linotype" w:cs="Tahoma"/>
          <w:bCs/>
          <w:sz w:val="24"/>
          <w:szCs w:val="24"/>
        </w:rPr>
        <w:t xml:space="preserve">información con folios </w:t>
      </w:r>
      <w:r w:rsidR="0026783E" w:rsidRPr="00853A98">
        <w:rPr>
          <w:rFonts w:ascii="Palatino Linotype" w:eastAsia="Palatino Linotype" w:hAnsi="Palatino Linotype" w:cs="Palatino Linotype"/>
          <w:b/>
          <w:color w:val="0D0D0D"/>
          <w:sz w:val="24"/>
          <w:szCs w:val="24"/>
        </w:rPr>
        <w:t>00402/OASMETEPEC/IP/2022, 00403/OASMETEPEC/IP/2022, 00491/OASMETEPEC/IP/2022, 00490/OASMETEPEC/IP/2022</w:t>
      </w:r>
      <w:r w:rsidR="0026783E" w:rsidRPr="00853A98">
        <w:rPr>
          <w:rFonts w:ascii="Palatino Linotype" w:eastAsia="Palatino Linotype" w:hAnsi="Palatino Linotype" w:cs="Palatino Linotype"/>
          <w:sz w:val="24"/>
          <w:szCs w:val="24"/>
        </w:rPr>
        <w:t xml:space="preserve">, </w:t>
      </w:r>
      <w:r w:rsidR="0026783E" w:rsidRPr="00853A98">
        <w:rPr>
          <w:rFonts w:ascii="Palatino Linotype" w:eastAsia="Palatino Linotype" w:hAnsi="Palatino Linotype" w:cs="Palatino Linotype"/>
          <w:b/>
          <w:color w:val="0D0D0D"/>
          <w:sz w:val="24"/>
          <w:szCs w:val="24"/>
        </w:rPr>
        <w:t>00495/OASMETEPEC/IP/2022,</w:t>
      </w:r>
      <w:r w:rsidR="0026783E" w:rsidRPr="00853A98">
        <w:rPr>
          <w:rFonts w:ascii="Palatino Linotype" w:eastAsia="Palatino Linotype" w:hAnsi="Palatino Linotype" w:cs="Palatino Linotype"/>
          <w:sz w:val="24"/>
          <w:szCs w:val="24"/>
        </w:rPr>
        <w:t xml:space="preserve"> </w:t>
      </w:r>
      <w:r w:rsidR="0026783E" w:rsidRPr="00853A98">
        <w:rPr>
          <w:rFonts w:ascii="Palatino Linotype" w:eastAsia="Palatino Linotype" w:hAnsi="Palatino Linotype" w:cs="Palatino Linotype"/>
          <w:b/>
          <w:color w:val="0D0D0D"/>
          <w:sz w:val="24"/>
          <w:szCs w:val="24"/>
        </w:rPr>
        <w:t xml:space="preserve">00855/OASMETEPEC/IP/2022 </w:t>
      </w:r>
      <w:r w:rsidR="0026783E" w:rsidRPr="00853A98">
        <w:rPr>
          <w:rFonts w:ascii="Palatino Linotype" w:eastAsia="Palatino Linotype" w:hAnsi="Palatino Linotype" w:cs="Palatino Linotype"/>
          <w:b/>
          <w:color w:val="0D0D0D"/>
          <w:sz w:val="24"/>
          <w:szCs w:val="24"/>
        </w:rPr>
        <w:t xml:space="preserve">           </w:t>
      </w:r>
      <w:r w:rsidR="0026783E" w:rsidRPr="00853A98">
        <w:rPr>
          <w:rFonts w:ascii="Palatino Linotype" w:eastAsia="Palatino Linotype" w:hAnsi="Palatino Linotype" w:cs="Palatino Linotype"/>
          <w:color w:val="0D0D0D"/>
          <w:sz w:val="24"/>
          <w:szCs w:val="24"/>
        </w:rPr>
        <w:t>y</w:t>
      </w:r>
      <w:r w:rsidR="0026783E" w:rsidRPr="00853A98">
        <w:rPr>
          <w:rFonts w:ascii="Palatino Linotype" w:eastAsia="Palatino Linotype" w:hAnsi="Palatino Linotype" w:cs="Palatino Linotype"/>
          <w:b/>
          <w:color w:val="0D0D0D"/>
          <w:sz w:val="24"/>
          <w:szCs w:val="24"/>
        </w:rPr>
        <w:t xml:space="preserve">                                    00856/OASMETEPEC/IP/2022</w:t>
      </w:r>
      <w:r w:rsidR="0026783E" w:rsidRPr="00853A98">
        <w:rPr>
          <w:rFonts w:ascii="Palatino Linotype" w:eastAsia="Palatino Linotype" w:hAnsi="Palatino Linotype" w:cs="Palatino Linotype"/>
          <w:b/>
          <w:color w:val="0D0D0D"/>
          <w:sz w:val="24"/>
          <w:szCs w:val="24"/>
        </w:rPr>
        <w:t>.</w:t>
      </w:r>
    </w:p>
    <w:p w14:paraId="4FF2E353" w14:textId="77777777" w:rsidR="00A25033" w:rsidRDefault="00A25033" w:rsidP="00284939">
      <w:pPr>
        <w:tabs>
          <w:tab w:val="left" w:pos="4962"/>
        </w:tabs>
        <w:spacing w:line="360" w:lineRule="auto"/>
        <w:contextualSpacing/>
        <w:jc w:val="both"/>
        <w:rPr>
          <w:rFonts w:ascii="Palatino Linotype" w:hAnsi="Palatino Linotype" w:cs="Tahoma"/>
          <w:iCs/>
          <w:lang w:val="es-ES" w:eastAsia="es-ES_tradnl"/>
        </w:rPr>
      </w:pPr>
    </w:p>
    <w:p w14:paraId="21B11CCC" w14:textId="3407D23A" w:rsidR="00972F93" w:rsidRDefault="00A25033" w:rsidP="00A25033">
      <w:pPr>
        <w:spacing w:before="240" w:after="240" w:line="360" w:lineRule="auto"/>
        <w:contextualSpacing/>
        <w:jc w:val="both"/>
        <w:rPr>
          <w:rFonts w:ascii="Palatino Linotype" w:eastAsia="Palatino Linotype" w:hAnsi="Palatino Linotype" w:cs="Palatino Linotype"/>
          <w:sz w:val="24"/>
        </w:rPr>
      </w:pPr>
      <w:r w:rsidRPr="007B09B8">
        <w:rPr>
          <w:rFonts w:ascii="Palatino Linotype" w:eastAsia="Palatino Linotype" w:hAnsi="Palatino Linotype" w:cs="Palatino Linotype"/>
          <w:sz w:val="24"/>
        </w:rPr>
        <w:t>Finalmente en las razones o motivos de inconformidad de los Recursos de Revisión que se resuelven, el particular solicitó que se diera vista al Órgano Interno de Control para iniciar un procedimiento de responsabilidad administrativa, por lo que es necesario señalar que el Recurso de Revisión no es el medio para investigar y en su caso, sancionar a servidores públicos y de las constancias que obran en el expediente no se advierten  motivos suficientes para dar vista a la Contraloría Interna y Órgano de Control y Vigilancia; sin embargo, se dejan a salvo sus derechos para en caso de así considerarlo, acuda ante la instancia competente y realice las denuncias o quejas que considere pertinentes.</w:t>
      </w:r>
    </w:p>
    <w:p w14:paraId="2B18C434" w14:textId="77777777" w:rsidR="00A25033" w:rsidRPr="00A25033" w:rsidRDefault="00A25033" w:rsidP="00A25033">
      <w:pPr>
        <w:spacing w:before="240" w:after="240" w:line="360" w:lineRule="auto"/>
        <w:contextualSpacing/>
        <w:jc w:val="both"/>
        <w:rPr>
          <w:rFonts w:ascii="Palatino Linotype" w:eastAsia="Palatino Linotype" w:hAnsi="Palatino Linotype" w:cs="Palatino Linotype"/>
          <w:sz w:val="24"/>
        </w:rPr>
      </w:pPr>
    </w:p>
    <w:p w14:paraId="22AA8837" w14:textId="77777777" w:rsidR="002E42E6" w:rsidRDefault="00C176AA">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Así, con fundamento en lo prescrito en los artículos 5 </w:t>
      </w:r>
      <w:r>
        <w:rPr>
          <w:rFonts w:ascii="Palatino Linotype" w:eastAsia="Palatino Linotype" w:hAnsi="Palatino Linotype" w:cs="Palatino Linotype"/>
          <w:sz w:val="24"/>
          <w:szCs w:val="24"/>
          <w:highlight w:val="white"/>
        </w:rPr>
        <w:t xml:space="preserve">párrafos trigésimo, trigésimo primero y trigésimo segundo fracciones IV y V </w:t>
      </w:r>
      <w:r>
        <w:rPr>
          <w:rFonts w:ascii="Palatino Linotype" w:eastAsia="Palatino Linotype" w:hAnsi="Palatino Linotype" w:cs="Palatino Linotype"/>
          <w:sz w:val="24"/>
          <w:szCs w:val="24"/>
        </w:rPr>
        <w:t>de la Constitución Política del Estado Libre y Soberano de México; 2, fracción II; 29, 36 fracciones I y II; 176, 178, 181, 185 de la Ley de Transparencia y Acceso a la Información Pública del Estado de México y Municipios, este Pleno:</w:t>
      </w:r>
    </w:p>
    <w:p w14:paraId="0338721D" w14:textId="77777777" w:rsidR="002E42E6" w:rsidRDefault="002E42E6">
      <w:pPr>
        <w:spacing w:after="0" w:line="360" w:lineRule="auto"/>
        <w:jc w:val="both"/>
        <w:rPr>
          <w:rFonts w:ascii="Palatino Linotype" w:eastAsia="Palatino Linotype" w:hAnsi="Palatino Linotype" w:cs="Palatino Linotype"/>
          <w:sz w:val="24"/>
          <w:szCs w:val="24"/>
        </w:rPr>
      </w:pPr>
    </w:p>
    <w:p w14:paraId="277E64A1" w14:textId="77777777" w:rsidR="002E42E6" w:rsidRDefault="00C176AA">
      <w:pPr>
        <w:spacing w:after="0" w:line="360" w:lineRule="auto"/>
        <w:ind w:right="-93"/>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 E S U E L V E:</w:t>
      </w:r>
    </w:p>
    <w:p w14:paraId="70CE0460" w14:textId="700C676A" w:rsidR="00A25033" w:rsidRDefault="00A25033" w:rsidP="00A25033">
      <w:pPr>
        <w:spacing w:before="240" w:after="240" w:line="360" w:lineRule="auto"/>
        <w:ind w:right="51"/>
        <w:contextualSpacing/>
        <w:jc w:val="both"/>
        <w:rPr>
          <w:rFonts w:ascii="Palatino Linotype" w:eastAsia="Palatino Linotype" w:hAnsi="Palatino Linotype" w:cs="Palatino Linotype"/>
          <w:b/>
          <w:color w:val="222222"/>
          <w:sz w:val="24"/>
          <w:highlight w:val="white"/>
        </w:rPr>
      </w:pPr>
      <w:r w:rsidRPr="00D455DA">
        <w:rPr>
          <w:rFonts w:ascii="Palatino Linotype" w:eastAsia="Palatino Linotype" w:hAnsi="Palatino Linotype" w:cs="Palatino Linotype"/>
          <w:b/>
          <w:sz w:val="24"/>
        </w:rPr>
        <w:t xml:space="preserve">PRIMERO. </w:t>
      </w:r>
      <w:r w:rsidRPr="00D455DA">
        <w:rPr>
          <w:rFonts w:ascii="Palatino Linotype" w:eastAsia="Palatino Linotype" w:hAnsi="Palatino Linotype" w:cs="Palatino Linotype"/>
          <w:color w:val="222222"/>
          <w:sz w:val="24"/>
          <w:highlight w:val="white"/>
        </w:rPr>
        <w:t xml:space="preserve">Resultan infundados los motivos de inconformidad aducidos por el </w:t>
      </w:r>
      <w:r w:rsidRPr="00D455DA">
        <w:rPr>
          <w:rFonts w:ascii="Palatino Linotype" w:eastAsia="Palatino Linotype" w:hAnsi="Palatino Linotype" w:cs="Palatino Linotype"/>
          <w:b/>
          <w:color w:val="222222"/>
          <w:sz w:val="24"/>
          <w:highlight w:val="white"/>
        </w:rPr>
        <w:t>RECURRENTE</w:t>
      </w:r>
      <w:r w:rsidRPr="00D455DA">
        <w:rPr>
          <w:rFonts w:ascii="Palatino Linotype" w:eastAsia="Palatino Linotype" w:hAnsi="Palatino Linotype" w:cs="Palatino Linotype"/>
          <w:color w:val="222222"/>
          <w:sz w:val="24"/>
          <w:highlight w:val="white"/>
        </w:rPr>
        <w:t xml:space="preserve"> en </w:t>
      </w:r>
      <w:r>
        <w:rPr>
          <w:rFonts w:ascii="Palatino Linotype" w:eastAsia="Palatino Linotype" w:hAnsi="Palatino Linotype" w:cs="Palatino Linotype"/>
          <w:color w:val="222222"/>
          <w:sz w:val="24"/>
          <w:highlight w:val="white"/>
        </w:rPr>
        <w:t>los</w:t>
      </w:r>
      <w:r>
        <w:rPr>
          <w:rFonts w:ascii="Palatino Linotype" w:eastAsia="Palatino Linotype" w:hAnsi="Palatino Linotype" w:cs="Palatino Linotype"/>
          <w:color w:val="222222"/>
          <w:sz w:val="24"/>
          <w:highlight w:val="white"/>
        </w:rPr>
        <w:t xml:space="preserve"> recurso</w:t>
      </w:r>
      <w:r>
        <w:rPr>
          <w:rFonts w:ascii="Palatino Linotype" w:eastAsia="Palatino Linotype" w:hAnsi="Palatino Linotype" w:cs="Palatino Linotype"/>
          <w:color w:val="222222"/>
          <w:sz w:val="24"/>
          <w:highlight w:val="white"/>
        </w:rPr>
        <w:t>s</w:t>
      </w:r>
      <w:r w:rsidRPr="00D455DA">
        <w:rPr>
          <w:rFonts w:ascii="Palatino Linotype" w:eastAsia="Palatino Linotype" w:hAnsi="Palatino Linotype" w:cs="Palatino Linotype"/>
          <w:color w:val="222222"/>
          <w:sz w:val="24"/>
          <w:highlight w:val="white"/>
        </w:rPr>
        <w:t xml:space="preserve"> de revisión </w:t>
      </w:r>
      <w:r>
        <w:rPr>
          <w:rFonts w:ascii="Palatino Linotype" w:eastAsia="Palatino Linotype" w:hAnsi="Palatino Linotype" w:cs="Palatino Linotype"/>
          <w:b/>
          <w:sz w:val="24"/>
          <w:szCs w:val="24"/>
        </w:rPr>
        <w:t xml:space="preserve">04834/INFOEM/IP/RR/2022, 04838/INFOEM/IP/RR/2022, 04879/INFOEM/IP/RR/2022, 04880/INFOEM/IP/RR/2022, 04907/INFOEM/IP/RR/2022,                                                        05105/INFOEM/IP/RR/2022 </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y</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b/>
          <w:sz w:val="24"/>
          <w:szCs w:val="24"/>
        </w:rPr>
        <w:t>05107/INFOEM/IP/RR/2022</w:t>
      </w:r>
      <w:r w:rsidRPr="00D455DA">
        <w:rPr>
          <w:rFonts w:ascii="Palatino Linotype" w:eastAsia="Palatino Linotype" w:hAnsi="Palatino Linotype" w:cs="Palatino Linotype"/>
          <w:b/>
          <w:color w:val="222222"/>
          <w:sz w:val="24"/>
          <w:highlight w:val="white"/>
        </w:rPr>
        <w:t xml:space="preserve">, </w:t>
      </w:r>
      <w:r w:rsidRPr="00D455DA">
        <w:rPr>
          <w:rFonts w:ascii="Palatino Linotype" w:eastAsia="Palatino Linotype" w:hAnsi="Palatino Linotype" w:cs="Palatino Linotype"/>
          <w:color w:val="222222"/>
          <w:sz w:val="24"/>
          <w:highlight w:val="white"/>
        </w:rPr>
        <w:t xml:space="preserve">por lo que, en términos del Considerando Cuarto de esta resolución, se </w:t>
      </w:r>
      <w:r w:rsidRPr="00D455DA">
        <w:rPr>
          <w:rFonts w:ascii="Palatino Linotype" w:eastAsia="Palatino Linotype" w:hAnsi="Palatino Linotype" w:cs="Palatino Linotype"/>
          <w:b/>
          <w:color w:val="222222"/>
          <w:sz w:val="24"/>
          <w:highlight w:val="white"/>
        </w:rPr>
        <w:t>CONFIRMA</w:t>
      </w:r>
      <w:r>
        <w:rPr>
          <w:rFonts w:ascii="Palatino Linotype" w:eastAsia="Palatino Linotype" w:hAnsi="Palatino Linotype" w:cs="Palatino Linotype"/>
          <w:b/>
          <w:color w:val="222222"/>
          <w:sz w:val="24"/>
          <w:highlight w:val="white"/>
        </w:rPr>
        <w:t>N</w:t>
      </w:r>
      <w:r w:rsidRPr="00D455DA">
        <w:rPr>
          <w:rFonts w:ascii="Palatino Linotype" w:eastAsia="Palatino Linotype" w:hAnsi="Palatino Linotype" w:cs="Palatino Linotype"/>
          <w:color w:val="222222"/>
          <w:sz w:val="24"/>
          <w:highlight w:val="white"/>
        </w:rPr>
        <w:t xml:space="preserve"> la</w:t>
      </w:r>
      <w:r>
        <w:rPr>
          <w:rFonts w:ascii="Palatino Linotype" w:eastAsia="Palatino Linotype" w:hAnsi="Palatino Linotype" w:cs="Palatino Linotype"/>
          <w:color w:val="222222"/>
          <w:sz w:val="24"/>
          <w:highlight w:val="white"/>
        </w:rPr>
        <w:t>s</w:t>
      </w:r>
      <w:r w:rsidRPr="00D455DA">
        <w:rPr>
          <w:rFonts w:ascii="Palatino Linotype" w:eastAsia="Palatino Linotype" w:hAnsi="Palatino Linotype" w:cs="Palatino Linotype"/>
          <w:color w:val="222222"/>
          <w:sz w:val="24"/>
          <w:highlight w:val="white"/>
        </w:rPr>
        <w:t xml:space="preserve"> respuestas del </w:t>
      </w:r>
      <w:r w:rsidRPr="00D455DA">
        <w:rPr>
          <w:rFonts w:ascii="Palatino Linotype" w:eastAsia="Palatino Linotype" w:hAnsi="Palatino Linotype" w:cs="Palatino Linotype"/>
          <w:b/>
          <w:color w:val="222222"/>
          <w:sz w:val="24"/>
          <w:highlight w:val="white"/>
        </w:rPr>
        <w:t>SUJETO OBLIGADO.</w:t>
      </w:r>
    </w:p>
    <w:p w14:paraId="26E83D01" w14:textId="77777777" w:rsidR="00A25033" w:rsidRPr="00D455DA" w:rsidRDefault="00A25033" w:rsidP="00A25033">
      <w:pPr>
        <w:spacing w:before="240" w:after="240" w:line="360" w:lineRule="auto"/>
        <w:ind w:right="51"/>
        <w:contextualSpacing/>
        <w:jc w:val="both"/>
        <w:rPr>
          <w:rFonts w:ascii="Palatino Linotype" w:eastAsia="Palatino Linotype" w:hAnsi="Palatino Linotype" w:cs="Palatino Linotype"/>
          <w:b/>
          <w:color w:val="222222"/>
          <w:sz w:val="24"/>
          <w:highlight w:val="white"/>
        </w:rPr>
      </w:pPr>
    </w:p>
    <w:p w14:paraId="2A8AB85C" w14:textId="36790DA1" w:rsidR="00A25033" w:rsidRDefault="00A25033" w:rsidP="00A25033">
      <w:pPr>
        <w:spacing w:before="240" w:after="240" w:line="360" w:lineRule="auto"/>
        <w:ind w:right="51"/>
        <w:contextualSpacing/>
        <w:jc w:val="both"/>
        <w:rPr>
          <w:rFonts w:ascii="Palatino Linotype" w:eastAsia="Palatino Linotype" w:hAnsi="Palatino Linotype" w:cs="Palatino Linotype"/>
          <w:sz w:val="24"/>
        </w:rPr>
      </w:pPr>
      <w:r w:rsidRPr="00D455DA">
        <w:rPr>
          <w:rFonts w:ascii="Palatino Linotype" w:eastAsia="Palatino Linotype" w:hAnsi="Palatino Linotype" w:cs="Palatino Linotype"/>
          <w:b/>
          <w:sz w:val="24"/>
        </w:rPr>
        <w:t>SEGUNDO</w:t>
      </w:r>
      <w:r w:rsidRPr="00D455DA">
        <w:rPr>
          <w:rFonts w:ascii="Palatino Linotype" w:eastAsia="Palatino Linotype" w:hAnsi="Palatino Linotype" w:cs="Palatino Linotype"/>
          <w:b/>
          <w:sz w:val="24"/>
          <w:highlight w:val="white"/>
        </w:rPr>
        <w:t>. NOTIFÍQUESE </w:t>
      </w:r>
      <w:r w:rsidRPr="00D455DA">
        <w:rPr>
          <w:rFonts w:ascii="Palatino Linotype" w:eastAsia="Palatino Linotype" w:hAnsi="Palatino Linotype" w:cs="Palatino Linotype"/>
          <w:sz w:val="24"/>
        </w:rPr>
        <w:t xml:space="preserve">vía SAIMEX la presente resolución al Titular de la Unidad de Transparencia del </w:t>
      </w:r>
      <w:r w:rsidRPr="00D455DA">
        <w:rPr>
          <w:rFonts w:ascii="Palatino Linotype" w:eastAsia="Palatino Linotype" w:hAnsi="Palatino Linotype" w:cs="Palatino Linotype"/>
          <w:b/>
          <w:sz w:val="24"/>
        </w:rPr>
        <w:t>SUJETO OBLIGADO</w:t>
      </w:r>
      <w:r w:rsidRPr="00D455DA">
        <w:rPr>
          <w:rFonts w:ascii="Palatino Linotype" w:eastAsia="Palatino Linotype" w:hAnsi="Palatino Linotype" w:cs="Palatino Linotype"/>
          <w:sz w:val="24"/>
        </w:rPr>
        <w:t>, para su conocimiento.</w:t>
      </w:r>
    </w:p>
    <w:p w14:paraId="5D0CB127" w14:textId="77777777" w:rsidR="00A25033" w:rsidRPr="00D455DA" w:rsidRDefault="00A25033" w:rsidP="00A25033">
      <w:pPr>
        <w:spacing w:before="240" w:after="240" w:line="360" w:lineRule="auto"/>
        <w:ind w:right="51"/>
        <w:contextualSpacing/>
        <w:jc w:val="both"/>
        <w:rPr>
          <w:rFonts w:ascii="Palatino Linotype" w:eastAsia="Palatino Linotype" w:hAnsi="Palatino Linotype" w:cs="Palatino Linotype"/>
          <w:sz w:val="24"/>
        </w:rPr>
      </w:pPr>
    </w:p>
    <w:p w14:paraId="26CF610A" w14:textId="77777777" w:rsidR="00A25033" w:rsidRPr="00D455DA" w:rsidRDefault="00A25033" w:rsidP="00A25033">
      <w:pPr>
        <w:spacing w:before="240" w:after="240" w:line="360" w:lineRule="auto"/>
        <w:ind w:right="49"/>
        <w:jc w:val="both"/>
        <w:rPr>
          <w:rFonts w:ascii="Palatino Linotype" w:eastAsia="Palatino Linotype" w:hAnsi="Palatino Linotype" w:cs="Palatino Linotype"/>
          <w:sz w:val="24"/>
        </w:rPr>
      </w:pPr>
      <w:r w:rsidRPr="00D455DA">
        <w:rPr>
          <w:rFonts w:ascii="Palatino Linotype" w:eastAsia="Palatino Linotype" w:hAnsi="Palatino Linotype" w:cs="Palatino Linotype"/>
          <w:b/>
          <w:sz w:val="24"/>
        </w:rPr>
        <w:t>TERCERO. NOTIFÍQUESE</w:t>
      </w:r>
      <w:r w:rsidRPr="00D455DA">
        <w:rPr>
          <w:rFonts w:ascii="Palatino Linotype" w:eastAsia="Palatino Linotype" w:hAnsi="Palatino Linotype" w:cs="Palatino Linotype"/>
          <w:b/>
          <w:sz w:val="24"/>
          <w:highlight w:val="white"/>
        </w:rPr>
        <w:t> </w:t>
      </w:r>
      <w:r w:rsidRPr="00D455DA">
        <w:rPr>
          <w:rFonts w:ascii="Palatino Linotype" w:eastAsia="Palatino Linotype" w:hAnsi="Palatino Linotype" w:cs="Palatino Linotype"/>
          <w:sz w:val="24"/>
        </w:rPr>
        <w:t>vía SAIMEX</w:t>
      </w:r>
      <w:r w:rsidRPr="00D455DA">
        <w:rPr>
          <w:rFonts w:ascii="Palatino Linotype" w:eastAsia="Palatino Linotype" w:hAnsi="Palatino Linotype" w:cs="Palatino Linotype"/>
          <w:b/>
          <w:sz w:val="24"/>
        </w:rPr>
        <w:t xml:space="preserve"> a</w:t>
      </w:r>
      <w:r w:rsidRPr="00D455DA">
        <w:rPr>
          <w:rFonts w:ascii="Palatino Linotype" w:eastAsia="Palatino Linotype" w:hAnsi="Palatino Linotype" w:cs="Palatino Linotype"/>
          <w:b/>
          <w:color w:val="000000"/>
          <w:sz w:val="24"/>
        </w:rPr>
        <w:t>l</w:t>
      </w:r>
      <w:r w:rsidRPr="00D455DA">
        <w:rPr>
          <w:rFonts w:ascii="Palatino Linotype" w:eastAsia="Palatino Linotype" w:hAnsi="Palatino Linotype" w:cs="Palatino Linotype"/>
          <w:b/>
          <w:sz w:val="24"/>
        </w:rPr>
        <w:t xml:space="preserve"> RECURRENTE</w:t>
      </w:r>
      <w:r w:rsidRPr="00D455DA">
        <w:rPr>
          <w:rFonts w:ascii="Palatino Linotype" w:eastAsia="Palatino Linotype" w:hAnsi="Palatino Linotype" w:cs="Palatino Linotype"/>
          <w:sz w:val="24"/>
        </w:rPr>
        <w:t xml:space="preserve">, la presente resolución, además que de conformidad con lo establecido en el artículo 196 de la Ley de </w:t>
      </w:r>
      <w:r w:rsidRPr="00D455DA">
        <w:rPr>
          <w:rFonts w:ascii="Palatino Linotype" w:eastAsia="Palatino Linotype" w:hAnsi="Palatino Linotype" w:cs="Palatino Linotype"/>
          <w:sz w:val="24"/>
        </w:rPr>
        <w:lastRenderedPageBreak/>
        <w:t>Transparencia y Acceso a la Información Pública del Estado de México y Municipios, podrá impugnarla vía Juicio de Amparo en los términos de las leyes aplicables.</w:t>
      </w:r>
    </w:p>
    <w:p w14:paraId="1CFAF5BD" w14:textId="77777777" w:rsidR="002E42E6" w:rsidRDefault="002E42E6">
      <w:pPr>
        <w:spacing w:after="0" w:line="360" w:lineRule="auto"/>
        <w:ind w:right="49"/>
        <w:jc w:val="both"/>
        <w:rPr>
          <w:rFonts w:ascii="Palatino Linotype" w:eastAsia="Palatino Linotype" w:hAnsi="Palatino Linotype" w:cs="Palatino Linotype"/>
          <w:b/>
          <w:color w:val="222222"/>
          <w:sz w:val="24"/>
          <w:szCs w:val="24"/>
          <w:highlight w:val="white"/>
        </w:rPr>
      </w:pPr>
    </w:p>
    <w:p w14:paraId="62B220FC" w14:textId="77777777" w:rsidR="002E42E6" w:rsidRDefault="00C176A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TRES DE AGOSTO DE DOS MIL VEINTIDÓS, ANTE EL SECRETARIO TÉCNICO DEL PLENO ALEXIS TAPIA RAMÍREZ.</w:t>
      </w:r>
    </w:p>
    <w:p w14:paraId="66A84EC4" w14:textId="77777777" w:rsidR="002E42E6" w:rsidRDefault="002E42E6">
      <w:pPr>
        <w:spacing w:line="360" w:lineRule="auto"/>
        <w:jc w:val="both"/>
        <w:rPr>
          <w:rFonts w:ascii="Palatino Linotype" w:eastAsia="Palatino Linotype" w:hAnsi="Palatino Linotype" w:cs="Palatino Linotype"/>
          <w:b/>
          <w:i/>
          <w:sz w:val="28"/>
          <w:szCs w:val="28"/>
          <w:u w:val="single"/>
        </w:rPr>
      </w:pPr>
    </w:p>
    <w:sectPr w:rsidR="002E42E6">
      <w:headerReference w:type="default" r:id="rId15"/>
      <w:footerReference w:type="default" r:id="rId16"/>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363D3" w14:textId="77777777" w:rsidR="00C176AA" w:rsidRDefault="00C176AA">
      <w:pPr>
        <w:spacing w:after="0" w:line="240" w:lineRule="auto"/>
      </w:pPr>
      <w:r>
        <w:separator/>
      </w:r>
    </w:p>
  </w:endnote>
  <w:endnote w:type="continuationSeparator" w:id="0">
    <w:p w14:paraId="0D6EC842" w14:textId="77777777" w:rsidR="00C176AA" w:rsidRDefault="00C17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68E8F" w14:textId="77777777" w:rsidR="002E42E6" w:rsidRDefault="00C176AA">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84939">
      <w:rPr>
        <w:rFonts w:ascii="Arial" w:eastAsia="Arial" w:hAnsi="Arial" w:cs="Arial"/>
        <w:b/>
        <w:noProof/>
        <w:color w:val="000000"/>
        <w:sz w:val="20"/>
        <w:szCs w:val="20"/>
      </w:rPr>
      <w:t>40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84939">
      <w:rPr>
        <w:rFonts w:ascii="Arial" w:eastAsia="Arial" w:hAnsi="Arial" w:cs="Arial"/>
        <w:b/>
        <w:noProof/>
        <w:color w:val="000000"/>
        <w:sz w:val="20"/>
        <w:szCs w:val="20"/>
      </w:rPr>
      <w:t>40</w:t>
    </w:r>
    <w:r>
      <w:rPr>
        <w:rFonts w:ascii="Arial" w:eastAsia="Arial" w:hAnsi="Arial" w:cs="Arial"/>
        <w:b/>
        <w:color w:val="000000"/>
        <w:sz w:val="20"/>
        <w:szCs w:val="20"/>
      </w:rPr>
      <w:fldChar w:fldCharType="end"/>
    </w:r>
  </w:p>
  <w:p w14:paraId="7A87F2D7" w14:textId="77777777" w:rsidR="002E42E6" w:rsidRDefault="002E42E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46336" w14:textId="77777777" w:rsidR="00C176AA" w:rsidRDefault="00C176AA">
      <w:pPr>
        <w:spacing w:after="0" w:line="240" w:lineRule="auto"/>
      </w:pPr>
      <w:r>
        <w:separator/>
      </w:r>
    </w:p>
  </w:footnote>
  <w:footnote w:type="continuationSeparator" w:id="0">
    <w:p w14:paraId="5C2AF984" w14:textId="77777777" w:rsidR="00C176AA" w:rsidRDefault="00C176AA">
      <w:pPr>
        <w:spacing w:after="0" w:line="240" w:lineRule="auto"/>
      </w:pPr>
      <w:r>
        <w:continuationSeparator/>
      </w:r>
    </w:p>
  </w:footnote>
  <w:footnote w:id="1">
    <w:p w14:paraId="18DC61EE" w14:textId="77777777" w:rsidR="002E42E6" w:rsidRDefault="00C176AA">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14:paraId="59A593BE" w14:textId="77777777" w:rsidR="002E42E6" w:rsidRDefault="00C176AA">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w:t>
      </w:r>
    </w:p>
    <w:p w14:paraId="4021C746" w14:textId="77777777" w:rsidR="002E42E6" w:rsidRDefault="00C176AA">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48D39" w14:textId="77777777" w:rsidR="002E42E6" w:rsidRDefault="002E42E6">
    <w:pPr>
      <w:widowControl w:val="0"/>
      <w:pBdr>
        <w:top w:val="nil"/>
        <w:left w:val="nil"/>
        <w:bottom w:val="nil"/>
        <w:right w:val="nil"/>
        <w:between w:val="nil"/>
      </w:pBdr>
      <w:spacing w:after="0" w:line="276" w:lineRule="auto"/>
      <w:rPr>
        <w:rFonts w:ascii="Palatino Linotype" w:eastAsia="Palatino Linotype" w:hAnsi="Palatino Linotype" w:cs="Palatino Linotype"/>
        <w:i/>
        <w:sz w:val="16"/>
        <w:szCs w:val="16"/>
      </w:rPr>
    </w:pPr>
  </w:p>
  <w:tbl>
    <w:tblPr>
      <w:tblStyle w:val="a1"/>
      <w:tblW w:w="10346" w:type="dxa"/>
      <w:tblInd w:w="-1303" w:type="dxa"/>
      <w:tblLayout w:type="fixed"/>
      <w:tblLook w:val="0400" w:firstRow="0" w:lastRow="0" w:firstColumn="0" w:lastColumn="0" w:noHBand="0" w:noVBand="1"/>
    </w:tblPr>
    <w:tblGrid>
      <w:gridCol w:w="5684"/>
      <w:gridCol w:w="4662"/>
    </w:tblGrid>
    <w:tr w:rsidR="002E42E6" w14:paraId="6281564D" w14:textId="77777777">
      <w:trPr>
        <w:trHeight w:val="244"/>
      </w:trPr>
      <w:tc>
        <w:tcPr>
          <w:tcW w:w="5684" w:type="dxa"/>
        </w:tcPr>
        <w:p w14:paraId="441AB7C5" w14:textId="77777777" w:rsidR="002E42E6" w:rsidRDefault="00C176AA">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r>
            <w:rPr>
              <w:noProof/>
            </w:rPr>
            <w:drawing>
              <wp:anchor distT="0" distB="0" distL="0" distR="0" simplePos="0" relativeHeight="251658240" behindDoc="1" locked="0" layoutInCell="1" hidden="0" allowOverlap="1" wp14:anchorId="445F4965" wp14:editId="168F7731">
                <wp:simplePos x="0" y="0"/>
                <wp:positionH relativeFrom="column">
                  <wp:posOffset>-34683</wp:posOffset>
                </wp:positionH>
                <wp:positionV relativeFrom="paragraph">
                  <wp:posOffset>-68360</wp:posOffset>
                </wp:positionV>
                <wp:extent cx="7753350" cy="9942731"/>
                <wp:effectExtent l="0" t="0" r="0" b="0"/>
                <wp:wrapNone/>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tc>
      <w:tc>
        <w:tcPr>
          <w:tcW w:w="4662" w:type="dxa"/>
        </w:tcPr>
        <w:p w14:paraId="5008E844" w14:textId="77777777" w:rsidR="002E42E6" w:rsidRDefault="00C176AA">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04834/INFOEM/IP/RR/2022 y</w:t>
          </w:r>
        </w:p>
        <w:p w14:paraId="00C36188" w14:textId="77777777" w:rsidR="002E42E6" w:rsidRDefault="00C176AA">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acumulados. </w:t>
          </w:r>
        </w:p>
      </w:tc>
    </w:tr>
    <w:tr w:rsidR="002E42E6" w14:paraId="2440AD31" w14:textId="77777777">
      <w:trPr>
        <w:trHeight w:val="210"/>
      </w:trPr>
      <w:tc>
        <w:tcPr>
          <w:tcW w:w="5684" w:type="dxa"/>
        </w:tcPr>
        <w:p w14:paraId="16D8B526" w14:textId="77777777" w:rsidR="002E42E6" w:rsidRDefault="00C176AA">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62" w:type="dxa"/>
        </w:tcPr>
        <w:p w14:paraId="12AA2456" w14:textId="77777777" w:rsidR="002E42E6" w:rsidRDefault="002E42E6">
          <w:pPr>
            <w:spacing w:after="120"/>
            <w:ind w:left="-486" w:right="214" w:firstLine="567"/>
            <w:jc w:val="right"/>
            <w:rPr>
              <w:rFonts w:ascii="Palatino Linotype" w:eastAsia="Palatino Linotype" w:hAnsi="Palatino Linotype" w:cs="Palatino Linotype"/>
              <w:sz w:val="24"/>
              <w:szCs w:val="24"/>
            </w:rPr>
          </w:pPr>
        </w:p>
      </w:tc>
    </w:tr>
    <w:tr w:rsidR="002E42E6" w14:paraId="0B8B7A19" w14:textId="77777777">
      <w:trPr>
        <w:trHeight w:val="261"/>
      </w:trPr>
      <w:tc>
        <w:tcPr>
          <w:tcW w:w="5684" w:type="dxa"/>
        </w:tcPr>
        <w:p w14:paraId="6041023F" w14:textId="77777777" w:rsidR="002E42E6" w:rsidRDefault="00C176AA">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62" w:type="dxa"/>
        </w:tcPr>
        <w:p w14:paraId="390015BC" w14:textId="77777777" w:rsidR="002E42E6" w:rsidRDefault="00C176AA">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Organismo Público Descentralizado para la Prestación de Los Servicios de </w:t>
          </w:r>
        </w:p>
        <w:p w14:paraId="534EA7E2" w14:textId="77777777" w:rsidR="002E42E6" w:rsidRDefault="00C176AA">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Agua Potable Alcantarillado </w:t>
          </w:r>
          <w:proofErr w:type="gramStart"/>
          <w:r>
            <w:rPr>
              <w:rFonts w:ascii="Palatino Linotype" w:eastAsia="Palatino Linotype" w:hAnsi="Palatino Linotype" w:cs="Palatino Linotype"/>
              <w:sz w:val="24"/>
              <w:szCs w:val="24"/>
            </w:rPr>
            <w:t>y  Saneamiento</w:t>
          </w:r>
          <w:proofErr w:type="gramEnd"/>
          <w:r>
            <w:rPr>
              <w:rFonts w:ascii="Palatino Linotype" w:eastAsia="Palatino Linotype" w:hAnsi="Palatino Linotype" w:cs="Palatino Linotype"/>
              <w:sz w:val="24"/>
              <w:szCs w:val="24"/>
            </w:rPr>
            <w:t xml:space="preserve"> del Municipio de Metepec.</w:t>
          </w:r>
        </w:p>
      </w:tc>
    </w:tr>
    <w:tr w:rsidR="002E42E6" w14:paraId="48F240F7" w14:textId="77777777">
      <w:trPr>
        <w:trHeight w:val="368"/>
      </w:trPr>
      <w:tc>
        <w:tcPr>
          <w:tcW w:w="5684" w:type="dxa"/>
        </w:tcPr>
        <w:p w14:paraId="00D7C144" w14:textId="77777777" w:rsidR="002E42E6" w:rsidRDefault="00C176AA">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62" w:type="dxa"/>
        </w:tcPr>
        <w:p w14:paraId="701DF94F" w14:textId="77777777" w:rsidR="002E42E6" w:rsidRDefault="00C176AA">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10B30D17" w14:textId="77777777" w:rsidR="002E42E6" w:rsidRDefault="002E42E6">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46E76"/>
    <w:multiLevelType w:val="multilevel"/>
    <w:tmpl w:val="CE94AE84"/>
    <w:lvl w:ilvl="0">
      <w:start w:val="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4B96562"/>
    <w:multiLevelType w:val="multilevel"/>
    <w:tmpl w:val="5088D9F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60EA4ADA"/>
    <w:multiLevelType w:val="multilevel"/>
    <w:tmpl w:val="AC6C4E4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39739076">
    <w:abstractNumId w:val="3"/>
  </w:num>
  <w:num w:numId="2" w16cid:durableId="1455178740">
    <w:abstractNumId w:val="2"/>
  </w:num>
  <w:num w:numId="3" w16cid:durableId="1258293494">
    <w:abstractNumId w:val="0"/>
  </w:num>
  <w:num w:numId="4" w16cid:durableId="1501626882">
    <w:abstractNumId w:val="1"/>
  </w:num>
  <w:num w:numId="5" w16cid:durableId="831145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2E6"/>
    <w:rsid w:val="000C3853"/>
    <w:rsid w:val="0026783E"/>
    <w:rsid w:val="00284939"/>
    <w:rsid w:val="002E42E6"/>
    <w:rsid w:val="004D3FE1"/>
    <w:rsid w:val="005133AB"/>
    <w:rsid w:val="00802751"/>
    <w:rsid w:val="00853A98"/>
    <w:rsid w:val="00966DF7"/>
    <w:rsid w:val="00972F93"/>
    <w:rsid w:val="00A25033"/>
    <w:rsid w:val="00B073A1"/>
    <w:rsid w:val="00C176AA"/>
    <w:rsid w:val="00E57D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D9936"/>
  <w15:docId w15:val="{57C5A904-9233-4DA2-9D78-90E5749CB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52C"/>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705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052C"/>
  </w:style>
  <w:style w:type="paragraph" w:styleId="Piedepgina">
    <w:name w:val="footer"/>
    <w:basedOn w:val="Normal"/>
    <w:link w:val="PiedepginaCar"/>
    <w:uiPriority w:val="99"/>
    <w:unhideWhenUsed/>
    <w:rsid w:val="001705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052C"/>
  </w:style>
  <w:style w:type="character" w:styleId="Hipervnculo">
    <w:name w:val="Hyperlink"/>
    <w:basedOn w:val="Fuentedeprrafopredeter"/>
    <w:uiPriority w:val="99"/>
    <w:unhideWhenUsed/>
    <w:rsid w:val="00C05BB1"/>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728BF"/>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972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xZ0flcLvC9Y+WBU8LSWBwQJwlA==">AMUW2mU8Z/u5BRZbyhhAwpEcsMoXRHs1ToEviqCtdKDgLXyXzPI4OjwHVXZdGF2Hn6tPXByRqsdkML/AT+og9eXIfO7hQJRPCz9zwGAxISI2WsWiHdOgHPvoCiYZvtAsTWXDPWaILK+mExMKwcchkcfvK5PhrKuiyA==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7311</Words>
  <Characters>40212</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LAURA RENDON GARCIA</dc:creator>
  <cp:lastModifiedBy>DIANA LAURA RENDON GARCIA</cp:lastModifiedBy>
  <cp:revision>2</cp:revision>
  <dcterms:created xsi:type="dcterms:W3CDTF">2022-07-13T20:36:00Z</dcterms:created>
  <dcterms:modified xsi:type="dcterms:W3CDTF">2022-07-13T20:36:00Z</dcterms:modified>
</cp:coreProperties>
</file>