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08D6" w14:textId="707C96FC" w:rsidR="00E93FC1" w:rsidRPr="00CC0C20" w:rsidRDefault="00E93FC1" w:rsidP="00730D0C">
      <w:pPr>
        <w:tabs>
          <w:tab w:val="left" w:pos="0"/>
        </w:tabs>
        <w:spacing w:before="240" w:after="240" w:line="360" w:lineRule="auto"/>
        <w:jc w:val="both"/>
        <w:rPr>
          <w:rFonts w:ascii="Palatino Linotype" w:hAnsi="Palatino Linotype"/>
        </w:rPr>
      </w:pPr>
      <w:r w:rsidRPr="00E420D7">
        <w:rPr>
          <w:rFonts w:ascii="Palatino Linotype" w:hAnsi="Palatino Linotype"/>
        </w:rPr>
        <w:t xml:space="preserve">Resolución del Pleno del Instituto de Transparencia, Acceso a la Información Pública y </w:t>
      </w:r>
      <w:r w:rsidRPr="00CC0C20">
        <w:rPr>
          <w:rFonts w:ascii="Palatino Linotype" w:hAnsi="Palatino Linotype"/>
        </w:rPr>
        <w:t xml:space="preserve">Protección de Datos Personales del Estado de México y Municipios, con domicilio en Metepec, Estado de México; de </w:t>
      </w:r>
      <w:r w:rsidR="004B3A3D">
        <w:rPr>
          <w:rFonts w:ascii="Palatino Linotype" w:hAnsi="Palatino Linotype"/>
        </w:rPr>
        <w:t>veinti</w:t>
      </w:r>
      <w:r w:rsidR="002763E9">
        <w:rPr>
          <w:rFonts w:ascii="Palatino Linotype" w:hAnsi="Palatino Linotype"/>
        </w:rPr>
        <w:t>nueve</w:t>
      </w:r>
      <w:r w:rsidR="009161C7" w:rsidRPr="00CC0C20">
        <w:rPr>
          <w:rFonts w:ascii="Palatino Linotype" w:hAnsi="Palatino Linotype"/>
        </w:rPr>
        <w:t xml:space="preserve"> </w:t>
      </w:r>
      <w:r w:rsidR="007872B8" w:rsidRPr="00CC0C20">
        <w:rPr>
          <w:rFonts w:ascii="Palatino Linotype" w:hAnsi="Palatino Linotype"/>
        </w:rPr>
        <w:t>(</w:t>
      </w:r>
      <w:r w:rsidR="004B3A3D">
        <w:rPr>
          <w:rFonts w:ascii="Palatino Linotype" w:hAnsi="Palatino Linotype"/>
        </w:rPr>
        <w:t>2</w:t>
      </w:r>
      <w:r w:rsidR="002763E9">
        <w:rPr>
          <w:rFonts w:ascii="Palatino Linotype" w:hAnsi="Palatino Linotype"/>
        </w:rPr>
        <w:t>9</w:t>
      </w:r>
      <w:r w:rsidR="007872B8" w:rsidRPr="00CC0C20">
        <w:rPr>
          <w:rFonts w:ascii="Palatino Linotype" w:hAnsi="Palatino Linotype"/>
        </w:rPr>
        <w:t>) de</w:t>
      </w:r>
      <w:r w:rsidR="009161C7" w:rsidRPr="00CC0C20">
        <w:rPr>
          <w:rFonts w:ascii="Palatino Linotype" w:hAnsi="Palatino Linotype"/>
        </w:rPr>
        <w:t xml:space="preserve"> </w:t>
      </w:r>
      <w:r w:rsidR="00731106">
        <w:rPr>
          <w:rFonts w:ascii="Palatino Linotype" w:hAnsi="Palatino Linotype"/>
        </w:rPr>
        <w:t>junio</w:t>
      </w:r>
      <w:r w:rsidR="00CB7E79" w:rsidRPr="00CC0C20">
        <w:rPr>
          <w:rFonts w:ascii="Palatino Linotype" w:hAnsi="Palatino Linotype"/>
        </w:rPr>
        <w:t xml:space="preserve"> </w:t>
      </w:r>
      <w:r w:rsidR="00E42703" w:rsidRPr="00CC0C20">
        <w:rPr>
          <w:rFonts w:ascii="Palatino Linotype" w:hAnsi="Palatino Linotype"/>
        </w:rPr>
        <w:t>de dos mil veintidós</w:t>
      </w:r>
      <w:r w:rsidR="004F050E" w:rsidRPr="00CC0C20">
        <w:rPr>
          <w:rFonts w:ascii="Palatino Linotype" w:hAnsi="Palatino Linotype"/>
        </w:rPr>
        <w:t xml:space="preserve">. </w:t>
      </w:r>
    </w:p>
    <w:p w14:paraId="2157DA54" w14:textId="3412F4B6" w:rsidR="00E93FC1" w:rsidRPr="00CC0C20" w:rsidRDefault="00E93FC1" w:rsidP="00730D0C">
      <w:pPr>
        <w:spacing w:before="240" w:after="240" w:line="360" w:lineRule="auto"/>
        <w:jc w:val="both"/>
        <w:rPr>
          <w:rFonts w:ascii="Palatino Linotype" w:hAnsi="Palatino Linotype"/>
        </w:rPr>
      </w:pPr>
      <w:r w:rsidRPr="00CC0C20">
        <w:rPr>
          <w:rFonts w:ascii="Palatino Linotype" w:hAnsi="Palatino Linotype"/>
          <w:b/>
        </w:rPr>
        <w:t>VISTO</w:t>
      </w:r>
      <w:r w:rsidR="00CC0C20" w:rsidRPr="00CC0C20">
        <w:rPr>
          <w:rFonts w:ascii="Palatino Linotype" w:hAnsi="Palatino Linotype"/>
          <w:b/>
        </w:rPr>
        <w:t>S</w:t>
      </w:r>
      <w:r w:rsidRPr="00CC0C20">
        <w:rPr>
          <w:rFonts w:ascii="Palatino Linotype" w:hAnsi="Palatino Linotype"/>
        </w:rPr>
        <w:t xml:space="preserve"> </w:t>
      </w:r>
      <w:r w:rsidR="00CC0C20" w:rsidRPr="00CC0C20">
        <w:rPr>
          <w:rFonts w:ascii="Palatino Linotype" w:hAnsi="Palatino Linotype"/>
        </w:rPr>
        <w:t>los</w:t>
      </w:r>
      <w:r w:rsidRPr="00CC0C20">
        <w:rPr>
          <w:rFonts w:ascii="Palatino Linotype" w:hAnsi="Palatino Linotype"/>
        </w:rPr>
        <w:t xml:space="preserve"> expediente</w:t>
      </w:r>
      <w:r w:rsidR="00CC0C20" w:rsidRPr="00CC0C20">
        <w:rPr>
          <w:rFonts w:ascii="Palatino Linotype" w:hAnsi="Palatino Linotype"/>
        </w:rPr>
        <w:t>s</w:t>
      </w:r>
      <w:r w:rsidRPr="00CC0C20">
        <w:rPr>
          <w:rFonts w:ascii="Palatino Linotype" w:hAnsi="Palatino Linotype"/>
        </w:rPr>
        <w:t xml:space="preserve"> electrónico</w:t>
      </w:r>
      <w:r w:rsidR="00CC0C20" w:rsidRPr="00CC0C20">
        <w:rPr>
          <w:rFonts w:ascii="Palatino Linotype" w:hAnsi="Palatino Linotype"/>
        </w:rPr>
        <w:t>s</w:t>
      </w:r>
      <w:r w:rsidRPr="00CC0C20">
        <w:rPr>
          <w:rFonts w:ascii="Palatino Linotype" w:hAnsi="Palatino Linotype"/>
        </w:rPr>
        <w:t xml:space="preserve"> formado</w:t>
      </w:r>
      <w:r w:rsidR="00CC0C20" w:rsidRPr="00CC0C20">
        <w:rPr>
          <w:rFonts w:ascii="Palatino Linotype" w:hAnsi="Palatino Linotype"/>
        </w:rPr>
        <w:t>s</w:t>
      </w:r>
      <w:r w:rsidRPr="00CC0C20">
        <w:rPr>
          <w:rFonts w:ascii="Palatino Linotype" w:hAnsi="Palatino Linotype"/>
        </w:rPr>
        <w:t xml:space="preserve"> con motivo de</w:t>
      </w:r>
      <w:r w:rsidR="00CC0C20" w:rsidRPr="00CC0C20">
        <w:rPr>
          <w:rFonts w:ascii="Palatino Linotype" w:hAnsi="Palatino Linotype"/>
        </w:rPr>
        <w:t xml:space="preserve"> </w:t>
      </w:r>
      <w:r w:rsidRPr="00CC0C20">
        <w:rPr>
          <w:rFonts w:ascii="Palatino Linotype" w:hAnsi="Palatino Linotype"/>
        </w:rPr>
        <w:t>l</w:t>
      </w:r>
      <w:r w:rsidR="00CC0C20" w:rsidRPr="00CC0C20">
        <w:rPr>
          <w:rFonts w:ascii="Palatino Linotype" w:hAnsi="Palatino Linotype"/>
        </w:rPr>
        <w:t>os</w:t>
      </w:r>
      <w:r w:rsidRPr="00CC0C20">
        <w:rPr>
          <w:rFonts w:ascii="Palatino Linotype" w:hAnsi="Palatino Linotype"/>
        </w:rPr>
        <w:t xml:space="preserve"> recurso</w:t>
      </w:r>
      <w:r w:rsidR="00CC0C20" w:rsidRPr="00CC0C20">
        <w:rPr>
          <w:rFonts w:ascii="Palatino Linotype" w:hAnsi="Palatino Linotype"/>
        </w:rPr>
        <w:t>s</w:t>
      </w:r>
      <w:r w:rsidRPr="00CC0C20">
        <w:rPr>
          <w:rFonts w:ascii="Palatino Linotype" w:hAnsi="Palatino Linotype"/>
        </w:rPr>
        <w:t xml:space="preserve"> de revisión </w:t>
      </w:r>
      <w:r w:rsidR="007872B8" w:rsidRPr="00731106">
        <w:rPr>
          <w:rFonts w:ascii="Palatino Linotype" w:hAnsi="Palatino Linotype" w:cs="Arial"/>
          <w:b/>
          <w:bCs/>
          <w:sz w:val="22"/>
        </w:rPr>
        <w:t>0</w:t>
      </w:r>
      <w:r w:rsidR="002763E9">
        <w:rPr>
          <w:rFonts w:ascii="Palatino Linotype" w:hAnsi="Palatino Linotype" w:cs="Arial"/>
          <w:b/>
          <w:bCs/>
          <w:sz w:val="22"/>
        </w:rPr>
        <w:t>6538</w:t>
      </w:r>
      <w:r w:rsidRPr="00731106">
        <w:rPr>
          <w:rFonts w:ascii="Palatino Linotype" w:hAnsi="Palatino Linotype" w:cs="Arial"/>
          <w:b/>
          <w:bCs/>
          <w:sz w:val="22"/>
        </w:rPr>
        <w:t>/INFOEM/IP/RR/202</w:t>
      </w:r>
      <w:r w:rsidR="002763E9">
        <w:rPr>
          <w:rFonts w:ascii="Palatino Linotype" w:hAnsi="Palatino Linotype" w:cs="Arial"/>
          <w:b/>
          <w:bCs/>
          <w:sz w:val="22"/>
        </w:rPr>
        <w:t xml:space="preserve">1, </w:t>
      </w:r>
      <w:r w:rsidR="002763E9" w:rsidRPr="00731106">
        <w:rPr>
          <w:rFonts w:ascii="Palatino Linotype" w:hAnsi="Palatino Linotype" w:cs="Arial"/>
          <w:b/>
          <w:bCs/>
          <w:sz w:val="22"/>
        </w:rPr>
        <w:t>0</w:t>
      </w:r>
      <w:r w:rsidR="002763E9">
        <w:rPr>
          <w:rFonts w:ascii="Palatino Linotype" w:hAnsi="Palatino Linotype" w:cs="Arial"/>
          <w:b/>
          <w:bCs/>
          <w:sz w:val="22"/>
        </w:rPr>
        <w:t>6539</w:t>
      </w:r>
      <w:r w:rsidR="002763E9" w:rsidRPr="00731106">
        <w:rPr>
          <w:rFonts w:ascii="Palatino Linotype" w:hAnsi="Palatino Linotype" w:cs="Arial"/>
          <w:b/>
          <w:bCs/>
          <w:sz w:val="22"/>
        </w:rPr>
        <w:t>/INFOEM/IP/RR/202</w:t>
      </w:r>
      <w:r w:rsidR="002763E9">
        <w:rPr>
          <w:rFonts w:ascii="Palatino Linotype" w:hAnsi="Palatino Linotype" w:cs="Arial"/>
          <w:b/>
          <w:bCs/>
          <w:sz w:val="22"/>
        </w:rPr>
        <w:t xml:space="preserve">1, </w:t>
      </w:r>
      <w:r w:rsidR="002763E9" w:rsidRPr="00731106">
        <w:rPr>
          <w:rFonts w:ascii="Palatino Linotype" w:hAnsi="Palatino Linotype" w:cs="Arial"/>
          <w:b/>
          <w:bCs/>
          <w:sz w:val="22"/>
        </w:rPr>
        <w:t>0</w:t>
      </w:r>
      <w:r w:rsidR="002763E9">
        <w:rPr>
          <w:rFonts w:ascii="Palatino Linotype" w:hAnsi="Palatino Linotype" w:cs="Arial"/>
          <w:b/>
          <w:bCs/>
          <w:sz w:val="22"/>
        </w:rPr>
        <w:t>6540</w:t>
      </w:r>
      <w:r w:rsidR="002763E9" w:rsidRPr="00731106">
        <w:rPr>
          <w:rFonts w:ascii="Palatino Linotype" w:hAnsi="Palatino Linotype" w:cs="Arial"/>
          <w:b/>
          <w:bCs/>
          <w:sz w:val="22"/>
        </w:rPr>
        <w:t>/INFOEM/IP/RR/202</w:t>
      </w:r>
      <w:r w:rsidR="002763E9">
        <w:rPr>
          <w:rFonts w:ascii="Palatino Linotype" w:hAnsi="Palatino Linotype" w:cs="Arial"/>
          <w:b/>
          <w:bCs/>
          <w:sz w:val="22"/>
        </w:rPr>
        <w:t xml:space="preserve">1, </w:t>
      </w:r>
      <w:r w:rsidR="002763E9" w:rsidRPr="00731106">
        <w:rPr>
          <w:rFonts w:ascii="Palatino Linotype" w:hAnsi="Palatino Linotype" w:cs="Arial"/>
          <w:b/>
          <w:bCs/>
          <w:sz w:val="22"/>
        </w:rPr>
        <w:t>0</w:t>
      </w:r>
      <w:r w:rsidR="002763E9">
        <w:rPr>
          <w:rFonts w:ascii="Palatino Linotype" w:hAnsi="Palatino Linotype" w:cs="Arial"/>
          <w:b/>
          <w:bCs/>
          <w:sz w:val="22"/>
        </w:rPr>
        <w:t>6541</w:t>
      </w:r>
      <w:r w:rsidR="002763E9" w:rsidRPr="00731106">
        <w:rPr>
          <w:rFonts w:ascii="Palatino Linotype" w:hAnsi="Palatino Linotype" w:cs="Arial"/>
          <w:b/>
          <w:bCs/>
          <w:sz w:val="22"/>
        </w:rPr>
        <w:t>/INFOEM/IP/RR/202</w:t>
      </w:r>
      <w:r w:rsidR="002763E9">
        <w:rPr>
          <w:rFonts w:ascii="Palatino Linotype" w:hAnsi="Palatino Linotype" w:cs="Arial"/>
          <w:b/>
          <w:bCs/>
          <w:sz w:val="22"/>
        </w:rPr>
        <w:t xml:space="preserve">1, </w:t>
      </w:r>
      <w:r w:rsidR="002763E9" w:rsidRPr="00731106">
        <w:rPr>
          <w:rFonts w:ascii="Palatino Linotype" w:hAnsi="Palatino Linotype" w:cs="Arial"/>
          <w:b/>
          <w:bCs/>
          <w:sz w:val="22"/>
        </w:rPr>
        <w:t>0</w:t>
      </w:r>
      <w:r w:rsidR="002763E9">
        <w:rPr>
          <w:rFonts w:ascii="Palatino Linotype" w:hAnsi="Palatino Linotype" w:cs="Arial"/>
          <w:b/>
          <w:bCs/>
          <w:sz w:val="22"/>
        </w:rPr>
        <w:t>6542</w:t>
      </w:r>
      <w:r w:rsidR="002763E9" w:rsidRPr="00731106">
        <w:rPr>
          <w:rFonts w:ascii="Palatino Linotype" w:hAnsi="Palatino Linotype" w:cs="Arial"/>
          <w:b/>
          <w:bCs/>
          <w:sz w:val="22"/>
        </w:rPr>
        <w:t>/INFOEM/IP/RR/202</w:t>
      </w:r>
      <w:r w:rsidR="002763E9">
        <w:rPr>
          <w:rFonts w:ascii="Palatino Linotype" w:hAnsi="Palatino Linotype" w:cs="Arial"/>
          <w:b/>
          <w:bCs/>
          <w:sz w:val="22"/>
        </w:rPr>
        <w:t xml:space="preserve">1, </w:t>
      </w:r>
      <w:r w:rsidR="002763E9" w:rsidRPr="00731106">
        <w:rPr>
          <w:rFonts w:ascii="Palatino Linotype" w:hAnsi="Palatino Linotype" w:cs="Arial"/>
          <w:b/>
          <w:bCs/>
          <w:sz w:val="22"/>
        </w:rPr>
        <w:t>0</w:t>
      </w:r>
      <w:r w:rsidR="002763E9">
        <w:rPr>
          <w:rFonts w:ascii="Palatino Linotype" w:hAnsi="Palatino Linotype" w:cs="Arial"/>
          <w:b/>
          <w:bCs/>
          <w:sz w:val="22"/>
        </w:rPr>
        <w:t>6543</w:t>
      </w:r>
      <w:r w:rsidR="002763E9" w:rsidRPr="00731106">
        <w:rPr>
          <w:rFonts w:ascii="Palatino Linotype" w:hAnsi="Palatino Linotype" w:cs="Arial"/>
          <w:b/>
          <w:bCs/>
          <w:sz w:val="22"/>
        </w:rPr>
        <w:t>/INFOEM/IP/RR/202</w:t>
      </w:r>
      <w:r w:rsidR="002763E9">
        <w:rPr>
          <w:rFonts w:ascii="Palatino Linotype" w:hAnsi="Palatino Linotype" w:cs="Arial"/>
          <w:b/>
          <w:bCs/>
          <w:sz w:val="22"/>
        </w:rPr>
        <w:t xml:space="preserve">1, </w:t>
      </w:r>
      <w:r w:rsidR="002763E9" w:rsidRPr="00731106">
        <w:rPr>
          <w:rFonts w:ascii="Palatino Linotype" w:hAnsi="Palatino Linotype" w:cs="Arial"/>
          <w:b/>
          <w:bCs/>
          <w:sz w:val="22"/>
        </w:rPr>
        <w:t>0</w:t>
      </w:r>
      <w:r w:rsidR="002763E9">
        <w:rPr>
          <w:rFonts w:ascii="Palatino Linotype" w:hAnsi="Palatino Linotype" w:cs="Arial"/>
          <w:b/>
          <w:bCs/>
          <w:sz w:val="22"/>
        </w:rPr>
        <w:t>6544</w:t>
      </w:r>
      <w:r w:rsidR="002763E9" w:rsidRPr="00731106">
        <w:rPr>
          <w:rFonts w:ascii="Palatino Linotype" w:hAnsi="Palatino Linotype" w:cs="Arial"/>
          <w:b/>
          <w:bCs/>
          <w:sz w:val="22"/>
        </w:rPr>
        <w:t>/INFOEM/IP/RR/202</w:t>
      </w:r>
      <w:r w:rsidR="002763E9">
        <w:rPr>
          <w:rFonts w:ascii="Palatino Linotype" w:hAnsi="Palatino Linotype" w:cs="Arial"/>
          <w:b/>
          <w:bCs/>
          <w:sz w:val="22"/>
        </w:rPr>
        <w:t xml:space="preserve">1 y </w:t>
      </w:r>
      <w:r w:rsidR="002763E9" w:rsidRPr="00731106">
        <w:rPr>
          <w:rFonts w:ascii="Palatino Linotype" w:hAnsi="Palatino Linotype" w:cs="Arial"/>
          <w:b/>
          <w:bCs/>
          <w:sz w:val="22"/>
        </w:rPr>
        <w:t>0</w:t>
      </w:r>
      <w:r w:rsidR="002763E9">
        <w:rPr>
          <w:rFonts w:ascii="Palatino Linotype" w:hAnsi="Palatino Linotype" w:cs="Arial"/>
          <w:b/>
          <w:bCs/>
          <w:sz w:val="22"/>
        </w:rPr>
        <w:t>6545</w:t>
      </w:r>
      <w:r w:rsidR="002763E9" w:rsidRPr="00731106">
        <w:rPr>
          <w:rFonts w:ascii="Palatino Linotype" w:hAnsi="Palatino Linotype" w:cs="Arial"/>
          <w:b/>
          <w:bCs/>
          <w:sz w:val="22"/>
        </w:rPr>
        <w:t>/INFOEM/IP/RR/202</w:t>
      </w:r>
      <w:r w:rsidR="002763E9">
        <w:rPr>
          <w:rFonts w:ascii="Palatino Linotype" w:hAnsi="Palatino Linotype" w:cs="Arial"/>
          <w:b/>
          <w:bCs/>
          <w:sz w:val="22"/>
        </w:rPr>
        <w:t xml:space="preserve">1 </w:t>
      </w:r>
      <w:r w:rsidR="00731106">
        <w:rPr>
          <w:rFonts w:ascii="Palatino Linotype" w:hAnsi="Palatino Linotype" w:cs="Arial"/>
          <w:b/>
          <w:bCs/>
          <w:sz w:val="22"/>
        </w:rPr>
        <w:t>acumulados</w:t>
      </w:r>
      <w:r w:rsidRPr="00CC0C20">
        <w:rPr>
          <w:rFonts w:ascii="Palatino Linotype" w:hAnsi="Palatino Linotype" w:cs="Arial"/>
          <w:b/>
          <w:bCs/>
        </w:rPr>
        <w:t xml:space="preserve">, </w:t>
      </w:r>
      <w:r w:rsidRPr="00CC0C20">
        <w:rPr>
          <w:rFonts w:ascii="Palatino Linotype" w:hAnsi="Palatino Linotype"/>
        </w:rPr>
        <w:t>promovido</w:t>
      </w:r>
      <w:r w:rsidR="00CC0C20" w:rsidRPr="00CC0C20">
        <w:rPr>
          <w:rFonts w:ascii="Palatino Linotype" w:hAnsi="Palatino Linotype"/>
        </w:rPr>
        <w:t>s por</w:t>
      </w:r>
      <w:r w:rsidRPr="00CC0C20">
        <w:rPr>
          <w:rFonts w:ascii="Palatino Linotype" w:hAnsi="Palatino Linotype"/>
        </w:rPr>
        <w:t xml:space="preserve"> </w:t>
      </w:r>
      <w:r w:rsidR="006805DF">
        <w:rPr>
          <w:rFonts w:ascii="Palatino Linotype" w:hAnsi="Palatino Linotype"/>
          <w:b/>
          <w:bCs/>
        </w:rPr>
        <w:t>XXXXXX</w:t>
      </w:r>
      <w:r w:rsidR="002763E9" w:rsidRPr="002763E9">
        <w:rPr>
          <w:rFonts w:ascii="Palatino Linotype" w:hAnsi="Palatino Linotype"/>
          <w:b/>
          <w:bCs/>
        </w:rPr>
        <w:t xml:space="preserve"> </w:t>
      </w:r>
      <w:r w:rsidR="006805DF">
        <w:rPr>
          <w:rFonts w:ascii="Palatino Linotype" w:hAnsi="Palatino Linotype"/>
          <w:b/>
          <w:bCs/>
        </w:rPr>
        <w:t>XXXXXX</w:t>
      </w:r>
      <w:r w:rsidR="002763E9" w:rsidRPr="002763E9">
        <w:rPr>
          <w:rFonts w:ascii="Palatino Linotype" w:hAnsi="Palatino Linotype"/>
          <w:b/>
          <w:bCs/>
        </w:rPr>
        <w:t xml:space="preserve"> X</w:t>
      </w:r>
      <w:r w:rsidR="002763E9">
        <w:rPr>
          <w:rFonts w:ascii="Palatino Linotype" w:eastAsiaTheme="minorEastAsia" w:hAnsi="Palatino Linotype" w:cstheme="minorBidi"/>
          <w:color w:val="000000" w:themeColor="text1"/>
          <w:lang w:val="es-ES_tradnl"/>
        </w:rPr>
        <w:t xml:space="preserve">, </w:t>
      </w:r>
      <w:r w:rsidR="00731106" w:rsidRPr="002763E9">
        <w:rPr>
          <w:rFonts w:ascii="Palatino Linotype" w:eastAsiaTheme="minorEastAsia" w:hAnsi="Palatino Linotype" w:cstheme="minorBidi"/>
          <w:color w:val="000000" w:themeColor="text1"/>
          <w:lang w:val="es-ES_tradnl"/>
        </w:rPr>
        <w:t xml:space="preserve">que en lo </w:t>
      </w:r>
      <w:r w:rsidRPr="002763E9">
        <w:rPr>
          <w:rFonts w:ascii="Palatino Linotype" w:hAnsi="Palatino Linotype"/>
        </w:rPr>
        <w:t>sucesivo se le identificar</w:t>
      </w:r>
      <w:r w:rsidR="001A6191" w:rsidRPr="002763E9">
        <w:rPr>
          <w:rFonts w:ascii="Palatino Linotype" w:hAnsi="Palatino Linotype"/>
        </w:rPr>
        <w:t>á</w:t>
      </w:r>
      <w:r w:rsidRPr="002763E9">
        <w:rPr>
          <w:rFonts w:ascii="Palatino Linotype" w:hAnsi="Palatino Linotype"/>
        </w:rPr>
        <w:t xml:space="preserve"> como </w:t>
      </w:r>
      <w:r w:rsidRPr="002763E9">
        <w:rPr>
          <w:rFonts w:ascii="Palatino Linotype" w:hAnsi="Palatino Linotype"/>
          <w:b/>
        </w:rPr>
        <w:t>RECURRENTE</w:t>
      </w:r>
      <w:r w:rsidRPr="002763E9">
        <w:rPr>
          <w:rFonts w:ascii="Palatino Linotype" w:hAnsi="Palatino Linotype"/>
        </w:rPr>
        <w:t>, en contra de la</w:t>
      </w:r>
      <w:r w:rsidR="00CC0C20" w:rsidRPr="002763E9">
        <w:rPr>
          <w:rFonts w:ascii="Palatino Linotype" w:hAnsi="Palatino Linotype"/>
        </w:rPr>
        <w:t>s</w:t>
      </w:r>
      <w:r w:rsidRPr="002763E9">
        <w:rPr>
          <w:rFonts w:ascii="Palatino Linotype" w:hAnsi="Palatino Linotype" w:cs="Arial"/>
        </w:rPr>
        <w:t xml:space="preserve"> respuesta</w:t>
      </w:r>
      <w:r w:rsidR="00CC0C20" w:rsidRPr="002763E9">
        <w:rPr>
          <w:rFonts w:ascii="Palatino Linotype" w:hAnsi="Palatino Linotype" w:cs="Arial"/>
        </w:rPr>
        <w:t>s</w:t>
      </w:r>
      <w:r w:rsidRPr="002763E9">
        <w:rPr>
          <w:rFonts w:ascii="Palatino Linotype" w:hAnsi="Palatino Linotype" w:cs="Arial"/>
        </w:rPr>
        <w:t xml:space="preserve"> de</w:t>
      </w:r>
      <w:r w:rsidR="009161C7" w:rsidRPr="002763E9">
        <w:rPr>
          <w:rFonts w:ascii="Palatino Linotype" w:hAnsi="Palatino Linotype" w:cs="Arial"/>
        </w:rPr>
        <w:t>l</w:t>
      </w:r>
      <w:r w:rsidRPr="002763E9">
        <w:rPr>
          <w:rFonts w:ascii="Palatino Linotype" w:hAnsi="Palatino Linotype" w:cs="Arial"/>
        </w:rPr>
        <w:t xml:space="preserve"> </w:t>
      </w:r>
      <w:r w:rsidR="002763E9" w:rsidRPr="002763E9">
        <w:rPr>
          <w:rFonts w:ascii="Palatino Linotype" w:eastAsia="Calibri" w:hAnsi="Palatino Linotype" w:cs="Tahoma"/>
          <w:b/>
          <w:bCs/>
          <w:lang w:eastAsia="en-US"/>
        </w:rPr>
        <w:t>Organismo Descentralizado de Agua Potable y Saneamiento del Municipio de Chalco</w:t>
      </w:r>
      <w:r w:rsidRPr="002763E9">
        <w:rPr>
          <w:rFonts w:ascii="Palatino Linotype" w:hAnsi="Palatino Linotype" w:cs="Arial"/>
          <w:b/>
        </w:rPr>
        <w:t xml:space="preserve">, </w:t>
      </w:r>
      <w:r w:rsidRPr="002763E9">
        <w:rPr>
          <w:rFonts w:ascii="Palatino Linotype" w:hAnsi="Palatino Linotype"/>
        </w:rPr>
        <w:t>en lo sucesivo el</w:t>
      </w:r>
      <w:r w:rsidRPr="002763E9">
        <w:rPr>
          <w:rFonts w:ascii="Palatino Linotype" w:hAnsi="Palatino Linotype"/>
          <w:b/>
        </w:rPr>
        <w:t xml:space="preserve"> SUJETO OBLIGADO, </w:t>
      </w:r>
      <w:r w:rsidRPr="002763E9">
        <w:rPr>
          <w:rFonts w:ascii="Palatino Linotype" w:hAnsi="Palatino Linotype"/>
        </w:rPr>
        <w:t>se procede a dictar la presente resolució</w:t>
      </w:r>
      <w:r w:rsidR="004F050E" w:rsidRPr="002763E9">
        <w:rPr>
          <w:rFonts w:ascii="Palatino Linotype" w:hAnsi="Palatino Linotype"/>
        </w:rPr>
        <w:t>n, con base en los siguientes:</w:t>
      </w:r>
      <w:r w:rsidR="004F050E" w:rsidRPr="00CC0C20">
        <w:rPr>
          <w:rFonts w:ascii="Palatino Linotype" w:hAnsi="Palatino Linotype"/>
        </w:rPr>
        <w:t xml:space="preserve"> </w:t>
      </w:r>
    </w:p>
    <w:p w14:paraId="425F8129" w14:textId="77777777" w:rsidR="00E93FC1" w:rsidRPr="00E420D7"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E420D7">
        <w:rPr>
          <w:rFonts w:ascii="Palatino Linotype" w:hAnsi="Palatino Linotype"/>
          <w:b/>
          <w:lang w:eastAsia="en-US"/>
        </w:rPr>
        <w:t>ANTECEDENTES</w:t>
      </w:r>
      <w:bookmarkEnd w:id="0"/>
      <w:bookmarkEnd w:id="1"/>
      <w:bookmarkEnd w:id="2"/>
      <w:bookmarkEnd w:id="3"/>
    </w:p>
    <w:p w14:paraId="64EAE805" w14:textId="31B76AC1" w:rsidR="00E93FC1" w:rsidRPr="00E420D7"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E420D7">
        <w:rPr>
          <w:rFonts w:ascii="Palatino Linotype" w:eastAsia="Calibri" w:hAnsi="Palatino Linotype" w:cs="Arial"/>
          <w:lang w:val="es-ES"/>
        </w:rPr>
        <w:t xml:space="preserve">El </w:t>
      </w:r>
      <w:r w:rsidR="004F1E2B">
        <w:rPr>
          <w:rFonts w:ascii="Palatino Linotype" w:eastAsia="Calibri" w:hAnsi="Palatino Linotype" w:cs="Arial"/>
          <w:lang w:val="es-ES"/>
        </w:rPr>
        <w:t>veinticinco</w:t>
      </w:r>
      <w:r w:rsidR="00CB7E79">
        <w:rPr>
          <w:rFonts w:ascii="Palatino Linotype" w:eastAsia="Calibri" w:hAnsi="Palatino Linotype" w:cs="Arial"/>
          <w:lang w:val="es-ES"/>
        </w:rPr>
        <w:t xml:space="preserve"> </w:t>
      </w:r>
      <w:r w:rsidR="007872B8">
        <w:rPr>
          <w:rFonts w:ascii="Palatino Linotype" w:eastAsia="Calibri" w:hAnsi="Palatino Linotype" w:cs="Arial"/>
          <w:lang w:val="es-ES"/>
        </w:rPr>
        <w:t>(</w:t>
      </w:r>
      <w:r w:rsidR="004F1E2B">
        <w:rPr>
          <w:rFonts w:ascii="Palatino Linotype" w:eastAsia="Calibri" w:hAnsi="Palatino Linotype" w:cs="Arial"/>
          <w:lang w:val="es-ES"/>
        </w:rPr>
        <w:t>25</w:t>
      </w:r>
      <w:r w:rsidR="004F050E">
        <w:rPr>
          <w:rFonts w:ascii="Palatino Linotype" w:eastAsia="Calibri" w:hAnsi="Palatino Linotype" w:cs="Arial"/>
          <w:lang w:val="es-ES"/>
        </w:rPr>
        <w:t xml:space="preserve">) de </w:t>
      </w:r>
      <w:r w:rsidR="002763E9">
        <w:rPr>
          <w:rFonts w:ascii="Palatino Linotype" w:eastAsia="Calibri" w:hAnsi="Palatino Linotype" w:cs="Arial"/>
          <w:lang w:val="es-ES"/>
        </w:rPr>
        <w:t>noviembre</w:t>
      </w:r>
      <w:r w:rsidR="00E93FC1" w:rsidRPr="00E420D7">
        <w:rPr>
          <w:rFonts w:ascii="Palatino Linotype" w:eastAsia="Calibri" w:hAnsi="Palatino Linotype" w:cs="Arial"/>
          <w:lang w:val="es-ES"/>
        </w:rPr>
        <w:t xml:space="preserve"> de dos mil veinti</w:t>
      </w:r>
      <w:r w:rsidR="002763E9">
        <w:rPr>
          <w:rFonts w:ascii="Palatino Linotype" w:eastAsia="Calibri" w:hAnsi="Palatino Linotype" w:cs="Arial"/>
          <w:lang w:val="es-ES"/>
        </w:rPr>
        <w:t>uno</w:t>
      </w:r>
      <w:r w:rsidR="00E93FC1" w:rsidRPr="00E420D7">
        <w:rPr>
          <w:rFonts w:ascii="Palatino Linotype" w:eastAsia="Calibri" w:hAnsi="Palatino Linotype" w:cs="Arial"/>
          <w:lang w:val="es-ES"/>
        </w:rPr>
        <w:t>,</w:t>
      </w:r>
      <w:r w:rsidR="00E93FC1" w:rsidRPr="00E420D7">
        <w:rPr>
          <w:rFonts w:ascii="Palatino Linotype" w:eastAsia="Calibri" w:hAnsi="Palatino Linotype"/>
          <w:lang w:val="es-ES"/>
        </w:rPr>
        <w:t xml:space="preserve"> </w:t>
      </w:r>
      <w:r w:rsidR="00E93FC1" w:rsidRPr="00E420D7">
        <w:rPr>
          <w:rFonts w:ascii="Palatino Linotype" w:hAnsi="Palatino Linotype"/>
        </w:rPr>
        <w:t>el</w:t>
      </w:r>
      <w:r w:rsidR="00E93FC1" w:rsidRPr="00E420D7">
        <w:rPr>
          <w:rFonts w:ascii="Palatino Linotype" w:hAnsi="Palatino Linotype"/>
          <w:b/>
        </w:rPr>
        <w:t xml:space="preserve"> </w:t>
      </w:r>
      <w:r w:rsidR="00E93FC1" w:rsidRPr="00E420D7">
        <w:rPr>
          <w:rFonts w:ascii="Palatino Linotype" w:hAnsi="Palatino Linotype"/>
        </w:rPr>
        <w:t>solicitante</w:t>
      </w:r>
      <w:r w:rsidR="00E93FC1" w:rsidRPr="00E420D7">
        <w:rPr>
          <w:rFonts w:ascii="Palatino Linotype" w:hAnsi="Palatino Linotype"/>
          <w:b/>
        </w:rPr>
        <w:t xml:space="preserve"> </w:t>
      </w:r>
      <w:r w:rsidR="00E93FC1" w:rsidRPr="00E420D7">
        <w:rPr>
          <w:rFonts w:ascii="Palatino Linotype" w:hAnsi="Palatino Linotype"/>
        </w:rPr>
        <w:t>presentó</w:t>
      </w:r>
      <w:r w:rsidR="00E93FC1" w:rsidRPr="00E420D7">
        <w:rPr>
          <w:rFonts w:ascii="Palatino Linotype" w:hAnsi="Palatino Linotype"/>
          <w:b/>
        </w:rPr>
        <w:t xml:space="preserve"> </w:t>
      </w:r>
      <w:r w:rsidR="00E93FC1" w:rsidRPr="00E420D7">
        <w:rPr>
          <w:rFonts w:ascii="Palatino Linotype" w:eastAsia="Calibri" w:hAnsi="Palatino Linotype" w:cs="Arial"/>
          <w:lang w:val="es-ES"/>
        </w:rPr>
        <w:t xml:space="preserve">ante el </w:t>
      </w:r>
      <w:r w:rsidR="00E93FC1" w:rsidRPr="00E420D7">
        <w:rPr>
          <w:rFonts w:ascii="Palatino Linotype" w:eastAsia="Calibri" w:hAnsi="Palatino Linotype" w:cs="Arial"/>
          <w:b/>
          <w:lang w:val="es-ES"/>
        </w:rPr>
        <w:t>SUJETO OBLIGADO,</w:t>
      </w:r>
      <w:r w:rsidR="00E93FC1" w:rsidRPr="00E420D7">
        <w:rPr>
          <w:rFonts w:ascii="Palatino Linotype" w:eastAsia="Calibri" w:hAnsi="Palatino Linotype" w:cs="Arial"/>
        </w:rPr>
        <w:t xml:space="preserve"> </w:t>
      </w:r>
      <w:r w:rsidRPr="00E420D7">
        <w:rPr>
          <w:rFonts w:ascii="Palatino Linotype" w:eastAsia="Calibri" w:hAnsi="Palatino Linotype" w:cs="Arial"/>
        </w:rPr>
        <w:t xml:space="preserve">a través de la </w:t>
      </w:r>
      <w:r w:rsidR="007A3D32" w:rsidRPr="00E420D7">
        <w:rPr>
          <w:rFonts w:ascii="Palatino Linotype" w:eastAsia="Calibri" w:hAnsi="Palatino Linotype" w:cs="Arial"/>
        </w:rPr>
        <w:t>Plataforma digital Sistema de Acceso a la Información Mexiquense (</w:t>
      </w:r>
      <w:r w:rsidR="007A3D32" w:rsidRPr="00802F00">
        <w:rPr>
          <w:rFonts w:ascii="Palatino Linotype" w:eastAsia="Calibri" w:hAnsi="Palatino Linotype" w:cs="Arial"/>
        </w:rPr>
        <w:t>SAIMEX),</w:t>
      </w:r>
      <w:r w:rsidR="00E93FC1" w:rsidRPr="00802F00">
        <w:rPr>
          <w:rFonts w:ascii="Palatino Linotype" w:eastAsia="Calibri" w:hAnsi="Palatino Linotype" w:cs="Arial"/>
          <w:lang w:val="es-ES"/>
        </w:rPr>
        <w:t xml:space="preserve"> la</w:t>
      </w:r>
      <w:r w:rsidR="001846CB" w:rsidRPr="00802F00">
        <w:rPr>
          <w:rFonts w:ascii="Palatino Linotype" w:eastAsia="Calibri" w:hAnsi="Palatino Linotype" w:cs="Arial"/>
          <w:lang w:val="es-ES"/>
        </w:rPr>
        <w:t>s</w:t>
      </w:r>
      <w:r w:rsidR="00E93FC1" w:rsidRPr="00802F00">
        <w:rPr>
          <w:rFonts w:ascii="Palatino Linotype" w:eastAsia="Calibri" w:hAnsi="Palatino Linotype" w:cs="Arial"/>
          <w:lang w:val="es-ES"/>
        </w:rPr>
        <w:t xml:space="preserve"> solicitud</w:t>
      </w:r>
      <w:r w:rsidR="001846CB" w:rsidRPr="00802F00">
        <w:rPr>
          <w:rFonts w:ascii="Palatino Linotype" w:eastAsia="Calibri" w:hAnsi="Palatino Linotype" w:cs="Arial"/>
          <w:lang w:val="es-ES"/>
        </w:rPr>
        <w:t>es</w:t>
      </w:r>
      <w:r w:rsidR="00E93FC1" w:rsidRPr="00802F00">
        <w:rPr>
          <w:rFonts w:ascii="Palatino Linotype" w:eastAsia="Calibri" w:hAnsi="Palatino Linotype" w:cs="Arial"/>
          <w:lang w:val="es-ES"/>
        </w:rPr>
        <w:t xml:space="preserve"> de información pública registrada</w:t>
      </w:r>
      <w:r w:rsidR="001846CB" w:rsidRPr="00802F00">
        <w:rPr>
          <w:rFonts w:ascii="Palatino Linotype" w:eastAsia="Calibri" w:hAnsi="Palatino Linotype" w:cs="Arial"/>
          <w:lang w:val="es-ES"/>
        </w:rPr>
        <w:t>s</w:t>
      </w:r>
      <w:r w:rsidR="00E93FC1" w:rsidRPr="00802F00">
        <w:rPr>
          <w:rFonts w:ascii="Palatino Linotype" w:eastAsia="Calibri" w:hAnsi="Palatino Linotype" w:cs="Arial"/>
          <w:lang w:val="es-ES"/>
        </w:rPr>
        <w:t xml:space="preserve"> con </w:t>
      </w:r>
      <w:r w:rsidR="001846CB" w:rsidRPr="00802F00">
        <w:rPr>
          <w:rFonts w:ascii="Palatino Linotype" w:eastAsia="Calibri" w:hAnsi="Palatino Linotype" w:cs="Arial"/>
          <w:lang w:val="es-ES"/>
        </w:rPr>
        <w:t>los</w:t>
      </w:r>
      <w:r w:rsidR="00E93FC1" w:rsidRPr="00802F00">
        <w:rPr>
          <w:rFonts w:ascii="Palatino Linotype" w:eastAsia="Calibri" w:hAnsi="Palatino Linotype" w:cs="Arial"/>
          <w:lang w:val="es-ES"/>
        </w:rPr>
        <w:t xml:space="preserve"> número</w:t>
      </w:r>
      <w:r w:rsidR="001846CB" w:rsidRPr="00802F00">
        <w:rPr>
          <w:rFonts w:ascii="Palatino Linotype" w:eastAsia="Calibri" w:hAnsi="Palatino Linotype" w:cs="Arial"/>
          <w:lang w:val="es-ES"/>
        </w:rPr>
        <w:t>s</w:t>
      </w:r>
      <w:r w:rsidR="00226CF8">
        <w:rPr>
          <w:rFonts w:ascii="Palatino Linotype" w:eastAsia="Calibri" w:hAnsi="Palatino Linotype" w:cs="Arial"/>
          <w:lang w:val="es-ES"/>
        </w:rPr>
        <w:t xml:space="preserve"> </w:t>
      </w:r>
      <w:r w:rsidR="00226CF8" w:rsidRPr="00802F00">
        <w:rPr>
          <w:rFonts w:ascii="Palatino Linotype" w:hAnsi="Palatino Linotype"/>
          <w:b/>
          <w:bCs/>
          <w:sz w:val="22"/>
          <w:szCs w:val="22"/>
        </w:rPr>
        <w:t>0</w:t>
      </w:r>
      <w:r w:rsidR="002763E9">
        <w:rPr>
          <w:rFonts w:ascii="Palatino Linotype" w:hAnsi="Palatino Linotype"/>
          <w:b/>
          <w:bCs/>
          <w:sz w:val="22"/>
          <w:szCs w:val="22"/>
        </w:rPr>
        <w:t>0030</w:t>
      </w:r>
      <w:r w:rsidR="00226CF8" w:rsidRPr="00802F00">
        <w:rPr>
          <w:rFonts w:ascii="Palatino Linotype" w:hAnsi="Palatino Linotype"/>
          <w:b/>
          <w:bCs/>
          <w:sz w:val="22"/>
          <w:szCs w:val="22"/>
        </w:rPr>
        <w:t>/</w:t>
      </w:r>
      <w:r w:rsidR="002763E9">
        <w:rPr>
          <w:rFonts w:ascii="Palatino Linotype" w:hAnsi="Palatino Linotype"/>
          <w:b/>
          <w:bCs/>
          <w:sz w:val="22"/>
          <w:szCs w:val="22"/>
        </w:rPr>
        <w:t>OAS</w:t>
      </w:r>
      <w:r w:rsidR="00DE2DA8">
        <w:rPr>
          <w:rFonts w:ascii="Palatino Linotype" w:hAnsi="Palatino Linotype"/>
          <w:b/>
          <w:bCs/>
          <w:sz w:val="22"/>
          <w:szCs w:val="22"/>
        </w:rPr>
        <w:t>CHALCO</w:t>
      </w:r>
      <w:r w:rsidR="00226CF8" w:rsidRPr="00802F00">
        <w:rPr>
          <w:rFonts w:ascii="Palatino Linotype" w:hAnsi="Palatino Linotype"/>
          <w:b/>
          <w:bCs/>
          <w:sz w:val="22"/>
          <w:szCs w:val="22"/>
        </w:rPr>
        <w:t>/IP/202</w:t>
      </w:r>
      <w:r w:rsidR="00DE2DA8">
        <w:rPr>
          <w:rFonts w:ascii="Palatino Linotype" w:hAnsi="Palatino Linotype"/>
          <w:b/>
          <w:bCs/>
          <w:sz w:val="22"/>
          <w:szCs w:val="22"/>
        </w:rPr>
        <w:t>1</w:t>
      </w:r>
      <w:r w:rsidR="00226CF8" w:rsidRPr="00802F00">
        <w:rPr>
          <w:rFonts w:ascii="Palatino Linotype" w:hAnsi="Palatino Linotype"/>
          <w:b/>
          <w:bCs/>
          <w:sz w:val="22"/>
          <w:szCs w:val="22"/>
        </w:rPr>
        <w:t xml:space="preserve">, </w:t>
      </w:r>
      <w:r w:rsidR="007F43F5" w:rsidRPr="00802F00">
        <w:rPr>
          <w:rFonts w:ascii="Palatino Linotype" w:hAnsi="Palatino Linotype"/>
          <w:b/>
          <w:bCs/>
          <w:sz w:val="22"/>
          <w:szCs w:val="22"/>
        </w:rPr>
        <w:t>0</w:t>
      </w:r>
      <w:r w:rsidR="007F43F5">
        <w:rPr>
          <w:rFonts w:ascii="Palatino Linotype" w:hAnsi="Palatino Linotype"/>
          <w:b/>
          <w:bCs/>
          <w:sz w:val="22"/>
          <w:szCs w:val="22"/>
        </w:rPr>
        <w:t>0029</w:t>
      </w:r>
      <w:r w:rsidR="007F43F5" w:rsidRPr="00802F00">
        <w:rPr>
          <w:rFonts w:ascii="Palatino Linotype" w:hAnsi="Palatino Linotype"/>
          <w:b/>
          <w:bCs/>
          <w:sz w:val="22"/>
          <w:szCs w:val="22"/>
        </w:rPr>
        <w:t>/</w:t>
      </w:r>
      <w:r w:rsidR="007F43F5">
        <w:rPr>
          <w:rFonts w:ascii="Palatino Linotype" w:hAnsi="Palatino Linotype"/>
          <w:b/>
          <w:bCs/>
          <w:sz w:val="22"/>
          <w:szCs w:val="22"/>
        </w:rPr>
        <w:t>OASCHALCO</w:t>
      </w:r>
      <w:r w:rsidR="007F43F5" w:rsidRPr="00802F00">
        <w:rPr>
          <w:rFonts w:ascii="Palatino Linotype" w:hAnsi="Palatino Linotype"/>
          <w:b/>
          <w:bCs/>
          <w:sz w:val="22"/>
          <w:szCs w:val="22"/>
        </w:rPr>
        <w:t>/IP/202</w:t>
      </w:r>
      <w:r w:rsidR="007F43F5">
        <w:rPr>
          <w:rFonts w:ascii="Palatino Linotype" w:hAnsi="Palatino Linotype"/>
          <w:b/>
          <w:bCs/>
          <w:sz w:val="22"/>
          <w:szCs w:val="22"/>
        </w:rPr>
        <w:t xml:space="preserve">1, </w:t>
      </w:r>
      <w:r w:rsidR="00C90CC6" w:rsidRPr="00802F00">
        <w:rPr>
          <w:rFonts w:ascii="Palatino Linotype" w:hAnsi="Palatino Linotype"/>
          <w:b/>
          <w:bCs/>
          <w:sz w:val="22"/>
          <w:szCs w:val="22"/>
        </w:rPr>
        <w:t>0</w:t>
      </w:r>
      <w:r w:rsidR="00C90CC6">
        <w:rPr>
          <w:rFonts w:ascii="Palatino Linotype" w:hAnsi="Palatino Linotype"/>
          <w:b/>
          <w:bCs/>
          <w:sz w:val="22"/>
          <w:szCs w:val="22"/>
        </w:rPr>
        <w:t>0028</w:t>
      </w:r>
      <w:r w:rsidR="00C90CC6" w:rsidRPr="00802F00">
        <w:rPr>
          <w:rFonts w:ascii="Palatino Linotype" w:hAnsi="Palatino Linotype"/>
          <w:b/>
          <w:bCs/>
          <w:sz w:val="22"/>
          <w:szCs w:val="22"/>
        </w:rPr>
        <w:t>/</w:t>
      </w:r>
      <w:r w:rsidR="00C90CC6">
        <w:rPr>
          <w:rFonts w:ascii="Palatino Linotype" w:hAnsi="Palatino Linotype"/>
          <w:b/>
          <w:bCs/>
          <w:sz w:val="22"/>
          <w:szCs w:val="22"/>
        </w:rPr>
        <w:t>OASCHALCO</w:t>
      </w:r>
      <w:r w:rsidR="00C90CC6" w:rsidRPr="00802F00">
        <w:rPr>
          <w:rFonts w:ascii="Palatino Linotype" w:hAnsi="Palatino Linotype"/>
          <w:b/>
          <w:bCs/>
          <w:sz w:val="22"/>
          <w:szCs w:val="22"/>
        </w:rPr>
        <w:t>/IP/202</w:t>
      </w:r>
      <w:r w:rsidR="00C90CC6">
        <w:rPr>
          <w:rFonts w:ascii="Palatino Linotype" w:hAnsi="Palatino Linotype"/>
          <w:b/>
          <w:bCs/>
          <w:sz w:val="22"/>
          <w:szCs w:val="22"/>
        </w:rPr>
        <w:t xml:space="preserve">1, </w:t>
      </w:r>
      <w:r w:rsidR="00C90CC6" w:rsidRPr="00802F00">
        <w:rPr>
          <w:rFonts w:ascii="Palatino Linotype" w:hAnsi="Palatino Linotype"/>
          <w:b/>
          <w:bCs/>
          <w:sz w:val="22"/>
          <w:szCs w:val="22"/>
        </w:rPr>
        <w:t>0</w:t>
      </w:r>
      <w:r w:rsidR="00C90CC6">
        <w:rPr>
          <w:rFonts w:ascii="Palatino Linotype" w:hAnsi="Palatino Linotype"/>
          <w:b/>
          <w:bCs/>
          <w:sz w:val="22"/>
          <w:szCs w:val="22"/>
        </w:rPr>
        <w:t>0027</w:t>
      </w:r>
      <w:r w:rsidR="00C90CC6" w:rsidRPr="00802F00">
        <w:rPr>
          <w:rFonts w:ascii="Palatino Linotype" w:hAnsi="Palatino Linotype"/>
          <w:b/>
          <w:bCs/>
          <w:sz w:val="22"/>
          <w:szCs w:val="22"/>
        </w:rPr>
        <w:t>/</w:t>
      </w:r>
      <w:r w:rsidR="00C90CC6">
        <w:rPr>
          <w:rFonts w:ascii="Palatino Linotype" w:hAnsi="Palatino Linotype"/>
          <w:b/>
          <w:bCs/>
          <w:sz w:val="22"/>
          <w:szCs w:val="22"/>
        </w:rPr>
        <w:t>OASCHALCO</w:t>
      </w:r>
      <w:r w:rsidR="00C90CC6" w:rsidRPr="00802F00">
        <w:rPr>
          <w:rFonts w:ascii="Palatino Linotype" w:hAnsi="Palatino Linotype"/>
          <w:b/>
          <w:bCs/>
          <w:sz w:val="22"/>
          <w:szCs w:val="22"/>
        </w:rPr>
        <w:t>/IP/202</w:t>
      </w:r>
      <w:r w:rsidR="00C90CC6">
        <w:rPr>
          <w:rFonts w:ascii="Palatino Linotype" w:hAnsi="Palatino Linotype"/>
          <w:b/>
          <w:bCs/>
          <w:sz w:val="22"/>
          <w:szCs w:val="22"/>
        </w:rPr>
        <w:t>1</w:t>
      </w:r>
      <w:r w:rsidR="008D714A">
        <w:rPr>
          <w:rFonts w:ascii="Palatino Linotype" w:hAnsi="Palatino Linotype"/>
          <w:b/>
          <w:bCs/>
          <w:sz w:val="22"/>
          <w:szCs w:val="22"/>
        </w:rPr>
        <w:t xml:space="preserve">, </w:t>
      </w:r>
      <w:r w:rsidR="008D714A" w:rsidRPr="00802F00">
        <w:rPr>
          <w:rFonts w:ascii="Palatino Linotype" w:hAnsi="Palatino Linotype"/>
          <w:b/>
          <w:bCs/>
          <w:sz w:val="22"/>
          <w:szCs w:val="22"/>
        </w:rPr>
        <w:t>0</w:t>
      </w:r>
      <w:r w:rsidR="008D714A">
        <w:rPr>
          <w:rFonts w:ascii="Palatino Linotype" w:hAnsi="Palatino Linotype"/>
          <w:b/>
          <w:bCs/>
          <w:sz w:val="22"/>
          <w:szCs w:val="22"/>
        </w:rPr>
        <w:t>0026</w:t>
      </w:r>
      <w:r w:rsidR="008D714A" w:rsidRPr="00802F00">
        <w:rPr>
          <w:rFonts w:ascii="Palatino Linotype" w:hAnsi="Palatino Linotype"/>
          <w:b/>
          <w:bCs/>
          <w:sz w:val="22"/>
          <w:szCs w:val="22"/>
        </w:rPr>
        <w:t>/</w:t>
      </w:r>
      <w:r w:rsidR="008D714A">
        <w:rPr>
          <w:rFonts w:ascii="Palatino Linotype" w:hAnsi="Palatino Linotype"/>
          <w:b/>
          <w:bCs/>
          <w:sz w:val="22"/>
          <w:szCs w:val="22"/>
        </w:rPr>
        <w:t>OASCHALCO</w:t>
      </w:r>
      <w:r w:rsidR="008D714A" w:rsidRPr="00802F00">
        <w:rPr>
          <w:rFonts w:ascii="Palatino Linotype" w:hAnsi="Palatino Linotype"/>
          <w:b/>
          <w:bCs/>
          <w:sz w:val="22"/>
          <w:szCs w:val="22"/>
        </w:rPr>
        <w:t>/IP/202</w:t>
      </w:r>
      <w:r w:rsidR="008D714A">
        <w:rPr>
          <w:rFonts w:ascii="Palatino Linotype" w:hAnsi="Palatino Linotype"/>
          <w:b/>
          <w:bCs/>
          <w:sz w:val="22"/>
          <w:szCs w:val="22"/>
        </w:rPr>
        <w:t>1</w:t>
      </w:r>
      <w:r w:rsidR="00892F3B">
        <w:rPr>
          <w:rFonts w:ascii="Palatino Linotype" w:hAnsi="Palatino Linotype"/>
          <w:b/>
          <w:bCs/>
          <w:sz w:val="22"/>
          <w:szCs w:val="22"/>
        </w:rPr>
        <w:t xml:space="preserve">, </w:t>
      </w:r>
      <w:r w:rsidR="00892F3B" w:rsidRPr="00802F00">
        <w:rPr>
          <w:rFonts w:ascii="Palatino Linotype" w:hAnsi="Palatino Linotype"/>
          <w:b/>
          <w:bCs/>
          <w:sz w:val="22"/>
          <w:szCs w:val="22"/>
        </w:rPr>
        <w:t>0</w:t>
      </w:r>
      <w:r w:rsidR="00892F3B">
        <w:rPr>
          <w:rFonts w:ascii="Palatino Linotype" w:hAnsi="Palatino Linotype"/>
          <w:b/>
          <w:bCs/>
          <w:sz w:val="22"/>
          <w:szCs w:val="22"/>
        </w:rPr>
        <w:t>0025</w:t>
      </w:r>
      <w:r w:rsidR="00892F3B" w:rsidRPr="00802F00">
        <w:rPr>
          <w:rFonts w:ascii="Palatino Linotype" w:hAnsi="Palatino Linotype"/>
          <w:b/>
          <w:bCs/>
          <w:sz w:val="22"/>
          <w:szCs w:val="22"/>
        </w:rPr>
        <w:t>/</w:t>
      </w:r>
      <w:r w:rsidR="00892F3B">
        <w:rPr>
          <w:rFonts w:ascii="Palatino Linotype" w:hAnsi="Palatino Linotype"/>
          <w:b/>
          <w:bCs/>
          <w:sz w:val="22"/>
          <w:szCs w:val="22"/>
        </w:rPr>
        <w:t>OASCHALCO</w:t>
      </w:r>
      <w:r w:rsidR="00892F3B" w:rsidRPr="00802F00">
        <w:rPr>
          <w:rFonts w:ascii="Palatino Linotype" w:hAnsi="Palatino Linotype"/>
          <w:b/>
          <w:bCs/>
          <w:sz w:val="22"/>
          <w:szCs w:val="22"/>
        </w:rPr>
        <w:t>/IP/202</w:t>
      </w:r>
      <w:r w:rsidR="00892F3B">
        <w:rPr>
          <w:rFonts w:ascii="Palatino Linotype" w:hAnsi="Palatino Linotype"/>
          <w:b/>
          <w:bCs/>
          <w:sz w:val="22"/>
          <w:szCs w:val="22"/>
        </w:rPr>
        <w:t xml:space="preserve">1, </w:t>
      </w:r>
      <w:r w:rsidR="00892F3B" w:rsidRPr="00802F00">
        <w:rPr>
          <w:rFonts w:ascii="Palatino Linotype" w:hAnsi="Palatino Linotype"/>
          <w:b/>
          <w:bCs/>
          <w:sz w:val="22"/>
          <w:szCs w:val="22"/>
        </w:rPr>
        <w:t>0</w:t>
      </w:r>
      <w:r w:rsidR="00892F3B">
        <w:rPr>
          <w:rFonts w:ascii="Palatino Linotype" w:hAnsi="Palatino Linotype"/>
          <w:b/>
          <w:bCs/>
          <w:sz w:val="22"/>
          <w:szCs w:val="22"/>
        </w:rPr>
        <w:t>0024</w:t>
      </w:r>
      <w:r w:rsidR="00892F3B" w:rsidRPr="00802F00">
        <w:rPr>
          <w:rFonts w:ascii="Palatino Linotype" w:hAnsi="Palatino Linotype"/>
          <w:b/>
          <w:bCs/>
          <w:sz w:val="22"/>
          <w:szCs w:val="22"/>
        </w:rPr>
        <w:t>/</w:t>
      </w:r>
      <w:r w:rsidR="00892F3B">
        <w:rPr>
          <w:rFonts w:ascii="Palatino Linotype" w:hAnsi="Palatino Linotype"/>
          <w:b/>
          <w:bCs/>
          <w:sz w:val="22"/>
          <w:szCs w:val="22"/>
        </w:rPr>
        <w:t>OASCHALCO</w:t>
      </w:r>
      <w:r w:rsidR="00892F3B" w:rsidRPr="00802F00">
        <w:rPr>
          <w:rFonts w:ascii="Palatino Linotype" w:hAnsi="Palatino Linotype"/>
          <w:b/>
          <w:bCs/>
          <w:sz w:val="22"/>
          <w:szCs w:val="22"/>
        </w:rPr>
        <w:t>/IP/202</w:t>
      </w:r>
      <w:r w:rsidR="00892F3B">
        <w:rPr>
          <w:rFonts w:ascii="Palatino Linotype" w:hAnsi="Palatino Linotype"/>
          <w:b/>
          <w:bCs/>
          <w:sz w:val="22"/>
          <w:szCs w:val="22"/>
        </w:rPr>
        <w:t xml:space="preserve">1 y </w:t>
      </w:r>
      <w:r w:rsidR="00892F3B" w:rsidRPr="00802F00">
        <w:rPr>
          <w:rFonts w:ascii="Palatino Linotype" w:hAnsi="Palatino Linotype"/>
          <w:b/>
          <w:bCs/>
          <w:sz w:val="22"/>
          <w:szCs w:val="22"/>
        </w:rPr>
        <w:t>0</w:t>
      </w:r>
      <w:r w:rsidR="00892F3B">
        <w:rPr>
          <w:rFonts w:ascii="Palatino Linotype" w:hAnsi="Palatino Linotype"/>
          <w:b/>
          <w:bCs/>
          <w:sz w:val="22"/>
          <w:szCs w:val="22"/>
        </w:rPr>
        <w:t>0023</w:t>
      </w:r>
      <w:r w:rsidR="00892F3B" w:rsidRPr="00802F00">
        <w:rPr>
          <w:rFonts w:ascii="Palatino Linotype" w:hAnsi="Palatino Linotype"/>
          <w:b/>
          <w:bCs/>
          <w:sz w:val="22"/>
          <w:szCs w:val="22"/>
        </w:rPr>
        <w:t>/</w:t>
      </w:r>
      <w:r w:rsidR="00892F3B">
        <w:rPr>
          <w:rFonts w:ascii="Palatino Linotype" w:hAnsi="Palatino Linotype"/>
          <w:b/>
          <w:bCs/>
          <w:sz w:val="22"/>
          <w:szCs w:val="22"/>
        </w:rPr>
        <w:t>OASCHALCO</w:t>
      </w:r>
      <w:r w:rsidR="00892F3B" w:rsidRPr="00802F00">
        <w:rPr>
          <w:rFonts w:ascii="Palatino Linotype" w:hAnsi="Palatino Linotype"/>
          <w:b/>
          <w:bCs/>
          <w:sz w:val="22"/>
          <w:szCs w:val="22"/>
        </w:rPr>
        <w:t>/IP/202</w:t>
      </w:r>
      <w:r w:rsidR="00892F3B">
        <w:rPr>
          <w:rFonts w:ascii="Palatino Linotype" w:hAnsi="Palatino Linotype"/>
          <w:b/>
          <w:bCs/>
          <w:sz w:val="22"/>
          <w:szCs w:val="22"/>
        </w:rPr>
        <w:t xml:space="preserve">1  </w:t>
      </w:r>
      <w:r w:rsidR="00E93FC1" w:rsidRPr="00E420D7">
        <w:rPr>
          <w:rFonts w:ascii="Palatino Linotype" w:eastAsia="Calibri" w:hAnsi="Palatino Linotype" w:cs="Arial"/>
          <w:lang w:val="es-ES"/>
        </w:rPr>
        <w:t>mediante la</w:t>
      </w:r>
      <w:r w:rsidR="004F1E2B">
        <w:rPr>
          <w:rFonts w:ascii="Palatino Linotype" w:eastAsia="Calibri" w:hAnsi="Palatino Linotype" w:cs="Arial"/>
          <w:lang w:val="es-ES"/>
        </w:rPr>
        <w:t>s</w:t>
      </w:r>
      <w:r w:rsidR="00E93FC1" w:rsidRPr="00E420D7">
        <w:rPr>
          <w:rFonts w:ascii="Palatino Linotype" w:eastAsia="Calibri" w:hAnsi="Palatino Linotype" w:cs="Arial"/>
          <w:lang w:val="es-ES"/>
        </w:rPr>
        <w:t xml:space="preserve"> cual</w:t>
      </w:r>
      <w:r w:rsidR="004F1E2B">
        <w:rPr>
          <w:rFonts w:ascii="Palatino Linotype" w:eastAsia="Calibri" w:hAnsi="Palatino Linotype" w:cs="Arial"/>
          <w:lang w:val="es-ES"/>
        </w:rPr>
        <w:t>es</w:t>
      </w:r>
      <w:r w:rsidR="00E93FC1" w:rsidRPr="00E420D7">
        <w:rPr>
          <w:rFonts w:ascii="Palatino Linotype" w:eastAsia="Calibri" w:hAnsi="Palatino Linotype" w:cs="Arial"/>
          <w:lang w:val="es-ES"/>
        </w:rPr>
        <w:t xml:space="preserve"> </w:t>
      </w:r>
      <w:r w:rsidR="004F1E2B">
        <w:rPr>
          <w:rFonts w:ascii="Palatino Linotype" w:eastAsia="Calibri" w:hAnsi="Palatino Linotype" w:cs="Arial"/>
          <w:lang w:val="es-ES"/>
        </w:rPr>
        <w:t>solicitó la misma información</w:t>
      </w:r>
      <w:r w:rsidR="00802F00">
        <w:rPr>
          <w:rFonts w:ascii="Palatino Linotype" w:eastAsia="Calibri" w:hAnsi="Palatino Linotype" w:cs="Arial"/>
          <w:lang w:val="es-ES"/>
        </w:rPr>
        <w:t>,</w:t>
      </w:r>
      <w:r w:rsidR="004F1E2B">
        <w:rPr>
          <w:rFonts w:ascii="Palatino Linotype" w:eastAsia="Calibri" w:hAnsi="Palatino Linotype" w:cs="Arial"/>
          <w:lang w:val="es-ES"/>
        </w:rPr>
        <w:t xml:space="preserve"> en los siguientes términos</w:t>
      </w:r>
      <w:r w:rsidR="00E93FC1" w:rsidRPr="00E420D7">
        <w:rPr>
          <w:rFonts w:ascii="Palatino Linotype" w:eastAsia="Calibri" w:hAnsi="Palatino Linotype" w:cs="Arial"/>
          <w:lang w:val="es-ES"/>
        </w:rPr>
        <w:t>:</w:t>
      </w:r>
    </w:p>
    <w:p w14:paraId="45234F90" w14:textId="125534D6" w:rsidR="001846CB" w:rsidRDefault="001846CB" w:rsidP="0047361F">
      <w:pPr>
        <w:ind w:right="539"/>
        <w:jc w:val="both"/>
        <w:rPr>
          <w:rFonts w:ascii="Palatino Linotype" w:eastAsia="Calibri" w:hAnsi="Palatino Linotype" w:cs="Arial"/>
        </w:rPr>
      </w:pPr>
    </w:p>
    <w:p w14:paraId="69D8B834" w14:textId="56CB0D98" w:rsidR="00DE2DA8" w:rsidRPr="00DE2DA8" w:rsidRDefault="00DE2DA8" w:rsidP="00DE2DA8">
      <w:pPr>
        <w:ind w:left="567" w:right="539"/>
        <w:jc w:val="both"/>
        <w:rPr>
          <w:rFonts w:ascii="Palatino Linotype" w:eastAsia="Calibri" w:hAnsi="Palatino Linotype" w:cs="Arial"/>
          <w:sz w:val="22"/>
          <w:szCs w:val="22"/>
        </w:rPr>
      </w:pPr>
      <w:r w:rsidRPr="00DE2DA8">
        <w:rPr>
          <w:rFonts w:ascii="Palatino Linotype" w:hAnsi="Palatino Linotype"/>
          <w:b/>
          <w:bCs/>
          <w:sz w:val="22"/>
          <w:szCs w:val="22"/>
        </w:rPr>
        <w:t>00030/OASCHALCO/IP/2021</w:t>
      </w:r>
    </w:p>
    <w:p w14:paraId="3C995D1B" w14:textId="0E93F15B" w:rsidR="00417DC5" w:rsidRPr="00DE2DA8" w:rsidRDefault="00417DC5" w:rsidP="00DE2DA8">
      <w:pPr>
        <w:ind w:left="567" w:right="539"/>
        <w:jc w:val="both"/>
        <w:rPr>
          <w:rFonts w:ascii="Palatino Linotype" w:hAnsi="Palatino Linotype"/>
          <w:i/>
          <w:sz w:val="22"/>
          <w:szCs w:val="22"/>
        </w:rPr>
      </w:pPr>
      <w:r w:rsidRPr="00DE2DA8">
        <w:rPr>
          <w:rFonts w:ascii="Palatino Linotype" w:hAnsi="Palatino Linotype"/>
          <w:i/>
          <w:sz w:val="22"/>
          <w:szCs w:val="22"/>
        </w:rPr>
        <w:t>“</w:t>
      </w:r>
      <w:r w:rsidR="00DE2DA8" w:rsidRPr="00DE2DA8">
        <w:rPr>
          <w:rFonts w:ascii="Palatino Linotype" w:hAnsi="Palatino Linotype"/>
          <w:i/>
          <w:color w:val="000000"/>
          <w:sz w:val="22"/>
          <w:szCs w:val="22"/>
        </w:rPr>
        <w:t xml:space="preserve">CONTRATOS DE OBRA PUBLICA ADJUDICADA BAJO CUALQUIER MODALIDAD (ADJUDICACION DIRECTA, INVITACION RESTRINGIDA, </w:t>
      </w:r>
      <w:r w:rsidR="00DE2DA8" w:rsidRPr="00DE2DA8">
        <w:rPr>
          <w:rFonts w:ascii="Palatino Linotype" w:hAnsi="Palatino Linotype"/>
          <w:i/>
          <w:color w:val="000000"/>
          <w:sz w:val="22"/>
          <w:szCs w:val="22"/>
        </w:rPr>
        <w:lastRenderedPageBreak/>
        <w:t>LICITACION PUBLICA) DURANTE EL MES DE OCTUBRE Y NOVIEMBRE DE 2021</w:t>
      </w:r>
      <w:r w:rsidR="004F1E2B" w:rsidRPr="00DE2DA8">
        <w:rPr>
          <w:rFonts w:ascii="Palatino Linotype" w:hAnsi="Palatino Linotype"/>
          <w:i/>
          <w:sz w:val="22"/>
          <w:szCs w:val="22"/>
        </w:rPr>
        <w:t>” (Sic)</w:t>
      </w:r>
    </w:p>
    <w:p w14:paraId="287A8F47" w14:textId="11E0AB78" w:rsidR="000E3DDC" w:rsidRDefault="000E3DDC" w:rsidP="004F1E2B">
      <w:pPr>
        <w:ind w:right="539"/>
        <w:jc w:val="both"/>
        <w:rPr>
          <w:rFonts w:ascii="Palatino Linotype" w:hAnsi="Palatino Linotype"/>
          <w:sz w:val="22"/>
          <w:szCs w:val="22"/>
        </w:rPr>
      </w:pPr>
    </w:p>
    <w:p w14:paraId="01780755" w14:textId="02E780F6" w:rsidR="007F43F5" w:rsidRDefault="007F43F5" w:rsidP="007F43F5">
      <w:pPr>
        <w:ind w:left="567" w:right="539"/>
        <w:jc w:val="both"/>
        <w:rPr>
          <w:rFonts w:ascii="Palatino Linotype" w:hAnsi="Palatino Linotype"/>
          <w:b/>
          <w:bCs/>
          <w:sz w:val="22"/>
          <w:szCs w:val="22"/>
        </w:rPr>
      </w:pPr>
      <w:r w:rsidRPr="00DE2DA8">
        <w:rPr>
          <w:rFonts w:ascii="Palatino Linotype" w:hAnsi="Palatino Linotype"/>
          <w:b/>
          <w:bCs/>
          <w:sz w:val="22"/>
          <w:szCs w:val="22"/>
        </w:rPr>
        <w:t>000</w:t>
      </w:r>
      <w:r>
        <w:rPr>
          <w:rFonts w:ascii="Palatino Linotype" w:hAnsi="Palatino Linotype"/>
          <w:b/>
          <w:bCs/>
          <w:sz w:val="22"/>
          <w:szCs w:val="22"/>
        </w:rPr>
        <w:t>29</w:t>
      </w:r>
      <w:r w:rsidRPr="00DE2DA8">
        <w:rPr>
          <w:rFonts w:ascii="Palatino Linotype" w:hAnsi="Palatino Linotype"/>
          <w:b/>
          <w:bCs/>
          <w:sz w:val="22"/>
          <w:szCs w:val="22"/>
        </w:rPr>
        <w:t>/OASCHALCO/IP/2021</w:t>
      </w:r>
    </w:p>
    <w:p w14:paraId="064B0AED" w14:textId="016088D4" w:rsidR="007F43F5" w:rsidRDefault="007F43F5" w:rsidP="00D83FE8">
      <w:pPr>
        <w:ind w:left="567" w:right="539"/>
        <w:jc w:val="both"/>
        <w:rPr>
          <w:rFonts w:ascii="Palatino Linotype" w:hAnsi="Palatino Linotype"/>
          <w:b/>
          <w:bCs/>
          <w:i/>
          <w:iCs/>
          <w:sz w:val="22"/>
          <w:szCs w:val="22"/>
        </w:rPr>
      </w:pPr>
      <w:r w:rsidRPr="007F43F5">
        <w:rPr>
          <w:rFonts w:ascii="Palatino Linotype" w:hAnsi="Palatino Linotype"/>
          <w:b/>
          <w:bCs/>
          <w:i/>
          <w:iCs/>
          <w:sz w:val="22"/>
          <w:szCs w:val="22"/>
        </w:rPr>
        <w:t>“</w:t>
      </w:r>
      <w:r w:rsidRPr="007F43F5">
        <w:rPr>
          <w:rFonts w:ascii="Palatino Linotype" w:hAnsi="Palatino Linotype"/>
          <w:i/>
          <w:iCs/>
          <w:color w:val="000000"/>
          <w:sz w:val="22"/>
          <w:szCs w:val="22"/>
        </w:rPr>
        <w:t>CONTRATOS DE ADQUISICIONES DE BIENES Y CONTRATACION DE SERVICIOS ADJUDICADOS BAJO CUALQUIER MODALIDAD (ADJUDICACION DIRECTA, INVITACION RESTRINGIDA, LICITACION PUBLICA) DURANTE EL MES DE OCTUBRE Y NOVIEMBRE DE 2021</w:t>
      </w:r>
      <w:r w:rsidRPr="007F43F5">
        <w:rPr>
          <w:rFonts w:ascii="Palatino Linotype" w:hAnsi="Palatino Linotype"/>
          <w:b/>
          <w:bCs/>
          <w:i/>
          <w:iCs/>
          <w:sz w:val="22"/>
          <w:szCs w:val="22"/>
        </w:rPr>
        <w:t>”</w:t>
      </w:r>
      <w:r w:rsidRPr="00416718">
        <w:rPr>
          <w:rFonts w:ascii="Palatino Linotype" w:hAnsi="Palatino Linotype"/>
          <w:i/>
          <w:iCs/>
          <w:sz w:val="22"/>
          <w:szCs w:val="22"/>
        </w:rPr>
        <w:t xml:space="preserve"> (Sic)</w:t>
      </w:r>
    </w:p>
    <w:p w14:paraId="6F6DCECE" w14:textId="77777777" w:rsidR="00416718" w:rsidRPr="007F43F5" w:rsidRDefault="00416718" w:rsidP="00D83FE8">
      <w:pPr>
        <w:ind w:left="567" w:right="539"/>
        <w:jc w:val="both"/>
        <w:rPr>
          <w:rFonts w:ascii="Palatino Linotype" w:hAnsi="Palatino Linotype"/>
          <w:i/>
          <w:iCs/>
          <w:sz w:val="22"/>
          <w:szCs w:val="22"/>
        </w:rPr>
      </w:pPr>
    </w:p>
    <w:p w14:paraId="34D53C85" w14:textId="007FED1E" w:rsidR="00416718" w:rsidRDefault="00416718" w:rsidP="00D83FE8">
      <w:pPr>
        <w:ind w:left="567" w:right="539"/>
        <w:jc w:val="both"/>
        <w:rPr>
          <w:rFonts w:ascii="Palatino Linotype" w:hAnsi="Palatino Linotype"/>
          <w:b/>
          <w:bCs/>
          <w:sz w:val="22"/>
          <w:szCs w:val="22"/>
        </w:rPr>
      </w:pPr>
      <w:r w:rsidRPr="00DE2DA8">
        <w:rPr>
          <w:rFonts w:ascii="Palatino Linotype" w:hAnsi="Palatino Linotype"/>
          <w:b/>
          <w:bCs/>
          <w:sz w:val="22"/>
          <w:szCs w:val="22"/>
        </w:rPr>
        <w:t>000</w:t>
      </w:r>
      <w:r>
        <w:rPr>
          <w:rFonts w:ascii="Palatino Linotype" w:hAnsi="Palatino Linotype"/>
          <w:b/>
          <w:bCs/>
          <w:sz w:val="22"/>
          <w:szCs w:val="22"/>
        </w:rPr>
        <w:t>2</w:t>
      </w:r>
      <w:r w:rsidR="00D83FE8">
        <w:rPr>
          <w:rFonts w:ascii="Palatino Linotype" w:hAnsi="Palatino Linotype"/>
          <w:b/>
          <w:bCs/>
          <w:sz w:val="22"/>
          <w:szCs w:val="22"/>
        </w:rPr>
        <w:t>8</w:t>
      </w:r>
      <w:r w:rsidRPr="00DE2DA8">
        <w:rPr>
          <w:rFonts w:ascii="Palatino Linotype" w:hAnsi="Palatino Linotype"/>
          <w:b/>
          <w:bCs/>
          <w:sz w:val="22"/>
          <w:szCs w:val="22"/>
        </w:rPr>
        <w:t>/OASCHALCO/IP/2021</w:t>
      </w:r>
    </w:p>
    <w:p w14:paraId="46B85590" w14:textId="2D6C0F27" w:rsidR="00D83FE8" w:rsidRPr="00C90CC6" w:rsidRDefault="00D83FE8" w:rsidP="008D714A">
      <w:pPr>
        <w:ind w:left="567" w:right="539"/>
        <w:jc w:val="both"/>
        <w:rPr>
          <w:rFonts w:ascii="Palatino Linotype" w:hAnsi="Palatino Linotype"/>
          <w:i/>
          <w:iCs/>
          <w:sz w:val="22"/>
          <w:szCs w:val="22"/>
        </w:rPr>
      </w:pPr>
      <w:r w:rsidRPr="00D83FE8">
        <w:rPr>
          <w:rFonts w:ascii="Palatino Linotype" w:hAnsi="Palatino Linotype"/>
          <w:b/>
          <w:bCs/>
          <w:i/>
          <w:iCs/>
          <w:sz w:val="22"/>
          <w:szCs w:val="22"/>
        </w:rPr>
        <w:t>“</w:t>
      </w:r>
      <w:r w:rsidRPr="00D83FE8">
        <w:rPr>
          <w:rFonts w:ascii="Palatino Linotype" w:hAnsi="Palatino Linotype"/>
          <w:i/>
          <w:iCs/>
          <w:color w:val="000000"/>
          <w:sz w:val="22"/>
          <w:szCs w:val="22"/>
        </w:rPr>
        <w:t xml:space="preserve">CONTRATOS DE OBRA PUBLICA </w:t>
      </w:r>
      <w:r w:rsidRPr="00C90CC6">
        <w:rPr>
          <w:rFonts w:ascii="Palatino Linotype" w:hAnsi="Palatino Linotype"/>
          <w:i/>
          <w:iCs/>
          <w:color w:val="000000"/>
          <w:sz w:val="22"/>
          <w:szCs w:val="22"/>
        </w:rPr>
        <w:t>ADJUDICADA BAJO CUALQUIER MODALIDAD (ADJUDICACION DIRECTA, INVITACION RESTRINGIDA, LICITACION PUBLICA) DURANTE EL MES DE JULIO, AGOSTO Y SEPTIEMBRE DE 2021</w:t>
      </w:r>
      <w:r w:rsidRPr="00C90CC6">
        <w:rPr>
          <w:rFonts w:ascii="Palatino Linotype" w:hAnsi="Palatino Linotype"/>
          <w:i/>
          <w:iCs/>
          <w:sz w:val="22"/>
          <w:szCs w:val="22"/>
        </w:rPr>
        <w:t>” (Sic)</w:t>
      </w:r>
    </w:p>
    <w:p w14:paraId="258E0610" w14:textId="548B64CF" w:rsidR="00C90CC6" w:rsidRPr="00C90CC6" w:rsidRDefault="00C90CC6" w:rsidP="008D714A">
      <w:pPr>
        <w:ind w:left="567" w:right="539"/>
        <w:jc w:val="both"/>
        <w:rPr>
          <w:rFonts w:ascii="Palatino Linotype" w:hAnsi="Palatino Linotype"/>
          <w:i/>
          <w:iCs/>
          <w:sz w:val="22"/>
          <w:szCs w:val="22"/>
        </w:rPr>
      </w:pPr>
    </w:p>
    <w:p w14:paraId="656620E5" w14:textId="19C8BDF3" w:rsidR="00C90CC6" w:rsidRPr="00C90CC6" w:rsidRDefault="00C90CC6" w:rsidP="008D714A">
      <w:pPr>
        <w:ind w:left="567" w:right="539"/>
        <w:jc w:val="both"/>
        <w:rPr>
          <w:rFonts w:ascii="Palatino Linotype" w:hAnsi="Palatino Linotype"/>
          <w:b/>
          <w:bCs/>
          <w:sz w:val="22"/>
          <w:szCs w:val="22"/>
        </w:rPr>
      </w:pPr>
      <w:r w:rsidRPr="00C90CC6">
        <w:rPr>
          <w:rFonts w:ascii="Palatino Linotype" w:hAnsi="Palatino Linotype"/>
          <w:b/>
          <w:bCs/>
          <w:sz w:val="22"/>
          <w:szCs w:val="22"/>
        </w:rPr>
        <w:t>00027/OASCHALCO/IP/2021</w:t>
      </w:r>
    </w:p>
    <w:p w14:paraId="02A7409B" w14:textId="748445CA" w:rsidR="00C90CC6" w:rsidRDefault="00C90CC6" w:rsidP="008D714A">
      <w:pPr>
        <w:ind w:left="567" w:right="539"/>
        <w:jc w:val="both"/>
        <w:rPr>
          <w:rFonts w:ascii="Palatino Linotype" w:hAnsi="Palatino Linotype"/>
          <w:i/>
          <w:iCs/>
          <w:sz w:val="22"/>
          <w:szCs w:val="22"/>
        </w:rPr>
      </w:pPr>
      <w:r w:rsidRPr="00C90CC6">
        <w:rPr>
          <w:rFonts w:ascii="Palatino Linotype" w:hAnsi="Palatino Linotype"/>
          <w:i/>
          <w:iCs/>
          <w:sz w:val="22"/>
          <w:szCs w:val="22"/>
        </w:rPr>
        <w:t>“</w:t>
      </w:r>
      <w:r w:rsidRPr="00C90CC6">
        <w:rPr>
          <w:rFonts w:ascii="Palatino Linotype" w:hAnsi="Palatino Linotype"/>
          <w:i/>
          <w:iCs/>
          <w:color w:val="000000"/>
          <w:sz w:val="22"/>
          <w:szCs w:val="22"/>
        </w:rPr>
        <w:t>CONTRATOS DE OBRA PUBLICA ADJUDICADA BAJO CUALQUIER MODALIDAD (ADJUDICACION DIRECTA, INVITACION RESTRINGIDA, LICITACION PUBLICA) DURANTE EL MES DE ABRIL, MAYO Y JUNIO DE 2021</w:t>
      </w:r>
      <w:r w:rsidRPr="00C90CC6">
        <w:rPr>
          <w:rFonts w:ascii="Palatino Linotype" w:hAnsi="Palatino Linotype"/>
          <w:i/>
          <w:iCs/>
          <w:sz w:val="22"/>
          <w:szCs w:val="22"/>
        </w:rPr>
        <w:t>” (Sic)</w:t>
      </w:r>
    </w:p>
    <w:p w14:paraId="11763B17" w14:textId="7FC599A0" w:rsidR="008D714A" w:rsidRDefault="008D714A" w:rsidP="008D714A">
      <w:pPr>
        <w:ind w:left="567" w:right="539"/>
        <w:jc w:val="both"/>
        <w:rPr>
          <w:rFonts w:ascii="Palatino Linotype" w:hAnsi="Palatino Linotype"/>
          <w:i/>
          <w:iCs/>
          <w:sz w:val="22"/>
          <w:szCs w:val="22"/>
        </w:rPr>
      </w:pPr>
    </w:p>
    <w:p w14:paraId="4C5D2244" w14:textId="1E82849E" w:rsidR="008D714A" w:rsidRPr="00C90CC6" w:rsidRDefault="008D714A" w:rsidP="008D714A">
      <w:pPr>
        <w:ind w:left="567" w:right="539"/>
        <w:jc w:val="both"/>
        <w:rPr>
          <w:rFonts w:ascii="Palatino Linotype" w:hAnsi="Palatino Linotype"/>
          <w:b/>
          <w:bCs/>
          <w:sz w:val="22"/>
          <w:szCs w:val="22"/>
        </w:rPr>
      </w:pPr>
      <w:r w:rsidRPr="00C90CC6">
        <w:rPr>
          <w:rFonts w:ascii="Palatino Linotype" w:hAnsi="Palatino Linotype"/>
          <w:b/>
          <w:bCs/>
          <w:sz w:val="22"/>
          <w:szCs w:val="22"/>
        </w:rPr>
        <w:t>0002</w:t>
      </w:r>
      <w:r>
        <w:rPr>
          <w:rFonts w:ascii="Palatino Linotype" w:hAnsi="Palatino Linotype"/>
          <w:b/>
          <w:bCs/>
          <w:sz w:val="22"/>
          <w:szCs w:val="22"/>
        </w:rPr>
        <w:t>6</w:t>
      </w:r>
      <w:r w:rsidRPr="00C90CC6">
        <w:rPr>
          <w:rFonts w:ascii="Palatino Linotype" w:hAnsi="Palatino Linotype"/>
          <w:b/>
          <w:bCs/>
          <w:sz w:val="22"/>
          <w:szCs w:val="22"/>
        </w:rPr>
        <w:t>/OASCHALCO/IP/2021</w:t>
      </w:r>
    </w:p>
    <w:p w14:paraId="5AA378C6" w14:textId="1A15FB0B" w:rsidR="008D714A" w:rsidRDefault="008D714A" w:rsidP="00892F3B">
      <w:pPr>
        <w:ind w:left="567" w:right="539"/>
        <w:jc w:val="both"/>
        <w:rPr>
          <w:rFonts w:ascii="Palatino Linotype" w:hAnsi="Palatino Linotype"/>
          <w:i/>
          <w:iCs/>
          <w:sz w:val="22"/>
          <w:szCs w:val="22"/>
        </w:rPr>
      </w:pPr>
      <w:r w:rsidRPr="008D714A">
        <w:rPr>
          <w:rFonts w:ascii="Palatino Linotype" w:hAnsi="Palatino Linotype"/>
          <w:i/>
          <w:iCs/>
          <w:sz w:val="22"/>
          <w:szCs w:val="22"/>
        </w:rPr>
        <w:t>“</w:t>
      </w:r>
      <w:r w:rsidRPr="008D714A">
        <w:rPr>
          <w:rFonts w:ascii="Palatino Linotype" w:hAnsi="Palatino Linotype"/>
          <w:i/>
          <w:iCs/>
          <w:color w:val="000000"/>
          <w:sz w:val="22"/>
          <w:szCs w:val="22"/>
        </w:rPr>
        <w:t>CONTRATOS DE OBRA PUBLICA ADJUDICADA BAJO CUALQUIER MODALIDAD (ADJUDICACION DIRECTA, INVITACION RESTRINGIDA, LICITACION PUBLICA) DURANTE EL MES DE ENERO, FEBRERO Y MARZO DE 2021</w:t>
      </w:r>
      <w:r w:rsidRPr="008D714A">
        <w:rPr>
          <w:rFonts w:ascii="Palatino Linotype" w:hAnsi="Palatino Linotype"/>
          <w:i/>
          <w:iCs/>
          <w:sz w:val="22"/>
          <w:szCs w:val="22"/>
        </w:rPr>
        <w:t>” (Sic)</w:t>
      </w:r>
    </w:p>
    <w:p w14:paraId="584CA073" w14:textId="0EB4323F" w:rsidR="008D714A" w:rsidRDefault="008D714A" w:rsidP="00892F3B">
      <w:pPr>
        <w:ind w:left="567" w:right="539"/>
        <w:jc w:val="both"/>
        <w:rPr>
          <w:rFonts w:ascii="Palatino Linotype" w:hAnsi="Palatino Linotype"/>
          <w:i/>
          <w:iCs/>
          <w:sz w:val="22"/>
          <w:szCs w:val="22"/>
        </w:rPr>
      </w:pPr>
    </w:p>
    <w:p w14:paraId="2169AEDA" w14:textId="26FBDDA4" w:rsidR="008D714A" w:rsidRPr="00C90CC6" w:rsidRDefault="008D714A" w:rsidP="00892F3B">
      <w:pPr>
        <w:ind w:left="567" w:right="539"/>
        <w:jc w:val="both"/>
        <w:rPr>
          <w:rFonts w:ascii="Palatino Linotype" w:hAnsi="Palatino Linotype"/>
          <w:b/>
          <w:bCs/>
          <w:sz w:val="22"/>
          <w:szCs w:val="22"/>
        </w:rPr>
      </w:pPr>
      <w:r w:rsidRPr="00C90CC6">
        <w:rPr>
          <w:rFonts w:ascii="Palatino Linotype" w:hAnsi="Palatino Linotype"/>
          <w:b/>
          <w:bCs/>
          <w:sz w:val="22"/>
          <w:szCs w:val="22"/>
        </w:rPr>
        <w:t>0002</w:t>
      </w:r>
      <w:r>
        <w:rPr>
          <w:rFonts w:ascii="Palatino Linotype" w:hAnsi="Palatino Linotype"/>
          <w:b/>
          <w:bCs/>
          <w:sz w:val="22"/>
          <w:szCs w:val="22"/>
        </w:rPr>
        <w:t>5</w:t>
      </w:r>
      <w:r w:rsidRPr="00C90CC6">
        <w:rPr>
          <w:rFonts w:ascii="Palatino Linotype" w:hAnsi="Palatino Linotype"/>
          <w:b/>
          <w:bCs/>
          <w:sz w:val="22"/>
          <w:szCs w:val="22"/>
        </w:rPr>
        <w:t>/OASCHALCO/IP/2021</w:t>
      </w:r>
    </w:p>
    <w:p w14:paraId="31F865E4" w14:textId="311EF0D5" w:rsidR="008D714A" w:rsidRDefault="00892F3B" w:rsidP="00892F3B">
      <w:pPr>
        <w:ind w:left="567" w:right="539"/>
        <w:jc w:val="both"/>
        <w:rPr>
          <w:rFonts w:ascii="Palatino Linotype" w:hAnsi="Palatino Linotype"/>
          <w:i/>
          <w:iCs/>
          <w:sz w:val="22"/>
          <w:szCs w:val="22"/>
        </w:rPr>
      </w:pPr>
      <w:r w:rsidRPr="00892F3B">
        <w:rPr>
          <w:rFonts w:ascii="Palatino Linotype" w:hAnsi="Palatino Linotype"/>
          <w:i/>
          <w:iCs/>
          <w:sz w:val="22"/>
          <w:szCs w:val="22"/>
        </w:rPr>
        <w:t>“</w:t>
      </w:r>
      <w:r w:rsidRPr="00892F3B">
        <w:rPr>
          <w:rFonts w:ascii="Palatino Linotype" w:hAnsi="Palatino Linotype"/>
          <w:i/>
          <w:iCs/>
          <w:color w:val="000000"/>
          <w:sz w:val="22"/>
          <w:szCs w:val="22"/>
        </w:rPr>
        <w:t>CONTRATOS DE ADQUISICIONES DE BIENES Y CONTRATACION DE SERVICIOS ADJUDICADOS BAJO CUALQUIER MODALIDAD (ADJUDICACION DIRECTA, INVITACION RESTRINGIDA, LICITACION PUBLICA) DURANTE EL MES DE JULIO, AGOSTO Y SEPTIEMBRE DE 2021</w:t>
      </w:r>
      <w:r w:rsidRPr="00892F3B">
        <w:rPr>
          <w:rFonts w:ascii="Palatino Linotype" w:hAnsi="Palatino Linotype"/>
          <w:i/>
          <w:iCs/>
          <w:sz w:val="22"/>
          <w:szCs w:val="22"/>
        </w:rPr>
        <w:t>” (Sic)</w:t>
      </w:r>
    </w:p>
    <w:p w14:paraId="0B09F107" w14:textId="17703E43" w:rsidR="00892F3B" w:rsidRDefault="00892F3B" w:rsidP="00892F3B">
      <w:pPr>
        <w:ind w:left="567" w:right="539"/>
        <w:jc w:val="both"/>
        <w:rPr>
          <w:rFonts w:ascii="Palatino Linotype" w:hAnsi="Palatino Linotype"/>
          <w:i/>
          <w:iCs/>
          <w:sz w:val="22"/>
          <w:szCs w:val="22"/>
        </w:rPr>
      </w:pPr>
    </w:p>
    <w:p w14:paraId="59693A56" w14:textId="70977210" w:rsidR="00892F3B" w:rsidRPr="00C90CC6" w:rsidRDefault="00892F3B" w:rsidP="00892F3B">
      <w:pPr>
        <w:ind w:left="567" w:right="539"/>
        <w:jc w:val="both"/>
        <w:rPr>
          <w:rFonts w:ascii="Palatino Linotype" w:hAnsi="Palatino Linotype"/>
          <w:b/>
          <w:bCs/>
          <w:sz w:val="22"/>
          <w:szCs w:val="22"/>
        </w:rPr>
      </w:pPr>
      <w:r w:rsidRPr="00C90CC6">
        <w:rPr>
          <w:rFonts w:ascii="Palatino Linotype" w:hAnsi="Palatino Linotype"/>
          <w:b/>
          <w:bCs/>
          <w:sz w:val="22"/>
          <w:szCs w:val="22"/>
        </w:rPr>
        <w:t>0002</w:t>
      </w:r>
      <w:r>
        <w:rPr>
          <w:rFonts w:ascii="Palatino Linotype" w:hAnsi="Palatino Linotype"/>
          <w:b/>
          <w:bCs/>
          <w:sz w:val="22"/>
          <w:szCs w:val="22"/>
        </w:rPr>
        <w:t>4</w:t>
      </w:r>
      <w:r w:rsidRPr="00C90CC6">
        <w:rPr>
          <w:rFonts w:ascii="Palatino Linotype" w:hAnsi="Palatino Linotype"/>
          <w:b/>
          <w:bCs/>
          <w:sz w:val="22"/>
          <w:szCs w:val="22"/>
        </w:rPr>
        <w:t>/OASCHALCO/IP/2021</w:t>
      </w:r>
    </w:p>
    <w:p w14:paraId="481143F7" w14:textId="55E4A388" w:rsidR="00892F3B" w:rsidRPr="00892F3B" w:rsidRDefault="00892F3B" w:rsidP="00892F3B">
      <w:pPr>
        <w:ind w:left="567" w:right="539"/>
        <w:jc w:val="both"/>
        <w:rPr>
          <w:rFonts w:ascii="Palatino Linotype" w:hAnsi="Palatino Linotype"/>
          <w:i/>
          <w:iCs/>
          <w:sz w:val="22"/>
          <w:szCs w:val="22"/>
        </w:rPr>
      </w:pPr>
      <w:r w:rsidRPr="00892F3B">
        <w:rPr>
          <w:rFonts w:ascii="Palatino Linotype" w:hAnsi="Palatino Linotype"/>
          <w:i/>
          <w:iCs/>
          <w:sz w:val="22"/>
          <w:szCs w:val="22"/>
        </w:rPr>
        <w:t>“</w:t>
      </w:r>
      <w:r w:rsidRPr="00892F3B">
        <w:rPr>
          <w:rFonts w:ascii="Palatino Linotype" w:hAnsi="Palatino Linotype"/>
          <w:i/>
          <w:iCs/>
          <w:color w:val="000000"/>
          <w:sz w:val="22"/>
          <w:szCs w:val="22"/>
        </w:rPr>
        <w:t>CONTRATOS DE ADQUISICIONES DE BIENES Y CONTRATACION DE SERVICIOS ADJUDICADOS BAJO CUALQUIER MODALIDAD (ADJUDICACION DIRECTA, INVITACION RESTRINGIDA, LICITACION PUBLICA) DURANTE EL MES DE ABRIL, MAYO Y JUNIO DE 2021</w:t>
      </w:r>
      <w:r w:rsidRPr="00892F3B">
        <w:rPr>
          <w:rFonts w:ascii="Palatino Linotype" w:hAnsi="Palatino Linotype"/>
          <w:i/>
          <w:iCs/>
          <w:sz w:val="22"/>
          <w:szCs w:val="22"/>
        </w:rPr>
        <w:t>” (Sic)</w:t>
      </w:r>
    </w:p>
    <w:p w14:paraId="3AF5C3CE" w14:textId="3BEA0654" w:rsidR="00892F3B" w:rsidRDefault="00892F3B" w:rsidP="00892F3B">
      <w:pPr>
        <w:ind w:left="567" w:right="539"/>
        <w:jc w:val="both"/>
        <w:rPr>
          <w:rFonts w:ascii="Palatino Linotype" w:hAnsi="Palatino Linotype"/>
          <w:b/>
          <w:bCs/>
          <w:sz w:val="22"/>
          <w:szCs w:val="22"/>
        </w:rPr>
      </w:pPr>
      <w:r w:rsidRPr="00C90CC6">
        <w:rPr>
          <w:rFonts w:ascii="Palatino Linotype" w:hAnsi="Palatino Linotype"/>
          <w:b/>
          <w:bCs/>
          <w:sz w:val="22"/>
          <w:szCs w:val="22"/>
        </w:rPr>
        <w:lastRenderedPageBreak/>
        <w:t>0002</w:t>
      </w:r>
      <w:r>
        <w:rPr>
          <w:rFonts w:ascii="Palatino Linotype" w:hAnsi="Palatino Linotype"/>
          <w:b/>
          <w:bCs/>
          <w:sz w:val="22"/>
          <w:szCs w:val="22"/>
        </w:rPr>
        <w:t>3</w:t>
      </w:r>
      <w:r w:rsidRPr="00C90CC6">
        <w:rPr>
          <w:rFonts w:ascii="Palatino Linotype" w:hAnsi="Palatino Linotype"/>
          <w:b/>
          <w:bCs/>
          <w:sz w:val="22"/>
          <w:szCs w:val="22"/>
        </w:rPr>
        <w:t>/OASCHALCO/IP/2021</w:t>
      </w:r>
    </w:p>
    <w:p w14:paraId="1C019DAF" w14:textId="1D805E72" w:rsidR="00892F3B" w:rsidRPr="00892F3B" w:rsidRDefault="00892F3B" w:rsidP="00892F3B">
      <w:pPr>
        <w:ind w:left="567" w:right="539"/>
        <w:jc w:val="both"/>
        <w:rPr>
          <w:rFonts w:ascii="Palatino Linotype" w:hAnsi="Palatino Linotype"/>
          <w:i/>
          <w:iCs/>
          <w:sz w:val="22"/>
          <w:szCs w:val="22"/>
        </w:rPr>
      </w:pPr>
      <w:r w:rsidRPr="00892F3B">
        <w:rPr>
          <w:rFonts w:ascii="Palatino Linotype" w:hAnsi="Palatino Linotype"/>
          <w:b/>
          <w:bCs/>
          <w:i/>
          <w:iCs/>
          <w:sz w:val="22"/>
          <w:szCs w:val="22"/>
        </w:rPr>
        <w:t>“</w:t>
      </w:r>
      <w:r w:rsidRPr="00892F3B">
        <w:rPr>
          <w:rFonts w:ascii="Palatino Linotype" w:hAnsi="Palatino Linotype"/>
          <w:i/>
          <w:iCs/>
          <w:color w:val="000000"/>
          <w:sz w:val="22"/>
          <w:szCs w:val="22"/>
        </w:rPr>
        <w:t>CONTRATOS DE ADQUISICIONES DE BIENES Y CONTRATACION DE SERVICIOS ADJUDICADOS BAJO CUALQUIER MODALIDAD (ADJUDICACION DIRECTA, INVITACION RESTRINGIDA, LICITACION PUBLICA) DURANTE EL MES DE ENERO, FEBRERO Y MARZO DE 2021</w:t>
      </w:r>
      <w:r w:rsidRPr="00892F3B">
        <w:rPr>
          <w:rFonts w:ascii="Palatino Linotype" w:hAnsi="Palatino Linotype"/>
          <w:i/>
          <w:iCs/>
          <w:sz w:val="22"/>
          <w:szCs w:val="22"/>
        </w:rPr>
        <w:t>” (Sic)</w:t>
      </w:r>
    </w:p>
    <w:p w14:paraId="731ED902" w14:textId="5E2B0E6C" w:rsidR="007F43F5" w:rsidRPr="000E3DDC" w:rsidRDefault="007F43F5" w:rsidP="004F1E2B">
      <w:pPr>
        <w:ind w:right="539"/>
        <w:jc w:val="both"/>
        <w:rPr>
          <w:rFonts w:ascii="Palatino Linotype" w:hAnsi="Palatino Linotype"/>
          <w:sz w:val="22"/>
          <w:szCs w:val="22"/>
        </w:rPr>
      </w:pPr>
    </w:p>
    <w:p w14:paraId="166C9015" w14:textId="77777777" w:rsidR="00DE2DA8" w:rsidRPr="00DE2DA8" w:rsidRDefault="00E93FC1" w:rsidP="00DE2DA8">
      <w:pPr>
        <w:pStyle w:val="Prrafodelista"/>
        <w:numPr>
          <w:ilvl w:val="0"/>
          <w:numId w:val="1"/>
        </w:numPr>
        <w:spacing w:before="240" w:after="240" w:line="360" w:lineRule="auto"/>
        <w:ind w:left="0" w:firstLine="0"/>
        <w:jc w:val="both"/>
        <w:rPr>
          <w:rFonts w:ascii="Palatino Linotype" w:hAnsi="Palatino Linotype" w:cs="Arial"/>
          <w:i/>
          <w:sz w:val="24"/>
        </w:rPr>
      </w:pPr>
      <w:r w:rsidRPr="00E420D7">
        <w:rPr>
          <w:rFonts w:ascii="Palatino Linotype" w:hAnsi="Palatino Linotype" w:cs="Arial"/>
          <w:sz w:val="24"/>
        </w:rPr>
        <w:t xml:space="preserve">Se </w:t>
      </w:r>
      <w:r w:rsidR="004F1E2B">
        <w:rPr>
          <w:rFonts w:ascii="Palatino Linotype" w:hAnsi="Palatino Linotype" w:cs="Arial"/>
          <w:sz w:val="24"/>
        </w:rPr>
        <w:t>h</w:t>
      </w:r>
      <w:r w:rsidRPr="00E420D7">
        <w:rPr>
          <w:rFonts w:ascii="Palatino Linotype" w:hAnsi="Palatino Linotype" w:cs="Arial"/>
          <w:sz w:val="24"/>
        </w:rPr>
        <w:t xml:space="preserve">ace constar que se señaló como modalidad de entrega de la información a través </w:t>
      </w:r>
      <w:r w:rsidR="00E919FF">
        <w:rPr>
          <w:rFonts w:ascii="Palatino Linotype" w:hAnsi="Palatino Linotype" w:cs="Arial"/>
          <w:sz w:val="24"/>
        </w:rPr>
        <w:t xml:space="preserve">del Sistema de Acceso a la Información Mexiquense </w:t>
      </w:r>
      <w:r w:rsidR="00E919FF" w:rsidRPr="00CB7E79">
        <w:rPr>
          <w:rFonts w:ascii="Palatino Linotype" w:hAnsi="Palatino Linotype" w:cs="Arial"/>
          <w:b/>
          <w:bCs/>
          <w:sz w:val="24"/>
        </w:rPr>
        <w:t>(SAIMEX).</w:t>
      </w:r>
      <w:r w:rsidR="00DE2DA8">
        <w:rPr>
          <w:rFonts w:ascii="Palatino Linotype" w:hAnsi="Palatino Linotype" w:cs="Arial"/>
          <w:b/>
          <w:bCs/>
          <w:sz w:val="24"/>
        </w:rPr>
        <w:t xml:space="preserve"> </w:t>
      </w:r>
    </w:p>
    <w:p w14:paraId="7F9AD42E" w14:textId="77777777" w:rsidR="00DE2DA8" w:rsidRPr="00DE2DA8" w:rsidRDefault="00DE2DA8" w:rsidP="00DE2DA8">
      <w:pPr>
        <w:pStyle w:val="Prrafodelista"/>
        <w:spacing w:before="240" w:after="240" w:line="360" w:lineRule="auto"/>
        <w:ind w:left="0"/>
        <w:jc w:val="both"/>
        <w:rPr>
          <w:rFonts w:ascii="Palatino Linotype" w:hAnsi="Palatino Linotype" w:cs="Arial"/>
          <w:i/>
          <w:sz w:val="24"/>
        </w:rPr>
      </w:pPr>
    </w:p>
    <w:p w14:paraId="3DECB26E" w14:textId="2DC53CFC" w:rsidR="00DE2DA8" w:rsidRPr="00DE2DA8" w:rsidRDefault="00E93FC1" w:rsidP="00DE2DA8">
      <w:pPr>
        <w:pStyle w:val="Prrafodelista"/>
        <w:numPr>
          <w:ilvl w:val="0"/>
          <w:numId w:val="1"/>
        </w:numPr>
        <w:spacing w:before="240" w:after="240" w:line="360" w:lineRule="auto"/>
        <w:ind w:left="0" w:firstLine="0"/>
        <w:jc w:val="both"/>
        <w:rPr>
          <w:rFonts w:ascii="Palatino Linotype" w:hAnsi="Palatino Linotype" w:cs="Arial"/>
          <w:i/>
          <w:sz w:val="24"/>
        </w:rPr>
      </w:pPr>
      <w:r w:rsidRPr="00DE2DA8">
        <w:rPr>
          <w:rFonts w:ascii="Palatino Linotype" w:eastAsia="Calibri" w:hAnsi="Palatino Linotype" w:cs="Arial"/>
          <w:lang w:val="es-AR"/>
        </w:rPr>
        <w:t>El</w:t>
      </w:r>
      <w:r w:rsidR="00E50E5B" w:rsidRPr="00DE2DA8">
        <w:rPr>
          <w:rFonts w:ascii="Palatino Linotype" w:hAnsi="Palatino Linotype" w:cs="Arial"/>
          <w:lang w:val="es-ES"/>
        </w:rPr>
        <w:t xml:space="preserve"> </w:t>
      </w:r>
      <w:r w:rsidR="00DE2DA8">
        <w:rPr>
          <w:rFonts w:ascii="Palatino Linotype" w:hAnsi="Palatino Linotype" w:cs="Arial"/>
          <w:lang w:val="es-ES"/>
        </w:rPr>
        <w:t>trece</w:t>
      </w:r>
      <w:r w:rsidR="00CF2C45" w:rsidRPr="00DE2DA8">
        <w:rPr>
          <w:rFonts w:ascii="Palatino Linotype" w:hAnsi="Palatino Linotype" w:cs="Arial"/>
          <w:lang w:val="es-ES"/>
        </w:rPr>
        <w:t xml:space="preserve"> </w:t>
      </w:r>
      <w:r w:rsidR="001D1BE5" w:rsidRPr="00DE2DA8">
        <w:rPr>
          <w:rFonts w:ascii="Palatino Linotype" w:hAnsi="Palatino Linotype" w:cs="Arial"/>
          <w:lang w:val="es-ES"/>
        </w:rPr>
        <w:t>(</w:t>
      </w:r>
      <w:r w:rsidR="0026544A" w:rsidRPr="00DE2DA8">
        <w:rPr>
          <w:rFonts w:ascii="Palatino Linotype" w:hAnsi="Palatino Linotype" w:cs="Arial"/>
          <w:lang w:val="es-ES"/>
        </w:rPr>
        <w:t>1</w:t>
      </w:r>
      <w:r w:rsidR="00DE2DA8">
        <w:rPr>
          <w:rFonts w:ascii="Palatino Linotype" w:hAnsi="Palatino Linotype" w:cs="Arial"/>
          <w:lang w:val="es-ES"/>
        </w:rPr>
        <w:t>3</w:t>
      </w:r>
      <w:r w:rsidR="001D1BE5" w:rsidRPr="00DE2DA8">
        <w:rPr>
          <w:rFonts w:ascii="Palatino Linotype" w:hAnsi="Palatino Linotype" w:cs="Arial"/>
          <w:lang w:val="es-ES"/>
        </w:rPr>
        <w:t xml:space="preserve">) </w:t>
      </w:r>
      <w:r w:rsidR="0026544A" w:rsidRPr="00DE2DA8">
        <w:rPr>
          <w:rFonts w:ascii="Palatino Linotype" w:hAnsi="Palatino Linotype" w:cs="Arial"/>
          <w:lang w:val="es-ES"/>
        </w:rPr>
        <w:t xml:space="preserve">de </w:t>
      </w:r>
      <w:r w:rsidR="00DE2DA8">
        <w:rPr>
          <w:rFonts w:ascii="Palatino Linotype" w:hAnsi="Palatino Linotype" w:cs="Arial"/>
          <w:lang w:val="es-ES"/>
        </w:rPr>
        <w:t>diciembre</w:t>
      </w:r>
      <w:r w:rsidR="00CB7E79" w:rsidRPr="00DE2DA8">
        <w:rPr>
          <w:rFonts w:ascii="Palatino Linotype" w:hAnsi="Palatino Linotype" w:cs="Arial"/>
          <w:lang w:val="es-ES"/>
        </w:rPr>
        <w:t xml:space="preserve"> </w:t>
      </w:r>
      <w:r w:rsidR="003D572E" w:rsidRPr="00DE2DA8">
        <w:rPr>
          <w:rFonts w:ascii="Palatino Linotype" w:hAnsi="Palatino Linotype" w:cs="Arial"/>
          <w:lang w:val="es-ES"/>
        </w:rPr>
        <w:t>de dos mil veinti</w:t>
      </w:r>
      <w:r w:rsidR="00DE2DA8">
        <w:rPr>
          <w:rFonts w:ascii="Palatino Linotype" w:hAnsi="Palatino Linotype" w:cs="Arial"/>
          <w:lang w:val="es-ES"/>
        </w:rPr>
        <w:t>uno</w:t>
      </w:r>
      <w:r w:rsidRPr="00DE2DA8">
        <w:rPr>
          <w:rFonts w:ascii="Palatino Linotype" w:hAnsi="Palatino Linotype" w:cs="Arial"/>
          <w:lang w:val="es-ES"/>
        </w:rPr>
        <w:t xml:space="preserve">, el </w:t>
      </w:r>
      <w:r w:rsidRPr="00DE2DA8">
        <w:rPr>
          <w:rFonts w:ascii="Palatino Linotype" w:hAnsi="Palatino Linotype" w:cs="Arial"/>
          <w:b/>
          <w:lang w:val="es-ES"/>
        </w:rPr>
        <w:t xml:space="preserve">SUJETO OBLIGADO </w:t>
      </w:r>
      <w:bookmarkStart w:id="4" w:name="_Toc472500652"/>
      <w:bookmarkStart w:id="5" w:name="_Toc472427085"/>
      <w:bookmarkStart w:id="6" w:name="_Toc462307683"/>
      <w:r w:rsidR="0026544A" w:rsidRPr="00DE2DA8">
        <w:rPr>
          <w:rFonts w:ascii="Palatino Linotype" w:hAnsi="Palatino Linotype" w:cs="Arial"/>
          <w:lang w:val="es-ES"/>
        </w:rPr>
        <w:t>emitió</w:t>
      </w:r>
      <w:r w:rsidRPr="00DE2DA8">
        <w:rPr>
          <w:rFonts w:ascii="Palatino Linotype" w:hAnsi="Palatino Linotype" w:cs="Arial"/>
          <w:lang w:val="es-ES"/>
        </w:rPr>
        <w:t xml:space="preserve"> respuesta a </w:t>
      </w:r>
      <w:r w:rsidR="00996144" w:rsidRPr="00DE2DA8">
        <w:rPr>
          <w:rFonts w:ascii="Palatino Linotype" w:hAnsi="Palatino Linotype" w:cs="Arial"/>
          <w:lang w:val="es-ES"/>
        </w:rPr>
        <w:t xml:space="preserve">cada solicitud de información, </w:t>
      </w:r>
      <w:r w:rsidRPr="00DE2DA8">
        <w:rPr>
          <w:rFonts w:ascii="Palatino Linotype" w:hAnsi="Palatino Linotype" w:cs="Arial"/>
          <w:lang w:val="es-ES"/>
        </w:rPr>
        <w:t>en l</w:t>
      </w:r>
      <w:r w:rsidR="00954B71" w:rsidRPr="00DE2DA8">
        <w:rPr>
          <w:rFonts w:ascii="Palatino Linotype" w:hAnsi="Palatino Linotype" w:cs="Arial"/>
          <w:lang w:val="es-ES"/>
        </w:rPr>
        <w:t>os</w:t>
      </w:r>
      <w:r w:rsidRPr="00DE2DA8">
        <w:rPr>
          <w:rFonts w:ascii="Palatino Linotype" w:hAnsi="Palatino Linotype" w:cs="Arial"/>
          <w:lang w:val="es-ES"/>
        </w:rPr>
        <w:t xml:space="preserve"> </w:t>
      </w:r>
      <w:r w:rsidR="007F43F5">
        <w:rPr>
          <w:rFonts w:ascii="Palatino Linotype" w:hAnsi="Palatino Linotype" w:cs="Arial"/>
          <w:lang w:val="es-ES"/>
        </w:rPr>
        <w:t>mismos</w:t>
      </w:r>
      <w:r w:rsidR="00954B71" w:rsidRPr="00DE2DA8">
        <w:rPr>
          <w:rFonts w:ascii="Palatino Linotype" w:hAnsi="Palatino Linotype" w:cs="Arial"/>
          <w:lang w:val="es-ES"/>
        </w:rPr>
        <w:t xml:space="preserve"> términos</w:t>
      </w:r>
      <w:r w:rsidRPr="00DE2DA8">
        <w:rPr>
          <w:rFonts w:ascii="Palatino Linotype" w:hAnsi="Palatino Linotype" w:cs="Arial"/>
          <w:lang w:val="es-ES"/>
        </w:rPr>
        <w:t>:</w:t>
      </w:r>
    </w:p>
    <w:p w14:paraId="269E9B8F" w14:textId="77777777" w:rsidR="00DE2DA8" w:rsidRPr="00DE2DA8" w:rsidRDefault="00DE2DA8" w:rsidP="00DE2DA8">
      <w:pPr>
        <w:pStyle w:val="Prrafodelista"/>
        <w:spacing w:before="240" w:after="240"/>
        <w:ind w:left="567" w:right="539"/>
        <w:jc w:val="both"/>
        <w:rPr>
          <w:rFonts w:ascii="Palatino Linotype" w:hAnsi="Palatino Linotype"/>
          <w:i/>
          <w:iCs/>
          <w:color w:val="000000" w:themeColor="text1"/>
          <w:szCs w:val="22"/>
        </w:rPr>
      </w:pPr>
    </w:p>
    <w:p w14:paraId="1E9FEDA4" w14:textId="73822A2A" w:rsidR="00DE2DA8" w:rsidRDefault="0026544A" w:rsidP="00DE2DA8">
      <w:pPr>
        <w:pStyle w:val="Prrafodelista"/>
        <w:spacing w:before="240" w:after="240"/>
        <w:ind w:left="567" w:right="539"/>
        <w:jc w:val="both"/>
        <w:rPr>
          <w:rFonts w:ascii="Palatino Linotype" w:eastAsiaTheme="minorEastAsia" w:hAnsi="Palatino Linotype" w:cstheme="minorBidi"/>
          <w:i/>
          <w:iCs/>
          <w:noProof/>
          <w:color w:val="000000" w:themeColor="text1"/>
          <w:szCs w:val="22"/>
        </w:rPr>
      </w:pPr>
      <w:r w:rsidRPr="00DE2DA8">
        <w:rPr>
          <w:rFonts w:ascii="Palatino Linotype" w:hAnsi="Palatino Linotype"/>
          <w:i/>
          <w:iCs/>
          <w:color w:val="000000" w:themeColor="text1"/>
          <w:szCs w:val="22"/>
        </w:rPr>
        <w:t>“…</w:t>
      </w:r>
      <w:r w:rsidRPr="00DE2DA8">
        <w:rPr>
          <w:rFonts w:ascii="Palatino Linotype" w:eastAsiaTheme="minorEastAsia" w:hAnsi="Palatino Linotype" w:cstheme="minorBidi"/>
          <w:i/>
          <w:iCs/>
          <w:noProof/>
          <w:color w:val="000000" w:themeColor="text1"/>
          <w:szCs w:val="22"/>
        </w:rPr>
        <w:t xml:space="preserve">En </w:t>
      </w:r>
      <w:r w:rsidR="00DE2DA8" w:rsidRPr="00DE2DA8">
        <w:rPr>
          <w:rFonts w:ascii="Palatino Linotype" w:hAnsi="Palatino Linotype"/>
          <w:i/>
          <w:iCs/>
          <w:color w:val="000000"/>
          <w:szCs w:val="22"/>
        </w:rPr>
        <w:t>atención a su solicitud, envió a usted el link donde se encuentra la información que solicita en nuestro portal de transparencia de nuestra página electrónica oficial. https://www.ipomex.org.mx/ipo3/lgt/indice/oaschalco.web FRACCIÓN XXIX A FRACCIÓN XXIX B 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r w:rsidRPr="00DE2DA8">
        <w:rPr>
          <w:rFonts w:ascii="Palatino Linotype" w:eastAsiaTheme="minorEastAsia" w:hAnsi="Palatino Linotype" w:cstheme="minorBidi"/>
          <w:i/>
          <w:iCs/>
          <w:noProof/>
          <w:color w:val="000000" w:themeColor="text1"/>
          <w:szCs w:val="22"/>
        </w:rPr>
        <w:t>…” (Sic)</w:t>
      </w:r>
    </w:p>
    <w:p w14:paraId="63988A76" w14:textId="77777777" w:rsidR="00DE2DA8" w:rsidRPr="00DE2DA8" w:rsidRDefault="00DE2DA8" w:rsidP="00DE2DA8">
      <w:pPr>
        <w:pStyle w:val="Prrafodelista"/>
        <w:spacing w:before="240" w:after="240"/>
        <w:ind w:left="567" w:right="539"/>
        <w:jc w:val="both"/>
        <w:rPr>
          <w:rFonts w:ascii="Palatino Linotype" w:eastAsiaTheme="minorEastAsia" w:hAnsi="Palatino Linotype" w:cstheme="minorBidi"/>
          <w:i/>
          <w:iCs/>
          <w:noProof/>
          <w:color w:val="000000" w:themeColor="text1"/>
          <w:szCs w:val="22"/>
        </w:rPr>
      </w:pPr>
    </w:p>
    <w:p w14:paraId="61B6C78E" w14:textId="3B6D2999" w:rsidR="00E93FC1" w:rsidRPr="00D905B2"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E420D7">
        <w:rPr>
          <w:rFonts w:ascii="Palatino Linotype" w:hAnsi="Palatino Linotype" w:cs="Arial"/>
          <w:sz w:val="24"/>
          <w:lang w:val="es-ES"/>
        </w:rPr>
        <w:t xml:space="preserve">En </w:t>
      </w:r>
      <w:r w:rsidR="004733AF">
        <w:rPr>
          <w:rFonts w:ascii="Palatino Linotype" w:hAnsi="Palatino Linotype" w:cs="Arial"/>
          <w:sz w:val="24"/>
          <w:lang w:val="es-ES"/>
        </w:rPr>
        <w:t>veinti</w:t>
      </w:r>
      <w:r w:rsidR="00DE2DA8">
        <w:rPr>
          <w:rFonts w:ascii="Palatino Linotype" w:hAnsi="Palatino Linotype" w:cs="Arial"/>
          <w:sz w:val="24"/>
          <w:lang w:val="es-ES"/>
        </w:rPr>
        <w:t>dós</w:t>
      </w:r>
      <w:r w:rsidR="00412181">
        <w:rPr>
          <w:rFonts w:ascii="Palatino Linotype" w:hAnsi="Palatino Linotype" w:cs="Arial"/>
          <w:sz w:val="24"/>
          <w:lang w:val="es-ES"/>
        </w:rPr>
        <w:t xml:space="preserve"> (</w:t>
      </w:r>
      <w:r w:rsidR="00DE2DA8">
        <w:rPr>
          <w:rFonts w:ascii="Palatino Linotype" w:hAnsi="Palatino Linotype" w:cs="Arial"/>
          <w:sz w:val="24"/>
          <w:lang w:val="es-ES"/>
        </w:rPr>
        <w:t>22</w:t>
      </w:r>
      <w:r w:rsidR="003D572E">
        <w:rPr>
          <w:rFonts w:ascii="Palatino Linotype" w:hAnsi="Palatino Linotype" w:cs="Arial"/>
          <w:sz w:val="24"/>
          <w:lang w:val="es-ES"/>
        </w:rPr>
        <w:t xml:space="preserve">) de </w:t>
      </w:r>
      <w:r w:rsidR="00DE2DA8">
        <w:rPr>
          <w:rFonts w:ascii="Palatino Linotype" w:hAnsi="Palatino Linotype" w:cs="Arial"/>
          <w:sz w:val="24"/>
          <w:lang w:val="es-ES"/>
        </w:rPr>
        <w:t>diciembre</w:t>
      </w:r>
      <w:r w:rsidR="004733AF">
        <w:rPr>
          <w:rFonts w:ascii="Palatino Linotype" w:hAnsi="Palatino Linotype" w:cs="Arial"/>
          <w:sz w:val="24"/>
          <w:lang w:val="es-ES"/>
        </w:rPr>
        <w:t xml:space="preserve"> </w:t>
      </w:r>
      <w:r w:rsidR="003D572E">
        <w:rPr>
          <w:rFonts w:ascii="Palatino Linotype" w:hAnsi="Palatino Linotype" w:cs="Arial"/>
          <w:sz w:val="24"/>
          <w:lang w:val="es-ES"/>
        </w:rPr>
        <w:t>de dos mil veinti</w:t>
      </w:r>
      <w:r w:rsidR="00DE2DA8">
        <w:rPr>
          <w:rFonts w:ascii="Palatino Linotype" w:hAnsi="Palatino Linotype" w:cs="Arial"/>
          <w:sz w:val="24"/>
          <w:lang w:val="es-ES"/>
        </w:rPr>
        <w:t>uno</w:t>
      </w:r>
      <w:r w:rsidR="00E93FC1" w:rsidRPr="00E420D7">
        <w:rPr>
          <w:rFonts w:ascii="Palatino Linotype" w:hAnsi="Palatino Linotype" w:cs="Arial"/>
          <w:b/>
          <w:sz w:val="24"/>
          <w:lang w:val="es-ES"/>
        </w:rPr>
        <w:t>,</w:t>
      </w:r>
      <w:r w:rsidR="00E93FC1" w:rsidRPr="00E420D7">
        <w:rPr>
          <w:rFonts w:ascii="Palatino Linotype" w:hAnsi="Palatino Linotype" w:cs="Arial"/>
          <w:sz w:val="24"/>
          <w:lang w:val="es-ES"/>
        </w:rPr>
        <w:t xml:space="preserve"> el </w:t>
      </w:r>
      <w:r w:rsidR="00A95951">
        <w:rPr>
          <w:rFonts w:ascii="Palatino Linotype" w:hAnsi="Palatino Linotype" w:cs="Arial"/>
          <w:sz w:val="24"/>
          <w:lang w:val="es-ES"/>
        </w:rPr>
        <w:t xml:space="preserve">Recurrente </w:t>
      </w:r>
      <w:r w:rsidR="00E93FC1" w:rsidRPr="00E420D7">
        <w:rPr>
          <w:rFonts w:ascii="Palatino Linotype" w:hAnsi="Palatino Linotype" w:cs="Arial"/>
          <w:sz w:val="24"/>
          <w:lang w:val="es-ES"/>
        </w:rPr>
        <w:t xml:space="preserve">interpuso </w:t>
      </w:r>
      <w:r w:rsidR="008D6504">
        <w:rPr>
          <w:rFonts w:ascii="Palatino Linotype" w:hAnsi="Palatino Linotype" w:cs="Arial"/>
          <w:sz w:val="24"/>
          <w:lang w:val="es-ES"/>
        </w:rPr>
        <w:t>los</w:t>
      </w:r>
      <w:r w:rsidR="00E93FC1" w:rsidRPr="00E420D7">
        <w:rPr>
          <w:rFonts w:ascii="Palatino Linotype" w:hAnsi="Palatino Linotype" w:cs="Arial"/>
          <w:sz w:val="24"/>
          <w:lang w:val="es-ES"/>
        </w:rPr>
        <w:t xml:space="preserve"> recurso</w:t>
      </w:r>
      <w:r w:rsidR="008D6504">
        <w:rPr>
          <w:rFonts w:ascii="Palatino Linotype" w:hAnsi="Palatino Linotype" w:cs="Arial"/>
          <w:sz w:val="24"/>
          <w:lang w:val="es-ES"/>
        </w:rPr>
        <w:t>s</w:t>
      </w:r>
      <w:r w:rsidR="00E93FC1" w:rsidRPr="00E420D7">
        <w:rPr>
          <w:rFonts w:ascii="Palatino Linotype" w:hAnsi="Palatino Linotype" w:cs="Arial"/>
          <w:sz w:val="24"/>
          <w:lang w:val="es-ES"/>
        </w:rPr>
        <w:t xml:space="preserve"> de revisión, señalando como:</w:t>
      </w:r>
    </w:p>
    <w:p w14:paraId="65E1A9B9" w14:textId="3D6FFFA0" w:rsidR="00D905B2" w:rsidRDefault="00D905B2" w:rsidP="00D905B2">
      <w:pPr>
        <w:pStyle w:val="Prrafodelista"/>
        <w:tabs>
          <w:tab w:val="left" w:pos="0"/>
        </w:tabs>
        <w:spacing w:before="240" w:after="240" w:line="360" w:lineRule="auto"/>
        <w:ind w:left="0"/>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2929"/>
        <w:gridCol w:w="2834"/>
        <w:gridCol w:w="3271"/>
      </w:tblGrid>
      <w:tr w:rsidR="00D905B2" w14:paraId="4125E029" w14:textId="77777777" w:rsidTr="00D905B2">
        <w:tc>
          <w:tcPr>
            <w:tcW w:w="2547" w:type="dxa"/>
            <w:shd w:val="clear" w:color="auto" w:fill="AEAAAA" w:themeFill="background2" w:themeFillShade="BF"/>
          </w:tcPr>
          <w:p w14:paraId="40E940D1" w14:textId="28BFD9D1" w:rsidR="00D905B2" w:rsidRPr="00D63F9A" w:rsidRDefault="00D905B2" w:rsidP="00D63F9A">
            <w:pPr>
              <w:pStyle w:val="Prrafodelista"/>
              <w:tabs>
                <w:tab w:val="left" w:pos="0"/>
              </w:tabs>
              <w:spacing w:before="240" w:after="240"/>
              <w:ind w:left="0"/>
              <w:jc w:val="both"/>
              <w:rPr>
                <w:rFonts w:ascii="Palatino Linotype" w:eastAsia="MS Mincho" w:hAnsi="Palatino Linotype" w:cs="Arial"/>
                <w:b/>
                <w:bCs/>
                <w:szCs w:val="22"/>
              </w:rPr>
            </w:pPr>
            <w:r w:rsidRPr="00D63F9A">
              <w:rPr>
                <w:rFonts w:ascii="Palatino Linotype" w:eastAsia="MS Mincho" w:hAnsi="Palatino Linotype" w:cs="Arial"/>
                <w:b/>
                <w:bCs/>
                <w:szCs w:val="22"/>
              </w:rPr>
              <w:lastRenderedPageBreak/>
              <w:t>Recurso de Revisión</w:t>
            </w:r>
          </w:p>
        </w:tc>
        <w:tc>
          <w:tcPr>
            <w:tcW w:w="2977" w:type="dxa"/>
            <w:shd w:val="clear" w:color="auto" w:fill="AEAAAA" w:themeFill="background2" w:themeFillShade="BF"/>
          </w:tcPr>
          <w:p w14:paraId="4F6856EF" w14:textId="5F0679CD" w:rsidR="00D905B2" w:rsidRPr="00D63F9A" w:rsidRDefault="00D905B2" w:rsidP="00D63F9A">
            <w:pPr>
              <w:pStyle w:val="Prrafodelista"/>
              <w:tabs>
                <w:tab w:val="left" w:pos="0"/>
              </w:tabs>
              <w:spacing w:before="240" w:after="240"/>
              <w:ind w:left="0"/>
              <w:jc w:val="both"/>
              <w:rPr>
                <w:rFonts w:ascii="Palatino Linotype" w:eastAsia="MS Mincho" w:hAnsi="Palatino Linotype" w:cs="Arial"/>
                <w:b/>
                <w:bCs/>
                <w:szCs w:val="22"/>
              </w:rPr>
            </w:pPr>
            <w:r w:rsidRPr="00D63F9A">
              <w:rPr>
                <w:rFonts w:ascii="Palatino Linotype" w:eastAsia="MS Mincho" w:hAnsi="Palatino Linotype" w:cs="Arial"/>
                <w:b/>
                <w:bCs/>
                <w:szCs w:val="22"/>
              </w:rPr>
              <w:t>Acto Impugnado</w:t>
            </w:r>
          </w:p>
        </w:tc>
        <w:tc>
          <w:tcPr>
            <w:tcW w:w="3510" w:type="dxa"/>
            <w:shd w:val="clear" w:color="auto" w:fill="AEAAAA" w:themeFill="background2" w:themeFillShade="BF"/>
          </w:tcPr>
          <w:p w14:paraId="70DBF3D3" w14:textId="00223E3A" w:rsidR="00D905B2" w:rsidRPr="00D63F9A" w:rsidRDefault="00D905B2" w:rsidP="00D63F9A">
            <w:pPr>
              <w:pStyle w:val="Prrafodelista"/>
              <w:tabs>
                <w:tab w:val="left" w:pos="0"/>
              </w:tabs>
              <w:spacing w:before="240" w:after="240"/>
              <w:ind w:left="0"/>
              <w:jc w:val="both"/>
              <w:rPr>
                <w:rFonts w:ascii="Palatino Linotype" w:eastAsia="MS Mincho" w:hAnsi="Palatino Linotype" w:cs="Arial"/>
                <w:b/>
                <w:bCs/>
                <w:szCs w:val="22"/>
              </w:rPr>
            </w:pPr>
            <w:r w:rsidRPr="00D63F9A">
              <w:rPr>
                <w:rFonts w:ascii="Palatino Linotype" w:eastAsia="MS Mincho" w:hAnsi="Palatino Linotype" w:cs="Arial"/>
                <w:b/>
                <w:bCs/>
                <w:szCs w:val="22"/>
              </w:rPr>
              <w:t>Razones o Motivos de Inconformidad</w:t>
            </w:r>
          </w:p>
        </w:tc>
      </w:tr>
      <w:tr w:rsidR="00D905B2" w14:paraId="4C2C73B9" w14:textId="77777777" w:rsidTr="00D905B2">
        <w:tc>
          <w:tcPr>
            <w:tcW w:w="2547" w:type="dxa"/>
          </w:tcPr>
          <w:p w14:paraId="65155E22" w14:textId="4291EE4A" w:rsidR="00D905B2" w:rsidRPr="00D63F9A" w:rsidRDefault="00D905B2" w:rsidP="00D63F9A">
            <w:pPr>
              <w:pStyle w:val="Prrafodelista"/>
              <w:tabs>
                <w:tab w:val="left" w:pos="0"/>
              </w:tabs>
              <w:spacing w:before="240" w:after="240"/>
              <w:ind w:left="0"/>
              <w:jc w:val="both"/>
              <w:rPr>
                <w:rFonts w:ascii="Palatino Linotype" w:eastAsia="MS Mincho" w:hAnsi="Palatino Linotype" w:cs="Arial"/>
                <w:b/>
                <w:bCs/>
                <w:szCs w:val="22"/>
              </w:rPr>
            </w:pPr>
            <w:r w:rsidRPr="00D63F9A">
              <w:rPr>
                <w:rFonts w:ascii="Palatino Linotype" w:hAnsi="Palatino Linotype" w:cs="Arial"/>
                <w:b/>
                <w:bCs/>
                <w:szCs w:val="22"/>
              </w:rPr>
              <w:t xml:space="preserve">06538/INFOEM/IP/RR/2021 </w:t>
            </w:r>
          </w:p>
        </w:tc>
        <w:tc>
          <w:tcPr>
            <w:tcW w:w="2977" w:type="dxa"/>
          </w:tcPr>
          <w:p w14:paraId="7FC92500" w14:textId="5B7EF8F6" w:rsidR="00D905B2" w:rsidRPr="00D63F9A" w:rsidRDefault="00D905B2" w:rsidP="00D63F9A">
            <w:pPr>
              <w:jc w:val="both"/>
              <w:rPr>
                <w:rFonts w:ascii="Palatino Linotype" w:hAnsi="Palatino Linotype"/>
                <w:i/>
                <w:iCs/>
                <w:sz w:val="22"/>
                <w:szCs w:val="22"/>
              </w:rPr>
            </w:pPr>
            <w:r w:rsidRPr="00D63F9A">
              <w:rPr>
                <w:rFonts w:ascii="Palatino Linotype" w:hAnsi="Palatino Linotype"/>
                <w:i/>
                <w:iCs/>
                <w:color w:val="000000"/>
                <w:sz w:val="22"/>
                <w:szCs w:val="22"/>
              </w:rPr>
              <w:t>“SE SOLICITARON CONTRATOS DE OBRA PUBLICA ADJUDICADA BAJO CUALQUIER MODALIDAD (ADJUDICACION DIRECTA, INVITACION RESTRINGIDA, LICITACION PUBLICA) DURANTE EL MES DE OCTUBRE Y NOVIEMBRE DE 2021.” (Sic)</w:t>
            </w:r>
          </w:p>
        </w:tc>
        <w:tc>
          <w:tcPr>
            <w:tcW w:w="3510" w:type="dxa"/>
          </w:tcPr>
          <w:p w14:paraId="629D6B5B" w14:textId="61F314C5" w:rsidR="00D905B2" w:rsidRPr="00D63F9A" w:rsidRDefault="00D905B2" w:rsidP="00D63F9A">
            <w:pPr>
              <w:jc w:val="both"/>
              <w:rPr>
                <w:rFonts w:ascii="Palatino Linotype" w:hAnsi="Palatino Linotype"/>
                <w:i/>
                <w:iCs/>
                <w:sz w:val="22"/>
                <w:szCs w:val="22"/>
              </w:rPr>
            </w:pPr>
            <w:r w:rsidRPr="00D63F9A">
              <w:rPr>
                <w:rFonts w:ascii="Palatino Linotype" w:hAnsi="Palatino Linotype"/>
                <w:i/>
                <w:iCs/>
                <w:color w:val="000000"/>
                <w:sz w:val="22"/>
                <w:szCs w:val="22"/>
              </w:rPr>
              <w:t>“CONSIDERO QUE EXISTE NEGATIVA A LA ENTREGA DE LA INFORMACIÓN, DEBIDO A QUE INFORMAN QUE LA PUEDO CONSULTAR EN UN LINK QUE DETALLAN EN SU ESCRITO. POR LO QUE HAGO LA ACLARACION QUE LA INFORMACION YO LA SOLICITE POR ESTE MEDIO, POR LO QUE SOLICITO QUE SE ME PROPORCIONE LA INFORMACIÓN SOLICITADA.” (Sic)</w:t>
            </w:r>
          </w:p>
        </w:tc>
      </w:tr>
      <w:tr w:rsidR="00D905B2" w14:paraId="651066F6" w14:textId="77777777" w:rsidTr="00D905B2">
        <w:tc>
          <w:tcPr>
            <w:tcW w:w="2547" w:type="dxa"/>
          </w:tcPr>
          <w:p w14:paraId="60606F19" w14:textId="0A41D1E1" w:rsidR="00D905B2" w:rsidRPr="00D63F9A" w:rsidRDefault="00D905B2" w:rsidP="00D63F9A">
            <w:pPr>
              <w:pStyle w:val="Prrafodelista"/>
              <w:tabs>
                <w:tab w:val="left" w:pos="0"/>
              </w:tabs>
              <w:spacing w:before="240" w:after="240"/>
              <w:ind w:left="0"/>
              <w:jc w:val="both"/>
              <w:rPr>
                <w:rFonts w:ascii="Palatino Linotype" w:eastAsia="MS Mincho" w:hAnsi="Palatino Linotype" w:cs="Arial"/>
                <w:b/>
                <w:bCs/>
                <w:szCs w:val="22"/>
              </w:rPr>
            </w:pPr>
            <w:r w:rsidRPr="00D63F9A">
              <w:rPr>
                <w:rFonts w:ascii="Palatino Linotype" w:hAnsi="Palatino Linotype" w:cs="Arial"/>
                <w:b/>
                <w:bCs/>
                <w:szCs w:val="22"/>
              </w:rPr>
              <w:t>06539/INFOEM/IP/RR/2021</w:t>
            </w:r>
          </w:p>
        </w:tc>
        <w:tc>
          <w:tcPr>
            <w:tcW w:w="2977" w:type="dxa"/>
          </w:tcPr>
          <w:p w14:paraId="6E930BB0" w14:textId="6BCE2788" w:rsidR="00D905B2" w:rsidRPr="00D63F9A" w:rsidRDefault="007F43F5" w:rsidP="00D63F9A">
            <w:pPr>
              <w:jc w:val="both"/>
              <w:rPr>
                <w:rFonts w:ascii="Palatino Linotype" w:hAnsi="Palatino Linotype"/>
                <w:i/>
                <w:iCs/>
                <w:sz w:val="22"/>
                <w:szCs w:val="22"/>
              </w:rPr>
            </w:pPr>
            <w:r w:rsidRPr="00D63F9A">
              <w:rPr>
                <w:rFonts w:ascii="Palatino Linotype" w:hAnsi="Palatino Linotype"/>
                <w:i/>
                <w:iCs/>
                <w:color w:val="000000"/>
                <w:sz w:val="22"/>
                <w:szCs w:val="22"/>
              </w:rPr>
              <w:t>SE SOLICITARON CONTRATOS DE ADQUISICIONES DE BIENES Y CONTRATACION DE SERVICIOS ADJUDICADOS BAJO CUALQUIER MODALIDAD (ADJUDICACION DIRECTA, INVITACION RESTRINGIDA, LICITACION PUBLICA) DURANTE EL MES DE OCTUBRE Y NOVIEMBRE DE 2021</w:t>
            </w:r>
          </w:p>
        </w:tc>
        <w:tc>
          <w:tcPr>
            <w:tcW w:w="3510" w:type="dxa"/>
          </w:tcPr>
          <w:p w14:paraId="1A345793" w14:textId="77FD918D" w:rsidR="00D905B2" w:rsidRPr="00D63F9A" w:rsidRDefault="00416718" w:rsidP="00D63F9A">
            <w:pPr>
              <w:jc w:val="both"/>
              <w:rPr>
                <w:rFonts w:ascii="Palatino Linotype" w:hAnsi="Palatino Linotype"/>
                <w:i/>
                <w:iCs/>
                <w:sz w:val="22"/>
                <w:szCs w:val="22"/>
              </w:rPr>
            </w:pPr>
            <w:r w:rsidRPr="00D63F9A">
              <w:rPr>
                <w:rFonts w:ascii="Palatino Linotype" w:hAnsi="Palatino Linotype"/>
                <w:i/>
                <w:iCs/>
                <w:color w:val="000000"/>
                <w:sz w:val="22"/>
                <w:szCs w:val="22"/>
              </w:rPr>
              <w:t>CONSIDERO QUE EXISTE NEGATIVA A LA ENTREGA DE LA INFORMACIÓN, DEBIDO A QUE INFORMAN QUE LA PUEDO CONSULTAR EN UN LINK QUE DETALLAN EN SU ESCRITO. POR LO QUE HAGO LA ACLARACION QUE LA INFORMACION YO LA SOLICITE POR ESTE MEDIO, POR LO QUE SOLICITO QUE SE ME PROPORCIONE LA INFORMACIÓN SOLICITADA.</w:t>
            </w:r>
          </w:p>
        </w:tc>
      </w:tr>
      <w:tr w:rsidR="00D905B2" w14:paraId="6117C285" w14:textId="77777777" w:rsidTr="00D905B2">
        <w:tc>
          <w:tcPr>
            <w:tcW w:w="2547" w:type="dxa"/>
          </w:tcPr>
          <w:p w14:paraId="414ACCED" w14:textId="5421F645" w:rsidR="00D905B2" w:rsidRPr="00D63F9A" w:rsidRDefault="00D905B2" w:rsidP="00D63F9A">
            <w:pPr>
              <w:pStyle w:val="Prrafodelista"/>
              <w:tabs>
                <w:tab w:val="left" w:pos="0"/>
              </w:tabs>
              <w:spacing w:before="240" w:after="240"/>
              <w:ind w:left="0"/>
              <w:jc w:val="both"/>
              <w:rPr>
                <w:rFonts w:ascii="Palatino Linotype" w:eastAsia="MS Mincho" w:hAnsi="Palatino Linotype" w:cs="Arial"/>
                <w:b/>
                <w:bCs/>
                <w:szCs w:val="22"/>
              </w:rPr>
            </w:pPr>
            <w:r w:rsidRPr="00D63F9A">
              <w:rPr>
                <w:rFonts w:ascii="Palatino Linotype" w:hAnsi="Palatino Linotype" w:cs="Arial"/>
                <w:b/>
                <w:bCs/>
                <w:szCs w:val="22"/>
              </w:rPr>
              <w:t>06540/INFOEM/IP/RR/2021</w:t>
            </w:r>
          </w:p>
        </w:tc>
        <w:tc>
          <w:tcPr>
            <w:tcW w:w="2977" w:type="dxa"/>
          </w:tcPr>
          <w:p w14:paraId="6DA4669A" w14:textId="5157C602" w:rsidR="00D905B2" w:rsidRPr="00D63F9A" w:rsidRDefault="00C90CC6" w:rsidP="00D63F9A">
            <w:pPr>
              <w:jc w:val="both"/>
              <w:rPr>
                <w:rFonts w:ascii="Palatino Linotype" w:hAnsi="Palatino Linotype"/>
                <w:i/>
                <w:iCs/>
                <w:sz w:val="22"/>
                <w:szCs w:val="22"/>
              </w:rPr>
            </w:pPr>
            <w:r w:rsidRPr="00D63F9A">
              <w:rPr>
                <w:rFonts w:ascii="Palatino Linotype" w:hAnsi="Palatino Linotype"/>
                <w:i/>
                <w:iCs/>
                <w:color w:val="000000"/>
                <w:sz w:val="22"/>
                <w:szCs w:val="22"/>
              </w:rPr>
              <w:t xml:space="preserve">SE SOLICITARON CONTRATOS DE OBRA PUBLICA ADJUDICADA BAJO CUALQUIER MODALIDAD </w:t>
            </w:r>
            <w:r w:rsidRPr="00D63F9A">
              <w:rPr>
                <w:rFonts w:ascii="Palatino Linotype" w:hAnsi="Palatino Linotype"/>
                <w:i/>
                <w:iCs/>
                <w:color w:val="000000"/>
                <w:sz w:val="22"/>
                <w:szCs w:val="22"/>
              </w:rPr>
              <w:lastRenderedPageBreak/>
              <w:t>(ADJUDICACION DIRECTA, INVITACION RESTRINGIDA, LICITACION PUBLICA) DURANTE EL MES DE JULIO, AGOSTO Y SEPTIEMBRE DE 2021</w:t>
            </w:r>
          </w:p>
        </w:tc>
        <w:tc>
          <w:tcPr>
            <w:tcW w:w="3510" w:type="dxa"/>
          </w:tcPr>
          <w:p w14:paraId="57011F39" w14:textId="752F1F1C" w:rsidR="00D905B2" w:rsidRPr="00D63F9A" w:rsidRDefault="00C90CC6" w:rsidP="00D63F9A">
            <w:pPr>
              <w:jc w:val="both"/>
              <w:rPr>
                <w:rFonts w:ascii="Palatino Linotype" w:hAnsi="Palatino Linotype"/>
                <w:i/>
                <w:iCs/>
                <w:sz w:val="22"/>
                <w:szCs w:val="22"/>
              </w:rPr>
            </w:pPr>
            <w:r w:rsidRPr="00D63F9A">
              <w:rPr>
                <w:rFonts w:ascii="Palatino Linotype" w:hAnsi="Palatino Linotype"/>
                <w:i/>
                <w:iCs/>
                <w:color w:val="000000"/>
                <w:sz w:val="22"/>
                <w:szCs w:val="22"/>
              </w:rPr>
              <w:lastRenderedPageBreak/>
              <w:t xml:space="preserve">CONSIDERO QUE EXISTE NEGATIVA A LA ENTREGA DE LA INFORMACIÓN, DEBIDO A QUE INFORMAN QUE LA PUEDO CONSULTAR </w:t>
            </w:r>
            <w:r w:rsidRPr="00D63F9A">
              <w:rPr>
                <w:rFonts w:ascii="Palatino Linotype" w:hAnsi="Palatino Linotype"/>
                <w:i/>
                <w:iCs/>
                <w:color w:val="000000"/>
                <w:sz w:val="22"/>
                <w:szCs w:val="22"/>
              </w:rPr>
              <w:lastRenderedPageBreak/>
              <w:t>EN UN LINK QUE DETALLAN EN SU ESCRITO. POR LO QUE HAGO LA ACLARACION QUE LA INFORMACION YO LA SOLICITE POR ESTE MEDIO, POR LO QUE SOLICITO QUE SE ME PROPORCIONE LA INFORMACIÓN SOLICITADA.</w:t>
            </w:r>
          </w:p>
        </w:tc>
      </w:tr>
      <w:tr w:rsidR="00D905B2" w14:paraId="12BC48D6" w14:textId="77777777" w:rsidTr="00D905B2">
        <w:tc>
          <w:tcPr>
            <w:tcW w:w="2547" w:type="dxa"/>
          </w:tcPr>
          <w:p w14:paraId="678E48F9" w14:textId="5BDD79DB" w:rsidR="00D905B2" w:rsidRPr="00D63F9A" w:rsidRDefault="00D905B2" w:rsidP="00D63F9A">
            <w:pPr>
              <w:pStyle w:val="Prrafodelista"/>
              <w:tabs>
                <w:tab w:val="left" w:pos="0"/>
              </w:tabs>
              <w:spacing w:before="240" w:after="240"/>
              <w:ind w:left="0"/>
              <w:jc w:val="both"/>
              <w:rPr>
                <w:rFonts w:ascii="Palatino Linotype" w:eastAsia="MS Mincho" w:hAnsi="Palatino Linotype" w:cs="Arial"/>
                <w:b/>
                <w:bCs/>
                <w:szCs w:val="22"/>
              </w:rPr>
            </w:pPr>
            <w:r w:rsidRPr="00D63F9A">
              <w:rPr>
                <w:rFonts w:ascii="Palatino Linotype" w:hAnsi="Palatino Linotype" w:cs="Arial"/>
                <w:b/>
                <w:bCs/>
                <w:szCs w:val="22"/>
              </w:rPr>
              <w:lastRenderedPageBreak/>
              <w:t>06541/INFOEM/IP/RR/2021</w:t>
            </w:r>
          </w:p>
        </w:tc>
        <w:tc>
          <w:tcPr>
            <w:tcW w:w="2977" w:type="dxa"/>
          </w:tcPr>
          <w:p w14:paraId="58925E6F" w14:textId="4C69B0E2" w:rsidR="00D905B2" w:rsidRPr="00D63F9A" w:rsidRDefault="008D714A" w:rsidP="00D63F9A">
            <w:pPr>
              <w:jc w:val="both"/>
              <w:rPr>
                <w:rFonts w:ascii="Palatino Linotype" w:hAnsi="Palatino Linotype"/>
                <w:i/>
                <w:iCs/>
                <w:sz w:val="22"/>
                <w:szCs w:val="22"/>
              </w:rPr>
            </w:pPr>
            <w:r w:rsidRPr="00D63F9A">
              <w:rPr>
                <w:rFonts w:ascii="Palatino Linotype" w:hAnsi="Palatino Linotype"/>
                <w:i/>
                <w:iCs/>
                <w:color w:val="000000"/>
                <w:sz w:val="22"/>
                <w:szCs w:val="22"/>
              </w:rPr>
              <w:t>SE SOLICITARON CONTRATOS DE OBRA PUBLICA ADJUDICADA BAJO CUALQUIER MODALIDAD (ADJUDICACION DIRECTA, INVITACION RESTRINGIDA, LICITACION PUBLICA) DURANTE EL MES DE ABRIL, MAYO Y JUNIO DE 2021</w:t>
            </w:r>
          </w:p>
        </w:tc>
        <w:tc>
          <w:tcPr>
            <w:tcW w:w="3510" w:type="dxa"/>
          </w:tcPr>
          <w:p w14:paraId="023DAA56" w14:textId="062D388D" w:rsidR="00D905B2" w:rsidRPr="00D63F9A" w:rsidRDefault="008D714A" w:rsidP="00D63F9A">
            <w:pPr>
              <w:jc w:val="both"/>
              <w:rPr>
                <w:rFonts w:ascii="Palatino Linotype" w:hAnsi="Palatino Linotype"/>
                <w:i/>
                <w:iCs/>
                <w:sz w:val="22"/>
                <w:szCs w:val="22"/>
              </w:rPr>
            </w:pPr>
            <w:r w:rsidRPr="00D63F9A">
              <w:rPr>
                <w:rFonts w:ascii="Palatino Linotype" w:hAnsi="Palatino Linotype"/>
                <w:i/>
                <w:iCs/>
                <w:color w:val="000000"/>
                <w:sz w:val="22"/>
                <w:szCs w:val="22"/>
              </w:rPr>
              <w:t>CONSIDERO QUE EXISTE NEGATIVA A LA ENTREGA DE LA INFORMACIÓN, DEBIDO A QUE INFORMAN QUE LA PUEDO CONSULTAR EN UN LINK QUE DETALLAN EN SU ESCRITO. POR LO QUE HAGO LA ACLARACION QUE LA INFORMACION YO LA SOLICITE POR ESTE MEDIO, POR LO QUE SOLICITO QUE SE ME PROPORCIONE LA INFORMACIÓN SOLICITADA.</w:t>
            </w:r>
          </w:p>
        </w:tc>
      </w:tr>
      <w:tr w:rsidR="00D905B2" w:rsidRPr="008D714A" w14:paraId="28096720" w14:textId="77777777" w:rsidTr="00D905B2">
        <w:tc>
          <w:tcPr>
            <w:tcW w:w="2547" w:type="dxa"/>
          </w:tcPr>
          <w:p w14:paraId="5C42F7EF" w14:textId="7E98AAA3" w:rsidR="00D905B2" w:rsidRPr="00D63F9A" w:rsidRDefault="00D905B2" w:rsidP="00D63F9A">
            <w:pPr>
              <w:pStyle w:val="Prrafodelista"/>
              <w:tabs>
                <w:tab w:val="left" w:pos="0"/>
              </w:tabs>
              <w:spacing w:before="240" w:after="240"/>
              <w:ind w:left="0"/>
              <w:jc w:val="both"/>
              <w:rPr>
                <w:rFonts w:ascii="Palatino Linotype" w:eastAsia="MS Mincho" w:hAnsi="Palatino Linotype" w:cs="Arial"/>
                <w:b/>
                <w:bCs/>
                <w:szCs w:val="22"/>
                <w:lang w:val="en-US"/>
              </w:rPr>
            </w:pPr>
            <w:r w:rsidRPr="00D63F9A">
              <w:rPr>
                <w:rFonts w:ascii="Palatino Linotype" w:hAnsi="Palatino Linotype" w:cs="Arial"/>
                <w:b/>
                <w:bCs/>
                <w:szCs w:val="22"/>
                <w:lang w:val="en-US"/>
              </w:rPr>
              <w:t>06542/INFOEM/IP/RR/2021</w:t>
            </w:r>
          </w:p>
        </w:tc>
        <w:tc>
          <w:tcPr>
            <w:tcW w:w="2977" w:type="dxa"/>
          </w:tcPr>
          <w:p w14:paraId="102E7387" w14:textId="1E1154B5" w:rsidR="00D905B2" w:rsidRPr="00D63F9A" w:rsidRDefault="008D714A" w:rsidP="00D63F9A">
            <w:pPr>
              <w:jc w:val="both"/>
              <w:rPr>
                <w:rFonts w:ascii="Palatino Linotype" w:hAnsi="Palatino Linotype"/>
                <w:i/>
                <w:iCs/>
                <w:sz w:val="22"/>
                <w:szCs w:val="22"/>
              </w:rPr>
            </w:pPr>
            <w:r w:rsidRPr="00D63F9A">
              <w:rPr>
                <w:rFonts w:ascii="Palatino Linotype" w:hAnsi="Palatino Linotype"/>
                <w:i/>
                <w:iCs/>
                <w:color w:val="000000"/>
                <w:sz w:val="22"/>
                <w:szCs w:val="22"/>
              </w:rPr>
              <w:t>SE SOLICITARON CONTRATOS DE OBRA PUBLICA ADJUDICADA BAJO CUALQUIER MODALIDAD (ADJUDICACION DIRECTA, INVITACION RESTRINGIDA, LICITACION PUBLICA) DURANTE EL MES DE ENERO, FEBRERO Y MARZO DE 2021</w:t>
            </w:r>
          </w:p>
        </w:tc>
        <w:tc>
          <w:tcPr>
            <w:tcW w:w="3510" w:type="dxa"/>
          </w:tcPr>
          <w:p w14:paraId="6112C481" w14:textId="7315117C" w:rsidR="00D905B2" w:rsidRPr="00D63F9A" w:rsidRDefault="008D714A" w:rsidP="00D63F9A">
            <w:pPr>
              <w:jc w:val="both"/>
              <w:rPr>
                <w:rFonts w:ascii="Palatino Linotype" w:hAnsi="Palatino Linotype"/>
                <w:i/>
                <w:iCs/>
                <w:sz w:val="22"/>
                <w:szCs w:val="22"/>
              </w:rPr>
            </w:pPr>
            <w:r w:rsidRPr="00D63F9A">
              <w:rPr>
                <w:rFonts w:ascii="Palatino Linotype" w:hAnsi="Palatino Linotype"/>
                <w:i/>
                <w:iCs/>
                <w:color w:val="000000"/>
                <w:sz w:val="22"/>
                <w:szCs w:val="22"/>
              </w:rPr>
              <w:t>CONSIDERO QUE EXISTE NEGATIVA A LA ENTREGA DE LA INFORMACIÓN, DEBIDO A QUE INFORMAN QUE LA PUEDO CONSULTAR EN UN LINK QUE DETALLAN EN SU ESCRITO. POR LO QUE HAGO LA ACLARACION QUE LA INFORMACION YO LA SOLICITE POR ESTE MEDIO, POR LO QUE SOLICITO QUE SE ME PROPORCIONE LA INFORMACIÓN SOLICITADA.</w:t>
            </w:r>
          </w:p>
        </w:tc>
      </w:tr>
      <w:tr w:rsidR="00D905B2" w:rsidRPr="00892F3B" w14:paraId="2E45F26C" w14:textId="77777777" w:rsidTr="00D905B2">
        <w:tc>
          <w:tcPr>
            <w:tcW w:w="2547" w:type="dxa"/>
          </w:tcPr>
          <w:p w14:paraId="0BC5FD70" w14:textId="20A1AD69" w:rsidR="00D905B2" w:rsidRPr="00D63F9A" w:rsidRDefault="00D905B2" w:rsidP="00D63F9A">
            <w:pPr>
              <w:pStyle w:val="Prrafodelista"/>
              <w:tabs>
                <w:tab w:val="left" w:pos="0"/>
              </w:tabs>
              <w:spacing w:before="240" w:after="240"/>
              <w:ind w:left="0"/>
              <w:jc w:val="both"/>
              <w:rPr>
                <w:rFonts w:ascii="Palatino Linotype" w:eastAsia="MS Mincho" w:hAnsi="Palatino Linotype" w:cs="Arial"/>
                <w:b/>
                <w:bCs/>
                <w:szCs w:val="22"/>
                <w:lang w:val="en-US"/>
              </w:rPr>
            </w:pPr>
            <w:r w:rsidRPr="00D63F9A">
              <w:rPr>
                <w:rFonts w:ascii="Palatino Linotype" w:hAnsi="Palatino Linotype" w:cs="Arial"/>
                <w:b/>
                <w:bCs/>
                <w:szCs w:val="22"/>
                <w:lang w:val="en-US"/>
              </w:rPr>
              <w:t>06543/INFOEM/IP/RR/2021</w:t>
            </w:r>
          </w:p>
        </w:tc>
        <w:tc>
          <w:tcPr>
            <w:tcW w:w="2977" w:type="dxa"/>
          </w:tcPr>
          <w:p w14:paraId="459857C0" w14:textId="0B8A8FA7" w:rsidR="00D905B2" w:rsidRPr="00D63F9A" w:rsidRDefault="00892F3B" w:rsidP="00D63F9A">
            <w:pPr>
              <w:jc w:val="both"/>
              <w:rPr>
                <w:rFonts w:ascii="Palatino Linotype" w:hAnsi="Palatino Linotype"/>
                <w:i/>
                <w:iCs/>
                <w:sz w:val="22"/>
                <w:szCs w:val="22"/>
              </w:rPr>
            </w:pPr>
            <w:r w:rsidRPr="00D63F9A">
              <w:rPr>
                <w:rFonts w:ascii="Palatino Linotype" w:hAnsi="Palatino Linotype"/>
                <w:i/>
                <w:iCs/>
                <w:color w:val="000000"/>
                <w:sz w:val="22"/>
                <w:szCs w:val="22"/>
              </w:rPr>
              <w:t xml:space="preserve">SE SOLICITARON CONTRATOS DE ADQUISICIONES DE BIENES Y </w:t>
            </w:r>
            <w:r w:rsidRPr="00D63F9A">
              <w:rPr>
                <w:rFonts w:ascii="Palatino Linotype" w:hAnsi="Palatino Linotype"/>
                <w:i/>
                <w:iCs/>
                <w:color w:val="000000"/>
                <w:sz w:val="22"/>
                <w:szCs w:val="22"/>
              </w:rPr>
              <w:lastRenderedPageBreak/>
              <w:t>CONTRATACION DE SERVICIOS ADJUDICADOS BAJO CUALQUIER MODALIDAD (ADJUDICACION DIRECTA, INVITACION RESTRINGIDA, LICITACION PUBLICA) DURANTE EL MES DE JULIO, AGOSTO Y SEPTIEMBRE DE 2021</w:t>
            </w:r>
          </w:p>
        </w:tc>
        <w:tc>
          <w:tcPr>
            <w:tcW w:w="3510" w:type="dxa"/>
          </w:tcPr>
          <w:p w14:paraId="006B4515" w14:textId="5DB5AFEA" w:rsidR="00D905B2" w:rsidRPr="00D63F9A" w:rsidRDefault="00892F3B" w:rsidP="00D63F9A">
            <w:pPr>
              <w:jc w:val="both"/>
              <w:rPr>
                <w:rFonts w:ascii="Palatino Linotype" w:hAnsi="Palatino Linotype"/>
                <w:i/>
                <w:iCs/>
                <w:sz w:val="22"/>
                <w:szCs w:val="22"/>
              </w:rPr>
            </w:pPr>
            <w:r w:rsidRPr="00D63F9A">
              <w:rPr>
                <w:rFonts w:ascii="Palatino Linotype" w:hAnsi="Palatino Linotype"/>
                <w:i/>
                <w:iCs/>
                <w:color w:val="000000"/>
                <w:sz w:val="22"/>
                <w:szCs w:val="22"/>
              </w:rPr>
              <w:lastRenderedPageBreak/>
              <w:t xml:space="preserve">CONSIDERO QUE EXISTE NEGATIVA A LA ENTREGA DE LA INFORMACIÓN, DEBIDO A QUE INFORMAN </w:t>
            </w:r>
            <w:r w:rsidRPr="00D63F9A">
              <w:rPr>
                <w:rFonts w:ascii="Palatino Linotype" w:hAnsi="Palatino Linotype"/>
                <w:i/>
                <w:iCs/>
                <w:color w:val="000000"/>
                <w:sz w:val="22"/>
                <w:szCs w:val="22"/>
              </w:rPr>
              <w:lastRenderedPageBreak/>
              <w:t>QUE LA PUEDO CONSULTAR EN UN LINK QUE DETALLAN EN SU ESCRITO. POR LO QUE HAGO LA ACLARACION QUE LA INFORMACION YO LA SOLICITE POR ESTE MEDIO, POR LO QUE SOLICITO QUE SE ME PROPORCIONE LA INFORMACIÓN SOLICITADA.</w:t>
            </w:r>
          </w:p>
        </w:tc>
      </w:tr>
      <w:tr w:rsidR="00D905B2" w:rsidRPr="00892F3B" w14:paraId="606DBBFB" w14:textId="77777777" w:rsidTr="00D905B2">
        <w:tc>
          <w:tcPr>
            <w:tcW w:w="2547" w:type="dxa"/>
          </w:tcPr>
          <w:p w14:paraId="4C71F120" w14:textId="6DB97356" w:rsidR="00D905B2" w:rsidRPr="00D63F9A" w:rsidRDefault="00D905B2" w:rsidP="00D63F9A">
            <w:pPr>
              <w:pStyle w:val="Prrafodelista"/>
              <w:tabs>
                <w:tab w:val="left" w:pos="0"/>
              </w:tabs>
              <w:spacing w:before="240" w:after="240"/>
              <w:ind w:left="0"/>
              <w:jc w:val="both"/>
              <w:rPr>
                <w:rFonts w:ascii="Palatino Linotype" w:eastAsia="MS Mincho" w:hAnsi="Palatino Linotype" w:cs="Arial"/>
                <w:b/>
                <w:bCs/>
                <w:szCs w:val="22"/>
                <w:lang w:val="en-US"/>
              </w:rPr>
            </w:pPr>
            <w:r w:rsidRPr="00D63F9A">
              <w:rPr>
                <w:rFonts w:ascii="Palatino Linotype" w:hAnsi="Palatino Linotype" w:cs="Arial"/>
                <w:b/>
                <w:bCs/>
                <w:szCs w:val="22"/>
                <w:lang w:val="en-US"/>
              </w:rPr>
              <w:lastRenderedPageBreak/>
              <w:t xml:space="preserve">06544/INFOEM/IP/RR/2021 </w:t>
            </w:r>
          </w:p>
        </w:tc>
        <w:tc>
          <w:tcPr>
            <w:tcW w:w="2977" w:type="dxa"/>
          </w:tcPr>
          <w:p w14:paraId="4A3C4070" w14:textId="510AA93A" w:rsidR="00D905B2" w:rsidRPr="00D63F9A" w:rsidRDefault="00892F3B" w:rsidP="00D63F9A">
            <w:pPr>
              <w:jc w:val="both"/>
              <w:rPr>
                <w:rFonts w:ascii="Palatino Linotype" w:hAnsi="Palatino Linotype"/>
                <w:i/>
                <w:iCs/>
                <w:sz w:val="22"/>
                <w:szCs w:val="22"/>
              </w:rPr>
            </w:pPr>
            <w:r w:rsidRPr="00D63F9A">
              <w:rPr>
                <w:rFonts w:ascii="Palatino Linotype" w:hAnsi="Palatino Linotype"/>
                <w:i/>
                <w:iCs/>
                <w:color w:val="000000"/>
                <w:sz w:val="22"/>
                <w:szCs w:val="22"/>
              </w:rPr>
              <w:t>SE SOLICITARON CONTRATOS DE ADQUISICIONES DE BIENES Y CONTRATACION DE SERVICIOS ADJUDICADOS BAJO CUALQUIER MODALIDAD (ADJUDICACION DIRECTA, INVITACION RESTRINGIDA, LICITACION PUBLICA) DURANTE EL MES DE ABRIL, MAYO Y JUNIO DE 2021</w:t>
            </w:r>
          </w:p>
        </w:tc>
        <w:tc>
          <w:tcPr>
            <w:tcW w:w="3510" w:type="dxa"/>
          </w:tcPr>
          <w:p w14:paraId="0480E8C0" w14:textId="16E9BD93" w:rsidR="00D905B2" w:rsidRPr="00D63F9A" w:rsidRDefault="00892F3B" w:rsidP="00D63F9A">
            <w:pPr>
              <w:jc w:val="both"/>
              <w:rPr>
                <w:rFonts w:ascii="Palatino Linotype" w:hAnsi="Palatino Linotype"/>
                <w:i/>
                <w:iCs/>
                <w:sz w:val="22"/>
                <w:szCs w:val="22"/>
              </w:rPr>
            </w:pPr>
            <w:r w:rsidRPr="00D63F9A">
              <w:rPr>
                <w:rFonts w:ascii="Palatino Linotype" w:hAnsi="Palatino Linotype"/>
                <w:i/>
                <w:iCs/>
                <w:color w:val="000000"/>
                <w:sz w:val="22"/>
                <w:szCs w:val="22"/>
              </w:rPr>
              <w:t>CONSIDERO QUE EXISTE NEGATIVA A LA ENTREGA DE LA INFORMACIÓN, DEBIDO A QUE INFORMAN QUE LA PUEDO CONSULTAR EN UN LINK QUE DETALLAN EN SU ESCRITO. POR LO QUE HAGO LA ACLARACION QUE LA INFORMACION YO LA SOLICITE POR ESTE MEDIO, POR LO QUE SOLICITO QUE SE ME PROPORCIONE LA INFORMACIÓN SOLICITADA.</w:t>
            </w:r>
          </w:p>
        </w:tc>
      </w:tr>
      <w:tr w:rsidR="00D905B2" w:rsidRPr="00D63F9A" w14:paraId="716FE623" w14:textId="77777777" w:rsidTr="00D905B2">
        <w:tc>
          <w:tcPr>
            <w:tcW w:w="2547" w:type="dxa"/>
          </w:tcPr>
          <w:p w14:paraId="15B35186" w14:textId="6CDCADF8" w:rsidR="00D905B2" w:rsidRPr="00D63F9A" w:rsidRDefault="00D905B2" w:rsidP="00D63F9A">
            <w:pPr>
              <w:pStyle w:val="Prrafodelista"/>
              <w:tabs>
                <w:tab w:val="left" w:pos="0"/>
              </w:tabs>
              <w:spacing w:before="240" w:after="240"/>
              <w:ind w:left="0"/>
              <w:jc w:val="both"/>
              <w:rPr>
                <w:rFonts w:ascii="Palatino Linotype" w:hAnsi="Palatino Linotype" w:cs="Arial"/>
                <w:b/>
                <w:bCs/>
                <w:szCs w:val="22"/>
                <w:lang w:val="en-US"/>
              </w:rPr>
            </w:pPr>
            <w:r w:rsidRPr="00D63F9A">
              <w:rPr>
                <w:rFonts w:ascii="Palatino Linotype" w:hAnsi="Palatino Linotype" w:cs="Arial"/>
                <w:b/>
                <w:bCs/>
                <w:szCs w:val="22"/>
                <w:lang w:val="en-US"/>
              </w:rPr>
              <w:t>06545/INFOEM/IP/RR/2021</w:t>
            </w:r>
          </w:p>
        </w:tc>
        <w:tc>
          <w:tcPr>
            <w:tcW w:w="2977" w:type="dxa"/>
          </w:tcPr>
          <w:p w14:paraId="1B4B4FFB" w14:textId="756F7CD6" w:rsidR="00D905B2" w:rsidRPr="00D63F9A" w:rsidRDefault="00D63F9A" w:rsidP="00D63F9A">
            <w:pPr>
              <w:jc w:val="both"/>
              <w:rPr>
                <w:rFonts w:ascii="Palatino Linotype" w:hAnsi="Palatino Linotype"/>
                <w:i/>
                <w:iCs/>
                <w:sz w:val="22"/>
                <w:szCs w:val="22"/>
              </w:rPr>
            </w:pPr>
            <w:r w:rsidRPr="00D63F9A">
              <w:rPr>
                <w:rFonts w:ascii="Palatino Linotype" w:hAnsi="Palatino Linotype"/>
                <w:i/>
                <w:iCs/>
                <w:color w:val="000000"/>
                <w:sz w:val="22"/>
                <w:szCs w:val="22"/>
              </w:rPr>
              <w:t xml:space="preserve">SE SOLICITARON CONTRATOS DE ADQUISICIONES DE BIENES Y CONTRATACION DE SERVICIOS ADJUDICADOS BAJO CUALQUIER MODALIDAD (ADJUDICACION </w:t>
            </w:r>
            <w:r w:rsidRPr="00D63F9A">
              <w:rPr>
                <w:rFonts w:ascii="Palatino Linotype" w:hAnsi="Palatino Linotype"/>
                <w:i/>
                <w:iCs/>
                <w:color w:val="000000"/>
                <w:sz w:val="22"/>
                <w:szCs w:val="22"/>
              </w:rPr>
              <w:lastRenderedPageBreak/>
              <w:t>DIRECTA, INVITACION RESTRINGIDA, LICITACION PUBLICA) DURANTE EL MES DE ENERO, FEBRERO Y MARZO DE 2021</w:t>
            </w:r>
          </w:p>
        </w:tc>
        <w:tc>
          <w:tcPr>
            <w:tcW w:w="3510" w:type="dxa"/>
          </w:tcPr>
          <w:p w14:paraId="334822E8" w14:textId="7109591D" w:rsidR="00D905B2" w:rsidRPr="00D63F9A" w:rsidRDefault="00D63F9A" w:rsidP="00D63F9A">
            <w:pPr>
              <w:jc w:val="both"/>
              <w:rPr>
                <w:rFonts w:ascii="Palatino Linotype" w:hAnsi="Palatino Linotype"/>
                <w:i/>
                <w:iCs/>
                <w:sz w:val="22"/>
                <w:szCs w:val="22"/>
              </w:rPr>
            </w:pPr>
            <w:r w:rsidRPr="00D63F9A">
              <w:rPr>
                <w:rFonts w:ascii="Palatino Linotype" w:hAnsi="Palatino Linotype"/>
                <w:i/>
                <w:iCs/>
                <w:color w:val="000000"/>
                <w:sz w:val="22"/>
                <w:szCs w:val="22"/>
              </w:rPr>
              <w:lastRenderedPageBreak/>
              <w:t xml:space="preserve">CONSIDERO QUE EXISTE NEGATIVA A LA ENTREGA DE LA INFORMACIÓN, DEBIDO A QUE INFORMAN QUE LA PUEDO CONSULTAR EN UN LINK QUE DETALLAN EN SU ESCRITO. POR LO QUE HAGO LA ACLARACION QUE LA INFORMACION YO LA SOLICITE POR ESTE MEDIO, </w:t>
            </w:r>
            <w:r w:rsidRPr="00D63F9A">
              <w:rPr>
                <w:rFonts w:ascii="Palatino Linotype" w:hAnsi="Palatino Linotype"/>
                <w:i/>
                <w:iCs/>
                <w:color w:val="000000"/>
                <w:sz w:val="22"/>
                <w:szCs w:val="22"/>
              </w:rPr>
              <w:lastRenderedPageBreak/>
              <w:t>POR LO QUE SOLICITO QUE SE ME PROPORCIONE LA INFORMACIÓN SOLICITADA.</w:t>
            </w:r>
          </w:p>
        </w:tc>
      </w:tr>
      <w:bookmarkEnd w:id="4"/>
      <w:bookmarkEnd w:id="5"/>
      <w:bookmarkEnd w:id="6"/>
    </w:tbl>
    <w:p w14:paraId="34C3B2EC" w14:textId="77777777" w:rsidR="00236611" w:rsidRPr="00E420D7"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4F016410" w14:textId="4219B71B" w:rsidR="009747C6" w:rsidRPr="00734B74" w:rsidRDefault="00734B74" w:rsidP="00730D0C">
      <w:pPr>
        <w:numPr>
          <w:ilvl w:val="0"/>
          <w:numId w:val="1"/>
        </w:numPr>
        <w:spacing w:before="240" w:after="240" w:line="360" w:lineRule="auto"/>
        <w:ind w:left="0" w:firstLine="0"/>
        <w:contextualSpacing/>
        <w:jc w:val="both"/>
        <w:rPr>
          <w:rFonts w:ascii="Palatino Linotype" w:eastAsia="MS Mincho" w:hAnsi="Palatino Linotype"/>
          <w:iCs/>
          <w:color w:val="000000"/>
        </w:rPr>
      </w:pPr>
      <w:r w:rsidRPr="00734B74">
        <w:rPr>
          <w:rFonts w:ascii="Palatino Linotype" w:eastAsia="MS Mincho" w:hAnsi="Palatino Linotype"/>
          <w:iCs/>
          <w:color w:val="000000"/>
        </w:rPr>
        <w:t xml:space="preserve">Asimismo, </w:t>
      </w:r>
      <w:r w:rsidRPr="001522B0">
        <w:rPr>
          <w:rFonts w:ascii="Palatino Linotype" w:hAnsi="Palatino Linotype" w:cs="Arial"/>
          <w:bCs/>
          <w:iCs/>
        </w:rPr>
        <w:t xml:space="preserve">con fundamento en lo dispuesto por el </w:t>
      </w:r>
      <w:r w:rsidRPr="001522B0">
        <w:rPr>
          <w:rFonts w:ascii="Palatino Linotype" w:eastAsia="Calibri" w:hAnsi="Palatino Linotype" w:cs="Arial"/>
          <w:iCs/>
        </w:rPr>
        <w:t xml:space="preserve">artículo 185 fracción I de la </w:t>
      </w:r>
      <w:r w:rsidRPr="001522B0">
        <w:rPr>
          <w:rFonts w:ascii="Palatino Linotype" w:eastAsia="Calibri" w:hAnsi="Palatino Linotype" w:cs="Arial"/>
          <w:b/>
          <w:iCs/>
        </w:rPr>
        <w:t>Ley de Transparencia y Acceso a la Información Pública del Estado de México y Municipios,</w:t>
      </w:r>
      <w:r w:rsidRPr="001522B0">
        <w:rPr>
          <w:rFonts w:ascii="Palatino Linotype" w:hAnsi="Palatino Linotype" w:cs="Arial"/>
          <w:iCs/>
        </w:rPr>
        <w:t xml:space="preserve"> </w:t>
      </w:r>
      <w:r>
        <w:rPr>
          <w:rFonts w:ascii="Palatino Linotype" w:hAnsi="Palatino Linotype" w:cs="Arial"/>
          <w:iCs/>
        </w:rPr>
        <w:t xml:space="preserve">el </w:t>
      </w:r>
      <w:r w:rsidRPr="001522B0">
        <w:rPr>
          <w:rFonts w:ascii="Palatino Linotype" w:hAnsi="Palatino Linotype" w:cs="Arial"/>
          <w:iCs/>
        </w:rPr>
        <w:t>recurso</w:t>
      </w:r>
      <w:r>
        <w:rPr>
          <w:rFonts w:ascii="Palatino Linotype" w:hAnsi="Palatino Linotype" w:cs="Arial"/>
          <w:iCs/>
        </w:rPr>
        <w:t xml:space="preserve"> </w:t>
      </w:r>
      <w:r w:rsidRPr="001522B0">
        <w:rPr>
          <w:rFonts w:ascii="Palatino Linotype" w:hAnsi="Palatino Linotype" w:cs="Arial"/>
        </w:rPr>
        <w:t xml:space="preserve">de revisión con número </w:t>
      </w:r>
      <w:r w:rsidRPr="001522B0">
        <w:rPr>
          <w:rFonts w:ascii="Palatino Linotype" w:hAnsi="Palatino Linotype" w:cs="Arial"/>
          <w:b/>
          <w:bCs/>
        </w:rPr>
        <w:t>0</w:t>
      </w:r>
      <w:r w:rsidR="00D905B2">
        <w:rPr>
          <w:rFonts w:ascii="Palatino Linotype" w:hAnsi="Palatino Linotype" w:cs="Arial"/>
          <w:b/>
          <w:bCs/>
        </w:rPr>
        <w:t>6538</w:t>
      </w:r>
      <w:r w:rsidRPr="001522B0">
        <w:rPr>
          <w:rFonts w:ascii="Palatino Linotype" w:hAnsi="Palatino Linotype" w:cs="Arial"/>
          <w:b/>
          <w:bCs/>
        </w:rPr>
        <w:t>/INFOEM/IP/RR/202</w:t>
      </w:r>
      <w:r w:rsidR="00D905B2">
        <w:rPr>
          <w:rFonts w:ascii="Palatino Linotype" w:hAnsi="Palatino Linotype" w:cs="Arial"/>
          <w:b/>
          <w:bCs/>
        </w:rPr>
        <w:t>1</w:t>
      </w:r>
      <w:r w:rsidRPr="001522B0">
        <w:rPr>
          <w:rFonts w:ascii="Palatino Linotype" w:hAnsi="Palatino Linotype" w:cs="Arial"/>
          <w:b/>
        </w:rPr>
        <w:t xml:space="preserve">, </w:t>
      </w:r>
      <w:r w:rsidRPr="001522B0">
        <w:rPr>
          <w:rFonts w:ascii="Palatino Linotype" w:hAnsi="Palatino Linotype" w:cs="Arial"/>
        </w:rPr>
        <w:t>fue turnado</w:t>
      </w:r>
      <w:r w:rsidRPr="001522B0">
        <w:rPr>
          <w:rFonts w:ascii="Palatino Linotype" w:eastAsia="Calibri" w:hAnsi="Palatino Linotype" w:cs="Arial"/>
          <w:b/>
        </w:rPr>
        <w:t xml:space="preserve"> </w:t>
      </w:r>
      <w:r w:rsidRPr="001522B0">
        <w:rPr>
          <w:rFonts w:ascii="Palatino Linotype" w:hAnsi="Palatino Linotype" w:cs="Arial"/>
        </w:rPr>
        <w:t xml:space="preserve">a la </w:t>
      </w:r>
      <w:r w:rsidRPr="001522B0">
        <w:rPr>
          <w:rFonts w:ascii="Palatino Linotype" w:hAnsi="Palatino Linotype" w:cs="Arial"/>
          <w:b/>
        </w:rPr>
        <w:t xml:space="preserve">Comisionada María del Rosario Mejía Ayala </w:t>
      </w:r>
      <w:r w:rsidRPr="001522B0">
        <w:rPr>
          <w:rFonts w:ascii="Palatino Linotype" w:hAnsi="Palatino Linotype" w:cs="Arial"/>
        </w:rPr>
        <w:t xml:space="preserve">con el objeto de su análisis, posteriormente el Pleno </w:t>
      </w:r>
      <w:r w:rsidRPr="001522B0">
        <w:rPr>
          <w:rFonts w:ascii="Palatino Linotype" w:eastAsia="MS Mincho" w:hAnsi="Palatino Linotype" w:cs="Arial"/>
        </w:rPr>
        <w:t>de este Órgano Autónomo, en la</w:t>
      </w:r>
      <w:r w:rsidRPr="001522B0">
        <w:rPr>
          <w:rFonts w:ascii="Palatino Linotype" w:eastAsia="MS Mincho" w:hAnsi="Palatino Linotype" w:cs="Arial"/>
          <w:b/>
        </w:rPr>
        <w:t xml:space="preserve"> </w:t>
      </w:r>
      <w:r w:rsidR="00AB33B5">
        <w:rPr>
          <w:rFonts w:ascii="Palatino Linotype" w:eastAsia="MS Mincho" w:hAnsi="Palatino Linotype" w:cs="Arial"/>
          <w:b/>
        </w:rPr>
        <w:t>Segunda</w:t>
      </w:r>
      <w:r w:rsidR="0067200B">
        <w:rPr>
          <w:rFonts w:ascii="Palatino Linotype" w:eastAsia="MS Mincho" w:hAnsi="Palatino Linotype" w:cs="Arial"/>
          <w:b/>
        </w:rPr>
        <w:t xml:space="preserve"> </w:t>
      </w:r>
      <w:r w:rsidRPr="001522B0">
        <w:rPr>
          <w:rFonts w:ascii="Palatino Linotype" w:eastAsia="MS Mincho" w:hAnsi="Palatino Linotype" w:cs="Arial"/>
          <w:b/>
        </w:rPr>
        <w:t xml:space="preserve">Sesión Ordinaria </w:t>
      </w:r>
      <w:r w:rsidRPr="001522B0">
        <w:rPr>
          <w:rFonts w:ascii="Palatino Linotype" w:eastAsia="MS Mincho" w:hAnsi="Palatino Linotype" w:cs="Arial"/>
        </w:rPr>
        <w:t>del</w:t>
      </w:r>
      <w:r w:rsidRPr="001522B0">
        <w:rPr>
          <w:rFonts w:ascii="Palatino Linotype" w:eastAsia="MS Mincho" w:hAnsi="Palatino Linotype" w:cs="Arial"/>
          <w:b/>
        </w:rPr>
        <w:t xml:space="preserve"> </w:t>
      </w:r>
      <w:r w:rsidR="00AB33B5">
        <w:rPr>
          <w:rFonts w:ascii="Palatino Linotype" w:eastAsia="MS Mincho" w:hAnsi="Palatino Linotype" w:cs="Arial"/>
          <w:b/>
        </w:rPr>
        <w:t>diecinueve</w:t>
      </w:r>
      <w:r>
        <w:rPr>
          <w:rFonts w:ascii="Palatino Linotype" w:eastAsia="MS Mincho" w:hAnsi="Palatino Linotype" w:cs="Arial"/>
          <w:b/>
        </w:rPr>
        <w:t xml:space="preserve"> </w:t>
      </w:r>
      <w:r w:rsidRPr="001522B0">
        <w:rPr>
          <w:rFonts w:ascii="Palatino Linotype" w:eastAsia="MS Mincho" w:hAnsi="Palatino Linotype" w:cs="Arial"/>
          <w:b/>
        </w:rPr>
        <w:t>(</w:t>
      </w:r>
      <w:r w:rsidR="00AB33B5">
        <w:rPr>
          <w:rFonts w:ascii="Palatino Linotype" w:eastAsia="MS Mincho" w:hAnsi="Palatino Linotype" w:cs="Arial"/>
          <w:b/>
        </w:rPr>
        <w:t>19</w:t>
      </w:r>
      <w:r w:rsidRPr="001522B0">
        <w:rPr>
          <w:rFonts w:ascii="Palatino Linotype" w:eastAsia="MS Mincho" w:hAnsi="Palatino Linotype" w:cs="Arial"/>
          <w:b/>
        </w:rPr>
        <w:t xml:space="preserve">) de </w:t>
      </w:r>
      <w:r w:rsidR="00AB33B5">
        <w:rPr>
          <w:rFonts w:ascii="Palatino Linotype" w:eastAsia="MS Mincho" w:hAnsi="Palatino Linotype" w:cs="Arial"/>
          <w:b/>
        </w:rPr>
        <w:t>enero</w:t>
      </w:r>
      <w:r w:rsidR="0065064E">
        <w:rPr>
          <w:rFonts w:ascii="Palatino Linotype" w:eastAsia="MS Mincho" w:hAnsi="Palatino Linotype" w:cs="Arial"/>
          <w:b/>
        </w:rPr>
        <w:t xml:space="preserve"> </w:t>
      </w:r>
      <w:r w:rsidRPr="001522B0">
        <w:rPr>
          <w:rFonts w:ascii="Palatino Linotype" w:eastAsia="MS Mincho" w:hAnsi="Palatino Linotype" w:cs="Arial"/>
          <w:b/>
        </w:rPr>
        <w:t>de dos mil veinti</w:t>
      </w:r>
      <w:r>
        <w:rPr>
          <w:rFonts w:ascii="Palatino Linotype" w:eastAsia="MS Mincho" w:hAnsi="Palatino Linotype" w:cs="Arial"/>
          <w:b/>
        </w:rPr>
        <w:t>dós</w:t>
      </w:r>
      <w:r w:rsidRPr="001522B0">
        <w:rPr>
          <w:rFonts w:ascii="Palatino Linotype" w:eastAsia="MS Mincho" w:hAnsi="Palatino Linotype" w:cs="Arial"/>
        </w:rPr>
        <w:t>, ordenó la acumulación</w:t>
      </w:r>
      <w:r>
        <w:rPr>
          <w:rFonts w:ascii="Palatino Linotype" w:eastAsia="MS Mincho" w:hAnsi="Palatino Linotype" w:cs="Arial"/>
        </w:rPr>
        <w:t xml:space="preserve"> de</w:t>
      </w:r>
      <w:r w:rsidR="0067200B">
        <w:rPr>
          <w:rFonts w:ascii="Palatino Linotype" w:eastAsia="MS Mincho" w:hAnsi="Palatino Linotype" w:cs="Arial"/>
        </w:rPr>
        <w:t xml:space="preserve"> </w:t>
      </w:r>
      <w:r>
        <w:rPr>
          <w:rFonts w:ascii="Palatino Linotype" w:eastAsia="MS Mincho" w:hAnsi="Palatino Linotype" w:cs="Arial"/>
        </w:rPr>
        <w:t>l</w:t>
      </w:r>
      <w:r w:rsidR="0067200B">
        <w:rPr>
          <w:rFonts w:ascii="Palatino Linotype" w:eastAsia="MS Mincho" w:hAnsi="Palatino Linotype" w:cs="Arial"/>
        </w:rPr>
        <w:t>os</w:t>
      </w:r>
      <w:r>
        <w:rPr>
          <w:rFonts w:ascii="Palatino Linotype" w:eastAsia="MS Mincho" w:hAnsi="Palatino Linotype" w:cs="Arial"/>
        </w:rPr>
        <w:t xml:space="preserve"> recurso</w:t>
      </w:r>
      <w:r w:rsidR="0067200B">
        <w:rPr>
          <w:rFonts w:ascii="Palatino Linotype" w:eastAsia="MS Mincho" w:hAnsi="Palatino Linotype" w:cs="Arial"/>
        </w:rPr>
        <w:t>s</w:t>
      </w:r>
      <w:r>
        <w:rPr>
          <w:rFonts w:ascii="Palatino Linotype" w:eastAsia="MS Mincho" w:hAnsi="Palatino Linotype" w:cs="Arial"/>
        </w:rPr>
        <w:t xml:space="preserve"> de revisión </w:t>
      </w:r>
      <w:r w:rsidR="00AB33B5" w:rsidRPr="00731106">
        <w:rPr>
          <w:rFonts w:ascii="Palatino Linotype" w:hAnsi="Palatino Linotype" w:cs="Arial"/>
          <w:b/>
          <w:bCs/>
          <w:sz w:val="22"/>
        </w:rPr>
        <w:t>0</w:t>
      </w:r>
      <w:r w:rsidR="00AB33B5">
        <w:rPr>
          <w:rFonts w:ascii="Palatino Linotype" w:hAnsi="Palatino Linotype" w:cs="Arial"/>
          <w:b/>
          <w:bCs/>
          <w:sz w:val="22"/>
        </w:rPr>
        <w:t>6539</w:t>
      </w:r>
      <w:r w:rsidR="00AB33B5" w:rsidRPr="00731106">
        <w:rPr>
          <w:rFonts w:ascii="Palatino Linotype" w:hAnsi="Palatino Linotype" w:cs="Arial"/>
          <w:b/>
          <w:bCs/>
          <w:sz w:val="22"/>
        </w:rPr>
        <w:t>/INFOEM/IP/RR/202</w:t>
      </w:r>
      <w:r w:rsidR="00AB33B5">
        <w:rPr>
          <w:rFonts w:ascii="Palatino Linotype" w:hAnsi="Palatino Linotype" w:cs="Arial"/>
          <w:b/>
          <w:bCs/>
          <w:sz w:val="22"/>
        </w:rPr>
        <w:t xml:space="preserve">1, </w:t>
      </w:r>
      <w:r w:rsidR="00AB33B5" w:rsidRPr="00731106">
        <w:rPr>
          <w:rFonts w:ascii="Palatino Linotype" w:hAnsi="Palatino Linotype" w:cs="Arial"/>
          <w:b/>
          <w:bCs/>
          <w:sz w:val="22"/>
        </w:rPr>
        <w:t>0</w:t>
      </w:r>
      <w:r w:rsidR="00AB33B5">
        <w:rPr>
          <w:rFonts w:ascii="Palatino Linotype" w:hAnsi="Palatino Linotype" w:cs="Arial"/>
          <w:b/>
          <w:bCs/>
          <w:sz w:val="22"/>
        </w:rPr>
        <w:t>6540</w:t>
      </w:r>
      <w:r w:rsidR="00AB33B5" w:rsidRPr="00731106">
        <w:rPr>
          <w:rFonts w:ascii="Palatino Linotype" w:hAnsi="Palatino Linotype" w:cs="Arial"/>
          <w:b/>
          <w:bCs/>
          <w:sz w:val="22"/>
        </w:rPr>
        <w:t>/INFOEM/IP/RR/202</w:t>
      </w:r>
      <w:r w:rsidR="00AB33B5">
        <w:rPr>
          <w:rFonts w:ascii="Palatino Linotype" w:hAnsi="Palatino Linotype" w:cs="Arial"/>
          <w:b/>
          <w:bCs/>
          <w:sz w:val="22"/>
        </w:rPr>
        <w:t xml:space="preserve">1, </w:t>
      </w:r>
      <w:r w:rsidR="00AB33B5" w:rsidRPr="00731106">
        <w:rPr>
          <w:rFonts w:ascii="Palatino Linotype" w:hAnsi="Palatino Linotype" w:cs="Arial"/>
          <w:b/>
          <w:bCs/>
          <w:sz w:val="22"/>
        </w:rPr>
        <w:t>0</w:t>
      </w:r>
      <w:r w:rsidR="00AB33B5">
        <w:rPr>
          <w:rFonts w:ascii="Palatino Linotype" w:hAnsi="Palatino Linotype" w:cs="Arial"/>
          <w:b/>
          <w:bCs/>
          <w:sz w:val="22"/>
        </w:rPr>
        <w:t>6541</w:t>
      </w:r>
      <w:r w:rsidR="00AB33B5" w:rsidRPr="00731106">
        <w:rPr>
          <w:rFonts w:ascii="Palatino Linotype" w:hAnsi="Palatino Linotype" w:cs="Arial"/>
          <w:b/>
          <w:bCs/>
          <w:sz w:val="22"/>
        </w:rPr>
        <w:t>/INFOEM/IP/RR/202</w:t>
      </w:r>
      <w:r w:rsidR="00AB33B5">
        <w:rPr>
          <w:rFonts w:ascii="Palatino Linotype" w:hAnsi="Palatino Linotype" w:cs="Arial"/>
          <w:b/>
          <w:bCs/>
          <w:sz w:val="22"/>
        </w:rPr>
        <w:t xml:space="preserve">1, </w:t>
      </w:r>
      <w:r w:rsidR="00AB33B5" w:rsidRPr="00731106">
        <w:rPr>
          <w:rFonts w:ascii="Palatino Linotype" w:hAnsi="Palatino Linotype" w:cs="Arial"/>
          <w:b/>
          <w:bCs/>
          <w:sz w:val="22"/>
        </w:rPr>
        <w:t>0</w:t>
      </w:r>
      <w:r w:rsidR="00AB33B5">
        <w:rPr>
          <w:rFonts w:ascii="Palatino Linotype" w:hAnsi="Palatino Linotype" w:cs="Arial"/>
          <w:b/>
          <w:bCs/>
          <w:sz w:val="22"/>
        </w:rPr>
        <w:t>6542</w:t>
      </w:r>
      <w:r w:rsidR="00AB33B5" w:rsidRPr="00731106">
        <w:rPr>
          <w:rFonts w:ascii="Palatino Linotype" w:hAnsi="Palatino Linotype" w:cs="Arial"/>
          <w:b/>
          <w:bCs/>
          <w:sz w:val="22"/>
        </w:rPr>
        <w:t>/INFOEM/IP/RR/202</w:t>
      </w:r>
      <w:r w:rsidR="00AB33B5">
        <w:rPr>
          <w:rFonts w:ascii="Palatino Linotype" w:hAnsi="Palatino Linotype" w:cs="Arial"/>
          <w:b/>
          <w:bCs/>
          <w:sz w:val="22"/>
        </w:rPr>
        <w:t xml:space="preserve">1, </w:t>
      </w:r>
      <w:r w:rsidR="00AB33B5" w:rsidRPr="00731106">
        <w:rPr>
          <w:rFonts w:ascii="Palatino Linotype" w:hAnsi="Palatino Linotype" w:cs="Arial"/>
          <w:b/>
          <w:bCs/>
          <w:sz w:val="22"/>
        </w:rPr>
        <w:t>0</w:t>
      </w:r>
      <w:r w:rsidR="00AB33B5">
        <w:rPr>
          <w:rFonts w:ascii="Palatino Linotype" w:hAnsi="Palatino Linotype" w:cs="Arial"/>
          <w:b/>
          <w:bCs/>
          <w:sz w:val="22"/>
        </w:rPr>
        <w:t>6543</w:t>
      </w:r>
      <w:r w:rsidR="00AB33B5" w:rsidRPr="00731106">
        <w:rPr>
          <w:rFonts w:ascii="Palatino Linotype" w:hAnsi="Palatino Linotype" w:cs="Arial"/>
          <w:b/>
          <w:bCs/>
          <w:sz w:val="22"/>
        </w:rPr>
        <w:t>/INFOEM/IP/RR/202</w:t>
      </w:r>
      <w:r w:rsidR="00AB33B5">
        <w:rPr>
          <w:rFonts w:ascii="Palatino Linotype" w:hAnsi="Palatino Linotype" w:cs="Arial"/>
          <w:b/>
          <w:bCs/>
          <w:sz w:val="22"/>
        </w:rPr>
        <w:t xml:space="preserve">1, </w:t>
      </w:r>
      <w:r w:rsidR="00AB33B5" w:rsidRPr="00731106">
        <w:rPr>
          <w:rFonts w:ascii="Palatino Linotype" w:hAnsi="Palatino Linotype" w:cs="Arial"/>
          <w:b/>
          <w:bCs/>
          <w:sz w:val="22"/>
        </w:rPr>
        <w:t>0</w:t>
      </w:r>
      <w:r w:rsidR="00AB33B5">
        <w:rPr>
          <w:rFonts w:ascii="Palatino Linotype" w:hAnsi="Palatino Linotype" w:cs="Arial"/>
          <w:b/>
          <w:bCs/>
          <w:sz w:val="22"/>
        </w:rPr>
        <w:t>6544</w:t>
      </w:r>
      <w:r w:rsidR="00AB33B5" w:rsidRPr="00731106">
        <w:rPr>
          <w:rFonts w:ascii="Palatino Linotype" w:hAnsi="Palatino Linotype" w:cs="Arial"/>
          <w:b/>
          <w:bCs/>
          <w:sz w:val="22"/>
        </w:rPr>
        <w:t>/INFOEM/IP/RR/202</w:t>
      </w:r>
      <w:r w:rsidR="00AB33B5">
        <w:rPr>
          <w:rFonts w:ascii="Palatino Linotype" w:hAnsi="Palatino Linotype" w:cs="Arial"/>
          <w:b/>
          <w:bCs/>
          <w:sz w:val="22"/>
        </w:rPr>
        <w:t xml:space="preserve">1 y </w:t>
      </w:r>
      <w:r w:rsidR="00AB33B5" w:rsidRPr="00731106">
        <w:rPr>
          <w:rFonts w:ascii="Palatino Linotype" w:hAnsi="Palatino Linotype" w:cs="Arial"/>
          <w:b/>
          <w:bCs/>
          <w:sz w:val="22"/>
        </w:rPr>
        <w:t>0</w:t>
      </w:r>
      <w:r w:rsidR="00AB33B5">
        <w:rPr>
          <w:rFonts w:ascii="Palatino Linotype" w:hAnsi="Palatino Linotype" w:cs="Arial"/>
          <w:b/>
          <w:bCs/>
          <w:sz w:val="22"/>
        </w:rPr>
        <w:t>6545</w:t>
      </w:r>
      <w:r w:rsidR="00AB33B5" w:rsidRPr="00731106">
        <w:rPr>
          <w:rFonts w:ascii="Palatino Linotype" w:hAnsi="Palatino Linotype" w:cs="Arial"/>
          <w:b/>
          <w:bCs/>
          <w:sz w:val="22"/>
        </w:rPr>
        <w:t>/INFOEM/IP/RR/202</w:t>
      </w:r>
      <w:r w:rsidR="00AB33B5">
        <w:rPr>
          <w:rFonts w:ascii="Palatino Linotype" w:hAnsi="Palatino Linotype" w:cs="Arial"/>
          <w:b/>
          <w:bCs/>
          <w:sz w:val="22"/>
        </w:rPr>
        <w:t>1</w:t>
      </w:r>
      <w:r w:rsidRPr="004733AF">
        <w:rPr>
          <w:rFonts w:ascii="Palatino Linotype" w:hAnsi="Palatino Linotype" w:cs="Arial"/>
          <w:b/>
          <w:bCs/>
          <w:sz w:val="22"/>
          <w:szCs w:val="22"/>
        </w:rPr>
        <w:t xml:space="preserve"> </w:t>
      </w:r>
      <w:r w:rsidRPr="001522B0">
        <w:rPr>
          <w:rFonts w:ascii="Palatino Linotype" w:eastAsia="MS Mincho" w:hAnsi="Palatino Linotype" w:cs="Arial"/>
        </w:rPr>
        <w:t>a efecto de que ésta Ponencia formulara y presentara el proyecto de resolución correspondiente</w:t>
      </w:r>
      <w:r w:rsidRPr="001522B0">
        <w:rPr>
          <w:rFonts w:ascii="Palatino Linotype" w:hAnsi="Palatino Linotype" w:cs="Arial"/>
        </w:rPr>
        <w:t xml:space="preserve"> de conformidad con el numeral ONCE incisos b) y c) de los </w:t>
      </w:r>
      <w:r w:rsidRPr="001522B0">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E93589">
        <w:rPr>
          <w:rFonts w:ascii="Palatino Linotype" w:hAnsi="Palatino Linotype"/>
          <w:i/>
          <w:vertAlign w:val="superscript"/>
        </w:rPr>
        <w:footnoteReference w:id="1"/>
      </w:r>
      <w:r w:rsidRPr="001522B0">
        <w:rPr>
          <w:rFonts w:ascii="Palatino Linotype" w:hAnsi="Palatino Linotype" w:cs="Arial"/>
        </w:rPr>
        <w:t>, que señala:</w:t>
      </w:r>
    </w:p>
    <w:p w14:paraId="64DD8EC0" w14:textId="22BA3D29" w:rsidR="00734B74" w:rsidRDefault="00734B74" w:rsidP="00734B74">
      <w:pPr>
        <w:spacing w:before="240" w:after="240" w:line="360" w:lineRule="auto"/>
        <w:contextualSpacing/>
        <w:jc w:val="both"/>
        <w:rPr>
          <w:rFonts w:ascii="Palatino Linotype" w:hAnsi="Palatino Linotype" w:cs="Arial"/>
        </w:rPr>
      </w:pPr>
    </w:p>
    <w:p w14:paraId="29BEC83F" w14:textId="77777777" w:rsidR="00734B74" w:rsidRPr="00E93589" w:rsidRDefault="00734B74" w:rsidP="00734B74">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b/>
          <w:i/>
          <w:sz w:val="22"/>
          <w:szCs w:val="22"/>
        </w:rPr>
        <w:t>ONCE.</w:t>
      </w:r>
      <w:r w:rsidRPr="00E93589">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1714DB5A" w14:textId="77777777" w:rsidR="00734B74" w:rsidRPr="00E93589" w:rsidRDefault="00734B74" w:rsidP="00734B74">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i/>
          <w:sz w:val="22"/>
          <w:szCs w:val="22"/>
        </w:rPr>
        <w:t>…</w:t>
      </w:r>
    </w:p>
    <w:p w14:paraId="162FC398" w14:textId="77777777" w:rsidR="00734B74" w:rsidRPr="00E93589" w:rsidRDefault="00734B74" w:rsidP="00734B74">
      <w:pPr>
        <w:ind w:left="567" w:right="567"/>
        <w:jc w:val="both"/>
        <w:rPr>
          <w:rFonts w:ascii="Palatino Linotype" w:hAnsi="Palatino Linotype"/>
          <w:i/>
          <w:color w:val="000000"/>
          <w:sz w:val="22"/>
          <w:szCs w:val="22"/>
        </w:rPr>
      </w:pPr>
      <w:r w:rsidRPr="00E93589">
        <w:rPr>
          <w:rFonts w:ascii="Palatino Linotype" w:hAnsi="Palatino Linotype"/>
          <w:i/>
          <w:color w:val="000000"/>
          <w:sz w:val="22"/>
          <w:szCs w:val="22"/>
        </w:rPr>
        <w:lastRenderedPageBreak/>
        <w:t>b) Las partes o los actos impugnados sean iguales</w:t>
      </w:r>
    </w:p>
    <w:p w14:paraId="416F6507" w14:textId="77777777" w:rsidR="00734B74" w:rsidRPr="001522B0" w:rsidRDefault="00734B74" w:rsidP="00734B74">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i/>
          <w:sz w:val="22"/>
          <w:szCs w:val="22"/>
        </w:rPr>
        <w:t>c</w:t>
      </w:r>
      <w:r w:rsidRPr="001522B0">
        <w:rPr>
          <w:rFonts w:ascii="Palatino Linotype" w:hAnsi="Palatino Linotype" w:cs="Arial"/>
          <w:i/>
          <w:sz w:val="22"/>
          <w:szCs w:val="22"/>
        </w:rPr>
        <w:t>) Cuando se trate del mismo solicitante, el mismo SUJETO OBLIGADO, aunque se trate de solicitudes diversas;</w:t>
      </w:r>
    </w:p>
    <w:p w14:paraId="5DC90677" w14:textId="62884603" w:rsidR="00734B74" w:rsidRPr="00734B74" w:rsidRDefault="00734B74" w:rsidP="00734B74">
      <w:pPr>
        <w:ind w:left="567" w:right="567"/>
        <w:contextualSpacing/>
        <w:jc w:val="both"/>
        <w:rPr>
          <w:rFonts w:ascii="Palatino Linotype" w:hAnsi="Palatino Linotype" w:cs="Arial"/>
          <w:i/>
          <w:sz w:val="22"/>
          <w:szCs w:val="22"/>
        </w:rPr>
      </w:pPr>
      <w:r w:rsidRPr="001522B0">
        <w:rPr>
          <w:rFonts w:ascii="Palatino Linotype" w:hAnsi="Palatino Linotype" w:cs="Arial"/>
          <w:i/>
          <w:sz w:val="22"/>
          <w:szCs w:val="22"/>
        </w:rPr>
        <w:t>(…)</w:t>
      </w:r>
    </w:p>
    <w:p w14:paraId="0A3EE408" w14:textId="77777777" w:rsidR="00734B74" w:rsidRPr="00734B74" w:rsidRDefault="00734B74" w:rsidP="00734B74">
      <w:pPr>
        <w:spacing w:before="240" w:after="240" w:line="360" w:lineRule="auto"/>
        <w:contextualSpacing/>
        <w:jc w:val="both"/>
        <w:rPr>
          <w:rFonts w:ascii="Palatino Linotype" w:eastAsia="MS Mincho" w:hAnsi="Palatino Linotype"/>
          <w:iCs/>
          <w:color w:val="000000"/>
        </w:rPr>
      </w:pPr>
    </w:p>
    <w:p w14:paraId="5CB06DF4" w14:textId="275D5882" w:rsidR="009747C6" w:rsidRPr="00734B74" w:rsidRDefault="00734B74" w:rsidP="006255C9">
      <w:pPr>
        <w:numPr>
          <w:ilvl w:val="0"/>
          <w:numId w:val="1"/>
        </w:numPr>
        <w:spacing w:before="240" w:after="240" w:line="360" w:lineRule="auto"/>
        <w:ind w:left="0" w:firstLine="0"/>
        <w:contextualSpacing/>
        <w:jc w:val="both"/>
        <w:rPr>
          <w:rFonts w:ascii="Palatino Linotype" w:eastAsia="MS Mincho" w:hAnsi="Palatino Linotype"/>
          <w:iCs/>
          <w:color w:val="000000"/>
        </w:rPr>
      </w:pPr>
      <w:r w:rsidRPr="00734B74">
        <w:rPr>
          <w:rFonts w:ascii="Palatino Linotype" w:eastAsia="MS Mincho" w:hAnsi="Palatino Linotype"/>
          <w:iCs/>
          <w:color w:val="000000"/>
        </w:rPr>
        <w:t xml:space="preserve">En ese </w:t>
      </w:r>
      <w:r w:rsidRPr="001522B0">
        <w:rPr>
          <w:rFonts w:ascii="Palatino Linotype" w:eastAsia="Calibri" w:hAnsi="Palatino Linotype" w:cs="Arial"/>
          <w:iCs/>
          <w:lang w:val="es-ES"/>
        </w:rPr>
        <w:t xml:space="preserve">tenor </w:t>
      </w:r>
      <w:r w:rsidRPr="001522B0">
        <w:rPr>
          <w:rFonts w:ascii="Palatino Linotype" w:hAnsi="Palatino Linotype"/>
          <w:iCs/>
        </w:rPr>
        <w:t>resulta conveniente su trámite de forma unificada para mejor resolver y evitar la emisión de resoluciones contradictorias, fue procedente que este Órgano Garante realizar</w:t>
      </w:r>
      <w:r>
        <w:rPr>
          <w:rFonts w:ascii="Palatino Linotype" w:hAnsi="Palatino Linotype"/>
          <w:iCs/>
        </w:rPr>
        <w:t>á</w:t>
      </w:r>
      <w:r w:rsidRPr="001522B0">
        <w:rPr>
          <w:rFonts w:ascii="Palatino Linotype" w:hAnsi="Palatino Linotype"/>
          <w:iCs/>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3193743" w14:textId="3969DC7B" w:rsidR="00734B74" w:rsidRDefault="00734B74" w:rsidP="00734B74">
      <w:pPr>
        <w:spacing w:before="240" w:after="240" w:line="360" w:lineRule="auto"/>
        <w:contextualSpacing/>
        <w:jc w:val="both"/>
        <w:rPr>
          <w:rFonts w:ascii="Palatino Linotype" w:hAnsi="Palatino Linotype"/>
          <w:iCs/>
        </w:rPr>
      </w:pPr>
    </w:p>
    <w:p w14:paraId="5A8DF97F" w14:textId="77777777" w:rsidR="00734B74" w:rsidRPr="00E93589" w:rsidRDefault="00734B74" w:rsidP="00734B74">
      <w:pPr>
        <w:ind w:left="567" w:right="539"/>
        <w:jc w:val="center"/>
        <w:rPr>
          <w:rFonts w:ascii="Palatino Linotype" w:hAnsi="Palatino Linotype"/>
          <w:b/>
          <w:i/>
          <w:sz w:val="22"/>
          <w:szCs w:val="22"/>
        </w:rPr>
      </w:pPr>
      <w:r w:rsidRPr="00E93589">
        <w:rPr>
          <w:rFonts w:ascii="Palatino Linotype" w:hAnsi="Palatino Linotype"/>
          <w:b/>
          <w:i/>
          <w:sz w:val="22"/>
          <w:szCs w:val="22"/>
        </w:rPr>
        <w:t>Código de Procedimientos Administrativos del Estado de México.</w:t>
      </w:r>
    </w:p>
    <w:p w14:paraId="13A96CA2" w14:textId="77777777" w:rsidR="00734B74" w:rsidRPr="00E93589" w:rsidRDefault="00734B74" w:rsidP="00734B74">
      <w:pPr>
        <w:ind w:left="567" w:right="539"/>
        <w:contextualSpacing/>
        <w:jc w:val="both"/>
        <w:rPr>
          <w:rFonts w:ascii="Palatino Linotype" w:hAnsi="Palatino Linotype"/>
          <w:i/>
          <w:sz w:val="22"/>
          <w:szCs w:val="22"/>
        </w:rPr>
      </w:pPr>
      <w:r w:rsidRPr="00E93589">
        <w:rPr>
          <w:rFonts w:ascii="Palatino Linotype" w:hAnsi="Palatino Linotype"/>
          <w:b/>
          <w:i/>
          <w:sz w:val="22"/>
          <w:szCs w:val="22"/>
        </w:rPr>
        <w:t>“Artículo 18.-</w:t>
      </w:r>
      <w:r w:rsidRPr="00E93589">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5B9411D" w14:textId="77777777" w:rsidR="00734B74" w:rsidRPr="00E93589" w:rsidRDefault="00734B74" w:rsidP="00734B74">
      <w:pPr>
        <w:ind w:left="567" w:right="539"/>
        <w:contextualSpacing/>
        <w:jc w:val="both"/>
        <w:rPr>
          <w:rFonts w:ascii="Palatino Linotype" w:hAnsi="Palatino Linotype"/>
          <w:i/>
          <w:sz w:val="22"/>
          <w:szCs w:val="22"/>
        </w:rPr>
      </w:pPr>
    </w:p>
    <w:p w14:paraId="0F03F391" w14:textId="77777777" w:rsidR="00734B74" w:rsidRPr="00E93589" w:rsidRDefault="00734B74" w:rsidP="00734B74">
      <w:pPr>
        <w:ind w:left="567" w:right="539"/>
        <w:jc w:val="center"/>
        <w:rPr>
          <w:rFonts w:ascii="Palatino Linotype" w:hAnsi="Palatino Linotype"/>
          <w:b/>
          <w:i/>
          <w:sz w:val="22"/>
          <w:szCs w:val="22"/>
        </w:rPr>
      </w:pPr>
      <w:r w:rsidRPr="00E93589">
        <w:rPr>
          <w:rFonts w:ascii="Palatino Linotype" w:hAnsi="Palatino Linotype"/>
          <w:b/>
          <w:i/>
          <w:sz w:val="22"/>
          <w:szCs w:val="22"/>
        </w:rPr>
        <w:t>Ley de Transparencia y Acceso a la Información Pública del Estado de México y Municipios</w:t>
      </w:r>
    </w:p>
    <w:p w14:paraId="2D3C3E0A" w14:textId="25A3C916" w:rsidR="00734B74" w:rsidRDefault="00734B74" w:rsidP="00734B74">
      <w:pPr>
        <w:spacing w:before="240" w:after="240" w:line="360" w:lineRule="auto"/>
        <w:ind w:left="567" w:right="539"/>
        <w:contextualSpacing/>
        <w:jc w:val="both"/>
        <w:rPr>
          <w:rFonts w:ascii="Palatino Linotype" w:hAnsi="Palatino Linotype"/>
          <w:iCs/>
        </w:rPr>
      </w:pPr>
      <w:r w:rsidRPr="00E93589">
        <w:rPr>
          <w:rFonts w:ascii="Palatino Linotype" w:hAnsi="Palatino Linotype"/>
          <w:b/>
          <w:i/>
          <w:sz w:val="22"/>
          <w:szCs w:val="22"/>
        </w:rPr>
        <w:t>“Artículo 195.</w:t>
      </w:r>
      <w:r w:rsidRPr="00E93589">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4FC94033" w14:textId="77777777" w:rsidR="00734B74" w:rsidRPr="00734B74" w:rsidRDefault="00734B74" w:rsidP="00734B74">
      <w:pPr>
        <w:spacing w:before="240" w:after="240" w:line="360" w:lineRule="auto"/>
        <w:contextualSpacing/>
        <w:jc w:val="both"/>
        <w:rPr>
          <w:rFonts w:ascii="Palatino Linotype" w:eastAsia="MS Mincho" w:hAnsi="Palatino Linotype"/>
          <w:iCs/>
          <w:color w:val="000000"/>
        </w:rPr>
      </w:pPr>
    </w:p>
    <w:p w14:paraId="2C882EF3" w14:textId="18D3C0F2" w:rsidR="009747C6" w:rsidRPr="001532BF"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734B74">
        <w:rPr>
          <w:rFonts w:ascii="Palatino Linotype" w:eastAsia="MS Mincho" w:hAnsi="Palatino Linotype"/>
          <w:iCs/>
          <w:color w:val="000000"/>
        </w:rPr>
        <w:t xml:space="preserve">La </w:t>
      </w:r>
      <w:r w:rsidRPr="001522B0">
        <w:rPr>
          <w:rFonts w:ascii="Palatino Linotype" w:eastAsia="Calibri" w:hAnsi="Palatino Linotype" w:cs="Arial"/>
          <w:iCs/>
          <w:lang w:val="es-ES"/>
        </w:rPr>
        <w:t>Comisionada</w:t>
      </w:r>
      <w:r w:rsidRPr="001522B0">
        <w:rPr>
          <w:rFonts w:ascii="Palatino Linotype" w:eastAsia="Calibri" w:hAnsi="Palatino Linotype" w:cs="Arial"/>
          <w:lang w:val="es-ES"/>
        </w:rPr>
        <w:t xml:space="preserve"> Ponente, con fundamento en lo dispuesto por el artículo 185 fracción II de la ley de la materia, a través de los acuerdos de </w:t>
      </w:r>
      <w:r w:rsidRPr="003F681A">
        <w:rPr>
          <w:rFonts w:ascii="Palatino Linotype" w:eastAsia="Calibri" w:hAnsi="Palatino Linotype" w:cs="Arial"/>
          <w:lang w:val="es-ES"/>
        </w:rPr>
        <w:t xml:space="preserve">admisión del </w:t>
      </w:r>
      <w:r w:rsidR="008D714A">
        <w:rPr>
          <w:rFonts w:ascii="Palatino Linotype" w:eastAsia="Calibri" w:hAnsi="Palatino Linotype" w:cs="Arial"/>
          <w:lang w:val="es-ES"/>
        </w:rPr>
        <w:t xml:space="preserve">once (11), </w:t>
      </w:r>
      <w:r w:rsidR="00416718">
        <w:rPr>
          <w:rFonts w:ascii="Palatino Linotype" w:eastAsia="Calibri" w:hAnsi="Palatino Linotype" w:cs="Arial"/>
          <w:lang w:val="es-ES"/>
        </w:rPr>
        <w:lastRenderedPageBreak/>
        <w:t xml:space="preserve">doce (12), </w:t>
      </w:r>
      <w:r w:rsidR="008951DF">
        <w:rPr>
          <w:rFonts w:ascii="Palatino Linotype" w:eastAsia="Calibri" w:hAnsi="Palatino Linotype" w:cs="Arial"/>
          <w:lang w:val="es-ES"/>
        </w:rPr>
        <w:t>t</w:t>
      </w:r>
      <w:r w:rsidR="00AB33B5">
        <w:rPr>
          <w:rFonts w:ascii="Palatino Linotype" w:eastAsia="Calibri" w:hAnsi="Palatino Linotype" w:cs="Arial"/>
          <w:lang w:val="es-ES"/>
        </w:rPr>
        <w:t xml:space="preserve">rece </w:t>
      </w:r>
      <w:r w:rsidR="008951DF">
        <w:rPr>
          <w:rFonts w:ascii="Palatino Linotype" w:eastAsia="Calibri" w:hAnsi="Palatino Linotype" w:cs="Arial"/>
          <w:lang w:val="es-ES"/>
        </w:rPr>
        <w:t>(</w:t>
      </w:r>
      <w:r w:rsidR="00AB33B5">
        <w:rPr>
          <w:rFonts w:ascii="Palatino Linotype" w:eastAsia="Calibri" w:hAnsi="Palatino Linotype" w:cs="Arial"/>
          <w:lang w:val="es-ES"/>
        </w:rPr>
        <w:t>13</w:t>
      </w:r>
      <w:r w:rsidR="008951DF">
        <w:rPr>
          <w:rFonts w:ascii="Palatino Linotype" w:eastAsia="Calibri" w:hAnsi="Palatino Linotype" w:cs="Arial"/>
          <w:lang w:val="es-ES"/>
        </w:rPr>
        <w:t xml:space="preserve">) de </w:t>
      </w:r>
      <w:r w:rsidR="00AB33B5">
        <w:rPr>
          <w:rFonts w:ascii="Palatino Linotype" w:eastAsia="Calibri" w:hAnsi="Palatino Linotype" w:cs="Arial"/>
          <w:lang w:val="es-ES"/>
        </w:rPr>
        <w:t xml:space="preserve">enero </w:t>
      </w:r>
      <w:r w:rsidRPr="003F681A">
        <w:rPr>
          <w:rFonts w:ascii="Palatino Linotype" w:eastAsia="Calibri" w:hAnsi="Palatino Linotype" w:cs="Arial"/>
          <w:lang w:val="es-ES"/>
        </w:rPr>
        <w:t>de dos mil veintidós</w:t>
      </w:r>
      <w:r w:rsidRPr="001522B0">
        <w:rPr>
          <w:rFonts w:ascii="Palatino Linotype" w:eastAsia="Calibri" w:hAnsi="Palatino Linotype" w:cs="Arial"/>
          <w:lang w:val="es-ES"/>
        </w:rPr>
        <w:t xml:space="preserve">, puso a disposición de las partes los expedientes electrónicos </w:t>
      </w:r>
      <w:r w:rsidRPr="001522B0">
        <w:rPr>
          <w:rFonts w:ascii="Palatino Linotype" w:eastAsia="Calibri" w:hAnsi="Palatino Linotype" w:cs="Arial"/>
        </w:rPr>
        <w:t xml:space="preserve">vía </w:t>
      </w:r>
      <w:r w:rsidRPr="001522B0">
        <w:rPr>
          <w:rFonts w:ascii="Palatino Linotype" w:eastAsia="Calibri" w:hAnsi="Palatino Linotype" w:cs="Arial"/>
          <w:lang w:val="es-ES"/>
        </w:rPr>
        <w:t xml:space="preserve">Sistema de Acceso a la Información Mexiquense </w:t>
      </w:r>
      <w:r w:rsidRPr="001522B0">
        <w:rPr>
          <w:rFonts w:ascii="Palatino Linotype" w:eastAsia="Calibri" w:hAnsi="Palatino Linotype" w:cs="Arial"/>
          <w:b/>
          <w:lang w:val="es-ES"/>
        </w:rPr>
        <w:t xml:space="preserve">SAIMEX </w:t>
      </w:r>
      <w:r w:rsidRPr="001522B0">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1522B0">
        <w:rPr>
          <w:rFonts w:ascii="Palatino Linotype" w:eastAsia="Calibri" w:hAnsi="Palatino Linotype" w:cs="Arial"/>
          <w:b/>
          <w:lang w:val="es-ES"/>
        </w:rPr>
        <w:t>SUJETO OBLIGADO</w:t>
      </w:r>
      <w:r w:rsidRPr="001522B0">
        <w:rPr>
          <w:rFonts w:ascii="Palatino Linotype" w:eastAsia="Calibri" w:hAnsi="Palatino Linotype" w:cs="Arial"/>
          <w:lang w:val="es-ES"/>
        </w:rPr>
        <w:t xml:space="preserve"> presentara los Informes Justificados procedentes.</w:t>
      </w:r>
    </w:p>
    <w:p w14:paraId="29D611BB" w14:textId="77777777" w:rsidR="001532BF" w:rsidRPr="009747C6" w:rsidRDefault="001532BF" w:rsidP="001532BF">
      <w:pPr>
        <w:spacing w:before="240" w:after="240" w:line="360" w:lineRule="auto"/>
        <w:contextualSpacing/>
        <w:jc w:val="both"/>
        <w:rPr>
          <w:rFonts w:ascii="Palatino Linotype" w:eastAsia="MS Mincho" w:hAnsi="Palatino Linotype"/>
          <w:i/>
          <w:color w:val="000000"/>
        </w:rPr>
      </w:pPr>
    </w:p>
    <w:p w14:paraId="1D8CB46A" w14:textId="2B93EE03" w:rsidR="00734B74" w:rsidRPr="00996144" w:rsidRDefault="001532BF" w:rsidP="00996144">
      <w:pPr>
        <w:numPr>
          <w:ilvl w:val="0"/>
          <w:numId w:val="1"/>
        </w:numPr>
        <w:spacing w:before="240" w:after="240" w:line="360" w:lineRule="auto"/>
        <w:ind w:left="0" w:firstLine="0"/>
        <w:contextualSpacing/>
        <w:jc w:val="both"/>
        <w:rPr>
          <w:rFonts w:ascii="Palatino Linotype" w:eastAsia="MS Mincho" w:hAnsi="Palatino Linotype"/>
          <w:i/>
          <w:color w:val="000000"/>
        </w:rPr>
      </w:pPr>
      <w:r w:rsidRPr="003F681A">
        <w:rPr>
          <w:rFonts w:ascii="Palatino Linotype" w:eastAsia="MS Mincho" w:hAnsi="Palatino Linotype"/>
          <w:iCs/>
          <w:color w:val="000000"/>
        </w:rPr>
        <w:t xml:space="preserve">El </w:t>
      </w:r>
      <w:r w:rsidRPr="003F681A">
        <w:rPr>
          <w:rFonts w:ascii="Palatino Linotype" w:eastAsiaTheme="minorEastAsia" w:hAnsi="Palatino Linotype"/>
          <w:b/>
          <w:bCs/>
          <w:iCs/>
          <w:lang w:val="es-ES_tradnl" w:eastAsia="es-ES"/>
        </w:rPr>
        <w:t>SUJETO OBLIGADO</w:t>
      </w:r>
      <w:r w:rsidR="00996144">
        <w:rPr>
          <w:rFonts w:ascii="Palatino Linotype" w:eastAsiaTheme="minorEastAsia" w:hAnsi="Palatino Linotype"/>
          <w:b/>
          <w:bCs/>
          <w:iCs/>
          <w:lang w:val="es-ES_tradnl" w:eastAsia="es-ES"/>
        </w:rPr>
        <w:t xml:space="preserve"> </w:t>
      </w:r>
      <w:r w:rsidR="00996144" w:rsidRPr="00996144">
        <w:rPr>
          <w:rFonts w:ascii="Palatino Linotype" w:eastAsiaTheme="minorEastAsia" w:hAnsi="Palatino Linotype"/>
          <w:iCs/>
          <w:lang w:val="es-ES_tradnl" w:eastAsia="es-ES"/>
        </w:rPr>
        <w:t>no</w:t>
      </w:r>
      <w:r w:rsidRPr="003F681A">
        <w:rPr>
          <w:rFonts w:ascii="Palatino Linotype" w:eastAsiaTheme="minorEastAsia" w:hAnsi="Palatino Linotype"/>
          <w:iCs/>
          <w:lang w:val="es-ES_tradnl" w:eastAsia="es-ES"/>
        </w:rPr>
        <w:t xml:space="preserve"> rindió </w:t>
      </w:r>
      <w:r w:rsidR="00D92924" w:rsidRPr="003F681A">
        <w:rPr>
          <w:rFonts w:ascii="Palatino Linotype" w:eastAsiaTheme="minorEastAsia" w:hAnsi="Palatino Linotype"/>
          <w:iCs/>
          <w:lang w:val="es-ES_tradnl" w:eastAsia="es-ES"/>
        </w:rPr>
        <w:t xml:space="preserve">los </w:t>
      </w:r>
      <w:r w:rsidRPr="003F681A">
        <w:rPr>
          <w:rFonts w:ascii="Palatino Linotype" w:eastAsiaTheme="minorEastAsia" w:hAnsi="Palatino Linotype"/>
          <w:iCs/>
          <w:lang w:val="es-ES_tradnl" w:eastAsia="es-ES"/>
        </w:rPr>
        <w:t>informe</w:t>
      </w:r>
      <w:r w:rsidR="007B0BCA" w:rsidRPr="003F681A">
        <w:rPr>
          <w:rFonts w:ascii="Palatino Linotype" w:eastAsiaTheme="minorEastAsia" w:hAnsi="Palatino Linotype"/>
          <w:iCs/>
          <w:lang w:val="es-ES_tradnl" w:eastAsia="es-ES"/>
        </w:rPr>
        <w:t>s</w:t>
      </w:r>
      <w:r w:rsidRPr="003F681A">
        <w:rPr>
          <w:rFonts w:ascii="Palatino Linotype" w:eastAsiaTheme="minorEastAsia" w:hAnsi="Palatino Linotype"/>
          <w:iCs/>
          <w:lang w:val="es-ES_tradnl" w:eastAsia="es-ES"/>
        </w:rPr>
        <w:t xml:space="preserve"> justificado</w:t>
      </w:r>
      <w:r w:rsidR="007B0BCA" w:rsidRPr="003F681A">
        <w:rPr>
          <w:rFonts w:ascii="Palatino Linotype" w:eastAsiaTheme="minorEastAsia" w:hAnsi="Palatino Linotype"/>
          <w:iCs/>
          <w:lang w:val="es-ES_tradnl" w:eastAsia="es-ES"/>
        </w:rPr>
        <w:t xml:space="preserve">s </w:t>
      </w:r>
      <w:r w:rsidR="00D92924" w:rsidRPr="003F681A">
        <w:rPr>
          <w:rFonts w:ascii="Palatino Linotype" w:eastAsiaTheme="minorEastAsia" w:hAnsi="Palatino Linotype"/>
          <w:iCs/>
          <w:lang w:val="es-ES_tradnl" w:eastAsia="es-ES"/>
        </w:rPr>
        <w:t>correspondientes</w:t>
      </w:r>
      <w:r w:rsidR="00D92924">
        <w:rPr>
          <w:rFonts w:ascii="Palatino Linotype" w:eastAsiaTheme="minorEastAsia" w:hAnsi="Palatino Linotype"/>
          <w:iCs/>
          <w:lang w:val="es-ES_tradnl" w:eastAsia="es-ES"/>
        </w:rPr>
        <w:t xml:space="preserve"> </w:t>
      </w:r>
      <w:r w:rsidRPr="001532BF">
        <w:rPr>
          <w:rFonts w:ascii="Palatino Linotype" w:eastAsiaTheme="minorEastAsia" w:hAnsi="Palatino Linotype"/>
          <w:iCs/>
          <w:lang w:val="es-ES_tradnl" w:eastAsia="es-ES"/>
        </w:rPr>
        <w:t>para manifestar lo que a su derecho conviniera</w:t>
      </w:r>
      <w:r w:rsidR="001F4FD9">
        <w:rPr>
          <w:rFonts w:ascii="Palatino Linotype" w:eastAsiaTheme="minorEastAsia" w:hAnsi="Palatino Linotype"/>
          <w:iCs/>
          <w:lang w:val="es-ES_tradnl" w:eastAsia="es-ES"/>
        </w:rPr>
        <w:t>,</w:t>
      </w:r>
      <w:r w:rsidR="00996144">
        <w:rPr>
          <w:rFonts w:ascii="Palatino Linotype" w:eastAsiaTheme="minorEastAsia" w:hAnsi="Palatino Linotype"/>
          <w:iCs/>
          <w:lang w:val="es-ES_tradnl" w:eastAsia="es-ES"/>
        </w:rPr>
        <w:t xml:space="preserve"> p</w:t>
      </w:r>
      <w:r w:rsidRPr="00996144">
        <w:rPr>
          <w:rFonts w:ascii="Palatino Linotype" w:eastAsiaTheme="minorEastAsia" w:hAnsi="Palatino Linotype"/>
          <w:iCs/>
          <w:lang w:val="es-ES_tradnl" w:eastAsia="es-ES"/>
        </w:rPr>
        <w:t xml:space="preserve">or su parte la </w:t>
      </w:r>
      <w:r w:rsidRPr="00996144">
        <w:rPr>
          <w:rFonts w:ascii="Palatino Linotype" w:eastAsiaTheme="minorEastAsia" w:hAnsi="Palatino Linotype"/>
          <w:b/>
          <w:iCs/>
          <w:lang w:val="es-ES_tradnl" w:eastAsia="es-ES"/>
        </w:rPr>
        <w:t xml:space="preserve">RECURRENTE </w:t>
      </w:r>
      <w:r w:rsidRPr="00996144">
        <w:rPr>
          <w:rFonts w:ascii="Palatino Linotype" w:eastAsiaTheme="minorEastAsia" w:hAnsi="Palatino Linotype"/>
          <w:iCs/>
          <w:lang w:val="es-ES_tradnl" w:eastAsia="es-ES"/>
        </w:rPr>
        <w:t>no presentó alegatos ni ofreció medios de prueba</w:t>
      </w:r>
      <w:r w:rsidRPr="00996144">
        <w:rPr>
          <w:rFonts w:ascii="Palatino Linotype" w:eastAsiaTheme="minorEastAsia" w:hAnsi="Palatino Linotype"/>
          <w:lang w:val="es-ES_tradnl" w:eastAsia="es-ES"/>
        </w:rPr>
        <w:t>, según consta</w:t>
      </w:r>
      <w:r w:rsidR="002C1181">
        <w:rPr>
          <w:rFonts w:ascii="Palatino Linotype" w:eastAsiaTheme="minorEastAsia" w:hAnsi="Palatino Linotype"/>
          <w:lang w:val="es-ES_tradnl" w:eastAsia="es-ES"/>
        </w:rPr>
        <w:t xml:space="preserve"> en</w:t>
      </w:r>
      <w:r w:rsidRPr="00996144">
        <w:rPr>
          <w:rFonts w:ascii="Palatino Linotype" w:eastAsiaTheme="minorEastAsia" w:hAnsi="Palatino Linotype"/>
          <w:lang w:val="es-ES_tradnl" w:eastAsia="es-ES"/>
        </w:rPr>
        <w:t xml:space="preserve"> el Sistema de Acceso a la Información Mexiquense </w:t>
      </w:r>
      <w:r w:rsidRPr="00996144">
        <w:rPr>
          <w:rFonts w:ascii="Palatino Linotype" w:eastAsiaTheme="minorEastAsia" w:hAnsi="Palatino Linotype"/>
          <w:b/>
          <w:lang w:val="es-ES_tradnl" w:eastAsia="es-ES"/>
        </w:rPr>
        <w:t>SAIMEX.</w:t>
      </w:r>
    </w:p>
    <w:p w14:paraId="4E0EC9B8" w14:textId="77777777" w:rsidR="002442EA" w:rsidRPr="001532BF" w:rsidRDefault="002442EA" w:rsidP="001532BF">
      <w:pPr>
        <w:spacing w:before="240" w:after="240" w:line="360" w:lineRule="auto"/>
        <w:contextualSpacing/>
        <w:jc w:val="both"/>
        <w:rPr>
          <w:rFonts w:ascii="Palatino Linotype" w:eastAsia="MS Mincho" w:hAnsi="Palatino Linotype"/>
          <w:i/>
          <w:color w:val="000000"/>
        </w:rPr>
      </w:pPr>
    </w:p>
    <w:p w14:paraId="5F6CF16E" w14:textId="77777777" w:rsidR="00E54F92" w:rsidRDefault="00E93FC1" w:rsidP="00E54F92">
      <w:pPr>
        <w:numPr>
          <w:ilvl w:val="0"/>
          <w:numId w:val="1"/>
        </w:numPr>
        <w:spacing w:before="240" w:after="240" w:line="360" w:lineRule="auto"/>
        <w:ind w:left="0" w:firstLine="0"/>
        <w:contextualSpacing/>
        <w:jc w:val="both"/>
        <w:rPr>
          <w:rFonts w:ascii="Palatino Linotype" w:eastAsia="MS Mincho" w:hAnsi="Palatino Linotype"/>
          <w:b/>
        </w:rPr>
      </w:pPr>
      <w:r w:rsidRPr="00E420D7">
        <w:rPr>
          <w:rFonts w:ascii="Palatino Linotype" w:eastAsia="MS Mincho" w:hAnsi="Palatino Linotype"/>
        </w:rPr>
        <w:t>La Comisionada Ponente decretó e</w:t>
      </w:r>
      <w:r w:rsidR="007B0BCA">
        <w:rPr>
          <w:rFonts w:ascii="Palatino Linotype" w:eastAsia="MS Mincho" w:hAnsi="Palatino Linotype"/>
        </w:rPr>
        <w:t xml:space="preserve">l </w:t>
      </w:r>
      <w:r w:rsidRPr="00E420D7">
        <w:rPr>
          <w:rFonts w:ascii="Palatino Linotype" w:eastAsia="MS Mincho" w:hAnsi="Palatino Linotype"/>
        </w:rPr>
        <w:t>cierre de instrucción</w:t>
      </w:r>
      <w:r w:rsidRPr="00E420D7">
        <w:rPr>
          <w:rFonts w:ascii="Palatino Linotype" w:eastAsia="MS Mincho" w:hAnsi="Palatino Linotype" w:cs="Arial"/>
        </w:rPr>
        <w:t xml:space="preserve"> </w:t>
      </w:r>
      <w:r w:rsidRPr="00E420D7">
        <w:rPr>
          <w:rFonts w:ascii="Palatino Linotype" w:eastAsia="MS Mincho" w:hAnsi="Palatino Linotype"/>
        </w:rPr>
        <w:t xml:space="preserve">mediante acuerdo del </w:t>
      </w:r>
      <w:r w:rsidR="00AB33B5">
        <w:rPr>
          <w:rFonts w:ascii="Palatino Linotype" w:eastAsia="MS Mincho" w:hAnsi="Palatino Linotype"/>
        </w:rPr>
        <w:t>veinticinco</w:t>
      </w:r>
      <w:r w:rsidR="00D92924">
        <w:rPr>
          <w:rFonts w:ascii="Palatino Linotype" w:eastAsia="MS Mincho" w:hAnsi="Palatino Linotype"/>
        </w:rPr>
        <w:t xml:space="preserve"> </w:t>
      </w:r>
      <w:r w:rsidR="00996144">
        <w:rPr>
          <w:rFonts w:ascii="Palatino Linotype" w:eastAsia="MS Mincho" w:hAnsi="Palatino Linotype"/>
        </w:rPr>
        <w:t>(</w:t>
      </w:r>
      <w:r w:rsidR="00AB33B5">
        <w:rPr>
          <w:rFonts w:ascii="Palatino Linotype" w:eastAsia="MS Mincho" w:hAnsi="Palatino Linotype"/>
        </w:rPr>
        <w:t>25</w:t>
      </w:r>
      <w:r w:rsidR="00996144">
        <w:rPr>
          <w:rFonts w:ascii="Palatino Linotype" w:eastAsia="MS Mincho" w:hAnsi="Palatino Linotype"/>
        </w:rPr>
        <w:t xml:space="preserve">) </w:t>
      </w:r>
      <w:r w:rsidR="00D92924">
        <w:rPr>
          <w:rFonts w:ascii="Palatino Linotype" w:eastAsia="MS Mincho" w:hAnsi="Palatino Linotype"/>
        </w:rPr>
        <w:t xml:space="preserve">de </w:t>
      </w:r>
      <w:r w:rsidR="00AB33B5">
        <w:rPr>
          <w:rFonts w:ascii="Palatino Linotype" w:eastAsia="MS Mincho" w:hAnsi="Palatino Linotype"/>
        </w:rPr>
        <w:t>febrero</w:t>
      </w:r>
      <w:r w:rsidR="00983EB5">
        <w:rPr>
          <w:rFonts w:ascii="Palatino Linotype" w:eastAsia="MS Mincho" w:hAnsi="Palatino Linotype"/>
        </w:rPr>
        <w:t xml:space="preserve"> </w:t>
      </w:r>
      <w:r w:rsidR="002442EA">
        <w:rPr>
          <w:rFonts w:ascii="Palatino Linotype" w:eastAsia="MS Mincho" w:hAnsi="Palatino Linotype"/>
        </w:rPr>
        <w:t>de dos mil veintidós</w:t>
      </w:r>
      <w:r w:rsidR="00D92924">
        <w:rPr>
          <w:rFonts w:ascii="Palatino Linotype" w:eastAsia="MS Mincho" w:hAnsi="Palatino Linotype"/>
        </w:rPr>
        <w:t>,</w:t>
      </w:r>
      <w:r w:rsidR="00AB33B5">
        <w:rPr>
          <w:rFonts w:ascii="Palatino Linotype" w:eastAsia="MS Mincho" w:hAnsi="Palatino Linotype"/>
        </w:rPr>
        <w:t xml:space="preserve"> y el nueve (09) de marzo del mismo año</w:t>
      </w:r>
      <w:r w:rsidR="00D92924">
        <w:rPr>
          <w:rFonts w:ascii="Palatino Linotype" w:eastAsia="MS Mincho" w:hAnsi="Palatino Linotype"/>
        </w:rPr>
        <w:t xml:space="preserve"> </w:t>
      </w:r>
      <w:r w:rsidR="00AB33B5">
        <w:rPr>
          <w:rFonts w:ascii="Palatino Linotype" w:eastAsia="MS Mincho" w:hAnsi="Palatino Linotype"/>
        </w:rPr>
        <w:t>se notificó el acuerdo mediante el cual se amplió el plazo para su resolución</w:t>
      </w:r>
      <w:r w:rsidR="002C1181">
        <w:rPr>
          <w:rFonts w:ascii="Palatino Linotype" w:eastAsia="MS Mincho" w:hAnsi="Palatino Linotype"/>
        </w:rPr>
        <w:t xml:space="preserve"> por un periodo de quince (15) días, por lo que</w:t>
      </w:r>
      <w:r w:rsidR="00D92924">
        <w:rPr>
          <w:rFonts w:ascii="Palatino Linotype" w:eastAsia="MS Mincho" w:hAnsi="Palatino Linotype"/>
        </w:rPr>
        <w:t xml:space="preserve">, ordenó turnar el </w:t>
      </w:r>
      <w:r w:rsidRPr="00E420D7">
        <w:rPr>
          <w:rFonts w:ascii="Palatino Linotype" w:eastAsia="MS Mincho" w:hAnsi="Palatino Linotype" w:cs="Arial"/>
        </w:rPr>
        <w:t>expediente a resolución, misma que a continuación se pronuncia.</w:t>
      </w:r>
    </w:p>
    <w:p w14:paraId="7DAA6D4F" w14:textId="77777777" w:rsidR="00E54F92" w:rsidRPr="000C7132" w:rsidRDefault="00E54F92" w:rsidP="000C7132">
      <w:pPr>
        <w:rPr>
          <w:rFonts w:ascii="Palatino Linotype" w:hAnsi="Palatino Linotype"/>
        </w:rPr>
      </w:pPr>
    </w:p>
    <w:p w14:paraId="6C901797" w14:textId="77777777" w:rsidR="00E54F92" w:rsidRPr="000C7132" w:rsidRDefault="00E54F92" w:rsidP="00E54F92">
      <w:pPr>
        <w:numPr>
          <w:ilvl w:val="0"/>
          <w:numId w:val="1"/>
        </w:numPr>
        <w:spacing w:before="240" w:after="240" w:line="360" w:lineRule="auto"/>
        <w:ind w:left="0" w:firstLine="0"/>
        <w:contextualSpacing/>
        <w:jc w:val="both"/>
        <w:rPr>
          <w:rFonts w:ascii="Palatino Linotype" w:eastAsia="MS Mincho" w:hAnsi="Palatino Linotype"/>
          <w:b/>
          <w:highlight w:val="yellow"/>
        </w:rPr>
      </w:pPr>
      <w:r w:rsidRPr="000C7132">
        <w:rPr>
          <w:rFonts w:ascii="Palatino Linotype" w:hAnsi="Palatino Linotype"/>
          <w:highlight w:val="yellow"/>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0C7132">
        <w:rPr>
          <w:rFonts w:ascii="Palatino Linotype" w:hAnsi="Palatino Linotype"/>
          <w:highlight w:val="yellow"/>
        </w:rPr>
        <w:lastRenderedPageBreak/>
        <w:t>capacidades técnicas y humanas del personal encargado de la proyección de las resoluciones a dichos medios de impugnación.</w:t>
      </w:r>
    </w:p>
    <w:p w14:paraId="06F5695B" w14:textId="77777777" w:rsidR="00E54F92" w:rsidRPr="000C7132" w:rsidRDefault="00E54F92" w:rsidP="00E54F92">
      <w:pPr>
        <w:pStyle w:val="Prrafodelista"/>
        <w:rPr>
          <w:rFonts w:ascii="Palatino Linotype" w:hAnsi="Palatino Linotype"/>
          <w:sz w:val="24"/>
          <w:highlight w:val="yellow"/>
        </w:rPr>
      </w:pPr>
    </w:p>
    <w:p w14:paraId="7F9A14F0" w14:textId="77777777" w:rsidR="00E54F92" w:rsidRPr="000C7132" w:rsidRDefault="00E54F92" w:rsidP="00E54F92">
      <w:pPr>
        <w:numPr>
          <w:ilvl w:val="0"/>
          <w:numId w:val="1"/>
        </w:numPr>
        <w:spacing w:before="240" w:after="240" w:line="360" w:lineRule="auto"/>
        <w:ind w:left="0" w:firstLine="0"/>
        <w:contextualSpacing/>
        <w:jc w:val="both"/>
        <w:rPr>
          <w:rFonts w:ascii="Palatino Linotype" w:eastAsia="MS Mincho" w:hAnsi="Palatino Linotype"/>
          <w:b/>
          <w:highlight w:val="yellow"/>
        </w:rPr>
      </w:pPr>
      <w:r w:rsidRPr="000C7132">
        <w:rPr>
          <w:rFonts w:ascii="Palatino Linotype" w:hAnsi="Palatino Linotype"/>
          <w:highlight w:val="yellow"/>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F0EA32" w14:textId="77777777" w:rsidR="00E54F92" w:rsidRPr="000C7132" w:rsidRDefault="00E54F92" w:rsidP="00E54F92">
      <w:pPr>
        <w:pStyle w:val="Prrafodelista"/>
        <w:rPr>
          <w:rFonts w:ascii="Palatino Linotype" w:hAnsi="Palatino Linotype"/>
          <w:sz w:val="24"/>
          <w:highlight w:val="yellow"/>
        </w:rPr>
      </w:pPr>
    </w:p>
    <w:p w14:paraId="7537CE21" w14:textId="77777777" w:rsidR="00E54F92" w:rsidRPr="000C7132" w:rsidRDefault="00E54F92" w:rsidP="00E54F92">
      <w:pPr>
        <w:numPr>
          <w:ilvl w:val="0"/>
          <w:numId w:val="1"/>
        </w:numPr>
        <w:spacing w:before="240" w:after="240" w:line="360" w:lineRule="auto"/>
        <w:ind w:left="0" w:firstLine="0"/>
        <w:contextualSpacing/>
        <w:jc w:val="both"/>
        <w:rPr>
          <w:rFonts w:ascii="Palatino Linotype" w:eastAsia="MS Mincho" w:hAnsi="Palatino Linotype"/>
          <w:b/>
          <w:highlight w:val="yellow"/>
        </w:rPr>
      </w:pPr>
      <w:r w:rsidRPr="000C7132">
        <w:rPr>
          <w:rFonts w:ascii="Palatino Linotype" w:hAnsi="Palatino Linotype"/>
          <w:highlight w:val="yellow"/>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F08E35" w14:textId="77777777" w:rsidR="00E54F92" w:rsidRPr="000C7132" w:rsidRDefault="00E54F92" w:rsidP="00E54F92">
      <w:pPr>
        <w:pStyle w:val="Prrafodelista"/>
        <w:rPr>
          <w:rFonts w:ascii="Palatino Linotype" w:hAnsi="Palatino Linotype"/>
          <w:sz w:val="24"/>
          <w:highlight w:val="yellow"/>
        </w:rPr>
      </w:pPr>
    </w:p>
    <w:p w14:paraId="3176AC0D" w14:textId="78EBB7A1" w:rsidR="00E54F92" w:rsidRPr="000C7132" w:rsidRDefault="00E54F92" w:rsidP="00E54F92">
      <w:pPr>
        <w:numPr>
          <w:ilvl w:val="0"/>
          <w:numId w:val="1"/>
        </w:numPr>
        <w:spacing w:before="240" w:after="240" w:line="360" w:lineRule="auto"/>
        <w:ind w:left="0" w:firstLine="0"/>
        <w:contextualSpacing/>
        <w:jc w:val="both"/>
        <w:rPr>
          <w:rFonts w:ascii="Palatino Linotype" w:eastAsia="MS Mincho" w:hAnsi="Palatino Linotype"/>
          <w:b/>
          <w:highlight w:val="yellow"/>
        </w:rPr>
      </w:pPr>
      <w:r w:rsidRPr="000C7132">
        <w:rPr>
          <w:rFonts w:ascii="Palatino Linotype" w:hAnsi="Palatino Linotype"/>
          <w:highlight w:val="yellow"/>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AA80B1" w14:textId="77777777" w:rsidR="00E54F92" w:rsidRPr="000C7132" w:rsidRDefault="00E54F92" w:rsidP="00E54F92">
      <w:pPr>
        <w:spacing w:before="240" w:after="240" w:line="360" w:lineRule="auto"/>
        <w:jc w:val="both"/>
        <w:rPr>
          <w:rFonts w:ascii="Palatino Linotype" w:hAnsi="Palatino Linotype"/>
          <w:highlight w:val="yellow"/>
        </w:rPr>
      </w:pPr>
      <w:r w:rsidRPr="000C7132">
        <w:rPr>
          <w:rFonts w:ascii="Palatino Linotype" w:hAnsi="Palatino Linotype"/>
          <w:highlight w:val="yellow"/>
        </w:rPr>
        <w:lastRenderedPageBreak/>
        <w:t>Por ello, excepcionalmente, si un asunto es resuelto con posterioridad a los plazos señalados por la norma debe analizarse la razonabilidad del tiempo necesario para su resolución, atentos a los siguientes criterios:</w:t>
      </w:r>
    </w:p>
    <w:p w14:paraId="55D4D3DE" w14:textId="77777777" w:rsidR="00E54F92" w:rsidRPr="000C7132" w:rsidRDefault="00E54F92" w:rsidP="00E54F92">
      <w:pPr>
        <w:spacing w:before="240" w:after="240" w:line="360" w:lineRule="auto"/>
        <w:jc w:val="both"/>
        <w:rPr>
          <w:rFonts w:ascii="Palatino Linotype" w:hAnsi="Palatino Linotype"/>
          <w:highlight w:val="yellow"/>
        </w:rPr>
      </w:pPr>
      <w:r w:rsidRPr="000C7132">
        <w:rPr>
          <w:rFonts w:ascii="Palatino Linotype" w:hAnsi="Palatino Linotype"/>
          <w:highlight w:val="yellow"/>
        </w:rPr>
        <w:t>a)      Complejidad del asunto: La complejidad de la prueba, la pluralidad de sujetos procesales, el tiempo transcurrido, las características y contexto del recurso.</w:t>
      </w:r>
    </w:p>
    <w:p w14:paraId="60D0CD47" w14:textId="77777777" w:rsidR="00E54F92" w:rsidRPr="000C7132" w:rsidRDefault="00E54F92" w:rsidP="00E54F92">
      <w:pPr>
        <w:spacing w:before="240" w:after="240" w:line="360" w:lineRule="auto"/>
        <w:jc w:val="both"/>
        <w:rPr>
          <w:rFonts w:ascii="Palatino Linotype" w:hAnsi="Palatino Linotype"/>
          <w:highlight w:val="yellow"/>
        </w:rPr>
      </w:pPr>
      <w:r w:rsidRPr="000C7132">
        <w:rPr>
          <w:rFonts w:ascii="Palatino Linotype" w:hAnsi="Palatino Linotype"/>
          <w:highlight w:val="yellow"/>
        </w:rPr>
        <w:t>b)     Actividad Procesal del interesado: Acciones u omisiones del interesado.</w:t>
      </w:r>
    </w:p>
    <w:p w14:paraId="456010A2" w14:textId="77777777" w:rsidR="00E54F92" w:rsidRPr="000C7132" w:rsidRDefault="00E54F92" w:rsidP="00E54F92">
      <w:pPr>
        <w:spacing w:before="240" w:after="240" w:line="360" w:lineRule="auto"/>
        <w:jc w:val="both"/>
        <w:rPr>
          <w:rFonts w:ascii="Palatino Linotype" w:hAnsi="Palatino Linotype"/>
          <w:highlight w:val="yellow"/>
        </w:rPr>
      </w:pPr>
      <w:r w:rsidRPr="000C7132">
        <w:rPr>
          <w:rFonts w:ascii="Palatino Linotype" w:hAnsi="Palatino Linotype"/>
          <w:highlight w:val="yellow"/>
        </w:rPr>
        <w:t>c)      Conducta de la Autoridad: Las Acciones u omisiones realizadas en el procedimiento. Así como si la autoridad actuó con la debida diligencia.</w:t>
      </w:r>
    </w:p>
    <w:p w14:paraId="116AE9A7" w14:textId="77777777" w:rsidR="00E54F92" w:rsidRPr="000C7132" w:rsidRDefault="00E54F92" w:rsidP="00E54F92">
      <w:pPr>
        <w:spacing w:before="240" w:after="240" w:line="360" w:lineRule="auto"/>
        <w:jc w:val="both"/>
        <w:rPr>
          <w:rFonts w:ascii="Palatino Linotype" w:hAnsi="Palatino Linotype"/>
          <w:highlight w:val="yellow"/>
        </w:rPr>
      </w:pPr>
      <w:r w:rsidRPr="000C7132">
        <w:rPr>
          <w:rFonts w:ascii="Palatino Linotype" w:hAnsi="Palatino Linotype"/>
          <w:highlight w:val="yellow"/>
        </w:rPr>
        <w:t>d) La afectación generada en la situación jurídica de la persona involucrada en el proceso: Violación a sus derechos humanos.</w:t>
      </w:r>
    </w:p>
    <w:p w14:paraId="7B19787B" w14:textId="77777777" w:rsidR="00E54F92" w:rsidRPr="000C7132" w:rsidRDefault="00E54F92" w:rsidP="00E54F92">
      <w:pPr>
        <w:pStyle w:val="Prrafodelista"/>
        <w:numPr>
          <w:ilvl w:val="0"/>
          <w:numId w:val="1"/>
        </w:numPr>
        <w:spacing w:before="240" w:after="240" w:line="360" w:lineRule="auto"/>
        <w:jc w:val="both"/>
        <w:rPr>
          <w:rFonts w:ascii="Palatino Linotype" w:hAnsi="Palatino Linotype"/>
          <w:sz w:val="24"/>
          <w:highlight w:val="yellow"/>
        </w:rPr>
      </w:pPr>
      <w:r w:rsidRPr="000C7132">
        <w:rPr>
          <w:rFonts w:ascii="Palatino Linotype" w:hAnsi="Palatino Linotype"/>
          <w:sz w:val="24"/>
          <w:highlight w:val="yellow"/>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FB3602" w14:textId="77777777" w:rsidR="00E54F92" w:rsidRPr="000C7132" w:rsidRDefault="00E54F92" w:rsidP="00E54F92">
      <w:pPr>
        <w:pStyle w:val="Prrafodelista"/>
        <w:spacing w:before="240" w:after="240" w:line="360" w:lineRule="auto"/>
        <w:ind w:left="360"/>
        <w:jc w:val="both"/>
        <w:rPr>
          <w:rFonts w:ascii="Palatino Linotype" w:hAnsi="Palatino Linotype"/>
          <w:sz w:val="24"/>
          <w:highlight w:val="yellow"/>
        </w:rPr>
      </w:pPr>
    </w:p>
    <w:p w14:paraId="7B67C078" w14:textId="77777777" w:rsidR="00E54F92" w:rsidRPr="000C7132" w:rsidRDefault="00E54F92" w:rsidP="00E54F92">
      <w:pPr>
        <w:pStyle w:val="Prrafodelista"/>
        <w:numPr>
          <w:ilvl w:val="0"/>
          <w:numId w:val="1"/>
        </w:numPr>
        <w:spacing w:before="240" w:after="240" w:line="360" w:lineRule="auto"/>
        <w:jc w:val="both"/>
        <w:rPr>
          <w:rFonts w:ascii="Palatino Linotype" w:hAnsi="Palatino Linotype"/>
          <w:sz w:val="24"/>
          <w:highlight w:val="yellow"/>
        </w:rPr>
      </w:pPr>
      <w:r w:rsidRPr="000C7132">
        <w:rPr>
          <w:rFonts w:ascii="Palatino Linotype" w:hAnsi="Palatino Linotype"/>
          <w:sz w:val="24"/>
          <w:highlight w:val="yellow"/>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0C7132">
        <w:rPr>
          <w:rFonts w:ascii="Palatino Linotype" w:hAnsi="Palatino Linotype"/>
          <w:sz w:val="24"/>
          <w:highlight w:val="yellow"/>
        </w:rPr>
        <w:lastRenderedPageBreak/>
        <w:t>PRESUPUESTO QUE CONSIDERÓ EL LEGISLADOR AL FIJARLOS Y LAS CARACTERÍSTICAS DEL CASO.”, visible en la Gaceta del Seminario Judicial de la Federación con el registro digital 205635.</w:t>
      </w:r>
    </w:p>
    <w:p w14:paraId="4982EE46" w14:textId="77777777" w:rsidR="00E54F92" w:rsidRPr="000C7132" w:rsidRDefault="00E54F92" w:rsidP="00E54F92">
      <w:pPr>
        <w:pStyle w:val="Prrafodelista"/>
        <w:rPr>
          <w:rFonts w:ascii="Palatino Linotype" w:hAnsi="Palatino Linotype"/>
          <w:sz w:val="24"/>
          <w:highlight w:val="yellow"/>
        </w:rPr>
      </w:pPr>
    </w:p>
    <w:p w14:paraId="402AB6FE" w14:textId="77777777" w:rsidR="00E54F92" w:rsidRPr="000C7132" w:rsidRDefault="00E54F92" w:rsidP="00E54F92">
      <w:pPr>
        <w:pStyle w:val="Prrafodelista"/>
        <w:numPr>
          <w:ilvl w:val="0"/>
          <w:numId w:val="1"/>
        </w:numPr>
        <w:spacing w:before="240" w:after="240" w:line="360" w:lineRule="auto"/>
        <w:jc w:val="both"/>
        <w:rPr>
          <w:rFonts w:ascii="Palatino Linotype" w:hAnsi="Palatino Linotype"/>
          <w:sz w:val="24"/>
          <w:highlight w:val="yellow"/>
        </w:rPr>
      </w:pPr>
      <w:r w:rsidRPr="000C7132">
        <w:rPr>
          <w:rFonts w:ascii="Palatino Linotype" w:hAnsi="Palatino Linotype"/>
          <w:sz w:val="24"/>
          <w:highlight w:val="yellow"/>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BA009E" w14:textId="77777777" w:rsidR="00E54F92" w:rsidRPr="000C7132" w:rsidRDefault="00E54F92" w:rsidP="00E54F92">
      <w:pPr>
        <w:pStyle w:val="Prrafodelista"/>
        <w:rPr>
          <w:rFonts w:ascii="Palatino Linotype" w:hAnsi="Palatino Linotype"/>
          <w:sz w:val="24"/>
          <w:highlight w:val="yellow"/>
        </w:rPr>
      </w:pPr>
    </w:p>
    <w:p w14:paraId="665C80C4" w14:textId="41BB124E" w:rsidR="00E54F92" w:rsidRPr="000C7132" w:rsidRDefault="00E54F92" w:rsidP="00E54F92">
      <w:pPr>
        <w:pStyle w:val="Prrafodelista"/>
        <w:numPr>
          <w:ilvl w:val="0"/>
          <w:numId w:val="1"/>
        </w:numPr>
        <w:spacing w:before="240" w:after="240" w:line="360" w:lineRule="auto"/>
        <w:jc w:val="both"/>
        <w:rPr>
          <w:rFonts w:ascii="Palatino Linotype" w:hAnsi="Palatino Linotype"/>
          <w:sz w:val="24"/>
          <w:highlight w:val="yellow"/>
        </w:rPr>
      </w:pPr>
      <w:r w:rsidRPr="000C7132">
        <w:rPr>
          <w:rFonts w:ascii="Palatino Linotype" w:hAnsi="Palatino Linotype"/>
          <w:sz w:val="24"/>
          <w:highlight w:val="yellow"/>
        </w:rPr>
        <w:t>Al respecto, también son de considerar los criterios sostenidos por el Cuarto Tribunal Colegiado en Materia Administrativa del Primer Circuito, cuyos rubros y datos de identificación son los siguientes:</w:t>
      </w:r>
    </w:p>
    <w:p w14:paraId="05C4D66B" w14:textId="77777777" w:rsidR="00E54F92" w:rsidRPr="000C7132" w:rsidRDefault="00E54F92" w:rsidP="00E54F92">
      <w:pPr>
        <w:spacing w:before="240" w:after="240" w:line="360" w:lineRule="auto"/>
        <w:ind w:left="360"/>
        <w:jc w:val="both"/>
        <w:rPr>
          <w:rFonts w:ascii="Palatino Linotype" w:hAnsi="Palatino Linotype"/>
          <w:highlight w:val="yellow"/>
        </w:rPr>
      </w:pPr>
      <w:r w:rsidRPr="000C7132">
        <w:rPr>
          <w:rFonts w:ascii="Palatino Linotype" w:hAnsi="Palatino Linotype"/>
          <w:highlight w:val="yellow"/>
        </w:rPr>
        <w:t>“PLAZO RAZONABLE PARA RESOLVER. DIMENSIÓN Y EFECTOS DE ESTE CONCEPTO CUANDO SE ADUCE EXCESIVA CARGA DE TRABAJO.” consultable en el Seminario Judicial de la Federación y su gaceta, con el registro digital 2002351.</w:t>
      </w:r>
    </w:p>
    <w:p w14:paraId="6B6279F8" w14:textId="77777777" w:rsidR="00E54F92" w:rsidRPr="000C7132" w:rsidRDefault="00E54F92" w:rsidP="00E54F92">
      <w:pPr>
        <w:spacing w:before="240" w:after="240" w:line="360" w:lineRule="auto"/>
        <w:ind w:left="360"/>
        <w:jc w:val="both"/>
        <w:rPr>
          <w:rFonts w:ascii="Palatino Linotype" w:hAnsi="Palatino Linotype"/>
          <w:highlight w:val="yellow"/>
        </w:rPr>
      </w:pPr>
      <w:r w:rsidRPr="000C7132">
        <w:rPr>
          <w:rFonts w:ascii="Palatino Linotype" w:hAnsi="Palatino Linotype"/>
          <w:highlight w:val="yellow"/>
        </w:rPr>
        <w:lastRenderedPageBreak/>
        <w:t>“PLAZO RAZONABLE PARA RESOLVER. CONCEPTO Y ELEMENTOS QUE LO INTEGRAN A LA LUZ DEL DERECHO INTERNACIONAL DE LOS DERECHOS HUMANOS.”, visible en el Seminario Judicial de la Federación y su gaceta, con el registro digital 2002350.</w:t>
      </w:r>
    </w:p>
    <w:p w14:paraId="3BEE1AA7" w14:textId="13202139" w:rsidR="00E54F92" w:rsidRPr="000C7132" w:rsidRDefault="00E54F92" w:rsidP="00E54F92">
      <w:pPr>
        <w:pStyle w:val="Prrafodelista"/>
        <w:numPr>
          <w:ilvl w:val="0"/>
          <w:numId w:val="1"/>
        </w:numPr>
        <w:spacing w:before="240" w:after="240" w:line="360" w:lineRule="auto"/>
        <w:jc w:val="both"/>
        <w:rPr>
          <w:rFonts w:ascii="Palatino Linotype" w:hAnsi="Palatino Linotype"/>
          <w:sz w:val="24"/>
          <w:highlight w:val="yellow"/>
        </w:rPr>
      </w:pPr>
      <w:r w:rsidRPr="000C7132">
        <w:rPr>
          <w:rFonts w:ascii="Palatino Linotype" w:hAnsi="Palatino Linotype"/>
          <w:sz w:val="24"/>
          <w:highlight w:val="yellow"/>
        </w:rPr>
        <w:t>Por ello, este organismo garante comprometido con la tutela de los derechos humanos confiados, señala que este exceso del plazo legal para resolver el presente asunto, resulta de carácter excepcional</w:t>
      </w:r>
      <w:r w:rsidR="000C7132">
        <w:rPr>
          <w:rFonts w:ascii="Palatino Linotype" w:hAnsi="Palatino Linotype"/>
          <w:sz w:val="24"/>
          <w:highlight w:val="yellow"/>
        </w:rPr>
        <w:t>.</w:t>
      </w:r>
    </w:p>
    <w:p w14:paraId="523AA02C" w14:textId="77777777" w:rsidR="00E54F92" w:rsidRPr="002442EA" w:rsidRDefault="00E54F92" w:rsidP="002442EA">
      <w:pPr>
        <w:spacing w:before="240" w:after="240" w:line="360" w:lineRule="auto"/>
        <w:contextualSpacing/>
        <w:jc w:val="both"/>
        <w:rPr>
          <w:rFonts w:ascii="Palatino Linotype" w:eastAsia="MS Mincho" w:hAnsi="Palatino Linotype"/>
          <w:b/>
        </w:rPr>
      </w:pPr>
    </w:p>
    <w:p w14:paraId="520E4110" w14:textId="77777777" w:rsidR="00E93FC1" w:rsidRPr="002442EA"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E420D7">
        <w:rPr>
          <w:rFonts w:ascii="Palatino Linotype" w:eastAsia="MS Gothic" w:hAnsi="Palatino Linotype"/>
          <w:b/>
          <w:lang w:eastAsia="en-US"/>
        </w:rPr>
        <w:t>CONSIDERANDO</w:t>
      </w:r>
      <w:bookmarkEnd w:id="7"/>
      <w:bookmarkEnd w:id="8"/>
      <w:bookmarkEnd w:id="9"/>
    </w:p>
    <w:p w14:paraId="07E2F35C"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E420D7">
        <w:rPr>
          <w:rFonts w:ascii="Palatino Linotype" w:eastAsia="MS Gothic" w:hAnsi="Palatino Linotype"/>
          <w:b/>
          <w:lang w:eastAsia="en-US"/>
        </w:rPr>
        <w:t>PRIMERO. De la competencia</w:t>
      </w:r>
      <w:bookmarkEnd w:id="10"/>
      <w:bookmarkEnd w:id="11"/>
      <w:r w:rsidRPr="00E420D7">
        <w:rPr>
          <w:rFonts w:ascii="Palatino Linotype" w:eastAsia="MS Gothic" w:hAnsi="Palatino Linotype"/>
          <w:b/>
          <w:lang w:eastAsia="en-US"/>
        </w:rPr>
        <w:t>.</w:t>
      </w:r>
      <w:bookmarkEnd w:id="12"/>
    </w:p>
    <w:p w14:paraId="70FC630C" w14:textId="755FA682" w:rsidR="007B0BCA" w:rsidRPr="007B2505" w:rsidRDefault="00E93FC1" w:rsidP="007B0BCA">
      <w:pPr>
        <w:numPr>
          <w:ilvl w:val="0"/>
          <w:numId w:val="1"/>
        </w:numPr>
        <w:spacing w:before="240" w:after="240" w:line="360" w:lineRule="auto"/>
        <w:ind w:left="0" w:firstLine="0"/>
        <w:jc w:val="both"/>
        <w:rPr>
          <w:rFonts w:ascii="Palatino Linotype" w:eastAsia="Calibri" w:hAnsi="Palatino Linotype"/>
          <w:b/>
          <w:lang w:val="es-ES"/>
        </w:rPr>
      </w:pPr>
      <w:r w:rsidRPr="00E420D7">
        <w:rPr>
          <w:rFonts w:ascii="Palatino Linotype" w:eastAsia="Calibri" w:hAnsi="Palatino Linotype"/>
          <w:lang w:val="es-ES"/>
        </w:rPr>
        <w:t xml:space="preserve">Este </w:t>
      </w:r>
      <w:r w:rsidRPr="003B2EE3">
        <w:rPr>
          <w:rFonts w:ascii="Palatino Linotype" w:eastAsia="Calibri" w:hAnsi="Palatino Linotype"/>
          <w:lang w:val="es-ES"/>
        </w:rPr>
        <w:t>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183BABD" w14:textId="77777777" w:rsidR="007B2505" w:rsidRPr="00D75718" w:rsidRDefault="007B2505" w:rsidP="007B2505">
      <w:pPr>
        <w:spacing w:before="240" w:after="240" w:line="360" w:lineRule="auto"/>
        <w:jc w:val="both"/>
        <w:rPr>
          <w:rFonts w:ascii="Palatino Linotype" w:eastAsia="Calibri" w:hAnsi="Palatino Linotype"/>
          <w:b/>
          <w:lang w:val="es-ES"/>
        </w:rPr>
      </w:pPr>
    </w:p>
    <w:p w14:paraId="6CCB6BDD"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E420D7">
        <w:rPr>
          <w:rFonts w:ascii="Palatino Linotype" w:eastAsia="MS Gothic" w:hAnsi="Palatino Linotype"/>
          <w:b/>
          <w:lang w:eastAsia="en-US"/>
        </w:rPr>
        <w:lastRenderedPageBreak/>
        <w:t>SEGUNDO. De la oportunidad y procedencia.</w:t>
      </w:r>
      <w:bookmarkEnd w:id="13"/>
      <w:bookmarkEnd w:id="14"/>
      <w:bookmarkEnd w:id="15"/>
    </w:p>
    <w:p w14:paraId="62BFF3E2" w14:textId="00D70EF5" w:rsidR="00B73C19" w:rsidRPr="002C1181" w:rsidRDefault="00E93FC1" w:rsidP="002C1181">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080A89">
        <w:rPr>
          <w:rFonts w:ascii="Palatino Linotype" w:eastAsia="Calibri" w:hAnsi="Palatino Linotype" w:cs="Arial"/>
          <w:lang w:val="es-ES_tradnl" w:eastAsia="es-ES"/>
        </w:rPr>
        <w:t xml:space="preserve">El medio de impugnación fue presentado a través del </w:t>
      </w:r>
      <w:r w:rsidRPr="00080A89">
        <w:rPr>
          <w:rFonts w:ascii="Palatino Linotype" w:eastAsia="Calibri" w:hAnsi="Palatino Linotype" w:cs="Arial"/>
          <w:b/>
          <w:lang w:val="es-ES_tradnl" w:eastAsia="es-ES"/>
        </w:rPr>
        <w:t>SAIMEX,</w:t>
      </w:r>
      <w:r w:rsidRPr="00080A89">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080A89">
        <w:rPr>
          <w:rFonts w:ascii="Palatino Linotype" w:eastAsia="Calibri" w:hAnsi="Palatino Linotype" w:cs="Arial"/>
          <w:b/>
          <w:lang w:val="es-ES_tradnl" w:eastAsia="es-ES"/>
        </w:rPr>
        <w:t>SUJETO OBLIGADO</w:t>
      </w:r>
      <w:r w:rsidRPr="00080A89">
        <w:rPr>
          <w:rFonts w:ascii="Palatino Linotype" w:eastAsia="Calibri" w:hAnsi="Palatino Linotype" w:cs="Arial"/>
          <w:lang w:val="es-ES_tradnl" w:eastAsia="es-ES"/>
        </w:rPr>
        <w:t xml:space="preserve"> entregó respuesta</w:t>
      </w:r>
      <w:r w:rsidR="007B0BCA" w:rsidRPr="00080A89">
        <w:rPr>
          <w:rFonts w:ascii="Palatino Linotype" w:eastAsia="Calibri" w:hAnsi="Palatino Linotype" w:cs="Arial"/>
          <w:lang w:val="es-ES_tradnl" w:eastAsia="es-ES"/>
        </w:rPr>
        <w:t>s</w:t>
      </w:r>
      <w:r w:rsidRPr="00080A89">
        <w:rPr>
          <w:rFonts w:ascii="Palatino Linotype" w:eastAsia="Calibri" w:hAnsi="Palatino Linotype" w:cs="Arial"/>
          <w:lang w:val="es-ES_tradnl" w:eastAsia="es-ES"/>
        </w:rPr>
        <w:t xml:space="preserve"> el </w:t>
      </w:r>
      <w:r w:rsidR="002C1181">
        <w:rPr>
          <w:rFonts w:ascii="Palatino Linotype" w:eastAsia="Calibri" w:hAnsi="Palatino Linotype" w:cs="Arial"/>
          <w:lang w:val="es-ES_tradnl" w:eastAsia="es-ES"/>
        </w:rPr>
        <w:t>trece</w:t>
      </w:r>
      <w:r w:rsidR="000D79D7" w:rsidRPr="00080A89">
        <w:rPr>
          <w:rFonts w:ascii="Palatino Linotype" w:eastAsia="Calibri" w:hAnsi="Palatino Linotype" w:cs="Arial"/>
          <w:lang w:val="es-ES_tradnl" w:eastAsia="es-ES"/>
        </w:rPr>
        <w:t xml:space="preserve"> </w:t>
      </w:r>
      <w:r w:rsidR="003D572E" w:rsidRPr="00080A89">
        <w:rPr>
          <w:rFonts w:ascii="Palatino Linotype" w:eastAsia="Calibri" w:hAnsi="Palatino Linotype" w:cs="Arial"/>
          <w:lang w:val="es-ES_tradnl" w:eastAsia="es-ES"/>
        </w:rPr>
        <w:t>(</w:t>
      </w:r>
      <w:r w:rsidR="004A11ED">
        <w:rPr>
          <w:rFonts w:ascii="Palatino Linotype" w:eastAsia="Calibri" w:hAnsi="Palatino Linotype" w:cs="Arial"/>
          <w:lang w:val="es-ES_tradnl" w:eastAsia="es-ES"/>
        </w:rPr>
        <w:t>1</w:t>
      </w:r>
      <w:r w:rsidR="002C1181">
        <w:rPr>
          <w:rFonts w:ascii="Palatino Linotype" w:eastAsia="Calibri" w:hAnsi="Palatino Linotype" w:cs="Arial"/>
          <w:lang w:val="es-ES_tradnl" w:eastAsia="es-ES"/>
        </w:rPr>
        <w:t>3</w:t>
      </w:r>
      <w:r w:rsidR="003D572E" w:rsidRPr="00080A89">
        <w:rPr>
          <w:rFonts w:ascii="Palatino Linotype" w:eastAsia="Calibri" w:hAnsi="Palatino Linotype" w:cs="Arial"/>
          <w:lang w:val="es-ES_tradnl" w:eastAsia="es-ES"/>
        </w:rPr>
        <w:t xml:space="preserve">) de </w:t>
      </w:r>
      <w:r w:rsidR="002C1181">
        <w:rPr>
          <w:rFonts w:ascii="Palatino Linotype" w:eastAsia="Calibri" w:hAnsi="Palatino Linotype" w:cs="Arial"/>
          <w:lang w:val="es-ES_tradnl" w:eastAsia="es-ES"/>
        </w:rPr>
        <w:t>diciembre</w:t>
      </w:r>
      <w:r w:rsidR="007B0BCA" w:rsidRPr="00080A89">
        <w:rPr>
          <w:rFonts w:ascii="Palatino Linotype" w:eastAsia="Calibri" w:hAnsi="Palatino Linotype" w:cs="Arial"/>
          <w:lang w:val="es-ES_tradnl" w:eastAsia="es-ES"/>
        </w:rPr>
        <w:t xml:space="preserve"> </w:t>
      </w:r>
      <w:r w:rsidR="003D572E" w:rsidRPr="00080A89">
        <w:rPr>
          <w:rFonts w:ascii="Palatino Linotype" w:eastAsia="Calibri" w:hAnsi="Palatino Linotype" w:cs="Arial"/>
          <w:lang w:val="es-ES_tradnl" w:eastAsia="es-ES"/>
        </w:rPr>
        <w:t>de dos mil veinti</w:t>
      </w:r>
      <w:r w:rsidR="002C1181">
        <w:rPr>
          <w:rFonts w:ascii="Palatino Linotype" w:eastAsia="Calibri" w:hAnsi="Palatino Linotype" w:cs="Arial"/>
          <w:lang w:val="es-ES_tradnl" w:eastAsia="es-ES"/>
        </w:rPr>
        <w:t>uno</w:t>
      </w:r>
      <w:r w:rsidRPr="00080A89">
        <w:rPr>
          <w:rFonts w:ascii="Palatino Linotype" w:eastAsia="Calibri" w:hAnsi="Palatino Linotype" w:cs="Arial"/>
          <w:lang w:val="es-ES_tradnl" w:eastAsia="es-ES"/>
        </w:rPr>
        <w:t xml:space="preserve">, </w:t>
      </w:r>
      <w:r w:rsidRPr="00080A89">
        <w:rPr>
          <w:rFonts w:ascii="Palatino Linotype" w:eastAsiaTheme="minorEastAsia" w:hAnsi="Palatino Linotype" w:cs="Arial"/>
          <w:lang w:val="es-ES_tradnl" w:eastAsia="es-ES"/>
        </w:rPr>
        <w:t xml:space="preserve">de tal forma que el plazo para interponer el recurso transcurrió del </w:t>
      </w:r>
      <w:r w:rsidR="002C1181">
        <w:rPr>
          <w:rFonts w:ascii="Palatino Linotype" w:eastAsiaTheme="minorEastAsia" w:hAnsi="Palatino Linotype" w:cs="Arial"/>
          <w:lang w:val="es-ES_tradnl" w:eastAsia="es-ES"/>
        </w:rPr>
        <w:t>catorce</w:t>
      </w:r>
      <w:r w:rsidR="00FF5A72" w:rsidRPr="00080A89">
        <w:rPr>
          <w:rFonts w:ascii="Palatino Linotype" w:eastAsiaTheme="minorEastAsia" w:hAnsi="Palatino Linotype" w:cs="Arial"/>
          <w:lang w:val="es-ES_tradnl" w:eastAsia="es-ES"/>
        </w:rPr>
        <w:t xml:space="preserve"> </w:t>
      </w:r>
      <w:r w:rsidR="003D572E" w:rsidRPr="00080A89">
        <w:rPr>
          <w:rFonts w:ascii="Palatino Linotype" w:eastAsiaTheme="minorEastAsia" w:hAnsi="Palatino Linotype" w:cs="Arial"/>
          <w:lang w:val="es-ES_tradnl" w:eastAsia="es-ES"/>
        </w:rPr>
        <w:t>(</w:t>
      </w:r>
      <w:r w:rsidR="002C1181">
        <w:rPr>
          <w:rFonts w:ascii="Palatino Linotype" w:eastAsiaTheme="minorEastAsia" w:hAnsi="Palatino Linotype" w:cs="Arial"/>
          <w:lang w:val="es-ES_tradnl" w:eastAsia="es-ES"/>
        </w:rPr>
        <w:t>14</w:t>
      </w:r>
      <w:r w:rsidR="003D572E" w:rsidRPr="00080A89">
        <w:rPr>
          <w:rFonts w:ascii="Palatino Linotype" w:eastAsiaTheme="minorEastAsia" w:hAnsi="Palatino Linotype" w:cs="Arial"/>
          <w:lang w:val="es-ES_tradnl" w:eastAsia="es-ES"/>
        </w:rPr>
        <w:t>)</w:t>
      </w:r>
      <w:r w:rsidR="00FF5A72" w:rsidRPr="00080A89">
        <w:rPr>
          <w:rFonts w:ascii="Palatino Linotype" w:eastAsiaTheme="minorEastAsia" w:hAnsi="Palatino Linotype" w:cs="Arial"/>
          <w:lang w:val="es-ES_tradnl" w:eastAsia="es-ES"/>
        </w:rPr>
        <w:t xml:space="preserve"> </w:t>
      </w:r>
      <w:r w:rsidR="00E618B1" w:rsidRPr="00080A89">
        <w:rPr>
          <w:rFonts w:ascii="Palatino Linotype" w:eastAsiaTheme="minorEastAsia" w:hAnsi="Palatino Linotype" w:cs="Arial"/>
          <w:lang w:val="es-ES_tradnl" w:eastAsia="es-ES"/>
        </w:rPr>
        <w:t xml:space="preserve">de </w:t>
      </w:r>
      <w:r w:rsidR="002C1181">
        <w:rPr>
          <w:rFonts w:ascii="Palatino Linotype" w:eastAsiaTheme="minorEastAsia" w:hAnsi="Palatino Linotype" w:cs="Arial"/>
          <w:lang w:val="es-ES_tradnl" w:eastAsia="es-ES"/>
        </w:rPr>
        <w:t>diciembre de dos mil veintiuno</w:t>
      </w:r>
      <w:r w:rsidR="00E618B1" w:rsidRPr="00080A89">
        <w:rPr>
          <w:rFonts w:ascii="Palatino Linotype" w:eastAsiaTheme="minorEastAsia" w:hAnsi="Palatino Linotype" w:cs="Arial"/>
          <w:lang w:val="es-ES_tradnl" w:eastAsia="es-ES"/>
        </w:rPr>
        <w:t xml:space="preserve"> </w:t>
      </w:r>
      <w:r w:rsidRPr="00080A89">
        <w:rPr>
          <w:rFonts w:ascii="Palatino Linotype" w:eastAsiaTheme="minorEastAsia" w:hAnsi="Palatino Linotype" w:cs="Arial"/>
          <w:lang w:val="es-ES_tradnl" w:eastAsia="es-ES"/>
        </w:rPr>
        <w:t xml:space="preserve">al </w:t>
      </w:r>
      <w:r w:rsidR="002C1181">
        <w:rPr>
          <w:rFonts w:ascii="Palatino Linotype" w:eastAsiaTheme="minorEastAsia" w:hAnsi="Palatino Linotype" w:cs="Arial"/>
          <w:lang w:val="es-ES_tradnl" w:eastAsia="es-ES"/>
        </w:rPr>
        <w:t>dieci</w:t>
      </w:r>
      <w:r w:rsidR="004A11ED">
        <w:rPr>
          <w:rFonts w:ascii="Palatino Linotype" w:eastAsiaTheme="minorEastAsia" w:hAnsi="Palatino Linotype" w:cs="Arial"/>
          <w:lang w:val="es-ES_tradnl" w:eastAsia="es-ES"/>
        </w:rPr>
        <w:t>nueve</w:t>
      </w:r>
      <w:r w:rsidR="00931640" w:rsidRPr="00080A89">
        <w:rPr>
          <w:rFonts w:ascii="Palatino Linotype" w:eastAsiaTheme="minorEastAsia" w:hAnsi="Palatino Linotype" w:cs="Arial"/>
          <w:lang w:val="es-ES_tradnl" w:eastAsia="es-ES"/>
        </w:rPr>
        <w:t xml:space="preserve"> </w:t>
      </w:r>
      <w:r w:rsidR="003D572E" w:rsidRPr="00080A89">
        <w:rPr>
          <w:rFonts w:ascii="Palatino Linotype" w:eastAsiaTheme="minorEastAsia" w:hAnsi="Palatino Linotype" w:cs="Arial"/>
          <w:lang w:val="es-ES_tradnl" w:eastAsia="es-ES"/>
        </w:rPr>
        <w:t>(</w:t>
      </w:r>
      <w:r w:rsidR="002C1181">
        <w:rPr>
          <w:rFonts w:ascii="Palatino Linotype" w:eastAsiaTheme="minorEastAsia" w:hAnsi="Palatino Linotype" w:cs="Arial"/>
          <w:lang w:val="es-ES_tradnl" w:eastAsia="es-ES"/>
        </w:rPr>
        <w:t>1</w:t>
      </w:r>
      <w:r w:rsidR="004A11ED">
        <w:rPr>
          <w:rFonts w:ascii="Palatino Linotype" w:eastAsiaTheme="minorEastAsia" w:hAnsi="Palatino Linotype" w:cs="Arial"/>
          <w:lang w:val="es-ES_tradnl" w:eastAsia="es-ES"/>
        </w:rPr>
        <w:t>9</w:t>
      </w:r>
      <w:r w:rsidR="003D572E" w:rsidRPr="00080A89">
        <w:rPr>
          <w:rFonts w:ascii="Palatino Linotype" w:eastAsiaTheme="minorEastAsia" w:hAnsi="Palatino Linotype" w:cs="Arial"/>
          <w:lang w:val="es-ES_tradnl" w:eastAsia="es-ES"/>
        </w:rPr>
        <w:t xml:space="preserve">) de </w:t>
      </w:r>
      <w:r w:rsidR="002C1181">
        <w:rPr>
          <w:rFonts w:ascii="Palatino Linotype" w:eastAsiaTheme="minorEastAsia" w:hAnsi="Palatino Linotype" w:cs="Arial"/>
          <w:lang w:val="es-ES_tradnl" w:eastAsia="es-ES"/>
        </w:rPr>
        <w:t>enero</w:t>
      </w:r>
      <w:r w:rsidR="00FF5A72" w:rsidRPr="00080A89">
        <w:rPr>
          <w:rFonts w:ascii="Palatino Linotype" w:eastAsiaTheme="minorEastAsia" w:hAnsi="Palatino Linotype" w:cs="Arial"/>
          <w:lang w:val="es-ES_tradnl" w:eastAsia="es-ES"/>
        </w:rPr>
        <w:t xml:space="preserve"> </w:t>
      </w:r>
      <w:r w:rsidR="002442EA" w:rsidRPr="00080A89">
        <w:rPr>
          <w:rFonts w:ascii="Palatino Linotype" w:eastAsiaTheme="minorEastAsia" w:hAnsi="Palatino Linotype" w:cs="Arial"/>
          <w:lang w:val="es-ES_tradnl" w:eastAsia="es-ES"/>
        </w:rPr>
        <w:t>de dos mil veintidós</w:t>
      </w:r>
      <w:r w:rsidRPr="00080A89">
        <w:rPr>
          <w:rFonts w:ascii="Palatino Linotype" w:eastAsiaTheme="minorEastAsia" w:hAnsi="Palatino Linotype" w:cs="Arial"/>
          <w:lang w:val="es-ES_tradnl" w:eastAsia="es-ES"/>
        </w:rPr>
        <w:t xml:space="preserve">; en consecuencia, si el particular presentó su inconformidad el </w:t>
      </w:r>
      <w:r w:rsidR="00E618B1" w:rsidRPr="00080A89">
        <w:rPr>
          <w:rFonts w:ascii="Palatino Linotype" w:eastAsiaTheme="minorEastAsia" w:hAnsi="Palatino Linotype" w:cs="Arial"/>
          <w:lang w:val="es-ES_tradnl" w:eastAsia="es-ES"/>
        </w:rPr>
        <w:t>v</w:t>
      </w:r>
      <w:r w:rsidR="00931640" w:rsidRPr="00080A89">
        <w:rPr>
          <w:rFonts w:ascii="Palatino Linotype" w:eastAsiaTheme="minorEastAsia" w:hAnsi="Palatino Linotype" w:cs="Arial"/>
          <w:lang w:val="es-ES_tradnl" w:eastAsia="es-ES"/>
        </w:rPr>
        <w:t>eint</w:t>
      </w:r>
      <w:r w:rsidR="004A11ED">
        <w:rPr>
          <w:rFonts w:ascii="Palatino Linotype" w:eastAsiaTheme="minorEastAsia" w:hAnsi="Palatino Linotype" w:cs="Arial"/>
          <w:lang w:val="es-ES_tradnl" w:eastAsia="es-ES"/>
        </w:rPr>
        <w:t>i</w:t>
      </w:r>
      <w:r w:rsidR="002C1181">
        <w:rPr>
          <w:rFonts w:ascii="Palatino Linotype" w:eastAsiaTheme="minorEastAsia" w:hAnsi="Palatino Linotype" w:cs="Arial"/>
          <w:lang w:val="es-ES_tradnl" w:eastAsia="es-ES"/>
        </w:rPr>
        <w:t>dós</w:t>
      </w:r>
      <w:r w:rsidR="007B0BCA" w:rsidRPr="00080A89">
        <w:rPr>
          <w:rFonts w:ascii="Palatino Linotype" w:eastAsiaTheme="minorEastAsia" w:hAnsi="Palatino Linotype" w:cs="Arial"/>
          <w:lang w:val="es-ES_tradnl" w:eastAsia="es-ES"/>
        </w:rPr>
        <w:t xml:space="preserve"> </w:t>
      </w:r>
      <w:r w:rsidR="00412181" w:rsidRPr="00080A89">
        <w:rPr>
          <w:rFonts w:ascii="Palatino Linotype" w:eastAsiaTheme="minorEastAsia" w:hAnsi="Palatino Linotype" w:cs="Arial"/>
          <w:lang w:val="es-ES_tradnl" w:eastAsia="es-ES"/>
        </w:rPr>
        <w:t>(</w:t>
      </w:r>
      <w:r w:rsidR="00E618B1" w:rsidRPr="00080A89">
        <w:rPr>
          <w:rFonts w:ascii="Palatino Linotype" w:eastAsiaTheme="minorEastAsia" w:hAnsi="Palatino Linotype" w:cs="Arial"/>
          <w:lang w:val="es-ES_tradnl" w:eastAsia="es-ES"/>
        </w:rPr>
        <w:t>2</w:t>
      </w:r>
      <w:r w:rsidR="002C1181">
        <w:rPr>
          <w:rFonts w:ascii="Palatino Linotype" w:eastAsiaTheme="minorEastAsia" w:hAnsi="Palatino Linotype" w:cs="Arial"/>
          <w:lang w:val="es-ES_tradnl" w:eastAsia="es-ES"/>
        </w:rPr>
        <w:t>2</w:t>
      </w:r>
      <w:r w:rsidR="00412181" w:rsidRPr="00080A89">
        <w:rPr>
          <w:rFonts w:ascii="Palatino Linotype" w:eastAsiaTheme="minorEastAsia" w:hAnsi="Palatino Linotype" w:cs="Arial"/>
          <w:lang w:val="es-ES_tradnl" w:eastAsia="es-ES"/>
        </w:rPr>
        <w:t xml:space="preserve">) </w:t>
      </w:r>
      <w:r w:rsidR="00897584" w:rsidRPr="00080A89">
        <w:rPr>
          <w:rFonts w:ascii="Palatino Linotype" w:eastAsiaTheme="minorEastAsia" w:hAnsi="Palatino Linotype" w:cs="Arial"/>
          <w:lang w:val="es-ES_tradnl" w:eastAsia="es-ES"/>
        </w:rPr>
        <w:t>de</w:t>
      </w:r>
      <w:r w:rsidR="00E618B1" w:rsidRPr="00080A89">
        <w:rPr>
          <w:rFonts w:ascii="Palatino Linotype" w:eastAsiaTheme="minorEastAsia" w:hAnsi="Palatino Linotype" w:cs="Arial"/>
          <w:lang w:val="es-ES_tradnl" w:eastAsia="es-ES"/>
        </w:rPr>
        <w:t xml:space="preserve"> </w:t>
      </w:r>
      <w:r w:rsidR="002C1181">
        <w:rPr>
          <w:rFonts w:ascii="Palatino Linotype" w:eastAsiaTheme="minorEastAsia" w:hAnsi="Palatino Linotype" w:cs="Arial"/>
          <w:lang w:val="es-ES_tradnl" w:eastAsia="es-ES"/>
        </w:rPr>
        <w:t>diciembre</w:t>
      </w:r>
      <w:r w:rsidR="00897584" w:rsidRPr="00080A89">
        <w:rPr>
          <w:rFonts w:ascii="Palatino Linotype" w:eastAsiaTheme="minorEastAsia" w:hAnsi="Palatino Linotype" w:cs="Arial"/>
          <w:lang w:val="es-ES_tradnl" w:eastAsia="es-ES"/>
        </w:rPr>
        <w:t xml:space="preserve"> de</w:t>
      </w:r>
      <w:r w:rsidR="002C1181">
        <w:rPr>
          <w:rFonts w:ascii="Palatino Linotype" w:eastAsiaTheme="minorEastAsia" w:hAnsi="Palatino Linotype" w:cs="Arial"/>
          <w:lang w:val="es-ES_tradnl" w:eastAsia="es-ES"/>
        </w:rPr>
        <w:t xml:space="preserve"> dos mil veintiuno</w:t>
      </w:r>
      <w:r w:rsidRPr="00080A89">
        <w:rPr>
          <w:rFonts w:ascii="Palatino Linotype" w:eastAsiaTheme="minorEastAsia" w:hAnsi="Palatino Linotype" w:cs="Arial"/>
          <w:lang w:val="es-ES_tradnl" w:eastAsia="es-ES"/>
        </w:rPr>
        <w:t xml:space="preserve">, se encuentra dentro de los márgenes temporales previstos en el artículo 178 de la </w:t>
      </w:r>
      <w:r w:rsidRPr="00080A89">
        <w:rPr>
          <w:rFonts w:ascii="Palatino Linotype" w:eastAsiaTheme="minorEastAsia" w:hAnsi="Palatino Linotype" w:cs="Arial"/>
          <w:b/>
          <w:lang w:val="es-ES_tradnl" w:eastAsia="es-ES"/>
        </w:rPr>
        <w:t xml:space="preserve">Ley de Transparencia y Acceso a la Información Pública del Estado de México y Municipios </w:t>
      </w:r>
      <w:r w:rsidRPr="002C1181">
        <w:rPr>
          <w:rFonts w:ascii="Palatino Linotype" w:eastAsiaTheme="minorEastAsia" w:hAnsi="Palatino Linotype" w:cs="Arial"/>
          <w:b/>
          <w:bCs/>
          <w:lang w:val="es-ES_tradnl" w:eastAsia="es-ES"/>
        </w:rPr>
        <w:t>vigente.</w:t>
      </w:r>
      <w:r w:rsidRPr="00080A89">
        <w:rPr>
          <w:rFonts w:ascii="Palatino Linotype" w:eastAsiaTheme="minorEastAsia" w:hAnsi="Palatino Linotype" w:cs="Arial"/>
          <w:lang w:val="es-ES_tradnl" w:eastAsia="es-ES"/>
        </w:rPr>
        <w:t xml:space="preserve"> </w:t>
      </w:r>
    </w:p>
    <w:p w14:paraId="19131B48" w14:textId="77777777" w:rsidR="00080A89" w:rsidRPr="00080A89" w:rsidRDefault="00080A89" w:rsidP="00080A89">
      <w:pPr>
        <w:spacing w:before="240" w:after="240" w:line="360" w:lineRule="auto"/>
        <w:ind w:right="49"/>
        <w:contextualSpacing/>
        <w:jc w:val="both"/>
        <w:rPr>
          <w:rFonts w:ascii="Palatino Linotype" w:eastAsia="Calibri" w:hAnsi="Palatino Linotype" w:cs="Arial"/>
          <w:b/>
        </w:rPr>
      </w:pPr>
    </w:p>
    <w:p w14:paraId="35B02788" w14:textId="25D28A5F" w:rsidR="00E93FC1" w:rsidRPr="00080A89"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080A89">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65765B"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C635EF"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C635EF">
        <w:rPr>
          <w:rFonts w:ascii="Palatino Linotype" w:eastAsia="MS Mincho" w:hAnsi="Palatino Linotype" w:cstheme="majorBidi"/>
          <w:b/>
          <w:lang w:val="es-ES_tradnl" w:eastAsia="es-ES"/>
        </w:rPr>
        <w:t>TERCERO. Planteamiento de la Litis</w:t>
      </w:r>
      <w:r w:rsidRPr="00C635EF">
        <w:rPr>
          <w:rFonts w:ascii="Palatino Linotype" w:eastAsia="MS Gothic" w:hAnsi="Palatino Linotype"/>
          <w:b/>
        </w:rPr>
        <w:t>.</w:t>
      </w:r>
      <w:bookmarkEnd w:id="16"/>
      <w:bookmarkEnd w:id="17"/>
    </w:p>
    <w:p w14:paraId="4603A74C" w14:textId="30019E28" w:rsidR="00FF5A72" w:rsidRPr="007B2505"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635EF">
        <w:rPr>
          <w:rFonts w:ascii="Palatino Linotype" w:hAnsi="Palatino Linotype" w:cs="Arial"/>
          <w:color w:val="000000" w:themeColor="text1"/>
          <w:sz w:val="24"/>
        </w:rPr>
        <w:t xml:space="preserve">El </w:t>
      </w:r>
      <w:r w:rsidR="000535DE">
        <w:rPr>
          <w:rFonts w:ascii="Palatino Linotype" w:hAnsi="Palatino Linotype" w:cs="Arial"/>
          <w:color w:val="000000" w:themeColor="text1"/>
          <w:sz w:val="24"/>
        </w:rPr>
        <w:t>Recurrente</w:t>
      </w:r>
      <w:r w:rsidRPr="00C635EF">
        <w:rPr>
          <w:rFonts w:ascii="Palatino Linotype" w:hAnsi="Palatino Linotype" w:cs="Arial"/>
          <w:color w:val="000000" w:themeColor="text1"/>
          <w:sz w:val="24"/>
        </w:rPr>
        <w:t xml:space="preserve"> solicitó </w:t>
      </w:r>
      <w:r w:rsidR="000D79D7" w:rsidRPr="004A11ED">
        <w:rPr>
          <w:rFonts w:ascii="Palatino Linotype" w:hAnsi="Palatino Linotype"/>
          <w:color w:val="000000"/>
          <w:sz w:val="24"/>
        </w:rPr>
        <w:t xml:space="preserve">al </w:t>
      </w:r>
      <w:r w:rsidR="002C1181">
        <w:rPr>
          <w:rFonts w:ascii="Palatino Linotype" w:eastAsia="Calibri" w:hAnsi="Palatino Linotype" w:cs="Tahoma"/>
          <w:b/>
          <w:bCs/>
          <w:sz w:val="24"/>
          <w:lang w:eastAsia="en-US"/>
        </w:rPr>
        <w:t>Organismo Descentralizado de Agua Potable y Saneamiento del Municipio de Chalco</w:t>
      </w:r>
      <w:r w:rsidR="000D79D7" w:rsidRPr="000535DE">
        <w:rPr>
          <w:rFonts w:ascii="Palatino Linotype" w:hAnsi="Palatino Linotype"/>
          <w:color w:val="000000"/>
          <w:sz w:val="24"/>
        </w:rPr>
        <w:t xml:space="preserve">, </w:t>
      </w:r>
      <w:r w:rsidR="007B2505">
        <w:rPr>
          <w:rFonts w:ascii="Palatino Linotype" w:hAnsi="Palatino Linotype"/>
          <w:color w:val="000000"/>
          <w:sz w:val="24"/>
        </w:rPr>
        <w:t>lo siguiente:</w:t>
      </w:r>
    </w:p>
    <w:p w14:paraId="491D4065" w14:textId="023C30B2" w:rsidR="007B2505" w:rsidRDefault="007B2505" w:rsidP="007B2505">
      <w:pPr>
        <w:pStyle w:val="Prrafodelista"/>
        <w:spacing w:before="240" w:after="240" w:line="360" w:lineRule="auto"/>
        <w:ind w:left="0" w:right="48"/>
        <w:jc w:val="both"/>
        <w:rPr>
          <w:rFonts w:ascii="Palatino Linotype" w:hAnsi="Palatino Linotype" w:cs="Arial"/>
          <w:color w:val="000000" w:themeColor="text1"/>
          <w:sz w:val="24"/>
        </w:rPr>
      </w:pPr>
    </w:p>
    <w:p w14:paraId="5A24D383" w14:textId="794F7B7A" w:rsidR="007B2505" w:rsidRPr="007B2505" w:rsidRDefault="007B2505" w:rsidP="007B2505">
      <w:pPr>
        <w:pStyle w:val="Prrafodelista"/>
        <w:numPr>
          <w:ilvl w:val="0"/>
          <w:numId w:val="34"/>
        </w:numPr>
        <w:spacing w:before="240" w:after="240"/>
        <w:ind w:left="567" w:right="539" w:firstLine="0"/>
        <w:jc w:val="both"/>
        <w:rPr>
          <w:rFonts w:ascii="Palatino Linotype" w:eastAsia="MS Mincho" w:hAnsi="Palatino Linotype" w:cs="Arial"/>
          <w:b/>
          <w:bCs/>
          <w:sz w:val="24"/>
          <w:lang w:val="es-ES_tradnl" w:eastAsia="es-ES"/>
        </w:rPr>
      </w:pPr>
      <w:r w:rsidRPr="007B2505">
        <w:rPr>
          <w:rFonts w:ascii="Palatino Linotype" w:hAnsi="Palatino Linotype"/>
          <w:b/>
          <w:bCs/>
          <w:color w:val="000000"/>
          <w:szCs w:val="22"/>
        </w:rPr>
        <w:lastRenderedPageBreak/>
        <w:t>Contratos de obra p</w:t>
      </w:r>
      <w:r w:rsidR="00A206A7">
        <w:rPr>
          <w:rFonts w:ascii="Palatino Linotype" w:hAnsi="Palatino Linotype"/>
          <w:b/>
          <w:bCs/>
          <w:color w:val="000000"/>
          <w:szCs w:val="22"/>
        </w:rPr>
        <w:t>ú</w:t>
      </w:r>
      <w:r w:rsidRPr="007B2505">
        <w:rPr>
          <w:rFonts w:ascii="Palatino Linotype" w:hAnsi="Palatino Linotype"/>
          <w:b/>
          <w:bCs/>
          <w:color w:val="000000"/>
          <w:szCs w:val="22"/>
        </w:rPr>
        <w:t>blica adjudicada bajo cualquier modalidad (adjudicaci</w:t>
      </w:r>
      <w:r w:rsidR="00A206A7">
        <w:rPr>
          <w:rFonts w:ascii="Palatino Linotype" w:hAnsi="Palatino Linotype"/>
          <w:b/>
          <w:bCs/>
          <w:color w:val="000000"/>
          <w:szCs w:val="22"/>
        </w:rPr>
        <w:t>ó</w:t>
      </w:r>
      <w:r w:rsidRPr="007B2505">
        <w:rPr>
          <w:rFonts w:ascii="Palatino Linotype" w:hAnsi="Palatino Linotype"/>
          <w:b/>
          <w:bCs/>
          <w:color w:val="000000"/>
          <w:szCs w:val="22"/>
        </w:rPr>
        <w:t>n directa, invitaci</w:t>
      </w:r>
      <w:r w:rsidR="00A206A7">
        <w:rPr>
          <w:rFonts w:ascii="Palatino Linotype" w:hAnsi="Palatino Linotype"/>
          <w:b/>
          <w:bCs/>
          <w:color w:val="000000"/>
          <w:szCs w:val="22"/>
        </w:rPr>
        <w:t>ó</w:t>
      </w:r>
      <w:r w:rsidRPr="007B2505">
        <w:rPr>
          <w:rFonts w:ascii="Palatino Linotype" w:hAnsi="Palatino Linotype"/>
          <w:b/>
          <w:bCs/>
          <w:color w:val="000000"/>
          <w:szCs w:val="22"/>
        </w:rPr>
        <w:t>n restringida, licitaci</w:t>
      </w:r>
      <w:r w:rsidR="00A206A7">
        <w:rPr>
          <w:rFonts w:ascii="Palatino Linotype" w:hAnsi="Palatino Linotype"/>
          <w:b/>
          <w:bCs/>
          <w:color w:val="000000"/>
          <w:szCs w:val="22"/>
        </w:rPr>
        <w:t>ó</w:t>
      </w:r>
      <w:r w:rsidRPr="007B2505">
        <w:rPr>
          <w:rFonts w:ascii="Palatino Linotype" w:hAnsi="Palatino Linotype"/>
          <w:b/>
          <w:bCs/>
          <w:color w:val="000000"/>
          <w:szCs w:val="22"/>
        </w:rPr>
        <w:t>n p</w:t>
      </w:r>
      <w:r w:rsidR="00A206A7">
        <w:rPr>
          <w:rFonts w:ascii="Palatino Linotype" w:hAnsi="Palatino Linotype"/>
          <w:b/>
          <w:bCs/>
          <w:color w:val="000000"/>
          <w:szCs w:val="22"/>
        </w:rPr>
        <w:t>ú</w:t>
      </w:r>
      <w:r w:rsidRPr="007B2505">
        <w:rPr>
          <w:rFonts w:ascii="Palatino Linotype" w:hAnsi="Palatino Linotype"/>
          <w:b/>
          <w:bCs/>
          <w:color w:val="000000"/>
          <w:szCs w:val="22"/>
        </w:rPr>
        <w:t>blica) durante el mes</w:t>
      </w:r>
      <w:r w:rsidRPr="007B2505">
        <w:rPr>
          <w:rFonts w:ascii="Palatino Linotype" w:hAnsi="Palatino Linotype"/>
          <w:b/>
          <w:bCs/>
          <w:szCs w:val="22"/>
        </w:rPr>
        <w:t xml:space="preserve"> de enero, febrero, marzo, abril, mayo, junio, julio, agosto, septiembre, octubre y noviembre de 2021.</w:t>
      </w:r>
    </w:p>
    <w:p w14:paraId="39F09289" w14:textId="77777777" w:rsidR="007B2505" w:rsidRPr="007B2505" w:rsidRDefault="007B2505" w:rsidP="007B2505">
      <w:pPr>
        <w:pStyle w:val="Prrafodelista"/>
        <w:spacing w:before="240" w:after="240"/>
        <w:ind w:left="567" w:right="539"/>
        <w:jc w:val="both"/>
        <w:rPr>
          <w:rFonts w:ascii="Palatino Linotype" w:eastAsia="MS Mincho" w:hAnsi="Palatino Linotype" w:cs="Arial"/>
          <w:b/>
          <w:bCs/>
          <w:sz w:val="24"/>
          <w:lang w:val="es-ES_tradnl" w:eastAsia="es-ES"/>
        </w:rPr>
      </w:pPr>
    </w:p>
    <w:p w14:paraId="33D7ADEE" w14:textId="7049F3BD" w:rsidR="007B2505" w:rsidRPr="007B2505" w:rsidRDefault="007B2505" w:rsidP="007B2505">
      <w:pPr>
        <w:pStyle w:val="Prrafodelista"/>
        <w:numPr>
          <w:ilvl w:val="0"/>
          <w:numId w:val="34"/>
        </w:numPr>
        <w:spacing w:before="240" w:after="240"/>
        <w:ind w:left="567" w:right="539" w:firstLine="0"/>
        <w:jc w:val="both"/>
        <w:rPr>
          <w:rFonts w:ascii="Palatino Linotype" w:eastAsia="MS Mincho" w:hAnsi="Palatino Linotype" w:cs="Arial"/>
          <w:b/>
          <w:bCs/>
          <w:sz w:val="24"/>
          <w:lang w:val="es-ES_tradnl" w:eastAsia="es-ES"/>
        </w:rPr>
      </w:pPr>
      <w:r w:rsidRPr="007B2505">
        <w:rPr>
          <w:rFonts w:ascii="Palatino Linotype" w:hAnsi="Palatino Linotype"/>
          <w:b/>
          <w:bCs/>
          <w:color w:val="000000"/>
          <w:szCs w:val="22"/>
        </w:rPr>
        <w:t>Contratos de adquisiciones de bienes y contrataci</w:t>
      </w:r>
      <w:r w:rsidR="00A206A7">
        <w:rPr>
          <w:rFonts w:ascii="Palatino Linotype" w:hAnsi="Palatino Linotype"/>
          <w:b/>
          <w:bCs/>
          <w:color w:val="000000"/>
          <w:szCs w:val="22"/>
        </w:rPr>
        <w:t>ó</w:t>
      </w:r>
      <w:r w:rsidRPr="007B2505">
        <w:rPr>
          <w:rFonts w:ascii="Palatino Linotype" w:hAnsi="Palatino Linotype"/>
          <w:b/>
          <w:bCs/>
          <w:color w:val="000000"/>
          <w:szCs w:val="22"/>
        </w:rPr>
        <w:t>n de servicios adjudicados bajo cualquier modalidad (adjudicaci</w:t>
      </w:r>
      <w:r w:rsidR="00A206A7">
        <w:rPr>
          <w:rFonts w:ascii="Palatino Linotype" w:hAnsi="Palatino Linotype"/>
          <w:b/>
          <w:bCs/>
          <w:color w:val="000000"/>
          <w:szCs w:val="22"/>
        </w:rPr>
        <w:t>ó</w:t>
      </w:r>
      <w:r w:rsidRPr="007B2505">
        <w:rPr>
          <w:rFonts w:ascii="Palatino Linotype" w:hAnsi="Palatino Linotype"/>
          <w:b/>
          <w:bCs/>
          <w:color w:val="000000"/>
          <w:szCs w:val="22"/>
        </w:rPr>
        <w:t>n directa, invitaci</w:t>
      </w:r>
      <w:r w:rsidR="00A206A7">
        <w:rPr>
          <w:rFonts w:ascii="Palatino Linotype" w:hAnsi="Palatino Linotype"/>
          <w:b/>
          <w:bCs/>
          <w:color w:val="000000"/>
          <w:szCs w:val="22"/>
        </w:rPr>
        <w:t>ó</w:t>
      </w:r>
      <w:r w:rsidRPr="007B2505">
        <w:rPr>
          <w:rFonts w:ascii="Palatino Linotype" w:hAnsi="Palatino Linotype"/>
          <w:b/>
          <w:bCs/>
          <w:color w:val="000000"/>
          <w:szCs w:val="22"/>
        </w:rPr>
        <w:t>n restringida, licitaci</w:t>
      </w:r>
      <w:r w:rsidR="00A206A7">
        <w:rPr>
          <w:rFonts w:ascii="Palatino Linotype" w:hAnsi="Palatino Linotype"/>
          <w:b/>
          <w:bCs/>
          <w:color w:val="000000"/>
          <w:szCs w:val="22"/>
        </w:rPr>
        <w:t>ó</w:t>
      </w:r>
      <w:r w:rsidRPr="007B2505">
        <w:rPr>
          <w:rFonts w:ascii="Palatino Linotype" w:hAnsi="Palatino Linotype"/>
          <w:b/>
          <w:bCs/>
          <w:color w:val="000000"/>
          <w:szCs w:val="22"/>
        </w:rPr>
        <w:t>n p</w:t>
      </w:r>
      <w:r w:rsidR="00A206A7">
        <w:rPr>
          <w:rFonts w:ascii="Palatino Linotype" w:hAnsi="Palatino Linotype"/>
          <w:b/>
          <w:bCs/>
          <w:color w:val="000000"/>
          <w:szCs w:val="22"/>
        </w:rPr>
        <w:t>ú</w:t>
      </w:r>
      <w:r w:rsidRPr="007B2505">
        <w:rPr>
          <w:rFonts w:ascii="Palatino Linotype" w:hAnsi="Palatino Linotype"/>
          <w:b/>
          <w:bCs/>
          <w:color w:val="000000"/>
          <w:szCs w:val="22"/>
        </w:rPr>
        <w:t xml:space="preserve">blica) durante el mes de </w:t>
      </w:r>
      <w:r w:rsidRPr="007B2505">
        <w:rPr>
          <w:rFonts w:ascii="Palatino Linotype" w:hAnsi="Palatino Linotype"/>
          <w:b/>
          <w:bCs/>
          <w:szCs w:val="22"/>
        </w:rPr>
        <w:t>enero, febrero, marzo, abril, mayo, junio, julio, agosto, septiembre, octubre y noviembre de 2021.</w:t>
      </w:r>
    </w:p>
    <w:p w14:paraId="72322A35" w14:textId="77777777" w:rsidR="00D12AD2" w:rsidRPr="000535DE" w:rsidRDefault="00D12AD2" w:rsidP="00D12AD2">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11AF201A" w14:textId="45AFA665" w:rsidR="008866EB" w:rsidRDefault="00E93FC1" w:rsidP="008866EB">
      <w:pPr>
        <w:pStyle w:val="Prrafodelista"/>
        <w:numPr>
          <w:ilvl w:val="0"/>
          <w:numId w:val="1"/>
        </w:numPr>
        <w:spacing w:before="240" w:after="240" w:line="360" w:lineRule="auto"/>
        <w:ind w:left="0" w:right="48" w:firstLine="0"/>
        <w:jc w:val="both"/>
        <w:rPr>
          <w:rFonts w:ascii="Palatino Linotype" w:eastAsia="MS Mincho" w:hAnsi="Palatino Linotype" w:cstheme="majorHAnsi"/>
          <w:iCs/>
          <w:sz w:val="24"/>
          <w:lang w:val="es-ES_tradnl" w:eastAsia="es-ES"/>
        </w:rPr>
      </w:pPr>
      <w:r w:rsidRPr="000535DE">
        <w:rPr>
          <w:rFonts w:ascii="Palatino Linotype" w:hAnsi="Palatino Linotype" w:cstheme="majorHAnsi"/>
          <w:iCs/>
          <w:color w:val="000000"/>
          <w:sz w:val="24"/>
        </w:rPr>
        <w:t>En respuest</w:t>
      </w:r>
      <w:r w:rsidR="00655E90" w:rsidRPr="000535DE">
        <w:rPr>
          <w:rFonts w:ascii="Palatino Linotype" w:hAnsi="Palatino Linotype" w:cstheme="majorHAnsi"/>
          <w:iCs/>
          <w:color w:val="000000"/>
          <w:sz w:val="24"/>
        </w:rPr>
        <w:t xml:space="preserve">a, el </w:t>
      </w:r>
      <w:r w:rsidR="00655E90" w:rsidRPr="000535DE">
        <w:rPr>
          <w:rFonts w:ascii="Palatino Linotype" w:hAnsi="Palatino Linotype" w:cstheme="majorHAnsi"/>
          <w:b/>
          <w:bCs/>
          <w:iCs/>
          <w:color w:val="000000"/>
          <w:sz w:val="24"/>
        </w:rPr>
        <w:t>SUJETO OBLIGADO</w:t>
      </w:r>
      <w:r w:rsidR="00655E90" w:rsidRPr="00B808F6">
        <w:rPr>
          <w:rFonts w:ascii="Palatino Linotype" w:hAnsi="Palatino Linotype" w:cstheme="majorHAnsi"/>
          <w:iCs/>
          <w:color w:val="000000" w:themeColor="text1"/>
          <w:sz w:val="24"/>
        </w:rPr>
        <w:t xml:space="preserve"> </w:t>
      </w:r>
      <w:r w:rsidR="00D6223D" w:rsidRPr="00B808F6">
        <w:rPr>
          <w:rFonts w:ascii="Palatino Linotype" w:hAnsi="Palatino Linotype" w:cs="Arial"/>
          <w:iCs/>
          <w:color w:val="000000" w:themeColor="text1"/>
          <w:sz w:val="24"/>
        </w:rPr>
        <w:t xml:space="preserve">remitió la </w:t>
      </w:r>
      <w:r w:rsidR="00B808F6">
        <w:rPr>
          <w:rFonts w:ascii="Palatino Linotype" w:hAnsi="Palatino Linotype" w:cs="Arial"/>
          <w:iCs/>
          <w:color w:val="000000" w:themeColor="text1"/>
          <w:sz w:val="24"/>
        </w:rPr>
        <w:t xml:space="preserve">siguiente </w:t>
      </w:r>
      <w:r w:rsidR="00D6223D" w:rsidRPr="00B808F6">
        <w:rPr>
          <w:rFonts w:ascii="Palatino Linotype" w:hAnsi="Palatino Linotype" w:cs="Arial"/>
          <w:iCs/>
          <w:color w:val="000000" w:themeColor="text1"/>
          <w:sz w:val="24"/>
        </w:rPr>
        <w:t>liga electrónica</w:t>
      </w:r>
      <w:r w:rsidR="00B808F6">
        <w:rPr>
          <w:rFonts w:ascii="Palatino Linotype" w:hAnsi="Palatino Linotype" w:cs="Arial"/>
          <w:iCs/>
          <w:color w:val="000000" w:themeColor="text1"/>
          <w:sz w:val="24"/>
        </w:rPr>
        <w:t xml:space="preserve">: </w:t>
      </w:r>
      <w:hyperlink r:id="rId8" w:history="1">
        <w:r w:rsidR="00B808F6" w:rsidRPr="00387DE1">
          <w:rPr>
            <w:rStyle w:val="Hipervnculo"/>
            <w:rFonts w:ascii="Palatino Linotype" w:hAnsi="Palatino Linotype"/>
            <w:iCs/>
            <w:sz w:val="24"/>
          </w:rPr>
          <w:t>https://www.ipomex.org.mx/ipo3/lgt/indice/oaschalco.web</w:t>
        </w:r>
      </w:hyperlink>
      <w:r w:rsidR="00B808F6" w:rsidRPr="00B808F6">
        <w:rPr>
          <w:rFonts w:ascii="Palatino Linotype" w:hAnsi="Palatino Linotype"/>
          <w:iCs/>
          <w:color w:val="000000" w:themeColor="text1"/>
          <w:sz w:val="24"/>
        </w:rPr>
        <w:t>, misma que dirige a su Portal de Información Pública de Oficio.</w:t>
      </w:r>
    </w:p>
    <w:p w14:paraId="7E8F4E93" w14:textId="77777777" w:rsidR="00B808F6" w:rsidRPr="00B808F6" w:rsidRDefault="00B808F6" w:rsidP="00B808F6">
      <w:pPr>
        <w:pStyle w:val="Prrafodelista"/>
        <w:spacing w:before="240" w:after="240" w:line="360" w:lineRule="auto"/>
        <w:ind w:left="0" w:right="48"/>
        <w:jc w:val="both"/>
        <w:rPr>
          <w:rFonts w:ascii="Palatino Linotype" w:eastAsia="MS Mincho" w:hAnsi="Palatino Linotype" w:cstheme="majorHAnsi"/>
          <w:iCs/>
          <w:sz w:val="24"/>
          <w:lang w:val="es-ES_tradnl" w:eastAsia="es-ES"/>
        </w:rPr>
      </w:pPr>
    </w:p>
    <w:p w14:paraId="300DEA11" w14:textId="7FAF4FD3" w:rsidR="005C049D" w:rsidRPr="00A567BA" w:rsidRDefault="00E93FC1" w:rsidP="005C049D">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C049D">
        <w:rPr>
          <w:rFonts w:ascii="Palatino Linotype" w:hAnsi="Palatino Linotype"/>
          <w:sz w:val="24"/>
        </w:rPr>
        <w:t xml:space="preserve">En </w:t>
      </w:r>
      <w:r w:rsidRPr="000535DE">
        <w:rPr>
          <w:rFonts w:ascii="Palatino Linotype" w:hAnsi="Palatino Linotype"/>
          <w:sz w:val="24"/>
        </w:rPr>
        <w:t xml:space="preserve">consecuencia, el </w:t>
      </w:r>
      <w:r w:rsidR="00CB62F7" w:rsidRPr="000535DE">
        <w:rPr>
          <w:rFonts w:ascii="Palatino Linotype" w:hAnsi="Palatino Linotype"/>
          <w:sz w:val="24"/>
        </w:rPr>
        <w:t>P</w:t>
      </w:r>
      <w:r w:rsidRPr="000535DE">
        <w:rPr>
          <w:rFonts w:ascii="Palatino Linotype" w:hAnsi="Palatino Linotype"/>
          <w:sz w:val="24"/>
        </w:rPr>
        <w:t>articular interpuso recurso de revisión</w:t>
      </w:r>
      <w:r w:rsidR="00D5736F" w:rsidRPr="000535DE">
        <w:rPr>
          <w:rFonts w:ascii="Palatino Linotype" w:hAnsi="Palatino Linotype"/>
          <w:sz w:val="24"/>
        </w:rPr>
        <w:t xml:space="preserve"> mediante el cua</w:t>
      </w:r>
      <w:r w:rsidR="00F91816" w:rsidRPr="000535DE">
        <w:rPr>
          <w:rFonts w:ascii="Palatino Linotype" w:hAnsi="Palatino Linotype"/>
          <w:sz w:val="24"/>
        </w:rPr>
        <w:t>l</w:t>
      </w:r>
      <w:r w:rsidRPr="000535DE">
        <w:rPr>
          <w:rFonts w:ascii="Palatino Linotype" w:hAnsi="Palatino Linotype"/>
          <w:sz w:val="24"/>
        </w:rPr>
        <w:t xml:space="preserve"> </w:t>
      </w:r>
      <w:r w:rsidR="00D12AD2" w:rsidRPr="000535DE">
        <w:rPr>
          <w:rFonts w:ascii="Palatino Linotype" w:hAnsi="Palatino Linotype"/>
          <w:sz w:val="24"/>
        </w:rPr>
        <w:t>manifestó como</w:t>
      </w:r>
      <w:r w:rsidRPr="000535DE">
        <w:rPr>
          <w:rFonts w:ascii="Palatino Linotype" w:hAnsi="Palatino Linotype"/>
          <w:sz w:val="24"/>
        </w:rPr>
        <w:t xml:space="preserve"> motivos de inconformidad</w:t>
      </w:r>
      <w:r w:rsidR="00F91816" w:rsidRPr="000535DE">
        <w:rPr>
          <w:rFonts w:ascii="Palatino Linotype" w:hAnsi="Palatino Linotype"/>
          <w:sz w:val="24"/>
        </w:rPr>
        <w:t xml:space="preserve"> </w:t>
      </w:r>
      <w:r w:rsidR="000535DE" w:rsidRPr="000535DE">
        <w:rPr>
          <w:rFonts w:ascii="Palatino Linotype" w:eastAsia="MS Mincho" w:hAnsi="Palatino Linotype"/>
          <w:sz w:val="24"/>
          <w:lang w:val="es-ES_tradnl"/>
        </w:rPr>
        <w:t xml:space="preserve">la </w:t>
      </w:r>
      <w:r w:rsidR="00BC34D6">
        <w:rPr>
          <w:rFonts w:ascii="Palatino Linotype" w:eastAsia="MS Mincho" w:hAnsi="Palatino Linotype"/>
          <w:sz w:val="24"/>
          <w:lang w:val="es-ES_tradnl"/>
        </w:rPr>
        <w:t>negativa a la información solicitada.</w:t>
      </w:r>
    </w:p>
    <w:p w14:paraId="6CB378E3" w14:textId="77777777" w:rsidR="00A567BA" w:rsidRPr="005C049D"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48E93FA" w14:textId="712EEC5F" w:rsidR="0065765B" w:rsidRPr="00E72DA9" w:rsidRDefault="00E93FC1" w:rsidP="0065765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8866EB">
        <w:rPr>
          <w:rFonts w:ascii="Palatino Linotype" w:eastAsia="MS Gothic" w:hAnsi="Palatino Linotype"/>
          <w:sz w:val="24"/>
        </w:rPr>
        <w:t xml:space="preserve">En consecuencia, la Litis a resolver en este recurso, se circunscribe a determinar </w:t>
      </w:r>
      <w:r w:rsidR="009678C8" w:rsidRPr="008866EB">
        <w:rPr>
          <w:rFonts w:ascii="Palatino Linotype" w:eastAsia="MS Gothic" w:hAnsi="Palatino Linotype"/>
          <w:sz w:val="24"/>
        </w:rPr>
        <w:t xml:space="preserve">si la respuesta colma con lo solicitado o </w:t>
      </w:r>
      <w:r w:rsidRPr="008866EB">
        <w:rPr>
          <w:rFonts w:ascii="Palatino Linotype" w:eastAsia="MS Gothic" w:hAnsi="Palatino Linotype"/>
          <w:sz w:val="24"/>
        </w:rPr>
        <w:t xml:space="preserve">si se actualizan las causales de procedencia previstas </w:t>
      </w:r>
      <w:r w:rsidRPr="008866EB">
        <w:rPr>
          <w:rFonts w:ascii="Palatino Linotype" w:hAnsi="Palatino Linotype"/>
          <w:sz w:val="24"/>
        </w:rPr>
        <w:t>e</w:t>
      </w:r>
      <w:r w:rsidR="009678C8" w:rsidRPr="008866EB">
        <w:rPr>
          <w:rFonts w:ascii="Palatino Linotype" w:hAnsi="Palatino Linotype"/>
          <w:sz w:val="24"/>
        </w:rPr>
        <w:t>n</w:t>
      </w:r>
      <w:r w:rsidR="009C09D4" w:rsidRPr="008866EB">
        <w:rPr>
          <w:rFonts w:ascii="Palatino Linotype" w:hAnsi="Palatino Linotype"/>
          <w:sz w:val="24"/>
        </w:rPr>
        <w:t xml:space="preserve"> el artículo 179, fracción I</w:t>
      </w:r>
      <w:r w:rsidR="008866EB" w:rsidRPr="008866EB">
        <w:rPr>
          <w:rFonts w:ascii="Palatino Linotype" w:hAnsi="Palatino Linotype"/>
          <w:sz w:val="24"/>
        </w:rPr>
        <w:t xml:space="preserve"> </w:t>
      </w:r>
      <w:r w:rsidRPr="008866EB">
        <w:rPr>
          <w:rFonts w:ascii="Palatino Linotype" w:hAnsi="Palatino Linotype"/>
          <w:sz w:val="24"/>
        </w:rPr>
        <w:t xml:space="preserve">de la Ley de Transparencia y Acceso a la Información Pública del Estado de México y Municipios; </w:t>
      </w:r>
      <w:r w:rsidR="009678C8" w:rsidRPr="008866EB">
        <w:rPr>
          <w:rFonts w:ascii="Palatino Linotype" w:hAnsi="Palatino Linotype"/>
          <w:sz w:val="24"/>
        </w:rPr>
        <w:t>que establece la negati</w:t>
      </w:r>
      <w:r w:rsidR="009C09D4" w:rsidRPr="008866EB">
        <w:rPr>
          <w:rFonts w:ascii="Palatino Linotype" w:hAnsi="Palatino Linotype"/>
          <w:sz w:val="24"/>
        </w:rPr>
        <w:t>va de la información</w:t>
      </w:r>
      <w:r w:rsidR="00DC73DA" w:rsidRPr="008866EB">
        <w:rPr>
          <w:rFonts w:ascii="Palatino Linotype" w:hAnsi="Palatino Linotype"/>
          <w:sz w:val="24"/>
        </w:rPr>
        <w:t xml:space="preserve"> solicitada</w:t>
      </w:r>
      <w:r w:rsidR="008866EB">
        <w:rPr>
          <w:rFonts w:ascii="Palatino Linotype" w:hAnsi="Palatino Linotype"/>
          <w:sz w:val="24"/>
        </w:rPr>
        <w:t>.</w:t>
      </w:r>
    </w:p>
    <w:p w14:paraId="162444D5" w14:textId="77777777" w:rsidR="00E93FC1" w:rsidRPr="000177A3"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E420D7">
        <w:rPr>
          <w:rFonts w:ascii="Palatino Linotype" w:eastAsia="MS Gothic" w:hAnsi="Palatino Linotype"/>
          <w:b/>
          <w:color w:val="auto"/>
          <w:sz w:val="24"/>
          <w:szCs w:val="24"/>
          <w:lang w:val="es-ES_tradnl"/>
        </w:rPr>
        <w:lastRenderedPageBreak/>
        <w:t>CUARTO. D</w:t>
      </w:r>
      <w:r w:rsidRPr="000177A3">
        <w:rPr>
          <w:rFonts w:ascii="Palatino Linotype" w:eastAsia="MS Gothic" w:hAnsi="Palatino Linotype"/>
          <w:b/>
          <w:color w:val="auto"/>
          <w:sz w:val="24"/>
          <w:szCs w:val="24"/>
          <w:lang w:val="es-ES_tradnl"/>
        </w:rPr>
        <w:t>el estudio y resolución del recurso de revisión.</w:t>
      </w:r>
      <w:bookmarkEnd w:id="18"/>
      <w:bookmarkEnd w:id="19"/>
    </w:p>
    <w:p w14:paraId="08716CC9" w14:textId="77777777" w:rsidR="00E93FC1" w:rsidRPr="000177A3"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0177A3">
        <w:rPr>
          <w:rFonts w:ascii="Palatino Linotype" w:eastAsia="MS Gothic" w:hAnsi="Palatino Linotype"/>
          <w:b/>
          <w:color w:val="auto"/>
          <w:sz w:val="24"/>
          <w:lang w:val="es-ES_tradnl" w:eastAsia="es-ES"/>
        </w:rPr>
        <w:t>I. De</w:t>
      </w:r>
      <w:bookmarkEnd w:id="20"/>
      <w:r w:rsidRPr="000177A3">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0267007D" w14:textId="77777777" w:rsidR="00E93FC1" w:rsidRPr="000177A3"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0177A3">
        <w:rPr>
          <w:rFonts w:ascii="Palatino Linotype" w:eastAsiaTheme="minorEastAsia" w:hAnsi="Palatino Linotype"/>
          <w:sz w:val="24"/>
          <w:lang w:val="es-ES_tradnl" w:eastAsia="es-ES"/>
        </w:rPr>
        <w:t>E</w:t>
      </w:r>
      <w:r w:rsidRPr="000177A3">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177A3">
        <w:rPr>
          <w:rFonts w:ascii="Palatino Linotype" w:hAnsi="Palatino Linotype" w:cs="Arial"/>
          <w:color w:val="000000"/>
          <w:sz w:val="24"/>
          <w:lang w:val="es-ES_tradnl" w:eastAsia="es-ES"/>
        </w:rPr>
        <w:t xml:space="preserve">. </w:t>
      </w:r>
    </w:p>
    <w:p w14:paraId="448A67FE" w14:textId="77777777" w:rsidR="00E93FC1" w:rsidRPr="000177A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177A3">
        <w:rPr>
          <w:rFonts w:ascii="Palatino Linotype" w:hAnsi="Palatino Linotype"/>
          <w:lang w:val="es-ES_tradnl" w:eastAsia="es-ES"/>
        </w:rPr>
        <w:t xml:space="preserve">Definiendo el Derecho de Acceso a la Información Pública como: </w:t>
      </w:r>
      <w:r w:rsidRPr="000177A3">
        <w:rPr>
          <w:rFonts w:ascii="Palatino Linotype" w:eastAsiaTheme="minorEastAsia" w:hAnsi="Palatino Linotype"/>
          <w:i/>
          <w:color w:val="000000"/>
          <w:lang w:val="es-ES_tradnl" w:eastAsia="es-ES"/>
        </w:rPr>
        <w:t>La igualdad de oportunidades para recibir, buscar e impartir información</w:t>
      </w:r>
      <w:r w:rsidRPr="000177A3">
        <w:rPr>
          <w:rFonts w:ascii="Palatino Linotype" w:eastAsiaTheme="minorEastAsia" w:hAnsi="Palatino Linotype"/>
          <w:i/>
          <w:vertAlign w:val="superscript"/>
          <w:lang w:val="es-ES_tradnl" w:eastAsia="es-ES"/>
        </w:rPr>
        <w:footnoteReference w:id="2"/>
      </w:r>
      <w:r w:rsidRPr="000177A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177A3">
        <w:rPr>
          <w:rFonts w:ascii="Palatino Linotype" w:eastAsiaTheme="minorEastAsia" w:hAnsi="Palatino Linotype"/>
          <w:i/>
          <w:vertAlign w:val="superscript"/>
          <w:lang w:val="es-ES_tradnl" w:eastAsia="es-ES"/>
        </w:rPr>
        <w:footnoteReference w:id="3"/>
      </w:r>
      <w:r w:rsidRPr="000177A3">
        <w:rPr>
          <w:rFonts w:ascii="Palatino Linotype" w:eastAsiaTheme="minorEastAsia" w:hAnsi="Palatino Linotype"/>
          <w:color w:val="000000"/>
          <w:lang w:val="es-ES_tradnl" w:eastAsia="es-ES"/>
        </w:rPr>
        <w:t>que se constituye como una herramienta fundamental para ejercer</w:t>
      </w:r>
      <w:r w:rsidRPr="000177A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177A3">
        <w:rPr>
          <w:rFonts w:ascii="Palatino Linotype" w:eastAsiaTheme="minorEastAsia" w:hAnsi="Palatino Linotype"/>
          <w:i/>
          <w:vertAlign w:val="superscript"/>
          <w:lang w:val="es-ES_tradnl" w:eastAsia="es-ES"/>
        </w:rPr>
        <w:footnoteReference w:id="4"/>
      </w:r>
      <w:r w:rsidRPr="000177A3">
        <w:rPr>
          <w:rFonts w:ascii="Palatino Linotype" w:eastAsiaTheme="minorEastAsia" w:hAnsi="Palatino Linotype"/>
          <w:color w:val="000000"/>
          <w:lang w:val="es-ES_tradnl" w:eastAsia="es-ES"/>
        </w:rPr>
        <w:t>fomentando</w:t>
      </w:r>
      <w:r w:rsidRPr="000177A3">
        <w:rPr>
          <w:rFonts w:ascii="Palatino Linotype" w:eastAsiaTheme="minorEastAsia" w:hAnsi="Palatino Linotype"/>
          <w:i/>
          <w:color w:val="000000"/>
          <w:lang w:val="es-ES_tradnl" w:eastAsia="es-ES"/>
        </w:rPr>
        <w:t xml:space="preserve"> la transparencia de las actividades estatales y </w:t>
      </w:r>
      <w:r w:rsidRPr="000177A3">
        <w:rPr>
          <w:rFonts w:ascii="Palatino Linotype" w:eastAsiaTheme="minorEastAsia" w:hAnsi="Palatino Linotype"/>
          <w:color w:val="000000"/>
          <w:lang w:val="es-ES_tradnl" w:eastAsia="es-ES"/>
        </w:rPr>
        <w:t>promoviendo</w:t>
      </w:r>
      <w:r w:rsidRPr="000177A3">
        <w:rPr>
          <w:rFonts w:ascii="Palatino Linotype" w:eastAsiaTheme="minorEastAsia" w:hAnsi="Palatino Linotype"/>
          <w:i/>
          <w:color w:val="000000"/>
          <w:lang w:val="es-ES_tradnl" w:eastAsia="es-ES"/>
        </w:rPr>
        <w:t xml:space="preserve"> la responsabilidad de los funcionarios sobre su gestión pública,</w:t>
      </w:r>
      <w:r w:rsidRPr="000177A3">
        <w:rPr>
          <w:rFonts w:ascii="Palatino Linotype" w:eastAsiaTheme="minorEastAsia" w:hAnsi="Palatino Linotype"/>
          <w:i/>
          <w:vertAlign w:val="superscript"/>
          <w:lang w:val="es-ES_tradnl" w:eastAsia="es-ES"/>
        </w:rPr>
        <w:footnoteReference w:id="5"/>
      </w:r>
      <w:r w:rsidRPr="000177A3">
        <w:rPr>
          <w:rFonts w:ascii="Palatino Linotype" w:eastAsiaTheme="minorEastAsia" w:hAnsi="Palatino Linotype"/>
          <w:color w:val="000000"/>
          <w:lang w:val="es-ES_tradnl" w:eastAsia="es-ES"/>
        </w:rPr>
        <w:t>que permite</w:t>
      </w:r>
      <w:r w:rsidRPr="000177A3">
        <w:rPr>
          <w:rFonts w:ascii="Palatino Linotype" w:eastAsiaTheme="minorEastAsia" w:hAnsi="Palatino Linotype"/>
          <w:i/>
          <w:color w:val="000000"/>
          <w:lang w:val="es-ES_tradnl" w:eastAsia="es-ES"/>
        </w:rPr>
        <w:t xml:space="preserve"> saber qué están </w:t>
      </w:r>
      <w:r w:rsidRPr="000177A3">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14:paraId="0CC4580A" w14:textId="77777777" w:rsidR="00E93FC1" w:rsidRPr="000177A3"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0177A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177A3">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0177A3">
        <w:rPr>
          <w:rFonts w:ascii="Palatino Linotype" w:hAnsi="Palatino Linotype"/>
          <w:lang w:val="es-ES_tradnl" w:eastAsia="es-ES"/>
        </w:rPr>
        <w:t>Mexicanos</w:t>
      </w:r>
      <w:r w:rsidRPr="000177A3">
        <w:rPr>
          <w:rFonts w:ascii="Palatino Linotype" w:hAnsi="Palatino Linotype"/>
          <w:lang w:val="es-ES_tradnl" w:eastAsia="es-ES"/>
        </w:rPr>
        <w:t xml:space="preserve"> dispone lo siguiente:</w:t>
      </w:r>
    </w:p>
    <w:p w14:paraId="30A163AD" w14:textId="77777777" w:rsidR="00E93FC1" w:rsidRPr="000177A3"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0177A3" w:rsidRDefault="00E93FC1" w:rsidP="00A87430">
      <w:pPr>
        <w:spacing w:before="240" w:after="240"/>
        <w:ind w:left="567" w:right="567"/>
        <w:contextualSpacing/>
        <w:jc w:val="both"/>
        <w:rPr>
          <w:rFonts w:ascii="Palatino Linotype" w:hAnsi="Palatino Linotype"/>
          <w:i/>
          <w:sz w:val="22"/>
          <w:lang w:val="es-ES_tradnl" w:eastAsia="es-ES"/>
        </w:rPr>
      </w:pPr>
      <w:r w:rsidRPr="000177A3">
        <w:rPr>
          <w:rFonts w:ascii="Palatino Linotype" w:hAnsi="Palatino Linotype"/>
          <w:i/>
          <w:sz w:val="22"/>
          <w:lang w:val="es-ES_tradnl" w:eastAsia="es-ES"/>
        </w:rPr>
        <w:t>“</w:t>
      </w:r>
      <w:r w:rsidRPr="000177A3">
        <w:rPr>
          <w:rFonts w:ascii="Palatino Linotype" w:hAnsi="Palatino Linotype"/>
          <w:b/>
          <w:i/>
          <w:sz w:val="22"/>
          <w:lang w:val="es-ES_tradnl" w:eastAsia="es-ES"/>
        </w:rPr>
        <w:t>Artículo 1.-</w:t>
      </w:r>
      <w:r w:rsidRPr="000177A3">
        <w:rPr>
          <w:rFonts w:ascii="Palatino Linotype" w:hAnsi="Palatino Linotype"/>
          <w:i/>
          <w:sz w:val="22"/>
          <w:lang w:val="es-ES_tradnl" w:eastAsia="es-ES"/>
        </w:rPr>
        <w:t xml:space="preserve"> </w:t>
      </w:r>
    </w:p>
    <w:p w14:paraId="6C017403" w14:textId="77777777" w:rsidR="00E93FC1" w:rsidRPr="000177A3" w:rsidRDefault="00E93FC1" w:rsidP="00A87430">
      <w:pPr>
        <w:spacing w:before="240" w:after="240"/>
        <w:ind w:left="567" w:right="567"/>
        <w:contextualSpacing/>
        <w:jc w:val="both"/>
        <w:rPr>
          <w:rFonts w:ascii="Palatino Linotype" w:hAnsi="Palatino Linotype"/>
          <w:i/>
          <w:sz w:val="22"/>
          <w:lang w:val="es-ES_tradnl" w:eastAsia="es-ES"/>
        </w:rPr>
      </w:pPr>
      <w:r w:rsidRPr="000177A3">
        <w:rPr>
          <w:rFonts w:ascii="Palatino Linotype" w:hAnsi="Palatino Linotype"/>
          <w:i/>
          <w:sz w:val="22"/>
          <w:lang w:val="es-ES_tradnl" w:eastAsia="es-ES"/>
        </w:rPr>
        <w:t>(…)</w:t>
      </w:r>
    </w:p>
    <w:p w14:paraId="0ECC847D" w14:textId="77777777" w:rsidR="00E93FC1" w:rsidRPr="000177A3" w:rsidRDefault="00E93FC1" w:rsidP="00A87430">
      <w:pPr>
        <w:spacing w:before="240" w:after="240"/>
        <w:ind w:left="567" w:right="567"/>
        <w:contextualSpacing/>
        <w:jc w:val="both"/>
        <w:rPr>
          <w:rFonts w:ascii="Palatino Linotype" w:hAnsi="Palatino Linotype"/>
          <w:i/>
          <w:sz w:val="22"/>
        </w:rPr>
      </w:pPr>
      <w:r w:rsidRPr="000177A3">
        <w:rPr>
          <w:rFonts w:ascii="Palatino Linotype" w:hAnsi="Palatino Linotype"/>
          <w:i/>
          <w:sz w:val="22"/>
          <w:lang w:val="es-ES_tradnl" w:eastAsia="es-ES"/>
        </w:rPr>
        <w:t>Todas las</w:t>
      </w:r>
      <w:r w:rsidRPr="000177A3">
        <w:rPr>
          <w:rFonts w:ascii="Palatino Linotype" w:hAnsi="Palatino Linotype"/>
          <w:sz w:val="22"/>
          <w:lang w:val="es-ES_tradnl" w:eastAsia="es-ES"/>
        </w:rPr>
        <w:t xml:space="preserve"> </w:t>
      </w:r>
      <w:r w:rsidRPr="000177A3">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0177A3" w:rsidRDefault="00E93FC1" w:rsidP="006255C9">
      <w:pPr>
        <w:spacing w:before="240" w:after="240"/>
        <w:ind w:left="567" w:right="567"/>
        <w:contextualSpacing/>
        <w:jc w:val="both"/>
        <w:rPr>
          <w:rFonts w:ascii="Palatino Linotype" w:hAnsi="Palatino Linotype"/>
          <w:sz w:val="22"/>
          <w:lang w:val="es-ES_tradnl" w:eastAsia="es-ES"/>
        </w:rPr>
      </w:pPr>
      <w:r w:rsidRPr="000177A3">
        <w:rPr>
          <w:rFonts w:ascii="Palatino Linotype" w:hAnsi="Palatino Linotype"/>
          <w:i/>
          <w:sz w:val="22"/>
        </w:rPr>
        <w:t>(…)</w:t>
      </w:r>
      <w:r w:rsidRPr="000177A3">
        <w:rPr>
          <w:rFonts w:ascii="Palatino Linotype" w:hAnsi="Palatino Linotype"/>
          <w:sz w:val="22"/>
          <w:lang w:val="es-ES_tradnl" w:eastAsia="es-ES"/>
        </w:rPr>
        <w:t>”.</w:t>
      </w:r>
    </w:p>
    <w:p w14:paraId="715D252B" w14:textId="0A015F20" w:rsidR="00E93FC1" w:rsidRPr="000177A3" w:rsidRDefault="00E93FC1" w:rsidP="006255C9">
      <w:pPr>
        <w:spacing w:before="240" w:after="240"/>
        <w:ind w:left="567" w:right="567"/>
        <w:contextualSpacing/>
        <w:jc w:val="both"/>
        <w:rPr>
          <w:rFonts w:ascii="Palatino Linotype" w:hAnsi="Palatino Linotype"/>
          <w:b/>
          <w:i/>
          <w:sz w:val="22"/>
        </w:rPr>
      </w:pPr>
      <w:r w:rsidRPr="000177A3">
        <w:rPr>
          <w:rFonts w:ascii="Palatino Linotype" w:hAnsi="Palatino Linotype"/>
          <w:b/>
          <w:i/>
          <w:sz w:val="22"/>
        </w:rPr>
        <w:t>(Énfasis Añadido)</w:t>
      </w:r>
    </w:p>
    <w:p w14:paraId="71AB0FA9" w14:textId="77777777" w:rsidR="008866EB" w:rsidRPr="000177A3" w:rsidRDefault="008866EB" w:rsidP="008866EB">
      <w:pPr>
        <w:spacing w:before="240" w:after="240"/>
        <w:ind w:right="567"/>
        <w:contextualSpacing/>
        <w:jc w:val="both"/>
        <w:rPr>
          <w:rFonts w:ascii="Palatino Linotype" w:hAnsi="Palatino Linotype"/>
          <w:b/>
          <w:sz w:val="22"/>
          <w:lang w:val="es-ES_tradnl" w:eastAsia="es-ES"/>
        </w:rPr>
      </w:pPr>
    </w:p>
    <w:p w14:paraId="1D67D650" w14:textId="70C59BD1" w:rsidR="00E93FC1" w:rsidRPr="000177A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177A3">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0177A3">
        <w:rPr>
          <w:rFonts w:ascii="Palatino Linotype" w:hAnsi="Palatino Linotype"/>
          <w:lang w:val="es-ES_tradnl" w:eastAsia="es-ES"/>
        </w:rPr>
        <w:t>l</w:t>
      </w:r>
      <w:r w:rsidRPr="000177A3">
        <w:rPr>
          <w:rFonts w:ascii="Palatino Linotype" w:hAnsi="Palatino Linotype"/>
          <w:lang w:val="es-ES_tradnl" w:eastAsia="es-ES"/>
        </w:rPr>
        <w:t xml:space="preserve"> mismo artículo.</w:t>
      </w:r>
    </w:p>
    <w:p w14:paraId="33957FEC" w14:textId="77777777" w:rsidR="00E93FC1" w:rsidRPr="000177A3"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0177A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177A3">
        <w:rPr>
          <w:rFonts w:ascii="Palatino Linotype" w:eastAsiaTheme="minorEastAsia" w:hAnsi="Palatino Linotype"/>
          <w:lang w:val="es-ES_tradnl" w:eastAsia="es-ES"/>
        </w:rPr>
        <w:t xml:space="preserve">Así, conforme a la Constitución Política de las Estado Unidos Mexicanos </w:t>
      </w:r>
      <w:r w:rsidRPr="000177A3">
        <w:rPr>
          <w:rFonts w:ascii="Palatino Linotype" w:eastAsia="Calibri" w:hAnsi="Palatino Linotype"/>
          <w:lang w:val="es-ES_tradnl" w:eastAsia="es-ES"/>
        </w:rPr>
        <w:t>y la Constitución Política del Estado Libre y Soberano de México respectivamente</w:t>
      </w:r>
      <w:r w:rsidRPr="000177A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0177A3"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0177A3" w:rsidRDefault="00E93FC1" w:rsidP="00106914">
      <w:pPr>
        <w:spacing w:before="240" w:after="240"/>
        <w:ind w:left="567" w:right="567"/>
        <w:jc w:val="both"/>
        <w:rPr>
          <w:rFonts w:ascii="Palatino Linotype" w:eastAsiaTheme="minorEastAsia" w:hAnsi="Palatino Linotype" w:cs="Arial"/>
          <w:b/>
          <w:bCs/>
          <w:i/>
          <w:sz w:val="22"/>
          <w:lang w:val="es-ES_tradnl" w:eastAsia="es-ES"/>
        </w:rPr>
      </w:pPr>
      <w:r w:rsidRPr="000177A3">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0177A3" w:rsidRDefault="00E93FC1" w:rsidP="00106914">
      <w:pPr>
        <w:spacing w:before="240" w:after="240"/>
        <w:ind w:left="567" w:right="567"/>
        <w:jc w:val="both"/>
        <w:rPr>
          <w:rFonts w:ascii="Palatino Linotype" w:eastAsiaTheme="minorEastAsia" w:hAnsi="Palatino Linotype" w:cs="Arial"/>
          <w:b/>
          <w:bCs/>
          <w:i/>
          <w:sz w:val="22"/>
          <w:lang w:val="es-ES_tradnl" w:eastAsia="es-ES"/>
        </w:rPr>
      </w:pPr>
      <w:r w:rsidRPr="000177A3">
        <w:rPr>
          <w:rFonts w:ascii="Palatino Linotype" w:eastAsiaTheme="minorEastAsia" w:hAnsi="Palatino Linotype" w:cs="Arial"/>
          <w:b/>
          <w:bCs/>
          <w:i/>
          <w:sz w:val="22"/>
          <w:lang w:val="es-ES_tradnl" w:eastAsia="es-ES"/>
        </w:rPr>
        <w:t>“Artículo 6.</w:t>
      </w:r>
      <w:r w:rsidRPr="000177A3">
        <w:rPr>
          <w:rFonts w:ascii="Palatino Linotype" w:eastAsiaTheme="minorEastAsia" w:hAnsi="Palatino Linotype" w:cs="Arial"/>
          <w:bCs/>
          <w:i/>
          <w:sz w:val="22"/>
          <w:lang w:val="es-ES_tradnl" w:eastAsia="es-ES"/>
        </w:rPr>
        <w:t xml:space="preserve"> …</w:t>
      </w:r>
    </w:p>
    <w:p w14:paraId="2459450F" w14:textId="77777777" w:rsidR="00E93FC1" w:rsidRPr="000177A3"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0177A3">
        <w:rPr>
          <w:rFonts w:ascii="Palatino Linotype" w:eastAsiaTheme="minorEastAsia" w:hAnsi="Palatino Linotype" w:cs="Arial"/>
          <w:bCs/>
          <w:i/>
          <w:sz w:val="22"/>
          <w:lang w:val="es-ES_tradnl" w:eastAsia="es-ES"/>
        </w:rPr>
        <w:t>…</w:t>
      </w:r>
    </w:p>
    <w:p w14:paraId="0FBB178F" w14:textId="77777777" w:rsidR="00E93FC1" w:rsidRPr="000177A3"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0177A3">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0177A3" w:rsidRDefault="00E93FC1" w:rsidP="00106914">
      <w:pPr>
        <w:spacing w:before="240" w:after="240"/>
        <w:ind w:left="567" w:right="567"/>
        <w:jc w:val="both"/>
        <w:rPr>
          <w:rFonts w:ascii="Palatino Linotype" w:eastAsiaTheme="minorEastAsia" w:hAnsi="Palatino Linotype" w:cs="Arial"/>
          <w:b/>
          <w:bCs/>
          <w:i/>
          <w:sz w:val="22"/>
          <w:lang w:val="es-ES_tradnl" w:eastAsia="es-ES"/>
        </w:rPr>
      </w:pPr>
      <w:r w:rsidRPr="000177A3">
        <w:rPr>
          <w:rFonts w:ascii="Palatino Linotype" w:eastAsiaTheme="minorEastAsia" w:hAnsi="Palatino Linotype" w:cs="Arial"/>
          <w:b/>
          <w:bCs/>
          <w:i/>
          <w:sz w:val="22"/>
          <w:lang w:val="es-ES_tradnl" w:eastAsia="es-ES"/>
        </w:rPr>
        <w:t>A</w:t>
      </w:r>
      <w:r w:rsidRPr="000177A3">
        <w:rPr>
          <w:rFonts w:ascii="Palatino Linotype" w:eastAsiaTheme="minorEastAsia" w:hAnsi="Palatino Linotype" w:cs="Arial"/>
          <w:bCs/>
          <w:i/>
          <w:sz w:val="22"/>
          <w:lang w:val="es-ES_tradnl" w:eastAsia="es-ES"/>
        </w:rPr>
        <w:t xml:space="preserve">. </w:t>
      </w:r>
      <w:r w:rsidRPr="000177A3">
        <w:rPr>
          <w:rFonts w:ascii="Palatino Linotype" w:eastAsiaTheme="minorEastAsia" w:hAnsi="Palatino Linotype" w:cs="Arial"/>
          <w:b/>
          <w:bCs/>
          <w:i/>
          <w:sz w:val="22"/>
          <w:lang w:val="es-ES_tradnl" w:eastAsia="es-ES"/>
        </w:rPr>
        <w:t>Para el ejercicio del derecho de acceso a la información</w:t>
      </w:r>
      <w:r w:rsidRPr="000177A3">
        <w:rPr>
          <w:rFonts w:ascii="Palatino Linotype" w:eastAsiaTheme="minorEastAsia" w:hAnsi="Palatino Linotype" w:cs="Arial"/>
          <w:bCs/>
          <w:i/>
          <w:sz w:val="22"/>
          <w:lang w:val="es-ES_tradnl" w:eastAsia="es-ES"/>
        </w:rPr>
        <w:t xml:space="preserve">, la Federación y </w:t>
      </w:r>
      <w:r w:rsidRPr="000177A3">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0177A3"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0177A3">
        <w:rPr>
          <w:rFonts w:ascii="Palatino Linotype" w:eastAsiaTheme="minorEastAsia" w:hAnsi="Palatino Linotype" w:cs="Arial"/>
          <w:b/>
          <w:bCs/>
          <w:i/>
          <w:sz w:val="22"/>
          <w:lang w:val="es-ES_tradnl" w:eastAsia="es-ES"/>
        </w:rPr>
        <w:t xml:space="preserve">I. </w:t>
      </w:r>
      <w:r w:rsidRPr="000177A3">
        <w:rPr>
          <w:rFonts w:ascii="Palatino Linotype" w:eastAsiaTheme="minorEastAsia" w:hAnsi="Palatino Linotype" w:cs="Arial"/>
          <w:b/>
          <w:bCs/>
          <w:i/>
          <w:sz w:val="22"/>
          <w:lang w:val="es-ES_tradnl" w:eastAsia="es-ES"/>
        </w:rPr>
        <w:tab/>
        <w:t>Toda la información en posesión de cualquier</w:t>
      </w:r>
      <w:r w:rsidRPr="000177A3">
        <w:rPr>
          <w:rFonts w:ascii="Palatino Linotype" w:eastAsiaTheme="minorEastAsia" w:hAnsi="Palatino Linotype" w:cs="Arial"/>
          <w:bCs/>
          <w:i/>
          <w:sz w:val="22"/>
          <w:lang w:val="es-ES_tradnl" w:eastAsia="es-ES"/>
        </w:rPr>
        <w:t xml:space="preserve"> </w:t>
      </w:r>
      <w:r w:rsidRPr="000177A3">
        <w:rPr>
          <w:rFonts w:ascii="Palatino Linotype" w:eastAsiaTheme="minorEastAsia" w:hAnsi="Palatino Linotype" w:cs="Arial"/>
          <w:b/>
          <w:bCs/>
          <w:i/>
          <w:sz w:val="22"/>
          <w:lang w:val="es-ES_tradnl" w:eastAsia="es-ES"/>
        </w:rPr>
        <w:t>autoridad</w:t>
      </w:r>
      <w:r w:rsidRPr="000177A3">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177A3">
        <w:rPr>
          <w:rFonts w:ascii="Palatino Linotype" w:eastAsiaTheme="minorEastAsia" w:hAnsi="Palatino Linotype" w:cs="Arial"/>
          <w:b/>
          <w:bCs/>
          <w:i/>
          <w:sz w:val="22"/>
          <w:lang w:val="es-ES_tradnl" w:eastAsia="es-ES"/>
        </w:rPr>
        <w:t>municipal</w:t>
      </w:r>
      <w:r w:rsidRPr="000177A3">
        <w:rPr>
          <w:rFonts w:ascii="Palatino Linotype" w:eastAsiaTheme="minorEastAsia" w:hAnsi="Palatino Linotype" w:cs="Arial"/>
          <w:bCs/>
          <w:i/>
          <w:sz w:val="22"/>
          <w:lang w:val="es-ES_tradnl" w:eastAsia="es-ES"/>
        </w:rPr>
        <w:t xml:space="preserve">, </w:t>
      </w:r>
      <w:r w:rsidRPr="000177A3">
        <w:rPr>
          <w:rFonts w:ascii="Palatino Linotype" w:eastAsiaTheme="minorEastAsia" w:hAnsi="Palatino Linotype" w:cs="Arial"/>
          <w:b/>
          <w:bCs/>
          <w:i/>
          <w:sz w:val="22"/>
          <w:lang w:val="es-ES_tradnl" w:eastAsia="es-ES"/>
        </w:rPr>
        <w:t>es pública</w:t>
      </w:r>
      <w:r w:rsidRPr="000177A3">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0177A3">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0177A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0177A3" w:rsidRDefault="00E93FC1" w:rsidP="00106914">
      <w:pPr>
        <w:pStyle w:val="Prrafodelista"/>
        <w:tabs>
          <w:tab w:val="left" w:pos="567"/>
        </w:tabs>
        <w:spacing w:before="240" w:after="240"/>
        <w:ind w:left="567" w:right="567"/>
        <w:jc w:val="both"/>
        <w:rPr>
          <w:rFonts w:ascii="Palatino Linotype" w:hAnsi="Palatino Linotype" w:cs="Arial"/>
          <w:b/>
          <w:bCs/>
          <w:i/>
        </w:rPr>
      </w:pPr>
      <w:r w:rsidRPr="000177A3">
        <w:rPr>
          <w:rFonts w:ascii="Palatino Linotype" w:hAnsi="Palatino Linotype" w:cs="Arial"/>
          <w:b/>
          <w:bCs/>
          <w:i/>
        </w:rPr>
        <w:t>(Énfasis añadido)</w:t>
      </w:r>
    </w:p>
    <w:p w14:paraId="351F1CFA" w14:textId="77777777" w:rsidR="00E93FC1" w:rsidRPr="000177A3" w:rsidRDefault="00E93FC1" w:rsidP="00106914">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0177A3" w:rsidRDefault="00E93FC1" w:rsidP="00106914">
      <w:pPr>
        <w:spacing w:before="240" w:after="240"/>
        <w:ind w:left="567" w:right="567"/>
        <w:jc w:val="both"/>
        <w:rPr>
          <w:rFonts w:ascii="Palatino Linotype" w:eastAsiaTheme="minorEastAsia" w:hAnsi="Palatino Linotype" w:cs="Arial"/>
          <w:b/>
          <w:bCs/>
          <w:i/>
          <w:sz w:val="22"/>
          <w:lang w:val="es-ES_tradnl" w:eastAsia="es-ES"/>
        </w:rPr>
      </w:pPr>
      <w:r w:rsidRPr="000177A3">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0177A3"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0177A3">
        <w:rPr>
          <w:rFonts w:ascii="Palatino Linotype" w:eastAsiaTheme="minorEastAsia" w:hAnsi="Palatino Linotype" w:cs="Arial"/>
          <w:b/>
          <w:bCs/>
          <w:i/>
          <w:sz w:val="22"/>
          <w:lang w:val="es-ES_tradnl" w:eastAsia="es-ES"/>
        </w:rPr>
        <w:t>“Artículo 5</w:t>
      </w:r>
      <w:r w:rsidRPr="000177A3">
        <w:rPr>
          <w:rFonts w:ascii="Palatino Linotype" w:eastAsiaTheme="minorEastAsia" w:hAnsi="Palatino Linotype" w:cs="Arial"/>
          <w:bCs/>
          <w:i/>
          <w:sz w:val="22"/>
          <w:lang w:val="es-ES_tradnl" w:eastAsia="es-ES"/>
        </w:rPr>
        <w:t>.- …</w:t>
      </w:r>
    </w:p>
    <w:p w14:paraId="20BCB3B6" w14:textId="77777777" w:rsidR="00E93FC1" w:rsidRPr="000177A3"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0177A3">
        <w:rPr>
          <w:rFonts w:ascii="Palatino Linotype" w:eastAsiaTheme="minorEastAsia" w:hAnsi="Palatino Linotype" w:cs="Arial"/>
          <w:bCs/>
          <w:i/>
          <w:sz w:val="22"/>
          <w:lang w:val="es-ES_tradnl" w:eastAsia="es-ES"/>
        </w:rPr>
        <w:t>…</w:t>
      </w:r>
    </w:p>
    <w:p w14:paraId="02471354" w14:textId="77777777" w:rsidR="00E93FC1" w:rsidRPr="000177A3"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0177A3">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0177A3">
        <w:rPr>
          <w:rFonts w:ascii="Palatino Linotype" w:eastAsiaTheme="minorEastAsia" w:hAnsi="Palatino Linotype" w:cs="Arial"/>
          <w:bCs/>
          <w:i/>
          <w:sz w:val="22"/>
          <w:lang w:val="es-ES_tradnl" w:eastAsia="es-ES"/>
        </w:rPr>
        <w:t>.</w:t>
      </w:r>
    </w:p>
    <w:p w14:paraId="7BBD388E" w14:textId="77777777" w:rsidR="00E93FC1" w:rsidRPr="000177A3"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0177A3">
        <w:rPr>
          <w:rFonts w:ascii="Palatino Linotype" w:eastAsiaTheme="minorEastAsia" w:hAnsi="Palatino Linotype" w:cs="Arial"/>
          <w:bCs/>
          <w:i/>
          <w:sz w:val="22"/>
          <w:lang w:val="es-ES_tradnl" w:eastAsia="es-ES"/>
        </w:rPr>
        <w:t xml:space="preserve">Para garantizar el ejercicio del derecho de transparencia, acceso a la información pública y protección de datos personales, los poderes públicos y los organismos autónomos, </w:t>
      </w:r>
      <w:r w:rsidRPr="000177A3">
        <w:rPr>
          <w:rFonts w:ascii="Palatino Linotype" w:eastAsiaTheme="minorEastAsia" w:hAnsi="Palatino Linotype" w:cs="Arial"/>
          <w:bCs/>
          <w:i/>
          <w:sz w:val="22"/>
          <w:lang w:val="es-ES_tradnl" w:eastAsia="es-ES"/>
        </w:rPr>
        <w:lastRenderedPageBreak/>
        <w:t>transparentarán sus acciones, en términos de las disposiciones aplicables, la información será oportuna, clara, veraz y de fácil acceso.</w:t>
      </w:r>
    </w:p>
    <w:p w14:paraId="252FA4E3" w14:textId="77777777" w:rsidR="00E93FC1" w:rsidRPr="000177A3"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0177A3">
        <w:rPr>
          <w:rFonts w:ascii="Palatino Linotype" w:eastAsiaTheme="minorEastAsia" w:hAnsi="Palatino Linotype" w:cs="Arial"/>
          <w:b/>
          <w:bCs/>
          <w:i/>
          <w:sz w:val="22"/>
          <w:lang w:val="es-ES_tradnl" w:eastAsia="es-ES"/>
        </w:rPr>
        <w:t>Este derecho se regirá por los principios y bases siguientes</w:t>
      </w:r>
      <w:r w:rsidRPr="000177A3">
        <w:rPr>
          <w:rFonts w:ascii="Palatino Linotype" w:eastAsiaTheme="minorEastAsia" w:hAnsi="Palatino Linotype" w:cs="Arial"/>
          <w:bCs/>
          <w:i/>
          <w:sz w:val="22"/>
          <w:lang w:val="es-ES_tradnl" w:eastAsia="es-ES"/>
        </w:rPr>
        <w:t>:</w:t>
      </w:r>
    </w:p>
    <w:p w14:paraId="2FD56844" w14:textId="77777777" w:rsidR="00E93FC1" w:rsidRPr="000177A3"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0177A3">
        <w:rPr>
          <w:rFonts w:ascii="Palatino Linotype" w:eastAsiaTheme="minorEastAsia" w:hAnsi="Palatino Linotype" w:cs="Arial"/>
          <w:b/>
          <w:bCs/>
          <w:i/>
          <w:sz w:val="22"/>
          <w:lang w:val="es-ES_tradnl" w:eastAsia="es-ES"/>
        </w:rPr>
        <w:t>I. Toda la información en posesión de cualquier autoridad, entidad, órgano y organismos de los</w:t>
      </w:r>
      <w:r w:rsidRPr="000177A3">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0177A3">
        <w:rPr>
          <w:rFonts w:ascii="Palatino Linotype" w:eastAsiaTheme="minorEastAsia" w:hAnsi="Palatino Linotype" w:cs="Arial"/>
          <w:b/>
          <w:bCs/>
          <w:i/>
          <w:sz w:val="22"/>
          <w:lang w:val="es-ES_tradnl" w:eastAsia="es-ES"/>
        </w:rPr>
        <w:t>municipales</w:t>
      </w:r>
      <w:r w:rsidRPr="000177A3">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177A3">
        <w:rPr>
          <w:rFonts w:ascii="Palatino Linotype" w:eastAsiaTheme="minorEastAsia" w:hAnsi="Palatino Linotype" w:cs="Arial"/>
          <w:b/>
          <w:bCs/>
          <w:i/>
          <w:sz w:val="22"/>
          <w:lang w:val="es-ES_tradnl" w:eastAsia="es-ES"/>
        </w:rPr>
        <w:t>es pública</w:t>
      </w:r>
      <w:r w:rsidRPr="000177A3">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177A3">
        <w:rPr>
          <w:rFonts w:ascii="Palatino Linotype" w:eastAsiaTheme="minorEastAsia" w:hAnsi="Palatino Linotype" w:cs="Arial"/>
          <w:b/>
          <w:bCs/>
          <w:i/>
          <w:sz w:val="22"/>
          <w:lang w:val="es-ES_tradnl" w:eastAsia="es-ES"/>
        </w:rPr>
        <w:t>En la interpretación de este derecho deberá prevalecer el principio de máxima publicidad</w:t>
      </w:r>
      <w:r w:rsidRPr="000177A3">
        <w:rPr>
          <w:rFonts w:ascii="Palatino Linotype" w:eastAsiaTheme="minorEastAsia" w:hAnsi="Palatino Linotype" w:cs="Arial"/>
          <w:bCs/>
          <w:i/>
          <w:sz w:val="22"/>
          <w:lang w:val="es-ES_tradnl" w:eastAsia="es-ES"/>
        </w:rPr>
        <w:t xml:space="preserve">. </w:t>
      </w:r>
      <w:r w:rsidRPr="000177A3">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0177A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8C4206C" w14:textId="4A84B9B5" w:rsidR="00A87430" w:rsidRPr="000177A3" w:rsidRDefault="00E93FC1" w:rsidP="00106914">
      <w:pPr>
        <w:pStyle w:val="Prrafodelista"/>
        <w:tabs>
          <w:tab w:val="left" w:pos="567"/>
        </w:tabs>
        <w:spacing w:before="240" w:after="240"/>
        <w:ind w:left="567" w:right="567"/>
        <w:jc w:val="both"/>
        <w:rPr>
          <w:rFonts w:ascii="Palatino Linotype" w:hAnsi="Palatino Linotype" w:cs="Arial"/>
          <w:b/>
          <w:bCs/>
          <w:i/>
        </w:rPr>
      </w:pPr>
      <w:r w:rsidRPr="000177A3">
        <w:rPr>
          <w:rFonts w:ascii="Palatino Linotype" w:hAnsi="Palatino Linotype" w:cs="Arial"/>
          <w:b/>
          <w:bCs/>
          <w:i/>
        </w:rPr>
        <w:t>(Énfasis añadido)</w:t>
      </w:r>
    </w:p>
    <w:p w14:paraId="60D54392" w14:textId="77777777" w:rsidR="008866EB" w:rsidRPr="000177A3" w:rsidRDefault="008866EB" w:rsidP="008866EB">
      <w:pPr>
        <w:tabs>
          <w:tab w:val="left" w:pos="567"/>
        </w:tabs>
        <w:spacing w:before="240" w:after="240"/>
        <w:ind w:right="567"/>
        <w:jc w:val="both"/>
        <w:rPr>
          <w:rFonts w:ascii="Palatino Linotype" w:hAnsi="Palatino Linotype" w:cs="Arial"/>
          <w:b/>
          <w:bCs/>
          <w:i/>
        </w:rPr>
      </w:pPr>
    </w:p>
    <w:p w14:paraId="2AFD6BF4" w14:textId="191FBF1B" w:rsidR="00E93FC1" w:rsidRPr="00A206A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177A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177A3">
        <w:rPr>
          <w:rFonts w:ascii="Palatino Linotype" w:eastAsiaTheme="minorEastAsia" w:hAnsi="Palatino Linotype" w:cs="Arial"/>
          <w:i/>
          <w:lang w:val="es-ES_tradnl" w:eastAsia="es-ES"/>
        </w:rPr>
        <w:t>por los principios de simplicidad, rapidez gratuidad del procedimiento, auxilio y orientación a los particulares</w:t>
      </w:r>
      <w:r w:rsidRPr="000177A3">
        <w:rPr>
          <w:rFonts w:ascii="Palatino Linotype" w:eastAsiaTheme="minorEastAsia" w:hAnsi="Palatino Linotype" w:cs="Arial"/>
          <w:lang w:val="es-ES_tradnl" w:eastAsia="es-ES"/>
        </w:rPr>
        <w:t>, contemplando el derecho de las personas con discapacidad y hablantes de lengua indígena.</w:t>
      </w:r>
    </w:p>
    <w:p w14:paraId="7F6509C0" w14:textId="485725E4" w:rsidR="00E93FC1" w:rsidRPr="000177A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177A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177A3">
        <w:rPr>
          <w:rFonts w:ascii="Palatino Linotype" w:eastAsiaTheme="minorEastAsia" w:hAnsi="Palatino Linotype" w:cs="Arial"/>
          <w:i/>
          <w:lang w:val="es-ES_tradnl" w:eastAsia="es-ES"/>
        </w:rPr>
        <w:t>solicitudes de acceso a la información</w:t>
      </w:r>
      <w:r w:rsidRPr="000177A3">
        <w:rPr>
          <w:rFonts w:ascii="Palatino Linotype" w:eastAsiaTheme="minorEastAsia" w:hAnsi="Palatino Linotype" w:cs="Arial"/>
          <w:lang w:val="es-ES_tradnl" w:eastAsia="es-ES"/>
        </w:rPr>
        <w:t>.</w:t>
      </w:r>
    </w:p>
    <w:p w14:paraId="5255809B" w14:textId="77777777" w:rsidR="002F7D51" w:rsidRPr="000177A3" w:rsidRDefault="002F7D51" w:rsidP="002F7D51">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0177A3"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177A3">
        <w:rPr>
          <w:rFonts w:ascii="Palatino Linotype" w:eastAsiaTheme="minorEastAsia" w:hAnsi="Palatino Linotype" w:cs="Arial"/>
          <w:lang w:val="es-ES_tradnl" w:eastAsia="es-ES"/>
        </w:rPr>
        <w:t xml:space="preserve">Así entonces, se procede analizar, en primer lugar, si el </w:t>
      </w:r>
      <w:r w:rsidRPr="000177A3">
        <w:rPr>
          <w:rFonts w:ascii="Palatino Linotype" w:eastAsiaTheme="minorEastAsia" w:hAnsi="Palatino Linotype" w:cs="Arial"/>
          <w:b/>
          <w:bCs/>
          <w:lang w:val="es-ES_tradnl" w:eastAsia="es-ES"/>
        </w:rPr>
        <w:t>SUJETO OBLIGADO</w:t>
      </w:r>
      <w:r w:rsidRPr="000177A3">
        <w:rPr>
          <w:rFonts w:ascii="Palatino Linotype" w:eastAsiaTheme="minorEastAsia" w:hAnsi="Palatino Linotype" w:cs="Arial"/>
          <w:lang w:val="es-ES_tradnl" w:eastAsia="es-ES"/>
        </w:rPr>
        <w:t xml:space="preserve"> al atender la solicitud de acceso a la información, satisfizo la garantía primaria del </w:t>
      </w:r>
      <w:r w:rsidRPr="000177A3">
        <w:rPr>
          <w:rFonts w:ascii="Palatino Linotype" w:eastAsiaTheme="minorEastAsia" w:hAnsi="Palatino Linotype" w:cs="Arial"/>
          <w:lang w:val="es-ES_tradnl" w:eastAsia="es-ES"/>
        </w:rPr>
        <w:lastRenderedPageBreak/>
        <w:t>derecho según lo dispuesto por el artículo 150 de la Ley de Transparencia y Acceso a la Información Pública del Estado de México y Municipios y en segundo término si cumplió con su deber de respetar y garanti</w:t>
      </w:r>
      <w:r w:rsidR="00897584" w:rsidRPr="000177A3">
        <w:rPr>
          <w:rFonts w:ascii="Palatino Linotype" w:eastAsiaTheme="minorEastAsia" w:hAnsi="Palatino Linotype" w:cs="Arial"/>
          <w:lang w:val="es-ES_tradnl" w:eastAsia="es-ES"/>
        </w:rPr>
        <w:t xml:space="preserve">zar el derecho, entregando </w:t>
      </w:r>
      <w:r w:rsidRPr="000177A3">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0177A3" w:rsidRDefault="009C09D4" w:rsidP="009C09D4">
      <w:pPr>
        <w:spacing w:line="360" w:lineRule="auto"/>
        <w:ind w:right="49"/>
        <w:contextualSpacing/>
        <w:jc w:val="both"/>
        <w:rPr>
          <w:rFonts w:ascii="Palatino Linotype" w:eastAsiaTheme="minorEastAsia" w:hAnsi="Palatino Linotype"/>
          <w:lang w:val="es-ES_tradnl" w:eastAsia="es-ES"/>
        </w:rPr>
      </w:pPr>
    </w:p>
    <w:bookmarkEnd w:id="26"/>
    <w:p w14:paraId="0A3A0E72" w14:textId="71F334F0" w:rsidR="00E93FC1" w:rsidRPr="000177A3" w:rsidRDefault="00997A3D" w:rsidP="009C09D4">
      <w:pPr>
        <w:pStyle w:val="Ttulo1"/>
        <w:spacing w:before="0" w:after="240" w:line="360" w:lineRule="auto"/>
        <w:rPr>
          <w:rFonts w:ascii="Palatino Linotype" w:hAnsi="Palatino Linotype"/>
          <w:b/>
          <w:color w:val="auto"/>
          <w:sz w:val="24"/>
          <w:szCs w:val="24"/>
          <w:u w:val="single"/>
        </w:rPr>
      </w:pPr>
      <w:r w:rsidRPr="000177A3">
        <w:rPr>
          <w:rFonts w:ascii="Palatino Linotype" w:hAnsi="Palatino Linotype"/>
          <w:b/>
          <w:color w:val="auto"/>
          <w:sz w:val="24"/>
          <w:szCs w:val="24"/>
          <w:u w:val="single"/>
        </w:rPr>
        <w:t>De la naturaleza de la</w:t>
      </w:r>
      <w:r w:rsidR="00A206A7">
        <w:rPr>
          <w:rFonts w:ascii="Palatino Linotype" w:hAnsi="Palatino Linotype"/>
          <w:b/>
          <w:color w:val="auto"/>
          <w:sz w:val="24"/>
          <w:szCs w:val="24"/>
          <w:u w:val="single"/>
        </w:rPr>
        <w:t xml:space="preserve"> </w:t>
      </w:r>
      <w:r w:rsidRPr="000177A3">
        <w:rPr>
          <w:rFonts w:ascii="Palatino Linotype" w:hAnsi="Palatino Linotype"/>
          <w:b/>
          <w:color w:val="auto"/>
          <w:sz w:val="24"/>
          <w:szCs w:val="24"/>
          <w:u w:val="single"/>
        </w:rPr>
        <w:t>información.</w:t>
      </w:r>
    </w:p>
    <w:p w14:paraId="2F56DCDB" w14:textId="0BB35DB4" w:rsidR="00997A3D" w:rsidRPr="000177A3" w:rsidRDefault="00997A3D"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177A3">
        <w:rPr>
          <w:rFonts w:ascii="Palatino Linotype" w:eastAsia="Calibri" w:hAnsi="Palatino Linotype" w:cs="Arial"/>
          <w:sz w:val="24"/>
        </w:rPr>
        <w:t xml:space="preserve">Una </w:t>
      </w:r>
      <w:r w:rsidRPr="000177A3">
        <w:rPr>
          <w:rFonts w:ascii="Palatino Linotype" w:hAnsi="Palatino Linotype" w:cs="Tahoma"/>
          <w:iCs/>
          <w:color w:val="000000" w:themeColor="text1"/>
          <w:sz w:val="24"/>
          <w:lang w:val="es-ES" w:eastAsia="es-ES_tradnl"/>
        </w:rPr>
        <w:t xml:space="preserve">vez expuesto lo anterior es menester señalar que el Recurrente solicitó al </w:t>
      </w:r>
      <w:r w:rsidRPr="000177A3">
        <w:rPr>
          <w:rFonts w:ascii="Palatino Linotype" w:hAnsi="Palatino Linotype" w:cs="Tahoma"/>
          <w:b/>
          <w:bCs/>
          <w:iCs/>
          <w:color w:val="000000" w:themeColor="text1"/>
          <w:sz w:val="24"/>
          <w:lang w:val="es-ES" w:eastAsia="es-ES_tradnl"/>
        </w:rPr>
        <w:t>SUJETO OBLIGADO</w:t>
      </w:r>
      <w:r w:rsidRPr="000177A3">
        <w:rPr>
          <w:rFonts w:ascii="Palatino Linotype" w:hAnsi="Palatino Linotype" w:cs="Tahoma"/>
          <w:iCs/>
          <w:color w:val="000000" w:themeColor="text1"/>
          <w:sz w:val="24"/>
          <w:lang w:val="es-ES" w:eastAsia="es-ES_tradnl"/>
        </w:rPr>
        <w:t>, lo siguiente:</w:t>
      </w:r>
    </w:p>
    <w:p w14:paraId="7B1E6BAC" w14:textId="57501D1A" w:rsidR="00997A3D" w:rsidRPr="000177A3" w:rsidRDefault="00997A3D" w:rsidP="00997A3D">
      <w:pPr>
        <w:pStyle w:val="Prrafodelista"/>
        <w:spacing w:before="240" w:after="240" w:line="360" w:lineRule="auto"/>
        <w:ind w:left="0"/>
        <w:jc w:val="both"/>
        <w:rPr>
          <w:rFonts w:ascii="Palatino Linotype" w:eastAsia="Calibri" w:hAnsi="Palatino Linotype" w:cs="Arial"/>
          <w:sz w:val="24"/>
        </w:rPr>
      </w:pPr>
    </w:p>
    <w:p w14:paraId="70B4CE28" w14:textId="092ECDA3" w:rsidR="00997A3D" w:rsidRPr="000177A3" w:rsidRDefault="00997A3D" w:rsidP="00997A3D">
      <w:pPr>
        <w:pStyle w:val="Prrafodelista"/>
        <w:numPr>
          <w:ilvl w:val="0"/>
          <w:numId w:val="34"/>
        </w:numPr>
        <w:spacing w:before="240" w:after="240"/>
        <w:ind w:left="567" w:right="539" w:firstLine="0"/>
        <w:jc w:val="both"/>
        <w:rPr>
          <w:rFonts w:ascii="Palatino Linotype" w:eastAsia="MS Mincho" w:hAnsi="Palatino Linotype" w:cs="Arial"/>
          <w:b/>
          <w:bCs/>
          <w:sz w:val="24"/>
          <w:lang w:val="es-ES_tradnl" w:eastAsia="es-ES"/>
        </w:rPr>
      </w:pPr>
      <w:r w:rsidRPr="000177A3">
        <w:rPr>
          <w:rFonts w:ascii="Palatino Linotype" w:hAnsi="Palatino Linotype"/>
          <w:b/>
          <w:bCs/>
          <w:color w:val="000000"/>
          <w:szCs w:val="22"/>
        </w:rPr>
        <w:t>Contratos de obra p</w:t>
      </w:r>
      <w:r w:rsidR="00A206A7">
        <w:rPr>
          <w:rFonts w:ascii="Palatino Linotype" w:hAnsi="Palatino Linotype"/>
          <w:b/>
          <w:bCs/>
          <w:color w:val="000000"/>
          <w:szCs w:val="22"/>
        </w:rPr>
        <w:t>ú</w:t>
      </w:r>
      <w:r w:rsidRPr="000177A3">
        <w:rPr>
          <w:rFonts w:ascii="Palatino Linotype" w:hAnsi="Palatino Linotype"/>
          <w:b/>
          <w:bCs/>
          <w:color w:val="000000"/>
          <w:szCs w:val="22"/>
        </w:rPr>
        <w:t>blica adjudicada bajo cualquier modalidad (adjudicaci</w:t>
      </w:r>
      <w:r w:rsidR="00A206A7">
        <w:rPr>
          <w:rFonts w:ascii="Palatino Linotype" w:hAnsi="Palatino Linotype"/>
          <w:b/>
          <w:bCs/>
          <w:color w:val="000000"/>
          <w:szCs w:val="22"/>
        </w:rPr>
        <w:t>ó</w:t>
      </w:r>
      <w:r w:rsidRPr="000177A3">
        <w:rPr>
          <w:rFonts w:ascii="Palatino Linotype" w:hAnsi="Palatino Linotype"/>
          <w:b/>
          <w:bCs/>
          <w:color w:val="000000"/>
          <w:szCs w:val="22"/>
        </w:rPr>
        <w:t>n directa, invitaci</w:t>
      </w:r>
      <w:r w:rsidR="00A206A7">
        <w:rPr>
          <w:rFonts w:ascii="Palatino Linotype" w:hAnsi="Palatino Linotype"/>
          <w:b/>
          <w:bCs/>
          <w:color w:val="000000"/>
          <w:szCs w:val="22"/>
        </w:rPr>
        <w:t>ó</w:t>
      </w:r>
      <w:r w:rsidRPr="000177A3">
        <w:rPr>
          <w:rFonts w:ascii="Palatino Linotype" w:hAnsi="Palatino Linotype"/>
          <w:b/>
          <w:bCs/>
          <w:color w:val="000000"/>
          <w:szCs w:val="22"/>
        </w:rPr>
        <w:t>n restringida, licitaci</w:t>
      </w:r>
      <w:r w:rsidR="00A206A7">
        <w:rPr>
          <w:rFonts w:ascii="Palatino Linotype" w:hAnsi="Palatino Linotype"/>
          <w:b/>
          <w:bCs/>
          <w:color w:val="000000"/>
          <w:szCs w:val="22"/>
        </w:rPr>
        <w:t>ó</w:t>
      </w:r>
      <w:r w:rsidRPr="000177A3">
        <w:rPr>
          <w:rFonts w:ascii="Palatino Linotype" w:hAnsi="Palatino Linotype"/>
          <w:b/>
          <w:bCs/>
          <w:color w:val="000000"/>
          <w:szCs w:val="22"/>
        </w:rPr>
        <w:t>n p</w:t>
      </w:r>
      <w:r w:rsidR="00A206A7">
        <w:rPr>
          <w:rFonts w:ascii="Palatino Linotype" w:hAnsi="Palatino Linotype"/>
          <w:b/>
          <w:bCs/>
          <w:color w:val="000000"/>
          <w:szCs w:val="22"/>
        </w:rPr>
        <w:t>ú</w:t>
      </w:r>
      <w:r w:rsidRPr="000177A3">
        <w:rPr>
          <w:rFonts w:ascii="Palatino Linotype" w:hAnsi="Palatino Linotype"/>
          <w:b/>
          <w:bCs/>
          <w:color w:val="000000"/>
          <w:szCs w:val="22"/>
        </w:rPr>
        <w:t>blica) durante el mes</w:t>
      </w:r>
      <w:r w:rsidRPr="000177A3">
        <w:rPr>
          <w:rFonts w:ascii="Palatino Linotype" w:hAnsi="Palatino Linotype"/>
          <w:b/>
          <w:bCs/>
          <w:szCs w:val="22"/>
        </w:rPr>
        <w:t xml:space="preserve"> de enero, febrero, marzo, abril, mayo, junio, julio, agosto, septiembre, octubre y noviembre de 2021.</w:t>
      </w:r>
    </w:p>
    <w:p w14:paraId="6355CE5D" w14:textId="77777777" w:rsidR="00997A3D" w:rsidRPr="000177A3" w:rsidRDefault="00997A3D" w:rsidP="00997A3D">
      <w:pPr>
        <w:pStyle w:val="Prrafodelista"/>
        <w:spacing w:before="240" w:after="240"/>
        <w:ind w:left="567" w:right="539"/>
        <w:jc w:val="both"/>
        <w:rPr>
          <w:rFonts w:ascii="Palatino Linotype" w:eastAsia="MS Mincho" w:hAnsi="Palatino Linotype" w:cs="Arial"/>
          <w:b/>
          <w:bCs/>
          <w:sz w:val="24"/>
          <w:lang w:val="es-ES_tradnl" w:eastAsia="es-ES"/>
        </w:rPr>
      </w:pPr>
    </w:p>
    <w:p w14:paraId="6DDAAD1C" w14:textId="2031BC68" w:rsidR="00997A3D" w:rsidRPr="000177A3" w:rsidRDefault="00997A3D" w:rsidP="00997A3D">
      <w:pPr>
        <w:pStyle w:val="Prrafodelista"/>
        <w:numPr>
          <w:ilvl w:val="0"/>
          <w:numId w:val="34"/>
        </w:numPr>
        <w:spacing w:before="240" w:after="240"/>
        <w:ind w:left="567" w:right="539" w:firstLine="0"/>
        <w:jc w:val="both"/>
        <w:rPr>
          <w:rFonts w:ascii="Palatino Linotype" w:eastAsia="MS Mincho" w:hAnsi="Palatino Linotype" w:cs="Arial"/>
          <w:b/>
          <w:bCs/>
          <w:sz w:val="24"/>
          <w:lang w:val="es-ES_tradnl" w:eastAsia="es-ES"/>
        </w:rPr>
      </w:pPr>
      <w:r w:rsidRPr="000177A3">
        <w:rPr>
          <w:rFonts w:ascii="Palatino Linotype" w:hAnsi="Palatino Linotype"/>
          <w:b/>
          <w:bCs/>
          <w:color w:val="000000"/>
          <w:szCs w:val="22"/>
        </w:rPr>
        <w:t>Contratos de adquisiciones de bienes y contrataci</w:t>
      </w:r>
      <w:r w:rsidR="00A206A7">
        <w:rPr>
          <w:rFonts w:ascii="Palatino Linotype" w:hAnsi="Palatino Linotype"/>
          <w:b/>
          <w:bCs/>
          <w:color w:val="000000"/>
          <w:szCs w:val="22"/>
        </w:rPr>
        <w:t>ó</w:t>
      </w:r>
      <w:r w:rsidRPr="000177A3">
        <w:rPr>
          <w:rFonts w:ascii="Palatino Linotype" w:hAnsi="Palatino Linotype"/>
          <w:b/>
          <w:bCs/>
          <w:color w:val="000000"/>
          <w:szCs w:val="22"/>
        </w:rPr>
        <w:t>n de servicios adjudicados bajo cualquier modalidad (adjudicaci</w:t>
      </w:r>
      <w:r w:rsidR="00A206A7">
        <w:rPr>
          <w:rFonts w:ascii="Palatino Linotype" w:hAnsi="Palatino Linotype"/>
          <w:b/>
          <w:bCs/>
          <w:color w:val="000000"/>
          <w:szCs w:val="22"/>
        </w:rPr>
        <w:t>ó</w:t>
      </w:r>
      <w:r w:rsidRPr="000177A3">
        <w:rPr>
          <w:rFonts w:ascii="Palatino Linotype" w:hAnsi="Palatino Linotype"/>
          <w:b/>
          <w:bCs/>
          <w:color w:val="000000"/>
          <w:szCs w:val="22"/>
        </w:rPr>
        <w:t>n directa, invitaci</w:t>
      </w:r>
      <w:r w:rsidR="00A206A7">
        <w:rPr>
          <w:rFonts w:ascii="Palatino Linotype" w:hAnsi="Palatino Linotype"/>
          <w:b/>
          <w:bCs/>
          <w:color w:val="000000"/>
          <w:szCs w:val="22"/>
        </w:rPr>
        <w:t>ó</w:t>
      </w:r>
      <w:r w:rsidRPr="000177A3">
        <w:rPr>
          <w:rFonts w:ascii="Palatino Linotype" w:hAnsi="Palatino Linotype"/>
          <w:b/>
          <w:bCs/>
          <w:color w:val="000000"/>
          <w:szCs w:val="22"/>
        </w:rPr>
        <w:t>n restringida, licitaci</w:t>
      </w:r>
      <w:r w:rsidR="00A206A7">
        <w:rPr>
          <w:rFonts w:ascii="Palatino Linotype" w:hAnsi="Palatino Linotype"/>
          <w:b/>
          <w:bCs/>
          <w:color w:val="000000"/>
          <w:szCs w:val="22"/>
        </w:rPr>
        <w:t>ó</w:t>
      </w:r>
      <w:r w:rsidRPr="000177A3">
        <w:rPr>
          <w:rFonts w:ascii="Palatino Linotype" w:hAnsi="Palatino Linotype"/>
          <w:b/>
          <w:bCs/>
          <w:color w:val="000000"/>
          <w:szCs w:val="22"/>
        </w:rPr>
        <w:t>n p</w:t>
      </w:r>
      <w:r w:rsidR="00A206A7">
        <w:rPr>
          <w:rFonts w:ascii="Palatino Linotype" w:hAnsi="Palatino Linotype"/>
          <w:b/>
          <w:bCs/>
          <w:color w:val="000000"/>
          <w:szCs w:val="22"/>
        </w:rPr>
        <w:t>ú</w:t>
      </w:r>
      <w:r w:rsidRPr="000177A3">
        <w:rPr>
          <w:rFonts w:ascii="Palatino Linotype" w:hAnsi="Palatino Linotype"/>
          <w:b/>
          <w:bCs/>
          <w:color w:val="000000"/>
          <w:szCs w:val="22"/>
        </w:rPr>
        <w:t xml:space="preserve">blica) durante el mes de </w:t>
      </w:r>
      <w:r w:rsidRPr="000177A3">
        <w:rPr>
          <w:rFonts w:ascii="Palatino Linotype" w:hAnsi="Palatino Linotype"/>
          <w:b/>
          <w:bCs/>
          <w:szCs w:val="22"/>
        </w:rPr>
        <w:t>enero, febrero, marzo, abril, mayo, junio, julio, agosto, septiembre, octubre y noviembre de 2021.</w:t>
      </w:r>
    </w:p>
    <w:p w14:paraId="402284A8" w14:textId="77777777" w:rsidR="00997A3D" w:rsidRPr="000177A3" w:rsidRDefault="00997A3D" w:rsidP="00997A3D">
      <w:pPr>
        <w:pStyle w:val="Prrafodelista"/>
        <w:spacing w:before="240" w:after="240" w:line="360" w:lineRule="auto"/>
        <w:ind w:left="0"/>
        <w:jc w:val="both"/>
        <w:rPr>
          <w:rFonts w:ascii="Palatino Linotype" w:eastAsia="Calibri" w:hAnsi="Palatino Linotype" w:cs="Arial"/>
          <w:sz w:val="24"/>
          <w:lang w:val="es-ES_tradnl"/>
        </w:rPr>
      </w:pPr>
    </w:p>
    <w:p w14:paraId="2EF3B56A" w14:textId="2ABA991E" w:rsidR="00997A3D" w:rsidRPr="000177A3" w:rsidRDefault="00E158EE"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177A3">
        <w:rPr>
          <w:rFonts w:ascii="Palatino Linotype" w:eastAsia="Calibri" w:hAnsi="Palatino Linotype" w:cs="Arial"/>
          <w:sz w:val="24"/>
        </w:rPr>
        <w:t xml:space="preserve">En este sentido, </w:t>
      </w:r>
      <w:r w:rsidR="00DC3128" w:rsidRPr="000177A3">
        <w:rPr>
          <w:rFonts w:ascii="Palatino Linotype" w:hAnsi="Palatino Linotype" w:cs="Tahoma"/>
          <w:sz w:val="24"/>
          <w:lang w:val="es-ES"/>
        </w:rPr>
        <w:t xml:space="preserve">el artículo </w:t>
      </w:r>
      <w:r w:rsidR="004D61A4" w:rsidRPr="000177A3">
        <w:rPr>
          <w:rFonts w:ascii="Palatino Linotype" w:hAnsi="Palatino Linotype" w:cs="Tahoma"/>
          <w:sz w:val="24"/>
          <w:lang w:val="es-ES"/>
        </w:rPr>
        <w:t xml:space="preserve">12.2 y </w:t>
      </w:r>
      <w:r w:rsidR="00DC3128" w:rsidRPr="000177A3">
        <w:rPr>
          <w:rFonts w:ascii="Palatino Linotype" w:hAnsi="Palatino Linotype" w:cs="Tahoma"/>
          <w:sz w:val="24"/>
          <w:lang w:val="es-ES"/>
        </w:rPr>
        <w:t>12.38 del Código Administrativo del Estado de México</w:t>
      </w:r>
      <w:r w:rsidR="004D61A4" w:rsidRPr="000177A3">
        <w:rPr>
          <w:rFonts w:ascii="Palatino Linotype" w:hAnsi="Palatino Linotype" w:cs="Tahoma"/>
          <w:sz w:val="24"/>
          <w:lang w:val="es-ES"/>
        </w:rPr>
        <w:t>, así como,</w:t>
      </w:r>
      <w:r w:rsidR="00DC3128" w:rsidRPr="000177A3">
        <w:rPr>
          <w:rFonts w:ascii="Palatino Linotype" w:hAnsi="Palatino Linotype" w:cs="Tahoma"/>
          <w:sz w:val="24"/>
          <w:lang w:val="es-ES"/>
        </w:rPr>
        <w:t xml:space="preserve"> el 65 de la Ley de Contratación Pública del Estado de México y Municipios, que establecen que la adjudicación de un procedimiento de </w:t>
      </w:r>
      <w:r w:rsidR="00DC3128" w:rsidRPr="000177A3">
        <w:rPr>
          <w:rFonts w:ascii="Palatino Linotype" w:hAnsi="Palatino Linotype" w:cs="Tahoma"/>
          <w:b/>
          <w:bCs/>
          <w:sz w:val="24"/>
          <w:lang w:val="es-ES"/>
        </w:rPr>
        <w:t>adquisición y arrendamiento de bienes, contratación de servicios y ejecución de obra,</w:t>
      </w:r>
      <w:r w:rsidR="00DC3128" w:rsidRPr="000177A3">
        <w:rPr>
          <w:rFonts w:ascii="Palatino Linotype" w:hAnsi="Palatino Linotype" w:cs="Tahoma"/>
          <w:sz w:val="24"/>
          <w:lang w:val="es-ES"/>
        </w:rPr>
        <w:t xml:space="preserve"> se realizará mediante la suscripción de un contrato, entre el </w:t>
      </w:r>
      <w:r w:rsidR="00DC3128" w:rsidRPr="000177A3">
        <w:rPr>
          <w:rFonts w:ascii="Palatino Linotype" w:hAnsi="Palatino Linotype" w:cs="Tahoma"/>
          <w:b/>
          <w:bCs/>
          <w:sz w:val="24"/>
          <w:lang w:val="es-ES"/>
        </w:rPr>
        <w:t>SUJETO OBLIGADO</w:t>
      </w:r>
      <w:r w:rsidR="00DC3128" w:rsidRPr="000177A3">
        <w:rPr>
          <w:rFonts w:ascii="Palatino Linotype" w:hAnsi="Palatino Linotype" w:cs="Tahoma"/>
          <w:sz w:val="24"/>
          <w:lang w:val="es-ES"/>
        </w:rPr>
        <w:t xml:space="preserve"> y la persona a la cual haya ganado el procedimiento respectivo, dentro de los diez días hábiles siguientes a la notificación del fallo.</w:t>
      </w:r>
    </w:p>
    <w:p w14:paraId="481810D0" w14:textId="5390D59C" w:rsidR="00DC3128" w:rsidRPr="000177A3" w:rsidRDefault="00DC3128" w:rsidP="00F4491D">
      <w:pPr>
        <w:pStyle w:val="Prrafodelista"/>
        <w:spacing w:before="240" w:after="240"/>
        <w:ind w:left="0"/>
        <w:jc w:val="both"/>
        <w:rPr>
          <w:rFonts w:ascii="Palatino Linotype" w:eastAsia="Calibri" w:hAnsi="Palatino Linotype" w:cs="Arial"/>
          <w:sz w:val="24"/>
        </w:rPr>
      </w:pPr>
    </w:p>
    <w:p w14:paraId="024D6210" w14:textId="77777777" w:rsidR="00F4491D" w:rsidRPr="000177A3" w:rsidRDefault="004D61A4" w:rsidP="00F4491D">
      <w:pPr>
        <w:pStyle w:val="Prrafodelista"/>
        <w:spacing w:before="240" w:after="240"/>
        <w:ind w:left="567" w:right="539"/>
        <w:jc w:val="center"/>
        <w:rPr>
          <w:rFonts w:ascii="Palatino Linotype" w:eastAsia="Calibri" w:hAnsi="Palatino Linotype" w:cs="Arial"/>
          <w:b/>
          <w:bCs/>
          <w:i/>
          <w:iCs/>
          <w:szCs w:val="22"/>
        </w:rPr>
      </w:pPr>
      <w:r w:rsidRPr="000177A3">
        <w:rPr>
          <w:rFonts w:ascii="Palatino Linotype" w:eastAsia="Calibri" w:hAnsi="Palatino Linotype" w:cs="Arial"/>
          <w:b/>
          <w:bCs/>
          <w:i/>
          <w:iCs/>
          <w:szCs w:val="22"/>
        </w:rPr>
        <w:t>“</w:t>
      </w:r>
      <w:r w:rsidR="00F4491D" w:rsidRPr="000177A3">
        <w:rPr>
          <w:rFonts w:ascii="Palatino Linotype" w:eastAsia="Calibri" w:hAnsi="Palatino Linotype" w:cs="Arial"/>
          <w:b/>
          <w:bCs/>
          <w:i/>
          <w:iCs/>
          <w:szCs w:val="22"/>
        </w:rPr>
        <w:t xml:space="preserve">LIBRO DECIMO SEGUNDO </w:t>
      </w:r>
    </w:p>
    <w:p w14:paraId="3B54B055" w14:textId="77777777" w:rsidR="00F4491D" w:rsidRPr="000177A3" w:rsidRDefault="00F4491D" w:rsidP="00F4491D">
      <w:pPr>
        <w:pStyle w:val="Prrafodelista"/>
        <w:spacing w:before="240" w:after="240"/>
        <w:ind w:left="567" w:right="539"/>
        <w:jc w:val="center"/>
        <w:rPr>
          <w:rFonts w:ascii="Palatino Linotype" w:eastAsia="Calibri" w:hAnsi="Palatino Linotype" w:cs="Arial"/>
          <w:b/>
          <w:bCs/>
          <w:i/>
          <w:iCs/>
          <w:szCs w:val="22"/>
        </w:rPr>
      </w:pPr>
      <w:r w:rsidRPr="000177A3">
        <w:rPr>
          <w:rFonts w:ascii="Palatino Linotype" w:eastAsia="Calibri" w:hAnsi="Palatino Linotype" w:cs="Arial"/>
          <w:b/>
          <w:bCs/>
          <w:i/>
          <w:iCs/>
          <w:szCs w:val="22"/>
        </w:rPr>
        <w:t xml:space="preserve">De la obra pública  </w:t>
      </w:r>
    </w:p>
    <w:p w14:paraId="2C7F02FF" w14:textId="77777777" w:rsidR="00F4491D" w:rsidRPr="000177A3" w:rsidRDefault="00F4491D" w:rsidP="00F4491D">
      <w:pPr>
        <w:pStyle w:val="Prrafodelista"/>
        <w:spacing w:before="240" w:after="240"/>
        <w:ind w:left="567" w:right="539"/>
        <w:jc w:val="center"/>
        <w:rPr>
          <w:rFonts w:ascii="Palatino Linotype" w:eastAsia="Calibri" w:hAnsi="Palatino Linotype" w:cs="Arial"/>
          <w:b/>
          <w:bCs/>
          <w:i/>
          <w:iCs/>
          <w:szCs w:val="22"/>
        </w:rPr>
      </w:pPr>
      <w:r w:rsidRPr="000177A3">
        <w:rPr>
          <w:rFonts w:ascii="Palatino Linotype" w:eastAsia="Calibri" w:hAnsi="Palatino Linotype" w:cs="Arial"/>
          <w:b/>
          <w:bCs/>
          <w:i/>
          <w:iCs/>
          <w:szCs w:val="22"/>
        </w:rPr>
        <w:t xml:space="preserve">CAPITULO PRIMERO </w:t>
      </w:r>
    </w:p>
    <w:p w14:paraId="43A3F359" w14:textId="1FA2CE39" w:rsidR="00F4491D" w:rsidRPr="000177A3" w:rsidRDefault="00F4491D" w:rsidP="00F4491D">
      <w:pPr>
        <w:pStyle w:val="Prrafodelista"/>
        <w:spacing w:before="240" w:after="240"/>
        <w:ind w:left="567" w:right="539"/>
        <w:jc w:val="center"/>
        <w:rPr>
          <w:rFonts w:ascii="Palatino Linotype" w:eastAsia="Calibri" w:hAnsi="Palatino Linotype" w:cs="Arial"/>
          <w:b/>
          <w:bCs/>
          <w:i/>
          <w:iCs/>
          <w:szCs w:val="22"/>
        </w:rPr>
      </w:pPr>
      <w:r w:rsidRPr="000177A3">
        <w:rPr>
          <w:rFonts w:ascii="Palatino Linotype" w:eastAsia="Calibri" w:hAnsi="Palatino Linotype" w:cs="Arial"/>
          <w:b/>
          <w:bCs/>
          <w:i/>
          <w:iCs/>
          <w:szCs w:val="22"/>
        </w:rPr>
        <w:t>Disposiciones generales</w:t>
      </w:r>
    </w:p>
    <w:p w14:paraId="43CE3587" w14:textId="77777777" w:rsidR="00F4491D" w:rsidRPr="000177A3" w:rsidRDefault="00F4491D" w:rsidP="00F4491D">
      <w:pPr>
        <w:pStyle w:val="Prrafodelista"/>
        <w:spacing w:before="240" w:after="240"/>
        <w:ind w:left="567" w:right="539"/>
        <w:jc w:val="center"/>
        <w:rPr>
          <w:rFonts w:ascii="Palatino Linotype" w:eastAsia="Calibri" w:hAnsi="Palatino Linotype" w:cs="Arial"/>
          <w:b/>
          <w:bCs/>
          <w:i/>
          <w:iCs/>
          <w:szCs w:val="22"/>
        </w:rPr>
      </w:pPr>
    </w:p>
    <w:p w14:paraId="0387310A" w14:textId="15D2661C" w:rsidR="004D61A4" w:rsidRPr="000177A3" w:rsidRDefault="004D61A4" w:rsidP="00F4491D">
      <w:pPr>
        <w:pStyle w:val="Prrafodelista"/>
        <w:spacing w:before="240" w:after="240"/>
        <w:ind w:left="567" w:right="539"/>
        <w:jc w:val="both"/>
        <w:rPr>
          <w:rFonts w:ascii="Palatino Linotype" w:eastAsia="Calibri" w:hAnsi="Palatino Linotype" w:cs="Arial"/>
          <w:i/>
          <w:iCs/>
          <w:szCs w:val="22"/>
        </w:rPr>
      </w:pPr>
      <w:r w:rsidRPr="000177A3">
        <w:rPr>
          <w:rFonts w:ascii="Palatino Linotype" w:eastAsia="Calibri" w:hAnsi="Palatino Linotype" w:cs="Arial"/>
          <w:b/>
          <w:bCs/>
          <w:i/>
          <w:iCs/>
          <w:szCs w:val="22"/>
        </w:rPr>
        <w:t>Artículo 12.2.-</w:t>
      </w:r>
      <w:r w:rsidRPr="000177A3">
        <w:rPr>
          <w:rFonts w:ascii="Palatino Linotype" w:eastAsia="Calibri" w:hAnsi="Palatino Linotype" w:cs="Arial"/>
          <w:i/>
          <w:iCs/>
          <w:szCs w:val="22"/>
        </w:rPr>
        <w:t xml:space="preserve"> Las disposiciones de este Libro tienen como finalidad asegurar al Gobierno del Estado y a los municipios, las mejores condiciones disponibles en cuanto a precio, calidad, financiamiento, oportunidad y demás circunstancias pertinentes, </w:t>
      </w:r>
      <w:r w:rsidRPr="000177A3">
        <w:rPr>
          <w:rFonts w:ascii="Palatino Linotype" w:eastAsia="Calibri" w:hAnsi="Palatino Linotype" w:cs="Arial"/>
          <w:i/>
          <w:iCs/>
          <w:szCs w:val="22"/>
          <w:u w:val="single"/>
        </w:rPr>
        <w:t xml:space="preserve">en la contratación de la obra pública </w:t>
      </w:r>
      <w:r w:rsidRPr="000177A3">
        <w:rPr>
          <w:rFonts w:ascii="Palatino Linotype" w:eastAsia="Calibri" w:hAnsi="Palatino Linotype" w:cs="Arial"/>
          <w:i/>
          <w:iCs/>
          <w:szCs w:val="22"/>
        </w:rPr>
        <w:t>y servicios relacionados con la misma, en un marco de legalidad y transparencia.</w:t>
      </w:r>
    </w:p>
    <w:p w14:paraId="461D64E9" w14:textId="77777777" w:rsidR="004D61A4" w:rsidRPr="000177A3" w:rsidRDefault="004D61A4" w:rsidP="00F4491D">
      <w:pPr>
        <w:pStyle w:val="Prrafodelista"/>
        <w:spacing w:before="240" w:after="240"/>
        <w:ind w:left="567" w:right="539"/>
        <w:jc w:val="both"/>
        <w:rPr>
          <w:rFonts w:ascii="Palatino Linotype" w:eastAsia="Calibri" w:hAnsi="Palatino Linotype" w:cs="Arial"/>
          <w:i/>
          <w:iCs/>
          <w:szCs w:val="22"/>
        </w:rPr>
      </w:pPr>
    </w:p>
    <w:p w14:paraId="765FA6F9" w14:textId="7470ED60" w:rsidR="004D61A4" w:rsidRPr="000177A3" w:rsidRDefault="004D61A4" w:rsidP="00F4491D">
      <w:pPr>
        <w:pStyle w:val="Prrafodelista"/>
        <w:spacing w:before="240" w:after="240"/>
        <w:ind w:left="567" w:right="539"/>
        <w:jc w:val="both"/>
        <w:rPr>
          <w:rFonts w:ascii="Palatino Linotype" w:eastAsia="Calibri" w:hAnsi="Palatino Linotype" w:cs="Arial"/>
          <w:i/>
          <w:iCs/>
          <w:szCs w:val="22"/>
        </w:rPr>
      </w:pPr>
      <w:r w:rsidRPr="000177A3">
        <w:rPr>
          <w:rFonts w:ascii="Palatino Linotype" w:eastAsia="Calibri" w:hAnsi="Palatino Linotype" w:cs="Arial"/>
          <w:b/>
          <w:bCs/>
          <w:i/>
          <w:iCs/>
          <w:szCs w:val="22"/>
        </w:rPr>
        <w:t>Artículo 12.3.-</w:t>
      </w:r>
      <w:r w:rsidRPr="000177A3">
        <w:rPr>
          <w:rFonts w:ascii="Palatino Linotype" w:eastAsia="Calibri" w:hAnsi="Palatino Linotype" w:cs="Arial"/>
          <w:i/>
          <w:iCs/>
          <w:szCs w:val="22"/>
        </w:rPr>
        <w:t xml:space="preserve"> Para los efectos de este Libro se entenderá por:</w:t>
      </w:r>
    </w:p>
    <w:p w14:paraId="2B4F642D" w14:textId="6EEA537F" w:rsidR="004D61A4" w:rsidRPr="000177A3" w:rsidRDefault="004D61A4" w:rsidP="00F4491D">
      <w:pPr>
        <w:pStyle w:val="Prrafodelista"/>
        <w:spacing w:before="240" w:after="240"/>
        <w:ind w:left="567" w:right="539"/>
        <w:jc w:val="both"/>
        <w:rPr>
          <w:rFonts w:ascii="Palatino Linotype" w:eastAsia="Calibri" w:hAnsi="Palatino Linotype" w:cs="Arial"/>
          <w:i/>
          <w:iCs/>
          <w:szCs w:val="22"/>
        </w:rPr>
      </w:pPr>
      <w:r w:rsidRPr="000177A3">
        <w:rPr>
          <w:rFonts w:ascii="Palatino Linotype" w:eastAsia="Calibri" w:hAnsi="Palatino Linotype" w:cs="Arial"/>
          <w:i/>
          <w:iCs/>
          <w:szCs w:val="22"/>
        </w:rPr>
        <w:t>(…)</w:t>
      </w:r>
    </w:p>
    <w:p w14:paraId="2E9215CA" w14:textId="6772B560" w:rsidR="004D61A4" w:rsidRPr="000177A3" w:rsidRDefault="004D61A4" w:rsidP="00F4491D">
      <w:pPr>
        <w:pStyle w:val="Prrafodelista"/>
        <w:spacing w:before="240" w:after="240"/>
        <w:ind w:left="567" w:right="539"/>
        <w:jc w:val="both"/>
        <w:rPr>
          <w:rFonts w:ascii="Palatino Linotype" w:eastAsia="Calibri" w:hAnsi="Palatino Linotype" w:cs="Arial"/>
          <w:i/>
          <w:iCs/>
          <w:szCs w:val="22"/>
        </w:rPr>
      </w:pPr>
      <w:r w:rsidRPr="000177A3">
        <w:rPr>
          <w:rFonts w:ascii="Palatino Linotype" w:eastAsia="Calibri" w:hAnsi="Palatino Linotype" w:cs="Arial"/>
          <w:i/>
          <w:iCs/>
          <w:szCs w:val="22"/>
          <w:u w:val="single"/>
        </w:rPr>
        <w:t>VIII. Contratante, a la dependencia, entidad, ayuntamiento o tribunal administrativo, que celebre un contrato regulado por este Libro</w:t>
      </w:r>
      <w:r w:rsidRPr="000177A3">
        <w:rPr>
          <w:rFonts w:ascii="Palatino Linotype" w:eastAsia="Calibri" w:hAnsi="Palatino Linotype" w:cs="Arial"/>
          <w:i/>
          <w:iCs/>
          <w:szCs w:val="22"/>
        </w:rPr>
        <w:t xml:space="preserve">;  </w:t>
      </w:r>
    </w:p>
    <w:p w14:paraId="6D5BC30B" w14:textId="17E09AAF" w:rsidR="00F4491D" w:rsidRPr="000177A3" w:rsidRDefault="004D61A4" w:rsidP="00F4491D">
      <w:pPr>
        <w:pStyle w:val="Prrafodelista"/>
        <w:spacing w:before="240" w:after="240"/>
        <w:ind w:left="567" w:right="539"/>
        <w:jc w:val="both"/>
        <w:rPr>
          <w:rFonts w:ascii="Palatino Linotype" w:eastAsia="Calibri" w:hAnsi="Palatino Linotype" w:cs="Arial"/>
          <w:i/>
          <w:iCs/>
          <w:szCs w:val="22"/>
        </w:rPr>
      </w:pPr>
      <w:r w:rsidRPr="000177A3">
        <w:rPr>
          <w:rFonts w:ascii="Palatino Linotype" w:eastAsia="Calibri" w:hAnsi="Palatino Linotype" w:cs="Arial"/>
          <w:i/>
          <w:iCs/>
          <w:szCs w:val="22"/>
        </w:rPr>
        <w:t>(…)</w:t>
      </w:r>
      <w:r w:rsidR="00F4491D" w:rsidRPr="000177A3">
        <w:rPr>
          <w:rFonts w:ascii="Palatino Linotype" w:eastAsia="Calibri" w:hAnsi="Palatino Linotype" w:cs="Arial"/>
          <w:i/>
          <w:iCs/>
          <w:szCs w:val="22"/>
        </w:rPr>
        <w:t>”</w:t>
      </w:r>
    </w:p>
    <w:p w14:paraId="1E9ADA55" w14:textId="77777777" w:rsidR="00F4491D" w:rsidRPr="000177A3" w:rsidRDefault="00F4491D" w:rsidP="00F4491D">
      <w:pPr>
        <w:pStyle w:val="Prrafodelista"/>
        <w:spacing w:before="240" w:after="240"/>
        <w:ind w:left="567" w:right="539"/>
        <w:jc w:val="both"/>
        <w:rPr>
          <w:rFonts w:ascii="Palatino Linotype" w:eastAsia="Calibri" w:hAnsi="Palatino Linotype" w:cs="Arial"/>
          <w:i/>
          <w:iCs/>
          <w:szCs w:val="22"/>
        </w:rPr>
      </w:pPr>
    </w:p>
    <w:p w14:paraId="5A87A713" w14:textId="745679D3" w:rsidR="004D61A4" w:rsidRPr="000177A3" w:rsidRDefault="00F4491D" w:rsidP="00F4491D">
      <w:pPr>
        <w:pStyle w:val="Prrafodelista"/>
        <w:spacing w:before="240" w:after="240"/>
        <w:ind w:left="567" w:right="539"/>
        <w:jc w:val="both"/>
        <w:rPr>
          <w:rFonts w:ascii="Palatino Linotype" w:eastAsia="Calibri" w:hAnsi="Palatino Linotype" w:cs="Arial"/>
          <w:b/>
          <w:bCs/>
          <w:i/>
          <w:iCs/>
          <w:szCs w:val="22"/>
        </w:rPr>
      </w:pPr>
      <w:r w:rsidRPr="000177A3">
        <w:rPr>
          <w:rFonts w:ascii="Palatino Linotype" w:eastAsia="Calibri" w:hAnsi="Palatino Linotype" w:cs="Arial"/>
          <w:b/>
          <w:bCs/>
          <w:i/>
          <w:iCs/>
          <w:szCs w:val="22"/>
        </w:rPr>
        <w:t>(Énfasis Añadido)</w:t>
      </w:r>
    </w:p>
    <w:p w14:paraId="348C852B" w14:textId="77777777" w:rsidR="00F4491D" w:rsidRPr="000177A3" w:rsidRDefault="00F4491D" w:rsidP="00F4491D">
      <w:pPr>
        <w:pStyle w:val="Prrafodelista"/>
        <w:spacing w:before="240" w:after="240" w:line="360" w:lineRule="auto"/>
        <w:ind w:left="567" w:right="539"/>
        <w:jc w:val="both"/>
        <w:rPr>
          <w:rFonts w:ascii="Palatino Linotype" w:eastAsia="Calibri" w:hAnsi="Palatino Linotype" w:cs="Arial"/>
          <w:sz w:val="24"/>
        </w:rPr>
      </w:pPr>
    </w:p>
    <w:p w14:paraId="1AD4CCFE" w14:textId="7DF553EC" w:rsidR="00F4491D" w:rsidRPr="000177A3" w:rsidRDefault="00F4491D" w:rsidP="00F4491D">
      <w:pPr>
        <w:pStyle w:val="Prrafodelista"/>
        <w:spacing w:before="240" w:after="240"/>
        <w:ind w:left="567" w:right="539"/>
        <w:jc w:val="both"/>
        <w:rPr>
          <w:rFonts w:ascii="Palatino Linotype" w:eastAsia="Calibri" w:hAnsi="Palatino Linotype" w:cs="Arial"/>
          <w:i/>
          <w:iCs/>
          <w:szCs w:val="22"/>
        </w:rPr>
      </w:pPr>
      <w:r w:rsidRPr="000177A3">
        <w:rPr>
          <w:rFonts w:ascii="Palatino Linotype" w:eastAsia="Calibri" w:hAnsi="Palatino Linotype" w:cs="Arial"/>
          <w:b/>
          <w:bCs/>
          <w:i/>
          <w:iCs/>
          <w:szCs w:val="22"/>
        </w:rPr>
        <w:t>“Artículo 65.-</w:t>
      </w:r>
      <w:r w:rsidRPr="000177A3">
        <w:rPr>
          <w:rFonts w:ascii="Palatino Linotype" w:eastAsia="Calibri" w:hAnsi="Palatino Linotype" w:cs="Arial"/>
          <w:i/>
          <w:iCs/>
          <w:szCs w:val="22"/>
        </w:rPr>
        <w:t xml:space="preserve"> </w:t>
      </w:r>
      <w:r w:rsidRPr="000177A3">
        <w:rPr>
          <w:rFonts w:ascii="Palatino Linotype" w:eastAsia="Calibri" w:hAnsi="Palatino Linotype" w:cs="Arial"/>
          <w:i/>
          <w:iCs/>
          <w:szCs w:val="22"/>
          <w:u w:val="single"/>
        </w:rPr>
        <w:t>La adjudicación de los contratos derivados de los procedimientos de adquisiciones de bienes o servicios, obligará a la convocante y al licitante ganador a suscribir el contrato respectivo</w:t>
      </w:r>
      <w:r w:rsidRPr="000177A3">
        <w:rPr>
          <w:rFonts w:ascii="Palatino Linotype" w:eastAsia="Calibri" w:hAnsi="Palatino Linotype" w:cs="Arial"/>
          <w:i/>
          <w:iCs/>
          <w:szCs w:val="22"/>
        </w:rPr>
        <w:t>, dentro de los diez días hábiles siguientes al de la notificación del fallo. Los contratos podrán suscribirse mediante el uso de la firma electrónica, en apego a las disposiciones de la Ley de Medios Electrónicos y de su Reglamento.”</w:t>
      </w:r>
    </w:p>
    <w:p w14:paraId="47A173B4" w14:textId="77777777" w:rsidR="00F4491D" w:rsidRPr="000177A3" w:rsidRDefault="00F4491D" w:rsidP="00F4491D">
      <w:pPr>
        <w:pStyle w:val="Prrafodelista"/>
        <w:spacing w:before="240" w:after="240"/>
        <w:ind w:left="567" w:right="539"/>
        <w:jc w:val="both"/>
        <w:rPr>
          <w:rFonts w:ascii="Palatino Linotype" w:eastAsia="Calibri" w:hAnsi="Palatino Linotype" w:cs="Arial"/>
          <w:i/>
          <w:iCs/>
          <w:szCs w:val="22"/>
        </w:rPr>
      </w:pPr>
    </w:p>
    <w:p w14:paraId="64A44146" w14:textId="35B6AF8B" w:rsidR="00F4491D" w:rsidRPr="000177A3" w:rsidRDefault="00F4491D" w:rsidP="00F4491D">
      <w:pPr>
        <w:pStyle w:val="Prrafodelista"/>
        <w:spacing w:before="240" w:after="240"/>
        <w:ind w:left="567" w:right="539"/>
        <w:jc w:val="both"/>
        <w:rPr>
          <w:rFonts w:ascii="Palatino Linotype" w:eastAsia="Calibri" w:hAnsi="Palatino Linotype" w:cs="Arial"/>
          <w:b/>
          <w:bCs/>
          <w:i/>
          <w:iCs/>
          <w:szCs w:val="22"/>
        </w:rPr>
      </w:pPr>
      <w:r w:rsidRPr="000177A3">
        <w:rPr>
          <w:rFonts w:ascii="Palatino Linotype" w:eastAsia="Calibri" w:hAnsi="Palatino Linotype" w:cs="Arial"/>
          <w:b/>
          <w:bCs/>
          <w:i/>
          <w:iCs/>
          <w:szCs w:val="22"/>
        </w:rPr>
        <w:t>(Énfasis Añadido)</w:t>
      </w:r>
    </w:p>
    <w:p w14:paraId="11650215" w14:textId="44B5D6BD" w:rsidR="00F4491D" w:rsidRPr="000177A3" w:rsidRDefault="00F4491D"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177A3">
        <w:rPr>
          <w:rFonts w:ascii="Palatino Linotype" w:eastAsia="Calibri" w:hAnsi="Palatino Linotype" w:cs="Arial"/>
          <w:sz w:val="24"/>
        </w:rPr>
        <w:t xml:space="preserve">Asimismo, </w:t>
      </w:r>
      <w:r w:rsidRPr="000177A3">
        <w:rPr>
          <w:rFonts w:ascii="Palatino Linotype" w:hAnsi="Palatino Linotype" w:cs="Tahoma"/>
          <w:sz w:val="24"/>
          <w:lang w:val="es-ES"/>
        </w:rPr>
        <w:t>el artículo 92, fracción XXIX, de la Ley de Transparencia y Acceso a la Información Pública del Estado de México y Municipios, establece como Obligaciones Comunes de Transparencia, de los Sujetos Obligados, la información sobre los procesos y resultados sobre procedimientos de adjudicación directa, invitación restringida y licitación de cualquier naturaleza, incluyendo la versión pública del expediente respectivo y de los contratos celebrados.</w:t>
      </w:r>
    </w:p>
    <w:p w14:paraId="0EFBEEB3" w14:textId="30CC52CC" w:rsidR="00F4491D" w:rsidRPr="000177A3" w:rsidRDefault="00F4491D" w:rsidP="00F4491D">
      <w:pPr>
        <w:pStyle w:val="Prrafodelista"/>
        <w:spacing w:before="240" w:after="240"/>
        <w:ind w:left="0"/>
        <w:jc w:val="both"/>
        <w:rPr>
          <w:rFonts w:ascii="Palatino Linotype" w:eastAsia="Calibri" w:hAnsi="Palatino Linotype" w:cs="Arial"/>
          <w:sz w:val="24"/>
        </w:rPr>
      </w:pPr>
    </w:p>
    <w:p w14:paraId="453B6B20" w14:textId="07F83B82" w:rsidR="00F4491D" w:rsidRPr="000177A3" w:rsidRDefault="00F4491D" w:rsidP="00F4491D">
      <w:pPr>
        <w:ind w:left="567" w:right="539"/>
        <w:jc w:val="both"/>
        <w:rPr>
          <w:rFonts w:ascii="Palatino Linotype" w:hAnsi="Palatino Linotype" w:cs="Arial"/>
          <w:i/>
          <w:sz w:val="22"/>
        </w:rPr>
      </w:pPr>
      <w:r w:rsidRPr="000177A3">
        <w:rPr>
          <w:rFonts w:ascii="Palatino Linotype" w:hAnsi="Palatino Linotype" w:cs="Arial"/>
          <w:i/>
          <w:sz w:val="22"/>
        </w:rPr>
        <w:t>“</w:t>
      </w:r>
      <w:r w:rsidRPr="000177A3">
        <w:rPr>
          <w:rFonts w:ascii="Palatino Linotype" w:hAnsi="Palatino Linotype" w:cs="Arial"/>
          <w:b/>
          <w:i/>
          <w:sz w:val="22"/>
        </w:rPr>
        <w:t>Artículo 92</w:t>
      </w:r>
      <w:r w:rsidRPr="000177A3">
        <w:rPr>
          <w:rFonts w:ascii="Palatino Linotype" w:hAnsi="Palatino Linotype" w:cs="Arial"/>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8978DA"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w:t>
      </w:r>
    </w:p>
    <w:p w14:paraId="16C04C42" w14:textId="69279723"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b/>
          <w:i/>
          <w:sz w:val="22"/>
        </w:rPr>
        <w:t>XXIX.</w:t>
      </w:r>
      <w:r w:rsidRPr="000177A3">
        <w:rPr>
          <w:rFonts w:ascii="Palatino Linotype" w:hAnsi="Palatino Linotype" w:cs="Arial"/>
          <w:i/>
          <w:sz w:val="22"/>
        </w:rPr>
        <w:t xml:space="preserve"> La información sobre los procesos y resultados sobre procedimientos de adjudicación directa, invitación restringida y licitación de cualquier naturaleza, incluyendo la versión pública del </w:t>
      </w:r>
      <w:r w:rsidRPr="000177A3">
        <w:rPr>
          <w:rFonts w:ascii="Palatino Linotype" w:hAnsi="Palatino Linotype" w:cs="Arial"/>
          <w:b/>
          <w:i/>
          <w:sz w:val="22"/>
        </w:rPr>
        <w:t>expediente respectivo y de los contratos celebrados</w:t>
      </w:r>
      <w:r w:rsidRPr="000177A3">
        <w:rPr>
          <w:rFonts w:ascii="Palatino Linotype" w:hAnsi="Palatino Linotype" w:cs="Arial"/>
          <w:i/>
          <w:sz w:val="22"/>
        </w:rPr>
        <w:t xml:space="preserve">, que deberán contener, por los menos, lo siguiente: </w:t>
      </w:r>
    </w:p>
    <w:p w14:paraId="2EDDF641" w14:textId="77777777" w:rsidR="00F4491D" w:rsidRPr="000177A3" w:rsidRDefault="00F4491D" w:rsidP="00F4491D">
      <w:pPr>
        <w:tabs>
          <w:tab w:val="left" w:pos="8222"/>
        </w:tabs>
        <w:ind w:left="567" w:right="539"/>
        <w:jc w:val="both"/>
        <w:rPr>
          <w:rFonts w:ascii="Palatino Linotype" w:hAnsi="Palatino Linotype" w:cs="Arial"/>
          <w:i/>
          <w:sz w:val="22"/>
        </w:rPr>
      </w:pPr>
    </w:p>
    <w:p w14:paraId="6A3A3A7E" w14:textId="77777777" w:rsidR="00F4491D" w:rsidRPr="000177A3" w:rsidRDefault="00F4491D" w:rsidP="00F4491D">
      <w:pPr>
        <w:pStyle w:val="Prrafodelista"/>
        <w:numPr>
          <w:ilvl w:val="0"/>
          <w:numId w:val="35"/>
        </w:numPr>
        <w:tabs>
          <w:tab w:val="left" w:pos="1276"/>
        </w:tabs>
        <w:ind w:left="567" w:right="539" w:firstLine="0"/>
        <w:contextualSpacing w:val="0"/>
        <w:jc w:val="both"/>
        <w:rPr>
          <w:rFonts w:ascii="Palatino Linotype" w:hAnsi="Palatino Linotype" w:cs="Arial"/>
          <w:i/>
        </w:rPr>
      </w:pPr>
      <w:r w:rsidRPr="000177A3">
        <w:rPr>
          <w:rFonts w:ascii="Palatino Linotype" w:hAnsi="Palatino Linotype" w:cs="Arial"/>
          <w:i/>
        </w:rPr>
        <w:t xml:space="preserve">De licitaciones públicas o procedimientos de invitación restringida: </w:t>
      </w:r>
    </w:p>
    <w:p w14:paraId="56E2EEA8" w14:textId="77777777" w:rsidR="00F4491D" w:rsidRPr="000177A3" w:rsidRDefault="00F4491D" w:rsidP="00F4491D">
      <w:pPr>
        <w:tabs>
          <w:tab w:val="left" w:pos="8222"/>
        </w:tabs>
        <w:ind w:left="567" w:right="539"/>
        <w:jc w:val="both"/>
        <w:rPr>
          <w:rFonts w:ascii="Palatino Linotype" w:hAnsi="Palatino Linotype" w:cs="Arial"/>
          <w:i/>
        </w:rPr>
      </w:pPr>
    </w:p>
    <w:p w14:paraId="5AEA78AC"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1) La convocatoria o invitación emitida, así como los fundamentos legales aplicados para llevarla a cabo; </w:t>
      </w:r>
    </w:p>
    <w:p w14:paraId="70244FEC"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2) Los nombres de los participantes o invitados; </w:t>
      </w:r>
    </w:p>
    <w:p w14:paraId="3C1B1116"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b/>
          <w:i/>
          <w:sz w:val="22"/>
        </w:rPr>
        <w:t>3) El nombre del ganador</w:t>
      </w:r>
      <w:r w:rsidRPr="000177A3">
        <w:rPr>
          <w:rFonts w:ascii="Palatino Linotype" w:hAnsi="Palatino Linotype" w:cs="Arial"/>
          <w:i/>
          <w:sz w:val="22"/>
        </w:rPr>
        <w:t xml:space="preserve"> y las razones que lo justifican; </w:t>
      </w:r>
    </w:p>
    <w:p w14:paraId="756B58AC"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4) El área solicitante y la responsable de su ejecución; </w:t>
      </w:r>
    </w:p>
    <w:p w14:paraId="3235BCF7"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5) Las convocatorias e invitaciones emitidas; </w:t>
      </w:r>
    </w:p>
    <w:p w14:paraId="529F1A95"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6) Los dictámenes y fallo de adjudicación; </w:t>
      </w:r>
    </w:p>
    <w:p w14:paraId="3CCBB194"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7) El contrato y, en su caso, sus anexos; </w:t>
      </w:r>
    </w:p>
    <w:p w14:paraId="6D68405F"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8) Los mecanismos de vigilancia y supervisión, incluyendo en su caso, los estudios de impacto urbano y ambiental, según corresponda; </w:t>
      </w:r>
    </w:p>
    <w:p w14:paraId="537A72E6"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9) La partida presupuestal, de conformidad con el clasificador por objeto del gasto, en el caso de ser aplicable; </w:t>
      </w:r>
    </w:p>
    <w:p w14:paraId="1B96BB19" w14:textId="77777777" w:rsidR="00F4491D" w:rsidRPr="000177A3" w:rsidRDefault="00F4491D" w:rsidP="00F4491D">
      <w:pPr>
        <w:tabs>
          <w:tab w:val="left" w:pos="8222"/>
        </w:tabs>
        <w:ind w:left="567" w:right="539"/>
        <w:jc w:val="both"/>
        <w:rPr>
          <w:rFonts w:ascii="Palatino Linotype" w:hAnsi="Palatino Linotype" w:cs="Arial"/>
          <w:b/>
          <w:i/>
          <w:sz w:val="22"/>
        </w:rPr>
      </w:pPr>
      <w:r w:rsidRPr="000177A3">
        <w:rPr>
          <w:rFonts w:ascii="Palatino Linotype" w:hAnsi="Palatino Linotype" w:cs="Arial"/>
          <w:b/>
          <w:i/>
          <w:sz w:val="22"/>
        </w:rPr>
        <w:t xml:space="preserve">10) Origen de los recursos especificando si son federales, estatales o municipales, así como el tipo de fondo de participación o aportación respectiva; </w:t>
      </w:r>
    </w:p>
    <w:p w14:paraId="009463E2"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b/>
          <w:i/>
          <w:sz w:val="22"/>
        </w:rPr>
        <w:t>11) Los convenios modificatorios que, en su caso, sean firmados, precisando el objeto y la fecha de celebración</w:t>
      </w:r>
      <w:r w:rsidRPr="000177A3">
        <w:rPr>
          <w:rFonts w:ascii="Palatino Linotype" w:hAnsi="Palatino Linotype" w:cs="Arial"/>
          <w:i/>
          <w:sz w:val="22"/>
        </w:rPr>
        <w:t xml:space="preserve">; </w:t>
      </w:r>
    </w:p>
    <w:p w14:paraId="57C8989C"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12) Los informes de avance físico y financiero sobre las obras o servicios contratados; </w:t>
      </w:r>
    </w:p>
    <w:p w14:paraId="45938BC3"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13) El convenio de terminación; y </w:t>
      </w:r>
    </w:p>
    <w:p w14:paraId="48659D25"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14) El finiquito. </w:t>
      </w:r>
    </w:p>
    <w:p w14:paraId="7D4A5E18" w14:textId="77777777" w:rsidR="00F4491D" w:rsidRPr="000177A3" w:rsidRDefault="00F4491D" w:rsidP="00F4491D">
      <w:pPr>
        <w:tabs>
          <w:tab w:val="left" w:pos="8222"/>
        </w:tabs>
        <w:ind w:left="567" w:right="539"/>
        <w:jc w:val="both"/>
        <w:rPr>
          <w:rFonts w:ascii="Palatino Linotype" w:hAnsi="Palatino Linotype" w:cs="Arial"/>
          <w:i/>
          <w:sz w:val="22"/>
        </w:rPr>
      </w:pPr>
    </w:p>
    <w:p w14:paraId="2908ADC4" w14:textId="77777777" w:rsidR="00F4491D" w:rsidRPr="000177A3" w:rsidRDefault="00F4491D" w:rsidP="00F4491D">
      <w:pPr>
        <w:pStyle w:val="Prrafodelista"/>
        <w:numPr>
          <w:ilvl w:val="0"/>
          <w:numId w:val="35"/>
        </w:numPr>
        <w:tabs>
          <w:tab w:val="left" w:pos="1276"/>
        </w:tabs>
        <w:ind w:left="567" w:right="539" w:firstLine="0"/>
        <w:contextualSpacing w:val="0"/>
        <w:jc w:val="both"/>
        <w:rPr>
          <w:rFonts w:ascii="Palatino Linotype" w:hAnsi="Palatino Linotype" w:cs="Arial"/>
          <w:i/>
        </w:rPr>
      </w:pPr>
      <w:r w:rsidRPr="000177A3">
        <w:rPr>
          <w:rFonts w:ascii="Palatino Linotype" w:hAnsi="Palatino Linotype" w:cs="Arial"/>
          <w:i/>
        </w:rPr>
        <w:t xml:space="preserve">De las adjudicaciones directas: </w:t>
      </w:r>
    </w:p>
    <w:p w14:paraId="4CFEF32C" w14:textId="77777777" w:rsidR="00F4491D" w:rsidRPr="000177A3" w:rsidRDefault="00F4491D" w:rsidP="00F4491D">
      <w:pPr>
        <w:pStyle w:val="Prrafodelista"/>
        <w:tabs>
          <w:tab w:val="left" w:pos="8222"/>
        </w:tabs>
        <w:ind w:left="567" w:right="539"/>
        <w:jc w:val="both"/>
        <w:rPr>
          <w:rFonts w:ascii="Palatino Linotype" w:hAnsi="Palatino Linotype" w:cs="Arial"/>
          <w:i/>
        </w:rPr>
      </w:pPr>
    </w:p>
    <w:p w14:paraId="6BC3B6F3"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1) La propuesta enviada por el participante; </w:t>
      </w:r>
    </w:p>
    <w:p w14:paraId="4E4E6B8F"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lastRenderedPageBreak/>
        <w:t xml:space="preserve">2) Los motivos y fundamentos legales aplicados para llevarla a cabo; </w:t>
      </w:r>
    </w:p>
    <w:p w14:paraId="31811A5A"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3) La autorización del ejercicio de la opción; </w:t>
      </w:r>
    </w:p>
    <w:p w14:paraId="40DCBA86"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4) En su caso, las cotizaciones consideradas, especificando los nombres de los proveedores y sus montos; </w:t>
      </w:r>
    </w:p>
    <w:p w14:paraId="6EEC799F" w14:textId="77777777" w:rsidR="00F4491D" w:rsidRPr="000177A3" w:rsidRDefault="00F4491D" w:rsidP="00F4491D">
      <w:pPr>
        <w:tabs>
          <w:tab w:val="left" w:pos="8222"/>
        </w:tabs>
        <w:ind w:left="567" w:right="539"/>
        <w:jc w:val="both"/>
        <w:rPr>
          <w:rFonts w:ascii="Palatino Linotype" w:hAnsi="Palatino Linotype" w:cs="Arial"/>
          <w:b/>
          <w:i/>
          <w:sz w:val="22"/>
        </w:rPr>
      </w:pPr>
      <w:r w:rsidRPr="000177A3">
        <w:rPr>
          <w:rFonts w:ascii="Palatino Linotype" w:hAnsi="Palatino Linotype" w:cs="Arial"/>
          <w:b/>
          <w:i/>
          <w:sz w:val="22"/>
        </w:rPr>
        <w:t xml:space="preserve">5) El nombre de la persona física o jurídica colectiva adjudicada; </w:t>
      </w:r>
    </w:p>
    <w:p w14:paraId="0102CBE4"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6) La unidad administrativa solicitante y la responsable de su ejecución; </w:t>
      </w:r>
    </w:p>
    <w:p w14:paraId="63549882"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7) El número, fecha, </w:t>
      </w:r>
      <w:r w:rsidRPr="000177A3">
        <w:rPr>
          <w:rFonts w:ascii="Palatino Linotype" w:hAnsi="Palatino Linotype" w:cs="Arial"/>
          <w:b/>
          <w:i/>
          <w:sz w:val="22"/>
        </w:rPr>
        <w:t>el monto del contrato</w:t>
      </w:r>
      <w:r w:rsidRPr="000177A3">
        <w:rPr>
          <w:rFonts w:ascii="Palatino Linotype" w:hAnsi="Palatino Linotype" w:cs="Arial"/>
          <w:i/>
          <w:sz w:val="22"/>
        </w:rPr>
        <w:t xml:space="preserve"> y el plazo de entrega o de ejecución de los servicios u obra; </w:t>
      </w:r>
    </w:p>
    <w:p w14:paraId="3F6B9349"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8) Los mecanismos de vigilancia y supervisión, incluyendo, en su caso, los estudios de impacto urbano y ambiental, según corresponda; </w:t>
      </w:r>
    </w:p>
    <w:p w14:paraId="1CFE3794"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9) Los informes de avance sobre las obras o servicios contratados; </w:t>
      </w:r>
    </w:p>
    <w:p w14:paraId="5FA6FD5C"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 xml:space="preserve">10) El convenio de terminación; y </w:t>
      </w:r>
    </w:p>
    <w:p w14:paraId="24528F09"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11) El finiquito.</w:t>
      </w:r>
    </w:p>
    <w:p w14:paraId="0E46133B" w14:textId="77777777" w:rsidR="00F4491D" w:rsidRPr="000177A3" w:rsidRDefault="00F4491D" w:rsidP="00F4491D">
      <w:pPr>
        <w:tabs>
          <w:tab w:val="left" w:pos="8222"/>
        </w:tabs>
        <w:ind w:left="567" w:right="539"/>
        <w:jc w:val="both"/>
        <w:rPr>
          <w:rFonts w:ascii="Palatino Linotype" w:hAnsi="Palatino Linotype" w:cs="Arial"/>
          <w:i/>
          <w:sz w:val="22"/>
        </w:rPr>
      </w:pPr>
      <w:r w:rsidRPr="000177A3">
        <w:rPr>
          <w:rFonts w:ascii="Palatino Linotype" w:hAnsi="Palatino Linotype" w:cs="Arial"/>
          <w:i/>
          <w:sz w:val="22"/>
        </w:rPr>
        <w:t>(…)”</w:t>
      </w:r>
    </w:p>
    <w:p w14:paraId="29911F9F" w14:textId="315C726F" w:rsidR="00F4491D" w:rsidRPr="000177A3" w:rsidRDefault="00F4491D" w:rsidP="00F4491D">
      <w:pPr>
        <w:pStyle w:val="Prrafodelista"/>
        <w:spacing w:before="240" w:after="240"/>
        <w:ind w:left="567" w:right="539"/>
        <w:jc w:val="both"/>
        <w:rPr>
          <w:rFonts w:ascii="Palatino Linotype" w:eastAsia="Calibri" w:hAnsi="Palatino Linotype" w:cs="Arial"/>
          <w:sz w:val="24"/>
        </w:rPr>
      </w:pPr>
      <w:r w:rsidRPr="000177A3">
        <w:rPr>
          <w:rFonts w:ascii="Palatino Linotype" w:hAnsi="Palatino Linotype" w:cs="Arial"/>
          <w:b/>
          <w:i/>
        </w:rPr>
        <w:t>(Énfasis añadido)</w:t>
      </w:r>
    </w:p>
    <w:p w14:paraId="4F020C40" w14:textId="77777777" w:rsidR="00F4491D" w:rsidRPr="000177A3" w:rsidRDefault="00F4491D" w:rsidP="00F4491D">
      <w:pPr>
        <w:pStyle w:val="Prrafodelista"/>
        <w:spacing w:before="240" w:after="240" w:line="360" w:lineRule="auto"/>
        <w:ind w:left="0"/>
        <w:jc w:val="both"/>
        <w:rPr>
          <w:rFonts w:ascii="Palatino Linotype" w:eastAsia="Calibri" w:hAnsi="Palatino Linotype" w:cs="Arial"/>
          <w:sz w:val="24"/>
        </w:rPr>
      </w:pPr>
    </w:p>
    <w:p w14:paraId="053588F0" w14:textId="7398C3E7" w:rsidR="00F4491D" w:rsidRPr="000177A3" w:rsidRDefault="0099301E"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177A3">
        <w:rPr>
          <w:rFonts w:ascii="Palatino Linotype" w:eastAsia="Calibri" w:hAnsi="Palatino Linotype" w:cs="Arial"/>
          <w:sz w:val="24"/>
        </w:rPr>
        <w:t xml:space="preserve">Expuesto lo anterior, </w:t>
      </w:r>
      <w:r w:rsidR="00B019CD" w:rsidRPr="000177A3">
        <w:rPr>
          <w:rFonts w:ascii="Palatino Linotype" w:hAnsi="Palatino Linotype" w:cs="Tahoma"/>
          <w:sz w:val="24"/>
          <w:lang w:val="es-ES"/>
        </w:rPr>
        <w:t xml:space="preserve">tenemos que el </w:t>
      </w:r>
      <w:r w:rsidR="00B019CD" w:rsidRPr="000177A3">
        <w:rPr>
          <w:rFonts w:ascii="Palatino Linotype" w:hAnsi="Palatino Linotype" w:cs="Tahoma"/>
          <w:b/>
          <w:bCs/>
          <w:sz w:val="24"/>
          <w:lang w:val="es-ES"/>
        </w:rPr>
        <w:t>SUJETO OBLIGADO</w:t>
      </w:r>
      <w:r w:rsidR="00B019CD" w:rsidRPr="000177A3">
        <w:rPr>
          <w:rFonts w:ascii="Palatino Linotype" w:hAnsi="Palatino Linotype" w:cs="Tahoma"/>
          <w:sz w:val="24"/>
          <w:lang w:val="es-ES"/>
        </w:rPr>
        <w:t xml:space="preserve"> en respuesta a la solicitud de información </w:t>
      </w:r>
      <w:r w:rsidR="00B019CD" w:rsidRPr="000177A3">
        <w:rPr>
          <w:rFonts w:ascii="Palatino Linotype" w:eastAsia="Calibri" w:hAnsi="Palatino Linotype" w:cs="Tahoma"/>
          <w:bCs/>
          <w:sz w:val="24"/>
          <w:lang w:eastAsia="en-US"/>
        </w:rPr>
        <w:t>indicó que la información se encuentra en la liga del sitio de Información Pública de Oficio de los Sujetos Obligados del Estado de México y Municipios (IPOMEX), por lo que este Organismo Garante consultó la liga en cita, de la cual se desprende lo siguiente:</w:t>
      </w:r>
    </w:p>
    <w:p w14:paraId="5D9B886B" w14:textId="4FB89032" w:rsidR="00B019CD" w:rsidRPr="000177A3" w:rsidRDefault="00B019CD" w:rsidP="00B019CD">
      <w:pPr>
        <w:pStyle w:val="Prrafodelista"/>
        <w:spacing w:before="240" w:after="240" w:line="360" w:lineRule="auto"/>
        <w:ind w:left="0"/>
        <w:jc w:val="both"/>
        <w:rPr>
          <w:rFonts w:ascii="Palatino Linotype" w:eastAsia="Calibri" w:hAnsi="Palatino Linotype" w:cs="Arial"/>
          <w:sz w:val="24"/>
        </w:rPr>
      </w:pPr>
      <w:r w:rsidRPr="000177A3">
        <w:rPr>
          <w:rFonts w:ascii="Palatino Linotype" w:eastAsia="Calibri" w:hAnsi="Palatino Linotype" w:cs="Arial"/>
          <w:noProof/>
          <w:sz w:val="24"/>
        </w:rPr>
        <w:lastRenderedPageBreak/>
        <w:drawing>
          <wp:inline distT="0" distB="0" distL="0" distR="0" wp14:anchorId="7680B4E3" wp14:editId="5EA22A96">
            <wp:extent cx="5662258" cy="4296410"/>
            <wp:effectExtent l="12700" t="12700" r="15240" b="889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 47"/>
                    <pic:cNvPicPr/>
                  </pic:nvPicPr>
                  <pic:blipFill rotWithShape="1">
                    <a:blip r:embed="rId9">
                      <a:extLst>
                        <a:ext uri="{28A0092B-C50C-407E-A947-70E740481C1C}">
                          <a14:useLocalDpi xmlns:a14="http://schemas.microsoft.com/office/drawing/2010/main" val="0"/>
                        </a:ext>
                      </a:extLst>
                    </a:blip>
                    <a:srcRect l="1404"/>
                    <a:stretch/>
                  </pic:blipFill>
                  <pic:spPr bwMode="auto">
                    <a:xfrm>
                      <a:off x="0" y="0"/>
                      <a:ext cx="5662258" cy="42964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A20CE30" w14:textId="54B1A5BF" w:rsidR="00F4491D" w:rsidRPr="000177A3" w:rsidRDefault="00B019CD" w:rsidP="00B019CD">
      <w:pPr>
        <w:pStyle w:val="Prrafodelista"/>
        <w:spacing w:before="240" w:after="240" w:line="360" w:lineRule="auto"/>
        <w:ind w:left="0"/>
        <w:jc w:val="center"/>
        <w:rPr>
          <w:rFonts w:ascii="Palatino Linotype" w:eastAsia="Calibri" w:hAnsi="Palatino Linotype" w:cs="Arial"/>
          <w:b/>
          <w:bCs/>
          <w:sz w:val="24"/>
        </w:rPr>
      </w:pPr>
      <w:r w:rsidRPr="000177A3">
        <w:rPr>
          <w:rFonts w:ascii="Palatino Linotype" w:eastAsia="Calibri" w:hAnsi="Palatino Linotype" w:cs="Arial"/>
          <w:b/>
          <w:bCs/>
          <w:sz w:val="24"/>
        </w:rPr>
        <w:t>(…)</w:t>
      </w:r>
    </w:p>
    <w:p w14:paraId="3E307265" w14:textId="77777777" w:rsidR="00B019CD" w:rsidRPr="000177A3" w:rsidRDefault="00B019CD" w:rsidP="00B019CD">
      <w:pPr>
        <w:pStyle w:val="Prrafodelista"/>
        <w:spacing w:before="240" w:after="240" w:line="360" w:lineRule="auto"/>
        <w:ind w:left="0"/>
        <w:jc w:val="both"/>
        <w:rPr>
          <w:rFonts w:ascii="Palatino Linotype" w:eastAsia="Calibri" w:hAnsi="Palatino Linotype" w:cs="Arial"/>
          <w:sz w:val="24"/>
        </w:rPr>
      </w:pPr>
    </w:p>
    <w:p w14:paraId="0DACE0D4" w14:textId="17F37B92" w:rsidR="00043AE9" w:rsidRPr="000177A3" w:rsidRDefault="00043AE9" w:rsidP="00A21F8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177A3">
        <w:rPr>
          <w:rFonts w:ascii="Palatino Linotype" w:eastAsia="Calibri" w:hAnsi="Palatino Linotype" w:cs="Arial"/>
          <w:sz w:val="24"/>
        </w:rPr>
        <w:t xml:space="preserve">De </w:t>
      </w:r>
      <w:r w:rsidRPr="000177A3">
        <w:rPr>
          <w:rFonts w:ascii="Palatino Linotype" w:eastAsia="Calibri" w:hAnsi="Palatino Linotype" w:cs="Tahoma"/>
          <w:bCs/>
          <w:iCs/>
          <w:color w:val="000000"/>
          <w:sz w:val="24"/>
          <w:lang w:eastAsia="en-US"/>
        </w:rPr>
        <w:t>la visita al sitio de Información Pública de Oficio de los Sujetos Obligados del Estado de México y Municipios (IPOMEX), se advierte que la liga nos permite observar el listado de fracciones correspondientes a las Obligaciones de Transparencia Común y Espec</w:t>
      </w:r>
      <w:r w:rsidR="00A206A7">
        <w:rPr>
          <w:rFonts w:ascii="Palatino Linotype" w:eastAsia="Calibri" w:hAnsi="Palatino Linotype" w:cs="Tahoma"/>
          <w:bCs/>
          <w:iCs/>
          <w:color w:val="000000"/>
          <w:sz w:val="24"/>
          <w:lang w:eastAsia="en-US"/>
        </w:rPr>
        <w:t>í</w:t>
      </w:r>
      <w:r w:rsidRPr="000177A3">
        <w:rPr>
          <w:rFonts w:ascii="Palatino Linotype" w:eastAsia="Calibri" w:hAnsi="Palatino Linotype" w:cs="Tahoma"/>
          <w:bCs/>
          <w:iCs/>
          <w:color w:val="000000"/>
          <w:sz w:val="24"/>
          <w:lang w:eastAsia="en-US"/>
        </w:rPr>
        <w:t xml:space="preserve">ficas del </w:t>
      </w:r>
      <w:r w:rsidRPr="000177A3">
        <w:rPr>
          <w:rFonts w:ascii="Palatino Linotype" w:eastAsia="Calibri" w:hAnsi="Palatino Linotype" w:cs="Tahoma"/>
          <w:b/>
          <w:iCs/>
          <w:color w:val="000000"/>
          <w:sz w:val="24"/>
          <w:lang w:eastAsia="en-US"/>
        </w:rPr>
        <w:t>SUJETO OBLIGADO</w:t>
      </w:r>
      <w:r w:rsidRPr="000177A3">
        <w:rPr>
          <w:rFonts w:ascii="Palatino Linotype" w:eastAsia="Calibri" w:hAnsi="Palatino Linotype" w:cs="Tahoma"/>
          <w:bCs/>
          <w:iCs/>
          <w:color w:val="000000"/>
          <w:sz w:val="24"/>
          <w:lang w:eastAsia="en-US"/>
        </w:rPr>
        <w:t>; entre las cuales se encuentra</w:t>
      </w:r>
      <w:r w:rsidR="004C04DC" w:rsidRPr="000177A3">
        <w:rPr>
          <w:rFonts w:ascii="Palatino Linotype" w:eastAsia="Calibri" w:hAnsi="Palatino Linotype" w:cs="Tahoma"/>
          <w:bCs/>
          <w:iCs/>
          <w:color w:val="000000"/>
          <w:sz w:val="24"/>
          <w:lang w:eastAsia="en-US"/>
        </w:rPr>
        <w:t>n</w:t>
      </w:r>
      <w:r w:rsidRPr="000177A3">
        <w:rPr>
          <w:rFonts w:ascii="Palatino Linotype" w:eastAsia="Calibri" w:hAnsi="Palatino Linotype" w:cs="Tahoma"/>
          <w:bCs/>
          <w:iCs/>
          <w:color w:val="000000"/>
          <w:sz w:val="24"/>
          <w:lang w:eastAsia="en-US"/>
        </w:rPr>
        <w:t xml:space="preserve"> las fracciones </w:t>
      </w:r>
      <w:r w:rsidRPr="000177A3">
        <w:rPr>
          <w:rFonts w:ascii="Palatino Linotype" w:hAnsi="Palatino Linotype"/>
          <w:iCs/>
          <w:color w:val="000000"/>
          <w:sz w:val="24"/>
        </w:rPr>
        <w:t xml:space="preserve">XXIX A y XXIX B </w:t>
      </w:r>
      <w:r w:rsidR="004C04DC" w:rsidRPr="000177A3">
        <w:rPr>
          <w:rFonts w:ascii="Palatino Linotype" w:eastAsia="Calibri" w:hAnsi="Palatino Linotype" w:cs="Tahoma"/>
          <w:bCs/>
          <w:iCs/>
          <w:color w:val="000000"/>
          <w:sz w:val="24"/>
          <w:lang w:eastAsia="en-US"/>
        </w:rPr>
        <w:t xml:space="preserve">correspondientes a los </w:t>
      </w:r>
      <w:r w:rsidR="004C04DC" w:rsidRPr="000177A3">
        <w:rPr>
          <w:rFonts w:ascii="Palatino Linotype" w:eastAsia="Calibri" w:hAnsi="Palatino Linotype" w:cs="Tahoma"/>
          <w:bCs/>
          <w:i/>
          <w:color w:val="000000"/>
          <w:sz w:val="24"/>
          <w:lang w:eastAsia="en-US"/>
        </w:rPr>
        <w:t>“Resultados de procedimientos de licitación pública”</w:t>
      </w:r>
      <w:r w:rsidR="004C04DC" w:rsidRPr="000177A3">
        <w:rPr>
          <w:rFonts w:ascii="Palatino Linotype" w:eastAsia="Calibri" w:hAnsi="Palatino Linotype" w:cs="Tahoma"/>
          <w:bCs/>
          <w:iCs/>
          <w:color w:val="000000"/>
          <w:sz w:val="24"/>
          <w:lang w:eastAsia="en-US"/>
        </w:rPr>
        <w:t xml:space="preserve"> y “</w:t>
      </w:r>
      <w:r w:rsidR="004C04DC" w:rsidRPr="000177A3">
        <w:rPr>
          <w:rFonts w:ascii="Palatino Linotype" w:eastAsia="Calibri" w:hAnsi="Palatino Linotype" w:cs="Tahoma"/>
          <w:bCs/>
          <w:i/>
          <w:color w:val="000000"/>
          <w:sz w:val="24"/>
          <w:lang w:eastAsia="en-US"/>
        </w:rPr>
        <w:t>Resultados de procedimientos de adjudicación directa”</w:t>
      </w:r>
      <w:r w:rsidR="004C04DC" w:rsidRPr="000177A3">
        <w:rPr>
          <w:rFonts w:ascii="Palatino Linotype" w:eastAsia="Calibri" w:hAnsi="Palatino Linotype" w:cs="Tahoma"/>
          <w:bCs/>
          <w:iCs/>
          <w:color w:val="000000"/>
          <w:sz w:val="24"/>
          <w:lang w:eastAsia="en-US"/>
        </w:rPr>
        <w:t>, respectivamente.</w:t>
      </w:r>
    </w:p>
    <w:p w14:paraId="081C8CD8" w14:textId="77777777" w:rsidR="004C04DC" w:rsidRPr="000177A3" w:rsidRDefault="004C04DC" w:rsidP="00043AE9">
      <w:pPr>
        <w:pStyle w:val="Prrafodelista"/>
        <w:spacing w:before="240" w:after="240" w:line="360" w:lineRule="auto"/>
        <w:ind w:left="0"/>
        <w:jc w:val="both"/>
        <w:rPr>
          <w:rFonts w:ascii="Palatino Linotype" w:eastAsia="Calibri" w:hAnsi="Palatino Linotype" w:cs="Arial"/>
          <w:sz w:val="24"/>
        </w:rPr>
      </w:pPr>
    </w:p>
    <w:p w14:paraId="75FC578D" w14:textId="0259A772" w:rsidR="00F4491D" w:rsidRPr="000177A3" w:rsidRDefault="004C04DC"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177A3">
        <w:rPr>
          <w:rFonts w:ascii="Palatino Linotype" w:eastAsia="Calibri" w:hAnsi="Palatino Linotype" w:cs="Arial"/>
          <w:sz w:val="24"/>
        </w:rPr>
        <w:t xml:space="preserve">Sin embargo, a </w:t>
      </w:r>
      <w:r w:rsidRPr="000177A3">
        <w:rPr>
          <w:rFonts w:ascii="Palatino Linotype" w:eastAsia="Calibri" w:hAnsi="Palatino Linotype" w:cs="Tahoma"/>
          <w:bCs/>
          <w:iCs/>
          <w:color w:val="000000"/>
          <w:sz w:val="24"/>
          <w:lang w:eastAsia="en-US"/>
        </w:rPr>
        <w:t xml:space="preserve">pesar de lo anterior es de señalar que la liga proporcionada en respuesta es general y su simple consulta no arroja la información solicitada; además de que el </w:t>
      </w:r>
      <w:r w:rsidRPr="000177A3">
        <w:rPr>
          <w:rFonts w:ascii="Palatino Linotype" w:eastAsia="Calibri" w:hAnsi="Palatino Linotype" w:cs="Tahoma"/>
          <w:b/>
          <w:iCs/>
          <w:color w:val="000000"/>
          <w:sz w:val="24"/>
          <w:lang w:eastAsia="en-US"/>
        </w:rPr>
        <w:t>SUJETO OBLIGADO</w:t>
      </w:r>
      <w:r w:rsidRPr="000177A3">
        <w:rPr>
          <w:rFonts w:ascii="Palatino Linotype" w:eastAsia="Calibri" w:hAnsi="Palatino Linotype" w:cs="Tahoma"/>
          <w:bCs/>
          <w:iCs/>
          <w:color w:val="000000"/>
          <w:sz w:val="24"/>
          <w:lang w:eastAsia="en-US"/>
        </w:rPr>
        <w:t xml:space="preserve"> no proporcionó instrucciones precisas para que el Particular pudiera consultar la información solicitada.</w:t>
      </w:r>
    </w:p>
    <w:p w14:paraId="44797A69" w14:textId="77777777" w:rsidR="003C3874" w:rsidRPr="000177A3" w:rsidRDefault="003C3874" w:rsidP="003C3874">
      <w:pPr>
        <w:pStyle w:val="Prrafodelista"/>
        <w:spacing w:before="240" w:after="240" w:line="360" w:lineRule="auto"/>
        <w:ind w:left="0"/>
        <w:jc w:val="both"/>
        <w:rPr>
          <w:rFonts w:ascii="Palatino Linotype" w:eastAsia="Calibri" w:hAnsi="Palatino Linotype" w:cs="Arial"/>
          <w:sz w:val="24"/>
        </w:rPr>
      </w:pPr>
    </w:p>
    <w:p w14:paraId="5E3D84EE" w14:textId="22261ADA" w:rsidR="00F4491D" w:rsidRPr="000177A3" w:rsidRDefault="003C3874"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177A3">
        <w:rPr>
          <w:rFonts w:ascii="Palatino Linotype" w:eastAsia="Calibri" w:hAnsi="Palatino Linotype" w:cs="Arial"/>
          <w:sz w:val="24"/>
        </w:rPr>
        <w:t xml:space="preserve">Por lo que se trae al </w:t>
      </w:r>
      <w:r w:rsidRPr="000177A3">
        <w:rPr>
          <w:rFonts w:ascii="Palatino Linotype" w:hAnsi="Palatino Linotype" w:cs="Tahoma"/>
          <w:sz w:val="24"/>
          <w:lang w:val="es-ES"/>
        </w:rPr>
        <w:t xml:space="preserve">estudio el artículo 161 de la </w:t>
      </w:r>
      <w:r w:rsidRPr="000177A3">
        <w:rPr>
          <w:rFonts w:ascii="Palatino Linotype" w:eastAsia="Calibri" w:hAnsi="Palatino Linotype" w:cs="Tahoma"/>
          <w:bCs/>
          <w:sz w:val="24"/>
          <w:lang w:val="es-ES" w:eastAsia="en-US"/>
        </w:rPr>
        <w:t>Ley de Transparencia y Acceso a la Información Pública del Estado de México y Municipios</w:t>
      </w:r>
      <w:r w:rsidRPr="000177A3">
        <w:rPr>
          <w:rFonts w:ascii="Palatino Linotype" w:hAnsi="Palatino Linotype" w:cs="Tahoma"/>
          <w:sz w:val="24"/>
          <w:lang w:val="es-ES"/>
        </w:rPr>
        <w:t>, el cual a la letra menciona:</w:t>
      </w:r>
    </w:p>
    <w:p w14:paraId="2AE0D3E5" w14:textId="18F53EFE" w:rsidR="003C3874" w:rsidRPr="000177A3" w:rsidRDefault="003C3874" w:rsidP="003C3874">
      <w:pPr>
        <w:pStyle w:val="Prrafodelista"/>
        <w:spacing w:before="240" w:after="240"/>
        <w:ind w:left="0"/>
        <w:jc w:val="both"/>
        <w:rPr>
          <w:rFonts w:ascii="Palatino Linotype" w:eastAsia="Calibri" w:hAnsi="Palatino Linotype" w:cs="Arial"/>
          <w:sz w:val="24"/>
        </w:rPr>
      </w:pPr>
    </w:p>
    <w:p w14:paraId="4756BE89" w14:textId="0B5850A2" w:rsidR="003C3874" w:rsidRPr="000177A3" w:rsidRDefault="003C3874" w:rsidP="003C3874">
      <w:pPr>
        <w:tabs>
          <w:tab w:val="left" w:pos="2066"/>
        </w:tabs>
        <w:ind w:left="567" w:right="539"/>
        <w:contextualSpacing/>
        <w:jc w:val="both"/>
        <w:rPr>
          <w:rFonts w:ascii="Palatino Linotype" w:hAnsi="Palatino Linotype"/>
          <w:b/>
          <w:i/>
          <w:sz w:val="22"/>
          <w:szCs w:val="22"/>
        </w:rPr>
      </w:pPr>
      <w:r w:rsidRPr="000177A3">
        <w:rPr>
          <w:rFonts w:ascii="Palatino Linotype" w:hAnsi="Palatino Linotype"/>
          <w:b/>
          <w:bCs/>
          <w:i/>
          <w:sz w:val="22"/>
          <w:szCs w:val="22"/>
        </w:rPr>
        <w:t xml:space="preserve">Artículo 161. </w:t>
      </w:r>
      <w:r w:rsidRPr="000177A3">
        <w:rPr>
          <w:rFonts w:ascii="Palatino Linotype" w:hAnsi="Palatino Linotype"/>
          <w:i/>
          <w:sz w:val="22"/>
          <w:szCs w:val="22"/>
        </w:rPr>
        <w:t xml:space="preserve">Cuando la información requerida por el solicitante </w:t>
      </w:r>
      <w:r w:rsidRPr="000177A3">
        <w:rPr>
          <w:rFonts w:ascii="Palatino Linotype" w:hAnsi="Palatino Linotype"/>
          <w:b/>
          <w:i/>
          <w:sz w:val="22"/>
          <w:szCs w:val="22"/>
        </w:rPr>
        <w:t>ya esté disponible al público</w:t>
      </w:r>
      <w:r w:rsidRPr="000177A3">
        <w:rPr>
          <w:rFonts w:ascii="Palatino Linotype" w:hAnsi="Palatino Linotype"/>
          <w:i/>
          <w:sz w:val="22"/>
          <w:szCs w:val="22"/>
        </w:rPr>
        <w:t xml:space="preserve"> en medios impresos, tales como libros, compendios, trípticos, registros públicos, en formatos </w:t>
      </w:r>
      <w:r w:rsidRPr="000177A3">
        <w:rPr>
          <w:rFonts w:ascii="Palatino Linotype" w:hAnsi="Palatino Linotype"/>
          <w:b/>
          <w:i/>
          <w:sz w:val="22"/>
          <w:szCs w:val="22"/>
        </w:rPr>
        <w:t>electrónicos disponibles en Internet</w:t>
      </w:r>
      <w:r w:rsidRPr="000177A3">
        <w:rPr>
          <w:rFonts w:ascii="Palatino Linotype" w:hAnsi="Palatino Linotype"/>
          <w:i/>
          <w:sz w:val="22"/>
          <w:szCs w:val="22"/>
        </w:rPr>
        <w:t xml:space="preserve"> o en cualquier otro medio, se le hará saber por el medio requerido por el solicitante la fuente, </w:t>
      </w:r>
      <w:r w:rsidRPr="000177A3">
        <w:rPr>
          <w:rFonts w:ascii="Palatino Linotype" w:hAnsi="Palatino Linotype"/>
          <w:b/>
          <w:i/>
          <w:sz w:val="22"/>
          <w:szCs w:val="22"/>
        </w:rPr>
        <w:t xml:space="preserve">el lugar y la forma en que puede consultar, reproducir o adquirir dicha información </w:t>
      </w:r>
      <w:r w:rsidRPr="000177A3">
        <w:rPr>
          <w:rFonts w:ascii="Palatino Linotype" w:hAnsi="Palatino Linotype"/>
          <w:i/>
          <w:sz w:val="22"/>
          <w:szCs w:val="22"/>
        </w:rPr>
        <w:t xml:space="preserve">en un plazo no mayor a cinco días hábiles. </w:t>
      </w:r>
      <w:r w:rsidRPr="000177A3">
        <w:rPr>
          <w:rFonts w:ascii="Palatino Linotype" w:hAnsi="Palatino Linotype"/>
          <w:b/>
          <w:i/>
          <w:sz w:val="22"/>
          <w:szCs w:val="22"/>
        </w:rPr>
        <w:t>La fuente deberá ser precisa y concreta y no debe implicar que el solicitante realice una búsqueda en toda la información que se encuentre disponible.</w:t>
      </w:r>
    </w:p>
    <w:p w14:paraId="5619FDD0" w14:textId="77777777" w:rsidR="003C3874" w:rsidRPr="000177A3" w:rsidRDefault="003C3874" w:rsidP="003C3874">
      <w:pPr>
        <w:tabs>
          <w:tab w:val="left" w:pos="2066"/>
        </w:tabs>
        <w:ind w:left="567" w:right="539"/>
        <w:contextualSpacing/>
        <w:jc w:val="both"/>
        <w:rPr>
          <w:rFonts w:ascii="Palatino Linotype" w:hAnsi="Palatino Linotype" w:cs="Tahoma"/>
          <w:b/>
          <w:i/>
          <w:sz w:val="22"/>
          <w:szCs w:val="22"/>
          <w:lang w:val="es-ES"/>
        </w:rPr>
      </w:pPr>
    </w:p>
    <w:p w14:paraId="137E5A50" w14:textId="3E2AFFC9" w:rsidR="003C3874" w:rsidRPr="000177A3" w:rsidRDefault="003C3874" w:rsidP="003C3874">
      <w:pPr>
        <w:ind w:left="567" w:right="539"/>
        <w:contextualSpacing/>
        <w:jc w:val="both"/>
        <w:rPr>
          <w:rFonts w:ascii="Palatino Linotype" w:eastAsia="Calibri" w:hAnsi="Palatino Linotype" w:cs="Tahoma"/>
          <w:b/>
          <w:i/>
          <w:iCs/>
          <w:sz w:val="22"/>
          <w:szCs w:val="22"/>
          <w:lang w:val="es-ES" w:eastAsia="en-US"/>
        </w:rPr>
      </w:pPr>
      <w:r w:rsidRPr="000177A3">
        <w:rPr>
          <w:rFonts w:ascii="Palatino Linotype" w:eastAsia="Calibri" w:hAnsi="Palatino Linotype" w:cs="Tahoma"/>
          <w:b/>
          <w:i/>
          <w:iCs/>
          <w:sz w:val="22"/>
          <w:szCs w:val="22"/>
          <w:lang w:val="es-ES" w:eastAsia="en-US"/>
        </w:rPr>
        <w:t>(Énfasis añadido)</w:t>
      </w:r>
    </w:p>
    <w:p w14:paraId="59789E76" w14:textId="77777777" w:rsidR="003C3874" w:rsidRPr="000177A3" w:rsidRDefault="003C3874" w:rsidP="003C3874">
      <w:pPr>
        <w:pStyle w:val="Prrafodelista"/>
        <w:spacing w:before="240" w:after="240" w:line="360" w:lineRule="auto"/>
        <w:ind w:left="0"/>
        <w:jc w:val="both"/>
        <w:rPr>
          <w:rFonts w:ascii="Palatino Linotype" w:eastAsia="Calibri" w:hAnsi="Palatino Linotype" w:cs="Arial"/>
          <w:sz w:val="24"/>
        </w:rPr>
      </w:pPr>
    </w:p>
    <w:p w14:paraId="3FED8EA5" w14:textId="5B5EF15E" w:rsidR="003C3874" w:rsidRPr="000177A3" w:rsidRDefault="0027134B"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177A3">
        <w:rPr>
          <w:rFonts w:ascii="Palatino Linotype" w:eastAsia="Calibri" w:hAnsi="Palatino Linotype" w:cs="Arial"/>
          <w:sz w:val="24"/>
        </w:rPr>
        <w:t xml:space="preserve">En </w:t>
      </w:r>
      <w:r w:rsidRPr="000177A3">
        <w:rPr>
          <w:rFonts w:ascii="Palatino Linotype" w:hAnsi="Palatino Linotype" w:cs="Tahoma"/>
          <w:sz w:val="24"/>
          <w:lang w:val="es-ES"/>
        </w:rPr>
        <w:t xml:space="preserve">relación al precepto legal en cita, se desprende que para el caso de que la información que solicita el Particular, ya se encuentre publicada en un sitio electrónico de </w:t>
      </w:r>
      <w:r w:rsidRPr="000177A3">
        <w:rPr>
          <w:rFonts w:ascii="Palatino Linotype" w:hAnsi="Palatino Linotype" w:cs="Tahoma"/>
          <w:i/>
          <w:sz w:val="24"/>
          <w:lang w:val="es-ES"/>
        </w:rPr>
        <w:t>Internet</w:t>
      </w:r>
      <w:r w:rsidRPr="000177A3">
        <w:rPr>
          <w:rFonts w:ascii="Palatino Linotype" w:hAnsi="Palatino Linotype" w:cs="Tahoma"/>
          <w:sz w:val="24"/>
          <w:lang w:val="es-ES"/>
        </w:rPr>
        <w:t xml:space="preserve">, el </w:t>
      </w:r>
      <w:r w:rsidRPr="000177A3">
        <w:rPr>
          <w:rFonts w:ascii="Palatino Linotype" w:hAnsi="Palatino Linotype" w:cs="Tahoma"/>
          <w:b/>
          <w:bCs/>
          <w:sz w:val="24"/>
          <w:lang w:val="es-ES"/>
        </w:rPr>
        <w:t>SUJETO OBLIGADO</w:t>
      </w:r>
      <w:r w:rsidRPr="000177A3">
        <w:rPr>
          <w:rFonts w:ascii="Palatino Linotype" w:hAnsi="Palatino Linotype" w:cs="Tahoma"/>
          <w:sz w:val="24"/>
          <w:lang w:val="es-ES"/>
        </w:rPr>
        <w:t xml:space="preserve"> debe indicar de forma precisa y concreta la fuente en la que puede consultarlo; así, expresamente la norma indica que el solicitante no debe realizar una búsqueda en toda la información disponible; por lo que para el caso concreto, el </w:t>
      </w:r>
      <w:r w:rsidRPr="000177A3">
        <w:rPr>
          <w:rFonts w:ascii="Palatino Linotype" w:hAnsi="Palatino Linotype" w:cs="Tahoma"/>
          <w:b/>
          <w:bCs/>
          <w:sz w:val="24"/>
          <w:lang w:val="es-ES"/>
        </w:rPr>
        <w:t>SUJETO OBLIGADO</w:t>
      </w:r>
      <w:r w:rsidRPr="000177A3">
        <w:rPr>
          <w:rFonts w:ascii="Palatino Linotype" w:hAnsi="Palatino Linotype" w:cs="Tahoma"/>
          <w:sz w:val="24"/>
          <w:lang w:val="es-ES"/>
        </w:rPr>
        <w:t xml:space="preserve"> otorgó una liga electrónica que no proporciona la </w:t>
      </w:r>
      <w:r w:rsidRPr="000177A3">
        <w:rPr>
          <w:rFonts w:ascii="Palatino Linotype" w:hAnsi="Palatino Linotype" w:cs="Tahoma"/>
          <w:sz w:val="24"/>
          <w:lang w:val="es-ES"/>
        </w:rPr>
        <w:lastRenderedPageBreak/>
        <w:t>información solicitada, de igual forma omitió emitir un pronunciamiento que especificara de forma precisa y concreta donde se localiza la información, en consecuencia, el Recurrente debe realizar una búsqueda en toda la información para encontrar lo solicitado, por lo que, no se puede tener por colmada la solicitud con el enlace proporcionado.</w:t>
      </w:r>
    </w:p>
    <w:p w14:paraId="12E47AB1" w14:textId="77777777" w:rsidR="0027134B" w:rsidRPr="000177A3" w:rsidRDefault="0027134B" w:rsidP="0027134B">
      <w:pPr>
        <w:pStyle w:val="Prrafodelista"/>
        <w:spacing w:before="240" w:after="240" w:line="360" w:lineRule="auto"/>
        <w:ind w:left="0"/>
        <w:jc w:val="both"/>
        <w:rPr>
          <w:rFonts w:ascii="Palatino Linotype" w:eastAsia="Calibri" w:hAnsi="Palatino Linotype" w:cs="Arial"/>
          <w:sz w:val="24"/>
        </w:rPr>
      </w:pPr>
    </w:p>
    <w:p w14:paraId="10B012D3" w14:textId="24FF7F6C" w:rsidR="003C3874" w:rsidRPr="000177A3" w:rsidRDefault="0027134B"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177A3">
        <w:rPr>
          <w:rFonts w:ascii="Palatino Linotype" w:eastAsia="Calibri" w:hAnsi="Palatino Linotype" w:cs="Arial"/>
          <w:sz w:val="24"/>
        </w:rPr>
        <w:t xml:space="preserve">En </w:t>
      </w:r>
      <w:r w:rsidRPr="000177A3">
        <w:rPr>
          <w:rFonts w:ascii="Palatino Linotype" w:hAnsi="Palatino Linotype" w:cs="Tahoma"/>
          <w:sz w:val="24"/>
          <w:lang w:val="es-ES"/>
        </w:rPr>
        <w:t>atención a lo anterior, no es posible tener por atendido lo solicitado con la entrega de la liga, pues es un enlace general que no lleva a la información solicitada; razón por la cual, será necesario que el Sujeto Obligado realice la búsqueda de la información y entregue lo requerido por el Particular.</w:t>
      </w:r>
    </w:p>
    <w:p w14:paraId="572FB6EF" w14:textId="77777777" w:rsidR="0027134B" w:rsidRPr="000177A3" w:rsidRDefault="0027134B" w:rsidP="0027134B">
      <w:pPr>
        <w:pStyle w:val="Prrafodelista"/>
        <w:spacing w:before="240" w:after="240" w:line="360" w:lineRule="auto"/>
        <w:ind w:left="0"/>
        <w:jc w:val="both"/>
        <w:rPr>
          <w:rFonts w:ascii="Palatino Linotype" w:eastAsia="Calibri" w:hAnsi="Palatino Linotype" w:cs="Arial"/>
          <w:sz w:val="24"/>
        </w:rPr>
      </w:pPr>
    </w:p>
    <w:p w14:paraId="221CA4B4" w14:textId="28010DB6" w:rsidR="00106914" w:rsidRPr="000177A3" w:rsidRDefault="0027134B" w:rsidP="0027134B">
      <w:pPr>
        <w:pStyle w:val="Prrafodelista"/>
        <w:numPr>
          <w:ilvl w:val="0"/>
          <w:numId w:val="1"/>
        </w:numPr>
        <w:spacing w:before="240" w:after="240" w:line="360" w:lineRule="auto"/>
        <w:ind w:left="0" w:firstLine="0"/>
        <w:jc w:val="both"/>
        <w:rPr>
          <w:rFonts w:ascii="Palatino Linotype" w:eastAsia="Calibri" w:hAnsi="Palatino Linotype" w:cs="Arial"/>
          <w:sz w:val="24"/>
        </w:rPr>
      </w:pPr>
      <w:bookmarkStart w:id="27" w:name="_Toc89350464"/>
      <w:bookmarkStart w:id="28" w:name="_Toc94119619"/>
      <w:r w:rsidRPr="000177A3">
        <w:rPr>
          <w:rFonts w:ascii="Palatino Linotype" w:eastAsia="Calibri" w:hAnsi="Palatino Linotype" w:cs="Arial"/>
          <w:sz w:val="24"/>
        </w:rPr>
        <w:t xml:space="preserve">Ahora bien, </w:t>
      </w:r>
      <w:r w:rsidRPr="000177A3">
        <w:rPr>
          <w:rFonts w:ascii="Palatino Linotype" w:hAnsi="Palatino Linotype" w:cs="Tahoma"/>
          <w:sz w:val="24"/>
          <w:lang w:val="es-ES"/>
        </w:rPr>
        <w:t xml:space="preserve">para el caso de que la información cuente con datos personales confidenciales, </w:t>
      </w:r>
      <w:r w:rsidRPr="000177A3">
        <w:rPr>
          <w:rFonts w:ascii="Palatino Linotype" w:hAnsi="Palatino Linotype" w:cs="Tahoma"/>
          <w:bCs/>
          <w:sz w:val="24"/>
        </w:rPr>
        <w:t xml:space="preserve">el Sujeto Obligado </w:t>
      </w:r>
      <w:r w:rsidRPr="000177A3">
        <w:rPr>
          <w:rFonts w:ascii="Palatino Linotype" w:eastAsia="Calibri" w:hAnsi="Palatino Linotype" w:cs="Tahoma"/>
          <w:bCs/>
          <w:iCs/>
          <w:sz w:val="24"/>
          <w:lang w:eastAsia="es-ES_tradnl"/>
        </w:rPr>
        <w:t xml:space="preserve">deberá hacer entrega de la información en versión pública conforme a lo señalado en considerando </w:t>
      </w:r>
      <w:r w:rsidRPr="000177A3">
        <w:rPr>
          <w:rFonts w:ascii="Palatino Linotype" w:eastAsia="Calibri" w:hAnsi="Palatino Linotype" w:cs="Tahoma"/>
          <w:b/>
          <w:iCs/>
          <w:sz w:val="24"/>
          <w:lang w:eastAsia="es-ES_tradnl"/>
        </w:rPr>
        <w:t>QUINTO</w:t>
      </w:r>
      <w:r w:rsidRPr="000177A3">
        <w:rPr>
          <w:rFonts w:ascii="Palatino Linotype" w:eastAsia="Calibri" w:hAnsi="Palatino Linotype" w:cs="Tahoma"/>
          <w:bCs/>
          <w:iCs/>
          <w:sz w:val="24"/>
          <w:lang w:eastAsia="es-ES_tradnl"/>
        </w:rPr>
        <w:t xml:space="preserve"> de la presente Resolución.</w:t>
      </w:r>
    </w:p>
    <w:p w14:paraId="4B77C686" w14:textId="77777777" w:rsidR="0027134B" w:rsidRPr="0027134B" w:rsidRDefault="0027134B" w:rsidP="0027134B">
      <w:pPr>
        <w:pStyle w:val="Prrafodelista"/>
        <w:spacing w:before="240" w:after="240" w:line="360" w:lineRule="auto"/>
        <w:ind w:left="0"/>
        <w:jc w:val="both"/>
        <w:rPr>
          <w:rFonts w:ascii="Palatino Linotype" w:eastAsia="Calibri" w:hAnsi="Palatino Linotype" w:cs="Arial"/>
          <w:sz w:val="24"/>
        </w:rPr>
      </w:pPr>
    </w:p>
    <w:p w14:paraId="418B4992" w14:textId="7A258209" w:rsidR="003F2E3B" w:rsidRPr="007D537F" w:rsidRDefault="003F2E3B" w:rsidP="007D537F">
      <w:pPr>
        <w:spacing w:before="240" w:after="240" w:line="360" w:lineRule="auto"/>
        <w:contextualSpacing/>
        <w:jc w:val="both"/>
        <w:rPr>
          <w:rFonts w:ascii="Palatino Linotype" w:eastAsia="Calibri" w:hAnsi="Palatino Linotype" w:cs="Arial"/>
        </w:rPr>
      </w:pPr>
      <w:r w:rsidRPr="007D537F">
        <w:rPr>
          <w:rFonts w:ascii="Palatino Linotype" w:hAnsi="Palatino Linotype"/>
          <w:b/>
          <w:bCs/>
          <w:color w:val="000000" w:themeColor="text1"/>
        </w:rPr>
        <w:t>QUINTO. De la versión pública.</w:t>
      </w:r>
      <w:bookmarkEnd w:id="27"/>
      <w:bookmarkEnd w:id="28"/>
    </w:p>
    <w:p w14:paraId="17923B16"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Debe destacarse que, debido a la naturaleza de la información solicitada</w:t>
      </w:r>
      <w:r w:rsidRPr="00A54073">
        <w:rPr>
          <w:rFonts w:ascii="Palatino Linotype" w:hAnsi="Palatino Linotype"/>
          <w:b/>
          <w:color w:val="000000" w:themeColor="text1"/>
          <w:sz w:val="24"/>
        </w:rPr>
        <w:t xml:space="preserve"> </w:t>
      </w:r>
      <w:r w:rsidRPr="00A54073">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F18312" w14:textId="77777777" w:rsidR="003F2E3B" w:rsidRPr="00A54073"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3E3FB3"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 xml:space="preserve">La </w:t>
      </w:r>
      <w:r w:rsidRPr="00A5407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A54073">
        <w:rPr>
          <w:rFonts w:ascii="Palatino Linotype" w:hAnsi="Palatino Linotype" w:cs="Arial"/>
          <w:color w:val="000000"/>
          <w:sz w:val="24"/>
        </w:rPr>
        <w:t xml:space="preserve">Actualmente, el grave problema que enfrentamos son los Acuerdos de Clasificación de la Información que emiten los </w:t>
      </w:r>
      <w:r w:rsidRPr="00A54073">
        <w:rPr>
          <w:rFonts w:ascii="Palatino Linotype" w:hAnsi="Palatino Linotype" w:cs="Arial"/>
          <w:b/>
          <w:color w:val="000000"/>
          <w:sz w:val="24"/>
        </w:rPr>
        <w:t>SUJETOS OBLIGADOS</w:t>
      </w:r>
      <w:r w:rsidRPr="00A5407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6concolores"/>
        <w:tblW w:w="0" w:type="auto"/>
        <w:tblLook w:val="04A0" w:firstRow="1" w:lastRow="0" w:firstColumn="1" w:lastColumn="0" w:noHBand="0" w:noVBand="1"/>
      </w:tblPr>
      <w:tblGrid>
        <w:gridCol w:w="1838"/>
        <w:gridCol w:w="6990"/>
      </w:tblGrid>
      <w:tr w:rsidR="003F2E3B" w:rsidRPr="00E420D7"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a) Requisitos previos.</w:t>
            </w:r>
          </w:p>
        </w:tc>
        <w:tc>
          <w:tcPr>
            <w:tcW w:w="6990" w:type="dxa"/>
          </w:tcPr>
          <w:p w14:paraId="01A92125"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100 y 122 de la Ley Estatal y de la Ley General, respectivamente, señalan que si los </w:t>
            </w:r>
            <w:r w:rsidRPr="00E420D7">
              <w:rPr>
                <w:rFonts w:ascii="Palatino Linotype" w:hAnsi="Palatino Linotype" w:cs="Arial"/>
                <w:b w:val="0"/>
                <w:color w:val="000000"/>
                <w:sz w:val="20"/>
                <w:szCs w:val="20"/>
              </w:rPr>
              <w:t>Sujetos Obligados</w:t>
            </w:r>
            <w:r w:rsidRPr="00E420D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Al hacerlo tienen que precisar de qué información se trata, señalando el supuesto de clasificación (confidencialidad o reserva).</w:t>
            </w:r>
          </w:p>
          <w:p w14:paraId="6FCABC70"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E420D7"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E420D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E420D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E420D7"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b) Supuestos de clasificación.</w:t>
            </w:r>
          </w:p>
        </w:tc>
        <w:tc>
          <w:tcPr>
            <w:tcW w:w="6990" w:type="dxa"/>
          </w:tcPr>
          <w:p w14:paraId="568A0DC4"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E420D7"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w:t>
            </w:r>
            <w:r w:rsidRPr="00E420D7">
              <w:rPr>
                <w:rFonts w:ascii="Palatino Linotype" w:hAnsi="Palatino Linotype" w:cs="Arial"/>
                <w:b/>
                <w:color w:val="000000"/>
                <w:sz w:val="20"/>
                <w:szCs w:val="20"/>
              </w:rPr>
              <w:t>SUJETO OBLIGADO</w:t>
            </w:r>
            <w:r w:rsidRPr="00E420D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E420D7"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c) Formalidades para emitir el acuerdo de clasificación.</w:t>
            </w:r>
          </w:p>
        </w:tc>
        <w:tc>
          <w:tcPr>
            <w:tcW w:w="6990" w:type="dxa"/>
          </w:tcPr>
          <w:p w14:paraId="26E87416"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Es necesario que </w:t>
            </w:r>
            <w:r w:rsidRPr="00E420D7">
              <w:rPr>
                <w:rFonts w:ascii="Palatino Linotype" w:hAnsi="Palatino Linotype" w:cs="Arial"/>
                <w:b/>
                <w:color w:val="000000"/>
                <w:sz w:val="20"/>
                <w:szCs w:val="20"/>
                <w:u w:val="single"/>
              </w:rPr>
              <w:t>el acto reúna con los requisitos elementales</w:t>
            </w:r>
            <w:r w:rsidRPr="00E420D7">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E420D7"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w:t>
            </w:r>
            <w:r w:rsidRPr="00E420D7">
              <w:rPr>
                <w:rFonts w:ascii="Palatino Linotype" w:hAnsi="Palatino Linotype" w:cs="Arial"/>
                <w:color w:val="000000"/>
                <w:sz w:val="20"/>
                <w:szCs w:val="20"/>
              </w:rPr>
              <w:lastRenderedPageBreak/>
              <w:t>decisiones adoptadas previamente por los titulares de áreas y que son sujetas a control, en primera instancia, por el Comité de Transparencia.</w:t>
            </w:r>
          </w:p>
        </w:tc>
      </w:tr>
      <w:tr w:rsidR="003F2E3B" w:rsidRPr="00E420D7"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E420D7" w:rsidRDefault="003F2E3B" w:rsidP="0060605C">
            <w:pPr>
              <w:spacing w:before="240" w:after="240" w:line="360" w:lineRule="auto"/>
              <w:rPr>
                <w:rFonts w:ascii="Palatino Linotype" w:hAnsi="Palatino Linotype"/>
                <w:b w:val="0"/>
                <w:sz w:val="20"/>
                <w:szCs w:val="20"/>
              </w:rPr>
            </w:pPr>
          </w:p>
          <w:p w14:paraId="44A4BC86" w14:textId="77777777" w:rsidR="003F2E3B" w:rsidRPr="00E420D7" w:rsidRDefault="003F2E3B" w:rsidP="0060605C">
            <w:pPr>
              <w:spacing w:before="240" w:after="240" w:line="360" w:lineRule="auto"/>
              <w:jc w:val="both"/>
              <w:rPr>
                <w:rFonts w:ascii="Palatino Linotype" w:hAnsi="Palatino Linotype"/>
                <w:b w:val="0"/>
                <w:sz w:val="20"/>
                <w:szCs w:val="20"/>
              </w:rPr>
            </w:pPr>
            <w:r w:rsidRPr="00E420D7">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20D7">
              <w:rPr>
                <w:rFonts w:ascii="Palatino Linotype" w:hAnsi="Palatino Linotype" w:cs="Arial"/>
                <w:b/>
                <w:color w:val="000000"/>
                <w:sz w:val="20"/>
                <w:szCs w:val="20"/>
              </w:rPr>
              <w:t>Sujetos Obligados</w:t>
            </w:r>
            <w:r w:rsidRPr="00E420D7">
              <w:rPr>
                <w:rFonts w:ascii="Palatino Linotype" w:hAnsi="Palatino Linotype" w:cs="Arial"/>
                <w:color w:val="000000"/>
                <w:sz w:val="20"/>
                <w:szCs w:val="20"/>
              </w:rPr>
              <w:t xml:space="preserve">, por lo que deberán fundar y motivar debidamente la clasificación. </w:t>
            </w:r>
          </w:p>
          <w:p w14:paraId="201C02AC"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De lo anterior, se desprende que para una correcta </w:t>
            </w:r>
            <w:r w:rsidRPr="00E420D7">
              <w:rPr>
                <w:rFonts w:ascii="Palatino Linotype" w:hAnsi="Palatino Linotype" w:cs="Arial"/>
                <w:b/>
                <w:color w:val="000000"/>
                <w:sz w:val="20"/>
                <w:szCs w:val="20"/>
              </w:rPr>
              <w:t>clasificación total o parcial</w:t>
            </w:r>
            <w:r w:rsidRPr="00E420D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Ahora bien, </w:t>
            </w:r>
            <w:r w:rsidRPr="00E420D7">
              <w:rPr>
                <w:rFonts w:ascii="Palatino Linotype" w:hAnsi="Palatino Linotype" w:cs="Arial"/>
                <w:b/>
                <w:color w:val="000000"/>
                <w:sz w:val="20"/>
                <w:szCs w:val="20"/>
                <w:u w:val="single"/>
              </w:rPr>
              <w:t>para cada caso además de fundar y motivar</w:t>
            </w:r>
            <w:r w:rsidRPr="00E420D7">
              <w:rPr>
                <w:rFonts w:ascii="Palatino Linotype" w:hAnsi="Palatino Linotype" w:cs="Arial"/>
                <w:color w:val="000000"/>
                <w:sz w:val="20"/>
                <w:szCs w:val="20"/>
              </w:rPr>
              <w:t xml:space="preserve">, se debe identificar con claridad que datos contenidos en las documentales que son susceptibles de suprimirse, por ejemplo; </w:t>
            </w:r>
            <w:r w:rsidRPr="00E420D7">
              <w:rPr>
                <w:rFonts w:ascii="Palatino Linotype" w:hAnsi="Palatino Linotype" w:cs="Arial"/>
                <w:color w:val="000000"/>
                <w:sz w:val="20"/>
                <w:szCs w:val="20"/>
                <w:lang w:val="es-ES"/>
              </w:rPr>
              <w:t xml:space="preserve">Clave Única de Registro de Población (CURP), </w:t>
            </w:r>
            <w:r w:rsidRPr="00E420D7">
              <w:rPr>
                <w:rFonts w:ascii="Palatino Linotype" w:hAnsi="Palatino Linotype" w:cs="Arial"/>
                <w:color w:val="000000"/>
                <w:sz w:val="20"/>
                <w:szCs w:val="20"/>
                <w:lang w:val="es-ES"/>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3F2E3B" w:rsidRPr="00E420D7"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E420D7" w:rsidRDefault="003F2E3B" w:rsidP="0060605C">
            <w:pPr>
              <w:spacing w:before="240" w:after="240" w:line="360" w:lineRule="auto"/>
              <w:ind w:right="49"/>
              <w:jc w:val="both"/>
              <w:rPr>
                <w:rFonts w:ascii="Palatino Linotype" w:hAnsi="Palatino Linotype" w:cs="Arial"/>
                <w:color w:val="000000"/>
                <w:sz w:val="20"/>
                <w:szCs w:val="20"/>
              </w:rPr>
            </w:pPr>
            <w:r w:rsidRPr="00E420D7">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E420D7"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E420D7"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8F044A" w14:textId="77777777" w:rsidR="00ED44F5" w:rsidRPr="00ED44F5" w:rsidRDefault="00ED44F5" w:rsidP="00C635EF">
      <w:pPr>
        <w:tabs>
          <w:tab w:val="left" w:pos="426"/>
        </w:tabs>
        <w:spacing w:before="240" w:after="240"/>
        <w:ind w:right="539"/>
        <w:jc w:val="both"/>
        <w:rPr>
          <w:rFonts w:ascii="Palatino Linotype" w:hAnsi="Palatino Linotype"/>
          <w:color w:val="000000" w:themeColor="text1"/>
          <w:sz w:val="22"/>
          <w:szCs w:val="22"/>
        </w:rPr>
      </w:pPr>
    </w:p>
    <w:p w14:paraId="1E5AC4CB" w14:textId="274FD012" w:rsidR="00FF5D4E" w:rsidRPr="00EB70AD"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Pr>
          <w:rFonts w:ascii="Palatino Linotype" w:eastAsia="MS Mincho" w:hAnsi="Palatino Linotype" w:cstheme="majorBidi"/>
          <w:sz w:val="24"/>
        </w:rPr>
        <w:t>E</w:t>
      </w:r>
      <w:r w:rsidR="003F2E3B" w:rsidRPr="00EB70AD">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EB70AD">
        <w:rPr>
          <w:rFonts w:ascii="Palatino Linotype" w:eastAsia="MS Mincho" w:hAnsi="Palatino Linotype" w:cstheme="majorBidi"/>
          <w:b/>
          <w:sz w:val="24"/>
          <w:lang w:val="es-ES"/>
        </w:rPr>
        <w:t>RECURRENTE</w:t>
      </w:r>
      <w:r w:rsidR="003F2E3B" w:rsidRPr="00EB70AD">
        <w:rPr>
          <w:rFonts w:ascii="Palatino Linotype" w:eastAsia="MS Mincho" w:hAnsi="Palatino Linotype" w:cstheme="majorBidi"/>
          <w:sz w:val="24"/>
          <w:lang w:val="es-ES"/>
        </w:rPr>
        <w:t xml:space="preserve"> dentro de</w:t>
      </w:r>
      <w:r w:rsidR="00CD7112">
        <w:rPr>
          <w:rFonts w:ascii="Palatino Linotype" w:eastAsia="MS Mincho" w:hAnsi="Palatino Linotype" w:cstheme="majorBidi"/>
          <w:sz w:val="24"/>
          <w:lang w:val="es-ES"/>
        </w:rPr>
        <w:t xml:space="preserve"> </w:t>
      </w:r>
      <w:r w:rsidR="003F2E3B" w:rsidRPr="00EB70AD">
        <w:rPr>
          <w:rFonts w:ascii="Palatino Linotype" w:eastAsia="MS Mincho" w:hAnsi="Palatino Linotype" w:cstheme="majorBidi"/>
          <w:sz w:val="24"/>
          <w:lang w:val="es-ES"/>
        </w:rPr>
        <w:t>l</w:t>
      </w:r>
      <w:r w:rsidR="00CD7112">
        <w:rPr>
          <w:rFonts w:ascii="Palatino Linotype" w:eastAsia="MS Mincho" w:hAnsi="Palatino Linotype" w:cstheme="majorBidi"/>
          <w:sz w:val="24"/>
          <w:lang w:val="es-ES"/>
        </w:rPr>
        <w:t>os</w:t>
      </w:r>
      <w:r w:rsidR="003F2E3B" w:rsidRPr="00EB70AD">
        <w:rPr>
          <w:rFonts w:ascii="Palatino Linotype" w:eastAsia="MS Mincho" w:hAnsi="Palatino Linotype" w:cstheme="majorBidi"/>
          <w:sz w:val="24"/>
          <w:lang w:val="es-ES"/>
        </w:rPr>
        <w:t xml:space="preserve"> recurso</w:t>
      </w:r>
      <w:r w:rsidR="00CD7112">
        <w:rPr>
          <w:rFonts w:ascii="Palatino Linotype" w:eastAsia="MS Mincho" w:hAnsi="Palatino Linotype" w:cstheme="majorBidi"/>
          <w:sz w:val="24"/>
          <w:lang w:val="es-ES"/>
        </w:rPr>
        <w:t>s</w:t>
      </w:r>
      <w:r w:rsidR="003F2E3B" w:rsidRPr="00EB70AD">
        <w:rPr>
          <w:rFonts w:ascii="Palatino Linotype" w:eastAsia="MS Mincho" w:hAnsi="Palatino Linotype" w:cstheme="majorBidi"/>
          <w:sz w:val="24"/>
          <w:lang w:val="es-ES"/>
        </w:rPr>
        <w:t xml:space="preserve"> de revisión </w:t>
      </w:r>
      <w:r w:rsidR="0018745F" w:rsidRPr="00731106">
        <w:rPr>
          <w:rFonts w:ascii="Palatino Linotype" w:hAnsi="Palatino Linotype" w:cs="Arial"/>
          <w:b/>
          <w:bCs/>
        </w:rPr>
        <w:t>0</w:t>
      </w:r>
      <w:r w:rsidR="0018745F">
        <w:rPr>
          <w:rFonts w:ascii="Palatino Linotype" w:hAnsi="Palatino Linotype" w:cs="Arial"/>
          <w:b/>
          <w:bCs/>
        </w:rPr>
        <w:t>6538</w:t>
      </w:r>
      <w:r w:rsidR="0018745F" w:rsidRPr="00731106">
        <w:rPr>
          <w:rFonts w:ascii="Palatino Linotype" w:hAnsi="Palatino Linotype" w:cs="Arial"/>
          <w:b/>
          <w:bCs/>
        </w:rPr>
        <w:t>/INFOEM/IP/RR/202</w:t>
      </w:r>
      <w:r w:rsidR="0018745F">
        <w:rPr>
          <w:rFonts w:ascii="Palatino Linotype" w:hAnsi="Palatino Linotype" w:cs="Arial"/>
          <w:b/>
          <w:bCs/>
        </w:rPr>
        <w:t xml:space="preserve">1, </w:t>
      </w:r>
      <w:r w:rsidR="0018745F" w:rsidRPr="00731106">
        <w:rPr>
          <w:rFonts w:ascii="Palatino Linotype" w:hAnsi="Palatino Linotype" w:cs="Arial"/>
          <w:b/>
          <w:bCs/>
        </w:rPr>
        <w:t>0</w:t>
      </w:r>
      <w:r w:rsidR="0018745F">
        <w:rPr>
          <w:rFonts w:ascii="Palatino Linotype" w:hAnsi="Palatino Linotype" w:cs="Arial"/>
          <w:b/>
          <w:bCs/>
        </w:rPr>
        <w:t>6539</w:t>
      </w:r>
      <w:r w:rsidR="0018745F" w:rsidRPr="00731106">
        <w:rPr>
          <w:rFonts w:ascii="Palatino Linotype" w:hAnsi="Palatino Linotype" w:cs="Arial"/>
          <w:b/>
          <w:bCs/>
        </w:rPr>
        <w:t>/INFOEM/IP/RR/202</w:t>
      </w:r>
      <w:r w:rsidR="0018745F">
        <w:rPr>
          <w:rFonts w:ascii="Palatino Linotype" w:hAnsi="Palatino Linotype" w:cs="Arial"/>
          <w:b/>
          <w:bCs/>
        </w:rPr>
        <w:t xml:space="preserve">1, </w:t>
      </w:r>
      <w:r w:rsidR="0018745F" w:rsidRPr="00731106">
        <w:rPr>
          <w:rFonts w:ascii="Palatino Linotype" w:hAnsi="Palatino Linotype" w:cs="Arial"/>
          <w:b/>
          <w:bCs/>
        </w:rPr>
        <w:t>0</w:t>
      </w:r>
      <w:r w:rsidR="0018745F">
        <w:rPr>
          <w:rFonts w:ascii="Palatino Linotype" w:hAnsi="Palatino Linotype" w:cs="Arial"/>
          <w:b/>
          <w:bCs/>
        </w:rPr>
        <w:t>6540</w:t>
      </w:r>
      <w:r w:rsidR="0018745F" w:rsidRPr="00731106">
        <w:rPr>
          <w:rFonts w:ascii="Palatino Linotype" w:hAnsi="Palatino Linotype" w:cs="Arial"/>
          <w:b/>
          <w:bCs/>
        </w:rPr>
        <w:t>/INFOEM/IP/RR/202</w:t>
      </w:r>
      <w:r w:rsidR="0018745F">
        <w:rPr>
          <w:rFonts w:ascii="Palatino Linotype" w:hAnsi="Palatino Linotype" w:cs="Arial"/>
          <w:b/>
          <w:bCs/>
        </w:rPr>
        <w:t xml:space="preserve">1, </w:t>
      </w:r>
      <w:r w:rsidR="0018745F" w:rsidRPr="00731106">
        <w:rPr>
          <w:rFonts w:ascii="Palatino Linotype" w:hAnsi="Palatino Linotype" w:cs="Arial"/>
          <w:b/>
          <w:bCs/>
        </w:rPr>
        <w:t>0</w:t>
      </w:r>
      <w:r w:rsidR="0018745F">
        <w:rPr>
          <w:rFonts w:ascii="Palatino Linotype" w:hAnsi="Palatino Linotype" w:cs="Arial"/>
          <w:b/>
          <w:bCs/>
        </w:rPr>
        <w:t>6541</w:t>
      </w:r>
      <w:r w:rsidR="0018745F" w:rsidRPr="00731106">
        <w:rPr>
          <w:rFonts w:ascii="Palatino Linotype" w:hAnsi="Palatino Linotype" w:cs="Arial"/>
          <w:b/>
          <w:bCs/>
        </w:rPr>
        <w:t>/INFOEM/IP/RR/202</w:t>
      </w:r>
      <w:r w:rsidR="0018745F">
        <w:rPr>
          <w:rFonts w:ascii="Palatino Linotype" w:hAnsi="Palatino Linotype" w:cs="Arial"/>
          <w:b/>
          <w:bCs/>
        </w:rPr>
        <w:t xml:space="preserve">1, </w:t>
      </w:r>
      <w:r w:rsidR="0018745F" w:rsidRPr="00731106">
        <w:rPr>
          <w:rFonts w:ascii="Palatino Linotype" w:hAnsi="Palatino Linotype" w:cs="Arial"/>
          <w:b/>
          <w:bCs/>
        </w:rPr>
        <w:t>0</w:t>
      </w:r>
      <w:r w:rsidR="0018745F">
        <w:rPr>
          <w:rFonts w:ascii="Palatino Linotype" w:hAnsi="Palatino Linotype" w:cs="Arial"/>
          <w:b/>
          <w:bCs/>
        </w:rPr>
        <w:t>6542</w:t>
      </w:r>
      <w:r w:rsidR="0018745F" w:rsidRPr="00731106">
        <w:rPr>
          <w:rFonts w:ascii="Palatino Linotype" w:hAnsi="Palatino Linotype" w:cs="Arial"/>
          <w:b/>
          <w:bCs/>
        </w:rPr>
        <w:t>/INFOEM/IP/RR/202</w:t>
      </w:r>
      <w:r w:rsidR="0018745F">
        <w:rPr>
          <w:rFonts w:ascii="Palatino Linotype" w:hAnsi="Palatino Linotype" w:cs="Arial"/>
          <w:b/>
          <w:bCs/>
        </w:rPr>
        <w:t xml:space="preserve">1, </w:t>
      </w:r>
      <w:r w:rsidR="0018745F" w:rsidRPr="00731106">
        <w:rPr>
          <w:rFonts w:ascii="Palatino Linotype" w:hAnsi="Palatino Linotype" w:cs="Arial"/>
          <w:b/>
          <w:bCs/>
        </w:rPr>
        <w:t>0</w:t>
      </w:r>
      <w:r w:rsidR="0018745F">
        <w:rPr>
          <w:rFonts w:ascii="Palatino Linotype" w:hAnsi="Palatino Linotype" w:cs="Arial"/>
          <w:b/>
          <w:bCs/>
        </w:rPr>
        <w:t>6543</w:t>
      </w:r>
      <w:r w:rsidR="0018745F" w:rsidRPr="00731106">
        <w:rPr>
          <w:rFonts w:ascii="Palatino Linotype" w:hAnsi="Palatino Linotype" w:cs="Arial"/>
          <w:b/>
          <w:bCs/>
        </w:rPr>
        <w:t>/INFOEM/IP/RR/202</w:t>
      </w:r>
      <w:r w:rsidR="0018745F">
        <w:rPr>
          <w:rFonts w:ascii="Palatino Linotype" w:hAnsi="Palatino Linotype" w:cs="Arial"/>
          <w:b/>
          <w:bCs/>
        </w:rPr>
        <w:t xml:space="preserve">1, </w:t>
      </w:r>
      <w:r w:rsidR="0018745F" w:rsidRPr="00731106">
        <w:rPr>
          <w:rFonts w:ascii="Palatino Linotype" w:hAnsi="Palatino Linotype" w:cs="Arial"/>
          <w:b/>
          <w:bCs/>
        </w:rPr>
        <w:t>0</w:t>
      </w:r>
      <w:r w:rsidR="0018745F">
        <w:rPr>
          <w:rFonts w:ascii="Palatino Linotype" w:hAnsi="Palatino Linotype" w:cs="Arial"/>
          <w:b/>
          <w:bCs/>
        </w:rPr>
        <w:t>6544</w:t>
      </w:r>
      <w:r w:rsidR="0018745F" w:rsidRPr="00731106">
        <w:rPr>
          <w:rFonts w:ascii="Palatino Linotype" w:hAnsi="Palatino Linotype" w:cs="Arial"/>
          <w:b/>
          <w:bCs/>
        </w:rPr>
        <w:t>/INFOEM/IP/RR/202</w:t>
      </w:r>
      <w:r w:rsidR="0018745F">
        <w:rPr>
          <w:rFonts w:ascii="Palatino Linotype" w:hAnsi="Palatino Linotype" w:cs="Arial"/>
          <w:b/>
          <w:bCs/>
        </w:rPr>
        <w:t xml:space="preserve">1 y </w:t>
      </w:r>
      <w:r w:rsidR="0018745F" w:rsidRPr="00731106">
        <w:rPr>
          <w:rFonts w:ascii="Palatino Linotype" w:hAnsi="Palatino Linotype" w:cs="Arial"/>
          <w:b/>
          <w:bCs/>
        </w:rPr>
        <w:t>0</w:t>
      </w:r>
      <w:r w:rsidR="0018745F">
        <w:rPr>
          <w:rFonts w:ascii="Palatino Linotype" w:hAnsi="Palatino Linotype" w:cs="Arial"/>
          <w:b/>
          <w:bCs/>
        </w:rPr>
        <w:t>6545</w:t>
      </w:r>
      <w:r w:rsidR="0018745F" w:rsidRPr="00731106">
        <w:rPr>
          <w:rFonts w:ascii="Palatino Linotype" w:hAnsi="Palatino Linotype" w:cs="Arial"/>
          <w:b/>
          <w:bCs/>
        </w:rPr>
        <w:t>/INFOEM/IP/RR/202</w:t>
      </w:r>
      <w:r w:rsidR="0018745F">
        <w:rPr>
          <w:rFonts w:ascii="Palatino Linotype" w:hAnsi="Palatino Linotype" w:cs="Arial"/>
          <w:b/>
          <w:bCs/>
        </w:rPr>
        <w:t>1 acumulados</w:t>
      </w:r>
      <w:r w:rsidR="003F2E3B" w:rsidRPr="008E69B6">
        <w:rPr>
          <w:rFonts w:ascii="Palatino Linotype" w:eastAsia="MS Mincho" w:hAnsi="Palatino Linotype" w:cstheme="majorBidi"/>
          <w:sz w:val="24"/>
          <w:lang w:val="es-ES"/>
        </w:rPr>
        <w:t>; por ello, y con fundamento en la fracción III del numeral 186 de la Ley de Transparencia</w:t>
      </w:r>
      <w:r w:rsidR="003F2E3B" w:rsidRPr="00EB70AD">
        <w:rPr>
          <w:rFonts w:ascii="Palatino Linotype" w:eastAsia="MS Mincho" w:hAnsi="Palatino Linotype" w:cstheme="majorBidi"/>
          <w:sz w:val="24"/>
          <w:lang w:val="es-ES"/>
        </w:rPr>
        <w:t xml:space="preserve"> y Acceso a la Información Pública del </w:t>
      </w:r>
      <w:r w:rsidR="003F2E3B" w:rsidRPr="00EB70AD">
        <w:rPr>
          <w:rFonts w:ascii="Palatino Linotype" w:eastAsia="MS Mincho" w:hAnsi="Palatino Linotype" w:cstheme="majorBidi"/>
          <w:sz w:val="24"/>
          <w:lang w:val="es-ES"/>
        </w:rPr>
        <w:lastRenderedPageBreak/>
        <w:t xml:space="preserve">Estado de México y Municipios, se </w:t>
      </w:r>
      <w:r w:rsidR="009F164F">
        <w:rPr>
          <w:rFonts w:ascii="Palatino Linotype" w:eastAsia="MS Mincho" w:hAnsi="Palatino Linotype" w:cstheme="majorBidi"/>
          <w:b/>
          <w:sz w:val="24"/>
          <w:lang w:val="es-ES"/>
        </w:rPr>
        <w:t>REVOCAN</w:t>
      </w:r>
      <w:r w:rsidR="003F2E3B" w:rsidRPr="00EB70AD">
        <w:rPr>
          <w:rFonts w:ascii="Palatino Linotype" w:eastAsia="MS Mincho" w:hAnsi="Palatino Linotype" w:cstheme="majorBidi"/>
          <w:sz w:val="24"/>
          <w:lang w:val="es-ES"/>
        </w:rPr>
        <w:t xml:space="preserve"> la</w:t>
      </w:r>
      <w:r w:rsidR="00534479">
        <w:rPr>
          <w:rFonts w:ascii="Palatino Linotype" w:eastAsia="MS Mincho" w:hAnsi="Palatino Linotype" w:cstheme="majorBidi"/>
          <w:sz w:val="24"/>
          <w:lang w:val="es-ES"/>
        </w:rPr>
        <w:t>s</w:t>
      </w:r>
      <w:r w:rsidR="003F2E3B" w:rsidRPr="00EB70AD">
        <w:rPr>
          <w:rFonts w:ascii="Palatino Linotype" w:eastAsia="MS Mincho" w:hAnsi="Palatino Linotype" w:cstheme="majorBidi"/>
          <w:sz w:val="24"/>
          <w:lang w:val="es-ES"/>
        </w:rPr>
        <w:t xml:space="preserve"> respuesta</w:t>
      </w:r>
      <w:r w:rsidR="00534479">
        <w:rPr>
          <w:rFonts w:ascii="Palatino Linotype" w:eastAsia="MS Mincho" w:hAnsi="Palatino Linotype" w:cstheme="majorBidi"/>
          <w:sz w:val="24"/>
          <w:lang w:val="es-ES"/>
        </w:rPr>
        <w:t>s</w:t>
      </w:r>
      <w:r w:rsidR="003F2E3B" w:rsidRPr="00EB70AD">
        <w:rPr>
          <w:rFonts w:ascii="Palatino Linotype" w:eastAsia="MS Mincho" w:hAnsi="Palatino Linotype" w:cstheme="majorBidi"/>
          <w:sz w:val="24"/>
          <w:lang w:val="es-ES"/>
        </w:rPr>
        <w:t xml:space="preserve"> </w:t>
      </w:r>
      <w:r w:rsidR="005B4960" w:rsidRPr="00EB70AD">
        <w:rPr>
          <w:rFonts w:ascii="Palatino Linotype" w:eastAsia="MS Mincho" w:hAnsi="Palatino Linotype" w:cstheme="majorBidi"/>
          <w:sz w:val="24"/>
          <w:lang w:val="es-ES"/>
        </w:rPr>
        <w:t xml:space="preserve">del </w:t>
      </w:r>
      <w:r w:rsidR="00EC61FB" w:rsidRPr="00EC61FB">
        <w:rPr>
          <w:rFonts w:ascii="Palatino Linotype" w:eastAsia="MS Mincho" w:hAnsi="Palatino Linotype" w:cstheme="majorBidi"/>
          <w:b/>
          <w:bCs/>
          <w:sz w:val="24"/>
          <w:lang w:val="es-ES"/>
        </w:rPr>
        <w:t>SUJETO OBLIGADO</w:t>
      </w:r>
      <w:r w:rsidR="00EC61FB" w:rsidRPr="00EB70AD">
        <w:rPr>
          <w:rFonts w:ascii="Palatino Linotype" w:eastAsia="MS Mincho" w:hAnsi="Palatino Linotype" w:cstheme="majorBidi"/>
          <w:sz w:val="24"/>
          <w:lang w:val="es-ES"/>
        </w:rPr>
        <w:t xml:space="preserve"> </w:t>
      </w:r>
      <w:r w:rsidR="005B4960" w:rsidRPr="00EB70AD">
        <w:rPr>
          <w:rFonts w:ascii="Palatino Linotype" w:eastAsia="MS Mincho" w:hAnsi="Palatino Linotype" w:cstheme="majorBidi"/>
          <w:sz w:val="24"/>
          <w:lang w:val="es-ES"/>
        </w:rPr>
        <w:t>y se ordena la entrega en versión pública</w:t>
      </w:r>
      <w:r w:rsidR="00D7503A">
        <w:rPr>
          <w:rFonts w:ascii="Palatino Linotype" w:eastAsia="MS Mincho" w:hAnsi="Palatino Linotype" w:cstheme="majorBidi"/>
          <w:sz w:val="24"/>
          <w:lang w:val="es-ES"/>
        </w:rPr>
        <w:t xml:space="preserve"> </w:t>
      </w:r>
      <w:r w:rsidR="00534479">
        <w:rPr>
          <w:rFonts w:ascii="Palatino Linotype" w:eastAsia="MS Mincho" w:hAnsi="Palatino Linotype" w:cstheme="majorBidi"/>
          <w:sz w:val="24"/>
          <w:lang w:val="es-ES"/>
        </w:rPr>
        <w:t>de ser procedente.</w:t>
      </w:r>
    </w:p>
    <w:p w14:paraId="1B3C65E2" w14:textId="77777777" w:rsidR="00EB70AD" w:rsidRPr="00EB70AD"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E420D7"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E420D7">
        <w:rPr>
          <w:rFonts w:ascii="Palatino Linotype" w:hAnsi="Palatino Linotype"/>
          <w:sz w:val="24"/>
          <w:lang w:val="es-ES"/>
        </w:rPr>
        <w:t xml:space="preserve">Por lo anteriormente expuesto y fundado, este </w:t>
      </w:r>
      <w:r w:rsidRPr="00E420D7">
        <w:rPr>
          <w:rFonts w:ascii="Palatino Linotype" w:hAnsi="Palatino Linotype"/>
          <w:b/>
          <w:bCs/>
          <w:sz w:val="24"/>
          <w:lang w:val="es-ES"/>
        </w:rPr>
        <w:t>ÓRGANO GARANTE</w:t>
      </w:r>
      <w:r w:rsidRPr="00E420D7">
        <w:rPr>
          <w:rFonts w:ascii="Palatino Linotype" w:hAnsi="Palatino Linotype"/>
          <w:sz w:val="24"/>
          <w:lang w:val="es-ES"/>
        </w:rPr>
        <w:t xml:space="preserve"> emite los siguientes:</w:t>
      </w:r>
    </w:p>
    <w:p w14:paraId="38A6F867" w14:textId="77777777" w:rsidR="00E93FC1" w:rsidRPr="00E420D7"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29" w:name="_Toc528153792"/>
      <w:bookmarkStart w:id="30" w:name="_Toc94119621"/>
      <w:r w:rsidRPr="00E420D7">
        <w:rPr>
          <w:rFonts w:ascii="Palatino Linotype" w:eastAsiaTheme="majorEastAsia" w:hAnsi="Palatino Linotype" w:cstheme="majorBidi"/>
          <w:b/>
          <w:color w:val="000000" w:themeColor="text1"/>
          <w:lang w:eastAsia="en-US"/>
        </w:rPr>
        <w:t>R E S O L U T I V O S</w:t>
      </w:r>
      <w:bookmarkEnd w:id="29"/>
      <w:bookmarkEnd w:id="30"/>
    </w:p>
    <w:p w14:paraId="59A88591" w14:textId="37E910BD" w:rsidR="008E69B6" w:rsidRDefault="00E93FC1" w:rsidP="00730D0C">
      <w:pPr>
        <w:spacing w:before="240" w:after="240" w:line="360" w:lineRule="auto"/>
        <w:ind w:right="48"/>
        <w:jc w:val="both"/>
        <w:rPr>
          <w:rFonts w:ascii="Palatino Linotype" w:hAnsi="Palatino Linotype" w:cs="Arial"/>
          <w:bCs/>
          <w:szCs w:val="20"/>
          <w:lang w:eastAsia="es-ES"/>
        </w:rPr>
      </w:pPr>
      <w:r w:rsidRPr="00E420D7">
        <w:rPr>
          <w:rFonts w:ascii="Palatino Linotype" w:hAnsi="Palatino Linotype" w:cs="Arial"/>
          <w:b/>
          <w:szCs w:val="20"/>
          <w:lang w:eastAsia="es-ES"/>
        </w:rPr>
        <w:t xml:space="preserve">PRIMERO. </w:t>
      </w:r>
      <w:r w:rsidRPr="00E420D7">
        <w:rPr>
          <w:rFonts w:ascii="Palatino Linotype" w:hAnsi="Palatino Linotype" w:cs="Arial"/>
          <w:szCs w:val="20"/>
          <w:lang w:eastAsia="es-ES"/>
        </w:rPr>
        <w:t>Resultan fundadas las</w:t>
      </w:r>
      <w:r w:rsidRPr="00E420D7">
        <w:rPr>
          <w:rFonts w:ascii="Palatino Linotype" w:hAnsi="Palatino Linotype" w:cs="Arial"/>
          <w:b/>
          <w:szCs w:val="20"/>
          <w:lang w:eastAsia="es-ES"/>
        </w:rPr>
        <w:t xml:space="preserve"> </w:t>
      </w:r>
      <w:r w:rsidRPr="00E420D7">
        <w:rPr>
          <w:rFonts w:ascii="Palatino Linotype" w:hAnsi="Palatino Linotype" w:cs="Arial"/>
          <w:szCs w:val="20"/>
          <w:lang w:val="es-ES" w:eastAsia="es-ES"/>
        </w:rPr>
        <w:t xml:space="preserve">razones o motivos de inconformidad hechos valer </w:t>
      </w:r>
      <w:r w:rsidR="00CD7112">
        <w:rPr>
          <w:rFonts w:ascii="Palatino Linotype" w:eastAsia="Calibri" w:hAnsi="Palatino Linotype" w:cs="Arial"/>
          <w:szCs w:val="20"/>
          <w:lang w:val="es-ES" w:eastAsia="es-ES"/>
        </w:rPr>
        <w:t>en los</w:t>
      </w:r>
      <w:r w:rsidRPr="00E420D7">
        <w:rPr>
          <w:rFonts w:ascii="Palatino Linotype" w:eastAsia="Calibri" w:hAnsi="Palatino Linotype" w:cs="Arial"/>
          <w:szCs w:val="20"/>
          <w:lang w:val="es-ES" w:eastAsia="es-ES"/>
        </w:rPr>
        <w:t xml:space="preserve"> recurso</w:t>
      </w:r>
      <w:r w:rsidR="00CD7112">
        <w:rPr>
          <w:rFonts w:ascii="Palatino Linotype" w:eastAsia="Calibri" w:hAnsi="Palatino Linotype" w:cs="Arial"/>
          <w:szCs w:val="20"/>
          <w:lang w:val="es-ES" w:eastAsia="es-ES"/>
        </w:rPr>
        <w:t>s</w:t>
      </w:r>
      <w:r w:rsidRPr="00E420D7">
        <w:rPr>
          <w:rFonts w:ascii="Palatino Linotype" w:eastAsia="Calibri" w:hAnsi="Palatino Linotype" w:cs="Arial"/>
          <w:szCs w:val="20"/>
          <w:lang w:val="es-ES" w:eastAsia="es-ES"/>
        </w:rPr>
        <w:t xml:space="preserve"> de revisión </w:t>
      </w:r>
      <w:r w:rsidR="0018745F" w:rsidRPr="00731106">
        <w:rPr>
          <w:rFonts w:ascii="Palatino Linotype" w:hAnsi="Palatino Linotype" w:cs="Arial"/>
          <w:b/>
          <w:bCs/>
          <w:sz w:val="22"/>
        </w:rPr>
        <w:t>0</w:t>
      </w:r>
      <w:r w:rsidR="0018745F">
        <w:rPr>
          <w:rFonts w:ascii="Palatino Linotype" w:hAnsi="Palatino Linotype" w:cs="Arial"/>
          <w:b/>
          <w:bCs/>
          <w:sz w:val="22"/>
        </w:rPr>
        <w:t>6538</w:t>
      </w:r>
      <w:r w:rsidR="0018745F" w:rsidRPr="00731106">
        <w:rPr>
          <w:rFonts w:ascii="Palatino Linotype" w:hAnsi="Palatino Linotype" w:cs="Arial"/>
          <w:b/>
          <w:bCs/>
          <w:sz w:val="22"/>
        </w:rPr>
        <w:t>/INFOEM/IP/RR/202</w:t>
      </w:r>
      <w:r w:rsidR="0018745F">
        <w:rPr>
          <w:rFonts w:ascii="Palatino Linotype" w:hAnsi="Palatino Linotype" w:cs="Arial"/>
          <w:b/>
          <w:bCs/>
          <w:sz w:val="22"/>
        </w:rPr>
        <w:t xml:space="preserve">1, </w:t>
      </w:r>
      <w:r w:rsidR="0018745F" w:rsidRPr="00731106">
        <w:rPr>
          <w:rFonts w:ascii="Palatino Linotype" w:hAnsi="Palatino Linotype" w:cs="Arial"/>
          <w:b/>
          <w:bCs/>
          <w:sz w:val="22"/>
        </w:rPr>
        <w:t>0</w:t>
      </w:r>
      <w:r w:rsidR="0018745F">
        <w:rPr>
          <w:rFonts w:ascii="Palatino Linotype" w:hAnsi="Palatino Linotype" w:cs="Arial"/>
          <w:b/>
          <w:bCs/>
          <w:sz w:val="22"/>
        </w:rPr>
        <w:t>6539</w:t>
      </w:r>
      <w:r w:rsidR="0018745F" w:rsidRPr="00731106">
        <w:rPr>
          <w:rFonts w:ascii="Palatino Linotype" w:hAnsi="Palatino Linotype" w:cs="Arial"/>
          <w:b/>
          <w:bCs/>
          <w:sz w:val="22"/>
        </w:rPr>
        <w:t>/INFOEM/IP/RR/202</w:t>
      </w:r>
      <w:r w:rsidR="0018745F">
        <w:rPr>
          <w:rFonts w:ascii="Palatino Linotype" w:hAnsi="Palatino Linotype" w:cs="Arial"/>
          <w:b/>
          <w:bCs/>
          <w:sz w:val="22"/>
        </w:rPr>
        <w:t xml:space="preserve">1, </w:t>
      </w:r>
      <w:r w:rsidR="0018745F" w:rsidRPr="00731106">
        <w:rPr>
          <w:rFonts w:ascii="Palatino Linotype" w:hAnsi="Palatino Linotype" w:cs="Arial"/>
          <w:b/>
          <w:bCs/>
          <w:sz w:val="22"/>
        </w:rPr>
        <w:t>0</w:t>
      </w:r>
      <w:r w:rsidR="0018745F">
        <w:rPr>
          <w:rFonts w:ascii="Palatino Linotype" w:hAnsi="Palatino Linotype" w:cs="Arial"/>
          <w:b/>
          <w:bCs/>
          <w:sz w:val="22"/>
        </w:rPr>
        <w:t>6540</w:t>
      </w:r>
      <w:r w:rsidR="0018745F" w:rsidRPr="00731106">
        <w:rPr>
          <w:rFonts w:ascii="Palatino Linotype" w:hAnsi="Palatino Linotype" w:cs="Arial"/>
          <w:b/>
          <w:bCs/>
          <w:sz w:val="22"/>
        </w:rPr>
        <w:t>/INFOEM/IP/RR/202</w:t>
      </w:r>
      <w:r w:rsidR="0018745F">
        <w:rPr>
          <w:rFonts w:ascii="Palatino Linotype" w:hAnsi="Palatino Linotype" w:cs="Arial"/>
          <w:b/>
          <w:bCs/>
          <w:sz w:val="22"/>
        </w:rPr>
        <w:t xml:space="preserve">1, </w:t>
      </w:r>
      <w:r w:rsidR="0018745F" w:rsidRPr="00731106">
        <w:rPr>
          <w:rFonts w:ascii="Palatino Linotype" w:hAnsi="Palatino Linotype" w:cs="Arial"/>
          <w:b/>
          <w:bCs/>
          <w:sz w:val="22"/>
        </w:rPr>
        <w:t>0</w:t>
      </w:r>
      <w:r w:rsidR="0018745F">
        <w:rPr>
          <w:rFonts w:ascii="Palatino Linotype" w:hAnsi="Palatino Linotype" w:cs="Arial"/>
          <w:b/>
          <w:bCs/>
          <w:sz w:val="22"/>
        </w:rPr>
        <w:t>6541</w:t>
      </w:r>
      <w:r w:rsidR="0018745F" w:rsidRPr="00731106">
        <w:rPr>
          <w:rFonts w:ascii="Palatino Linotype" w:hAnsi="Palatino Linotype" w:cs="Arial"/>
          <w:b/>
          <w:bCs/>
          <w:sz w:val="22"/>
        </w:rPr>
        <w:t>/INFOEM/IP/RR/202</w:t>
      </w:r>
      <w:r w:rsidR="0018745F">
        <w:rPr>
          <w:rFonts w:ascii="Palatino Linotype" w:hAnsi="Palatino Linotype" w:cs="Arial"/>
          <w:b/>
          <w:bCs/>
          <w:sz w:val="22"/>
        </w:rPr>
        <w:t xml:space="preserve">1, </w:t>
      </w:r>
      <w:r w:rsidR="0018745F" w:rsidRPr="00731106">
        <w:rPr>
          <w:rFonts w:ascii="Palatino Linotype" w:hAnsi="Palatino Linotype" w:cs="Arial"/>
          <w:b/>
          <w:bCs/>
          <w:sz w:val="22"/>
        </w:rPr>
        <w:t>0</w:t>
      </w:r>
      <w:r w:rsidR="0018745F">
        <w:rPr>
          <w:rFonts w:ascii="Palatino Linotype" w:hAnsi="Palatino Linotype" w:cs="Arial"/>
          <w:b/>
          <w:bCs/>
          <w:sz w:val="22"/>
        </w:rPr>
        <w:t>6542</w:t>
      </w:r>
      <w:r w:rsidR="0018745F" w:rsidRPr="00731106">
        <w:rPr>
          <w:rFonts w:ascii="Palatino Linotype" w:hAnsi="Palatino Linotype" w:cs="Arial"/>
          <w:b/>
          <w:bCs/>
          <w:sz w:val="22"/>
        </w:rPr>
        <w:t>/INFOEM/IP/RR/202</w:t>
      </w:r>
      <w:r w:rsidR="0018745F">
        <w:rPr>
          <w:rFonts w:ascii="Palatino Linotype" w:hAnsi="Palatino Linotype" w:cs="Arial"/>
          <w:b/>
          <w:bCs/>
          <w:sz w:val="22"/>
        </w:rPr>
        <w:t xml:space="preserve">1, </w:t>
      </w:r>
      <w:r w:rsidR="0018745F" w:rsidRPr="00731106">
        <w:rPr>
          <w:rFonts w:ascii="Palatino Linotype" w:hAnsi="Palatino Linotype" w:cs="Arial"/>
          <w:b/>
          <w:bCs/>
          <w:sz w:val="22"/>
        </w:rPr>
        <w:t>0</w:t>
      </w:r>
      <w:r w:rsidR="0018745F">
        <w:rPr>
          <w:rFonts w:ascii="Palatino Linotype" w:hAnsi="Palatino Linotype" w:cs="Arial"/>
          <w:b/>
          <w:bCs/>
          <w:sz w:val="22"/>
        </w:rPr>
        <w:t>6543</w:t>
      </w:r>
      <w:r w:rsidR="0018745F" w:rsidRPr="00731106">
        <w:rPr>
          <w:rFonts w:ascii="Palatino Linotype" w:hAnsi="Palatino Linotype" w:cs="Arial"/>
          <w:b/>
          <w:bCs/>
          <w:sz w:val="22"/>
        </w:rPr>
        <w:t>/INFOEM/IP/RR/202</w:t>
      </w:r>
      <w:r w:rsidR="0018745F">
        <w:rPr>
          <w:rFonts w:ascii="Palatino Linotype" w:hAnsi="Palatino Linotype" w:cs="Arial"/>
          <w:b/>
          <w:bCs/>
          <w:sz w:val="22"/>
        </w:rPr>
        <w:t xml:space="preserve">1, </w:t>
      </w:r>
      <w:r w:rsidR="0018745F" w:rsidRPr="00731106">
        <w:rPr>
          <w:rFonts w:ascii="Palatino Linotype" w:hAnsi="Palatino Linotype" w:cs="Arial"/>
          <w:b/>
          <w:bCs/>
          <w:sz w:val="22"/>
        </w:rPr>
        <w:t>0</w:t>
      </w:r>
      <w:r w:rsidR="0018745F">
        <w:rPr>
          <w:rFonts w:ascii="Palatino Linotype" w:hAnsi="Palatino Linotype" w:cs="Arial"/>
          <w:b/>
          <w:bCs/>
          <w:sz w:val="22"/>
        </w:rPr>
        <w:t>6544</w:t>
      </w:r>
      <w:r w:rsidR="0018745F" w:rsidRPr="00731106">
        <w:rPr>
          <w:rFonts w:ascii="Palatino Linotype" w:hAnsi="Palatino Linotype" w:cs="Arial"/>
          <w:b/>
          <w:bCs/>
          <w:sz w:val="22"/>
        </w:rPr>
        <w:t>/INFOEM/IP/RR/202</w:t>
      </w:r>
      <w:r w:rsidR="0018745F">
        <w:rPr>
          <w:rFonts w:ascii="Palatino Linotype" w:hAnsi="Palatino Linotype" w:cs="Arial"/>
          <w:b/>
          <w:bCs/>
          <w:sz w:val="22"/>
        </w:rPr>
        <w:t xml:space="preserve">1 y </w:t>
      </w:r>
      <w:r w:rsidR="0018745F" w:rsidRPr="00731106">
        <w:rPr>
          <w:rFonts w:ascii="Palatino Linotype" w:hAnsi="Palatino Linotype" w:cs="Arial"/>
          <w:b/>
          <w:bCs/>
          <w:sz w:val="22"/>
        </w:rPr>
        <w:t>0</w:t>
      </w:r>
      <w:r w:rsidR="0018745F">
        <w:rPr>
          <w:rFonts w:ascii="Palatino Linotype" w:hAnsi="Palatino Linotype" w:cs="Arial"/>
          <w:b/>
          <w:bCs/>
          <w:sz w:val="22"/>
        </w:rPr>
        <w:t>6545</w:t>
      </w:r>
      <w:r w:rsidR="0018745F" w:rsidRPr="00731106">
        <w:rPr>
          <w:rFonts w:ascii="Palatino Linotype" w:hAnsi="Palatino Linotype" w:cs="Arial"/>
          <w:b/>
          <w:bCs/>
          <w:sz w:val="22"/>
        </w:rPr>
        <w:t>/INFOEM/IP/RR/202</w:t>
      </w:r>
      <w:r w:rsidR="0018745F">
        <w:rPr>
          <w:rFonts w:ascii="Palatino Linotype" w:hAnsi="Palatino Linotype" w:cs="Arial"/>
          <w:b/>
          <w:bCs/>
          <w:sz w:val="22"/>
        </w:rPr>
        <w:t>1 acumulados</w:t>
      </w:r>
      <w:r w:rsidRPr="00E420D7">
        <w:rPr>
          <w:rFonts w:ascii="Palatino Linotype" w:hAnsi="Palatino Linotype" w:cs="Arial"/>
          <w:b/>
          <w:bCs/>
          <w:szCs w:val="20"/>
          <w:lang w:eastAsia="es-ES"/>
        </w:rPr>
        <w:t xml:space="preserve">, </w:t>
      </w:r>
      <w:r w:rsidRPr="00E420D7">
        <w:rPr>
          <w:rFonts w:ascii="Palatino Linotype" w:hAnsi="Palatino Linotype" w:cs="Arial"/>
          <w:bCs/>
          <w:szCs w:val="20"/>
          <w:lang w:eastAsia="es-ES"/>
        </w:rPr>
        <w:t xml:space="preserve">en términos del </w:t>
      </w:r>
      <w:r w:rsidRPr="00E420D7">
        <w:rPr>
          <w:rFonts w:ascii="Palatino Linotype" w:hAnsi="Palatino Linotype" w:cs="Arial"/>
          <w:b/>
          <w:bCs/>
          <w:szCs w:val="20"/>
          <w:lang w:eastAsia="es-ES"/>
        </w:rPr>
        <w:t>Considerando</w:t>
      </w:r>
      <w:r w:rsidRPr="00E420D7">
        <w:rPr>
          <w:rFonts w:ascii="Palatino Linotype" w:hAnsi="Palatino Linotype" w:cs="Arial"/>
          <w:bCs/>
          <w:szCs w:val="20"/>
          <w:lang w:eastAsia="es-ES"/>
        </w:rPr>
        <w:t xml:space="preserve"> </w:t>
      </w:r>
      <w:r w:rsidRPr="00E420D7">
        <w:rPr>
          <w:rFonts w:ascii="Palatino Linotype" w:hAnsi="Palatino Linotype" w:cs="Arial"/>
          <w:b/>
          <w:bCs/>
          <w:szCs w:val="20"/>
          <w:lang w:eastAsia="es-ES"/>
        </w:rPr>
        <w:t xml:space="preserve">CUARTO </w:t>
      </w:r>
      <w:r w:rsidR="006E1937" w:rsidRPr="00E420D7">
        <w:rPr>
          <w:rFonts w:ascii="Palatino Linotype" w:hAnsi="Palatino Linotype" w:cs="Arial"/>
          <w:b/>
          <w:bCs/>
          <w:szCs w:val="20"/>
          <w:lang w:eastAsia="es-ES"/>
        </w:rPr>
        <w:t>y QUINTO</w:t>
      </w:r>
      <w:r w:rsidRPr="00E420D7">
        <w:rPr>
          <w:rFonts w:ascii="Palatino Linotype" w:hAnsi="Palatino Linotype" w:cs="Arial"/>
          <w:b/>
          <w:bCs/>
          <w:szCs w:val="20"/>
          <w:lang w:eastAsia="es-ES"/>
        </w:rPr>
        <w:t xml:space="preserve"> </w:t>
      </w:r>
      <w:r w:rsidR="00E420D7">
        <w:rPr>
          <w:rFonts w:ascii="Palatino Linotype" w:hAnsi="Palatino Linotype" w:cs="Arial"/>
          <w:bCs/>
          <w:szCs w:val="20"/>
          <w:lang w:eastAsia="es-ES"/>
        </w:rPr>
        <w:t>de la presente resolución.</w:t>
      </w:r>
    </w:p>
    <w:p w14:paraId="2742836A" w14:textId="77777777" w:rsidR="008E69B6" w:rsidRPr="008E69B6" w:rsidRDefault="008E69B6" w:rsidP="00730D0C">
      <w:pPr>
        <w:spacing w:before="240" w:after="240" w:line="360" w:lineRule="auto"/>
        <w:ind w:right="48"/>
        <w:jc w:val="both"/>
        <w:rPr>
          <w:rFonts w:ascii="Palatino Linotype" w:hAnsi="Palatino Linotype" w:cs="Arial"/>
          <w:bCs/>
          <w:sz w:val="2"/>
          <w:szCs w:val="2"/>
          <w:lang w:eastAsia="es-ES"/>
        </w:rPr>
      </w:pPr>
    </w:p>
    <w:p w14:paraId="6C6CB5BF" w14:textId="1C35821C" w:rsidR="007D537F" w:rsidRDefault="00E93FC1" w:rsidP="000177A3">
      <w:pPr>
        <w:spacing w:before="240" w:after="240" w:line="360" w:lineRule="auto"/>
        <w:ind w:right="48"/>
        <w:jc w:val="both"/>
        <w:rPr>
          <w:rFonts w:ascii="Palatino Linotype" w:hAnsi="Palatino Linotype" w:cs="Arial"/>
          <w:bCs/>
          <w:lang w:eastAsia="es-ES"/>
        </w:rPr>
      </w:pPr>
      <w:bookmarkStart w:id="31" w:name="_Toc477891768"/>
      <w:bookmarkStart w:id="32" w:name="_Toc477891858"/>
      <w:bookmarkStart w:id="33" w:name="_Toc481576259"/>
      <w:bookmarkStart w:id="34" w:name="_Toc492590391"/>
      <w:bookmarkStart w:id="35" w:name="_Toc462653937"/>
      <w:bookmarkStart w:id="36" w:name="_Toc453696502"/>
      <w:bookmarkStart w:id="37" w:name="_Toc454301155"/>
      <w:r w:rsidRPr="00315031">
        <w:rPr>
          <w:rFonts w:ascii="Palatino Linotype" w:hAnsi="Palatino Linotype"/>
          <w:b/>
          <w:lang w:eastAsia="es-ES"/>
        </w:rPr>
        <w:t>SEGUNDO.</w:t>
      </w:r>
      <w:r w:rsidRPr="00315031">
        <w:rPr>
          <w:rFonts w:ascii="Palatino Linotype" w:eastAsia="DengXian Light" w:hAnsi="Palatino Linotype"/>
          <w:color w:val="2F5496"/>
          <w:lang w:eastAsia="es-ES"/>
        </w:rPr>
        <w:t xml:space="preserve"> </w:t>
      </w:r>
      <w:bookmarkEnd w:id="31"/>
      <w:bookmarkEnd w:id="32"/>
      <w:bookmarkEnd w:id="33"/>
      <w:bookmarkEnd w:id="34"/>
      <w:bookmarkEnd w:id="35"/>
      <w:bookmarkEnd w:id="36"/>
      <w:bookmarkEnd w:id="37"/>
      <w:r w:rsidRPr="00315031">
        <w:rPr>
          <w:rFonts w:ascii="Palatino Linotype" w:eastAsia="Calibri" w:hAnsi="Palatino Linotype" w:cs="Arial"/>
          <w:lang w:val="es-ES" w:eastAsia="es-ES"/>
        </w:rPr>
        <w:t>Se</w:t>
      </w:r>
      <w:r w:rsidRPr="00315031">
        <w:rPr>
          <w:rFonts w:ascii="Palatino Linotype" w:eastAsia="Calibri" w:hAnsi="Palatino Linotype" w:cs="Arial"/>
          <w:b/>
          <w:lang w:val="es-ES" w:eastAsia="es-ES"/>
        </w:rPr>
        <w:t xml:space="preserve"> </w:t>
      </w:r>
      <w:r w:rsidR="00315031" w:rsidRPr="00315031">
        <w:rPr>
          <w:rFonts w:ascii="Palatino Linotype" w:eastAsia="Calibri" w:hAnsi="Palatino Linotype" w:cs="Arial"/>
          <w:b/>
          <w:lang w:val="es-ES" w:eastAsia="es-ES"/>
        </w:rPr>
        <w:t>REVOCAN</w:t>
      </w:r>
      <w:r w:rsidRPr="00315031">
        <w:rPr>
          <w:rFonts w:ascii="Palatino Linotype" w:eastAsia="Calibri" w:hAnsi="Palatino Linotype" w:cs="Arial"/>
          <w:b/>
          <w:lang w:val="es-ES" w:eastAsia="es-ES"/>
        </w:rPr>
        <w:t xml:space="preserve"> </w:t>
      </w:r>
      <w:r w:rsidR="00CD7112" w:rsidRPr="00315031">
        <w:rPr>
          <w:rFonts w:ascii="Palatino Linotype" w:eastAsia="Calibri" w:hAnsi="Palatino Linotype" w:cs="Arial"/>
          <w:lang w:val="es-ES" w:eastAsia="es-ES"/>
        </w:rPr>
        <w:t xml:space="preserve">las </w:t>
      </w:r>
      <w:r w:rsidR="00CD7112" w:rsidRPr="0018745F">
        <w:rPr>
          <w:rFonts w:ascii="Palatino Linotype" w:eastAsia="Calibri" w:hAnsi="Palatino Linotype" w:cs="Arial"/>
          <w:lang w:val="es-ES" w:eastAsia="es-ES"/>
        </w:rPr>
        <w:t>respuestas emitidas</w:t>
      </w:r>
      <w:r w:rsidR="00FF5D4E" w:rsidRPr="0018745F">
        <w:rPr>
          <w:rFonts w:ascii="Palatino Linotype" w:eastAsia="Calibri" w:hAnsi="Palatino Linotype" w:cs="Arial"/>
          <w:lang w:val="es-ES" w:eastAsia="es-ES"/>
        </w:rPr>
        <w:t xml:space="preserve"> por </w:t>
      </w:r>
      <w:r w:rsidR="00EC61FB" w:rsidRPr="0018745F">
        <w:rPr>
          <w:rFonts w:ascii="Palatino Linotype" w:eastAsia="Calibri" w:hAnsi="Palatino Linotype" w:cs="Arial"/>
          <w:lang w:val="es-ES" w:eastAsia="es-ES"/>
        </w:rPr>
        <w:t>el</w:t>
      </w:r>
      <w:r w:rsidRPr="0018745F">
        <w:rPr>
          <w:rFonts w:ascii="Palatino Linotype" w:eastAsia="Calibri" w:hAnsi="Palatino Linotype" w:cs="Arial"/>
          <w:lang w:val="es-ES" w:eastAsia="es-ES"/>
        </w:rPr>
        <w:t xml:space="preserve"> </w:t>
      </w:r>
      <w:r w:rsidR="0018745F" w:rsidRPr="0018745F">
        <w:rPr>
          <w:rFonts w:ascii="Palatino Linotype" w:eastAsia="Calibri" w:hAnsi="Palatino Linotype" w:cs="Tahoma"/>
          <w:b/>
          <w:bCs/>
          <w:lang w:eastAsia="en-US"/>
        </w:rPr>
        <w:t>Organismo Descentralizado de Agua Potable y Saneamiento del Municipio de Chalco</w:t>
      </w:r>
      <w:r w:rsidR="00315031" w:rsidRPr="0018745F">
        <w:rPr>
          <w:rFonts w:ascii="Palatino Linotype" w:eastAsia="Calibri" w:hAnsi="Palatino Linotype" w:cs="Arial"/>
          <w:lang w:val="es-ES" w:eastAsia="es-ES"/>
        </w:rPr>
        <w:t xml:space="preserve"> </w:t>
      </w:r>
      <w:r w:rsidRPr="0018745F">
        <w:rPr>
          <w:rFonts w:ascii="Palatino Linotype" w:eastAsia="Calibri" w:hAnsi="Palatino Linotype" w:cs="Arial"/>
          <w:lang w:val="es-ES" w:eastAsia="es-ES"/>
        </w:rPr>
        <w:t>y se</w:t>
      </w:r>
      <w:r w:rsidRPr="0018745F">
        <w:rPr>
          <w:rFonts w:ascii="Palatino Linotype" w:eastAsia="Calibri" w:hAnsi="Palatino Linotype" w:cs="Arial"/>
          <w:b/>
          <w:lang w:val="es-ES" w:eastAsia="es-ES"/>
        </w:rPr>
        <w:t xml:space="preserve"> ORDENA </w:t>
      </w:r>
      <w:r w:rsidRPr="0018745F">
        <w:rPr>
          <w:rFonts w:ascii="Palatino Linotype" w:hAnsi="Palatino Linotype" w:cs="Arial"/>
          <w:lang w:val="es-ES" w:eastAsia="es-ES"/>
        </w:rPr>
        <w:t>entregar vía Sistema de Accesos a la Información Mexiquense (SAIMEX)</w:t>
      </w:r>
      <w:r w:rsidR="00266686" w:rsidRPr="0018745F">
        <w:rPr>
          <w:rFonts w:ascii="Palatino Linotype" w:hAnsi="Palatino Linotype" w:cs="Arial"/>
          <w:lang w:val="es-ES" w:eastAsia="es-ES"/>
        </w:rPr>
        <w:t xml:space="preserve">, </w:t>
      </w:r>
      <w:r w:rsidR="00534479" w:rsidRPr="0018745F">
        <w:rPr>
          <w:rFonts w:ascii="Palatino Linotype" w:hAnsi="Palatino Linotype" w:cs="Arial"/>
          <w:lang w:val="es-ES" w:eastAsia="es-ES"/>
        </w:rPr>
        <w:t xml:space="preserve">de ser </w:t>
      </w:r>
      <w:r w:rsidR="00B73C19" w:rsidRPr="0018745F">
        <w:rPr>
          <w:rFonts w:ascii="Palatino Linotype" w:hAnsi="Palatino Linotype" w:cs="Arial"/>
          <w:lang w:val="es-ES" w:eastAsia="es-ES"/>
        </w:rPr>
        <w:t>procedente</w:t>
      </w:r>
      <w:r w:rsidR="00534479" w:rsidRPr="0018745F">
        <w:rPr>
          <w:rFonts w:ascii="Palatino Linotype" w:hAnsi="Palatino Linotype" w:cs="Arial"/>
          <w:lang w:val="es-ES" w:eastAsia="es-ES"/>
        </w:rPr>
        <w:t xml:space="preserve"> en versión pública</w:t>
      </w:r>
      <w:r w:rsidR="003A14CB" w:rsidRPr="0018745F">
        <w:rPr>
          <w:rFonts w:ascii="Palatino Linotype" w:hAnsi="Palatino Linotype" w:cs="Arial"/>
          <w:color w:val="000000"/>
        </w:rPr>
        <w:t>,</w:t>
      </w:r>
      <w:r w:rsidR="003A14CB" w:rsidRPr="0018745F">
        <w:rPr>
          <w:rFonts w:ascii="Palatino Linotype" w:hAnsi="Palatino Linotype" w:cs="Arial"/>
          <w:lang w:val="es-ES" w:eastAsia="es-ES"/>
        </w:rPr>
        <w:t xml:space="preserve"> </w:t>
      </w:r>
      <w:r w:rsidR="0018745F" w:rsidRPr="0018745F">
        <w:rPr>
          <w:rFonts w:ascii="Palatino Linotype" w:hAnsi="Palatino Linotype" w:cs="Arial"/>
          <w:lang w:val="es-ES" w:eastAsia="es-ES"/>
        </w:rPr>
        <w:t>l</w:t>
      </w:r>
      <w:r w:rsidR="0018745F">
        <w:rPr>
          <w:rFonts w:ascii="Palatino Linotype" w:hAnsi="Palatino Linotype" w:cs="Arial"/>
          <w:lang w:val="es-ES" w:eastAsia="es-ES"/>
        </w:rPr>
        <w:t>os siguientes documentales</w:t>
      </w:r>
      <w:r w:rsidR="00534479">
        <w:rPr>
          <w:rFonts w:ascii="Palatino Linotype" w:hAnsi="Palatino Linotype" w:cs="Arial"/>
          <w:lang w:val="es-ES" w:eastAsia="es-ES"/>
        </w:rPr>
        <w:t>:</w:t>
      </w:r>
    </w:p>
    <w:p w14:paraId="3C8F34A4" w14:textId="67C3402A" w:rsidR="0018745F" w:rsidRPr="000177A3" w:rsidRDefault="0018745F" w:rsidP="000177A3">
      <w:pPr>
        <w:pStyle w:val="Prrafodelista"/>
        <w:numPr>
          <w:ilvl w:val="0"/>
          <w:numId w:val="22"/>
        </w:numPr>
        <w:spacing w:before="240" w:after="240"/>
        <w:ind w:left="567" w:right="539" w:hanging="141"/>
        <w:jc w:val="both"/>
        <w:rPr>
          <w:rFonts w:ascii="Palatino Linotype" w:eastAsia="MS Mincho" w:hAnsi="Palatino Linotype" w:cs="Arial"/>
          <w:b/>
          <w:bCs/>
          <w:sz w:val="28"/>
          <w:szCs w:val="28"/>
          <w:lang w:val="es-ES_tradnl" w:eastAsia="es-ES"/>
        </w:rPr>
      </w:pPr>
      <w:r w:rsidRPr="000177A3">
        <w:rPr>
          <w:rFonts w:ascii="Palatino Linotype" w:hAnsi="Palatino Linotype"/>
          <w:b/>
          <w:bCs/>
          <w:color w:val="000000"/>
          <w:sz w:val="24"/>
        </w:rPr>
        <w:t>Los contratos de obras públicas adjudicadas bajo cualquier modalidad (adjudicación directa, invitación restringida, licitación pública)</w:t>
      </w:r>
      <w:r w:rsidR="000177A3" w:rsidRPr="000177A3">
        <w:rPr>
          <w:rFonts w:ascii="Palatino Linotype" w:hAnsi="Palatino Linotype"/>
          <w:b/>
          <w:bCs/>
          <w:color w:val="000000"/>
          <w:sz w:val="24"/>
        </w:rPr>
        <w:t xml:space="preserve"> de los meses de </w:t>
      </w:r>
      <w:r w:rsidR="000177A3" w:rsidRPr="000177A3">
        <w:rPr>
          <w:rFonts w:ascii="Palatino Linotype" w:hAnsi="Palatino Linotype"/>
          <w:b/>
          <w:bCs/>
          <w:sz w:val="24"/>
        </w:rPr>
        <w:t>enero a</w:t>
      </w:r>
      <w:r w:rsidR="000177A3">
        <w:rPr>
          <w:rFonts w:ascii="Palatino Linotype" w:hAnsi="Palatino Linotype"/>
          <w:b/>
          <w:bCs/>
          <w:sz w:val="24"/>
        </w:rPr>
        <w:t xml:space="preserve">l veinticinco </w:t>
      </w:r>
      <w:r w:rsidR="00A206A7">
        <w:rPr>
          <w:rFonts w:ascii="Palatino Linotype" w:hAnsi="Palatino Linotype"/>
          <w:b/>
          <w:bCs/>
          <w:sz w:val="24"/>
        </w:rPr>
        <w:t xml:space="preserve">de </w:t>
      </w:r>
      <w:r w:rsidR="000177A3" w:rsidRPr="000177A3">
        <w:rPr>
          <w:rFonts w:ascii="Palatino Linotype" w:hAnsi="Palatino Linotype"/>
          <w:b/>
          <w:bCs/>
          <w:sz w:val="24"/>
        </w:rPr>
        <w:t xml:space="preserve">noviembre de </w:t>
      </w:r>
      <w:r w:rsidR="000177A3">
        <w:rPr>
          <w:rFonts w:ascii="Palatino Linotype" w:hAnsi="Palatino Linotype"/>
          <w:b/>
          <w:bCs/>
          <w:sz w:val="24"/>
        </w:rPr>
        <w:t>dos mil veintiuno</w:t>
      </w:r>
      <w:r w:rsidR="000177A3" w:rsidRPr="000177A3">
        <w:rPr>
          <w:rFonts w:ascii="Palatino Linotype" w:hAnsi="Palatino Linotype"/>
          <w:b/>
          <w:bCs/>
          <w:sz w:val="24"/>
        </w:rPr>
        <w:t>.</w:t>
      </w:r>
    </w:p>
    <w:p w14:paraId="5CE351CA" w14:textId="77777777" w:rsidR="0018745F" w:rsidRPr="000177A3" w:rsidRDefault="0018745F" w:rsidP="000177A3">
      <w:pPr>
        <w:pStyle w:val="Prrafodelista"/>
        <w:spacing w:before="240" w:after="240"/>
        <w:ind w:left="567" w:right="539" w:hanging="141"/>
        <w:jc w:val="both"/>
        <w:rPr>
          <w:rFonts w:ascii="Palatino Linotype" w:eastAsia="MS Mincho" w:hAnsi="Palatino Linotype" w:cs="Arial"/>
          <w:b/>
          <w:bCs/>
          <w:sz w:val="28"/>
          <w:szCs w:val="28"/>
          <w:lang w:val="es-ES_tradnl" w:eastAsia="es-ES"/>
        </w:rPr>
      </w:pPr>
    </w:p>
    <w:p w14:paraId="33E0CC7A" w14:textId="6A86CD82" w:rsidR="00315031" w:rsidRPr="000177A3" w:rsidRDefault="000177A3" w:rsidP="000177A3">
      <w:pPr>
        <w:pStyle w:val="Prrafodelista"/>
        <w:numPr>
          <w:ilvl w:val="0"/>
          <w:numId w:val="22"/>
        </w:numPr>
        <w:spacing w:before="240" w:after="240"/>
        <w:ind w:left="567" w:right="539" w:hanging="141"/>
        <w:jc w:val="both"/>
        <w:rPr>
          <w:rFonts w:ascii="Palatino Linotype" w:eastAsia="MS Mincho" w:hAnsi="Palatino Linotype" w:cs="Arial"/>
          <w:b/>
          <w:bCs/>
          <w:sz w:val="28"/>
          <w:szCs w:val="28"/>
          <w:lang w:val="es-ES_tradnl" w:eastAsia="es-ES"/>
        </w:rPr>
      </w:pPr>
      <w:r w:rsidRPr="000177A3">
        <w:rPr>
          <w:rFonts w:ascii="Palatino Linotype" w:hAnsi="Palatino Linotype"/>
          <w:b/>
          <w:bCs/>
          <w:color w:val="000000"/>
          <w:sz w:val="24"/>
        </w:rPr>
        <w:t>Los c</w:t>
      </w:r>
      <w:r w:rsidR="0018745F" w:rsidRPr="000177A3">
        <w:rPr>
          <w:rFonts w:ascii="Palatino Linotype" w:hAnsi="Palatino Linotype"/>
          <w:b/>
          <w:bCs/>
          <w:color w:val="000000"/>
          <w:sz w:val="24"/>
        </w:rPr>
        <w:t>ontratos de adquisiciones de bienes y contrataci</w:t>
      </w:r>
      <w:r w:rsidRPr="000177A3">
        <w:rPr>
          <w:rFonts w:ascii="Palatino Linotype" w:hAnsi="Palatino Linotype"/>
          <w:b/>
          <w:bCs/>
          <w:color w:val="000000"/>
          <w:sz w:val="24"/>
        </w:rPr>
        <w:t>ó</w:t>
      </w:r>
      <w:r w:rsidR="0018745F" w:rsidRPr="000177A3">
        <w:rPr>
          <w:rFonts w:ascii="Palatino Linotype" w:hAnsi="Palatino Linotype"/>
          <w:b/>
          <w:bCs/>
          <w:color w:val="000000"/>
          <w:sz w:val="24"/>
        </w:rPr>
        <w:t>n de servicios adjudicados bajo cualquier modalidad (adjudicaci</w:t>
      </w:r>
      <w:r w:rsidRPr="000177A3">
        <w:rPr>
          <w:rFonts w:ascii="Palatino Linotype" w:hAnsi="Palatino Linotype"/>
          <w:b/>
          <w:bCs/>
          <w:color w:val="000000"/>
          <w:sz w:val="24"/>
        </w:rPr>
        <w:t>ó</w:t>
      </w:r>
      <w:r w:rsidR="0018745F" w:rsidRPr="000177A3">
        <w:rPr>
          <w:rFonts w:ascii="Palatino Linotype" w:hAnsi="Palatino Linotype"/>
          <w:b/>
          <w:bCs/>
          <w:color w:val="000000"/>
          <w:sz w:val="24"/>
        </w:rPr>
        <w:t>n directa, invitaci</w:t>
      </w:r>
      <w:r w:rsidRPr="000177A3">
        <w:rPr>
          <w:rFonts w:ascii="Palatino Linotype" w:hAnsi="Palatino Linotype"/>
          <w:b/>
          <w:bCs/>
          <w:color w:val="000000"/>
          <w:sz w:val="24"/>
        </w:rPr>
        <w:t>ó</w:t>
      </w:r>
      <w:r w:rsidR="0018745F" w:rsidRPr="000177A3">
        <w:rPr>
          <w:rFonts w:ascii="Palatino Linotype" w:hAnsi="Palatino Linotype"/>
          <w:b/>
          <w:bCs/>
          <w:color w:val="000000"/>
          <w:sz w:val="24"/>
        </w:rPr>
        <w:t xml:space="preserve">n </w:t>
      </w:r>
      <w:r w:rsidR="0018745F" w:rsidRPr="000177A3">
        <w:rPr>
          <w:rFonts w:ascii="Palatino Linotype" w:hAnsi="Palatino Linotype"/>
          <w:b/>
          <w:bCs/>
          <w:color w:val="000000"/>
          <w:sz w:val="24"/>
        </w:rPr>
        <w:lastRenderedPageBreak/>
        <w:t>restringida, licitaci</w:t>
      </w:r>
      <w:r w:rsidRPr="000177A3">
        <w:rPr>
          <w:rFonts w:ascii="Palatino Linotype" w:hAnsi="Palatino Linotype"/>
          <w:b/>
          <w:bCs/>
          <w:color w:val="000000"/>
          <w:sz w:val="24"/>
        </w:rPr>
        <w:t>ó</w:t>
      </w:r>
      <w:r w:rsidR="0018745F" w:rsidRPr="000177A3">
        <w:rPr>
          <w:rFonts w:ascii="Palatino Linotype" w:hAnsi="Palatino Linotype"/>
          <w:b/>
          <w:bCs/>
          <w:color w:val="000000"/>
          <w:sz w:val="24"/>
        </w:rPr>
        <w:t>n p</w:t>
      </w:r>
      <w:r w:rsidRPr="000177A3">
        <w:rPr>
          <w:rFonts w:ascii="Palatino Linotype" w:hAnsi="Palatino Linotype"/>
          <w:b/>
          <w:bCs/>
          <w:color w:val="000000"/>
          <w:sz w:val="24"/>
        </w:rPr>
        <w:t>ú</w:t>
      </w:r>
      <w:r w:rsidR="0018745F" w:rsidRPr="000177A3">
        <w:rPr>
          <w:rFonts w:ascii="Palatino Linotype" w:hAnsi="Palatino Linotype"/>
          <w:b/>
          <w:bCs/>
          <w:color w:val="000000"/>
          <w:sz w:val="24"/>
        </w:rPr>
        <w:t xml:space="preserve">blica) </w:t>
      </w:r>
      <w:r w:rsidRPr="000177A3">
        <w:rPr>
          <w:rFonts w:ascii="Palatino Linotype" w:hAnsi="Palatino Linotype"/>
          <w:b/>
          <w:bCs/>
          <w:color w:val="000000"/>
          <w:sz w:val="24"/>
        </w:rPr>
        <w:t>de los</w:t>
      </w:r>
      <w:r w:rsidR="0018745F" w:rsidRPr="000177A3">
        <w:rPr>
          <w:rFonts w:ascii="Palatino Linotype" w:hAnsi="Palatino Linotype"/>
          <w:b/>
          <w:bCs/>
          <w:color w:val="000000"/>
          <w:sz w:val="24"/>
        </w:rPr>
        <w:t xml:space="preserve"> mes</w:t>
      </w:r>
      <w:r w:rsidRPr="000177A3">
        <w:rPr>
          <w:rFonts w:ascii="Palatino Linotype" w:hAnsi="Palatino Linotype"/>
          <w:b/>
          <w:bCs/>
          <w:color w:val="000000"/>
          <w:sz w:val="24"/>
        </w:rPr>
        <w:t>es</w:t>
      </w:r>
      <w:r w:rsidR="0018745F" w:rsidRPr="000177A3">
        <w:rPr>
          <w:rFonts w:ascii="Palatino Linotype" w:hAnsi="Palatino Linotype"/>
          <w:b/>
          <w:bCs/>
          <w:color w:val="000000"/>
          <w:sz w:val="24"/>
        </w:rPr>
        <w:t xml:space="preserve"> de </w:t>
      </w:r>
      <w:r w:rsidR="0018745F" w:rsidRPr="000177A3">
        <w:rPr>
          <w:rFonts w:ascii="Palatino Linotype" w:hAnsi="Palatino Linotype"/>
          <w:b/>
          <w:bCs/>
          <w:sz w:val="24"/>
        </w:rPr>
        <w:t>enero</w:t>
      </w:r>
      <w:r w:rsidRPr="000177A3">
        <w:rPr>
          <w:rFonts w:ascii="Palatino Linotype" w:hAnsi="Palatino Linotype"/>
          <w:b/>
          <w:bCs/>
          <w:sz w:val="24"/>
        </w:rPr>
        <w:t xml:space="preserve"> a</w:t>
      </w:r>
      <w:r>
        <w:rPr>
          <w:rFonts w:ascii="Palatino Linotype" w:hAnsi="Palatino Linotype"/>
          <w:b/>
          <w:bCs/>
          <w:sz w:val="24"/>
        </w:rPr>
        <w:t xml:space="preserve">l veinticinco </w:t>
      </w:r>
      <w:r w:rsidR="00A206A7">
        <w:rPr>
          <w:rFonts w:ascii="Palatino Linotype" w:hAnsi="Palatino Linotype"/>
          <w:b/>
          <w:bCs/>
          <w:sz w:val="24"/>
        </w:rPr>
        <w:t xml:space="preserve">de </w:t>
      </w:r>
      <w:r w:rsidR="0018745F" w:rsidRPr="000177A3">
        <w:rPr>
          <w:rFonts w:ascii="Palatino Linotype" w:hAnsi="Palatino Linotype"/>
          <w:b/>
          <w:bCs/>
          <w:sz w:val="24"/>
        </w:rPr>
        <w:t xml:space="preserve">noviembre de </w:t>
      </w:r>
      <w:r>
        <w:rPr>
          <w:rFonts w:ascii="Palatino Linotype" w:hAnsi="Palatino Linotype"/>
          <w:b/>
          <w:bCs/>
          <w:sz w:val="24"/>
        </w:rPr>
        <w:t>dos mil veintiuno</w:t>
      </w:r>
      <w:r w:rsidR="0018745F" w:rsidRPr="000177A3">
        <w:rPr>
          <w:rFonts w:ascii="Palatino Linotype" w:hAnsi="Palatino Linotype"/>
          <w:b/>
          <w:bCs/>
          <w:sz w:val="24"/>
        </w:rPr>
        <w:t>.</w:t>
      </w:r>
    </w:p>
    <w:p w14:paraId="4A5BAFF9" w14:textId="77777777" w:rsidR="000177A3" w:rsidRPr="000177A3" w:rsidRDefault="000177A3" w:rsidP="000177A3">
      <w:pPr>
        <w:spacing w:before="240" w:after="240"/>
        <w:ind w:right="539"/>
        <w:jc w:val="both"/>
        <w:rPr>
          <w:rFonts w:ascii="Palatino Linotype" w:eastAsia="MS Mincho" w:hAnsi="Palatino Linotype" w:cs="Arial"/>
          <w:b/>
          <w:bCs/>
          <w:lang w:val="es-ES_tradnl" w:eastAsia="es-ES"/>
        </w:rPr>
      </w:pPr>
    </w:p>
    <w:p w14:paraId="37CB92A2" w14:textId="01993EC3" w:rsidR="00315031" w:rsidRDefault="00E93FC1" w:rsidP="00730D0C">
      <w:pPr>
        <w:tabs>
          <w:tab w:val="left" w:pos="8080"/>
        </w:tabs>
        <w:spacing w:before="240" w:after="240" w:line="360" w:lineRule="auto"/>
        <w:ind w:right="48"/>
        <w:contextualSpacing/>
        <w:jc w:val="both"/>
        <w:rPr>
          <w:rFonts w:ascii="Palatino Linotype" w:hAnsi="Palatino Linotype"/>
          <w:b/>
        </w:rPr>
      </w:pPr>
      <w:r w:rsidRPr="00E420D7">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534479">
        <w:rPr>
          <w:rFonts w:ascii="Palatino Linotype" w:hAnsi="Palatino Linotype"/>
        </w:rPr>
        <w:t>l</w:t>
      </w:r>
      <w:r w:rsidRPr="00E420D7">
        <w:rPr>
          <w:rFonts w:ascii="Palatino Linotype" w:hAnsi="Palatino Linotype"/>
          <w:b/>
        </w:rPr>
        <w:t xml:space="preserve"> RECURRENTE.</w:t>
      </w:r>
    </w:p>
    <w:p w14:paraId="7A9A8366" w14:textId="77777777" w:rsidR="00E93FC1" w:rsidRPr="00E420D7"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3ADEEE47" w14:textId="46188441" w:rsidR="00E93FC1"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E420D7">
        <w:rPr>
          <w:rFonts w:ascii="Palatino Linotype" w:eastAsia="Palatino Linotype" w:hAnsi="Palatino Linotype" w:cs="Palatino Linotype"/>
          <w:b/>
        </w:rPr>
        <w:t xml:space="preserve">TERCERO. Notifíquese </w:t>
      </w:r>
      <w:r w:rsidRPr="00E420D7">
        <w:rPr>
          <w:rFonts w:ascii="Palatino Linotype" w:eastAsia="Palatino Linotype" w:hAnsi="Palatino Linotype" w:cs="Palatino Linotype"/>
        </w:rPr>
        <w:t xml:space="preserve">al Titular de la Unidad de Transparencia del </w:t>
      </w:r>
      <w:r w:rsidRPr="00E420D7">
        <w:rPr>
          <w:rFonts w:ascii="Palatino Linotype" w:eastAsia="Palatino Linotype" w:hAnsi="Palatino Linotype" w:cs="Palatino Linotype"/>
          <w:b/>
        </w:rPr>
        <w:t>SUJETO OBLIGADO</w:t>
      </w:r>
      <w:r w:rsidRPr="00E420D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20D7">
        <w:rPr>
          <w:rFonts w:ascii="Palatino Linotype" w:hAnsi="Palatino Linotype"/>
          <w:color w:val="222222"/>
          <w:shd w:val="clear" w:color="auto" w:fill="FFFFFF"/>
        </w:rPr>
        <w:t>vigente, dé cumplimiento a lo ord</w:t>
      </w:r>
      <w:r w:rsidR="00A54073">
        <w:rPr>
          <w:rFonts w:ascii="Palatino Linotype" w:hAnsi="Palatino Linotype"/>
          <w:color w:val="222222"/>
          <w:shd w:val="clear" w:color="auto" w:fill="FFFFFF"/>
        </w:rPr>
        <w:t>enado dentro del plazo de diez</w:t>
      </w:r>
      <w:r w:rsidRPr="00E420D7">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596944B" w14:textId="77777777" w:rsidR="00AA1064" w:rsidRPr="00AA1064"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2D87DEA5" w14:textId="63C8BAE2" w:rsidR="00106914" w:rsidRDefault="00E93FC1" w:rsidP="00106914">
      <w:pPr>
        <w:shd w:val="clear" w:color="auto" w:fill="FFFFFF"/>
        <w:spacing w:before="240" w:after="240" w:line="360" w:lineRule="auto"/>
        <w:ind w:right="48"/>
        <w:jc w:val="both"/>
        <w:rPr>
          <w:rFonts w:ascii="Palatino Linotype" w:hAnsi="Palatino Linotype"/>
          <w:b/>
        </w:rPr>
      </w:pPr>
      <w:r w:rsidRPr="00E420D7">
        <w:rPr>
          <w:rFonts w:ascii="Palatino Linotype" w:hAnsi="Palatino Linotype" w:cs="Arial"/>
          <w:b/>
        </w:rPr>
        <w:t xml:space="preserve">CUARTO. </w:t>
      </w:r>
      <w:r w:rsidRPr="00E420D7">
        <w:rPr>
          <w:rFonts w:ascii="Palatino Linotype" w:hAnsi="Palatino Linotype"/>
          <w:b/>
          <w:bCs/>
          <w:lang w:val="es-ES"/>
        </w:rPr>
        <w:t>Notifíquese a</w:t>
      </w:r>
      <w:r w:rsidR="00534479">
        <w:rPr>
          <w:rFonts w:ascii="Palatino Linotype" w:hAnsi="Palatino Linotype"/>
          <w:b/>
          <w:bCs/>
          <w:lang w:val="es-ES"/>
        </w:rPr>
        <w:t xml:space="preserve">l </w:t>
      </w:r>
      <w:r w:rsidRPr="00E420D7">
        <w:rPr>
          <w:rFonts w:ascii="Palatino Linotype" w:hAnsi="Palatino Linotype"/>
          <w:b/>
          <w:bCs/>
          <w:lang w:val="es-ES"/>
        </w:rPr>
        <w:t>RECURRENTE</w:t>
      </w:r>
      <w:r w:rsidRPr="00E420D7">
        <w:rPr>
          <w:rFonts w:ascii="Palatino Linotype" w:hAnsi="Palatino Linotype"/>
        </w:rPr>
        <w:t xml:space="preserve"> la presente resolución</w:t>
      </w:r>
      <w:r w:rsidR="006E1937" w:rsidRPr="00E420D7">
        <w:rPr>
          <w:rFonts w:ascii="Palatino Linotype" w:hAnsi="Palatino Linotype"/>
        </w:rPr>
        <w:t xml:space="preserve"> vía </w:t>
      </w:r>
      <w:r w:rsidR="006E1937" w:rsidRPr="00E420D7">
        <w:rPr>
          <w:rFonts w:ascii="Palatino Linotype" w:hAnsi="Palatino Linotype"/>
          <w:b/>
        </w:rPr>
        <w:t>SAIMEX</w:t>
      </w:r>
      <w:r w:rsidR="00A54073">
        <w:rPr>
          <w:rFonts w:ascii="Palatino Linotype" w:hAnsi="Palatino Linotype"/>
          <w:b/>
        </w:rPr>
        <w:t>.</w:t>
      </w:r>
    </w:p>
    <w:p w14:paraId="26B652A2" w14:textId="77777777" w:rsidR="008E69B6" w:rsidRPr="008E69B6" w:rsidRDefault="008E69B6" w:rsidP="00106914">
      <w:pPr>
        <w:shd w:val="clear" w:color="auto" w:fill="FFFFFF"/>
        <w:spacing w:before="240" w:after="240" w:line="360" w:lineRule="auto"/>
        <w:ind w:right="48"/>
        <w:jc w:val="both"/>
        <w:rPr>
          <w:rFonts w:ascii="Palatino Linotype" w:hAnsi="Palatino Linotype"/>
          <w:b/>
          <w:sz w:val="2"/>
          <w:szCs w:val="2"/>
        </w:rPr>
      </w:pPr>
    </w:p>
    <w:p w14:paraId="15AC7825" w14:textId="2606C9A6" w:rsidR="00106914" w:rsidRDefault="00E93FC1" w:rsidP="00106914">
      <w:pPr>
        <w:shd w:val="clear" w:color="auto" w:fill="FFFFFF"/>
        <w:spacing w:before="240" w:after="240" w:line="360" w:lineRule="auto"/>
        <w:ind w:right="48"/>
        <w:jc w:val="both"/>
        <w:rPr>
          <w:rFonts w:ascii="Palatino Linotype" w:eastAsia="MS Mincho" w:hAnsi="Palatino Linotype"/>
          <w:lang w:val="es-ES"/>
        </w:rPr>
      </w:pPr>
      <w:r w:rsidRPr="00E420D7">
        <w:rPr>
          <w:rFonts w:ascii="Palatino Linotype" w:eastAsia="MS Mincho" w:hAnsi="Palatino Linotype"/>
          <w:b/>
        </w:rPr>
        <w:t>QUINTO.</w:t>
      </w:r>
      <w:r w:rsidRPr="00E420D7">
        <w:rPr>
          <w:rFonts w:ascii="Palatino Linotype" w:eastAsia="MS Mincho" w:hAnsi="Palatino Linotype"/>
        </w:rPr>
        <w:t xml:space="preserve"> </w:t>
      </w:r>
      <w:r w:rsidRPr="00E420D7">
        <w:rPr>
          <w:rFonts w:ascii="Palatino Linotype" w:eastAsia="MS Mincho" w:hAnsi="Palatino Linotype"/>
          <w:lang w:val="es-ES"/>
        </w:rPr>
        <w:t>Se hace del conocimiento de</w:t>
      </w:r>
      <w:r w:rsidR="00534479">
        <w:rPr>
          <w:rFonts w:ascii="Palatino Linotype" w:eastAsia="MS Mincho" w:hAnsi="Palatino Linotype"/>
          <w:lang w:val="es-ES"/>
        </w:rPr>
        <w:t>l</w:t>
      </w:r>
      <w:r w:rsidRPr="00E420D7">
        <w:rPr>
          <w:rFonts w:ascii="Palatino Linotype" w:eastAsia="MS Mincho" w:hAnsi="Palatino Linotype"/>
          <w:lang w:val="es-ES"/>
        </w:rPr>
        <w:t xml:space="preserve"> </w:t>
      </w:r>
      <w:r w:rsidRPr="00E420D7">
        <w:rPr>
          <w:rFonts w:ascii="Palatino Linotype" w:hAnsi="Palatino Linotype"/>
          <w:b/>
        </w:rPr>
        <w:t>RECURRENTE</w:t>
      </w:r>
      <w:r w:rsidRPr="00E420D7">
        <w:rPr>
          <w:rFonts w:ascii="Palatino Linotype" w:hAnsi="Palatino Linotype"/>
        </w:rPr>
        <w:t xml:space="preserve"> </w:t>
      </w:r>
      <w:r w:rsidRPr="00E420D7">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Pr="00E420D7">
        <w:rPr>
          <w:rFonts w:ascii="Palatino Linotype" w:eastAsia="MS Mincho" w:hAnsi="Palatino Linotype"/>
          <w:lang w:val="es-ES"/>
        </w:rPr>
        <w:lastRenderedPageBreak/>
        <w:t>le cause algún perjuicio podrá impugnarla</w:t>
      </w:r>
      <w:r w:rsidR="00AA1064">
        <w:rPr>
          <w:rFonts w:ascii="Palatino Linotype" w:eastAsia="MS Mincho" w:hAnsi="Palatino Linotype"/>
          <w:lang w:val="es-ES"/>
        </w:rPr>
        <w:t xml:space="preserve"> </w:t>
      </w:r>
      <w:r w:rsidRPr="00E420D7">
        <w:rPr>
          <w:rFonts w:ascii="Palatino Linotype" w:eastAsia="MS Mincho" w:hAnsi="Palatino Linotype"/>
          <w:bCs/>
          <w:lang w:val="es-ES"/>
        </w:rPr>
        <w:t>vía juicio de amparo</w:t>
      </w:r>
      <w:r w:rsidR="00AA1064">
        <w:rPr>
          <w:rFonts w:ascii="Palatino Linotype" w:eastAsia="MS Mincho" w:hAnsi="Palatino Linotype"/>
          <w:lang w:val="es-ES"/>
        </w:rPr>
        <w:t xml:space="preserve"> </w:t>
      </w:r>
      <w:r w:rsidRPr="00E420D7">
        <w:rPr>
          <w:rFonts w:ascii="Palatino Linotype" w:eastAsia="MS Mincho" w:hAnsi="Palatino Linotype"/>
          <w:lang w:val="es-ES"/>
        </w:rPr>
        <w:t>en los té</w:t>
      </w:r>
      <w:r w:rsidR="00E420D7">
        <w:rPr>
          <w:rFonts w:ascii="Palatino Linotype" w:eastAsia="MS Mincho" w:hAnsi="Palatino Linotype"/>
          <w:lang w:val="es-ES"/>
        </w:rPr>
        <w:t>rminos de las leyes aplicables.</w:t>
      </w:r>
    </w:p>
    <w:p w14:paraId="6D72AFA2" w14:textId="77777777" w:rsidR="008E69B6" w:rsidRPr="008E69B6" w:rsidRDefault="008E69B6" w:rsidP="008E69B6">
      <w:pPr>
        <w:shd w:val="clear" w:color="auto" w:fill="FFFFFF"/>
        <w:spacing w:before="240" w:after="240"/>
        <w:ind w:right="48"/>
        <w:jc w:val="both"/>
        <w:rPr>
          <w:rFonts w:ascii="Palatino Linotype" w:eastAsia="MS Mincho" w:hAnsi="Palatino Linotype"/>
          <w:sz w:val="2"/>
          <w:szCs w:val="2"/>
          <w:lang w:val="es-ES"/>
        </w:rPr>
      </w:pPr>
    </w:p>
    <w:p w14:paraId="1A34E69E" w14:textId="77777777" w:rsidR="00E93FC1" w:rsidRPr="00E420D7" w:rsidRDefault="00E93FC1" w:rsidP="00730D0C">
      <w:pPr>
        <w:spacing w:before="240" w:after="240" w:line="360" w:lineRule="auto"/>
        <w:ind w:right="48"/>
        <w:jc w:val="both"/>
        <w:rPr>
          <w:rFonts w:ascii="Palatino Linotype" w:eastAsia="Calibri" w:hAnsi="Palatino Linotype" w:cs="Arial"/>
          <w:bCs/>
        </w:rPr>
      </w:pPr>
      <w:r w:rsidRPr="00E420D7">
        <w:rPr>
          <w:rFonts w:ascii="Palatino Linotype" w:hAnsi="Palatino Linotype"/>
          <w:b/>
          <w:color w:val="000000"/>
          <w:shd w:val="clear" w:color="auto" w:fill="FFFFFF"/>
        </w:rPr>
        <w:t xml:space="preserve">SEXTO. </w:t>
      </w:r>
      <w:r w:rsidRPr="00E420D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Pr>
          <w:rFonts w:ascii="Palatino Linotype" w:eastAsia="Calibri" w:hAnsi="Palatino Linotype" w:cs="Arial"/>
          <w:bCs/>
        </w:rPr>
        <w:t>ento de la presente resolución.</w:t>
      </w:r>
    </w:p>
    <w:p w14:paraId="79728E3D" w14:textId="718816FD" w:rsidR="00F852F9" w:rsidRDefault="00F852F9" w:rsidP="00F852F9">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C7132">
        <w:rPr>
          <w:rFonts w:ascii="Palatino Linotype" w:hAnsi="Palatino Linotype"/>
        </w:rPr>
        <w:t xml:space="preserve"> (AUSENCIA JUSTIFICADA)</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CUARTA </w:t>
      </w:r>
      <w:r w:rsidRPr="00A0054B">
        <w:rPr>
          <w:rFonts w:ascii="Palatino Linotype" w:hAnsi="Palatino Linotype"/>
        </w:rPr>
        <w:t xml:space="preserve">SESIÓN ORDINARIA CELEBRADA EL </w:t>
      </w:r>
      <w:r>
        <w:rPr>
          <w:rFonts w:ascii="Palatino Linotype" w:hAnsi="Palatino Linotype"/>
        </w:rPr>
        <w:t>VEINTINUEVE (29)</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BD22250" w14:textId="77777777" w:rsidR="007D537F" w:rsidRPr="00730D0C" w:rsidRDefault="007D537F" w:rsidP="00730D0C">
      <w:pPr>
        <w:spacing w:before="240" w:after="240" w:line="360" w:lineRule="auto"/>
        <w:ind w:right="-93"/>
        <w:jc w:val="both"/>
        <w:rPr>
          <w:rFonts w:ascii="Palatino Linotype" w:eastAsia="Calibri" w:hAnsi="Palatino Linotype" w:cs="Tahoma"/>
          <w:bCs/>
          <w:szCs w:val="20"/>
          <w:lang w:eastAsia="es-ES"/>
        </w:rPr>
      </w:pPr>
    </w:p>
    <w:p w14:paraId="191E577F" w14:textId="77777777" w:rsidR="00E93FC1" w:rsidRPr="00730D0C" w:rsidRDefault="00E93FC1" w:rsidP="00730D0C">
      <w:pPr>
        <w:spacing w:before="240" w:after="240" w:line="360" w:lineRule="auto"/>
        <w:jc w:val="both"/>
        <w:rPr>
          <w:rFonts w:ascii="Palatino Linotype" w:hAnsi="Palatino Linotype" w:cs="Arial"/>
        </w:rPr>
      </w:pP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B236" w14:textId="77777777" w:rsidR="00A87899" w:rsidRDefault="00A87899" w:rsidP="00E93FC1">
      <w:r>
        <w:separator/>
      </w:r>
    </w:p>
  </w:endnote>
  <w:endnote w:type="continuationSeparator" w:id="0">
    <w:p w14:paraId="14843F7B" w14:textId="77777777" w:rsidR="00A87899" w:rsidRDefault="00A87899"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0C7132">
      <w:rPr>
        <w:b/>
        <w:bCs/>
        <w:noProof/>
      </w:rPr>
      <w:t>34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C7132">
      <w:rPr>
        <w:b/>
        <w:bCs/>
        <w:noProof/>
      </w:rPr>
      <w:t>34</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0C713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C7132">
      <w:rPr>
        <w:b/>
        <w:bCs/>
        <w:noProof/>
      </w:rPr>
      <w:t>34</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9478" w14:textId="77777777" w:rsidR="00A87899" w:rsidRDefault="00A87899" w:rsidP="00E93FC1">
      <w:r>
        <w:separator/>
      </w:r>
    </w:p>
  </w:footnote>
  <w:footnote w:type="continuationSeparator" w:id="0">
    <w:p w14:paraId="017D7A37" w14:textId="77777777" w:rsidR="00A87899" w:rsidRDefault="00A87899" w:rsidP="00E93FC1">
      <w:r>
        <w:continuationSeparator/>
      </w:r>
    </w:p>
  </w:footnote>
  <w:footnote w:id="1">
    <w:p w14:paraId="5CCB2156" w14:textId="77777777" w:rsidR="00734B74" w:rsidRPr="00F75272" w:rsidRDefault="00734B74" w:rsidP="00734B7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3">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4">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3FBCBE4" w14:textId="77777777" w:rsidR="00681B03" w:rsidRDefault="00681B03" w:rsidP="00E93FC1">
      <w:pPr>
        <w:pStyle w:val="Textonotapie"/>
      </w:pPr>
      <w:r>
        <w:rPr>
          <w:rStyle w:val="Refdenotaalpie"/>
        </w:rPr>
        <w:footnoteRef/>
      </w:r>
      <w:r>
        <w:t xml:space="preserve"> Ibídem. </w:t>
      </w:r>
      <w:r>
        <w:t>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FDDE" w14:textId="77777777" w:rsidR="00681B03" w:rsidRDefault="00A87899">
    <w:pPr>
      <w:pStyle w:val="Encabezado"/>
    </w:pPr>
    <w:r>
      <w:rPr>
        <w:noProof/>
      </w:rPr>
      <w:pict w14:anchorId="3926F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6C2BCE90" w:rsidR="00681B03" w:rsidRPr="00020E73" w:rsidRDefault="007872B8"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2763E9">
                  <w:rPr>
                    <w:rFonts w:ascii="Palatino Linotype" w:eastAsia="Calibri" w:hAnsi="Palatino Linotype" w:cs="Tahoma"/>
                    <w:bCs/>
                    <w:sz w:val="22"/>
                    <w:szCs w:val="22"/>
                    <w:lang w:eastAsia="en-US"/>
                  </w:rPr>
                  <w:t>6538</w:t>
                </w:r>
                <w:r w:rsidR="00E919FF">
                  <w:rPr>
                    <w:rFonts w:ascii="Palatino Linotype" w:eastAsia="Calibri" w:hAnsi="Palatino Linotype" w:cs="Tahoma"/>
                    <w:bCs/>
                    <w:sz w:val="22"/>
                    <w:szCs w:val="22"/>
                    <w:lang w:eastAsia="en-US"/>
                  </w:rPr>
                  <w:t>/INFOEM/IP/RR/202</w:t>
                </w:r>
                <w:r w:rsidR="002763E9">
                  <w:rPr>
                    <w:rFonts w:ascii="Palatino Linotype" w:eastAsia="Calibri" w:hAnsi="Palatino Linotype" w:cs="Tahoma"/>
                    <w:bCs/>
                    <w:sz w:val="22"/>
                    <w:szCs w:val="22"/>
                    <w:lang w:eastAsia="en-US"/>
                  </w:rPr>
                  <w:t xml:space="preserve">1 </w:t>
                </w:r>
                <w:r w:rsidR="00CC0C20">
                  <w:rPr>
                    <w:rFonts w:ascii="Palatino Linotype" w:eastAsia="Calibri" w:hAnsi="Palatino Linotype" w:cs="Tahoma"/>
                    <w:bCs/>
                    <w:sz w:val="22"/>
                    <w:szCs w:val="22"/>
                    <w:lang w:eastAsia="en-US"/>
                  </w:rPr>
                  <w:t>y acumulado</w:t>
                </w:r>
                <w:r w:rsidR="00731106">
                  <w:rPr>
                    <w:rFonts w:ascii="Palatino Linotype" w:eastAsia="Calibri" w:hAnsi="Palatino Linotype" w:cs="Tahoma"/>
                    <w:bCs/>
                    <w:sz w:val="22"/>
                    <w:szCs w:val="22"/>
                    <w:lang w:eastAsia="en-US"/>
                  </w:rPr>
                  <w:t>s</w:t>
                </w:r>
              </w:p>
            </w:tc>
          </w:tr>
          <w:tr w:rsidR="004B3A3D" w14:paraId="2C689127" w14:textId="77777777" w:rsidTr="00E93FC1">
            <w:trPr>
              <w:trHeight w:val="295"/>
            </w:trPr>
            <w:tc>
              <w:tcPr>
                <w:tcW w:w="2551" w:type="dxa"/>
                <w:shd w:val="clear" w:color="auto" w:fill="auto"/>
              </w:tcPr>
              <w:p w14:paraId="6F74B469" w14:textId="77777777" w:rsidR="004B3A3D" w:rsidRPr="00020E73" w:rsidRDefault="004B3A3D" w:rsidP="004B3A3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1B9E0974" w:rsidR="004B3A3D" w:rsidRPr="00020E73" w:rsidRDefault="002763E9" w:rsidP="004B3A3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Organismo Descentralizado de Agua Potable y Saneamiento del Municipio de Chalco</w:t>
                </w:r>
              </w:p>
            </w:tc>
          </w:tr>
          <w:tr w:rsidR="004B3A3D" w14:paraId="51586913" w14:textId="77777777" w:rsidTr="00E93FC1">
            <w:trPr>
              <w:trHeight w:val="295"/>
            </w:trPr>
            <w:tc>
              <w:tcPr>
                <w:tcW w:w="2551" w:type="dxa"/>
                <w:shd w:val="clear" w:color="auto" w:fill="auto"/>
              </w:tcPr>
              <w:p w14:paraId="4295483B" w14:textId="77777777" w:rsidR="004B3A3D" w:rsidRPr="00020E73" w:rsidRDefault="004B3A3D" w:rsidP="004B3A3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4B3A3D" w:rsidRPr="00020E73" w:rsidRDefault="004B3A3D" w:rsidP="004B3A3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4B3A3D" w:rsidRPr="00020E73" w:rsidRDefault="004B3A3D" w:rsidP="004B3A3D">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A87899" w:rsidP="00E93FC1">
    <w:pPr>
      <w:pStyle w:val="Encabezado"/>
      <w:rPr>
        <w:sz w:val="14"/>
      </w:rPr>
    </w:pPr>
    <w:r>
      <w:rPr>
        <w:noProof/>
        <w:sz w:val="14"/>
      </w:rPr>
      <w:pict w14:anchorId="151F5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0BE2D9B8" w:rsidR="00681B03" w:rsidRPr="00020E73" w:rsidRDefault="007872B8"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2763E9">
                  <w:rPr>
                    <w:rFonts w:ascii="Palatino Linotype" w:eastAsia="Calibri" w:hAnsi="Palatino Linotype" w:cs="Tahoma"/>
                    <w:sz w:val="22"/>
                    <w:szCs w:val="22"/>
                    <w:lang w:eastAsia="en-US"/>
                  </w:rPr>
                  <w:t>6538</w:t>
                </w:r>
                <w:r>
                  <w:rPr>
                    <w:rFonts w:ascii="Palatino Linotype" w:eastAsia="Calibri" w:hAnsi="Palatino Linotype" w:cs="Tahoma"/>
                    <w:sz w:val="22"/>
                    <w:szCs w:val="22"/>
                    <w:lang w:eastAsia="en-US"/>
                  </w:rPr>
                  <w:t>/INFOEM/IP/RR/</w:t>
                </w:r>
                <w:r w:rsidRPr="00CC0C20">
                  <w:rPr>
                    <w:rFonts w:ascii="Palatino Linotype" w:eastAsia="Calibri" w:hAnsi="Palatino Linotype" w:cs="Tahoma"/>
                    <w:sz w:val="22"/>
                    <w:szCs w:val="22"/>
                    <w:lang w:eastAsia="en-US"/>
                  </w:rPr>
                  <w:t>202</w:t>
                </w:r>
                <w:r w:rsidR="002763E9">
                  <w:rPr>
                    <w:rFonts w:ascii="Palatino Linotype" w:eastAsia="Calibri" w:hAnsi="Palatino Linotype" w:cs="Tahoma"/>
                    <w:sz w:val="22"/>
                    <w:szCs w:val="22"/>
                    <w:lang w:eastAsia="en-US"/>
                  </w:rPr>
                  <w:t>1</w:t>
                </w:r>
                <w:r w:rsidR="00681B03" w:rsidRPr="00CC0C20">
                  <w:rPr>
                    <w:rFonts w:ascii="Palatino Linotype" w:eastAsia="Calibri" w:hAnsi="Palatino Linotype" w:cs="Tahoma"/>
                    <w:sz w:val="22"/>
                    <w:szCs w:val="22"/>
                    <w:lang w:eastAsia="en-US"/>
                  </w:rPr>
                  <w:t xml:space="preserve"> </w:t>
                </w:r>
                <w:r w:rsidR="00CC0C20" w:rsidRPr="00CC0C20">
                  <w:rPr>
                    <w:rFonts w:ascii="Palatino Linotype" w:eastAsia="Calibri" w:hAnsi="Palatino Linotype" w:cs="Tahoma"/>
                    <w:sz w:val="22"/>
                    <w:szCs w:val="22"/>
                    <w:lang w:eastAsia="en-US"/>
                  </w:rPr>
                  <w:t xml:space="preserve">y </w:t>
                </w:r>
                <w:r w:rsidR="00731106">
                  <w:rPr>
                    <w:rFonts w:ascii="Palatino Linotype" w:eastAsia="Calibri" w:hAnsi="Palatino Linotype" w:cs="Tahoma"/>
                    <w:sz w:val="22"/>
                    <w:szCs w:val="22"/>
                    <w:lang w:eastAsia="en-US"/>
                  </w:rPr>
                  <w:t>acumulados</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4B95BCE0" w:rsidR="00681B03" w:rsidRPr="00020E73" w:rsidRDefault="006805DF"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w:t>
                </w:r>
                <w:r w:rsidR="002763E9">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XXXXXX</w:t>
                </w:r>
                <w:proofErr w:type="spellEnd"/>
                <w:r w:rsidR="002763E9">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w:t>
                </w:r>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3074ED55" w:rsidR="00681B03" w:rsidRPr="009E7B0A" w:rsidRDefault="002763E9" w:rsidP="0073110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Organismo Descentralizado de Agua Potable y Saneamiento del Municipio de Chalco</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A87899" w:rsidP="00E93FC1">
    <w:pPr>
      <w:pStyle w:val="Encabezado"/>
      <w:rPr>
        <w:sz w:val="2"/>
        <w:szCs w:val="22"/>
      </w:rPr>
    </w:pPr>
    <w:r>
      <w:rPr>
        <w:noProof/>
        <w:sz w:val="2"/>
        <w:szCs w:val="22"/>
      </w:rPr>
      <w:pict w14:anchorId="784EF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9345F8"/>
    <w:multiLevelType w:val="hybridMultilevel"/>
    <w:tmpl w:val="ED742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84746E5"/>
    <w:multiLevelType w:val="hybridMultilevel"/>
    <w:tmpl w:val="8B2C8E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DF2C9C"/>
    <w:multiLevelType w:val="hybridMultilevel"/>
    <w:tmpl w:val="505C55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250693000">
    <w:abstractNumId w:val="27"/>
  </w:num>
  <w:num w:numId="2" w16cid:durableId="1792166655">
    <w:abstractNumId w:val="28"/>
  </w:num>
  <w:num w:numId="3" w16cid:durableId="34623058">
    <w:abstractNumId w:val="21"/>
  </w:num>
  <w:num w:numId="4" w16cid:durableId="1243175742">
    <w:abstractNumId w:val="2"/>
  </w:num>
  <w:num w:numId="5" w16cid:durableId="398988788">
    <w:abstractNumId w:val="13"/>
  </w:num>
  <w:num w:numId="6" w16cid:durableId="1175345059">
    <w:abstractNumId w:val="20"/>
  </w:num>
  <w:num w:numId="7" w16cid:durableId="540093645">
    <w:abstractNumId w:val="17"/>
  </w:num>
  <w:num w:numId="8" w16cid:durableId="300160317">
    <w:abstractNumId w:val="6"/>
  </w:num>
  <w:num w:numId="9" w16cid:durableId="1502770602">
    <w:abstractNumId w:val="5"/>
  </w:num>
  <w:num w:numId="10" w16cid:durableId="1352029631">
    <w:abstractNumId w:val="31"/>
  </w:num>
  <w:num w:numId="11" w16cid:durableId="440150128">
    <w:abstractNumId w:val="36"/>
  </w:num>
  <w:num w:numId="12" w16cid:durableId="1522545421">
    <w:abstractNumId w:val="14"/>
  </w:num>
  <w:num w:numId="13" w16cid:durableId="43529351">
    <w:abstractNumId w:val="29"/>
  </w:num>
  <w:num w:numId="14" w16cid:durableId="275068364">
    <w:abstractNumId w:val="12"/>
  </w:num>
  <w:num w:numId="15" w16cid:durableId="511770633">
    <w:abstractNumId w:val="33"/>
  </w:num>
  <w:num w:numId="16" w16cid:durableId="50084229">
    <w:abstractNumId w:val="25"/>
  </w:num>
  <w:num w:numId="17" w16cid:durableId="320235534">
    <w:abstractNumId w:val="11"/>
  </w:num>
  <w:num w:numId="18" w16cid:durableId="684213367">
    <w:abstractNumId w:val="16"/>
  </w:num>
  <w:num w:numId="19" w16cid:durableId="1274438851">
    <w:abstractNumId w:val="22"/>
  </w:num>
  <w:num w:numId="20" w16cid:durableId="694382256">
    <w:abstractNumId w:val="24"/>
  </w:num>
  <w:num w:numId="21" w16cid:durableId="1245843377">
    <w:abstractNumId w:val="32"/>
  </w:num>
  <w:num w:numId="22" w16cid:durableId="1947421025">
    <w:abstractNumId w:val="3"/>
  </w:num>
  <w:num w:numId="23" w16cid:durableId="897321376">
    <w:abstractNumId w:val="34"/>
  </w:num>
  <w:num w:numId="24" w16cid:durableId="439683655">
    <w:abstractNumId w:val="26"/>
  </w:num>
  <w:num w:numId="25" w16cid:durableId="1757942063">
    <w:abstractNumId w:val="23"/>
  </w:num>
  <w:num w:numId="26" w16cid:durableId="1864439154">
    <w:abstractNumId w:val="30"/>
  </w:num>
  <w:num w:numId="27" w16cid:durableId="76488091">
    <w:abstractNumId w:val="19"/>
  </w:num>
  <w:num w:numId="28" w16cid:durableId="817964502">
    <w:abstractNumId w:val="7"/>
  </w:num>
  <w:num w:numId="29" w16cid:durableId="1406873062">
    <w:abstractNumId w:val="1"/>
  </w:num>
  <w:num w:numId="30" w16cid:durableId="1427774201">
    <w:abstractNumId w:val="0"/>
  </w:num>
  <w:num w:numId="31" w16cid:durableId="1184317478">
    <w:abstractNumId w:val="8"/>
  </w:num>
  <w:num w:numId="32" w16cid:durableId="141048319">
    <w:abstractNumId w:val="9"/>
  </w:num>
  <w:num w:numId="33" w16cid:durableId="1687633724">
    <w:abstractNumId w:val="4"/>
  </w:num>
  <w:num w:numId="34" w16cid:durableId="342711780">
    <w:abstractNumId w:val="10"/>
  </w:num>
  <w:num w:numId="35" w16cid:durableId="8925019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9388640">
    <w:abstractNumId w:val="37"/>
  </w:num>
  <w:num w:numId="37" w16cid:durableId="102724903">
    <w:abstractNumId w:val="15"/>
  </w:num>
  <w:num w:numId="38" w16cid:durableId="12748954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C1"/>
    <w:rsid w:val="00004DA0"/>
    <w:rsid w:val="00007A3C"/>
    <w:rsid w:val="000177A3"/>
    <w:rsid w:val="0004169F"/>
    <w:rsid w:val="00043AE9"/>
    <w:rsid w:val="00050A7E"/>
    <w:rsid w:val="000535DE"/>
    <w:rsid w:val="0005455E"/>
    <w:rsid w:val="00071489"/>
    <w:rsid w:val="00073F20"/>
    <w:rsid w:val="00080A89"/>
    <w:rsid w:val="0008252C"/>
    <w:rsid w:val="00093EB1"/>
    <w:rsid w:val="000A4088"/>
    <w:rsid w:val="000A68FE"/>
    <w:rsid w:val="000A77D0"/>
    <w:rsid w:val="000C4EE6"/>
    <w:rsid w:val="000C7132"/>
    <w:rsid w:val="000D79D7"/>
    <w:rsid w:val="000E3DDC"/>
    <w:rsid w:val="00102DEE"/>
    <w:rsid w:val="00105E8D"/>
    <w:rsid w:val="00106914"/>
    <w:rsid w:val="00132989"/>
    <w:rsid w:val="00133794"/>
    <w:rsid w:val="00135ABF"/>
    <w:rsid w:val="0013797D"/>
    <w:rsid w:val="001532BF"/>
    <w:rsid w:val="00157557"/>
    <w:rsid w:val="00157F58"/>
    <w:rsid w:val="0016749F"/>
    <w:rsid w:val="00183438"/>
    <w:rsid w:val="001846CB"/>
    <w:rsid w:val="0018745F"/>
    <w:rsid w:val="0019424D"/>
    <w:rsid w:val="00196156"/>
    <w:rsid w:val="001A6191"/>
    <w:rsid w:val="001A6FE8"/>
    <w:rsid w:val="001A7BE8"/>
    <w:rsid w:val="001C45E4"/>
    <w:rsid w:val="001D1BE5"/>
    <w:rsid w:val="001D67DC"/>
    <w:rsid w:val="001F499E"/>
    <w:rsid w:val="001F4FD9"/>
    <w:rsid w:val="002032DD"/>
    <w:rsid w:val="002105D0"/>
    <w:rsid w:val="00212244"/>
    <w:rsid w:val="00214EBE"/>
    <w:rsid w:val="00225AFF"/>
    <w:rsid w:val="00226CF8"/>
    <w:rsid w:val="00236611"/>
    <w:rsid w:val="00242FE5"/>
    <w:rsid w:val="002442EA"/>
    <w:rsid w:val="0025591C"/>
    <w:rsid w:val="002569C0"/>
    <w:rsid w:val="0026064D"/>
    <w:rsid w:val="00264EC3"/>
    <w:rsid w:val="0026544A"/>
    <w:rsid w:val="00266686"/>
    <w:rsid w:val="0027134B"/>
    <w:rsid w:val="002763E9"/>
    <w:rsid w:val="00277C9B"/>
    <w:rsid w:val="00280FA3"/>
    <w:rsid w:val="00285561"/>
    <w:rsid w:val="002B0FFD"/>
    <w:rsid w:val="002C1181"/>
    <w:rsid w:val="002D0C60"/>
    <w:rsid w:val="002D5507"/>
    <w:rsid w:val="002D793B"/>
    <w:rsid w:val="002F44D2"/>
    <w:rsid w:val="002F7D51"/>
    <w:rsid w:val="0030122B"/>
    <w:rsid w:val="00311503"/>
    <w:rsid w:val="00315031"/>
    <w:rsid w:val="00330DF2"/>
    <w:rsid w:val="00333D2A"/>
    <w:rsid w:val="00360EB7"/>
    <w:rsid w:val="00361B7A"/>
    <w:rsid w:val="003A14CB"/>
    <w:rsid w:val="003A25EC"/>
    <w:rsid w:val="003B2EE3"/>
    <w:rsid w:val="003C2CE3"/>
    <w:rsid w:val="003C3874"/>
    <w:rsid w:val="003C4F22"/>
    <w:rsid w:val="003D0510"/>
    <w:rsid w:val="003D3274"/>
    <w:rsid w:val="003D473B"/>
    <w:rsid w:val="003D5085"/>
    <w:rsid w:val="003D572E"/>
    <w:rsid w:val="003F2E3B"/>
    <w:rsid w:val="003F312C"/>
    <w:rsid w:val="003F681A"/>
    <w:rsid w:val="003F7BD4"/>
    <w:rsid w:val="00402467"/>
    <w:rsid w:val="004069CB"/>
    <w:rsid w:val="00412181"/>
    <w:rsid w:val="004127ED"/>
    <w:rsid w:val="00415DBD"/>
    <w:rsid w:val="00416718"/>
    <w:rsid w:val="00417DC5"/>
    <w:rsid w:val="00423B29"/>
    <w:rsid w:val="00424043"/>
    <w:rsid w:val="00426749"/>
    <w:rsid w:val="004454D5"/>
    <w:rsid w:val="0045302C"/>
    <w:rsid w:val="004733AF"/>
    <w:rsid w:val="0047361F"/>
    <w:rsid w:val="00496DC3"/>
    <w:rsid w:val="004A11ED"/>
    <w:rsid w:val="004A2ECD"/>
    <w:rsid w:val="004A4A48"/>
    <w:rsid w:val="004A599B"/>
    <w:rsid w:val="004B3A3D"/>
    <w:rsid w:val="004C04DC"/>
    <w:rsid w:val="004D61A4"/>
    <w:rsid w:val="004D6B27"/>
    <w:rsid w:val="004F050E"/>
    <w:rsid w:val="004F1E2B"/>
    <w:rsid w:val="004F2B9D"/>
    <w:rsid w:val="004F334F"/>
    <w:rsid w:val="004F340A"/>
    <w:rsid w:val="004F64B9"/>
    <w:rsid w:val="00534479"/>
    <w:rsid w:val="00556ABA"/>
    <w:rsid w:val="00564720"/>
    <w:rsid w:val="00580A0F"/>
    <w:rsid w:val="005B21EF"/>
    <w:rsid w:val="005B4960"/>
    <w:rsid w:val="005C049D"/>
    <w:rsid w:val="005C7BF8"/>
    <w:rsid w:val="005E614C"/>
    <w:rsid w:val="005F1134"/>
    <w:rsid w:val="005F48AF"/>
    <w:rsid w:val="00605C31"/>
    <w:rsid w:val="0060605C"/>
    <w:rsid w:val="006118C5"/>
    <w:rsid w:val="00623CCB"/>
    <w:rsid w:val="006248A0"/>
    <w:rsid w:val="006255C9"/>
    <w:rsid w:val="00626F20"/>
    <w:rsid w:val="00635262"/>
    <w:rsid w:val="0065064E"/>
    <w:rsid w:val="00652405"/>
    <w:rsid w:val="00655E90"/>
    <w:rsid w:val="00657493"/>
    <w:rsid w:val="0065765B"/>
    <w:rsid w:val="0066736C"/>
    <w:rsid w:val="0067200B"/>
    <w:rsid w:val="00672D87"/>
    <w:rsid w:val="006805DF"/>
    <w:rsid w:val="00681B03"/>
    <w:rsid w:val="006A192D"/>
    <w:rsid w:val="006B79D4"/>
    <w:rsid w:val="006C2973"/>
    <w:rsid w:val="006E1937"/>
    <w:rsid w:val="00707A05"/>
    <w:rsid w:val="00716C95"/>
    <w:rsid w:val="00730D0C"/>
    <w:rsid w:val="00731106"/>
    <w:rsid w:val="00734B74"/>
    <w:rsid w:val="007353A8"/>
    <w:rsid w:val="0074360B"/>
    <w:rsid w:val="0075374F"/>
    <w:rsid w:val="0076380D"/>
    <w:rsid w:val="0076643E"/>
    <w:rsid w:val="00767D1D"/>
    <w:rsid w:val="007711B6"/>
    <w:rsid w:val="0077328D"/>
    <w:rsid w:val="007762EF"/>
    <w:rsid w:val="0078361B"/>
    <w:rsid w:val="00786AD1"/>
    <w:rsid w:val="007872B8"/>
    <w:rsid w:val="00787C2A"/>
    <w:rsid w:val="00791991"/>
    <w:rsid w:val="007A3D32"/>
    <w:rsid w:val="007B0BCA"/>
    <w:rsid w:val="007B2505"/>
    <w:rsid w:val="007B3EBB"/>
    <w:rsid w:val="007C37A0"/>
    <w:rsid w:val="007D537F"/>
    <w:rsid w:val="007D567D"/>
    <w:rsid w:val="007E0C10"/>
    <w:rsid w:val="007E2E6C"/>
    <w:rsid w:val="007E45DE"/>
    <w:rsid w:val="007E7F10"/>
    <w:rsid w:val="007F1AB7"/>
    <w:rsid w:val="007F43F5"/>
    <w:rsid w:val="007F7189"/>
    <w:rsid w:val="00802F00"/>
    <w:rsid w:val="00805F5B"/>
    <w:rsid w:val="0080644C"/>
    <w:rsid w:val="00817386"/>
    <w:rsid w:val="008306DA"/>
    <w:rsid w:val="00832761"/>
    <w:rsid w:val="00834BCD"/>
    <w:rsid w:val="00836496"/>
    <w:rsid w:val="00843CA1"/>
    <w:rsid w:val="00847ABF"/>
    <w:rsid w:val="00861C66"/>
    <w:rsid w:val="008644FC"/>
    <w:rsid w:val="008866EB"/>
    <w:rsid w:val="00892F3B"/>
    <w:rsid w:val="008951DF"/>
    <w:rsid w:val="00897584"/>
    <w:rsid w:val="008A6846"/>
    <w:rsid w:val="008B49A6"/>
    <w:rsid w:val="008C0315"/>
    <w:rsid w:val="008C574D"/>
    <w:rsid w:val="008D6504"/>
    <w:rsid w:val="008D714A"/>
    <w:rsid w:val="008E0A5F"/>
    <w:rsid w:val="008E5D90"/>
    <w:rsid w:val="008E69B6"/>
    <w:rsid w:val="008E79B9"/>
    <w:rsid w:val="008F4FA9"/>
    <w:rsid w:val="0090514D"/>
    <w:rsid w:val="00907EAA"/>
    <w:rsid w:val="009161C7"/>
    <w:rsid w:val="0092049E"/>
    <w:rsid w:val="00922E1C"/>
    <w:rsid w:val="00926425"/>
    <w:rsid w:val="00931640"/>
    <w:rsid w:val="00931A24"/>
    <w:rsid w:val="009361B0"/>
    <w:rsid w:val="0094321C"/>
    <w:rsid w:val="00946B3B"/>
    <w:rsid w:val="0095434F"/>
    <w:rsid w:val="009543D9"/>
    <w:rsid w:val="00954B71"/>
    <w:rsid w:val="009678C8"/>
    <w:rsid w:val="00970EE3"/>
    <w:rsid w:val="009747C6"/>
    <w:rsid w:val="00976CF4"/>
    <w:rsid w:val="009770FF"/>
    <w:rsid w:val="00983EB5"/>
    <w:rsid w:val="0099301E"/>
    <w:rsid w:val="00996144"/>
    <w:rsid w:val="00997A3D"/>
    <w:rsid w:val="009A66E4"/>
    <w:rsid w:val="009C09D4"/>
    <w:rsid w:val="009C4F8B"/>
    <w:rsid w:val="009D7351"/>
    <w:rsid w:val="009F164F"/>
    <w:rsid w:val="00A17D87"/>
    <w:rsid w:val="00A206A7"/>
    <w:rsid w:val="00A3271E"/>
    <w:rsid w:val="00A331FD"/>
    <w:rsid w:val="00A379F0"/>
    <w:rsid w:val="00A4435D"/>
    <w:rsid w:val="00A4775A"/>
    <w:rsid w:val="00A54073"/>
    <w:rsid w:val="00A567BA"/>
    <w:rsid w:val="00A7471C"/>
    <w:rsid w:val="00A87430"/>
    <w:rsid w:val="00A87899"/>
    <w:rsid w:val="00A95951"/>
    <w:rsid w:val="00AA1064"/>
    <w:rsid w:val="00AB2C60"/>
    <w:rsid w:val="00AB33B5"/>
    <w:rsid w:val="00AC0561"/>
    <w:rsid w:val="00AC574B"/>
    <w:rsid w:val="00AE026F"/>
    <w:rsid w:val="00AE563E"/>
    <w:rsid w:val="00AE7FC3"/>
    <w:rsid w:val="00AF0429"/>
    <w:rsid w:val="00B019CD"/>
    <w:rsid w:val="00B73C19"/>
    <w:rsid w:val="00B808F6"/>
    <w:rsid w:val="00BB2437"/>
    <w:rsid w:val="00BC34D6"/>
    <w:rsid w:val="00BC4D8E"/>
    <w:rsid w:val="00BC6690"/>
    <w:rsid w:val="00BD738A"/>
    <w:rsid w:val="00BE0AEC"/>
    <w:rsid w:val="00BE2309"/>
    <w:rsid w:val="00BF37C5"/>
    <w:rsid w:val="00BF49D7"/>
    <w:rsid w:val="00BF4D16"/>
    <w:rsid w:val="00C2564D"/>
    <w:rsid w:val="00C41761"/>
    <w:rsid w:val="00C5684D"/>
    <w:rsid w:val="00C635EF"/>
    <w:rsid w:val="00C8485D"/>
    <w:rsid w:val="00C90CC6"/>
    <w:rsid w:val="00CA2E6C"/>
    <w:rsid w:val="00CA55BA"/>
    <w:rsid w:val="00CB62F7"/>
    <w:rsid w:val="00CB7E79"/>
    <w:rsid w:val="00CC064D"/>
    <w:rsid w:val="00CC0C20"/>
    <w:rsid w:val="00CD0D2C"/>
    <w:rsid w:val="00CD7112"/>
    <w:rsid w:val="00CE4E89"/>
    <w:rsid w:val="00CE66F4"/>
    <w:rsid w:val="00CF2C45"/>
    <w:rsid w:val="00D12AD2"/>
    <w:rsid w:val="00D15142"/>
    <w:rsid w:val="00D16F2C"/>
    <w:rsid w:val="00D21854"/>
    <w:rsid w:val="00D3376B"/>
    <w:rsid w:val="00D37593"/>
    <w:rsid w:val="00D5736F"/>
    <w:rsid w:val="00D6223D"/>
    <w:rsid w:val="00D63F9A"/>
    <w:rsid w:val="00D6639F"/>
    <w:rsid w:val="00D666D8"/>
    <w:rsid w:val="00D66A39"/>
    <w:rsid w:val="00D7503A"/>
    <w:rsid w:val="00D75718"/>
    <w:rsid w:val="00D83FE8"/>
    <w:rsid w:val="00D905B2"/>
    <w:rsid w:val="00D91C3A"/>
    <w:rsid w:val="00D92924"/>
    <w:rsid w:val="00DA6D69"/>
    <w:rsid w:val="00DB7B2C"/>
    <w:rsid w:val="00DC3128"/>
    <w:rsid w:val="00DC63C8"/>
    <w:rsid w:val="00DC73DA"/>
    <w:rsid w:val="00DD7CEF"/>
    <w:rsid w:val="00DE2DA8"/>
    <w:rsid w:val="00DF5791"/>
    <w:rsid w:val="00E142F5"/>
    <w:rsid w:val="00E158EE"/>
    <w:rsid w:val="00E22B88"/>
    <w:rsid w:val="00E3522C"/>
    <w:rsid w:val="00E400B2"/>
    <w:rsid w:val="00E420D7"/>
    <w:rsid w:val="00E42703"/>
    <w:rsid w:val="00E4479F"/>
    <w:rsid w:val="00E44E07"/>
    <w:rsid w:val="00E45420"/>
    <w:rsid w:val="00E454D1"/>
    <w:rsid w:val="00E50E5B"/>
    <w:rsid w:val="00E54F92"/>
    <w:rsid w:val="00E618B1"/>
    <w:rsid w:val="00E72DA9"/>
    <w:rsid w:val="00E83211"/>
    <w:rsid w:val="00E87886"/>
    <w:rsid w:val="00E919FF"/>
    <w:rsid w:val="00E93FC1"/>
    <w:rsid w:val="00E95B3E"/>
    <w:rsid w:val="00EA0C88"/>
    <w:rsid w:val="00EA692A"/>
    <w:rsid w:val="00EB2E50"/>
    <w:rsid w:val="00EB70AD"/>
    <w:rsid w:val="00EC61FB"/>
    <w:rsid w:val="00EC6CAA"/>
    <w:rsid w:val="00ED44F5"/>
    <w:rsid w:val="00EE4D83"/>
    <w:rsid w:val="00EE743E"/>
    <w:rsid w:val="00EF4A66"/>
    <w:rsid w:val="00F26DE8"/>
    <w:rsid w:val="00F3013B"/>
    <w:rsid w:val="00F4491D"/>
    <w:rsid w:val="00F476D7"/>
    <w:rsid w:val="00F5727F"/>
    <w:rsid w:val="00F61CD3"/>
    <w:rsid w:val="00F63E66"/>
    <w:rsid w:val="00F67C84"/>
    <w:rsid w:val="00F80211"/>
    <w:rsid w:val="00F83172"/>
    <w:rsid w:val="00F852F9"/>
    <w:rsid w:val="00F91816"/>
    <w:rsid w:val="00FA6752"/>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9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Mencinsinresolver2">
    <w:name w:val="Mención sin resolver2"/>
    <w:basedOn w:val="Fuentedeprrafopredeter"/>
    <w:uiPriority w:val="99"/>
    <w:semiHidden/>
    <w:unhideWhenUsed/>
    <w:rsid w:val="00C2564D"/>
    <w:rPr>
      <w:color w:val="605E5C"/>
      <w:shd w:val="clear" w:color="auto" w:fill="E1DFDD"/>
    </w:rPr>
  </w:style>
  <w:style w:type="paragraph" w:styleId="Textodeglobo">
    <w:name w:val="Balloon Text"/>
    <w:basedOn w:val="Normal"/>
    <w:link w:val="TextodegloboCar"/>
    <w:uiPriority w:val="99"/>
    <w:semiHidden/>
    <w:unhideWhenUsed/>
    <w:rsid w:val="00E72DA9"/>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E72DA9"/>
    <w:rPr>
      <w:rFonts w:ascii="Lucida Grande" w:eastAsiaTheme="minorEastAsia" w:hAnsi="Lucida Grande" w:cs="Lucida Grande"/>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3402">
      <w:bodyDiv w:val="1"/>
      <w:marLeft w:val="0"/>
      <w:marRight w:val="0"/>
      <w:marTop w:val="0"/>
      <w:marBottom w:val="0"/>
      <w:divBdr>
        <w:top w:val="none" w:sz="0" w:space="0" w:color="auto"/>
        <w:left w:val="none" w:sz="0" w:space="0" w:color="auto"/>
        <w:bottom w:val="none" w:sz="0" w:space="0" w:color="auto"/>
        <w:right w:val="none" w:sz="0" w:space="0" w:color="auto"/>
      </w:divBdr>
    </w:div>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137040960">
      <w:bodyDiv w:val="1"/>
      <w:marLeft w:val="0"/>
      <w:marRight w:val="0"/>
      <w:marTop w:val="0"/>
      <w:marBottom w:val="0"/>
      <w:divBdr>
        <w:top w:val="none" w:sz="0" w:space="0" w:color="auto"/>
        <w:left w:val="none" w:sz="0" w:space="0" w:color="auto"/>
        <w:bottom w:val="none" w:sz="0" w:space="0" w:color="auto"/>
        <w:right w:val="none" w:sz="0" w:space="0" w:color="auto"/>
      </w:divBdr>
    </w:div>
    <w:div w:id="152844190">
      <w:bodyDiv w:val="1"/>
      <w:marLeft w:val="0"/>
      <w:marRight w:val="0"/>
      <w:marTop w:val="0"/>
      <w:marBottom w:val="0"/>
      <w:divBdr>
        <w:top w:val="none" w:sz="0" w:space="0" w:color="auto"/>
        <w:left w:val="none" w:sz="0" w:space="0" w:color="auto"/>
        <w:bottom w:val="none" w:sz="0" w:space="0" w:color="auto"/>
        <w:right w:val="none" w:sz="0" w:space="0" w:color="auto"/>
      </w:divBdr>
    </w:div>
    <w:div w:id="168567102">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23369959">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35784987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53468439">
      <w:bodyDiv w:val="1"/>
      <w:marLeft w:val="0"/>
      <w:marRight w:val="0"/>
      <w:marTop w:val="0"/>
      <w:marBottom w:val="0"/>
      <w:divBdr>
        <w:top w:val="none" w:sz="0" w:space="0" w:color="auto"/>
        <w:left w:val="none" w:sz="0" w:space="0" w:color="auto"/>
        <w:bottom w:val="none" w:sz="0" w:space="0" w:color="auto"/>
        <w:right w:val="none" w:sz="0" w:space="0" w:color="auto"/>
      </w:divBdr>
    </w:div>
    <w:div w:id="578949997">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07547262">
      <w:bodyDiv w:val="1"/>
      <w:marLeft w:val="0"/>
      <w:marRight w:val="0"/>
      <w:marTop w:val="0"/>
      <w:marBottom w:val="0"/>
      <w:divBdr>
        <w:top w:val="none" w:sz="0" w:space="0" w:color="auto"/>
        <w:left w:val="none" w:sz="0" w:space="0" w:color="auto"/>
        <w:bottom w:val="none" w:sz="0" w:space="0" w:color="auto"/>
        <w:right w:val="none" w:sz="0" w:space="0" w:color="auto"/>
      </w:divBdr>
    </w:div>
    <w:div w:id="637103943">
      <w:bodyDiv w:val="1"/>
      <w:marLeft w:val="0"/>
      <w:marRight w:val="0"/>
      <w:marTop w:val="0"/>
      <w:marBottom w:val="0"/>
      <w:divBdr>
        <w:top w:val="none" w:sz="0" w:space="0" w:color="auto"/>
        <w:left w:val="none" w:sz="0" w:space="0" w:color="auto"/>
        <w:bottom w:val="none" w:sz="0" w:space="0" w:color="auto"/>
        <w:right w:val="none" w:sz="0" w:space="0" w:color="auto"/>
      </w:divBdr>
    </w:div>
    <w:div w:id="637882208">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708341659">
      <w:bodyDiv w:val="1"/>
      <w:marLeft w:val="0"/>
      <w:marRight w:val="0"/>
      <w:marTop w:val="0"/>
      <w:marBottom w:val="0"/>
      <w:divBdr>
        <w:top w:val="none" w:sz="0" w:space="0" w:color="auto"/>
        <w:left w:val="none" w:sz="0" w:space="0" w:color="auto"/>
        <w:bottom w:val="none" w:sz="0" w:space="0" w:color="auto"/>
        <w:right w:val="none" w:sz="0" w:space="0" w:color="auto"/>
      </w:divBdr>
    </w:div>
    <w:div w:id="774980323">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894239377">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36796562">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247298557">
      <w:bodyDiv w:val="1"/>
      <w:marLeft w:val="0"/>
      <w:marRight w:val="0"/>
      <w:marTop w:val="0"/>
      <w:marBottom w:val="0"/>
      <w:divBdr>
        <w:top w:val="none" w:sz="0" w:space="0" w:color="auto"/>
        <w:left w:val="none" w:sz="0" w:space="0" w:color="auto"/>
        <w:bottom w:val="none" w:sz="0" w:space="0" w:color="auto"/>
        <w:right w:val="none" w:sz="0" w:space="0" w:color="auto"/>
      </w:divBdr>
    </w:div>
    <w:div w:id="1313944137">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358196421">
      <w:bodyDiv w:val="1"/>
      <w:marLeft w:val="0"/>
      <w:marRight w:val="0"/>
      <w:marTop w:val="0"/>
      <w:marBottom w:val="0"/>
      <w:divBdr>
        <w:top w:val="none" w:sz="0" w:space="0" w:color="auto"/>
        <w:left w:val="none" w:sz="0" w:space="0" w:color="auto"/>
        <w:bottom w:val="none" w:sz="0" w:space="0" w:color="auto"/>
        <w:right w:val="none" w:sz="0" w:space="0" w:color="auto"/>
      </w:divBdr>
    </w:div>
    <w:div w:id="1393966019">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71361090">
      <w:bodyDiv w:val="1"/>
      <w:marLeft w:val="0"/>
      <w:marRight w:val="0"/>
      <w:marTop w:val="0"/>
      <w:marBottom w:val="0"/>
      <w:divBdr>
        <w:top w:val="none" w:sz="0" w:space="0" w:color="auto"/>
        <w:left w:val="none" w:sz="0" w:space="0" w:color="auto"/>
        <w:bottom w:val="none" w:sz="0" w:space="0" w:color="auto"/>
        <w:right w:val="none" w:sz="0" w:space="0" w:color="auto"/>
      </w:divBdr>
    </w:div>
    <w:div w:id="1480227804">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504511678">
      <w:bodyDiv w:val="1"/>
      <w:marLeft w:val="0"/>
      <w:marRight w:val="0"/>
      <w:marTop w:val="0"/>
      <w:marBottom w:val="0"/>
      <w:divBdr>
        <w:top w:val="none" w:sz="0" w:space="0" w:color="auto"/>
        <w:left w:val="none" w:sz="0" w:space="0" w:color="auto"/>
        <w:bottom w:val="none" w:sz="0" w:space="0" w:color="auto"/>
        <w:right w:val="none" w:sz="0" w:space="0" w:color="auto"/>
      </w:divBdr>
    </w:div>
    <w:div w:id="1515145415">
      <w:bodyDiv w:val="1"/>
      <w:marLeft w:val="0"/>
      <w:marRight w:val="0"/>
      <w:marTop w:val="0"/>
      <w:marBottom w:val="0"/>
      <w:divBdr>
        <w:top w:val="none" w:sz="0" w:space="0" w:color="auto"/>
        <w:left w:val="none" w:sz="0" w:space="0" w:color="auto"/>
        <w:bottom w:val="none" w:sz="0" w:space="0" w:color="auto"/>
        <w:right w:val="none" w:sz="0" w:space="0" w:color="auto"/>
      </w:divBdr>
    </w:div>
    <w:div w:id="1612785390">
      <w:bodyDiv w:val="1"/>
      <w:marLeft w:val="0"/>
      <w:marRight w:val="0"/>
      <w:marTop w:val="0"/>
      <w:marBottom w:val="0"/>
      <w:divBdr>
        <w:top w:val="none" w:sz="0" w:space="0" w:color="auto"/>
        <w:left w:val="none" w:sz="0" w:space="0" w:color="auto"/>
        <w:bottom w:val="none" w:sz="0" w:space="0" w:color="auto"/>
        <w:right w:val="none" w:sz="0" w:space="0" w:color="auto"/>
      </w:divBdr>
    </w:div>
    <w:div w:id="1619605220">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53506143">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15297454">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29057465">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1896313080">
      <w:bodyDiv w:val="1"/>
      <w:marLeft w:val="0"/>
      <w:marRight w:val="0"/>
      <w:marTop w:val="0"/>
      <w:marBottom w:val="0"/>
      <w:divBdr>
        <w:top w:val="none" w:sz="0" w:space="0" w:color="auto"/>
        <w:left w:val="none" w:sz="0" w:space="0" w:color="auto"/>
        <w:bottom w:val="none" w:sz="0" w:space="0" w:color="auto"/>
        <w:right w:val="none" w:sz="0" w:space="0" w:color="auto"/>
      </w:divBdr>
    </w:div>
    <w:div w:id="1948467437">
      <w:bodyDiv w:val="1"/>
      <w:marLeft w:val="0"/>
      <w:marRight w:val="0"/>
      <w:marTop w:val="0"/>
      <w:marBottom w:val="0"/>
      <w:divBdr>
        <w:top w:val="none" w:sz="0" w:space="0" w:color="auto"/>
        <w:left w:val="none" w:sz="0" w:space="0" w:color="auto"/>
        <w:bottom w:val="none" w:sz="0" w:space="0" w:color="auto"/>
        <w:right w:val="none" w:sz="0" w:space="0" w:color="auto"/>
      </w:divBdr>
    </w:div>
    <w:div w:id="1966498109">
      <w:bodyDiv w:val="1"/>
      <w:marLeft w:val="0"/>
      <w:marRight w:val="0"/>
      <w:marTop w:val="0"/>
      <w:marBottom w:val="0"/>
      <w:divBdr>
        <w:top w:val="none" w:sz="0" w:space="0" w:color="auto"/>
        <w:left w:val="none" w:sz="0" w:space="0" w:color="auto"/>
        <w:bottom w:val="none" w:sz="0" w:space="0" w:color="auto"/>
        <w:right w:val="none" w:sz="0" w:space="0" w:color="auto"/>
      </w:divBdr>
    </w:div>
    <w:div w:id="1999571520">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00254487">
      <w:bodyDiv w:val="1"/>
      <w:marLeft w:val="0"/>
      <w:marRight w:val="0"/>
      <w:marTop w:val="0"/>
      <w:marBottom w:val="0"/>
      <w:divBdr>
        <w:top w:val="none" w:sz="0" w:space="0" w:color="auto"/>
        <w:left w:val="none" w:sz="0" w:space="0" w:color="auto"/>
        <w:bottom w:val="none" w:sz="0" w:space="0" w:color="auto"/>
        <w:right w:val="none" w:sz="0" w:space="0" w:color="auto"/>
      </w:divBdr>
    </w:div>
    <w:div w:id="2106418428">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chalco.w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E1AF-D05E-432C-B64C-C234AE38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7438</Words>
  <Characters>40914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2022-07-12T17:45:00Z</dcterms:created>
  <dcterms:modified xsi:type="dcterms:W3CDTF">2022-07-12T17:45:00Z</dcterms:modified>
</cp:coreProperties>
</file>