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36776" w14:textId="47D01609" w:rsidR="00476727" w:rsidRPr="001E538E" w:rsidRDefault="00476727" w:rsidP="00EE43FE">
      <w:pPr>
        <w:spacing w:before="240" w:after="240" w:line="360" w:lineRule="auto"/>
        <w:jc w:val="both"/>
        <w:rPr>
          <w:rFonts w:ascii="Palatino Linotype" w:hAnsi="Palatino Linotype" w:cs="Arial"/>
        </w:rPr>
      </w:pPr>
      <w:bookmarkStart w:id="0" w:name="_GoBack"/>
      <w:bookmarkEnd w:id="0"/>
      <w:r w:rsidRPr="001E538E">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1E538E">
        <w:rPr>
          <w:rFonts w:ascii="Palatino Linotype" w:hAnsi="Palatino Linotype" w:cs="Arial"/>
        </w:rPr>
        <w:t xml:space="preserve">o </w:t>
      </w:r>
      <w:r w:rsidR="005A7C28" w:rsidRPr="001E538E">
        <w:rPr>
          <w:rFonts w:ascii="Palatino Linotype" w:hAnsi="Palatino Linotype" w:cs="Arial"/>
        </w:rPr>
        <w:t>en Metepec, Estado de México, a</w:t>
      </w:r>
      <w:r w:rsidR="00AA3B5E" w:rsidRPr="001E538E">
        <w:rPr>
          <w:rFonts w:ascii="Palatino Linotype" w:hAnsi="Palatino Linotype" w:cs="Arial"/>
        </w:rPr>
        <w:t xml:space="preserve"> </w:t>
      </w:r>
      <w:r w:rsidR="00F53BB1">
        <w:rPr>
          <w:rFonts w:ascii="Palatino Linotype" w:hAnsi="Palatino Linotype" w:cs="Arial"/>
          <w:b/>
        </w:rPr>
        <w:t>veintitrés</w:t>
      </w:r>
      <w:r w:rsidR="00F71E23">
        <w:rPr>
          <w:rFonts w:ascii="Palatino Linotype" w:hAnsi="Palatino Linotype" w:cs="Arial"/>
          <w:b/>
        </w:rPr>
        <w:t xml:space="preserve"> de</w:t>
      </w:r>
      <w:r w:rsidR="00087F07" w:rsidRPr="00760DE7">
        <w:rPr>
          <w:rFonts w:ascii="Palatino Linotype" w:hAnsi="Palatino Linotype" w:cs="Arial"/>
          <w:b/>
        </w:rPr>
        <w:t xml:space="preserve"> </w:t>
      </w:r>
      <w:r w:rsidR="00E62F74">
        <w:rPr>
          <w:rFonts w:ascii="Palatino Linotype" w:hAnsi="Palatino Linotype" w:cs="Arial"/>
          <w:b/>
        </w:rPr>
        <w:t>febrero</w:t>
      </w:r>
      <w:r w:rsidR="00F71E23">
        <w:rPr>
          <w:rFonts w:ascii="Palatino Linotype" w:hAnsi="Palatino Linotype" w:cs="Arial"/>
          <w:b/>
        </w:rPr>
        <w:t xml:space="preserve"> </w:t>
      </w:r>
      <w:r w:rsidR="00E62F74">
        <w:rPr>
          <w:rFonts w:ascii="Palatino Linotype" w:hAnsi="Palatino Linotype" w:cs="Arial"/>
          <w:b/>
        </w:rPr>
        <w:t>de dos mil veintidós</w:t>
      </w:r>
      <w:r w:rsidRPr="001E538E">
        <w:rPr>
          <w:rFonts w:ascii="Palatino Linotype" w:hAnsi="Palatino Linotype" w:cs="Arial"/>
        </w:rPr>
        <w:t xml:space="preserve">. </w:t>
      </w:r>
    </w:p>
    <w:p w14:paraId="73551799" w14:textId="374C27E1" w:rsidR="00D06012" w:rsidRPr="001E538E" w:rsidRDefault="00F53BB1" w:rsidP="00EE43FE">
      <w:pPr>
        <w:spacing w:before="240" w:after="240" w:line="360" w:lineRule="auto"/>
        <w:jc w:val="both"/>
        <w:rPr>
          <w:rFonts w:ascii="Palatino Linotype" w:hAnsi="Palatino Linotype" w:cs="Arial"/>
        </w:rPr>
      </w:pPr>
      <w:r>
        <w:rPr>
          <w:rFonts w:ascii="Palatino Linotype" w:hAnsi="Palatino Linotype" w:cs="Arial"/>
          <w:b/>
        </w:rPr>
        <w:t>Visto</w:t>
      </w:r>
      <w:r w:rsidR="009A618A" w:rsidRPr="001E538E">
        <w:rPr>
          <w:rFonts w:ascii="Palatino Linotype" w:hAnsi="Palatino Linotype" w:cs="Arial"/>
        </w:rPr>
        <w:t xml:space="preserve"> el </w:t>
      </w:r>
      <w:r w:rsidR="00F31082">
        <w:rPr>
          <w:rFonts w:ascii="Palatino Linotype" w:hAnsi="Palatino Linotype" w:cs="Arial"/>
        </w:rPr>
        <w:t>expediente formado con motivo del</w:t>
      </w:r>
      <w:r w:rsidR="009A618A" w:rsidRPr="001E538E">
        <w:rPr>
          <w:rFonts w:ascii="Palatino Linotype" w:hAnsi="Palatino Linotype" w:cs="Arial"/>
        </w:rPr>
        <w:t xml:space="preserve"> </w:t>
      </w:r>
      <w:r w:rsidR="00D06012" w:rsidRPr="001E538E">
        <w:rPr>
          <w:rFonts w:ascii="Palatino Linotype" w:hAnsi="Palatino Linotype" w:cs="Arial"/>
        </w:rPr>
        <w:t xml:space="preserve">recurso de revisión </w:t>
      </w:r>
      <w:r>
        <w:rPr>
          <w:rFonts w:ascii="Palatino Linotype" w:hAnsi="Palatino Linotype" w:cs="Arial"/>
          <w:b/>
          <w:bCs/>
          <w:lang w:val="es-ES_tradnl"/>
        </w:rPr>
        <w:t>00024/INFOEM/IP/RR/2022</w:t>
      </w:r>
      <w:r w:rsidR="00F60090" w:rsidRPr="00997558">
        <w:rPr>
          <w:rFonts w:ascii="Palatino Linotype" w:hAnsi="Palatino Linotype" w:cs="Arial"/>
          <w:b/>
        </w:rPr>
        <w:t>,</w:t>
      </w:r>
      <w:r w:rsidR="00F60090" w:rsidRPr="005C4D22">
        <w:rPr>
          <w:rFonts w:ascii="Palatino Linotype" w:hAnsi="Palatino Linotype" w:cs="Arial"/>
          <w:b/>
        </w:rPr>
        <w:t xml:space="preserve"> </w:t>
      </w:r>
      <w:r w:rsidR="007C1B36" w:rsidRPr="005C4D22">
        <w:rPr>
          <w:rFonts w:ascii="Palatino Linotype" w:hAnsi="Palatino Linotype" w:cs="Arial"/>
        </w:rPr>
        <w:t>interpuesto</w:t>
      </w:r>
      <w:r w:rsidR="00000739" w:rsidRPr="005C4D22">
        <w:rPr>
          <w:rFonts w:ascii="Palatino Linotype" w:hAnsi="Palatino Linotype" w:cs="Arial"/>
        </w:rPr>
        <w:t xml:space="preserve"> por</w:t>
      </w:r>
      <w:r w:rsidR="00E62F74">
        <w:rPr>
          <w:rFonts w:ascii="Palatino Linotype" w:hAnsi="Palatino Linotype" w:cs="Arial"/>
          <w:b/>
          <w:bCs/>
        </w:rPr>
        <w:t xml:space="preserve"> un particular de manera anónima</w:t>
      </w:r>
      <w:r w:rsidR="00087F07" w:rsidRPr="005C4D22">
        <w:rPr>
          <w:rFonts w:ascii="Palatino Linotype" w:hAnsi="Palatino Linotype" w:cs="Arial"/>
          <w:b/>
          <w:bCs/>
        </w:rPr>
        <w:t>,</w:t>
      </w:r>
      <w:r w:rsidR="009F23A2" w:rsidRPr="005C4D22">
        <w:rPr>
          <w:rFonts w:ascii="Palatino Linotype" w:hAnsi="Palatino Linotype" w:cs="Arial"/>
          <w:b/>
        </w:rPr>
        <w:t xml:space="preserve"> </w:t>
      </w:r>
      <w:r w:rsidR="00D06012" w:rsidRPr="005C4D22">
        <w:rPr>
          <w:rFonts w:ascii="Palatino Linotype" w:hAnsi="Palatino Linotype" w:cs="Arial"/>
        </w:rPr>
        <w:t>en lo sucesivo</w:t>
      </w:r>
      <w:r w:rsidR="00643CCD" w:rsidRPr="005C4D22">
        <w:rPr>
          <w:rFonts w:ascii="Palatino Linotype" w:hAnsi="Palatino Linotype" w:cs="Arial"/>
          <w:b/>
        </w:rPr>
        <w:t xml:space="preserve"> </w:t>
      </w:r>
      <w:r w:rsidR="00F71E23" w:rsidRPr="00E62F74">
        <w:rPr>
          <w:rFonts w:ascii="Palatino Linotype" w:hAnsi="Palatino Linotype" w:cs="Arial"/>
          <w:b/>
        </w:rPr>
        <w:t>la</w:t>
      </w:r>
      <w:r w:rsidR="005C4D22" w:rsidRPr="00E62F74">
        <w:rPr>
          <w:rFonts w:ascii="Palatino Linotype" w:hAnsi="Palatino Linotype" w:cs="Arial"/>
          <w:b/>
        </w:rPr>
        <w:t xml:space="preserve"> </w:t>
      </w:r>
      <w:r w:rsidR="00E62F74" w:rsidRPr="00E62F74">
        <w:rPr>
          <w:rFonts w:ascii="Palatino Linotype" w:hAnsi="Palatino Linotype" w:cs="Arial"/>
          <w:b/>
        </w:rPr>
        <w:t>parte</w:t>
      </w:r>
      <w:r w:rsidR="00E62F74">
        <w:rPr>
          <w:rFonts w:ascii="Palatino Linotype" w:hAnsi="Palatino Linotype" w:cs="Arial"/>
        </w:rPr>
        <w:t xml:space="preserve"> </w:t>
      </w:r>
      <w:r w:rsidR="005C4D22">
        <w:rPr>
          <w:rFonts w:ascii="Palatino Linotype" w:hAnsi="Palatino Linotype" w:cs="Arial"/>
          <w:b/>
        </w:rPr>
        <w:t>R</w:t>
      </w:r>
      <w:r w:rsidR="001E49CD" w:rsidRPr="005C4D22">
        <w:rPr>
          <w:rFonts w:ascii="Palatino Linotype" w:hAnsi="Palatino Linotype" w:cs="Arial"/>
          <w:b/>
        </w:rPr>
        <w:t>ecurrente</w:t>
      </w:r>
      <w:r w:rsidR="00D06012" w:rsidRPr="005C4D22">
        <w:rPr>
          <w:rFonts w:ascii="Palatino Linotype" w:hAnsi="Palatino Linotype" w:cs="Arial"/>
          <w:b/>
        </w:rPr>
        <w:t>,</w:t>
      </w:r>
      <w:r w:rsidR="00D06012" w:rsidRPr="005C4D22">
        <w:rPr>
          <w:rFonts w:ascii="Palatino Linotype" w:hAnsi="Palatino Linotype" w:cs="Arial"/>
        </w:rPr>
        <w:t xml:space="preserve"> en contra de</w:t>
      </w:r>
      <w:r w:rsidR="00ED5A73" w:rsidRPr="005C4D22">
        <w:rPr>
          <w:rFonts w:ascii="Palatino Linotype" w:hAnsi="Palatino Linotype" w:cs="Arial"/>
        </w:rPr>
        <w:t xml:space="preserve"> la</w:t>
      </w:r>
      <w:r w:rsidR="00720474" w:rsidRPr="005C4D22">
        <w:rPr>
          <w:rFonts w:ascii="Palatino Linotype" w:hAnsi="Palatino Linotype" w:cs="Arial"/>
        </w:rPr>
        <w:t xml:space="preserve"> </w:t>
      </w:r>
      <w:r w:rsidR="00D06012" w:rsidRPr="005C4D22">
        <w:rPr>
          <w:rFonts w:ascii="Palatino Linotype" w:hAnsi="Palatino Linotype" w:cs="Arial"/>
        </w:rPr>
        <w:t>respuesta</w:t>
      </w:r>
      <w:r w:rsidR="009A1B0C" w:rsidRPr="005C4D22">
        <w:rPr>
          <w:rFonts w:ascii="Palatino Linotype" w:hAnsi="Palatino Linotype" w:cs="Arial"/>
        </w:rPr>
        <w:t xml:space="preserve"> a su</w:t>
      </w:r>
      <w:r w:rsidR="009A1B0C" w:rsidRPr="001E538E">
        <w:rPr>
          <w:rFonts w:ascii="Palatino Linotype" w:hAnsi="Palatino Linotype" w:cs="Arial"/>
        </w:rPr>
        <w:t xml:space="preserve"> solicitud</w:t>
      </w:r>
      <w:r w:rsidR="00087F07" w:rsidRPr="001E538E">
        <w:rPr>
          <w:rFonts w:ascii="Palatino Linotype" w:hAnsi="Palatino Linotype" w:cs="Arial"/>
        </w:rPr>
        <w:t xml:space="preserve"> de información</w:t>
      </w:r>
      <w:r w:rsidR="00D06012" w:rsidRPr="001E538E">
        <w:rPr>
          <w:rFonts w:ascii="Palatino Linotype" w:hAnsi="Palatino Linotype" w:cs="Arial"/>
        </w:rPr>
        <w:t xml:space="preserve"> por</w:t>
      </w:r>
      <w:r w:rsidR="009A5033" w:rsidRPr="001E538E">
        <w:rPr>
          <w:rFonts w:ascii="Palatino Linotype" w:hAnsi="Palatino Linotype" w:cs="Arial"/>
        </w:rPr>
        <w:t xml:space="preserve"> parte de</w:t>
      </w:r>
      <w:r w:rsidR="007725A0" w:rsidRPr="001E538E">
        <w:rPr>
          <w:rFonts w:ascii="Palatino Linotype" w:hAnsi="Palatino Linotype" w:cs="Arial"/>
        </w:rPr>
        <w:t xml:space="preserve">l </w:t>
      </w:r>
      <w:r w:rsidR="007725A0" w:rsidRPr="00760DE7">
        <w:rPr>
          <w:rFonts w:ascii="Palatino Linotype" w:hAnsi="Palatino Linotype" w:cs="Arial"/>
          <w:b/>
        </w:rPr>
        <w:t>Ayuntamiento de</w:t>
      </w:r>
      <w:r>
        <w:rPr>
          <w:rFonts w:ascii="Palatino Linotype" w:hAnsi="Palatino Linotype" w:cs="Arial"/>
          <w:b/>
        </w:rPr>
        <w:t xml:space="preserve"> Ecatepec de Morelos</w:t>
      </w:r>
      <w:r w:rsidR="00C55D7B" w:rsidRPr="00760DE7">
        <w:rPr>
          <w:rFonts w:ascii="Palatino Linotype" w:hAnsi="Palatino Linotype" w:cs="Arial"/>
          <w:b/>
        </w:rPr>
        <w:t>,</w:t>
      </w:r>
      <w:r w:rsidR="00C55D7B" w:rsidRPr="001E538E">
        <w:rPr>
          <w:rFonts w:ascii="Palatino Linotype" w:hAnsi="Palatino Linotype" w:cs="Arial"/>
          <w:b/>
        </w:rPr>
        <w:t xml:space="preserve"> </w:t>
      </w:r>
      <w:r w:rsidR="00D06012" w:rsidRPr="001E538E">
        <w:rPr>
          <w:rFonts w:ascii="Palatino Linotype" w:hAnsi="Palatino Linotype" w:cs="Arial"/>
        </w:rPr>
        <w:t xml:space="preserve">en lo sucesivo </w:t>
      </w:r>
      <w:r w:rsidR="007A1102" w:rsidRPr="001E538E">
        <w:rPr>
          <w:rFonts w:ascii="Palatino Linotype" w:hAnsi="Palatino Linotype" w:cs="Arial"/>
        </w:rPr>
        <w:t xml:space="preserve">el </w:t>
      </w:r>
      <w:r w:rsidR="00760DE7">
        <w:rPr>
          <w:rFonts w:ascii="Palatino Linotype" w:hAnsi="Palatino Linotype" w:cs="Arial"/>
          <w:b/>
        </w:rPr>
        <w:t>Sujeto O</w:t>
      </w:r>
      <w:r w:rsidR="003349F4" w:rsidRPr="001E538E">
        <w:rPr>
          <w:rFonts w:ascii="Palatino Linotype" w:hAnsi="Palatino Linotype" w:cs="Arial"/>
          <w:b/>
        </w:rPr>
        <w:t>bligado</w:t>
      </w:r>
      <w:r w:rsidR="00D06012" w:rsidRPr="001E538E">
        <w:rPr>
          <w:rFonts w:ascii="Palatino Linotype" w:hAnsi="Palatino Linotype" w:cs="Arial"/>
          <w:b/>
        </w:rPr>
        <w:t xml:space="preserve">, </w:t>
      </w:r>
      <w:r w:rsidR="00D06012" w:rsidRPr="001E538E">
        <w:rPr>
          <w:rFonts w:ascii="Palatino Linotype" w:hAnsi="Palatino Linotype" w:cs="Arial"/>
        </w:rPr>
        <w:t>se</w:t>
      </w:r>
      <w:r w:rsidR="00E9691F" w:rsidRPr="001E538E">
        <w:rPr>
          <w:rFonts w:ascii="Palatino Linotype" w:hAnsi="Palatino Linotype" w:cs="Arial"/>
        </w:rPr>
        <w:t xml:space="preserve"> </w:t>
      </w:r>
      <w:r w:rsidR="00D06012" w:rsidRPr="001E538E">
        <w:rPr>
          <w:rFonts w:ascii="Palatino Linotype" w:hAnsi="Palatino Linotype" w:cs="Arial"/>
        </w:rPr>
        <w:t>procede a dictar la presente resolución con base en lo</w:t>
      </w:r>
      <w:r w:rsidR="00B21DCC" w:rsidRPr="001E538E">
        <w:rPr>
          <w:rFonts w:ascii="Palatino Linotype" w:hAnsi="Palatino Linotype" w:cs="Arial"/>
        </w:rPr>
        <w:t>s</w:t>
      </w:r>
      <w:r w:rsidR="00D06012" w:rsidRPr="001E538E">
        <w:rPr>
          <w:rFonts w:ascii="Palatino Linotype" w:hAnsi="Palatino Linotype" w:cs="Arial"/>
        </w:rPr>
        <w:t xml:space="preserve"> siguiente</w:t>
      </w:r>
      <w:r w:rsidR="00B21DCC" w:rsidRPr="001E538E">
        <w:rPr>
          <w:rFonts w:ascii="Palatino Linotype" w:hAnsi="Palatino Linotype" w:cs="Arial"/>
        </w:rPr>
        <w:t>s</w:t>
      </w:r>
      <w:r w:rsidR="00D06012" w:rsidRPr="001E538E">
        <w:rPr>
          <w:rFonts w:ascii="Palatino Linotype" w:hAnsi="Palatino Linotype" w:cs="Arial"/>
        </w:rPr>
        <w:t xml:space="preserve">: </w:t>
      </w:r>
    </w:p>
    <w:p w14:paraId="2277318F" w14:textId="77777777" w:rsidR="00BD58D9" w:rsidRPr="001E538E" w:rsidRDefault="002B5536" w:rsidP="00EE43FE">
      <w:pPr>
        <w:spacing w:before="240" w:after="240" w:line="360" w:lineRule="auto"/>
        <w:jc w:val="center"/>
        <w:rPr>
          <w:rFonts w:ascii="Palatino Linotype" w:hAnsi="Palatino Linotype" w:cs="Arial"/>
          <w:b/>
          <w:sz w:val="28"/>
          <w:szCs w:val="28"/>
        </w:rPr>
      </w:pPr>
      <w:r w:rsidRPr="001E538E">
        <w:rPr>
          <w:rFonts w:ascii="Palatino Linotype" w:hAnsi="Palatino Linotype"/>
          <w:b/>
        </w:rPr>
        <w:t xml:space="preserve">I. </w:t>
      </w:r>
      <w:r w:rsidR="00BD58D9" w:rsidRPr="001E538E">
        <w:rPr>
          <w:rFonts w:ascii="Palatino Linotype" w:hAnsi="Palatino Linotype"/>
          <w:b/>
        </w:rPr>
        <w:t>A N T E C E D E N T E S</w:t>
      </w:r>
    </w:p>
    <w:p w14:paraId="51B500DB" w14:textId="7B6CDC08" w:rsidR="00D06012" w:rsidRDefault="009F7616" w:rsidP="00EE43FE">
      <w:pPr>
        <w:spacing w:before="240" w:after="240" w:line="360" w:lineRule="auto"/>
        <w:jc w:val="both"/>
        <w:rPr>
          <w:rFonts w:ascii="Palatino Linotype" w:hAnsi="Palatino Linotype" w:cs="Arial"/>
        </w:rPr>
      </w:pPr>
      <w:bookmarkStart w:id="1" w:name="_Hlk36644037"/>
      <w:r w:rsidRPr="001E538E">
        <w:rPr>
          <w:rFonts w:ascii="Palatino Linotype" w:hAnsi="Palatino Linotype" w:cs="Arial"/>
          <w:b/>
        </w:rPr>
        <w:t>1. Solicitud de acceso a la información.</w:t>
      </w:r>
      <w:r w:rsidRPr="001E538E">
        <w:rPr>
          <w:rFonts w:ascii="Palatino Linotype" w:hAnsi="Palatino Linotype" w:cs="Arial"/>
        </w:rPr>
        <w:t xml:space="preserve"> </w:t>
      </w:r>
      <w:r w:rsidR="00F71E23">
        <w:rPr>
          <w:rFonts w:ascii="Palatino Linotype" w:hAnsi="Palatino Linotype" w:cs="Arial"/>
        </w:rPr>
        <w:t>En</w:t>
      </w:r>
      <w:r w:rsidR="00B21DCC" w:rsidRPr="001E538E">
        <w:rPr>
          <w:rFonts w:ascii="Palatino Linotype" w:hAnsi="Palatino Linotype" w:cs="Arial"/>
        </w:rPr>
        <w:t xml:space="preserve"> fecha</w:t>
      </w:r>
      <w:r w:rsidR="00E62F74">
        <w:rPr>
          <w:rFonts w:ascii="Palatino Linotype" w:hAnsi="Palatino Linotype" w:cs="Arial"/>
        </w:rPr>
        <w:t xml:space="preserve"> </w:t>
      </w:r>
      <w:r w:rsidR="00F53BB1">
        <w:rPr>
          <w:rFonts w:ascii="Palatino Linotype" w:hAnsi="Palatino Linotype" w:cs="Arial"/>
          <w:b/>
          <w:bCs/>
        </w:rPr>
        <w:t>trece de diciem</w:t>
      </w:r>
      <w:r w:rsidR="00E62F74">
        <w:rPr>
          <w:rFonts w:ascii="Palatino Linotype" w:hAnsi="Palatino Linotype" w:cs="Arial"/>
          <w:b/>
          <w:bCs/>
        </w:rPr>
        <w:t>bre</w:t>
      </w:r>
      <w:r w:rsidR="00F71E23">
        <w:rPr>
          <w:rFonts w:ascii="Palatino Linotype" w:hAnsi="Palatino Linotype" w:cs="Arial"/>
          <w:b/>
          <w:bCs/>
        </w:rPr>
        <w:t xml:space="preserve"> de dos mil veintiuno</w:t>
      </w:r>
      <w:r w:rsidR="00760DE7" w:rsidRPr="00760DE7">
        <w:rPr>
          <w:rFonts w:ascii="Palatino Linotype" w:hAnsi="Palatino Linotype" w:cs="Arial"/>
          <w:b/>
          <w:bCs/>
        </w:rPr>
        <w:t xml:space="preserve">, </w:t>
      </w:r>
      <w:r w:rsidR="00F71E23" w:rsidRPr="00E62F74">
        <w:rPr>
          <w:rFonts w:ascii="Palatino Linotype" w:hAnsi="Palatino Linotype" w:cs="Arial"/>
          <w:b/>
        </w:rPr>
        <w:t>la</w:t>
      </w:r>
      <w:r w:rsidR="00B05E70" w:rsidRPr="00E62F74">
        <w:rPr>
          <w:rFonts w:ascii="Palatino Linotype" w:hAnsi="Palatino Linotype" w:cs="Arial"/>
          <w:b/>
        </w:rPr>
        <w:t xml:space="preserve"> </w:t>
      </w:r>
      <w:r w:rsidR="00E62F74" w:rsidRPr="00E62F74">
        <w:rPr>
          <w:rFonts w:ascii="Palatino Linotype" w:hAnsi="Palatino Linotype" w:cs="Arial"/>
          <w:b/>
        </w:rPr>
        <w:t>parte</w:t>
      </w:r>
      <w:r w:rsidR="00E62F74">
        <w:rPr>
          <w:rFonts w:ascii="Palatino Linotype" w:hAnsi="Palatino Linotype" w:cs="Arial"/>
        </w:rPr>
        <w:t xml:space="preserve"> </w:t>
      </w:r>
      <w:r w:rsidR="00E62F74">
        <w:rPr>
          <w:rFonts w:ascii="Palatino Linotype" w:hAnsi="Palatino Linotype" w:cs="Arial"/>
          <w:b/>
        </w:rPr>
        <w:t>R</w:t>
      </w:r>
      <w:r w:rsidR="002C203A" w:rsidRPr="001E538E">
        <w:rPr>
          <w:rFonts w:ascii="Palatino Linotype" w:hAnsi="Palatino Linotype" w:cs="Arial"/>
          <w:b/>
        </w:rPr>
        <w:t>ecurrente</w:t>
      </w:r>
      <w:r w:rsidR="00000739" w:rsidRPr="001E538E">
        <w:rPr>
          <w:rFonts w:ascii="Palatino Linotype" w:hAnsi="Palatino Linotype" w:cs="Arial"/>
          <w:b/>
        </w:rPr>
        <w:t xml:space="preserve"> </w:t>
      </w:r>
      <w:r w:rsidR="00D06012" w:rsidRPr="001E538E">
        <w:rPr>
          <w:rFonts w:ascii="Palatino Linotype" w:hAnsi="Palatino Linotype" w:cs="Arial"/>
        </w:rPr>
        <w:t xml:space="preserve">presentó </w:t>
      </w:r>
      <w:r w:rsidR="0029492D" w:rsidRPr="001E538E">
        <w:rPr>
          <w:rFonts w:ascii="Palatino Linotype" w:hAnsi="Palatino Linotype" w:cs="Arial"/>
        </w:rPr>
        <w:t xml:space="preserve">a través </w:t>
      </w:r>
      <w:r w:rsidR="0052098B" w:rsidRPr="001E538E">
        <w:rPr>
          <w:rFonts w:ascii="Palatino Linotype" w:hAnsi="Palatino Linotype" w:cs="Arial"/>
        </w:rPr>
        <w:t xml:space="preserve">del </w:t>
      </w:r>
      <w:r w:rsidR="0029492D" w:rsidRPr="001E538E">
        <w:rPr>
          <w:rFonts w:ascii="Palatino Linotype" w:hAnsi="Palatino Linotype" w:cs="Arial"/>
        </w:rPr>
        <w:t xml:space="preserve">Sistema de Acceso a la Información Mexiquense, en lo subsecuente el </w:t>
      </w:r>
      <w:r w:rsidR="0029492D" w:rsidRPr="001E538E">
        <w:rPr>
          <w:rFonts w:ascii="Palatino Linotype" w:hAnsi="Palatino Linotype" w:cs="Arial"/>
          <w:b/>
        </w:rPr>
        <w:t>SAIMEX,</w:t>
      </w:r>
      <w:r w:rsidR="0029492D" w:rsidRPr="001E538E">
        <w:rPr>
          <w:rFonts w:ascii="Palatino Linotype" w:hAnsi="Palatino Linotype" w:cs="Arial"/>
        </w:rPr>
        <w:t xml:space="preserve"> </w:t>
      </w:r>
      <w:r w:rsidR="00D06012" w:rsidRPr="001E538E">
        <w:rPr>
          <w:rFonts w:ascii="Palatino Linotype" w:hAnsi="Palatino Linotype" w:cs="Arial"/>
        </w:rPr>
        <w:t xml:space="preserve">ante </w:t>
      </w:r>
      <w:r w:rsidR="007A1102" w:rsidRPr="001E538E">
        <w:rPr>
          <w:rFonts w:ascii="Palatino Linotype" w:hAnsi="Palatino Linotype" w:cs="Arial"/>
        </w:rPr>
        <w:t xml:space="preserve">el </w:t>
      </w:r>
      <w:r w:rsidR="00F71E23">
        <w:rPr>
          <w:rFonts w:ascii="Palatino Linotype" w:hAnsi="Palatino Linotype" w:cs="Arial"/>
          <w:b/>
        </w:rPr>
        <w:t>Sujeto O</w:t>
      </w:r>
      <w:r w:rsidR="002C203A" w:rsidRPr="001E538E">
        <w:rPr>
          <w:rFonts w:ascii="Palatino Linotype" w:hAnsi="Palatino Linotype" w:cs="Arial"/>
          <w:b/>
        </w:rPr>
        <w:t>bligado</w:t>
      </w:r>
      <w:r w:rsidR="00D06012" w:rsidRPr="001E538E">
        <w:rPr>
          <w:rFonts w:ascii="Palatino Linotype" w:hAnsi="Palatino Linotype" w:cs="Arial"/>
        </w:rPr>
        <w:t>, la solicitud de acceso a la información pública, a la</w:t>
      </w:r>
      <w:r w:rsidR="00720474" w:rsidRPr="001E538E">
        <w:rPr>
          <w:rFonts w:ascii="Palatino Linotype" w:hAnsi="Palatino Linotype" w:cs="Arial"/>
        </w:rPr>
        <w:t>s</w:t>
      </w:r>
      <w:r w:rsidR="00D06012" w:rsidRPr="001E538E">
        <w:rPr>
          <w:rFonts w:ascii="Palatino Linotype" w:hAnsi="Palatino Linotype" w:cs="Arial"/>
        </w:rPr>
        <w:t xml:space="preserve"> que se le asign</w:t>
      </w:r>
      <w:r w:rsidR="00F31082">
        <w:rPr>
          <w:rFonts w:ascii="Palatino Linotype" w:hAnsi="Palatino Linotype" w:cs="Arial"/>
        </w:rPr>
        <w:t>ó el</w:t>
      </w:r>
      <w:r w:rsidR="00E07049" w:rsidRPr="001E538E">
        <w:rPr>
          <w:rFonts w:ascii="Palatino Linotype" w:hAnsi="Palatino Linotype" w:cs="Arial"/>
        </w:rPr>
        <w:t xml:space="preserve"> </w:t>
      </w:r>
      <w:r w:rsidR="00D06012" w:rsidRPr="001E538E">
        <w:rPr>
          <w:rFonts w:ascii="Palatino Linotype" w:hAnsi="Palatino Linotype" w:cs="Arial"/>
        </w:rPr>
        <w:t xml:space="preserve">número </w:t>
      </w:r>
      <w:r w:rsidR="00F53BB1" w:rsidRPr="00F53BB1">
        <w:rPr>
          <w:rFonts w:ascii="Palatino Linotype" w:hAnsi="Palatino Linotype" w:cs="Arial"/>
          <w:b/>
          <w:bCs/>
        </w:rPr>
        <w:t>01001/ECATEPEC/IP/2021</w:t>
      </w:r>
      <w:r w:rsidR="00286C9D">
        <w:rPr>
          <w:rFonts w:ascii="Palatino Linotype" w:hAnsi="Palatino Linotype" w:cs="Arial"/>
          <w:b/>
          <w:bCs/>
        </w:rPr>
        <w:t xml:space="preserve">, </w:t>
      </w:r>
      <w:r w:rsidR="00D06012" w:rsidRPr="001E538E">
        <w:rPr>
          <w:rFonts w:ascii="Palatino Linotype" w:hAnsi="Palatino Linotype" w:cs="Arial"/>
        </w:rPr>
        <w:t xml:space="preserve">mediante la cual </w:t>
      </w:r>
      <w:r w:rsidR="00F077F3" w:rsidRPr="001E538E">
        <w:rPr>
          <w:rFonts w:ascii="Palatino Linotype" w:hAnsi="Palatino Linotype" w:cs="Arial"/>
        </w:rPr>
        <w:t>requirió</w:t>
      </w:r>
      <w:r w:rsidR="00E07049" w:rsidRPr="001E538E">
        <w:rPr>
          <w:rFonts w:ascii="Palatino Linotype" w:hAnsi="Palatino Linotype" w:cs="Arial"/>
        </w:rPr>
        <w:t xml:space="preserve"> </w:t>
      </w:r>
      <w:r w:rsidR="00087F07" w:rsidRPr="001E538E">
        <w:rPr>
          <w:rFonts w:ascii="Palatino Linotype" w:hAnsi="Palatino Linotype" w:cs="Arial"/>
        </w:rPr>
        <w:t xml:space="preserve">se le proporcionara </w:t>
      </w:r>
      <w:r w:rsidR="00EA1279" w:rsidRPr="001E538E">
        <w:rPr>
          <w:rFonts w:ascii="Palatino Linotype" w:hAnsi="Palatino Linotype" w:cs="Arial"/>
        </w:rPr>
        <w:t xml:space="preserve">la información </w:t>
      </w:r>
      <w:r w:rsidR="00D06012" w:rsidRPr="001E538E">
        <w:rPr>
          <w:rFonts w:ascii="Palatino Linotype" w:hAnsi="Palatino Linotype" w:cs="Arial"/>
        </w:rPr>
        <w:t xml:space="preserve">siguiente: </w:t>
      </w:r>
    </w:p>
    <w:p w14:paraId="2FEB8A6F" w14:textId="3CA02B75" w:rsidR="004327D3" w:rsidRDefault="00F31082" w:rsidP="00F71E23">
      <w:pPr>
        <w:ind w:left="567" w:right="900"/>
        <w:jc w:val="both"/>
        <w:rPr>
          <w:rFonts w:ascii="Palatino Linotype" w:hAnsi="Palatino Linotype" w:cs="Arial"/>
          <w:i/>
          <w:sz w:val="22"/>
          <w:szCs w:val="22"/>
        </w:rPr>
      </w:pPr>
      <w:r>
        <w:rPr>
          <w:rFonts w:ascii="Palatino Linotype" w:hAnsi="Palatino Linotype" w:cs="Arial"/>
          <w:i/>
          <w:sz w:val="22"/>
          <w:szCs w:val="22"/>
        </w:rPr>
        <w:t xml:space="preserve"> </w:t>
      </w:r>
      <w:r w:rsidR="00F71E23">
        <w:rPr>
          <w:rFonts w:ascii="Palatino Linotype" w:hAnsi="Palatino Linotype" w:cs="Arial"/>
          <w:i/>
          <w:sz w:val="22"/>
          <w:szCs w:val="22"/>
        </w:rPr>
        <w:t>“</w:t>
      </w:r>
      <w:r w:rsidR="00F53BB1" w:rsidRPr="00F53BB1">
        <w:rPr>
          <w:rFonts w:ascii="Palatino Linotype" w:hAnsi="Palatino Linotype" w:cs="Arial"/>
          <w:i/>
          <w:sz w:val="22"/>
          <w:szCs w:val="22"/>
        </w:rPr>
        <w:t>Solicito informes de gobierno del municipio de Ecatepec de Morelos del año 2013 a la fecha.</w:t>
      </w:r>
      <w:r w:rsidR="00F71E23">
        <w:rPr>
          <w:rFonts w:ascii="Palatino Linotype" w:hAnsi="Palatino Linotype" w:cs="Arial"/>
          <w:i/>
          <w:sz w:val="22"/>
          <w:szCs w:val="22"/>
        </w:rPr>
        <w:t>” (Sic)</w:t>
      </w:r>
    </w:p>
    <w:p w14:paraId="7BCCCF53" w14:textId="77777777" w:rsidR="00F71E23" w:rsidRPr="001E538E" w:rsidRDefault="00F71E23" w:rsidP="00F71E23">
      <w:pPr>
        <w:ind w:left="567" w:right="900"/>
        <w:jc w:val="both"/>
        <w:rPr>
          <w:rFonts w:ascii="Palatino Linotype" w:hAnsi="Palatino Linotype" w:cs="Arial"/>
          <w:i/>
          <w:sz w:val="22"/>
          <w:szCs w:val="22"/>
        </w:rPr>
      </w:pPr>
    </w:p>
    <w:p w14:paraId="7A2A813D" w14:textId="3E77B34D" w:rsidR="00C2324D" w:rsidRPr="001E538E" w:rsidRDefault="00C2324D" w:rsidP="00B26577">
      <w:pPr>
        <w:ind w:right="900"/>
        <w:jc w:val="both"/>
        <w:rPr>
          <w:rFonts w:ascii="Palatino Linotype" w:hAnsi="Palatino Linotype"/>
          <w:i/>
          <w:sz w:val="22"/>
          <w:szCs w:val="22"/>
        </w:rPr>
      </w:pPr>
    </w:p>
    <w:p w14:paraId="4BACF4D9" w14:textId="1B61D4D6" w:rsidR="002B2828" w:rsidRPr="001E538E" w:rsidRDefault="002B2828" w:rsidP="00C2324D">
      <w:pPr>
        <w:spacing w:before="240" w:after="240" w:line="360" w:lineRule="auto"/>
        <w:jc w:val="both"/>
        <w:rPr>
          <w:rFonts w:ascii="Palatino Linotype" w:hAnsi="Palatino Linotype" w:cs="Arial"/>
          <w:b/>
          <w:szCs w:val="28"/>
        </w:rPr>
      </w:pPr>
      <w:r w:rsidRPr="001E538E">
        <w:rPr>
          <w:rFonts w:ascii="Palatino Linotype" w:hAnsi="Palatino Linotype" w:cs="Arial"/>
          <w:b/>
        </w:rPr>
        <w:t>Modalidad de Entrega</w:t>
      </w:r>
      <w:r w:rsidR="00E62F74">
        <w:rPr>
          <w:rFonts w:ascii="Palatino Linotype" w:hAnsi="Palatino Linotype" w:cs="Arial"/>
          <w:b/>
        </w:rPr>
        <w:t xml:space="preserve"> de la Información</w:t>
      </w:r>
      <w:r w:rsidRPr="001E538E">
        <w:rPr>
          <w:rFonts w:ascii="Palatino Linotype" w:hAnsi="Palatino Linotype" w:cs="Arial"/>
          <w:b/>
        </w:rPr>
        <w:t>:</w:t>
      </w:r>
      <w:r w:rsidRPr="001E538E">
        <w:rPr>
          <w:rFonts w:ascii="Palatino Linotype" w:hAnsi="Palatino Linotype" w:cs="Arial"/>
        </w:rPr>
        <w:t xml:space="preserve"> </w:t>
      </w:r>
      <w:r w:rsidR="008E7880" w:rsidRPr="001E538E">
        <w:rPr>
          <w:rFonts w:ascii="Palatino Linotype" w:hAnsi="Palatino Linotype" w:cs="Arial"/>
        </w:rPr>
        <w:t xml:space="preserve">A través de </w:t>
      </w:r>
      <w:r w:rsidR="008E7880" w:rsidRPr="00F53BB1">
        <w:rPr>
          <w:rFonts w:ascii="Palatino Linotype" w:hAnsi="Palatino Linotype" w:cs="Arial"/>
          <w:b/>
        </w:rPr>
        <w:t>SAIMEX</w:t>
      </w:r>
      <w:r w:rsidR="008E7880" w:rsidRPr="001E538E">
        <w:rPr>
          <w:rFonts w:ascii="Palatino Linotype" w:hAnsi="Palatino Linotype" w:cs="Arial"/>
          <w:b/>
          <w:sz w:val="28"/>
          <w:szCs w:val="28"/>
        </w:rPr>
        <w:t>.</w:t>
      </w:r>
    </w:p>
    <w:p w14:paraId="132ECFD1" w14:textId="77777777" w:rsidR="00E62F74" w:rsidRDefault="00E62F74" w:rsidP="004E6072">
      <w:pPr>
        <w:spacing w:line="360" w:lineRule="auto"/>
        <w:jc w:val="both"/>
        <w:rPr>
          <w:rFonts w:ascii="Palatino Linotype" w:hAnsi="Palatino Linotype" w:cs="Arial"/>
          <w:b/>
          <w:szCs w:val="28"/>
        </w:rPr>
      </w:pPr>
    </w:p>
    <w:p w14:paraId="453A140E" w14:textId="50AB8C6E" w:rsidR="004E6072" w:rsidRDefault="00F53BB1" w:rsidP="004E6072">
      <w:pPr>
        <w:spacing w:line="360" w:lineRule="auto"/>
        <w:jc w:val="both"/>
        <w:rPr>
          <w:rFonts w:ascii="Palatino Linotype" w:hAnsi="Palatino Linotype"/>
        </w:rPr>
      </w:pPr>
      <w:r>
        <w:rPr>
          <w:rFonts w:ascii="Palatino Linotype" w:hAnsi="Palatino Linotype" w:cs="Arial"/>
          <w:b/>
          <w:szCs w:val="28"/>
        </w:rPr>
        <w:lastRenderedPageBreak/>
        <w:t>2</w:t>
      </w:r>
      <w:r w:rsidR="00CB5009" w:rsidRPr="001E538E">
        <w:rPr>
          <w:rFonts w:ascii="Palatino Linotype" w:hAnsi="Palatino Linotype" w:cs="Arial"/>
          <w:b/>
          <w:szCs w:val="28"/>
        </w:rPr>
        <w:t xml:space="preserve">. </w:t>
      </w:r>
      <w:r w:rsidR="00722F52" w:rsidRPr="001E538E">
        <w:rPr>
          <w:rFonts w:ascii="Palatino Linotype" w:hAnsi="Palatino Linotype" w:cs="Arial"/>
          <w:b/>
          <w:szCs w:val="28"/>
        </w:rPr>
        <w:t xml:space="preserve">Respuesta. </w:t>
      </w:r>
      <w:r w:rsidR="008A5960">
        <w:rPr>
          <w:rFonts w:ascii="Palatino Linotype" w:hAnsi="Palatino Linotype" w:cs="Arial"/>
        </w:rPr>
        <w:t>En</w:t>
      </w:r>
      <w:r w:rsidR="004E6072" w:rsidRPr="001E538E">
        <w:rPr>
          <w:rFonts w:ascii="Palatino Linotype" w:hAnsi="Palatino Linotype"/>
        </w:rPr>
        <w:t xml:space="preserve"> fecha</w:t>
      </w:r>
      <w:r w:rsidR="008A5960">
        <w:rPr>
          <w:rFonts w:ascii="Palatino Linotype" w:hAnsi="Palatino Linotype"/>
        </w:rPr>
        <w:t xml:space="preserve"> </w:t>
      </w:r>
      <w:r>
        <w:rPr>
          <w:rFonts w:ascii="Palatino Linotype" w:hAnsi="Palatino Linotype"/>
          <w:b/>
          <w:bCs/>
        </w:rPr>
        <w:t>veinticuatro de dic</w:t>
      </w:r>
      <w:r w:rsidR="00E62F74">
        <w:rPr>
          <w:rFonts w:ascii="Palatino Linotype" w:hAnsi="Palatino Linotype"/>
          <w:b/>
          <w:bCs/>
        </w:rPr>
        <w:t xml:space="preserve">iembre </w:t>
      </w:r>
      <w:r w:rsidR="00087F07" w:rsidRPr="001E538E">
        <w:rPr>
          <w:rFonts w:ascii="Palatino Linotype" w:hAnsi="Palatino Linotype"/>
          <w:b/>
          <w:bCs/>
        </w:rPr>
        <w:t xml:space="preserve"> </w:t>
      </w:r>
      <w:r w:rsidR="007127E8" w:rsidRPr="001E538E">
        <w:rPr>
          <w:rFonts w:ascii="Palatino Linotype" w:hAnsi="Palatino Linotype"/>
          <w:b/>
        </w:rPr>
        <w:t xml:space="preserve">de </w:t>
      </w:r>
      <w:r w:rsidR="008A5960">
        <w:rPr>
          <w:rFonts w:ascii="Palatino Linotype" w:hAnsi="Palatino Linotype"/>
          <w:b/>
        </w:rPr>
        <w:t>dos mil veintiuno</w:t>
      </w:r>
      <w:r w:rsidR="004E6072" w:rsidRPr="001E538E">
        <w:rPr>
          <w:rFonts w:ascii="Palatino Linotype" w:hAnsi="Palatino Linotype"/>
        </w:rPr>
        <w:t>, el Sujeto Obligado envió su respuesta</w:t>
      </w:r>
      <w:r w:rsidR="00F31082">
        <w:rPr>
          <w:rFonts w:ascii="Palatino Linotype" w:hAnsi="Palatino Linotype"/>
        </w:rPr>
        <w:t xml:space="preserve"> a la solicitud</w:t>
      </w:r>
      <w:r w:rsidR="004E6072" w:rsidRPr="001E538E">
        <w:rPr>
          <w:rFonts w:ascii="Palatino Linotype" w:hAnsi="Palatino Linotype"/>
        </w:rPr>
        <w:t xml:space="preserve"> de acceso a la información a través del SAIMEX, sustancialmente en los términos siguientes:</w:t>
      </w:r>
    </w:p>
    <w:p w14:paraId="00E2FDA4" w14:textId="77777777" w:rsidR="008A5960" w:rsidRDefault="008A5960" w:rsidP="004E6072">
      <w:pPr>
        <w:spacing w:line="360" w:lineRule="auto"/>
        <w:jc w:val="both"/>
        <w:rPr>
          <w:rFonts w:ascii="Palatino Linotype" w:hAnsi="Palatino Linotype"/>
        </w:rPr>
      </w:pPr>
    </w:p>
    <w:p w14:paraId="730AC770" w14:textId="77777777" w:rsidR="00F53BB1" w:rsidRPr="00F53BB1" w:rsidRDefault="008A5960" w:rsidP="00F53BB1">
      <w:pPr>
        <w:ind w:left="567" w:right="900"/>
        <w:jc w:val="both"/>
        <w:rPr>
          <w:rFonts w:ascii="Palatino Linotype" w:hAnsi="Palatino Linotype"/>
          <w:i/>
          <w:sz w:val="22"/>
        </w:rPr>
      </w:pPr>
      <w:r w:rsidRPr="008A5960">
        <w:rPr>
          <w:rFonts w:ascii="Palatino Linotype" w:hAnsi="Palatino Linotype"/>
          <w:i/>
          <w:sz w:val="22"/>
        </w:rPr>
        <w:t>“</w:t>
      </w:r>
      <w:r w:rsidR="00F53BB1" w:rsidRPr="00F53BB1">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921B01" w14:textId="77777777" w:rsidR="00F53BB1" w:rsidRPr="00F53BB1" w:rsidRDefault="00F53BB1" w:rsidP="00F53BB1">
      <w:pPr>
        <w:ind w:left="567" w:right="900"/>
        <w:jc w:val="both"/>
        <w:rPr>
          <w:rFonts w:ascii="Palatino Linotype" w:hAnsi="Palatino Linotype"/>
          <w:b/>
          <w:i/>
          <w:sz w:val="22"/>
          <w:u w:val="single"/>
        </w:rPr>
      </w:pPr>
      <w:r w:rsidRPr="00F53BB1">
        <w:rPr>
          <w:rFonts w:ascii="Palatino Linotype" w:hAnsi="Palatino Linotype"/>
          <w:b/>
          <w:i/>
          <w:sz w:val="22"/>
          <w:u w:val="single"/>
        </w:rPr>
        <w:t xml:space="preserve">El H. Ayuntamiento Constitucional de Ecatepec de Morelos hace de su conocimiento la respuesta emitida por: </w:t>
      </w:r>
      <w:r w:rsidRPr="00F53BB1">
        <w:rPr>
          <w:rFonts w:ascii="Palatino Linotype" w:hAnsi="Palatino Linotype"/>
          <w:b/>
          <w:i/>
          <w:sz w:val="22"/>
          <w:u w:val="single"/>
        </w:rPr>
        <w:t> SECRETARIO PARTICULAR DE PRESIDENCIA. Se anexa al presente en formato PDF la respuesta emitida por el área antes mencionada toda vez que la dependencia en mención es encargada de brindar atención a su requerimiento.</w:t>
      </w:r>
    </w:p>
    <w:p w14:paraId="2322F75E" w14:textId="77777777" w:rsidR="00F53BB1" w:rsidRPr="00F53BB1" w:rsidRDefault="00F53BB1" w:rsidP="00F53BB1">
      <w:pPr>
        <w:ind w:left="567" w:right="900"/>
        <w:jc w:val="both"/>
        <w:rPr>
          <w:rFonts w:ascii="Palatino Linotype" w:hAnsi="Palatino Linotype"/>
          <w:i/>
          <w:sz w:val="22"/>
        </w:rPr>
      </w:pPr>
      <w:r w:rsidRPr="00F53BB1">
        <w:rPr>
          <w:rFonts w:ascii="Palatino Linotype" w:hAnsi="Palatino Linotype"/>
          <w:i/>
          <w:sz w:val="22"/>
        </w:rPr>
        <w:t>ATENTAMENTE</w:t>
      </w:r>
    </w:p>
    <w:p w14:paraId="2A1ABFD5" w14:textId="0F788A52" w:rsidR="005422E3" w:rsidRDefault="00F53BB1" w:rsidP="00F53BB1">
      <w:pPr>
        <w:ind w:left="567" w:right="900"/>
        <w:jc w:val="both"/>
        <w:rPr>
          <w:rFonts w:ascii="Palatino Linotype" w:hAnsi="Palatino Linotype"/>
          <w:i/>
          <w:sz w:val="22"/>
        </w:rPr>
      </w:pPr>
      <w:r w:rsidRPr="00F53BB1">
        <w:rPr>
          <w:rFonts w:ascii="Palatino Linotype" w:hAnsi="Palatino Linotype"/>
          <w:i/>
          <w:sz w:val="22"/>
        </w:rPr>
        <w:t>Lic. Brianda Eunice Iberri Estrada</w:t>
      </w:r>
      <w:r w:rsidR="00E54509">
        <w:rPr>
          <w:rFonts w:ascii="Palatino Linotype" w:hAnsi="Palatino Linotype"/>
          <w:i/>
          <w:sz w:val="22"/>
        </w:rPr>
        <w:t>” (Sic)</w:t>
      </w:r>
    </w:p>
    <w:p w14:paraId="0CF70FCA" w14:textId="77777777" w:rsidR="00E62F74" w:rsidRDefault="00E62F74" w:rsidP="00E62F74">
      <w:pPr>
        <w:ind w:left="567" w:right="900"/>
        <w:jc w:val="both"/>
        <w:rPr>
          <w:rFonts w:ascii="Palatino Linotype" w:hAnsi="Palatino Linotype"/>
          <w:i/>
          <w:sz w:val="22"/>
        </w:rPr>
      </w:pPr>
    </w:p>
    <w:p w14:paraId="7D25627D" w14:textId="15842214" w:rsidR="00E62F74" w:rsidRDefault="00E62F74" w:rsidP="00E62F74">
      <w:pPr>
        <w:ind w:left="567" w:right="900"/>
        <w:jc w:val="both"/>
        <w:rPr>
          <w:rFonts w:ascii="Palatino Linotype" w:hAnsi="Palatino Linotype"/>
          <w:i/>
          <w:sz w:val="22"/>
        </w:rPr>
      </w:pPr>
      <w:r>
        <w:rPr>
          <w:rFonts w:ascii="Palatino Linotype" w:hAnsi="Palatino Linotype"/>
          <w:i/>
          <w:sz w:val="22"/>
        </w:rPr>
        <w:t>(Énfasis añadido)</w:t>
      </w:r>
    </w:p>
    <w:p w14:paraId="1E5F35F8" w14:textId="77777777" w:rsidR="00F53BB1" w:rsidRDefault="00F53BB1" w:rsidP="00E62F74">
      <w:pPr>
        <w:ind w:left="567" w:right="900"/>
        <w:jc w:val="both"/>
        <w:rPr>
          <w:rFonts w:ascii="Palatino Linotype" w:hAnsi="Palatino Linotype"/>
          <w:i/>
          <w:sz w:val="22"/>
        </w:rPr>
      </w:pPr>
    </w:p>
    <w:p w14:paraId="45A63E30" w14:textId="2D6D8C70" w:rsidR="00F53BB1" w:rsidRDefault="00F53BB1" w:rsidP="00F53BB1">
      <w:pPr>
        <w:spacing w:line="360" w:lineRule="auto"/>
        <w:ind w:left="567" w:right="902"/>
        <w:jc w:val="both"/>
        <w:rPr>
          <w:rFonts w:ascii="Palatino Linotype" w:hAnsi="Palatino Linotype"/>
        </w:rPr>
      </w:pPr>
      <w:r>
        <w:rPr>
          <w:rFonts w:ascii="Palatino Linotype" w:hAnsi="Palatino Linotype"/>
          <w:b/>
        </w:rPr>
        <w:t xml:space="preserve">Archivo adjunto: </w:t>
      </w:r>
      <w:r w:rsidRPr="00F53BB1">
        <w:rPr>
          <w:rFonts w:ascii="Palatino Linotype" w:hAnsi="Palatino Linotype"/>
          <w:b/>
          <w:i/>
        </w:rPr>
        <w:t>“1001.pdf”</w:t>
      </w:r>
      <w:r>
        <w:rPr>
          <w:rFonts w:ascii="Palatino Linotype" w:hAnsi="Palatino Linotype"/>
          <w:b/>
          <w:i/>
        </w:rPr>
        <w:t xml:space="preserve">: </w:t>
      </w:r>
      <w:r>
        <w:rPr>
          <w:rFonts w:ascii="Palatino Linotype" w:hAnsi="Palatino Linotype"/>
        </w:rPr>
        <w:t xml:space="preserve">Consta de un soporte documental de dos fojas en el que se visualiza la respuesta del Secretario Particular de Presidencia, se inserta a continuación una captura de pantalla para mayor referencia: </w:t>
      </w:r>
    </w:p>
    <w:p w14:paraId="546AEF68" w14:textId="654073AE" w:rsidR="00F53BB1" w:rsidRPr="00F53BB1" w:rsidRDefault="00F53BB1" w:rsidP="00F53BB1">
      <w:pPr>
        <w:spacing w:line="360" w:lineRule="auto"/>
        <w:ind w:left="567" w:right="902"/>
        <w:jc w:val="both"/>
        <w:rPr>
          <w:rFonts w:ascii="Palatino Linotype" w:hAnsi="Palatino Linotype"/>
        </w:rPr>
      </w:pPr>
      <w:r>
        <w:rPr>
          <w:rFonts w:ascii="Palatino Linotype" w:hAnsi="Palatino Linotype"/>
          <w:noProof/>
        </w:rPr>
        <w:lastRenderedPageBreak/>
        <w:drawing>
          <wp:inline distT="0" distB="0" distL="0" distR="0" wp14:anchorId="140798CC" wp14:editId="6BC7A637">
            <wp:extent cx="5610225" cy="59721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5972175"/>
                    </a:xfrm>
                    <a:prstGeom prst="rect">
                      <a:avLst/>
                    </a:prstGeom>
                    <a:noFill/>
                    <a:ln>
                      <a:noFill/>
                    </a:ln>
                  </pic:spPr>
                </pic:pic>
              </a:graphicData>
            </a:graphic>
          </wp:inline>
        </w:drawing>
      </w:r>
    </w:p>
    <w:p w14:paraId="4906DEBA" w14:textId="31D176C9" w:rsidR="004E6072" w:rsidRDefault="00713965" w:rsidP="004E6072">
      <w:pPr>
        <w:spacing w:before="240" w:after="240" w:line="360" w:lineRule="auto"/>
        <w:ind w:right="49"/>
        <w:jc w:val="both"/>
        <w:rPr>
          <w:rFonts w:ascii="Palatino Linotype" w:hAnsi="Palatino Linotype" w:cs="Arial"/>
        </w:rPr>
      </w:pPr>
      <w:r>
        <w:rPr>
          <w:rFonts w:ascii="Palatino Linotype" w:hAnsi="Palatino Linotype" w:cs="Arial"/>
          <w:b/>
          <w:szCs w:val="28"/>
        </w:rPr>
        <w:t>3. Interposición del recurso</w:t>
      </w:r>
      <w:r w:rsidR="00CB5009" w:rsidRPr="001E538E">
        <w:rPr>
          <w:rFonts w:ascii="Palatino Linotype" w:hAnsi="Palatino Linotype" w:cs="Arial"/>
          <w:b/>
          <w:szCs w:val="28"/>
        </w:rPr>
        <w:t xml:space="preserve"> de revisión.</w:t>
      </w:r>
      <w:r w:rsidR="00CB5009" w:rsidRPr="001E538E">
        <w:rPr>
          <w:rFonts w:ascii="Palatino Linotype" w:hAnsi="Palatino Linotype" w:cs="Arial"/>
          <w:b/>
        </w:rPr>
        <w:t xml:space="preserve"> </w:t>
      </w:r>
      <w:r w:rsidR="004E6072" w:rsidRPr="001E538E">
        <w:rPr>
          <w:rFonts w:ascii="Palatino Linotype" w:hAnsi="Palatino Linotype" w:cs="Arial"/>
        </w:rPr>
        <w:t>Inconforme con los términos de la</w:t>
      </w:r>
      <w:r>
        <w:rPr>
          <w:rFonts w:ascii="Palatino Linotype" w:hAnsi="Palatino Linotype" w:cs="Arial"/>
        </w:rPr>
        <w:t xml:space="preserve"> </w:t>
      </w:r>
      <w:r w:rsidR="004E6072" w:rsidRPr="001E538E">
        <w:rPr>
          <w:rFonts w:ascii="Palatino Linotype" w:hAnsi="Palatino Linotype" w:cs="Arial"/>
        </w:rPr>
        <w:t>respuesta emitida po</w:t>
      </w:r>
      <w:r w:rsidR="007E2EA4">
        <w:rPr>
          <w:rFonts w:ascii="Palatino Linotype" w:hAnsi="Palatino Linotype" w:cs="Arial"/>
        </w:rPr>
        <w:t xml:space="preserve">r parte del Sujeto Obligado, </w:t>
      </w:r>
      <w:r w:rsidR="00F53BB1">
        <w:rPr>
          <w:rFonts w:ascii="Palatino Linotype" w:hAnsi="Palatino Linotype" w:cs="Arial"/>
        </w:rPr>
        <w:t xml:space="preserve">el </w:t>
      </w:r>
      <w:r w:rsidR="00F53BB1" w:rsidRPr="00F53BB1">
        <w:rPr>
          <w:rFonts w:ascii="Palatino Linotype" w:hAnsi="Palatino Linotype" w:cs="Arial"/>
          <w:b/>
        </w:rPr>
        <w:t>diez</w:t>
      </w:r>
      <w:r w:rsidR="00F53BB1">
        <w:rPr>
          <w:rFonts w:ascii="Palatino Linotype" w:hAnsi="Palatino Linotype" w:cs="Arial"/>
          <w:b/>
        </w:rPr>
        <w:t xml:space="preserve"> de enero</w:t>
      </w:r>
      <w:r w:rsidR="007E2EA4">
        <w:rPr>
          <w:rFonts w:ascii="Palatino Linotype" w:hAnsi="Palatino Linotype" w:cs="Arial"/>
        </w:rPr>
        <w:t xml:space="preserve"> </w:t>
      </w:r>
      <w:r w:rsidR="004E6072" w:rsidRPr="001E538E">
        <w:rPr>
          <w:rFonts w:ascii="Palatino Linotype" w:hAnsi="Palatino Linotype"/>
          <w:b/>
        </w:rPr>
        <w:t>de</w:t>
      </w:r>
      <w:r w:rsidR="00726140">
        <w:rPr>
          <w:rFonts w:ascii="Palatino Linotype" w:hAnsi="Palatino Linotype"/>
          <w:b/>
        </w:rPr>
        <w:t xml:space="preserve"> </w:t>
      </w:r>
      <w:r w:rsidR="004E6072" w:rsidRPr="001E538E">
        <w:rPr>
          <w:rFonts w:ascii="Palatino Linotype" w:hAnsi="Palatino Linotype" w:cs="Arial"/>
          <w:b/>
        </w:rPr>
        <w:t>dos mil</w:t>
      </w:r>
      <w:r w:rsidR="004E6072" w:rsidRPr="001E538E">
        <w:rPr>
          <w:rFonts w:ascii="Palatino Linotype" w:hAnsi="Palatino Linotype" w:cs="Arial"/>
        </w:rPr>
        <w:t xml:space="preserve"> </w:t>
      </w:r>
      <w:r w:rsidR="00726140">
        <w:rPr>
          <w:rFonts w:ascii="Palatino Linotype" w:hAnsi="Palatino Linotype" w:cs="Arial"/>
          <w:b/>
        </w:rPr>
        <w:t>veint</w:t>
      </w:r>
      <w:r w:rsidR="00F53BB1">
        <w:rPr>
          <w:rFonts w:ascii="Palatino Linotype" w:hAnsi="Palatino Linotype" w:cs="Arial"/>
          <w:b/>
        </w:rPr>
        <w:t>idós</w:t>
      </w:r>
      <w:r w:rsidR="004E6072" w:rsidRPr="001E538E">
        <w:rPr>
          <w:rFonts w:ascii="Palatino Linotype" w:hAnsi="Palatino Linotype" w:cs="Arial"/>
          <w:b/>
        </w:rPr>
        <w:t>,</w:t>
      </w:r>
      <w:r w:rsidR="004E6072" w:rsidRPr="001E538E">
        <w:rPr>
          <w:rFonts w:ascii="Palatino Linotype" w:hAnsi="Palatino Linotype" w:cs="Arial"/>
        </w:rPr>
        <w:t xml:space="preserve"> l</w:t>
      </w:r>
      <w:r w:rsidR="00632F95">
        <w:rPr>
          <w:rFonts w:ascii="Palatino Linotype" w:hAnsi="Palatino Linotype" w:cs="Arial"/>
        </w:rPr>
        <w:t>a parte recurrente interpuso el recurso</w:t>
      </w:r>
      <w:r w:rsidR="004E6072" w:rsidRPr="001E538E">
        <w:rPr>
          <w:rFonts w:ascii="Palatino Linotype" w:hAnsi="Palatino Linotype" w:cs="Arial"/>
        </w:rPr>
        <w:t xml:space="preserve"> de revisión a través de </w:t>
      </w:r>
      <w:r w:rsidR="004E6072" w:rsidRPr="001E538E">
        <w:rPr>
          <w:rFonts w:ascii="Palatino Linotype" w:hAnsi="Palatino Linotype" w:cs="Arial"/>
          <w:b/>
        </w:rPr>
        <w:t xml:space="preserve">SAIMEX, </w:t>
      </w:r>
      <w:r w:rsidR="00995F05">
        <w:rPr>
          <w:rFonts w:ascii="Palatino Linotype" w:hAnsi="Palatino Linotype" w:cs="Arial"/>
        </w:rPr>
        <w:t xml:space="preserve"> expresándose </w:t>
      </w:r>
      <w:r w:rsidR="004E6072" w:rsidRPr="001E538E">
        <w:rPr>
          <w:rFonts w:ascii="Palatino Linotype" w:hAnsi="Palatino Linotype" w:cs="Arial"/>
        </w:rPr>
        <w:t>de la siguiente manera:</w:t>
      </w:r>
    </w:p>
    <w:p w14:paraId="45CEBDC2" w14:textId="2CF60506" w:rsidR="000607E3" w:rsidRDefault="00995F05" w:rsidP="00995F05">
      <w:pPr>
        <w:spacing w:before="240" w:after="240" w:line="360" w:lineRule="auto"/>
        <w:ind w:left="567" w:right="49"/>
        <w:jc w:val="both"/>
        <w:rPr>
          <w:rFonts w:ascii="Palatino Linotype" w:hAnsi="Palatino Linotype" w:cs="Arial"/>
          <w:b/>
        </w:rPr>
      </w:pPr>
      <w:r>
        <w:rPr>
          <w:rFonts w:ascii="Palatino Linotype" w:hAnsi="Palatino Linotype" w:cs="Arial"/>
          <w:b/>
        </w:rPr>
        <w:lastRenderedPageBreak/>
        <w:t xml:space="preserve">a) </w:t>
      </w:r>
      <w:r w:rsidRPr="00995F05">
        <w:rPr>
          <w:rFonts w:ascii="Palatino Linotype" w:hAnsi="Palatino Linotype" w:cs="Arial"/>
          <w:b/>
        </w:rPr>
        <w:t xml:space="preserve">Acto impugnado: </w:t>
      </w:r>
    </w:p>
    <w:p w14:paraId="3A9639A5" w14:textId="4D417FE2" w:rsidR="00713965" w:rsidRDefault="00995F05" w:rsidP="00E62F74">
      <w:pPr>
        <w:spacing w:before="240" w:after="240"/>
        <w:ind w:left="567" w:right="51"/>
        <w:jc w:val="both"/>
        <w:rPr>
          <w:rFonts w:ascii="Palatino Linotype" w:hAnsi="Palatino Linotype" w:cs="Arial"/>
          <w:i/>
          <w:sz w:val="22"/>
        </w:rPr>
      </w:pPr>
      <w:r w:rsidRPr="00995F05">
        <w:rPr>
          <w:rFonts w:ascii="Palatino Linotype" w:hAnsi="Palatino Linotype" w:cs="Arial"/>
          <w:i/>
          <w:sz w:val="22"/>
        </w:rPr>
        <w:t>“</w:t>
      </w:r>
      <w:r w:rsidR="00F53BB1" w:rsidRPr="00F53BB1">
        <w:rPr>
          <w:rFonts w:ascii="Palatino Linotype" w:hAnsi="Palatino Linotype" w:cs="Arial"/>
          <w:i/>
          <w:sz w:val="22"/>
        </w:rPr>
        <w:t>Solicitud con folio 01001/ECATEPEC/IP/2021</w:t>
      </w:r>
      <w:r w:rsidRPr="00995F05">
        <w:rPr>
          <w:rFonts w:ascii="Palatino Linotype" w:hAnsi="Palatino Linotype" w:cs="Arial"/>
          <w:i/>
          <w:sz w:val="22"/>
        </w:rPr>
        <w:t>”</w:t>
      </w:r>
    </w:p>
    <w:p w14:paraId="42CC2B10" w14:textId="19931EE4" w:rsidR="00995F05" w:rsidRDefault="00995F05" w:rsidP="00995F05">
      <w:pPr>
        <w:spacing w:before="240" w:after="240" w:line="360" w:lineRule="auto"/>
        <w:ind w:left="567" w:right="49"/>
        <w:jc w:val="both"/>
        <w:rPr>
          <w:rFonts w:ascii="Palatino Linotype" w:hAnsi="Palatino Linotype" w:cs="Arial"/>
          <w:b/>
          <w:sz w:val="22"/>
        </w:rPr>
      </w:pPr>
      <w:r w:rsidRPr="00995F05">
        <w:rPr>
          <w:rFonts w:ascii="Palatino Linotype" w:hAnsi="Palatino Linotype" w:cs="Arial"/>
          <w:b/>
          <w:sz w:val="22"/>
        </w:rPr>
        <w:t>b) Razones o motivos de inconformidad</w:t>
      </w:r>
      <w:r>
        <w:rPr>
          <w:rFonts w:ascii="Palatino Linotype" w:hAnsi="Palatino Linotype" w:cs="Arial"/>
          <w:b/>
          <w:sz w:val="22"/>
        </w:rPr>
        <w:t>:</w:t>
      </w:r>
    </w:p>
    <w:p w14:paraId="3C14CB7F" w14:textId="372F25C2" w:rsidR="00995F05" w:rsidRPr="00995F05" w:rsidRDefault="00995F05" w:rsidP="00995F05">
      <w:pPr>
        <w:spacing w:before="240" w:after="240"/>
        <w:ind w:left="567" w:right="900"/>
        <w:jc w:val="both"/>
        <w:rPr>
          <w:rFonts w:ascii="Palatino Linotype" w:hAnsi="Palatino Linotype" w:cs="Arial"/>
          <w:i/>
          <w:sz w:val="22"/>
        </w:rPr>
      </w:pPr>
      <w:r w:rsidRPr="00995F05">
        <w:rPr>
          <w:rFonts w:ascii="Palatino Linotype" w:hAnsi="Palatino Linotype" w:cs="Arial"/>
          <w:i/>
          <w:sz w:val="22"/>
        </w:rPr>
        <w:t>“</w:t>
      </w:r>
      <w:r w:rsidR="00F53BB1" w:rsidRPr="00F53BB1">
        <w:rPr>
          <w:rFonts w:ascii="Palatino Linotype" w:hAnsi="Palatino Linotype" w:cs="Arial"/>
          <w:i/>
          <w:sz w:val="22"/>
        </w:rPr>
        <w:t>Solicito que se entreguen los informes por este medio en formato PDF</w:t>
      </w:r>
      <w:r w:rsidRPr="00995F05">
        <w:rPr>
          <w:rFonts w:ascii="Palatino Linotype" w:hAnsi="Palatino Linotype" w:cs="Arial"/>
          <w:i/>
          <w:sz w:val="22"/>
        </w:rPr>
        <w:t>”</w:t>
      </w:r>
    </w:p>
    <w:p w14:paraId="033099C6" w14:textId="65066795" w:rsidR="005904AF" w:rsidRPr="001E538E" w:rsidRDefault="00117A90" w:rsidP="00EE43FE">
      <w:pPr>
        <w:spacing w:before="240" w:after="240" w:line="360" w:lineRule="auto"/>
        <w:jc w:val="both"/>
        <w:rPr>
          <w:rFonts w:ascii="Palatino Linotype" w:hAnsi="Palatino Linotype"/>
        </w:rPr>
      </w:pPr>
      <w:r w:rsidRPr="001E538E">
        <w:rPr>
          <w:rFonts w:ascii="Palatino Linotype" w:hAnsi="Palatino Linotype" w:cs="Arial"/>
          <w:b/>
        </w:rPr>
        <w:t>4</w:t>
      </w:r>
      <w:r w:rsidR="002426FE" w:rsidRPr="001E538E">
        <w:rPr>
          <w:rFonts w:ascii="Palatino Linotype" w:hAnsi="Palatino Linotype" w:cs="Arial"/>
          <w:b/>
        </w:rPr>
        <w:t xml:space="preserve">. </w:t>
      </w:r>
      <w:r w:rsidR="002426FE" w:rsidRPr="001E538E">
        <w:rPr>
          <w:rFonts w:ascii="Palatino Linotype" w:eastAsia="Calibri" w:hAnsi="Palatino Linotype" w:cs="Arial"/>
          <w:b/>
        </w:rPr>
        <w:t>Turno.</w:t>
      </w:r>
      <w:r w:rsidR="002426FE" w:rsidRPr="001E538E">
        <w:rPr>
          <w:rFonts w:ascii="Palatino Linotype" w:eastAsia="Calibri" w:hAnsi="Palatino Linotype" w:cs="Arial"/>
          <w:b/>
          <w:sz w:val="28"/>
          <w:szCs w:val="28"/>
        </w:rPr>
        <w:t xml:space="preserve"> </w:t>
      </w:r>
      <w:r w:rsidR="005904AF" w:rsidRPr="001E538E">
        <w:rPr>
          <w:rFonts w:ascii="Palatino Linotype" w:eastAsia="Calibri" w:hAnsi="Palatino Linotype" w:cs="Arial"/>
        </w:rPr>
        <w:t>De conformidad con el artículo 185 fracción I de la Ley de Transparencia y Acceso a la Información Pública del Estado de México y Municipios vi</w:t>
      </w:r>
      <w:r w:rsidR="00632F95">
        <w:rPr>
          <w:rFonts w:ascii="Palatino Linotype" w:eastAsia="Calibri" w:hAnsi="Palatino Linotype" w:cs="Arial"/>
        </w:rPr>
        <w:t>gente, el presente recurso de revisión se turnó</w:t>
      </w:r>
      <w:r w:rsidR="005904AF" w:rsidRPr="001E538E">
        <w:rPr>
          <w:rFonts w:ascii="Palatino Linotype" w:eastAsia="Calibri" w:hAnsi="Palatino Linotype" w:cs="Arial"/>
        </w:rPr>
        <w:t xml:space="preserve"> por el sistema electrónico del Instituto de Transparencia, Acceso a la Información Pública y Protección de Datos Personales del Estado de México y Municipios, </w:t>
      </w:r>
      <w:r w:rsidR="006C3CB6">
        <w:rPr>
          <w:rFonts w:ascii="Palatino Linotype" w:hAnsi="Palatino Linotype" w:cs="Arial"/>
        </w:rPr>
        <w:t xml:space="preserve">a la </w:t>
      </w:r>
      <w:r w:rsidR="006C3CB6" w:rsidRPr="006C3CB6">
        <w:rPr>
          <w:rFonts w:ascii="Palatino Linotype" w:hAnsi="Palatino Linotype" w:cs="Arial"/>
          <w:b/>
        </w:rPr>
        <w:t>Comisionada Guadalupe Ramírez Peña</w:t>
      </w:r>
      <w:r w:rsidR="00995F05">
        <w:rPr>
          <w:rFonts w:ascii="Palatino Linotype" w:eastAsia="Calibri" w:hAnsi="Palatino Linotype" w:cs="Arial"/>
          <w:b/>
        </w:rPr>
        <w:t xml:space="preserve">, </w:t>
      </w:r>
      <w:r w:rsidR="005904AF" w:rsidRPr="001E538E">
        <w:rPr>
          <w:rFonts w:ascii="Palatino Linotype" w:hAnsi="Palatino Linotype"/>
        </w:rPr>
        <w:t xml:space="preserve">a </w:t>
      </w:r>
      <w:r w:rsidR="00632F95">
        <w:rPr>
          <w:rFonts w:ascii="Palatino Linotype" w:hAnsi="Palatino Linotype"/>
        </w:rPr>
        <w:t>efecto de que analizara</w:t>
      </w:r>
      <w:r w:rsidR="005904AF" w:rsidRPr="001E538E">
        <w:rPr>
          <w:rFonts w:ascii="Palatino Linotype" w:hAnsi="Palatino Linotype"/>
        </w:rPr>
        <w:t xml:space="preserve"> sobre su admisión o su desechamiento.</w:t>
      </w:r>
    </w:p>
    <w:p w14:paraId="7A87F6F3" w14:textId="70EFCFBD" w:rsidR="002E0D1C" w:rsidRPr="001E538E" w:rsidRDefault="00117A90" w:rsidP="00EE43FE">
      <w:pPr>
        <w:spacing w:before="240" w:after="240" w:line="360" w:lineRule="auto"/>
        <w:jc w:val="both"/>
        <w:rPr>
          <w:rFonts w:ascii="Palatino Linotype" w:hAnsi="Palatino Linotype" w:cs="Arial"/>
        </w:rPr>
      </w:pPr>
      <w:r w:rsidRPr="001E538E">
        <w:rPr>
          <w:rFonts w:ascii="Palatino Linotype" w:hAnsi="Palatino Linotype" w:cs="Arial"/>
          <w:b/>
        </w:rPr>
        <w:t>5</w:t>
      </w:r>
      <w:r w:rsidR="00F5055E" w:rsidRPr="001E538E">
        <w:rPr>
          <w:rFonts w:ascii="Palatino Linotype" w:hAnsi="Palatino Linotype" w:cs="Arial"/>
          <w:b/>
        </w:rPr>
        <w:t>.</w:t>
      </w:r>
      <w:r w:rsidR="00F5055E" w:rsidRPr="001E538E">
        <w:rPr>
          <w:rFonts w:ascii="Palatino Linotype" w:hAnsi="Palatino Linotype" w:cs="Arial"/>
          <w:b/>
          <w:i/>
        </w:rPr>
        <w:t xml:space="preserve"> </w:t>
      </w:r>
      <w:r w:rsidR="00F5055E" w:rsidRPr="001E538E">
        <w:rPr>
          <w:rFonts w:ascii="Palatino Linotype" w:hAnsi="Palatino Linotype" w:cs="Arial"/>
          <w:b/>
        </w:rPr>
        <w:t>Admisión de</w:t>
      </w:r>
      <w:r w:rsidR="007231F2">
        <w:rPr>
          <w:rFonts w:ascii="Palatino Linotype" w:hAnsi="Palatino Linotype" w:cs="Arial"/>
          <w:b/>
        </w:rPr>
        <w:t>l</w:t>
      </w:r>
      <w:r w:rsidR="00F5055E" w:rsidRPr="001E538E">
        <w:rPr>
          <w:rFonts w:ascii="Palatino Linotype" w:hAnsi="Palatino Linotype" w:cs="Arial"/>
          <w:b/>
        </w:rPr>
        <w:t xml:space="preserve"> Recurso</w:t>
      </w:r>
      <w:r w:rsidR="00F7007F" w:rsidRPr="001E538E">
        <w:rPr>
          <w:rFonts w:ascii="Palatino Linotype" w:hAnsi="Palatino Linotype" w:cs="Arial"/>
          <w:b/>
        </w:rPr>
        <w:t xml:space="preserve"> de revisión</w:t>
      </w:r>
      <w:r w:rsidR="00F5055E" w:rsidRPr="001E538E">
        <w:rPr>
          <w:rFonts w:ascii="Palatino Linotype" w:hAnsi="Palatino Linotype" w:cs="Arial"/>
          <w:b/>
        </w:rPr>
        <w:t>.</w:t>
      </w:r>
      <w:r w:rsidR="00F5055E" w:rsidRPr="001E538E">
        <w:rPr>
          <w:rFonts w:ascii="Palatino Linotype" w:hAnsi="Palatino Linotype" w:cs="Arial"/>
          <w:sz w:val="28"/>
          <w:szCs w:val="28"/>
        </w:rPr>
        <w:t xml:space="preserve"> </w:t>
      </w:r>
      <w:r w:rsidR="00C03E00" w:rsidRPr="001E538E">
        <w:rPr>
          <w:rFonts w:ascii="Palatino Linotype" w:hAnsi="Palatino Linotype" w:cs="Arial"/>
          <w:szCs w:val="28"/>
        </w:rPr>
        <w:t>Con</w:t>
      </w:r>
      <w:r w:rsidR="00707B32" w:rsidRPr="001E538E">
        <w:rPr>
          <w:rFonts w:ascii="Palatino Linotype" w:hAnsi="Palatino Linotype" w:cs="Arial"/>
        </w:rPr>
        <w:t xml:space="preserve"> fecha</w:t>
      </w:r>
      <w:r w:rsidR="00F53BB1">
        <w:rPr>
          <w:rFonts w:ascii="Palatino Linotype" w:hAnsi="Palatino Linotype" w:cs="Arial"/>
          <w:b/>
        </w:rPr>
        <w:t xml:space="preserve"> trece</w:t>
      </w:r>
      <w:r w:rsidR="00D44C46">
        <w:rPr>
          <w:rFonts w:ascii="Palatino Linotype" w:hAnsi="Palatino Linotype" w:cs="Arial"/>
          <w:b/>
        </w:rPr>
        <w:t xml:space="preserve"> </w:t>
      </w:r>
      <w:r w:rsidR="00DC6070" w:rsidRPr="001E538E">
        <w:rPr>
          <w:rFonts w:ascii="Palatino Linotype" w:hAnsi="Palatino Linotype" w:cs="Arial"/>
          <w:b/>
        </w:rPr>
        <w:t xml:space="preserve">de </w:t>
      </w:r>
      <w:r w:rsidR="006C3CB6">
        <w:rPr>
          <w:rFonts w:ascii="Palatino Linotype" w:hAnsi="Palatino Linotype" w:cs="Arial"/>
          <w:b/>
        </w:rPr>
        <w:t>enero</w:t>
      </w:r>
      <w:r w:rsidR="00934930" w:rsidRPr="001E538E">
        <w:rPr>
          <w:rFonts w:ascii="Palatino Linotype" w:hAnsi="Palatino Linotype" w:cs="Arial"/>
          <w:b/>
        </w:rPr>
        <w:t xml:space="preserve"> de</w:t>
      </w:r>
      <w:r w:rsidR="00952217" w:rsidRPr="001E538E">
        <w:rPr>
          <w:rFonts w:ascii="Palatino Linotype" w:hAnsi="Palatino Linotype" w:cs="Arial"/>
          <w:b/>
        </w:rPr>
        <w:t xml:space="preserve"> </w:t>
      </w:r>
      <w:r w:rsidR="00770581" w:rsidRPr="001E538E">
        <w:rPr>
          <w:rFonts w:ascii="Palatino Linotype" w:hAnsi="Palatino Linotype" w:cs="Arial"/>
          <w:b/>
        </w:rPr>
        <w:t>dos mil v</w:t>
      </w:r>
      <w:r w:rsidR="00952217" w:rsidRPr="001E538E">
        <w:rPr>
          <w:rFonts w:ascii="Palatino Linotype" w:hAnsi="Palatino Linotype" w:cs="Arial"/>
          <w:b/>
        </w:rPr>
        <w:t>e</w:t>
      </w:r>
      <w:r w:rsidR="006C3CB6">
        <w:rPr>
          <w:rFonts w:ascii="Palatino Linotype" w:hAnsi="Palatino Linotype" w:cs="Arial"/>
          <w:b/>
        </w:rPr>
        <w:t>intidós</w:t>
      </w:r>
      <w:r w:rsidR="00F7007F" w:rsidRPr="001E538E">
        <w:rPr>
          <w:rFonts w:ascii="Palatino Linotype" w:hAnsi="Palatino Linotype" w:cs="Arial"/>
          <w:b/>
        </w:rPr>
        <w:t xml:space="preserve">, </w:t>
      </w:r>
      <w:r w:rsidR="00F7007F" w:rsidRPr="001E538E">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08162FF3" w14:textId="386A66D0" w:rsidR="00D126D6" w:rsidRDefault="00117A90" w:rsidP="00D126D6">
      <w:pPr>
        <w:spacing w:before="240" w:after="240" w:line="360" w:lineRule="auto"/>
        <w:ind w:right="49"/>
        <w:jc w:val="both"/>
        <w:rPr>
          <w:rFonts w:ascii="Palatino Linotype" w:hAnsi="Palatino Linotype" w:cs="Arial"/>
        </w:rPr>
      </w:pPr>
      <w:r w:rsidRPr="001E538E">
        <w:rPr>
          <w:rFonts w:ascii="Palatino Linotype" w:hAnsi="Palatino Linotype" w:cs="Arial"/>
          <w:b/>
        </w:rPr>
        <w:t>7</w:t>
      </w:r>
      <w:r w:rsidR="004946EA" w:rsidRPr="001E538E">
        <w:rPr>
          <w:rFonts w:ascii="Palatino Linotype" w:hAnsi="Palatino Linotype" w:cs="Arial"/>
          <w:b/>
        </w:rPr>
        <w:t xml:space="preserve">. </w:t>
      </w:r>
      <w:r w:rsidR="00ED7CEC" w:rsidRPr="001E538E">
        <w:rPr>
          <w:rFonts w:ascii="Palatino Linotype" w:hAnsi="Palatino Linotype" w:cs="Arial"/>
          <w:b/>
        </w:rPr>
        <w:t>Manifestaciones</w:t>
      </w:r>
      <w:r w:rsidR="00934831" w:rsidRPr="001E538E">
        <w:rPr>
          <w:rFonts w:ascii="Palatino Linotype" w:hAnsi="Palatino Linotype" w:cs="Arial"/>
        </w:rPr>
        <w:t>.</w:t>
      </w:r>
      <w:r w:rsidR="000D2AC1" w:rsidRPr="001E538E">
        <w:rPr>
          <w:rFonts w:ascii="Palatino Linotype" w:hAnsi="Palatino Linotype" w:cs="Arial"/>
          <w:sz w:val="28"/>
        </w:rPr>
        <w:t xml:space="preserve"> </w:t>
      </w:r>
      <w:r w:rsidR="00D126D6" w:rsidRPr="001E538E">
        <w:rPr>
          <w:rFonts w:ascii="Palatino Linotype" w:hAnsi="Palatino Linotype" w:cs="Arial"/>
        </w:rPr>
        <w:t>De las constancias que obran agregadas en el expediente electrónico al rubro citado, se tiene que las partes fueron omisas en presentar informe justificado, pruebas y/o alegatos en la etapa procedimental previamente reconocida en nuestra Ley de Transparencia.</w:t>
      </w:r>
    </w:p>
    <w:p w14:paraId="7B726A8B" w14:textId="04755962" w:rsidR="00FA3A53" w:rsidRDefault="00FA3A53" w:rsidP="00D126D6">
      <w:pPr>
        <w:spacing w:before="240" w:after="240" w:line="360" w:lineRule="auto"/>
        <w:ind w:right="49"/>
        <w:jc w:val="both"/>
        <w:rPr>
          <w:rFonts w:ascii="Palatino Linotype" w:hAnsi="Palatino Linotype" w:cs="Arial"/>
        </w:rPr>
      </w:pPr>
      <w:r>
        <w:rPr>
          <w:noProof/>
        </w:rPr>
        <w:lastRenderedPageBreak/>
        <w:drawing>
          <wp:inline distT="0" distB="0" distL="0" distR="0" wp14:anchorId="24F2B887" wp14:editId="06D1AF3E">
            <wp:extent cx="5612130" cy="157543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575435"/>
                    </a:xfrm>
                    <a:prstGeom prst="rect">
                      <a:avLst/>
                    </a:prstGeom>
                  </pic:spPr>
                </pic:pic>
              </a:graphicData>
            </a:graphic>
          </wp:inline>
        </w:drawing>
      </w:r>
    </w:p>
    <w:p w14:paraId="5B88C627" w14:textId="29E4A600" w:rsidR="00902021" w:rsidRDefault="007231F2" w:rsidP="00D126D6">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8</w:t>
      </w:r>
      <w:r w:rsidR="00902021" w:rsidRPr="001E538E">
        <w:rPr>
          <w:rFonts w:ascii="Palatino Linotype" w:hAnsi="Palatino Linotype"/>
          <w:b/>
        </w:rPr>
        <w:t xml:space="preserve">. Cierre de instrucción. </w:t>
      </w:r>
      <w:r w:rsidR="00902021" w:rsidRPr="001E538E">
        <w:rPr>
          <w:rFonts w:ascii="Palatino Linotype" w:hAnsi="Palatino Linotype"/>
        </w:rPr>
        <w:t>Una vez transcurrido el periodo otorgado a las partes para realizar sus manifestaciones y no habiendo documentos que integrar al expediente, con fecha</w:t>
      </w:r>
      <w:r w:rsidR="00902021" w:rsidRPr="001E538E">
        <w:rPr>
          <w:rFonts w:ascii="Palatino Linotype" w:hAnsi="Palatino Linotype"/>
          <w:b/>
        </w:rPr>
        <w:t xml:space="preserve"> </w:t>
      </w:r>
      <w:r w:rsidR="00F53BB1">
        <w:rPr>
          <w:rFonts w:ascii="Palatino Linotype" w:hAnsi="Palatino Linotype"/>
          <w:b/>
        </w:rPr>
        <w:t>diecisiete</w:t>
      </w:r>
      <w:r w:rsidR="00D44C46" w:rsidRPr="006C3CB6">
        <w:rPr>
          <w:rFonts w:ascii="Palatino Linotype" w:hAnsi="Palatino Linotype"/>
          <w:b/>
        </w:rPr>
        <w:t xml:space="preserve"> </w:t>
      </w:r>
      <w:r w:rsidR="00AD5C71" w:rsidRPr="006C3CB6">
        <w:rPr>
          <w:rFonts w:ascii="Palatino Linotype" w:hAnsi="Palatino Linotype"/>
          <w:b/>
        </w:rPr>
        <w:t xml:space="preserve">de </w:t>
      </w:r>
      <w:r w:rsidR="00F53BB1">
        <w:rPr>
          <w:rFonts w:ascii="Palatino Linotype" w:hAnsi="Palatino Linotype"/>
          <w:b/>
        </w:rPr>
        <w:t>febr</w:t>
      </w:r>
      <w:r w:rsidR="006C3CB6" w:rsidRPr="006C3CB6">
        <w:rPr>
          <w:rFonts w:ascii="Palatino Linotype" w:hAnsi="Palatino Linotype"/>
          <w:b/>
        </w:rPr>
        <w:t xml:space="preserve">ero </w:t>
      </w:r>
      <w:r w:rsidR="00902021" w:rsidRPr="006C3CB6">
        <w:rPr>
          <w:rFonts w:ascii="Palatino Linotype" w:hAnsi="Palatino Linotype"/>
          <w:b/>
        </w:rPr>
        <w:t xml:space="preserve">de </w:t>
      </w:r>
      <w:r w:rsidR="00902021" w:rsidRPr="006C3CB6">
        <w:rPr>
          <w:rFonts w:ascii="Palatino Linotype" w:hAnsi="Palatino Linotype" w:cs="Arial"/>
          <w:b/>
        </w:rPr>
        <w:t>dos mil veint</w:t>
      </w:r>
      <w:r w:rsidR="006C3CB6" w:rsidRPr="006C3CB6">
        <w:rPr>
          <w:rFonts w:ascii="Palatino Linotype" w:hAnsi="Palatino Linotype" w:cs="Arial"/>
          <w:b/>
        </w:rPr>
        <w:t>idós</w:t>
      </w:r>
      <w:r w:rsidR="006C3CB6">
        <w:rPr>
          <w:rFonts w:ascii="Palatino Linotype" w:hAnsi="Palatino Linotype"/>
        </w:rPr>
        <w:t>, la Comisionada</w:t>
      </w:r>
      <w:r w:rsidR="00902021" w:rsidRPr="001E538E">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bookmarkEnd w:id="1"/>
    <w:p w14:paraId="2926BC7B" w14:textId="5D90F6DE" w:rsidR="001F5ECB" w:rsidRPr="001E538E" w:rsidRDefault="003F292C" w:rsidP="003F292C">
      <w:pPr>
        <w:spacing w:before="240" w:after="240" w:line="360" w:lineRule="auto"/>
        <w:jc w:val="both"/>
        <w:rPr>
          <w:rFonts w:ascii="Palatino Linotype" w:hAnsi="Palatino Linotype" w:cs="Tahoma"/>
          <w:szCs w:val="22"/>
        </w:rPr>
      </w:pPr>
      <w:r w:rsidRPr="001E538E">
        <w:rPr>
          <w:rFonts w:ascii="Palatino Linotype" w:hAnsi="Palatino Linotype" w:cs="Tahoma"/>
          <w:szCs w:val="22"/>
        </w:rPr>
        <w:t>En razón de que fue debidamente sustanciado el expediente electrónico y no existe diligencia pendiente de desahogo, se emite la Resolución que conforme a Derecho proceda, de acuerdo con los siguientes:</w:t>
      </w:r>
    </w:p>
    <w:p w14:paraId="4E198D41" w14:textId="77777777" w:rsidR="002B5536" w:rsidRPr="001E538E"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1E538E">
        <w:rPr>
          <w:rFonts w:ascii="Palatino Linotype" w:hAnsi="Palatino Linotype" w:cs="Arial"/>
          <w:b/>
        </w:rPr>
        <w:t>II. C O N S I D E R A N D O</w:t>
      </w:r>
    </w:p>
    <w:p w14:paraId="73F4E1EF" w14:textId="30CBB2AC" w:rsidR="00E9259E" w:rsidRPr="001E538E" w:rsidRDefault="00E9259E" w:rsidP="00E9259E">
      <w:pPr>
        <w:spacing w:before="240" w:after="240" w:line="360" w:lineRule="auto"/>
        <w:jc w:val="both"/>
        <w:rPr>
          <w:rFonts w:ascii="Palatino Linotype" w:hAnsi="Palatino Linotype" w:cs="Arial"/>
        </w:rPr>
      </w:pPr>
      <w:r w:rsidRPr="001E538E">
        <w:rPr>
          <w:rFonts w:ascii="Palatino Linotype" w:hAnsi="Palatino Linotype" w:cs="Arial"/>
          <w:b/>
        </w:rPr>
        <w:t>Primero. Competencia.</w:t>
      </w:r>
      <w:r w:rsidRPr="001E538E">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w:t>
      </w:r>
      <w:r w:rsidR="0063013F">
        <w:rPr>
          <w:rFonts w:ascii="Palatino Linotype" w:hAnsi="Palatino Linotype" w:cs="Arial"/>
        </w:rPr>
        <w:t>s Estados Unidos Mexicanos; 5, trigésimo, trigésimo primero y trigésimo segund</w:t>
      </w:r>
      <w:r w:rsidRPr="001E538E">
        <w:rPr>
          <w:rFonts w:ascii="Palatino Linotype" w:hAnsi="Palatino Linotype" w:cs="Arial"/>
        </w:rPr>
        <w:t xml:space="preserve">o, fracciones  IV y V; de la Constitución Política del </w:t>
      </w:r>
      <w:r w:rsidRPr="001E538E">
        <w:rPr>
          <w:rFonts w:ascii="Palatino Linotype" w:hAnsi="Palatino Linotype" w:cs="Arial"/>
        </w:rPr>
        <w:lastRenderedPageBreak/>
        <w:t>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FDCF8B1" w14:textId="77777777" w:rsidR="00133F22" w:rsidRPr="001E538E" w:rsidRDefault="00133F22" w:rsidP="00133F22">
      <w:pPr>
        <w:spacing w:before="240" w:after="240" w:line="360" w:lineRule="auto"/>
        <w:jc w:val="both"/>
        <w:rPr>
          <w:rFonts w:ascii="Palatino Linotype" w:hAnsi="Palatino Linotype"/>
        </w:rPr>
      </w:pPr>
      <w:r w:rsidRPr="001E538E">
        <w:rPr>
          <w:rFonts w:ascii="Palatino Linotype" w:hAnsi="Palatino Linotype" w:cs="Arial"/>
          <w:b/>
        </w:rPr>
        <w:t>Segundo. Oportunidad y Procedibilidad del Recurso de Revisión.</w:t>
      </w:r>
      <w:r w:rsidRPr="001E538E">
        <w:rPr>
          <w:rFonts w:ascii="Palatino Linotype" w:hAnsi="Palatino Linotype" w:cs="Arial"/>
          <w:b/>
          <w:sz w:val="28"/>
        </w:rPr>
        <w:t xml:space="preserve"> </w:t>
      </w:r>
      <w:r w:rsidRPr="001E538E">
        <w:rPr>
          <w:rFonts w:ascii="Palatino Linotype" w:hAnsi="Palatino Linotype" w:cs="Arial"/>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FFC81CD" w14:textId="4BCA0BAD" w:rsidR="00ED1889" w:rsidRPr="001E538E" w:rsidRDefault="00133F22" w:rsidP="00ED1889">
      <w:pPr>
        <w:spacing w:before="240" w:after="240" w:line="360" w:lineRule="auto"/>
        <w:jc w:val="both"/>
        <w:rPr>
          <w:rFonts w:ascii="Palatino Linotype" w:hAnsi="Palatino Linotype" w:cs="Arial"/>
        </w:rPr>
      </w:pPr>
      <w:r w:rsidRPr="001E538E">
        <w:rPr>
          <w:rFonts w:ascii="Palatino Linotype" w:hAnsi="Palatino Linotype" w:cs="Arial"/>
        </w:rPr>
        <w:t>El recurso de revisión fue interpuesto dentro del plazo de quince días hábiles, previsto en el artículo 178 de la Ley de Transparencia y Acceso a la Información Pública del Estado de México y Municipios, toda vez que el Sujeto Obligado remitió la respuesta a la solicitud</w:t>
      </w:r>
      <w:r w:rsidR="00A35715" w:rsidRPr="001E538E">
        <w:rPr>
          <w:rFonts w:ascii="Palatino Linotype" w:hAnsi="Palatino Linotype" w:cs="Arial"/>
        </w:rPr>
        <w:t xml:space="preserve"> </w:t>
      </w:r>
      <w:r w:rsidRPr="001E538E">
        <w:rPr>
          <w:rFonts w:ascii="Palatino Linotype" w:hAnsi="Palatino Linotype" w:cs="Arial"/>
        </w:rPr>
        <w:t xml:space="preserve">de información </w:t>
      </w:r>
      <w:r w:rsidR="00D27599">
        <w:rPr>
          <w:rFonts w:ascii="Palatino Linotype" w:hAnsi="Palatino Linotype" w:cs="Arial"/>
        </w:rPr>
        <w:t>el día</w:t>
      </w:r>
      <w:r w:rsidR="007231F2">
        <w:rPr>
          <w:rFonts w:ascii="Palatino Linotype" w:hAnsi="Palatino Linotype" w:cs="Arial"/>
        </w:rPr>
        <w:t xml:space="preserve"> </w:t>
      </w:r>
      <w:r w:rsidR="00F53BB1">
        <w:rPr>
          <w:rFonts w:ascii="Palatino Linotype" w:hAnsi="Palatino Linotype" w:cs="Arial"/>
          <w:b/>
        </w:rPr>
        <w:t>veinticuatro</w:t>
      </w:r>
      <w:r w:rsidR="00F53BB1">
        <w:rPr>
          <w:rFonts w:ascii="Palatino Linotype" w:hAnsi="Palatino Linotype" w:cs="Arial"/>
          <w:b/>
          <w:bCs/>
        </w:rPr>
        <w:t xml:space="preserve"> de dic</w:t>
      </w:r>
      <w:r w:rsidR="0063013F">
        <w:rPr>
          <w:rFonts w:ascii="Palatino Linotype" w:hAnsi="Palatino Linotype" w:cs="Arial"/>
          <w:b/>
          <w:bCs/>
        </w:rPr>
        <w:t>iembre</w:t>
      </w:r>
      <w:r w:rsidR="00D27599">
        <w:rPr>
          <w:rFonts w:ascii="Palatino Linotype" w:hAnsi="Palatino Linotype" w:cs="Arial"/>
          <w:b/>
          <w:bCs/>
        </w:rPr>
        <w:t xml:space="preserve"> de dos mil veintiuno</w:t>
      </w:r>
      <w:r w:rsidR="00A35715" w:rsidRPr="001E538E">
        <w:rPr>
          <w:rFonts w:ascii="Palatino Linotype" w:hAnsi="Palatino Linotype" w:cs="Arial"/>
          <w:b/>
        </w:rPr>
        <w:t>,</w:t>
      </w:r>
      <w:r w:rsidRPr="001E538E">
        <w:rPr>
          <w:rFonts w:ascii="Palatino Linotype" w:hAnsi="Palatino Linotype" w:cs="Arial"/>
          <w:b/>
        </w:rPr>
        <w:t xml:space="preserve"> </w:t>
      </w:r>
      <w:r w:rsidR="00072431" w:rsidRPr="001E538E">
        <w:rPr>
          <w:rFonts w:ascii="Palatino Linotype" w:hAnsi="Palatino Linotype" w:cs="Arial"/>
        </w:rPr>
        <w:t xml:space="preserve">mientras que </w:t>
      </w:r>
      <w:r w:rsidR="007231F2">
        <w:rPr>
          <w:rFonts w:ascii="Palatino Linotype" w:hAnsi="Palatino Linotype" w:cs="Arial"/>
        </w:rPr>
        <w:t>el</w:t>
      </w:r>
      <w:r w:rsidRPr="001E538E">
        <w:rPr>
          <w:rFonts w:ascii="Palatino Linotype" w:hAnsi="Palatino Linotype" w:cs="Arial"/>
        </w:rPr>
        <w:t xml:space="preserve"> recurso de revisión interpuesto </w:t>
      </w:r>
      <w:r w:rsidR="005D1E2D" w:rsidRPr="001E538E">
        <w:rPr>
          <w:rFonts w:ascii="Palatino Linotype" w:hAnsi="Palatino Linotype" w:cs="Arial"/>
        </w:rPr>
        <w:t xml:space="preserve">por </w:t>
      </w:r>
      <w:r w:rsidR="007231F2">
        <w:rPr>
          <w:rFonts w:ascii="Palatino Linotype" w:hAnsi="Palatino Linotype" w:cs="Arial"/>
        </w:rPr>
        <w:t>la parte recurrente, se tuvo</w:t>
      </w:r>
      <w:r w:rsidRPr="001E538E">
        <w:rPr>
          <w:rFonts w:ascii="Palatino Linotype" w:hAnsi="Palatino Linotype" w:cs="Arial"/>
        </w:rPr>
        <w:t xml:space="preserve"> por presentado el día </w:t>
      </w:r>
      <w:r w:rsidR="00F53BB1">
        <w:rPr>
          <w:rFonts w:ascii="Palatino Linotype" w:hAnsi="Palatino Linotype" w:cs="Arial"/>
          <w:b/>
        </w:rPr>
        <w:t>diez</w:t>
      </w:r>
      <w:r w:rsidR="007231F2">
        <w:rPr>
          <w:rFonts w:ascii="Palatino Linotype" w:hAnsi="Palatino Linotype" w:cs="Arial"/>
          <w:b/>
        </w:rPr>
        <w:t xml:space="preserve"> de </w:t>
      </w:r>
      <w:r w:rsidR="00F53BB1">
        <w:rPr>
          <w:rFonts w:ascii="Palatino Linotype" w:hAnsi="Palatino Linotype" w:cs="Arial"/>
          <w:b/>
        </w:rPr>
        <w:t>enero</w:t>
      </w:r>
      <w:r w:rsidR="00ED1889" w:rsidRPr="001E538E">
        <w:rPr>
          <w:rFonts w:ascii="Palatino Linotype" w:hAnsi="Palatino Linotype" w:cs="Arial"/>
          <w:b/>
        </w:rPr>
        <w:t xml:space="preserve"> d</w:t>
      </w:r>
      <w:r w:rsidRPr="001E538E">
        <w:rPr>
          <w:rFonts w:ascii="Palatino Linotype" w:hAnsi="Palatino Linotype" w:cs="Arial"/>
          <w:b/>
        </w:rPr>
        <w:t>e dos mil ve</w:t>
      </w:r>
      <w:r w:rsidR="00F53BB1">
        <w:rPr>
          <w:rFonts w:ascii="Palatino Linotype" w:hAnsi="Palatino Linotype" w:cs="Arial"/>
          <w:b/>
        </w:rPr>
        <w:t>intidós</w:t>
      </w:r>
      <w:r w:rsidR="007231F2">
        <w:rPr>
          <w:rFonts w:ascii="Palatino Linotype" w:hAnsi="Palatino Linotype"/>
        </w:rPr>
        <w:t xml:space="preserve">, esto es, al </w:t>
      </w:r>
      <w:r w:rsidR="0063013F">
        <w:rPr>
          <w:rFonts w:ascii="Palatino Linotype" w:hAnsi="Palatino Linotype"/>
          <w:b/>
        </w:rPr>
        <w:t>prim</w:t>
      </w:r>
      <w:r w:rsidR="007231F2" w:rsidRPr="007231F2">
        <w:rPr>
          <w:rFonts w:ascii="Palatino Linotype" w:hAnsi="Palatino Linotype"/>
          <w:b/>
        </w:rPr>
        <w:t>er</w:t>
      </w:r>
      <w:r w:rsidR="007231F2">
        <w:rPr>
          <w:rFonts w:ascii="Palatino Linotype" w:hAnsi="Palatino Linotype"/>
        </w:rPr>
        <w:t xml:space="preserve"> </w:t>
      </w:r>
      <w:r w:rsidRPr="0034246D">
        <w:rPr>
          <w:rFonts w:ascii="Palatino Linotype" w:hAnsi="Palatino Linotype" w:cs="Arial"/>
          <w:b/>
        </w:rPr>
        <w:t>día hábil</w:t>
      </w:r>
      <w:r w:rsidRPr="001E538E">
        <w:rPr>
          <w:rFonts w:ascii="Palatino Linotype" w:hAnsi="Palatino Linotype" w:cs="Arial"/>
        </w:rPr>
        <w:t xml:space="preserve"> posterior </w:t>
      </w:r>
      <w:r w:rsidR="007231F2">
        <w:rPr>
          <w:rFonts w:ascii="Palatino Linotype" w:hAnsi="Palatino Linotype" w:cs="Arial"/>
        </w:rPr>
        <w:t>a la notificación de la respuesta impugnada</w:t>
      </w:r>
      <w:r w:rsidR="00ED1889" w:rsidRPr="001E538E">
        <w:rPr>
          <w:rFonts w:ascii="Palatino Linotype" w:hAnsi="Palatino Linotype" w:cs="Arial"/>
        </w:rPr>
        <w:t>.</w:t>
      </w:r>
    </w:p>
    <w:p w14:paraId="4B3D6E8C" w14:textId="77794E97" w:rsidR="00133F22" w:rsidRDefault="00ED1889" w:rsidP="00133F22">
      <w:pPr>
        <w:spacing w:before="240" w:after="240" w:line="360" w:lineRule="auto"/>
        <w:jc w:val="both"/>
        <w:rPr>
          <w:rFonts w:ascii="Palatino Linotype" w:hAnsi="Palatino Linotype"/>
        </w:rPr>
      </w:pPr>
      <w:r w:rsidRPr="001E538E">
        <w:rPr>
          <w:rFonts w:ascii="Palatino Linotype" w:hAnsi="Palatino Linotype" w:cs="Arial"/>
        </w:rPr>
        <w:t>E</w:t>
      </w:r>
      <w:r w:rsidR="00133F22" w:rsidRPr="001E538E">
        <w:rPr>
          <w:rFonts w:ascii="Palatino Linotype" w:hAnsi="Palatino Linotype" w:cs="Arial"/>
        </w:rPr>
        <w:t xml:space="preserve">n este sentido, </w:t>
      </w:r>
      <w:r w:rsidR="00133F22" w:rsidRPr="001E538E">
        <w:rPr>
          <w:rFonts w:ascii="Palatino Linotype" w:hAnsi="Palatino Linotype"/>
        </w:rPr>
        <w:t>al considerar la fecha en que se formul</w:t>
      </w:r>
      <w:r w:rsidR="007231F2">
        <w:rPr>
          <w:rFonts w:ascii="Palatino Linotype" w:hAnsi="Palatino Linotype"/>
        </w:rPr>
        <w:t>ó</w:t>
      </w:r>
      <w:r w:rsidR="00133F22" w:rsidRPr="001E538E">
        <w:rPr>
          <w:rFonts w:ascii="Palatino Linotype" w:hAnsi="Palatino Linotype"/>
        </w:rPr>
        <w:t xml:space="preserve"> la solicitud y la fecha en que respondió a ésta el Sujeto Obligado; así como la fecha en que se interpus</w:t>
      </w:r>
      <w:r w:rsidR="007231F2">
        <w:rPr>
          <w:rFonts w:ascii="Palatino Linotype" w:hAnsi="Palatino Linotype"/>
        </w:rPr>
        <w:t>o el</w:t>
      </w:r>
      <w:r w:rsidR="00133F22" w:rsidRPr="001E538E">
        <w:rPr>
          <w:rFonts w:ascii="Palatino Linotype" w:hAnsi="Palatino Linotype"/>
        </w:rPr>
        <w:t xml:space="preserve"> recurso de revisión, se concluye que </w:t>
      </w:r>
      <w:r w:rsidR="007231F2">
        <w:rPr>
          <w:rFonts w:ascii="Palatino Linotype" w:hAnsi="Palatino Linotype"/>
        </w:rPr>
        <w:t>el</w:t>
      </w:r>
      <w:r w:rsidR="00133F22" w:rsidRPr="001E538E">
        <w:rPr>
          <w:rFonts w:ascii="Palatino Linotype" w:hAnsi="Palatino Linotype"/>
        </w:rPr>
        <w:t xml:space="preserve"> presente recurso</w:t>
      </w:r>
      <w:r w:rsidRPr="001E538E">
        <w:rPr>
          <w:rFonts w:ascii="Palatino Linotype" w:hAnsi="Palatino Linotype"/>
        </w:rPr>
        <w:t xml:space="preserve"> </w:t>
      </w:r>
      <w:r w:rsidR="00133F22" w:rsidRPr="001E538E">
        <w:rPr>
          <w:rFonts w:ascii="Palatino Linotype" w:hAnsi="Palatino Linotype"/>
        </w:rPr>
        <w:t>de revisión se encuentra dentro de los márgenes temporales previstos las disposiciones legales referidas.</w:t>
      </w:r>
    </w:p>
    <w:p w14:paraId="7BB86B36" w14:textId="77777777" w:rsidR="00596E3B" w:rsidRDefault="00596E3B" w:rsidP="00596E3B">
      <w:pPr>
        <w:spacing w:before="240" w:after="240" w:line="360" w:lineRule="auto"/>
        <w:jc w:val="both"/>
        <w:rPr>
          <w:rStyle w:val="normaltextrun"/>
          <w:rFonts w:ascii="Palatino Linotype" w:hAnsi="Palatino Linotype" w:cs="Segoe UI"/>
        </w:rPr>
      </w:pPr>
      <w:r w:rsidRPr="0040233B">
        <w:rPr>
          <w:rFonts w:ascii="Palatino Linotype" w:hAnsi="Palatino Linotype" w:cs="Arial"/>
        </w:rPr>
        <w:t>Así también, por cuanto hace a la procedibilidad del recurso de revisión</w:t>
      </w:r>
      <w:r>
        <w:rPr>
          <w:rFonts w:ascii="Palatino Linotype" w:hAnsi="Palatino Linotype" w:cs="Arial"/>
        </w:rPr>
        <w:t xml:space="preserve"> una vez realizado el análisis </w:t>
      </w:r>
      <w:r w:rsidRPr="0040233B">
        <w:rPr>
          <w:rFonts w:ascii="Palatino Linotype" w:hAnsi="Palatino Linotype" w:cs="Arial"/>
        </w:rPr>
        <w:t>del formato de interposición</w:t>
      </w:r>
      <w:r w:rsidRPr="0040233B">
        <w:rPr>
          <w:rStyle w:val="normaltextrun"/>
          <w:rFonts w:ascii="Palatino Linotype" w:hAnsi="Palatino Linotype" w:cs="Segoe UI"/>
        </w:rPr>
        <w:t xml:space="preserve"> del recurso, </w:t>
      </w:r>
      <w:r>
        <w:rPr>
          <w:rStyle w:val="normaltextrun"/>
          <w:rFonts w:ascii="Palatino Linotype" w:hAnsi="Palatino Linotype" w:cs="Segoe UI"/>
        </w:rPr>
        <w:t xml:space="preserve">se advierte que el </w:t>
      </w:r>
      <w:r w:rsidRPr="0040233B">
        <w:rPr>
          <w:rStyle w:val="normaltextrun"/>
          <w:rFonts w:ascii="Palatino Linotype" w:hAnsi="Palatino Linotype" w:cs="Segoe UI"/>
        </w:rPr>
        <w:t>artículo 180 de la</w:t>
      </w:r>
      <w:r w:rsidRPr="0040233B">
        <w:rPr>
          <w:rStyle w:val="apple-converted-space"/>
          <w:rFonts w:ascii="Palatino Linotype" w:eastAsiaTheme="minorHAnsi" w:hAnsi="Palatino Linotype" w:cs="Segoe UI"/>
        </w:rPr>
        <w:t> </w:t>
      </w:r>
      <w:r w:rsidRPr="0040233B">
        <w:rPr>
          <w:rStyle w:val="normaltextrun"/>
          <w:rFonts w:ascii="Palatino Linotype" w:hAnsi="Palatino Linotype" w:cs="Segoe UI"/>
        </w:rPr>
        <w:t xml:space="preserve">Ley de Transparencia y Acceso a la Información Pública del Estado de México y Municipios, </w:t>
      </w:r>
      <w:r>
        <w:rPr>
          <w:rStyle w:val="normaltextrun"/>
          <w:rFonts w:ascii="Palatino Linotype" w:hAnsi="Palatino Linotype" w:cs="Segoe UI"/>
        </w:rPr>
        <w:t xml:space="preserve">establece </w:t>
      </w:r>
      <w:r w:rsidRPr="0040233B">
        <w:rPr>
          <w:rStyle w:val="normaltextrun"/>
          <w:rFonts w:ascii="Palatino Linotype" w:hAnsi="Palatino Linotype" w:cs="Segoe UI"/>
        </w:rPr>
        <w:t xml:space="preserve">los </w:t>
      </w:r>
      <w:r>
        <w:rPr>
          <w:rStyle w:val="normaltextrun"/>
          <w:rFonts w:ascii="Palatino Linotype" w:hAnsi="Palatino Linotype" w:cs="Segoe UI"/>
        </w:rPr>
        <w:t xml:space="preserve">siguientes </w:t>
      </w:r>
      <w:r w:rsidRPr="0040233B">
        <w:rPr>
          <w:rStyle w:val="normaltextrun"/>
          <w:rFonts w:ascii="Palatino Linotype" w:hAnsi="Palatino Linotype" w:cs="Segoe UI"/>
        </w:rPr>
        <w:t xml:space="preserve">elementos formales </w:t>
      </w:r>
      <w:r>
        <w:rPr>
          <w:rStyle w:val="normaltextrun"/>
          <w:rFonts w:ascii="Palatino Linotype" w:hAnsi="Palatino Linotype" w:cs="Segoe UI"/>
        </w:rPr>
        <w:t>para la presentación del recurso:</w:t>
      </w:r>
    </w:p>
    <w:p w14:paraId="6CF5FD69" w14:textId="77777777" w:rsidR="00596E3B" w:rsidRPr="00414EE8" w:rsidRDefault="00596E3B" w:rsidP="00596E3B">
      <w:pPr>
        <w:autoSpaceDE w:val="0"/>
        <w:autoSpaceDN w:val="0"/>
        <w:adjustRightInd w:val="0"/>
        <w:spacing w:after="120"/>
        <w:ind w:left="567" w:right="902"/>
        <w:jc w:val="both"/>
        <w:rPr>
          <w:rFonts w:ascii="Palatino Linotype" w:hAnsi="Palatino Linotype" w:cs="Arial"/>
          <w:i/>
          <w:sz w:val="20"/>
        </w:rPr>
      </w:pPr>
      <w:r w:rsidRPr="001A2FF3">
        <w:rPr>
          <w:rFonts w:ascii="Palatino Linotype" w:hAnsi="Palatino Linotype" w:cs="Arial"/>
          <w:b/>
          <w:i/>
          <w:sz w:val="20"/>
        </w:rPr>
        <w:t>“Artículo 180.</w:t>
      </w:r>
      <w:r w:rsidRPr="00414EE8">
        <w:rPr>
          <w:rFonts w:ascii="Palatino Linotype" w:hAnsi="Palatino Linotype" w:cs="Arial"/>
          <w:i/>
          <w:sz w:val="20"/>
        </w:rPr>
        <w:t xml:space="preserve"> El recurso de revisión contendrá: </w:t>
      </w:r>
    </w:p>
    <w:p w14:paraId="34079CA8" w14:textId="77777777" w:rsidR="00596E3B" w:rsidRDefault="00596E3B" w:rsidP="00596E3B">
      <w:pPr>
        <w:autoSpaceDE w:val="0"/>
        <w:autoSpaceDN w:val="0"/>
        <w:adjustRightInd w:val="0"/>
        <w:spacing w:after="120"/>
        <w:ind w:left="567" w:right="902"/>
        <w:jc w:val="both"/>
        <w:rPr>
          <w:rFonts w:ascii="Palatino Linotype" w:hAnsi="Palatino Linotype" w:cs="Arial"/>
          <w:i/>
          <w:sz w:val="20"/>
        </w:rPr>
      </w:pPr>
      <w:r>
        <w:rPr>
          <w:rFonts w:ascii="Palatino Linotype" w:hAnsi="Palatino Linotype" w:cs="Arial"/>
          <w:i/>
          <w:sz w:val="20"/>
        </w:rPr>
        <w:t>(…)</w:t>
      </w:r>
    </w:p>
    <w:p w14:paraId="2311A815" w14:textId="77777777" w:rsidR="00596E3B" w:rsidRPr="00F22108" w:rsidRDefault="00596E3B" w:rsidP="00596E3B">
      <w:pPr>
        <w:autoSpaceDE w:val="0"/>
        <w:autoSpaceDN w:val="0"/>
        <w:adjustRightInd w:val="0"/>
        <w:spacing w:after="120"/>
        <w:ind w:left="567" w:right="902"/>
        <w:jc w:val="both"/>
        <w:rPr>
          <w:rFonts w:ascii="Palatino Linotype" w:hAnsi="Palatino Linotype" w:cs="Arial"/>
          <w:b/>
          <w:i/>
          <w:sz w:val="20"/>
          <w:u w:val="single"/>
        </w:rPr>
      </w:pPr>
      <w:r w:rsidRPr="00F22108">
        <w:rPr>
          <w:rFonts w:ascii="Palatino Linotype" w:hAnsi="Palatino Linotype" w:cs="Arial"/>
          <w:b/>
          <w:i/>
          <w:sz w:val="20"/>
          <w:u w:val="single"/>
        </w:rPr>
        <w:t xml:space="preserve">II. El nombre del solicitante que recurre o de su representante y, en su caso, del tercero interesado, así como la dirección o medio que señale para recibir notificaciones; </w:t>
      </w:r>
    </w:p>
    <w:p w14:paraId="7769F94E" w14:textId="77777777" w:rsidR="00596E3B" w:rsidRDefault="00596E3B" w:rsidP="00596E3B">
      <w:pPr>
        <w:autoSpaceDE w:val="0"/>
        <w:autoSpaceDN w:val="0"/>
        <w:adjustRightInd w:val="0"/>
        <w:spacing w:after="120"/>
        <w:ind w:left="567" w:right="902"/>
        <w:jc w:val="both"/>
        <w:rPr>
          <w:rFonts w:ascii="Palatino Linotype" w:hAnsi="Palatino Linotype" w:cs="Arial"/>
          <w:i/>
          <w:sz w:val="20"/>
        </w:rPr>
      </w:pPr>
      <w:r>
        <w:rPr>
          <w:rFonts w:ascii="Palatino Linotype" w:hAnsi="Palatino Linotype" w:cs="Arial"/>
          <w:i/>
          <w:sz w:val="20"/>
        </w:rPr>
        <w:t>(…)</w:t>
      </w:r>
    </w:p>
    <w:p w14:paraId="378E10B6" w14:textId="77777777" w:rsidR="00596E3B" w:rsidRPr="00414EE8" w:rsidRDefault="00596E3B" w:rsidP="00596E3B">
      <w:pPr>
        <w:autoSpaceDE w:val="0"/>
        <w:autoSpaceDN w:val="0"/>
        <w:adjustRightInd w:val="0"/>
        <w:spacing w:after="120"/>
        <w:ind w:left="567" w:right="902"/>
        <w:jc w:val="both"/>
        <w:rPr>
          <w:rFonts w:ascii="Palatino Linotype" w:hAnsi="Palatino Linotype" w:cs="Arial"/>
          <w:i/>
          <w:sz w:val="20"/>
        </w:rPr>
      </w:pPr>
      <w:r w:rsidRPr="00414EE8">
        <w:rPr>
          <w:rFonts w:ascii="Palatino Linotype" w:hAnsi="Palatino Linotype" w:cs="Arial"/>
          <w:i/>
          <w:sz w:val="20"/>
        </w:rPr>
        <w:t>En caso de que el recurso se interponga de manera electrónica no será indispensable que contengan los requisitos establecidos en las</w:t>
      </w:r>
      <w:r>
        <w:rPr>
          <w:rFonts w:ascii="Palatino Linotype" w:hAnsi="Palatino Linotype" w:cs="Arial"/>
          <w:i/>
          <w:sz w:val="20"/>
        </w:rPr>
        <w:t xml:space="preserve"> fracciones II, IV, VII y VIII.”</w:t>
      </w:r>
    </w:p>
    <w:p w14:paraId="6023D4D5" w14:textId="77777777" w:rsidR="00596E3B" w:rsidRDefault="00596E3B" w:rsidP="00596E3B">
      <w:pPr>
        <w:spacing w:before="240" w:after="240" w:line="360" w:lineRule="auto"/>
        <w:jc w:val="both"/>
        <w:rPr>
          <w:rStyle w:val="normaltextrun"/>
          <w:rFonts w:ascii="Palatino Linotype" w:hAnsi="Palatino Linotype" w:cs="Segoe UI"/>
        </w:rPr>
      </w:pPr>
      <w:r>
        <w:rPr>
          <w:rStyle w:val="normaltextrun"/>
          <w:rFonts w:ascii="Palatino Linotype" w:hAnsi="Palatino Linotype" w:cs="Segoe UI"/>
        </w:rPr>
        <w:t>Por su parte, el artículo 181 del citado ordenamiento dispone, que:</w:t>
      </w:r>
    </w:p>
    <w:p w14:paraId="59A8CA7E" w14:textId="77777777" w:rsidR="00596E3B" w:rsidRPr="00D9245C" w:rsidRDefault="00596E3B" w:rsidP="00596E3B">
      <w:pPr>
        <w:autoSpaceDE w:val="0"/>
        <w:autoSpaceDN w:val="0"/>
        <w:adjustRightInd w:val="0"/>
        <w:spacing w:after="120"/>
        <w:ind w:left="567" w:right="902"/>
        <w:jc w:val="both"/>
        <w:rPr>
          <w:rFonts w:ascii="Palatino Linotype" w:hAnsi="Palatino Linotype" w:cs="Arial"/>
          <w:i/>
          <w:sz w:val="20"/>
          <w:szCs w:val="20"/>
        </w:rPr>
      </w:pPr>
      <w:r w:rsidRPr="00D9245C">
        <w:rPr>
          <w:rFonts w:ascii="Palatino Linotype" w:hAnsi="Palatino Linotype" w:cs="Arial"/>
          <w:b/>
          <w:i/>
          <w:sz w:val="20"/>
          <w:szCs w:val="20"/>
        </w:rPr>
        <w:t>“Artículo 181.</w:t>
      </w:r>
      <w:r w:rsidRPr="00D9245C">
        <w:rPr>
          <w:rFonts w:ascii="Palatino Linotype" w:hAnsi="Palatino Linotype" w:cs="Arial"/>
          <w:i/>
          <w:sz w:val="20"/>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3B6D18D1" w14:textId="77777777" w:rsidR="00596E3B" w:rsidRPr="00D9245C" w:rsidRDefault="00596E3B" w:rsidP="00596E3B">
      <w:pPr>
        <w:autoSpaceDE w:val="0"/>
        <w:autoSpaceDN w:val="0"/>
        <w:adjustRightInd w:val="0"/>
        <w:spacing w:after="120"/>
        <w:ind w:left="567" w:right="902"/>
        <w:jc w:val="both"/>
        <w:rPr>
          <w:rFonts w:ascii="Palatino Linotype" w:hAnsi="Palatino Linotype" w:cs="Arial"/>
          <w:i/>
          <w:sz w:val="20"/>
          <w:szCs w:val="20"/>
        </w:rPr>
      </w:pPr>
      <w:r w:rsidRPr="00D9245C">
        <w:rPr>
          <w:rFonts w:ascii="Palatino Linotype" w:hAnsi="Palatino Linotype" w:cs="Arial"/>
          <w:i/>
          <w:sz w:val="20"/>
          <w:szCs w:val="2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635DE9FB" w14:textId="77777777" w:rsidR="00596E3B" w:rsidRPr="00D9245C" w:rsidRDefault="00596E3B" w:rsidP="00596E3B">
      <w:pPr>
        <w:autoSpaceDE w:val="0"/>
        <w:autoSpaceDN w:val="0"/>
        <w:adjustRightInd w:val="0"/>
        <w:spacing w:after="120"/>
        <w:ind w:left="567" w:right="902"/>
        <w:jc w:val="both"/>
        <w:rPr>
          <w:rFonts w:ascii="Palatino Linotype" w:hAnsi="Palatino Linotype" w:cs="Arial"/>
          <w:i/>
          <w:sz w:val="20"/>
          <w:szCs w:val="20"/>
        </w:rPr>
      </w:pPr>
      <w:r w:rsidRPr="00D9245C">
        <w:rPr>
          <w:rFonts w:ascii="Palatino Linotype" w:hAnsi="Palatino Linotype" w:cs="Arial"/>
          <w:i/>
          <w:sz w:val="20"/>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24E63D25" w14:textId="77777777" w:rsidR="00596E3B" w:rsidRPr="00D9245C" w:rsidRDefault="00596E3B" w:rsidP="00596E3B">
      <w:pPr>
        <w:autoSpaceDE w:val="0"/>
        <w:autoSpaceDN w:val="0"/>
        <w:adjustRightInd w:val="0"/>
        <w:spacing w:after="120"/>
        <w:ind w:left="567" w:right="902"/>
        <w:jc w:val="both"/>
        <w:rPr>
          <w:rFonts w:ascii="Palatino Linotype" w:hAnsi="Palatino Linotype" w:cs="Arial"/>
          <w:i/>
          <w:sz w:val="20"/>
          <w:szCs w:val="20"/>
        </w:rPr>
      </w:pPr>
      <w:r w:rsidRPr="00D9245C">
        <w:rPr>
          <w:rFonts w:ascii="Palatino Linotype" w:hAnsi="Palatino Linotype" w:cs="Arial"/>
          <w:i/>
          <w:sz w:val="20"/>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2FC46AB1" w14:textId="77777777" w:rsidR="00596E3B" w:rsidRPr="00D9245C" w:rsidRDefault="00596E3B" w:rsidP="00596E3B">
      <w:pPr>
        <w:spacing w:after="120"/>
        <w:ind w:left="567" w:right="902"/>
        <w:jc w:val="both"/>
        <w:rPr>
          <w:rStyle w:val="normaltextrun"/>
          <w:rFonts w:ascii="Palatino Linotype" w:hAnsi="Palatino Linotype" w:cs="Segoe UI"/>
          <w:sz w:val="20"/>
          <w:szCs w:val="20"/>
        </w:rPr>
      </w:pPr>
      <w:r w:rsidRPr="00D9245C">
        <w:rPr>
          <w:rFonts w:ascii="Palatino Linotype" w:hAnsi="Palatino Linotype" w:cs="Arial"/>
          <w:i/>
          <w:sz w:val="20"/>
          <w:szCs w:val="20"/>
        </w:rPr>
        <w:t>Para el caso de interposición del recurso de revisión a través de la Plataforma Nacional o la plataforma que para tales efectos habilite el Instituto, éste podrá solicitar al particular subsane las deficiencias por ese medio.”</w:t>
      </w:r>
    </w:p>
    <w:p w14:paraId="6744F157" w14:textId="2169816E" w:rsidR="00596E3B" w:rsidRDefault="00596E3B" w:rsidP="00596E3B">
      <w:pPr>
        <w:autoSpaceDE w:val="0"/>
        <w:autoSpaceDN w:val="0"/>
        <w:adjustRightInd w:val="0"/>
        <w:spacing w:before="240" w:after="240" w:line="360" w:lineRule="auto"/>
        <w:ind w:right="-91"/>
        <w:jc w:val="both"/>
        <w:rPr>
          <w:rFonts w:ascii="Palatino Linotype" w:hAnsi="Palatino Linotype" w:cs="Arial"/>
        </w:rPr>
      </w:pPr>
      <w:r>
        <w:rPr>
          <w:rFonts w:ascii="Palatino Linotype" w:hAnsi="Palatino Linotype" w:cs="Arial"/>
        </w:rPr>
        <w:t>De la</w:t>
      </w:r>
      <w:r w:rsidRPr="00C774F6">
        <w:rPr>
          <w:rFonts w:ascii="Palatino Linotype" w:hAnsi="Palatino Linotype" w:cs="Arial"/>
        </w:rPr>
        <w:t xml:space="preserve"> interpretación sistemática </w:t>
      </w:r>
      <w:r>
        <w:rPr>
          <w:rFonts w:ascii="Palatino Linotype" w:hAnsi="Palatino Linotype" w:cs="Arial"/>
        </w:rPr>
        <w:t>a</w:t>
      </w:r>
      <w:r w:rsidRPr="00C774F6">
        <w:rPr>
          <w:rFonts w:ascii="Palatino Linotype" w:hAnsi="Palatino Linotype" w:cs="Arial"/>
        </w:rPr>
        <w:t xml:space="preserve"> los artículos transcritos se </w:t>
      </w:r>
      <w:r>
        <w:rPr>
          <w:rFonts w:ascii="Palatino Linotype" w:hAnsi="Palatino Linotype" w:cs="Arial"/>
        </w:rPr>
        <w:t>advierten los</w:t>
      </w:r>
      <w:r w:rsidRPr="00C774F6">
        <w:rPr>
          <w:rFonts w:ascii="Palatino Linotype" w:hAnsi="Palatino Linotype" w:cs="Arial"/>
        </w:rPr>
        <w:t xml:space="preserve"> requisitos de los recursos de revisión y por el otro la potestad de este Instituto para requerir al recurrente, por una sola ocasión y a través del medio que haya elegido para recibir notificaciones a fin de que subsane las omisiones de sus recursos o bien que aplique la suplencia de la queja a favor del recurrente sin cambiar los hechos expuestos.</w:t>
      </w:r>
    </w:p>
    <w:p w14:paraId="5AEB72B1" w14:textId="77777777" w:rsidR="00596E3B" w:rsidRPr="00C774F6" w:rsidRDefault="00596E3B" w:rsidP="00596E3B">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Sobre el particular, de la revisión al expediente electrónico del SAIMEX se desprende que la parte solicitante, en ejercicio de su derecho de acceso a la información pública, y ahora recurrente, </w:t>
      </w:r>
      <w:r>
        <w:rPr>
          <w:rFonts w:ascii="Palatino Linotype" w:hAnsi="Palatino Linotype" w:cs="Arial"/>
        </w:rPr>
        <w:t xml:space="preserve">no </w:t>
      </w:r>
      <w:r w:rsidRPr="00596E3B">
        <w:rPr>
          <w:rFonts w:ascii="Palatino Linotype" w:hAnsi="Palatino Linotype" w:cs="Arial"/>
          <w:color w:val="000000" w:themeColor="text1"/>
        </w:rPr>
        <w:t>proporcionó datos que lo hagan identificable, por ende no se tiene certeza sobre su identidad</w:t>
      </w:r>
      <w:r w:rsidRPr="00C774F6">
        <w:rPr>
          <w:rFonts w:ascii="Palatino Linotype" w:hAnsi="Palatino Linotype" w:cs="Arial"/>
        </w:rPr>
        <w:t>, lo que en estricto sentido provoca que no se colmen los requisitos establecidos en el citado artículo 180 de la Ley de Transparencia.</w:t>
      </w:r>
    </w:p>
    <w:p w14:paraId="159BD336" w14:textId="77777777" w:rsidR="00596E3B" w:rsidRPr="00C774F6" w:rsidRDefault="00596E3B" w:rsidP="00596E3B">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Empero lo anterior, debe destacarse que el artículo 15 de Ley de Transparencia y Acceso a la Información Pública del Estado de México y Municipios </w:t>
      </w:r>
      <w:r w:rsidRPr="00C774F6">
        <w:rPr>
          <w:rFonts w:ascii="Palatino Linotype" w:hAnsi="Palatino Linotype" w:cs="Arial"/>
          <w:iCs/>
        </w:rPr>
        <w:t xml:space="preserve">prevé que </w:t>
      </w:r>
      <w:r w:rsidRPr="00C774F6">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C774F6">
        <w:rPr>
          <w:rFonts w:ascii="Palatino Linotype" w:hAnsi="Palatino Linotype" w:cs="Arial"/>
          <w:i/>
        </w:rPr>
        <w:t>sine qua non</w:t>
      </w:r>
      <w:r w:rsidRPr="00C774F6">
        <w:rPr>
          <w:rFonts w:ascii="Palatino Linotype" w:hAnsi="Palatino Linotype" w:cs="Arial"/>
        </w:rPr>
        <w:t xml:space="preserve"> que los particulares y, en su caso, los recurrentes deban señalar, por el contrario la Ley de Transparencia prevé en su artículo 155, párrafo</w:t>
      </w:r>
      <w:r>
        <w:rPr>
          <w:rFonts w:ascii="Palatino Linotype" w:hAnsi="Palatino Linotype" w:cs="Arial"/>
        </w:rPr>
        <w:t>s</w:t>
      </w:r>
      <w:r w:rsidRPr="00C774F6">
        <w:rPr>
          <w:rFonts w:ascii="Palatino Linotype" w:hAnsi="Palatino Linotype" w:cs="Arial"/>
        </w:rPr>
        <w:t xml:space="preserve"> segundo</w:t>
      </w:r>
      <w:r>
        <w:rPr>
          <w:rFonts w:ascii="Palatino Linotype" w:hAnsi="Palatino Linotype" w:cs="Arial"/>
        </w:rPr>
        <w:t>, tercero y cuarto</w:t>
      </w:r>
      <w:r w:rsidRPr="00C774F6">
        <w:rPr>
          <w:rFonts w:ascii="Palatino Linotype" w:hAnsi="Palatino Linotype" w:cs="Arial"/>
        </w:rPr>
        <w:t xml:space="preserve"> la posibilidad de que las solicitudes de información sean anónimas, con nombre incompleto o seudónimo.</w:t>
      </w:r>
    </w:p>
    <w:p w14:paraId="1602691B" w14:textId="77777777" w:rsidR="00596E3B" w:rsidRPr="00C774F6" w:rsidRDefault="00596E3B" w:rsidP="00596E3B">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Correlativo a ello, cabe mencionar que los artículos 6, </w:t>
      </w:r>
      <w:r>
        <w:rPr>
          <w:rFonts w:ascii="Palatino Linotype" w:hAnsi="Palatino Linotype" w:cs="Arial"/>
        </w:rPr>
        <w:t>a</w:t>
      </w:r>
      <w:r w:rsidRPr="00C774F6">
        <w:rPr>
          <w:rFonts w:ascii="Palatino Linotype" w:hAnsi="Palatino Linotype" w:cs="Arial"/>
        </w:rPr>
        <w:t xml:space="preserve">partado A, fracciones </w:t>
      </w:r>
      <w:r>
        <w:rPr>
          <w:rFonts w:ascii="Palatino Linotype" w:hAnsi="Palatino Linotype" w:cs="Arial"/>
        </w:rPr>
        <w:t xml:space="preserve">I, II, </w:t>
      </w:r>
      <w:r w:rsidRPr="00C774F6">
        <w:rPr>
          <w:rFonts w:ascii="Palatino Linotype" w:hAnsi="Palatino Linotype" w:cs="Arial"/>
        </w:rPr>
        <w:t xml:space="preserve">III y IV de la Constitución Política de los Estados Unidos Mexicanos y 5 </w:t>
      </w:r>
      <w:r>
        <w:rPr>
          <w:rFonts w:ascii="Palatino Linotype" w:hAnsi="Palatino Linotype" w:cs="Arial"/>
        </w:rPr>
        <w:t>vigésimo segundo, vigésimo tercero y vigésimo cuarto</w:t>
      </w:r>
      <w:r w:rsidRPr="00C774F6">
        <w:rPr>
          <w:rFonts w:ascii="Palatino Linotype" w:hAnsi="Palatino Linotype" w:cs="Arial"/>
        </w:rPr>
        <w:t xml:space="preserve"> fracciones I, III,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586E3E8" w14:textId="77777777" w:rsidR="00596E3B" w:rsidRPr="00414EE8" w:rsidRDefault="00596E3B" w:rsidP="00596E3B">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2E236D6" w14:textId="77777777" w:rsidR="00596E3B" w:rsidRDefault="00596E3B" w:rsidP="00596E3B">
      <w:pPr>
        <w:autoSpaceDE w:val="0"/>
        <w:autoSpaceDN w:val="0"/>
        <w:adjustRightInd w:val="0"/>
        <w:spacing w:after="120"/>
        <w:ind w:left="851" w:right="902"/>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4B5E9DD0" w14:textId="77777777" w:rsidR="00596E3B" w:rsidRPr="00414EE8" w:rsidRDefault="00596E3B" w:rsidP="00596E3B">
      <w:pPr>
        <w:autoSpaceDE w:val="0"/>
        <w:autoSpaceDN w:val="0"/>
        <w:adjustRightInd w:val="0"/>
        <w:spacing w:after="120"/>
        <w:ind w:left="851" w:right="902"/>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 xml:space="preserve">Para efectos de lo dispuesto en el presente artículo se observará lo siguiente: </w:t>
      </w:r>
    </w:p>
    <w:p w14:paraId="07D907E3" w14:textId="77777777" w:rsidR="00596E3B" w:rsidRPr="00414EE8" w:rsidRDefault="00596E3B" w:rsidP="00596E3B">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A. Para el ejercicio del derecho de acceso a la información, la Federación, los Estados y el Distrito Federal, en el ámbito de sus respectivas competencias, se regirán por los siguientes principios y bases: </w:t>
      </w:r>
    </w:p>
    <w:p w14:paraId="2C104258" w14:textId="77777777" w:rsidR="00596E3B" w:rsidRPr="00414EE8" w:rsidRDefault="00596E3B" w:rsidP="00596E3B">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6CDEA43" w14:textId="77777777" w:rsidR="00596E3B" w:rsidRPr="00414EE8" w:rsidRDefault="00596E3B" w:rsidP="00596E3B">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II. La información que se refiere a la vida privada y los datos personales será protegida en los términos y con las excepciones que fijen las leyes. </w:t>
      </w:r>
    </w:p>
    <w:p w14:paraId="24A0B9F9" w14:textId="77777777" w:rsidR="00596E3B" w:rsidRPr="00414EE8" w:rsidRDefault="00596E3B" w:rsidP="00596E3B">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III. Toda persona, sin necesidad de acreditar interés alguno o justificar su utilización, tendrá acceso gratuito a la información pública, a sus datos personales o a la rectificación de éstos. </w:t>
      </w:r>
    </w:p>
    <w:p w14:paraId="450B50AF" w14:textId="77777777" w:rsidR="00596E3B" w:rsidRPr="00414EE8" w:rsidRDefault="00596E3B" w:rsidP="00596E3B">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 xml:space="preserve">IV. Se establecerán mecanismos de acceso a la información y procedimientos de revisión expeditos que se sustanciarán ante los organismos autónomos especializados e imparciales que establece esta Constitución.” </w:t>
      </w:r>
    </w:p>
    <w:p w14:paraId="5E233180" w14:textId="77777777" w:rsidR="00596E3B" w:rsidRPr="00414EE8" w:rsidRDefault="00596E3B" w:rsidP="00596E3B">
      <w:pPr>
        <w:autoSpaceDE w:val="0"/>
        <w:autoSpaceDN w:val="0"/>
        <w:adjustRightInd w:val="0"/>
        <w:spacing w:after="120"/>
        <w:ind w:left="851" w:right="900"/>
        <w:jc w:val="both"/>
        <w:rPr>
          <w:rFonts w:ascii="Palatino Linotype" w:hAnsi="Palatino Linotype" w:cs="Arial"/>
          <w:i/>
          <w:sz w:val="20"/>
        </w:rPr>
      </w:pPr>
      <w:r w:rsidRPr="00414EE8">
        <w:rPr>
          <w:rFonts w:ascii="Palatino Linotype" w:hAnsi="Palatino Linotype" w:cs="Arial"/>
          <w:i/>
          <w:sz w:val="20"/>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072ED2DF" w14:textId="77777777" w:rsidR="00596E3B" w:rsidRDefault="00596E3B" w:rsidP="00596E3B">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2A5C608C" w14:textId="77777777" w:rsidR="00596E3B" w:rsidRPr="00414EE8" w:rsidRDefault="00596E3B" w:rsidP="00596E3B">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4F0A2CB" w14:textId="77777777" w:rsidR="00596E3B" w:rsidRPr="00414EE8" w:rsidRDefault="00596E3B" w:rsidP="00596E3B">
      <w:pPr>
        <w:autoSpaceDE w:val="0"/>
        <w:autoSpaceDN w:val="0"/>
        <w:adjustRightInd w:val="0"/>
        <w:spacing w:after="120"/>
        <w:ind w:left="851" w:right="900"/>
        <w:jc w:val="both"/>
        <w:rPr>
          <w:rFonts w:ascii="Palatino Linotype" w:hAnsi="Palatino Linotype" w:cs="Arial"/>
          <w:i/>
          <w:sz w:val="20"/>
        </w:rPr>
      </w:pPr>
      <w:r w:rsidRPr="00414EE8">
        <w:rPr>
          <w:rFonts w:ascii="Palatino Linotype" w:hAnsi="Palatino Linotype" w:cs="Arial"/>
          <w:i/>
          <w:sz w:val="20"/>
        </w:rPr>
        <w:t>Este derecho se regirá por los principios y bases siguientes:</w:t>
      </w:r>
    </w:p>
    <w:p w14:paraId="0EA2079D" w14:textId="77777777" w:rsidR="00596E3B" w:rsidRPr="00414EE8" w:rsidRDefault="00596E3B" w:rsidP="00596E3B">
      <w:pPr>
        <w:autoSpaceDE w:val="0"/>
        <w:autoSpaceDN w:val="0"/>
        <w:adjustRightInd w:val="0"/>
        <w:spacing w:after="120"/>
        <w:ind w:left="851" w:right="900"/>
        <w:jc w:val="both"/>
        <w:rPr>
          <w:rFonts w:ascii="Palatino Linotype" w:hAnsi="Palatino Linotype" w:cs="Arial"/>
          <w:i/>
          <w:sz w:val="20"/>
        </w:rPr>
      </w:pPr>
      <w:r w:rsidRPr="00414EE8">
        <w:rPr>
          <w:rFonts w:ascii="Palatino Linotype" w:hAnsi="Palatino Linotype" w:cs="Arial"/>
          <w:i/>
          <w:sz w:val="2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90AB88C" w14:textId="77777777" w:rsidR="00596E3B" w:rsidRDefault="00596E3B" w:rsidP="00596E3B">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2B56BAA3" w14:textId="77777777" w:rsidR="00596E3B" w:rsidRPr="00414EE8" w:rsidRDefault="00596E3B" w:rsidP="00596E3B">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III. Toda persona, sin necesidad de acreditar interés alguno o justificar su utilización, tendrá acceso gratuito a la información pública, a sus datos personales o a la rectificación de éstos;</w:t>
      </w:r>
    </w:p>
    <w:p w14:paraId="3942C8B8" w14:textId="77777777" w:rsidR="00596E3B" w:rsidRDefault="00596E3B" w:rsidP="00596E3B">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w:t>
      </w:r>
      <w:r w:rsidRPr="00414EE8">
        <w:rPr>
          <w:rFonts w:ascii="Palatino Linotype" w:hAnsi="Palatino Linotype" w:cs="Arial"/>
          <w:i/>
          <w:sz w:val="20"/>
        </w:rPr>
        <w:t>…</w:t>
      </w:r>
      <w:r>
        <w:rPr>
          <w:rFonts w:ascii="Palatino Linotype" w:hAnsi="Palatino Linotype" w:cs="Arial"/>
          <w:i/>
          <w:sz w:val="20"/>
        </w:rPr>
        <w:t>)</w:t>
      </w:r>
    </w:p>
    <w:p w14:paraId="521B1BF3" w14:textId="77777777" w:rsidR="00596E3B" w:rsidRPr="00414EE8" w:rsidRDefault="00596E3B" w:rsidP="00596E3B">
      <w:pPr>
        <w:autoSpaceDE w:val="0"/>
        <w:autoSpaceDN w:val="0"/>
        <w:adjustRightInd w:val="0"/>
        <w:spacing w:after="120"/>
        <w:ind w:left="851" w:right="900"/>
        <w:jc w:val="both"/>
        <w:rPr>
          <w:rFonts w:ascii="Palatino Linotype" w:hAnsi="Palatino Linotype" w:cs="Arial"/>
          <w:i/>
          <w:sz w:val="20"/>
        </w:rPr>
      </w:pPr>
      <w:r>
        <w:rPr>
          <w:rFonts w:ascii="Palatino Linotype" w:hAnsi="Palatino Linotype" w:cs="Arial"/>
          <w:i/>
          <w:sz w:val="20"/>
        </w:rPr>
        <w:t xml:space="preserve"> </w:t>
      </w:r>
      <w:r w:rsidRPr="00414EE8">
        <w:rPr>
          <w:rFonts w:ascii="Palatino Linotype" w:hAnsi="Palatino Linotype" w:cs="Arial"/>
          <w:i/>
          <w:sz w:val="20"/>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Pr>
          <w:rFonts w:ascii="Palatino Linotype" w:hAnsi="Palatino Linotype" w:cs="Arial"/>
          <w:i/>
          <w:sz w:val="20"/>
        </w:rPr>
        <w:t>”</w:t>
      </w:r>
    </w:p>
    <w:p w14:paraId="750C22B3" w14:textId="77777777" w:rsidR="00596E3B" w:rsidRPr="00C774F6" w:rsidRDefault="00596E3B" w:rsidP="00596E3B">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Por otra parte, del contenido del artículo 1 de la Constitución Política de los Estados Unidos Mexicanos, se destaca lo siguiente:</w:t>
      </w:r>
    </w:p>
    <w:p w14:paraId="6D9C1CAB" w14:textId="77777777" w:rsidR="00596E3B" w:rsidRPr="00414EE8" w:rsidRDefault="00596E3B" w:rsidP="00596E3B">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904BED7" w14:textId="77777777" w:rsidR="00596E3B" w:rsidRPr="00414EE8" w:rsidRDefault="00596E3B" w:rsidP="00596E3B">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Las normas relativas a los derechos humanos se interpretarán de conformidad con esta Constitución y con los tratados internacionales de la materia favoreciendo en todo tiempo a las personas la protección más amplia.</w:t>
      </w:r>
    </w:p>
    <w:p w14:paraId="6619F52D" w14:textId="77777777" w:rsidR="00596E3B" w:rsidRPr="00414EE8" w:rsidRDefault="00596E3B" w:rsidP="00596E3B">
      <w:pPr>
        <w:autoSpaceDE w:val="0"/>
        <w:autoSpaceDN w:val="0"/>
        <w:adjustRightInd w:val="0"/>
        <w:spacing w:after="120"/>
        <w:ind w:left="851" w:right="902"/>
        <w:jc w:val="both"/>
        <w:rPr>
          <w:rFonts w:ascii="Palatino Linotype" w:hAnsi="Palatino Linotype" w:cs="Arial"/>
          <w:i/>
          <w:sz w:val="20"/>
        </w:rPr>
      </w:pPr>
      <w:r w:rsidRPr="00414EE8">
        <w:rPr>
          <w:rFonts w:ascii="Palatino Linotype" w:hAnsi="Palatino Linotype" w:cs="Arial"/>
          <w:i/>
          <w:sz w:val="2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CDFAC99" w14:textId="77777777" w:rsidR="00596E3B" w:rsidRPr="00C774F6" w:rsidRDefault="00596E3B" w:rsidP="00596E3B">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BED169C" w14:textId="77777777" w:rsidR="00596E3B" w:rsidRPr="00C774F6" w:rsidRDefault="00596E3B" w:rsidP="00596E3B">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Robustece lo anterior, el Criterio 6/2014 del entonces Instituto Federal de Acceso a la Información y Protección de Datos, el cual se reproduce para una mayor referencia:</w:t>
      </w:r>
    </w:p>
    <w:p w14:paraId="5189653E" w14:textId="77777777" w:rsidR="00596E3B" w:rsidRPr="00414EE8" w:rsidRDefault="00596E3B" w:rsidP="00596E3B">
      <w:pPr>
        <w:autoSpaceDE w:val="0"/>
        <w:autoSpaceDN w:val="0"/>
        <w:adjustRightInd w:val="0"/>
        <w:spacing w:after="120"/>
        <w:ind w:left="851" w:right="902"/>
        <w:jc w:val="both"/>
        <w:rPr>
          <w:rFonts w:ascii="Palatino Linotype" w:hAnsi="Palatino Linotype" w:cs="Arial"/>
          <w:i/>
          <w:sz w:val="22"/>
        </w:rPr>
      </w:pPr>
      <w:r w:rsidRPr="00414EE8">
        <w:rPr>
          <w:rFonts w:ascii="Palatino Linotype" w:hAnsi="Palatino Linotype" w:cs="Arial"/>
          <w:i/>
          <w:sz w:val="20"/>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EFDDE0E" w14:textId="77777777" w:rsidR="00596E3B" w:rsidRPr="00C774F6" w:rsidRDefault="00596E3B" w:rsidP="00596E3B">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0C3C9375" w14:textId="77777777" w:rsidR="00596E3B" w:rsidRPr="00C774F6" w:rsidRDefault="00596E3B" w:rsidP="00596E3B">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Aunado a ello, para el estudio de la materia sobre la que se </w:t>
      </w:r>
      <w:r>
        <w:rPr>
          <w:rFonts w:ascii="Palatino Linotype" w:hAnsi="Palatino Linotype" w:cs="Arial"/>
        </w:rPr>
        <w:t>resuelve</w:t>
      </w:r>
      <w:r w:rsidRPr="00C774F6">
        <w:rPr>
          <w:rFonts w:ascii="Palatino Linotype" w:hAnsi="Palatino Linotype" w:cs="Arial"/>
        </w:rPr>
        <w:t xml:space="preserve"> </w:t>
      </w:r>
      <w:r>
        <w:rPr>
          <w:rFonts w:ascii="Palatino Linotype" w:hAnsi="Palatino Linotype" w:cs="Arial"/>
        </w:rPr>
        <w:t xml:space="preserve">el </w:t>
      </w:r>
      <w:r w:rsidRPr="00C774F6">
        <w:rPr>
          <w:rFonts w:ascii="Palatino Linotype" w:hAnsi="Palatino Linotype" w:cs="Arial"/>
        </w:rPr>
        <w:t>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22E77D7" w14:textId="760E65EF" w:rsidR="00596E3B" w:rsidRDefault="00596E3B" w:rsidP="00596E3B">
      <w:pPr>
        <w:autoSpaceDE w:val="0"/>
        <w:autoSpaceDN w:val="0"/>
        <w:adjustRightInd w:val="0"/>
        <w:spacing w:before="240" w:after="240" w:line="360" w:lineRule="auto"/>
        <w:ind w:right="-91"/>
        <w:jc w:val="both"/>
        <w:rPr>
          <w:rFonts w:ascii="Palatino Linotype" w:hAnsi="Palatino Linotype" w:cs="Arial"/>
        </w:rPr>
      </w:pPr>
      <w:r w:rsidRPr="00C774F6">
        <w:rPr>
          <w:rFonts w:ascii="Palatino Linotype" w:hAnsi="Palatino Linotype" w:cs="Arial"/>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w:t>
      </w:r>
      <w:r>
        <w:rPr>
          <w:rFonts w:ascii="Palatino Linotype" w:hAnsi="Palatino Linotype" w:cs="Arial"/>
        </w:rPr>
        <w:t>vigésimo cuarto</w:t>
      </w:r>
      <w:r w:rsidRPr="00C774F6">
        <w:rPr>
          <w:rFonts w:ascii="Palatino Linotype" w:hAnsi="Palatino Linotype" w:cs="Arial"/>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en revisión, de las que se desprende que la parte recurrente, es la misma que realizó la </w:t>
      </w:r>
      <w:r>
        <w:rPr>
          <w:rFonts w:ascii="Palatino Linotype" w:hAnsi="Palatino Linotype" w:cs="Arial"/>
        </w:rPr>
        <w:t xml:space="preserve">solicitud </w:t>
      </w:r>
      <w:r w:rsidRPr="00C774F6">
        <w:rPr>
          <w:rFonts w:ascii="Palatino Linotype" w:hAnsi="Palatino Linotype" w:cs="Arial"/>
        </w:rPr>
        <w:t>de acceso a la información pública que ahora se impugna.</w:t>
      </w:r>
    </w:p>
    <w:p w14:paraId="36CDD85D" w14:textId="212ED7E6" w:rsidR="00632F95" w:rsidRPr="00596E3B" w:rsidRDefault="00632F95" w:rsidP="00F53BB1">
      <w:pPr>
        <w:spacing w:before="240" w:after="240" w:line="360" w:lineRule="auto"/>
        <w:jc w:val="both"/>
        <w:rPr>
          <w:rFonts w:ascii="Palatino Linotype" w:hAnsi="Palatino Linotype" w:cs="Arial"/>
        </w:rPr>
      </w:pPr>
      <w:r>
        <w:rPr>
          <w:rFonts w:ascii="Palatino Linotype" w:hAnsi="Palatino Linotype" w:cs="Arial"/>
        </w:rPr>
        <w:t>Finalmente</w:t>
      </w:r>
      <w:r w:rsidRPr="001E538E">
        <w:rPr>
          <w:rFonts w:ascii="Palatino Linotype" w:hAnsi="Palatino Linotype" w:cs="Arial"/>
        </w:rPr>
        <w:t>, por cu</w:t>
      </w:r>
      <w:r>
        <w:rPr>
          <w:rFonts w:ascii="Palatino Linotype" w:hAnsi="Palatino Linotype" w:cs="Arial"/>
        </w:rPr>
        <w:t>anto hace a la procedibilidad del</w:t>
      </w:r>
      <w:r w:rsidRPr="001E538E">
        <w:rPr>
          <w:rFonts w:ascii="Palatino Linotype" w:hAnsi="Palatino Linotype" w:cs="Arial"/>
        </w:rPr>
        <w:t xml:space="preserve"> recurso de revisión, una vez realizado el análisis de los formatos de interposición de</w:t>
      </w:r>
      <w:r>
        <w:rPr>
          <w:rFonts w:ascii="Palatino Linotype" w:hAnsi="Palatino Linotype" w:cs="Arial"/>
        </w:rPr>
        <w:t>l mismo</w:t>
      </w:r>
      <w:r w:rsidRPr="001E538E">
        <w:rPr>
          <w:rFonts w:ascii="Palatino Linotype" w:hAnsi="Palatino Linotype" w:cs="Arial"/>
        </w:rPr>
        <w:t>,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CF242BF" w14:textId="1F430D6C" w:rsidR="00ED1889" w:rsidRPr="001E538E" w:rsidRDefault="00632F95" w:rsidP="00ED1889">
      <w:pPr>
        <w:spacing w:before="100" w:beforeAutospacing="1" w:after="100" w:afterAutospacing="1" w:line="360" w:lineRule="auto"/>
        <w:jc w:val="both"/>
        <w:rPr>
          <w:rFonts w:ascii="Palatino Linotype" w:hAnsi="Palatino Linotype" w:cs="Arial"/>
        </w:rPr>
      </w:pPr>
      <w:r>
        <w:rPr>
          <w:rFonts w:ascii="Palatino Linotype" w:hAnsi="Palatino Linotype" w:cs="Arial"/>
        </w:rPr>
        <w:t>Asi</w:t>
      </w:r>
      <w:r w:rsidR="0063013F">
        <w:rPr>
          <w:rFonts w:ascii="Palatino Linotype" w:hAnsi="Palatino Linotype" w:cs="Arial"/>
        </w:rPr>
        <w:t xml:space="preserve">mismo, </w:t>
      </w:r>
      <w:r w:rsidR="00133F22" w:rsidRPr="001E538E">
        <w:rPr>
          <w:rFonts w:ascii="Palatino Linotype" w:hAnsi="Palatino Linotype" w:cs="Arial"/>
        </w:rPr>
        <w:t>se advierte que resulta procedente la interposición de</w:t>
      </w:r>
      <w:r w:rsidR="0063013F">
        <w:rPr>
          <w:rFonts w:ascii="Palatino Linotype" w:hAnsi="Palatino Linotype" w:cs="Arial"/>
        </w:rPr>
        <w:t>l</w:t>
      </w:r>
      <w:r w:rsidR="00133F22" w:rsidRPr="001E538E">
        <w:rPr>
          <w:rFonts w:ascii="Palatino Linotype" w:hAnsi="Palatino Linotype" w:cs="Arial"/>
        </w:rPr>
        <w:t xml:space="preserve"> recurso</w:t>
      </w:r>
      <w:r w:rsidR="0063013F">
        <w:rPr>
          <w:rFonts w:ascii="Palatino Linotype" w:hAnsi="Palatino Linotype" w:cs="Arial"/>
        </w:rPr>
        <w:t xml:space="preserve"> de revisión citado al rubro</w:t>
      </w:r>
      <w:r w:rsidR="00133F22" w:rsidRPr="001E538E">
        <w:rPr>
          <w:rFonts w:ascii="Palatino Linotype" w:hAnsi="Palatino Linotype" w:cs="Arial"/>
        </w:rPr>
        <w:t xml:space="preserve">, según lo manifestado por </w:t>
      </w:r>
      <w:r w:rsidR="00ED1889" w:rsidRPr="001E538E">
        <w:rPr>
          <w:rFonts w:ascii="Palatino Linotype" w:hAnsi="Palatino Linotype" w:cs="Arial"/>
        </w:rPr>
        <w:t>la parte</w:t>
      </w:r>
      <w:r w:rsidR="00133F22" w:rsidRPr="001E538E">
        <w:rPr>
          <w:rFonts w:ascii="Palatino Linotype" w:hAnsi="Palatino Linotype" w:cs="Arial"/>
        </w:rPr>
        <w:t xml:space="preserve"> recurrente en sus motivos</w:t>
      </w:r>
      <w:r w:rsidR="0063013F">
        <w:rPr>
          <w:rFonts w:ascii="Palatino Linotype" w:hAnsi="Palatino Linotype" w:cs="Arial"/>
        </w:rPr>
        <w:t xml:space="preserve"> de inconformidad, de acuerdo a los</w:t>
      </w:r>
      <w:r w:rsidR="00133F22" w:rsidRPr="001E538E">
        <w:rPr>
          <w:rFonts w:ascii="Palatino Linotype" w:hAnsi="Palatino Linotype" w:cs="Arial"/>
        </w:rPr>
        <w:t xml:space="preserve"> artículo</w:t>
      </w:r>
      <w:r w:rsidR="0063013F">
        <w:rPr>
          <w:rFonts w:ascii="Palatino Linotype" w:hAnsi="Palatino Linotype" w:cs="Arial"/>
        </w:rPr>
        <w:t>s</w:t>
      </w:r>
      <w:r w:rsidR="00133F22" w:rsidRPr="001E538E">
        <w:rPr>
          <w:rFonts w:ascii="Palatino Linotype" w:hAnsi="Palatino Linotype" w:cs="Arial"/>
        </w:rPr>
        <w:t> </w:t>
      </w:r>
      <w:r w:rsidR="0063013F">
        <w:rPr>
          <w:rFonts w:ascii="Palatino Linotype" w:hAnsi="Palatino Linotype" w:cs="Arial"/>
        </w:rPr>
        <w:t xml:space="preserve"> 176 y </w:t>
      </w:r>
      <w:r w:rsidR="00133F22" w:rsidRPr="001E538E">
        <w:rPr>
          <w:rFonts w:ascii="Palatino Linotype" w:hAnsi="Palatino Linotype" w:cs="Arial"/>
        </w:rPr>
        <w:t xml:space="preserve">179, </w:t>
      </w:r>
      <w:r w:rsidR="007231F2">
        <w:rPr>
          <w:rFonts w:ascii="Palatino Linotype" w:hAnsi="Palatino Linotype" w:cs="Arial"/>
        </w:rPr>
        <w:t>fracción VI</w:t>
      </w:r>
      <w:r>
        <w:rPr>
          <w:rFonts w:ascii="Palatino Linotype" w:hAnsi="Palatino Linotype" w:cs="Arial"/>
        </w:rPr>
        <w:t>II</w:t>
      </w:r>
      <w:r w:rsidR="00ED1889" w:rsidRPr="001E538E">
        <w:rPr>
          <w:rFonts w:ascii="Palatino Linotype" w:hAnsi="Palatino Linotype" w:cs="Arial"/>
        </w:rPr>
        <w:t xml:space="preserve"> del ordenamiento legal citado, que a la letra dice: </w:t>
      </w:r>
    </w:p>
    <w:p w14:paraId="66CFFC3C" w14:textId="3747E800" w:rsidR="0063013F" w:rsidRDefault="00ED1889" w:rsidP="00ED1889">
      <w:pPr>
        <w:spacing w:before="120" w:after="120"/>
        <w:ind w:left="851" w:right="902"/>
        <w:jc w:val="both"/>
        <w:rPr>
          <w:rFonts w:ascii="Palatino Linotype" w:hAnsi="Palatino Linotype" w:cs="Arial"/>
          <w:bCs/>
          <w:i/>
          <w:iCs/>
          <w:sz w:val="22"/>
          <w:szCs w:val="22"/>
        </w:rPr>
      </w:pPr>
      <w:r w:rsidRPr="001E538E">
        <w:rPr>
          <w:rFonts w:ascii="Palatino Linotype" w:hAnsi="Palatino Linotype" w:cs="Arial"/>
          <w:bCs/>
          <w:i/>
          <w:iCs/>
          <w:sz w:val="22"/>
          <w:szCs w:val="22"/>
        </w:rPr>
        <w:t>“</w:t>
      </w:r>
      <w:r w:rsidR="0063013F" w:rsidRPr="0063013F">
        <w:rPr>
          <w:rFonts w:ascii="Palatino Linotype" w:hAnsi="Palatino Linotype" w:cs="Arial"/>
          <w:b/>
          <w:bCs/>
          <w:i/>
          <w:iCs/>
          <w:sz w:val="22"/>
          <w:szCs w:val="22"/>
        </w:rPr>
        <w:t>Artículo 176.</w:t>
      </w:r>
      <w:r w:rsidR="0063013F" w:rsidRPr="0063013F">
        <w:rPr>
          <w:rFonts w:ascii="Palatino Linotype" w:hAnsi="Palatino Linotype" w:cs="Arial"/>
          <w:bCs/>
          <w:i/>
          <w:iCs/>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14:paraId="64F753C1" w14:textId="540C7551" w:rsidR="00ED1889" w:rsidRPr="001E538E" w:rsidRDefault="00ED1889" w:rsidP="00ED1889">
      <w:pPr>
        <w:spacing w:before="120" w:after="120"/>
        <w:ind w:left="851" w:right="902"/>
        <w:jc w:val="both"/>
        <w:rPr>
          <w:rFonts w:ascii="Palatino Linotype" w:hAnsi="Palatino Linotype" w:cs="Arial"/>
          <w:i/>
          <w:sz w:val="22"/>
          <w:szCs w:val="22"/>
        </w:rPr>
      </w:pPr>
      <w:r w:rsidRPr="001E538E">
        <w:rPr>
          <w:rFonts w:ascii="Palatino Linotype" w:hAnsi="Palatino Linotype" w:cs="Arial"/>
          <w:b/>
          <w:i/>
          <w:sz w:val="22"/>
          <w:szCs w:val="22"/>
        </w:rPr>
        <w:t>Artículo 179.</w:t>
      </w:r>
      <w:r w:rsidRPr="001E538E">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7F55000E" w14:textId="34799C11" w:rsidR="00ED1889" w:rsidRPr="001E538E" w:rsidRDefault="0063013F" w:rsidP="0063013F">
      <w:pPr>
        <w:spacing w:before="120" w:after="120"/>
        <w:ind w:right="902"/>
        <w:jc w:val="both"/>
        <w:rPr>
          <w:rFonts w:ascii="Palatino Linotype" w:hAnsi="Palatino Linotype"/>
          <w:b/>
          <w:i/>
        </w:rPr>
      </w:pPr>
      <w:r>
        <w:rPr>
          <w:rFonts w:ascii="Palatino Linotype" w:hAnsi="Palatino Linotype"/>
          <w:b/>
          <w:i/>
        </w:rPr>
        <w:t xml:space="preserve">               </w:t>
      </w:r>
      <w:r w:rsidR="00ED1889" w:rsidRPr="001E538E">
        <w:rPr>
          <w:rFonts w:ascii="Palatino Linotype" w:hAnsi="Palatino Linotype"/>
          <w:b/>
          <w:i/>
        </w:rPr>
        <w:t>…</w:t>
      </w:r>
    </w:p>
    <w:p w14:paraId="7AF01D55" w14:textId="0A79A05F" w:rsidR="00ED1889" w:rsidRDefault="00632F95" w:rsidP="00632F95">
      <w:pPr>
        <w:spacing w:before="120" w:after="120"/>
        <w:ind w:left="851" w:right="902"/>
        <w:jc w:val="both"/>
        <w:rPr>
          <w:rFonts w:ascii="Palatino Linotype" w:hAnsi="Palatino Linotype" w:cs="Arial"/>
          <w:b/>
          <w:bCs/>
          <w:i/>
          <w:iCs/>
          <w:sz w:val="22"/>
          <w:szCs w:val="22"/>
        </w:rPr>
      </w:pPr>
      <w:r w:rsidRPr="00632F95">
        <w:rPr>
          <w:rFonts w:ascii="Palatino Linotype" w:hAnsi="Palatino Linotype"/>
          <w:b/>
          <w:i/>
          <w:sz w:val="22"/>
          <w:szCs w:val="22"/>
        </w:rPr>
        <w:t>VIII. La notificación, entrega o puesta a disposición de información en una modalidad o formato distinto al solicitado;</w:t>
      </w:r>
      <w:r w:rsidR="00ED1889" w:rsidRPr="007231F2">
        <w:rPr>
          <w:rFonts w:ascii="Palatino Linotype" w:hAnsi="Palatino Linotype" w:cs="Arial"/>
          <w:b/>
          <w:bCs/>
          <w:i/>
          <w:iCs/>
          <w:sz w:val="22"/>
          <w:szCs w:val="22"/>
        </w:rPr>
        <w:t>”</w:t>
      </w:r>
    </w:p>
    <w:p w14:paraId="3864FF95" w14:textId="2FB9B8BA" w:rsidR="0063013F" w:rsidRPr="0063013F" w:rsidRDefault="0063013F" w:rsidP="0063013F">
      <w:pPr>
        <w:spacing w:before="120" w:after="120"/>
        <w:ind w:right="902"/>
        <w:jc w:val="both"/>
        <w:rPr>
          <w:rFonts w:ascii="Palatino Linotype" w:hAnsi="Palatino Linotype" w:cs="Arial"/>
          <w:bCs/>
          <w:i/>
          <w:iCs/>
          <w:sz w:val="22"/>
          <w:szCs w:val="22"/>
        </w:rPr>
      </w:pPr>
      <w:r>
        <w:rPr>
          <w:rFonts w:ascii="Palatino Linotype" w:hAnsi="Palatino Linotype" w:cs="Arial"/>
          <w:b/>
          <w:bCs/>
          <w:i/>
          <w:iCs/>
          <w:sz w:val="22"/>
          <w:szCs w:val="22"/>
        </w:rPr>
        <w:t xml:space="preserve">               </w:t>
      </w:r>
      <w:r w:rsidRPr="0063013F">
        <w:rPr>
          <w:rFonts w:ascii="Palatino Linotype" w:hAnsi="Palatino Linotype" w:cs="Arial"/>
          <w:bCs/>
          <w:i/>
          <w:iCs/>
          <w:sz w:val="22"/>
          <w:szCs w:val="22"/>
        </w:rPr>
        <w:t>(Énfasis añadido)</w:t>
      </w:r>
    </w:p>
    <w:p w14:paraId="2BA51706" w14:textId="73B969EC" w:rsidR="00ED1889" w:rsidRPr="001E538E" w:rsidRDefault="00ED1889" w:rsidP="00ED1889">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b/>
        </w:rPr>
        <w:t xml:space="preserve">Tercero. Materia de la revisión. </w:t>
      </w:r>
      <w:r w:rsidRPr="001E538E">
        <w:rPr>
          <w:rFonts w:ascii="Palatino Linotype" w:hAnsi="Palatino Linotype" w:cs="Arial"/>
        </w:rPr>
        <w:t>De la revisión a las constanci</w:t>
      </w:r>
      <w:r w:rsidR="0070631A">
        <w:rPr>
          <w:rFonts w:ascii="Palatino Linotype" w:hAnsi="Palatino Linotype" w:cs="Arial"/>
        </w:rPr>
        <w:t>as y documentos que obran en el expediente electrónico, se advierte</w:t>
      </w:r>
      <w:r w:rsidRPr="001E538E">
        <w:rPr>
          <w:rFonts w:ascii="Palatino Linotype" w:hAnsi="Palatino Linotype" w:cs="Arial"/>
        </w:rPr>
        <w:t xml:space="preserve"> que el tema sobre el que este Órgano Garante de Transparencia y Acceso a la Información se pronunciará será: </w:t>
      </w:r>
      <w:r w:rsidR="0070631A">
        <w:rPr>
          <w:rFonts w:ascii="Palatino Linotype" w:hAnsi="Palatino Linotype" w:cs="Arial"/>
          <w:b/>
        </w:rPr>
        <w:t>verificar si la respuesta otorgada por el Sujeto Obligado es adecuada y suficiente</w:t>
      </w:r>
      <w:r w:rsidRPr="001E538E">
        <w:rPr>
          <w:rFonts w:ascii="Palatino Linotype" w:hAnsi="Palatino Linotype" w:cs="Arial"/>
          <w:b/>
        </w:rPr>
        <w:t xml:space="preserve"> para satisfacer el derecho de acceso a la información pública </w:t>
      </w:r>
      <w:r w:rsidRPr="001E538E">
        <w:rPr>
          <w:rFonts w:ascii="Palatino Linotype" w:hAnsi="Palatino Linotype" w:cs="Arial"/>
        </w:rPr>
        <w:t>de la parte Recurrente, o en su defecto, en caso de ser procedente, ordenar la entrega de información oportuna.</w:t>
      </w:r>
    </w:p>
    <w:p w14:paraId="77710B6E" w14:textId="7982837D" w:rsidR="00ED1889" w:rsidRDefault="00ED1889" w:rsidP="00ED1889">
      <w:pPr>
        <w:spacing w:before="100" w:beforeAutospacing="1" w:after="100" w:afterAutospacing="1" w:line="360" w:lineRule="auto"/>
        <w:jc w:val="both"/>
        <w:rPr>
          <w:rFonts w:ascii="Palatino Linotype" w:hAnsi="Palatino Linotype" w:cs="Arial"/>
        </w:rPr>
      </w:pPr>
      <w:r w:rsidRPr="001E538E">
        <w:rPr>
          <w:rFonts w:ascii="Palatino Linotype" w:hAnsi="Palatino Linotype" w:cs="Arial"/>
          <w:b/>
        </w:rPr>
        <w:t xml:space="preserve">Cuarto. Estudio del asunto. </w:t>
      </w:r>
      <w:r w:rsidRPr="001E538E">
        <w:rPr>
          <w:rFonts w:ascii="Palatino Linotype" w:hAnsi="Palatino Linotype" w:cs="Arial"/>
        </w:rPr>
        <w:t>Previo al estudio del presente asunto, es conveniente precisar que la</w:t>
      </w:r>
      <w:r w:rsidR="00596E3B">
        <w:rPr>
          <w:rFonts w:ascii="Palatino Linotype" w:hAnsi="Palatino Linotype" w:cs="Arial"/>
        </w:rPr>
        <w:t xml:space="preserve"> parte solicitante requirió al </w:t>
      </w:r>
      <w:r w:rsidR="00596E3B" w:rsidRPr="00596E3B">
        <w:rPr>
          <w:rFonts w:ascii="Palatino Linotype" w:hAnsi="Palatino Linotype" w:cs="Arial"/>
          <w:b/>
        </w:rPr>
        <w:t>Sujeto O</w:t>
      </w:r>
      <w:r w:rsidRPr="00596E3B">
        <w:rPr>
          <w:rFonts w:ascii="Palatino Linotype" w:hAnsi="Palatino Linotype" w:cs="Arial"/>
          <w:b/>
        </w:rPr>
        <w:t>bligado</w:t>
      </w:r>
      <w:r w:rsidRPr="001E538E">
        <w:rPr>
          <w:rFonts w:ascii="Palatino Linotype" w:hAnsi="Palatino Linotype" w:cs="Arial"/>
        </w:rPr>
        <w:t xml:space="preserve"> le proporcionara información consistente en lo siguiente:</w:t>
      </w:r>
    </w:p>
    <w:p w14:paraId="688E607E" w14:textId="77777777" w:rsidR="00F53BB1" w:rsidRPr="00F53BB1" w:rsidRDefault="00F53BB1" w:rsidP="00F53BB1">
      <w:pPr>
        <w:pStyle w:val="Prrafodelista"/>
        <w:numPr>
          <w:ilvl w:val="0"/>
          <w:numId w:val="3"/>
        </w:numPr>
        <w:spacing w:before="240" w:after="240" w:line="360" w:lineRule="auto"/>
        <w:ind w:right="900"/>
        <w:jc w:val="both"/>
        <w:rPr>
          <w:rFonts w:ascii="Palatino Linotype" w:hAnsi="Palatino Linotype" w:cs="Arial"/>
        </w:rPr>
      </w:pPr>
      <w:r w:rsidRPr="00F53BB1">
        <w:rPr>
          <w:rFonts w:ascii="Palatino Linotype" w:hAnsi="Palatino Linotype" w:cs="Arial"/>
        </w:rPr>
        <w:t>Informes de gobierno del municipio de Ecatepec de Morelos del año 2013 a la fecha.</w:t>
      </w:r>
    </w:p>
    <w:p w14:paraId="178B3934" w14:textId="21B87A16" w:rsidR="00DB525F" w:rsidRDefault="00ED1889" w:rsidP="0070631A">
      <w:pPr>
        <w:spacing w:before="240" w:after="240" w:line="360" w:lineRule="auto"/>
        <w:jc w:val="both"/>
        <w:rPr>
          <w:rFonts w:ascii="Palatino Linotype" w:hAnsi="Palatino Linotype" w:cs="Arial"/>
        </w:rPr>
      </w:pPr>
      <w:r w:rsidRPr="006A6598">
        <w:rPr>
          <w:rFonts w:ascii="Palatino Linotype" w:hAnsi="Palatino Linotype" w:cs="Arial"/>
        </w:rPr>
        <w:t>En respuesta</w:t>
      </w:r>
      <w:r w:rsidR="0070631A" w:rsidRPr="006A6598">
        <w:rPr>
          <w:rFonts w:ascii="Palatino Linotype" w:hAnsi="Palatino Linotype" w:cs="Arial"/>
        </w:rPr>
        <w:t xml:space="preserve"> a la solicitud</w:t>
      </w:r>
      <w:r w:rsidR="00277E86" w:rsidRPr="006A6598">
        <w:rPr>
          <w:rFonts w:ascii="Palatino Linotype" w:hAnsi="Palatino Linotype" w:cs="Arial"/>
        </w:rPr>
        <w:t xml:space="preserve">, </w:t>
      </w:r>
      <w:r w:rsidR="0052143E">
        <w:rPr>
          <w:rFonts w:ascii="Palatino Linotype" w:hAnsi="Palatino Linotype" w:cs="Arial"/>
        </w:rPr>
        <w:t xml:space="preserve">el </w:t>
      </w:r>
      <w:r w:rsidR="0052143E" w:rsidRPr="0052143E">
        <w:rPr>
          <w:rFonts w:ascii="Palatino Linotype" w:hAnsi="Palatino Linotype" w:cs="Arial"/>
          <w:b/>
        </w:rPr>
        <w:t>Sujeto O</w:t>
      </w:r>
      <w:r w:rsidRPr="0052143E">
        <w:rPr>
          <w:rFonts w:ascii="Palatino Linotype" w:hAnsi="Palatino Linotype" w:cs="Arial"/>
          <w:b/>
        </w:rPr>
        <w:t>bligado</w:t>
      </w:r>
      <w:r w:rsidRPr="006A6598">
        <w:rPr>
          <w:rFonts w:ascii="Palatino Linotype" w:hAnsi="Palatino Linotype" w:cs="Arial"/>
        </w:rPr>
        <w:t xml:space="preserve"> </w:t>
      </w:r>
      <w:r w:rsidR="00D809FD">
        <w:rPr>
          <w:rFonts w:ascii="Palatino Linotype" w:hAnsi="Palatino Linotype" w:cs="Arial"/>
        </w:rPr>
        <w:t xml:space="preserve">por conducto del Secretario Particular de Presidencia </w:t>
      </w:r>
      <w:r w:rsidR="0052143E">
        <w:rPr>
          <w:rFonts w:ascii="Palatino Linotype" w:hAnsi="Palatino Linotype" w:cs="Arial"/>
        </w:rPr>
        <w:t xml:space="preserve">manifestó </w:t>
      </w:r>
      <w:r w:rsidR="00F53BB1">
        <w:rPr>
          <w:rFonts w:ascii="Palatino Linotype" w:hAnsi="Palatino Linotype" w:cs="Arial"/>
        </w:rPr>
        <w:t xml:space="preserve">que la información puede ser consultada en las páginas </w:t>
      </w:r>
      <w:hyperlink r:id="rId10" w:history="1">
        <w:r w:rsidR="00F53BB1" w:rsidRPr="00AA3F81">
          <w:rPr>
            <w:rStyle w:val="Hipervnculo"/>
            <w:rFonts w:ascii="Palatino Linotype" w:hAnsi="Palatino Linotype" w:cs="Arial"/>
          </w:rPr>
          <w:t>www.ipomex.org.mx</w:t>
        </w:r>
      </w:hyperlink>
      <w:r w:rsidR="00F53BB1">
        <w:rPr>
          <w:rFonts w:ascii="Palatino Linotype" w:hAnsi="Palatino Linotype" w:cs="Arial"/>
        </w:rPr>
        <w:t xml:space="preserve"> y </w:t>
      </w:r>
      <w:hyperlink r:id="rId11" w:history="1">
        <w:r w:rsidR="00F53BB1" w:rsidRPr="00AA3F81">
          <w:rPr>
            <w:rStyle w:val="Hipervnculo"/>
            <w:rFonts w:ascii="Palatino Linotype" w:hAnsi="Palatino Linotype" w:cs="Arial"/>
          </w:rPr>
          <w:t>www.ecatepec.gob.mx</w:t>
        </w:r>
      </w:hyperlink>
      <w:r w:rsidR="00F53BB1">
        <w:rPr>
          <w:rFonts w:ascii="Palatino Linotype" w:hAnsi="Palatino Linotype" w:cs="Arial"/>
        </w:rPr>
        <w:t xml:space="preserve"> </w:t>
      </w:r>
    </w:p>
    <w:p w14:paraId="20258832" w14:textId="6E17FB71" w:rsidR="006A6598" w:rsidRPr="0052143E" w:rsidRDefault="006A6598" w:rsidP="006A6598">
      <w:pPr>
        <w:spacing w:before="240" w:after="240" w:line="360" w:lineRule="auto"/>
        <w:jc w:val="both"/>
        <w:rPr>
          <w:rFonts w:ascii="Palatino Linotype" w:hAnsi="Palatino Linotype" w:cs="Arial"/>
          <w:bCs/>
          <w:i/>
        </w:rPr>
      </w:pPr>
      <w:r w:rsidRPr="00815910">
        <w:rPr>
          <w:rFonts w:ascii="Palatino Linotype" w:hAnsi="Palatino Linotype" w:cs="Arial"/>
          <w:bCs/>
        </w:rPr>
        <w:t>Conocida la respuesta p</w:t>
      </w:r>
      <w:r>
        <w:rPr>
          <w:rFonts w:ascii="Palatino Linotype" w:hAnsi="Palatino Linotype" w:cs="Arial"/>
          <w:bCs/>
        </w:rPr>
        <w:t>or la</w:t>
      </w:r>
      <w:r w:rsidR="00632F95">
        <w:rPr>
          <w:rFonts w:ascii="Palatino Linotype" w:hAnsi="Palatino Linotype" w:cs="Arial"/>
          <w:bCs/>
        </w:rPr>
        <w:t xml:space="preserve"> </w:t>
      </w:r>
      <w:r w:rsidR="00632F95" w:rsidRPr="00632F95">
        <w:rPr>
          <w:rFonts w:ascii="Palatino Linotype" w:hAnsi="Palatino Linotype" w:cs="Arial"/>
          <w:b/>
          <w:bCs/>
        </w:rPr>
        <w:t>parte Recurrente</w:t>
      </w:r>
      <w:r w:rsidRPr="00815910">
        <w:rPr>
          <w:rFonts w:ascii="Palatino Linotype" w:hAnsi="Palatino Linotype" w:cs="Arial"/>
          <w:bCs/>
        </w:rPr>
        <w:t>, al no estar conforme con los términos de la misma,</w:t>
      </w:r>
      <w:r>
        <w:rPr>
          <w:rFonts w:ascii="Palatino Linotype" w:hAnsi="Palatino Linotype" w:cs="Arial"/>
          <w:bCs/>
        </w:rPr>
        <w:t xml:space="preserve"> interpuso el </w:t>
      </w:r>
      <w:r w:rsidRPr="00815910">
        <w:rPr>
          <w:rFonts w:ascii="Palatino Linotype" w:hAnsi="Palatino Linotype" w:cs="Arial"/>
          <w:bCs/>
        </w:rPr>
        <w:t xml:space="preserve">recurso de revisión que nos ocupa, donde señaló como </w:t>
      </w:r>
      <w:r w:rsidR="0052143E">
        <w:rPr>
          <w:rFonts w:ascii="Palatino Linotype" w:hAnsi="Palatino Linotype" w:cs="Arial"/>
          <w:bCs/>
        </w:rPr>
        <w:t xml:space="preserve">razones o </w:t>
      </w:r>
      <w:r w:rsidRPr="00815910">
        <w:rPr>
          <w:rFonts w:ascii="Palatino Linotype" w:hAnsi="Palatino Linotype" w:cs="Arial"/>
          <w:bCs/>
        </w:rPr>
        <w:t xml:space="preserve">motivos de inconformidad </w:t>
      </w:r>
      <w:r w:rsidR="0052143E" w:rsidRPr="0052143E">
        <w:rPr>
          <w:rFonts w:ascii="Palatino Linotype" w:hAnsi="Palatino Linotype" w:cs="Arial"/>
          <w:bCs/>
          <w:i/>
        </w:rPr>
        <w:t>“</w:t>
      </w:r>
      <w:r w:rsidR="00F53BB1" w:rsidRPr="00F53BB1">
        <w:rPr>
          <w:rFonts w:ascii="Palatino Linotype" w:hAnsi="Palatino Linotype" w:cs="Arial"/>
          <w:bCs/>
          <w:i/>
        </w:rPr>
        <w:t>Solicito que se entreguen los informes por este medio en formato PDF</w:t>
      </w:r>
      <w:r w:rsidR="0052143E">
        <w:rPr>
          <w:rFonts w:ascii="Palatino Linotype" w:hAnsi="Palatino Linotype" w:cs="Arial"/>
          <w:bCs/>
          <w:i/>
        </w:rPr>
        <w:t>”.</w:t>
      </w:r>
    </w:p>
    <w:p w14:paraId="0E4922D1" w14:textId="1F949889" w:rsidR="00BD147C" w:rsidRPr="000A765A" w:rsidRDefault="006A6598" w:rsidP="00596E3B">
      <w:pPr>
        <w:autoSpaceDE w:val="0"/>
        <w:autoSpaceDN w:val="0"/>
        <w:adjustRightInd w:val="0"/>
        <w:spacing w:line="360" w:lineRule="auto"/>
        <w:jc w:val="both"/>
        <w:rPr>
          <w:rFonts w:ascii="Palatino Linotype" w:eastAsia="Calibri" w:hAnsi="Palatino Linotype"/>
          <w:color w:val="000000"/>
          <w:lang w:eastAsia="en-US"/>
        </w:rPr>
      </w:pPr>
      <w:r>
        <w:rPr>
          <w:rFonts w:ascii="Palatino Linotype" w:hAnsi="Palatino Linotype" w:cs="Arial"/>
          <w:bCs/>
        </w:rPr>
        <w:t xml:space="preserve">De manera que </w:t>
      </w:r>
      <w:r>
        <w:rPr>
          <w:rFonts w:ascii="Palatino Linotype" w:eastAsia="Calibri" w:hAnsi="Palatino Linotype"/>
          <w:color w:val="000000"/>
          <w:lang w:eastAsia="en-US"/>
        </w:rPr>
        <w:t xml:space="preserve">con lo anteriormente expuesto, este órgano garante determina que </w:t>
      </w:r>
      <w:r w:rsidRPr="000F5036">
        <w:rPr>
          <w:rFonts w:ascii="Palatino Linotype" w:eastAsia="Calibri" w:hAnsi="Palatino Linotype"/>
          <w:color w:val="000000"/>
          <w:lang w:eastAsia="en-US"/>
        </w:rPr>
        <w:t xml:space="preserve"> los motivos de inconformidad resultan </w:t>
      </w:r>
      <w:r w:rsidRPr="000F5036">
        <w:rPr>
          <w:rFonts w:ascii="Palatino Linotype" w:eastAsia="Calibri" w:hAnsi="Palatino Linotype"/>
          <w:b/>
          <w:color w:val="000000"/>
          <w:lang w:eastAsia="en-US"/>
        </w:rPr>
        <w:t>fundados</w:t>
      </w:r>
      <w:r w:rsidR="006677A0">
        <w:rPr>
          <w:rFonts w:ascii="Palatino Linotype" w:eastAsia="Calibri" w:hAnsi="Palatino Linotype"/>
          <w:color w:val="000000"/>
          <w:lang w:eastAsia="en-US"/>
        </w:rPr>
        <w:t xml:space="preserve">, toda vez que </w:t>
      </w:r>
      <w:r w:rsidR="006677A0" w:rsidRPr="006677A0">
        <w:rPr>
          <w:rFonts w:ascii="Palatino Linotype" w:eastAsia="Calibri" w:hAnsi="Palatino Linotype"/>
          <w:b/>
          <w:color w:val="000000"/>
          <w:lang w:eastAsia="en-US"/>
        </w:rPr>
        <w:t>la parte</w:t>
      </w:r>
      <w:r w:rsidRPr="006677A0">
        <w:rPr>
          <w:rFonts w:ascii="Palatino Linotype" w:eastAsia="Calibri" w:hAnsi="Palatino Linotype"/>
          <w:b/>
          <w:color w:val="000000"/>
          <w:lang w:eastAsia="en-US"/>
        </w:rPr>
        <w:t xml:space="preserve"> Recurrente</w:t>
      </w:r>
      <w:r w:rsidR="006677A0">
        <w:rPr>
          <w:rFonts w:ascii="Palatino Linotype" w:eastAsia="Calibri" w:hAnsi="Palatino Linotype"/>
          <w:color w:val="000000"/>
          <w:lang w:eastAsia="en-US"/>
        </w:rPr>
        <w:t xml:space="preserve"> adujo que no se le entregó</w:t>
      </w:r>
      <w:r w:rsidRPr="000F5036">
        <w:rPr>
          <w:rFonts w:ascii="Palatino Linotype" w:eastAsia="Calibri" w:hAnsi="Palatino Linotype"/>
          <w:color w:val="000000"/>
          <w:lang w:eastAsia="en-US"/>
        </w:rPr>
        <w:t xml:space="preserve"> la información </w:t>
      </w:r>
      <w:r w:rsidR="00632F95">
        <w:rPr>
          <w:rFonts w:ascii="Palatino Linotype" w:eastAsia="Calibri" w:hAnsi="Palatino Linotype"/>
          <w:color w:val="000000"/>
          <w:lang w:eastAsia="en-US"/>
        </w:rPr>
        <w:t xml:space="preserve">en la modalidad </w:t>
      </w:r>
      <w:r w:rsidRPr="000F5036">
        <w:rPr>
          <w:rFonts w:ascii="Palatino Linotype" w:eastAsia="Calibri" w:hAnsi="Palatino Linotype"/>
          <w:color w:val="000000"/>
          <w:lang w:eastAsia="en-US"/>
        </w:rPr>
        <w:t>solicitada</w:t>
      </w:r>
      <w:r w:rsidR="00D17C1B">
        <w:rPr>
          <w:rFonts w:ascii="Palatino Linotype" w:eastAsia="Calibri" w:hAnsi="Palatino Linotype"/>
          <w:color w:val="000000"/>
          <w:lang w:eastAsia="en-US"/>
        </w:rPr>
        <w:t xml:space="preserve">, ello en razón de que requirió la documentación </w:t>
      </w:r>
      <w:r w:rsidR="00D17C1B" w:rsidRPr="00D17C1B">
        <w:rPr>
          <w:rFonts w:ascii="Palatino Linotype" w:eastAsia="Calibri" w:hAnsi="Palatino Linotype"/>
          <w:color w:val="000000"/>
          <w:lang w:eastAsia="en-US"/>
        </w:rPr>
        <w:t>en digital y de forma leg</w:t>
      </w:r>
      <w:r w:rsidR="00D17C1B">
        <w:rPr>
          <w:rFonts w:ascii="Palatino Linotype" w:eastAsia="Calibri" w:hAnsi="Palatino Linotype"/>
          <w:color w:val="000000"/>
          <w:lang w:eastAsia="en-US"/>
        </w:rPr>
        <w:t>ible</w:t>
      </w:r>
      <w:r w:rsidR="00632F95">
        <w:rPr>
          <w:rFonts w:ascii="Palatino Linotype" w:eastAsia="Calibri" w:hAnsi="Palatino Linotype"/>
          <w:color w:val="000000"/>
          <w:lang w:eastAsia="en-US"/>
        </w:rPr>
        <w:t>, es decir, a través del SAIMEX</w:t>
      </w:r>
      <w:r w:rsidR="00FA3A53">
        <w:rPr>
          <w:rFonts w:ascii="Palatino Linotype" w:eastAsia="Calibri" w:hAnsi="Palatino Linotype"/>
          <w:color w:val="000000"/>
          <w:lang w:eastAsia="en-US"/>
        </w:rPr>
        <w:t xml:space="preserve">, aunado a las consideraciones de hecho y derecho que se precisan en párrafos posteriores. </w:t>
      </w:r>
    </w:p>
    <w:p w14:paraId="4EDD03FD" w14:textId="593D5A1B" w:rsidR="00E33662" w:rsidRPr="00E33662" w:rsidRDefault="00E33662" w:rsidP="00E33662">
      <w:pPr>
        <w:spacing w:before="240" w:after="240" w:line="360" w:lineRule="auto"/>
        <w:ind w:right="49"/>
        <w:jc w:val="both"/>
        <w:rPr>
          <w:rFonts w:ascii="Palatino Linotype" w:hAnsi="Palatino Linotype" w:cs="Arial"/>
          <w:lang w:val="es-ES" w:eastAsia="es-ES"/>
        </w:rPr>
      </w:pPr>
      <w:r w:rsidRPr="00E33662">
        <w:rPr>
          <w:rFonts w:ascii="Palatino Linotype" w:eastAsia="Calibri" w:hAnsi="Palatino Linotype" w:cs="Arial"/>
          <w:lang w:val="es-ES" w:eastAsia="es-ES"/>
        </w:rPr>
        <w:t xml:space="preserve">En </w:t>
      </w:r>
      <w:r w:rsidR="000A765A">
        <w:rPr>
          <w:rFonts w:ascii="Palatino Linotype" w:eastAsia="Calibri" w:hAnsi="Palatino Linotype" w:cs="Arial"/>
          <w:lang w:val="es-ES" w:eastAsia="es-ES"/>
        </w:rPr>
        <w:t xml:space="preserve">primera instancia, debe </w:t>
      </w:r>
      <w:r w:rsidRPr="00E33662">
        <w:rPr>
          <w:rFonts w:ascii="Palatino Linotype" w:hAnsi="Palatino Linotype" w:cs="Arial"/>
          <w:lang w:val="es-ES" w:eastAsia="es-ES"/>
        </w:rPr>
        <w:t>resaltar</w:t>
      </w:r>
      <w:r w:rsidR="000A765A">
        <w:rPr>
          <w:rFonts w:ascii="Palatino Linotype" w:hAnsi="Palatino Linotype" w:cs="Arial"/>
          <w:lang w:val="es-ES" w:eastAsia="es-ES"/>
        </w:rPr>
        <w:t xml:space="preserve">se </w:t>
      </w:r>
      <w:r w:rsidRPr="00E33662">
        <w:rPr>
          <w:rFonts w:ascii="Palatino Linotype" w:hAnsi="Palatino Linotype" w:cs="Arial"/>
          <w:lang w:val="es-ES" w:eastAsia="es-ES"/>
        </w:rPr>
        <w:t xml:space="preserve">que el derecho de acceso a información pública, es un derecho humano, mismo que en términos del artículo 1° de la Constitución Política de los Estados Unidos Mexicanos, toda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0FEED210" w14:textId="77777777" w:rsidR="00E33662" w:rsidRPr="00E33662" w:rsidRDefault="00E33662" w:rsidP="00E33662">
      <w:pPr>
        <w:spacing w:before="240" w:after="240" w:line="360" w:lineRule="auto"/>
        <w:jc w:val="both"/>
        <w:rPr>
          <w:rFonts w:ascii="Palatino Linotype" w:hAnsi="Palatino Linotype" w:cs="Arial"/>
          <w:lang w:val="es-ES" w:eastAsia="es-ES"/>
        </w:rPr>
      </w:pPr>
      <w:r w:rsidRPr="00E33662">
        <w:rPr>
          <w:rFonts w:ascii="Palatino Linotype" w:hAnsi="Palatino Linotype" w:cs="Arial"/>
          <w:lang w:val="es-ES" w:eastAsia="es-ES"/>
        </w:rPr>
        <w:t xml:space="preserve">Así mismo, resulta indispensable referir que el derecho de acceso a la información pública implica que cualquier persona pueda acceder y conocer la información contenida en los documentos que se encuentran en posesión de los Sujetos Obligados. </w:t>
      </w:r>
    </w:p>
    <w:p w14:paraId="57FD586C" w14:textId="77777777" w:rsidR="00E33662" w:rsidRPr="00E33662" w:rsidRDefault="00E33662" w:rsidP="00E33662">
      <w:pPr>
        <w:spacing w:before="240" w:after="240" w:line="360" w:lineRule="auto"/>
        <w:jc w:val="both"/>
        <w:rPr>
          <w:rFonts w:ascii="Palatino Linotype" w:hAnsi="Palatino Linotype" w:cs="Arial"/>
          <w:lang w:val="es-ES" w:eastAsia="es-ES"/>
        </w:rPr>
      </w:pPr>
      <w:r w:rsidRPr="00E33662">
        <w:rPr>
          <w:rFonts w:ascii="Palatino Linotype" w:hAnsi="Palatino Linotype" w:cs="Arial"/>
          <w:lang w:val="es-ES" w:eastAsia="es-ES"/>
        </w:rPr>
        <w:t xml:space="preserve">De manera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E33662">
        <w:rPr>
          <w:rFonts w:ascii="Palatino Linotype" w:hAnsi="Palatino Linotype" w:cs="Arial"/>
          <w:bCs/>
          <w:lang w:val="es-ES" w:eastAsia="es-ES"/>
        </w:rPr>
        <w:t>de la Ley de Transparencia y Acceso a la Información Pública del Estado de México y Municipios</w:t>
      </w:r>
      <w:r w:rsidRPr="00E33662">
        <w:rPr>
          <w:rFonts w:ascii="Palatino Linotype" w:hAnsi="Palatino Linotype" w:cs="Arial"/>
          <w:lang w:val="es-ES" w:eastAsia="es-ES"/>
        </w:rPr>
        <w:t>:</w:t>
      </w:r>
    </w:p>
    <w:p w14:paraId="2D36124F" w14:textId="77777777" w:rsidR="00E33662" w:rsidRPr="00E33662" w:rsidRDefault="00E33662" w:rsidP="00E33662">
      <w:pPr>
        <w:spacing w:before="120" w:after="120"/>
        <w:ind w:left="567" w:right="902"/>
        <w:jc w:val="both"/>
        <w:rPr>
          <w:rFonts w:ascii="Palatino Linotype" w:hAnsi="Palatino Linotype"/>
          <w:bCs/>
          <w:i/>
          <w:sz w:val="22"/>
          <w:szCs w:val="22"/>
          <w:lang w:val="es-ES" w:eastAsia="es-ES"/>
        </w:rPr>
      </w:pPr>
      <w:r w:rsidRPr="00E33662">
        <w:rPr>
          <w:rFonts w:ascii="Palatino Linotype" w:hAnsi="Palatino Linotype"/>
          <w:b/>
          <w:bCs/>
          <w:i/>
          <w:sz w:val="22"/>
          <w:szCs w:val="22"/>
          <w:lang w:val="es-ES" w:eastAsia="es-ES"/>
        </w:rPr>
        <w:t xml:space="preserve">“Artículo 3. </w:t>
      </w:r>
      <w:r w:rsidRPr="00E33662">
        <w:rPr>
          <w:rFonts w:ascii="Palatino Linotype" w:hAnsi="Palatino Linotype"/>
          <w:bCs/>
          <w:i/>
          <w:sz w:val="22"/>
          <w:szCs w:val="22"/>
          <w:lang w:val="es-ES" w:eastAsia="es-ES"/>
        </w:rPr>
        <w:t>Para los efectos de la presente Ley se entenderá por:</w:t>
      </w:r>
    </w:p>
    <w:p w14:paraId="0E6929D5"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i/>
          <w:sz w:val="22"/>
          <w:szCs w:val="22"/>
          <w:lang w:val="es-ES" w:eastAsia="es-ES"/>
        </w:rPr>
        <w:t>(…)</w:t>
      </w:r>
    </w:p>
    <w:p w14:paraId="73768EA4"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b/>
          <w:bCs/>
          <w:i/>
          <w:sz w:val="22"/>
          <w:szCs w:val="22"/>
          <w:lang w:val="es-ES" w:eastAsia="es-ES"/>
        </w:rPr>
        <w:t xml:space="preserve">XI. Documento: </w:t>
      </w:r>
      <w:r w:rsidRPr="00E33662">
        <w:rPr>
          <w:rFonts w:ascii="Palatino Linotype" w:hAnsi="Palatino Linotype"/>
          <w:i/>
          <w:sz w:val="22"/>
          <w:szCs w:val="22"/>
          <w:lang w:val="es-ES" w:eastAsia="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64B279C" w14:textId="77777777" w:rsidR="00E33662" w:rsidRPr="00E33662" w:rsidRDefault="00E33662" w:rsidP="00E33662">
      <w:pPr>
        <w:spacing w:before="120" w:after="120"/>
        <w:ind w:left="567" w:right="902"/>
        <w:jc w:val="both"/>
        <w:rPr>
          <w:rFonts w:ascii="Palatino Linotype" w:hAnsi="Palatino Linotype"/>
          <w:bCs/>
          <w:i/>
          <w:sz w:val="22"/>
          <w:szCs w:val="22"/>
          <w:lang w:val="es-ES" w:eastAsia="es-ES"/>
        </w:rPr>
      </w:pPr>
      <w:r w:rsidRPr="00E33662">
        <w:rPr>
          <w:rFonts w:ascii="Palatino Linotype" w:hAnsi="Palatino Linotype"/>
          <w:b/>
          <w:bCs/>
          <w:i/>
          <w:sz w:val="22"/>
          <w:szCs w:val="22"/>
          <w:lang w:val="es-ES" w:eastAsia="es-ES"/>
        </w:rPr>
        <w:t>XII. Documento electrónico:</w:t>
      </w:r>
      <w:r w:rsidRPr="00E33662">
        <w:rPr>
          <w:rFonts w:ascii="Palatino Linotype" w:hAnsi="Palatino Linotype"/>
          <w:bCs/>
          <w:i/>
          <w:sz w:val="22"/>
          <w:szCs w:val="22"/>
          <w:lang w:val="es-ES" w:eastAsia="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2C3B533B" w14:textId="77777777" w:rsidR="00E33662" w:rsidRPr="00E33662" w:rsidRDefault="00E33662" w:rsidP="00E33662">
      <w:pPr>
        <w:spacing w:before="120" w:after="120"/>
        <w:ind w:left="851" w:right="902"/>
        <w:jc w:val="both"/>
        <w:rPr>
          <w:rFonts w:ascii="Palatino Linotype" w:hAnsi="Palatino Linotype"/>
          <w:i/>
          <w:sz w:val="22"/>
          <w:szCs w:val="22"/>
          <w:lang w:val="es-ES" w:eastAsia="es-ES"/>
        </w:rPr>
      </w:pPr>
      <w:r w:rsidRPr="00E33662">
        <w:rPr>
          <w:rFonts w:ascii="Palatino Linotype" w:hAnsi="Palatino Linotype"/>
          <w:i/>
          <w:sz w:val="22"/>
          <w:szCs w:val="22"/>
          <w:lang w:val="es-ES" w:eastAsia="es-ES"/>
        </w:rPr>
        <w:t>(…)</w:t>
      </w:r>
    </w:p>
    <w:p w14:paraId="7AF4C3D0" w14:textId="77777777" w:rsidR="00E33662" w:rsidRPr="00E33662" w:rsidRDefault="00E33662" w:rsidP="00E33662">
      <w:pPr>
        <w:spacing w:before="120" w:after="120"/>
        <w:ind w:left="567" w:right="902"/>
        <w:jc w:val="both"/>
        <w:rPr>
          <w:rFonts w:ascii="Palatino Linotype" w:hAnsi="Palatino Linotype"/>
          <w:bCs/>
          <w:i/>
          <w:sz w:val="22"/>
          <w:szCs w:val="22"/>
          <w:lang w:val="es-ES" w:eastAsia="es-ES"/>
        </w:rPr>
      </w:pPr>
      <w:r w:rsidRPr="00E33662">
        <w:rPr>
          <w:rFonts w:ascii="Palatino Linotype" w:hAnsi="Palatino Linotype"/>
          <w:b/>
          <w:bCs/>
          <w:i/>
          <w:sz w:val="22"/>
          <w:szCs w:val="22"/>
          <w:lang w:val="es-ES" w:eastAsia="es-ES"/>
        </w:rPr>
        <w:t>Artículo 4. El derecho humano de acceso a la información pública es la prerrogativa de las personas para buscar, difundir, investigar, recabar, recibir y solicitar información pública</w:t>
      </w:r>
      <w:r w:rsidRPr="00E33662">
        <w:rPr>
          <w:rFonts w:ascii="Palatino Linotype" w:hAnsi="Palatino Linotype"/>
          <w:bCs/>
          <w:i/>
          <w:sz w:val="22"/>
          <w:szCs w:val="22"/>
          <w:lang w:val="es-ES" w:eastAsia="es-ES"/>
        </w:rPr>
        <w:t>, sin necesidad de acreditar personalidad ni interés jurídico.</w:t>
      </w:r>
    </w:p>
    <w:p w14:paraId="1B090A69"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b/>
          <w:i/>
          <w:sz w:val="22"/>
          <w:szCs w:val="22"/>
          <w:lang w:val="es-ES"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E33662">
        <w:rPr>
          <w:rFonts w:ascii="Palatino Linotype" w:hAnsi="Palatino Linotype"/>
          <w:i/>
          <w:sz w:val="22"/>
          <w:szCs w:val="22"/>
          <w:lang w:val="es-ES" w:eastAsia="es-ES"/>
        </w:rPr>
        <w:t xml:space="preserve"> Solo podrá ser clasificada excepcionalmente como reservada temporalmente por razones de interés público, en los términos de las causas legítimas y estrictamente necesarias previstas por esta Ley.</w:t>
      </w:r>
    </w:p>
    <w:p w14:paraId="44E11DC2"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i/>
          <w:sz w:val="22"/>
          <w:szCs w:val="22"/>
          <w:lang w:val="es-ES" w:eastAsia="es-ES"/>
        </w:rPr>
        <w:t>Los sujetos obligados deben poner en práctica, políticas y programas de acceso a la información que se apeguen a criterios de publicidad, veracidad, oportunidad, precisión y suficiencia en beneficio de los solicitantes.</w:t>
      </w:r>
    </w:p>
    <w:p w14:paraId="0B3F7D7C"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b/>
          <w:bCs/>
          <w:i/>
          <w:sz w:val="22"/>
          <w:szCs w:val="22"/>
          <w:lang w:val="es-ES" w:eastAsia="es-ES"/>
        </w:rPr>
        <w:t xml:space="preserve">Artículo 12. </w:t>
      </w:r>
      <w:r w:rsidRPr="00E33662">
        <w:rPr>
          <w:rFonts w:ascii="Palatino Linotype" w:hAnsi="Palatino Linotype"/>
          <w:i/>
          <w:sz w:val="22"/>
          <w:szCs w:val="22"/>
          <w:lang w:val="es-ES" w:eastAsia="es-ES"/>
        </w:rPr>
        <w:t>Quienes generen, recopilen, administren, manejen, procesen, archiven o conserven información pública serán responsables de la misma en los términos de las disposiciones jurídicas aplicables.</w:t>
      </w:r>
    </w:p>
    <w:p w14:paraId="1DBDC801"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i/>
          <w:sz w:val="22"/>
          <w:szCs w:val="22"/>
          <w:lang w:val="es-ES" w:eastAsia="es-ES"/>
        </w:rPr>
        <w:t>Los sujetos obligados sólo proporcionarán la información pública que se les requiera y que obre en sus archivos y en el estado en que ésta se encuentre</w:t>
      </w:r>
      <w:r w:rsidRPr="00E33662">
        <w:rPr>
          <w:rFonts w:ascii="Palatino Linotype" w:hAnsi="Palatino Linotype"/>
          <w:i/>
          <w:sz w:val="22"/>
          <w:szCs w:val="22"/>
          <w:u w:val="single"/>
          <w:lang w:val="es-ES" w:eastAsia="es-ES"/>
        </w:rPr>
        <w:t>.</w:t>
      </w:r>
      <w:r w:rsidRPr="00E33662">
        <w:rPr>
          <w:rFonts w:ascii="Palatino Linotype" w:hAnsi="Palatino Linotype"/>
          <w:i/>
          <w:sz w:val="22"/>
          <w:szCs w:val="22"/>
          <w:lang w:val="es-ES" w:eastAsia="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4AE8C8F"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i/>
          <w:sz w:val="22"/>
          <w:szCs w:val="22"/>
          <w:lang w:val="es-ES" w:eastAsia="es-ES"/>
        </w:rPr>
        <w:t>(…)</w:t>
      </w:r>
    </w:p>
    <w:p w14:paraId="0752F44A"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b/>
          <w:bCs/>
          <w:i/>
          <w:sz w:val="22"/>
          <w:szCs w:val="22"/>
          <w:lang w:val="es-ES" w:eastAsia="es-ES"/>
        </w:rPr>
        <w:t xml:space="preserve">Artículo 24. </w:t>
      </w:r>
      <w:r w:rsidRPr="00E33662">
        <w:rPr>
          <w:rFonts w:ascii="Palatino Linotype" w:hAnsi="Palatino Linotype"/>
          <w:i/>
          <w:sz w:val="22"/>
          <w:szCs w:val="22"/>
          <w:lang w:val="es-ES" w:eastAsia="es-ES"/>
        </w:rPr>
        <w:t>Para el cumplimiento de los objetivos de esta Ley, los sujetos obligados deberán cumplir con las siguientes obligaciones, según corresponda, de acuerdo a su naturaleza:</w:t>
      </w:r>
    </w:p>
    <w:p w14:paraId="1472600D"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bCs/>
          <w:i/>
          <w:sz w:val="22"/>
          <w:szCs w:val="22"/>
          <w:lang w:val="es-ES" w:eastAsia="es-ES"/>
        </w:rPr>
        <w:t>(..</w:t>
      </w:r>
      <w:r w:rsidRPr="00E33662">
        <w:rPr>
          <w:rFonts w:ascii="Palatino Linotype" w:hAnsi="Palatino Linotype"/>
          <w:i/>
          <w:sz w:val="22"/>
          <w:szCs w:val="22"/>
          <w:lang w:val="es-ES" w:eastAsia="es-ES"/>
        </w:rPr>
        <w:t>.)</w:t>
      </w:r>
    </w:p>
    <w:p w14:paraId="02DB89CD" w14:textId="77777777" w:rsidR="00E33662" w:rsidRPr="00E33662" w:rsidRDefault="00E33662" w:rsidP="00E33662">
      <w:pPr>
        <w:spacing w:before="120" w:after="120"/>
        <w:ind w:left="567" w:right="902"/>
        <w:jc w:val="both"/>
        <w:rPr>
          <w:rFonts w:ascii="Palatino Linotype" w:hAnsi="Palatino Linotype"/>
          <w:bCs/>
          <w:i/>
          <w:sz w:val="22"/>
          <w:szCs w:val="22"/>
          <w:u w:val="single"/>
          <w:lang w:val="es-ES" w:eastAsia="es-ES"/>
        </w:rPr>
      </w:pPr>
      <w:r w:rsidRPr="00E33662">
        <w:rPr>
          <w:rFonts w:ascii="Palatino Linotype" w:hAnsi="Palatino Linotype"/>
          <w:b/>
          <w:bCs/>
          <w:i/>
          <w:sz w:val="22"/>
          <w:szCs w:val="22"/>
          <w:lang w:val="es-ES" w:eastAsia="es-ES"/>
        </w:rPr>
        <w:t>IX.</w:t>
      </w:r>
      <w:r w:rsidRPr="00E33662">
        <w:rPr>
          <w:rFonts w:ascii="Palatino Linotype" w:hAnsi="Palatino Linotype"/>
          <w:bCs/>
          <w:i/>
          <w:sz w:val="22"/>
          <w:szCs w:val="22"/>
          <w:lang w:val="es-ES" w:eastAsia="es-ES"/>
        </w:rPr>
        <w:t xml:space="preserve"> </w:t>
      </w:r>
      <w:r w:rsidRPr="00E33662">
        <w:rPr>
          <w:rFonts w:ascii="Palatino Linotype" w:hAnsi="Palatino Linotype"/>
          <w:bCs/>
          <w:i/>
          <w:sz w:val="22"/>
          <w:szCs w:val="22"/>
          <w:u w:val="single"/>
          <w:lang w:val="es-ES" w:eastAsia="es-ES"/>
        </w:rPr>
        <w:t>Fomentar el uso de tecnologías de la información para garantizar la transparencia, el derecho de acceso a la información y la accesibilidad a éstos;</w:t>
      </w:r>
    </w:p>
    <w:p w14:paraId="3B421DFE" w14:textId="77777777" w:rsidR="00E33662" w:rsidRPr="00E33662" w:rsidRDefault="00E33662" w:rsidP="00E33662">
      <w:pPr>
        <w:spacing w:before="120" w:after="120"/>
        <w:ind w:left="567" w:right="902"/>
        <w:jc w:val="both"/>
        <w:rPr>
          <w:rFonts w:ascii="Palatino Linotype" w:hAnsi="Palatino Linotype"/>
          <w:b/>
          <w:bCs/>
          <w:i/>
          <w:sz w:val="22"/>
          <w:szCs w:val="22"/>
          <w:lang w:val="es-ES" w:eastAsia="es-ES"/>
        </w:rPr>
      </w:pPr>
      <w:r w:rsidRPr="00E33662">
        <w:rPr>
          <w:rFonts w:ascii="Palatino Linotype" w:hAnsi="Palatino Linotype"/>
          <w:b/>
          <w:bCs/>
          <w:i/>
          <w:sz w:val="22"/>
          <w:szCs w:val="22"/>
          <w:lang w:val="es-ES" w:eastAsia="es-ES"/>
        </w:rPr>
        <w:t>(…)</w:t>
      </w:r>
    </w:p>
    <w:p w14:paraId="72856CAB" w14:textId="77777777" w:rsidR="00E33662" w:rsidRPr="00E33662" w:rsidRDefault="00E33662" w:rsidP="00E33662">
      <w:pPr>
        <w:spacing w:before="120" w:after="120"/>
        <w:ind w:left="567" w:right="902"/>
        <w:jc w:val="both"/>
        <w:rPr>
          <w:rFonts w:ascii="Palatino Linotype" w:hAnsi="Palatino Linotype"/>
          <w:bCs/>
          <w:i/>
          <w:sz w:val="22"/>
          <w:szCs w:val="22"/>
          <w:lang w:val="es-ES" w:eastAsia="es-ES"/>
        </w:rPr>
      </w:pPr>
      <w:r w:rsidRPr="00E33662">
        <w:rPr>
          <w:rFonts w:ascii="Palatino Linotype" w:hAnsi="Palatino Linotype"/>
          <w:b/>
          <w:bCs/>
          <w:i/>
          <w:sz w:val="22"/>
          <w:szCs w:val="22"/>
          <w:lang w:val="es-ES" w:eastAsia="es-ES"/>
        </w:rPr>
        <w:t>XI.</w:t>
      </w:r>
      <w:r w:rsidRPr="00E33662">
        <w:rPr>
          <w:rFonts w:ascii="Palatino Linotype" w:hAnsi="Palatino Linotype"/>
          <w:bCs/>
          <w:i/>
          <w:sz w:val="22"/>
          <w:szCs w:val="22"/>
          <w:lang w:val="es-ES" w:eastAsia="es-ES"/>
        </w:rPr>
        <w:t xml:space="preserve"> Dar acceso a la información pública que le sea requerida, en los términos de la Ley General, esta Ley y demás disposiciones jurídicas aplicables;</w:t>
      </w:r>
    </w:p>
    <w:p w14:paraId="03A6D356"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bCs/>
          <w:i/>
          <w:sz w:val="22"/>
          <w:szCs w:val="22"/>
          <w:lang w:val="es-ES" w:eastAsia="es-ES"/>
        </w:rPr>
        <w:t>(…)</w:t>
      </w:r>
    </w:p>
    <w:p w14:paraId="32063D6B" w14:textId="77777777" w:rsidR="00E33662" w:rsidRPr="00E33662" w:rsidRDefault="00E33662" w:rsidP="00E33662">
      <w:pPr>
        <w:spacing w:before="120" w:after="120"/>
        <w:ind w:left="567" w:right="902"/>
        <w:jc w:val="both"/>
        <w:rPr>
          <w:rFonts w:ascii="Palatino Linotype" w:hAnsi="Palatino Linotype"/>
          <w:i/>
          <w:sz w:val="22"/>
          <w:szCs w:val="22"/>
          <w:lang w:val="es-ES" w:eastAsia="es-ES"/>
        </w:rPr>
      </w:pPr>
      <w:r w:rsidRPr="00E33662">
        <w:rPr>
          <w:rFonts w:ascii="Palatino Linotype" w:hAnsi="Palatino Linotype"/>
          <w:i/>
          <w:sz w:val="22"/>
          <w:szCs w:val="22"/>
          <w:lang w:val="es-ES" w:eastAsia="es-ES"/>
        </w:rPr>
        <w:t>En la administración, gestión y custodia de los archivos de información pública, los sujetos obligados, los servidores públicos habilitados y los servidores públicos en general, se ajustarán a lo establecido por la normatividad aplicable.</w:t>
      </w:r>
    </w:p>
    <w:p w14:paraId="346F0E09" w14:textId="77777777" w:rsidR="00E33662" w:rsidRPr="00E33662" w:rsidRDefault="00E33662" w:rsidP="00E33662">
      <w:pPr>
        <w:spacing w:before="120" w:after="120"/>
        <w:ind w:left="567" w:right="902"/>
        <w:jc w:val="both"/>
        <w:rPr>
          <w:rFonts w:ascii="Palatino Linotype" w:hAnsi="Palatino Linotype"/>
          <w:b/>
          <w:i/>
          <w:sz w:val="22"/>
          <w:szCs w:val="22"/>
          <w:lang w:val="es-ES" w:eastAsia="es-ES"/>
        </w:rPr>
      </w:pPr>
      <w:r w:rsidRPr="00E33662">
        <w:rPr>
          <w:rFonts w:ascii="Palatino Linotype" w:hAnsi="Palatino Linotype"/>
          <w:b/>
          <w:i/>
          <w:sz w:val="22"/>
          <w:szCs w:val="22"/>
          <w:lang w:val="es-ES" w:eastAsia="es-ES"/>
        </w:rPr>
        <w:t>Los sujetos obligados solo proporcionarán la información pública que generen, administren o posean en el ejercicio de sus atribuciones.”</w:t>
      </w:r>
    </w:p>
    <w:p w14:paraId="7CA45824" w14:textId="77777777" w:rsidR="000A765A" w:rsidRDefault="00E33662" w:rsidP="000A765A">
      <w:pPr>
        <w:spacing w:before="240" w:after="240" w:line="360" w:lineRule="auto"/>
        <w:jc w:val="both"/>
        <w:rPr>
          <w:rFonts w:ascii="Palatino Linotype" w:hAnsi="Palatino Linotype" w:cs="Arial"/>
          <w:lang w:val="es-ES" w:eastAsia="es-ES"/>
        </w:rPr>
      </w:pPr>
      <w:r w:rsidRPr="00E33662">
        <w:rPr>
          <w:rFonts w:ascii="Palatino Linotype" w:hAnsi="Palatino Linotype" w:cs="Arial"/>
          <w:lang w:val="es-ES" w:eastAsia="es-ES"/>
        </w:rPr>
        <w:t>Por lo que el ejercicio del derecho de acceso a la información pública es la prerrogativa de las personas para buscar, difundir, investigar, recabar, recibir y solicitar información pública, sin necesidad de acreditar personalidad ni interés jurídico.</w:t>
      </w:r>
      <w:r w:rsidR="000A765A">
        <w:rPr>
          <w:rFonts w:ascii="Palatino Linotype" w:hAnsi="Palatino Linotype" w:cs="Arial"/>
          <w:lang w:val="es-ES" w:eastAsia="es-ES"/>
        </w:rPr>
        <w:t xml:space="preserve"> </w:t>
      </w:r>
    </w:p>
    <w:p w14:paraId="02C106F8" w14:textId="6222F808" w:rsidR="00D17C1B" w:rsidRPr="00AD08FC" w:rsidRDefault="00D17C1B" w:rsidP="00D17C1B">
      <w:pPr>
        <w:spacing w:line="360" w:lineRule="auto"/>
        <w:jc w:val="both"/>
        <w:rPr>
          <w:rFonts w:ascii="Palatino Linotype" w:hAnsi="Palatino Linotype"/>
          <w:color w:val="222222"/>
        </w:rPr>
      </w:pPr>
      <w:r>
        <w:rPr>
          <w:rFonts w:ascii="Palatino Linotype" w:hAnsi="Palatino Linotype"/>
          <w:color w:val="222222"/>
        </w:rPr>
        <w:t>Ahora bien</w:t>
      </w:r>
      <w:r w:rsidRPr="00AD08FC">
        <w:rPr>
          <w:rFonts w:ascii="Palatino Linotype" w:hAnsi="Palatino Linotype"/>
          <w:color w:val="222222"/>
        </w:rPr>
        <w:t xml:space="preserve">, se precisa que se obvia el análisis de la competencia por parte del </w:t>
      </w:r>
      <w:r w:rsidRPr="00AD08FC">
        <w:rPr>
          <w:rFonts w:ascii="Palatino Linotype" w:hAnsi="Palatino Linotype"/>
          <w:b/>
          <w:bCs/>
          <w:color w:val="222222"/>
        </w:rPr>
        <w:t>Sujeto Obligado</w:t>
      </w:r>
      <w:r w:rsidRPr="00AD08FC">
        <w:rPr>
          <w:rFonts w:ascii="Palatino Linotype" w:hAnsi="Palatino Linotype"/>
          <w:color w:val="222222"/>
        </w:rPr>
        <w:t>, para generar, administrar o poseer la información solicitada, dado que éste ha asumido la misma</w:t>
      </w:r>
      <w:r>
        <w:rPr>
          <w:rFonts w:ascii="Palatino Linotype" w:hAnsi="Palatino Linotype"/>
          <w:color w:val="222222"/>
        </w:rPr>
        <w:t xml:space="preserve"> mediante su respuesta toda vez que obra un pronunciamiento por parte del Servidor Público Habilitado de la Secretaría del Ayuntamiento.</w:t>
      </w:r>
    </w:p>
    <w:p w14:paraId="0F7362F8" w14:textId="77777777" w:rsidR="00D17C1B" w:rsidRDefault="00D17C1B" w:rsidP="00D17C1B">
      <w:pPr>
        <w:spacing w:line="360" w:lineRule="auto"/>
        <w:jc w:val="both"/>
        <w:rPr>
          <w:rFonts w:ascii="Palatino Linotype" w:hAnsi="Palatino Linotype"/>
          <w:color w:val="222222"/>
        </w:rPr>
      </w:pPr>
    </w:p>
    <w:p w14:paraId="58A87DDD" w14:textId="294EEF79" w:rsidR="00D17C1B" w:rsidRPr="00AD08FC" w:rsidRDefault="00D17C1B" w:rsidP="00D17C1B">
      <w:pPr>
        <w:spacing w:line="360" w:lineRule="auto"/>
        <w:jc w:val="both"/>
        <w:rPr>
          <w:rFonts w:ascii="Palatino Linotype" w:hAnsi="Palatino Linotype"/>
          <w:color w:val="222222"/>
        </w:rPr>
      </w:pPr>
      <w:r>
        <w:rPr>
          <w:rFonts w:ascii="Palatino Linotype" w:hAnsi="Palatino Linotype"/>
          <w:color w:val="222222"/>
        </w:rPr>
        <w:t>En este orden de ideas</w:t>
      </w:r>
      <w:r w:rsidRPr="00AD08FC">
        <w:rPr>
          <w:rFonts w:ascii="Palatino Linotype" w:hAnsi="Palatino Linotype"/>
          <w:color w:val="222222"/>
        </w:rPr>
        <w:t xml:space="preserve">, </w:t>
      </w:r>
      <w:r>
        <w:rPr>
          <w:rFonts w:ascii="Palatino Linotype" w:hAnsi="Palatino Linotype"/>
          <w:color w:val="222222"/>
        </w:rPr>
        <w:t>en el supuesto</w:t>
      </w:r>
      <w:r w:rsidRPr="00AD08FC">
        <w:rPr>
          <w:rFonts w:ascii="Palatino Linotype" w:hAnsi="Palatino Linotype"/>
          <w:color w:val="222222"/>
        </w:rPr>
        <w:t xml:space="preserve"> de que </w:t>
      </w:r>
      <w:r>
        <w:rPr>
          <w:rFonts w:ascii="Palatino Linotype" w:hAnsi="Palatino Linotype"/>
          <w:b/>
          <w:bCs/>
          <w:color w:val="222222"/>
        </w:rPr>
        <w:t>e</w:t>
      </w:r>
      <w:r w:rsidRPr="00AD08FC">
        <w:rPr>
          <w:rFonts w:ascii="Palatino Linotype" w:hAnsi="Palatino Linotype"/>
          <w:b/>
          <w:bCs/>
          <w:color w:val="222222"/>
        </w:rPr>
        <w:t>l Sujeto Obligado</w:t>
      </w:r>
      <w:r w:rsidRPr="00AD08FC">
        <w:rPr>
          <w:rFonts w:ascii="Palatino Linotype" w:hAnsi="Palatino Linotype"/>
          <w:color w:val="222222"/>
        </w:rPr>
        <w:t xml:space="preserve"> haya asumido contar con la información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52F162D9" w14:textId="77777777" w:rsidR="00D17C1B" w:rsidRPr="00AD08FC" w:rsidRDefault="00D17C1B" w:rsidP="00D17C1B">
      <w:pPr>
        <w:jc w:val="both"/>
        <w:rPr>
          <w:rFonts w:ascii="Palatino Linotype" w:hAnsi="Palatino Linotype"/>
          <w:color w:val="222222"/>
        </w:rPr>
      </w:pPr>
    </w:p>
    <w:p w14:paraId="1169F753" w14:textId="77777777" w:rsidR="00D17C1B" w:rsidRPr="00AD08FC" w:rsidRDefault="00D17C1B" w:rsidP="00D17C1B">
      <w:pPr>
        <w:shd w:val="clear" w:color="auto" w:fill="FFFFFF"/>
        <w:ind w:left="851" w:right="902"/>
        <w:jc w:val="both"/>
        <w:rPr>
          <w:rFonts w:ascii="Palatino Linotype" w:hAnsi="Palatino Linotype"/>
          <w:color w:val="222222"/>
        </w:rPr>
      </w:pPr>
      <w:r w:rsidRPr="00AD08FC">
        <w:rPr>
          <w:rFonts w:ascii="Palatino Linotype" w:hAnsi="Palatino Linotype"/>
          <w:i/>
          <w:iCs/>
          <w:color w:val="222222"/>
          <w:sz w:val="22"/>
          <w:szCs w:val="22"/>
        </w:rPr>
        <w:t>“</w:t>
      </w:r>
      <w:r w:rsidRPr="00AD08FC">
        <w:rPr>
          <w:rFonts w:ascii="Palatino Linotype" w:hAnsi="Palatino Linotype"/>
          <w:b/>
          <w:bCs/>
          <w:i/>
          <w:iCs/>
          <w:color w:val="222222"/>
          <w:sz w:val="22"/>
          <w:szCs w:val="22"/>
        </w:rPr>
        <w:t>Artículo 12.</w:t>
      </w:r>
      <w:r w:rsidRPr="00AD08FC">
        <w:rPr>
          <w:rFonts w:ascii="Palatino Linotype" w:hAnsi="Palatino Linotype"/>
          <w:i/>
          <w:iCs/>
          <w:color w:val="222222"/>
          <w:sz w:val="22"/>
          <w:szCs w:val="22"/>
        </w:rPr>
        <w:t> Quienes generen, recopilen, administren, manejen, procesen, archiven o conserven información pública serán responsables de la misma en los términos de las disposiciones jurídicas aplicables.</w:t>
      </w:r>
    </w:p>
    <w:p w14:paraId="2941F27C" w14:textId="77777777" w:rsidR="00D17C1B" w:rsidRPr="00AD08FC" w:rsidRDefault="00D17C1B" w:rsidP="00D17C1B">
      <w:pPr>
        <w:shd w:val="clear" w:color="auto" w:fill="FFFFFF"/>
        <w:ind w:left="851" w:right="902"/>
        <w:jc w:val="both"/>
        <w:rPr>
          <w:rFonts w:ascii="Palatino Linotype" w:hAnsi="Palatino Linotype"/>
          <w:i/>
          <w:iCs/>
          <w:color w:val="222222"/>
          <w:sz w:val="22"/>
          <w:szCs w:val="22"/>
        </w:rPr>
      </w:pPr>
      <w:r w:rsidRPr="00AD08FC">
        <w:rPr>
          <w:rFonts w:ascii="Palatino Linotype" w:hAnsi="Palatino Linotype"/>
          <w:i/>
          <w:iCs/>
          <w:color w:val="222222"/>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20055E3" w14:textId="77777777" w:rsidR="00D17C1B" w:rsidRPr="00AD08FC" w:rsidRDefault="00D17C1B" w:rsidP="00D17C1B">
      <w:pPr>
        <w:shd w:val="clear" w:color="auto" w:fill="FFFFFF"/>
        <w:ind w:left="851" w:right="902"/>
        <w:jc w:val="both"/>
        <w:rPr>
          <w:rFonts w:ascii="Palatino Linotype" w:hAnsi="Palatino Linotype"/>
          <w:color w:val="222222"/>
        </w:rPr>
      </w:pPr>
    </w:p>
    <w:p w14:paraId="47678085" w14:textId="5445AD4D" w:rsidR="00D17C1B" w:rsidRDefault="00D17C1B" w:rsidP="00D17C1B">
      <w:pPr>
        <w:spacing w:line="360" w:lineRule="auto"/>
        <w:jc w:val="both"/>
        <w:rPr>
          <w:rFonts w:ascii="Palatino Linotype" w:hAnsi="Palatino Linotype"/>
          <w:color w:val="222222"/>
        </w:rPr>
      </w:pPr>
      <w:r w:rsidRPr="00AD08FC">
        <w:rPr>
          <w:rFonts w:ascii="Palatino Linotype" w:hAnsi="Palatino Linotype"/>
          <w:color w:val="222222"/>
        </w:rPr>
        <w:t>Así, el e</w:t>
      </w:r>
      <w:r>
        <w:rPr>
          <w:rFonts w:ascii="Palatino Linotype" w:hAnsi="Palatino Linotype"/>
          <w:color w:val="222222"/>
        </w:rPr>
        <w:t>studio del ámbito competencial</w:t>
      </w:r>
      <w:r w:rsidRPr="00AD08FC">
        <w:rPr>
          <w:rFonts w:ascii="Palatino Linotype" w:hAnsi="Palatino Linotype"/>
          <w:color w:val="222222"/>
        </w:rPr>
        <w:t xml:space="preserve"> tie</w:t>
      </w:r>
      <w:r>
        <w:rPr>
          <w:rFonts w:ascii="Palatino Linotype" w:hAnsi="Palatino Linotype"/>
          <w:color w:val="222222"/>
        </w:rPr>
        <w:t>ne por objeto determinar si</w:t>
      </w:r>
      <w:r w:rsidRPr="00AD08FC">
        <w:rPr>
          <w:rFonts w:ascii="Palatino Linotype" w:hAnsi="Palatino Linotype"/>
          <w:color w:val="222222"/>
        </w:rPr>
        <w:t xml:space="preserve"> </w:t>
      </w:r>
      <w:r>
        <w:rPr>
          <w:rFonts w:ascii="Palatino Linotype" w:hAnsi="Palatino Linotype"/>
          <w:color w:val="222222"/>
        </w:rPr>
        <w:t>el Sujeto Obligado la genera, posee o administra</w:t>
      </w:r>
      <w:r w:rsidRPr="00AD08FC">
        <w:rPr>
          <w:rFonts w:ascii="Palatino Linotype" w:hAnsi="Palatino Linotype"/>
          <w:color w:val="222222"/>
        </w:rPr>
        <w:t xml:space="preserve">; sin embargo, en aquellos casos en que éste la asume, a nada práctico nos </w:t>
      </w:r>
      <w:r>
        <w:rPr>
          <w:rFonts w:ascii="Palatino Linotype" w:hAnsi="Palatino Linotype"/>
          <w:color w:val="222222"/>
        </w:rPr>
        <w:t>conduciría su estudio</w:t>
      </w:r>
      <w:r w:rsidRPr="00AD08FC">
        <w:rPr>
          <w:rFonts w:ascii="Palatino Linotype" w:hAnsi="Palatino Linotype"/>
          <w:color w:val="222222"/>
        </w:rPr>
        <w:t>.</w:t>
      </w:r>
    </w:p>
    <w:p w14:paraId="48F03FEE" w14:textId="54FA879B" w:rsidR="004414C4" w:rsidRPr="00B75D7C" w:rsidRDefault="004414C4" w:rsidP="004414C4">
      <w:pPr>
        <w:spacing w:before="240" w:after="240" w:line="360" w:lineRule="auto"/>
        <w:jc w:val="both"/>
        <w:rPr>
          <w:rFonts w:ascii="Palatino Linotype" w:hAnsi="Palatino Linotype" w:cs="Arial"/>
        </w:rPr>
      </w:pPr>
      <w:r w:rsidRPr="00B75D7C">
        <w:rPr>
          <w:rFonts w:ascii="Palatino Linotype" w:hAnsi="Palatino Linotype" w:cs="Arial"/>
          <w:szCs w:val="28"/>
        </w:rPr>
        <w:t>Precisado lo anterior, conviene señalar, en primer lugar, que a través de la respuesta proporcionada po</w:t>
      </w:r>
      <w:r>
        <w:rPr>
          <w:rFonts w:ascii="Palatino Linotype" w:hAnsi="Palatino Linotype" w:cs="Arial"/>
          <w:szCs w:val="28"/>
        </w:rPr>
        <w:t>r el Servidor Público Habilitado d</w:t>
      </w:r>
      <w:r w:rsidR="00D809FD">
        <w:rPr>
          <w:rFonts w:ascii="Palatino Linotype" w:hAnsi="Palatino Linotype" w:cs="Arial"/>
          <w:szCs w:val="28"/>
        </w:rPr>
        <w:t xml:space="preserve">e la </w:t>
      </w:r>
      <w:r w:rsidR="00D809FD" w:rsidRPr="00D809FD">
        <w:rPr>
          <w:rFonts w:ascii="Palatino Linotype" w:hAnsi="Palatino Linotype" w:cs="Arial"/>
          <w:b/>
          <w:szCs w:val="28"/>
        </w:rPr>
        <w:t>Secretaría Particular de Presidencia</w:t>
      </w:r>
      <w:r w:rsidRPr="00B75D7C">
        <w:rPr>
          <w:rFonts w:ascii="Palatino Linotype" w:hAnsi="Palatino Linotype" w:cs="Arial"/>
          <w:szCs w:val="28"/>
        </w:rPr>
        <w:t xml:space="preserve">, se asumió </w:t>
      </w:r>
      <w:r w:rsidRPr="00B75D7C">
        <w:rPr>
          <w:rFonts w:ascii="Palatino Linotype" w:hAnsi="Palatino Linotype" w:cs="Arial"/>
        </w:rPr>
        <w:t xml:space="preserve">la existencia de la información peticionada tan es así que proporcionó una dirección electrónica con la finalidad de que el particular realizará la consulta de la información que es de su interés, en consecuencia, se asume que cuenta con la información y por ende se obvia el análisis de las atribuciones del </w:t>
      </w:r>
      <w:r w:rsidRPr="00B75D7C">
        <w:rPr>
          <w:rFonts w:ascii="Palatino Linotype" w:eastAsiaTheme="minorEastAsia" w:hAnsi="Palatino Linotype" w:cs="Tahoma"/>
          <w:b/>
          <w:szCs w:val="22"/>
        </w:rPr>
        <w:t>Sujeto Obligado</w:t>
      </w:r>
      <w:r w:rsidRPr="00B75D7C">
        <w:rPr>
          <w:rFonts w:ascii="Palatino Linotype" w:hAnsi="Palatino Linotype" w:cs="Arial"/>
        </w:rPr>
        <w:t xml:space="preserve"> para generar, administrar, o poseer la misma.</w:t>
      </w:r>
    </w:p>
    <w:p w14:paraId="43D15A98" w14:textId="77777777" w:rsidR="004414C4" w:rsidRPr="00B75D7C" w:rsidRDefault="004414C4" w:rsidP="004414C4">
      <w:pPr>
        <w:spacing w:before="240" w:after="240" w:line="360" w:lineRule="auto"/>
        <w:jc w:val="both"/>
        <w:rPr>
          <w:rFonts w:ascii="Palatino Linotype" w:hAnsi="Palatino Linotype"/>
        </w:rPr>
      </w:pPr>
      <w:r w:rsidRPr="00B75D7C">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4414C4">
        <w:rPr>
          <w:rFonts w:ascii="Palatino Linotype" w:hAnsi="Palatino Linotype" w:cs="Arial"/>
          <w:b/>
        </w:rPr>
        <w:t>parte Recurrente</w:t>
      </w:r>
      <w:r w:rsidRPr="00B75D7C">
        <w:rPr>
          <w:rFonts w:ascii="Palatino Linotype" w:hAnsi="Palatino Linotype" w:cs="Arial"/>
        </w:rPr>
        <w:t xml:space="preserve">, y en su defecto, señalar aquellos documentos que, en el ejercicio de sus </w:t>
      </w:r>
      <w:r w:rsidRPr="00B75D7C">
        <w:rPr>
          <w:rFonts w:ascii="Palatino Linotype" w:hAnsi="Palatino Linotype"/>
        </w:rPr>
        <w:t>atribuciones, genera, administra o posee y que, de manera enunciativa más no limitativa, pudieran satisfacer la solicitud de información.</w:t>
      </w:r>
    </w:p>
    <w:p w14:paraId="518D5E99" w14:textId="77777777" w:rsidR="004414C4" w:rsidRPr="00B75D7C" w:rsidRDefault="004414C4" w:rsidP="004414C4">
      <w:pPr>
        <w:spacing w:before="240" w:after="240" w:line="360" w:lineRule="auto"/>
        <w:jc w:val="both"/>
        <w:rPr>
          <w:rFonts w:ascii="Palatino Linotype" w:hAnsi="Palatino Linotype" w:cs="Arial"/>
        </w:rPr>
      </w:pPr>
      <w:r w:rsidRPr="00B75D7C">
        <w:rPr>
          <w:rFonts w:ascii="Palatino Linotype" w:hAnsi="Palatino Linotype" w:cs="Arial"/>
        </w:rPr>
        <w:t xml:space="preserve">En tal contexto, en primer lugar, debemos traer a colación </w:t>
      </w:r>
      <w:r w:rsidRPr="00B75D7C">
        <w:rPr>
          <w:rFonts w:ascii="Palatino Linotype" w:hAnsi="Palatino Linotype"/>
        </w:rPr>
        <w:t xml:space="preserve">el </w:t>
      </w:r>
      <w:r w:rsidRPr="00B75D7C">
        <w:rPr>
          <w:rFonts w:ascii="Palatino Linotype" w:hAnsi="Palatino Linotype" w:cs="Arial"/>
          <w:szCs w:val="22"/>
        </w:rPr>
        <w:t>artículo 161</w:t>
      </w:r>
      <w:r w:rsidRPr="00B75D7C">
        <w:rPr>
          <w:rStyle w:val="Refdenotaalpie"/>
          <w:rFonts w:ascii="Palatino Linotype" w:hAnsi="Palatino Linotype" w:cs="Arial"/>
          <w:szCs w:val="22"/>
        </w:rPr>
        <w:footnoteReference w:id="1"/>
      </w:r>
      <w:r w:rsidRPr="00B75D7C">
        <w:rPr>
          <w:rFonts w:ascii="Palatino Linotype" w:hAnsi="Palatino Linotype" w:cs="Arial"/>
          <w:szCs w:val="22"/>
        </w:rPr>
        <w:t xml:space="preserve"> de la </w:t>
      </w:r>
      <w:r w:rsidRPr="00B75D7C">
        <w:rPr>
          <w:rFonts w:ascii="Palatino Linotype" w:hAnsi="Palatino Linotype"/>
        </w:rPr>
        <w:t>Ley de Transparencia y Acceso a la Información Pública del Estado de México y Municipios</w:t>
      </w:r>
      <w:r w:rsidRPr="00B75D7C">
        <w:rPr>
          <w:rFonts w:ascii="Palatino Linotype" w:hAnsi="Palatino Linotype"/>
          <w:i/>
        </w:rPr>
        <w:t xml:space="preserve">, </w:t>
      </w:r>
      <w:r w:rsidRPr="00B75D7C">
        <w:rPr>
          <w:rFonts w:ascii="Palatino Linotype" w:hAnsi="Palatino Linotype" w:cs="Arial"/>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3772E435" w14:textId="77777777" w:rsidR="004414C4" w:rsidRPr="00B75D7C" w:rsidRDefault="004414C4" w:rsidP="004414C4">
      <w:pPr>
        <w:spacing w:before="240" w:after="240" w:line="276" w:lineRule="auto"/>
        <w:ind w:left="284" w:right="49"/>
        <w:jc w:val="both"/>
        <w:rPr>
          <w:rFonts w:ascii="Palatino Linotype" w:hAnsi="Palatino Linotype" w:cs="Arial"/>
        </w:rPr>
      </w:pPr>
      <w:r w:rsidRPr="00B75D7C">
        <w:rPr>
          <w:rFonts w:ascii="Palatino Linotype" w:hAnsi="Palatino Linotype" w:cs="Arial"/>
        </w:rPr>
        <w:t>a) La fuente</w:t>
      </w:r>
    </w:p>
    <w:p w14:paraId="4DA989D0" w14:textId="77777777" w:rsidR="004414C4" w:rsidRPr="00B75D7C" w:rsidRDefault="004414C4" w:rsidP="004414C4">
      <w:pPr>
        <w:spacing w:before="240" w:after="240" w:line="276" w:lineRule="auto"/>
        <w:ind w:left="284" w:right="49"/>
        <w:jc w:val="both"/>
        <w:rPr>
          <w:rFonts w:ascii="Palatino Linotype" w:hAnsi="Palatino Linotype" w:cs="Arial"/>
        </w:rPr>
      </w:pPr>
      <w:r w:rsidRPr="00B75D7C">
        <w:rPr>
          <w:rFonts w:ascii="Palatino Linotype" w:hAnsi="Palatino Linotype" w:cs="Arial"/>
        </w:rPr>
        <w:t>b) El lugar y</w:t>
      </w:r>
    </w:p>
    <w:p w14:paraId="7C18D21E" w14:textId="77777777" w:rsidR="004414C4" w:rsidRPr="00B75D7C" w:rsidRDefault="004414C4" w:rsidP="004414C4">
      <w:pPr>
        <w:spacing w:before="240" w:after="240" w:line="276" w:lineRule="auto"/>
        <w:ind w:left="284" w:right="49"/>
        <w:jc w:val="both"/>
        <w:rPr>
          <w:rFonts w:ascii="Palatino Linotype" w:hAnsi="Palatino Linotype" w:cs="Arial"/>
        </w:rPr>
      </w:pPr>
      <w:r w:rsidRPr="00B75D7C">
        <w:rPr>
          <w:rFonts w:ascii="Palatino Linotype" w:hAnsi="Palatino Linotype" w:cs="Arial"/>
        </w:rPr>
        <w:t>c) La forma</w:t>
      </w:r>
    </w:p>
    <w:p w14:paraId="5F41B5C5" w14:textId="77777777" w:rsidR="004414C4" w:rsidRPr="00B75D7C" w:rsidRDefault="004414C4" w:rsidP="004414C4">
      <w:pPr>
        <w:spacing w:before="240" w:after="240" w:line="360" w:lineRule="auto"/>
        <w:ind w:right="49"/>
        <w:jc w:val="both"/>
        <w:rPr>
          <w:rFonts w:ascii="Palatino Linotype" w:hAnsi="Palatino Linotype" w:cs="Arial"/>
        </w:rPr>
      </w:pPr>
      <w:r w:rsidRPr="00B75D7C">
        <w:rPr>
          <w:rFonts w:ascii="Palatino Linotype" w:hAnsi="Palatino Linotype" w:cs="Arial"/>
        </w:rPr>
        <w:t>Asimismo, se establece que la fuente de la información deberá ser:</w:t>
      </w:r>
    </w:p>
    <w:p w14:paraId="76E71D8E" w14:textId="77777777" w:rsidR="004414C4" w:rsidRPr="00B75D7C" w:rsidRDefault="004414C4" w:rsidP="004414C4">
      <w:pPr>
        <w:spacing w:before="240" w:after="240" w:line="276" w:lineRule="auto"/>
        <w:ind w:left="284" w:right="49"/>
        <w:jc w:val="both"/>
        <w:rPr>
          <w:rFonts w:ascii="Palatino Linotype" w:hAnsi="Palatino Linotype" w:cs="Arial"/>
        </w:rPr>
      </w:pPr>
      <w:r w:rsidRPr="00B75D7C">
        <w:rPr>
          <w:rFonts w:ascii="Palatino Linotype" w:hAnsi="Palatino Linotype" w:cs="Arial"/>
        </w:rPr>
        <w:t>a) Precisa</w:t>
      </w:r>
    </w:p>
    <w:p w14:paraId="1B65CC5F" w14:textId="77777777" w:rsidR="004414C4" w:rsidRPr="00B75D7C" w:rsidRDefault="004414C4" w:rsidP="004414C4">
      <w:pPr>
        <w:spacing w:before="240" w:after="240" w:line="276" w:lineRule="auto"/>
        <w:ind w:left="284" w:right="49"/>
        <w:jc w:val="both"/>
        <w:rPr>
          <w:rFonts w:ascii="Palatino Linotype" w:hAnsi="Palatino Linotype" w:cs="Arial"/>
        </w:rPr>
      </w:pPr>
      <w:r w:rsidRPr="00B75D7C">
        <w:rPr>
          <w:rFonts w:ascii="Palatino Linotype" w:hAnsi="Palatino Linotype" w:cs="Arial"/>
        </w:rPr>
        <w:t>b) Concreta</w:t>
      </w:r>
    </w:p>
    <w:p w14:paraId="2B5E0EB0" w14:textId="77777777" w:rsidR="004414C4" w:rsidRPr="00B75D7C" w:rsidRDefault="004414C4" w:rsidP="004414C4">
      <w:pPr>
        <w:spacing w:before="240" w:after="240" w:line="276" w:lineRule="auto"/>
        <w:ind w:left="284" w:right="49"/>
        <w:jc w:val="both"/>
        <w:rPr>
          <w:rFonts w:ascii="Palatino Linotype" w:hAnsi="Palatino Linotype" w:cs="Arial"/>
        </w:rPr>
      </w:pPr>
      <w:r w:rsidRPr="00B75D7C">
        <w:rPr>
          <w:rFonts w:ascii="Palatino Linotype" w:hAnsi="Palatino Linotype" w:cs="Arial"/>
        </w:rPr>
        <w:t>c) Y no debe implicar que el solicitante realice una búsqueda en toda la información que se encuentre disponible.</w:t>
      </w:r>
    </w:p>
    <w:p w14:paraId="013FB407" w14:textId="4678DFCA" w:rsidR="004414C4" w:rsidRPr="004414C4" w:rsidRDefault="004414C4" w:rsidP="004414C4">
      <w:pPr>
        <w:spacing w:before="240" w:after="240" w:line="360" w:lineRule="auto"/>
        <w:ind w:right="49"/>
        <w:jc w:val="both"/>
        <w:rPr>
          <w:rFonts w:ascii="Palatino Linotype" w:hAnsi="Palatino Linotype" w:cs="Arial"/>
        </w:rPr>
      </w:pPr>
      <w:r w:rsidRPr="00B75D7C">
        <w:rPr>
          <w:rFonts w:ascii="Palatino Linotype" w:hAnsi="Palatino Linotype" w:cs="Arial"/>
        </w:rPr>
        <w:t xml:space="preserve">Imperativos legales que establecen el procedimiento que debe seguir el </w:t>
      </w:r>
      <w:r w:rsidRPr="00B75D7C">
        <w:rPr>
          <w:rFonts w:ascii="Palatino Linotype" w:hAnsi="Palatino Linotype" w:cs="Arial"/>
          <w:b/>
        </w:rPr>
        <w:t>Sujeto Obligado</w:t>
      </w:r>
      <w:r w:rsidRPr="00B75D7C">
        <w:rPr>
          <w:rFonts w:ascii="Palatino Linotype" w:hAnsi="Palatino Linotype" w:cs="Arial"/>
        </w:rPr>
        <w:t xml:space="preserve"> para que pueda tomarse como válida su orientación sobre la forma en que puede consultar la información requerida.</w:t>
      </w:r>
    </w:p>
    <w:p w14:paraId="52D6529A" w14:textId="0894B24D" w:rsidR="00E33662" w:rsidRPr="00E03D7F" w:rsidRDefault="006736F6" w:rsidP="00E03D7F">
      <w:pPr>
        <w:spacing w:before="240" w:after="240" w:line="360" w:lineRule="auto"/>
        <w:jc w:val="both"/>
        <w:rPr>
          <w:rFonts w:ascii="Palatino Linotype" w:hAnsi="Palatino Linotype" w:cs="Arial"/>
          <w:lang w:val="es-ES" w:eastAsia="es-ES"/>
        </w:rPr>
      </w:pPr>
      <w:r>
        <w:rPr>
          <w:rFonts w:ascii="Palatino Linotype" w:hAnsi="Palatino Linotype" w:cs="Arial"/>
          <w:bCs/>
          <w:noProof/>
        </w:rPr>
        <w:drawing>
          <wp:anchor distT="0" distB="0" distL="114300" distR="114300" simplePos="0" relativeHeight="251665408" behindDoc="0" locked="0" layoutInCell="1" allowOverlap="1" wp14:anchorId="3540AE11" wp14:editId="26E9B8B9">
            <wp:simplePos x="0" y="0"/>
            <wp:positionH relativeFrom="column">
              <wp:posOffset>-565785</wp:posOffset>
            </wp:positionH>
            <wp:positionV relativeFrom="paragraph">
              <wp:posOffset>1456690</wp:posOffset>
            </wp:positionV>
            <wp:extent cx="6503281" cy="270510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3281"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4C4">
        <w:rPr>
          <w:rFonts w:ascii="Palatino Linotype" w:hAnsi="Palatino Linotype" w:cs="Arial"/>
          <w:bCs/>
          <w:lang w:eastAsia="es-ES"/>
        </w:rPr>
        <w:t>En tal contexto, este Instituto</w:t>
      </w:r>
      <w:r w:rsidR="004414C4" w:rsidRPr="00E33662">
        <w:rPr>
          <w:rFonts w:ascii="Palatino Linotype" w:hAnsi="Palatino Linotype" w:cs="Arial"/>
          <w:bCs/>
          <w:lang w:eastAsia="es-ES"/>
        </w:rPr>
        <w:t xml:space="preserve"> procedió a consultar </w:t>
      </w:r>
      <w:r w:rsidR="004414C4">
        <w:rPr>
          <w:rFonts w:ascii="Palatino Linotype" w:hAnsi="Palatino Linotype" w:cs="Arial"/>
          <w:bCs/>
          <w:lang w:eastAsia="es-ES"/>
        </w:rPr>
        <w:t xml:space="preserve">las ligas electrónicas remitidas por el </w:t>
      </w:r>
      <w:r w:rsidR="004414C4" w:rsidRPr="000A765A">
        <w:rPr>
          <w:rFonts w:ascii="Palatino Linotype" w:eastAsia="MS Mincho" w:hAnsi="Palatino Linotype" w:cs="Bookman Old Style"/>
          <w:b/>
          <w:lang w:eastAsia="es-ES"/>
        </w:rPr>
        <w:t>Sujeto Obligado</w:t>
      </w:r>
      <w:r w:rsidR="004414C4" w:rsidRPr="00E33662">
        <w:rPr>
          <w:rFonts w:ascii="Palatino Linotype" w:eastAsia="MS Mincho" w:hAnsi="Palatino Linotype" w:cs="Bookman Old Style"/>
          <w:lang w:eastAsia="es-ES"/>
        </w:rPr>
        <w:t>,</w:t>
      </w:r>
      <w:r w:rsidR="004414C4" w:rsidRPr="00E33662">
        <w:rPr>
          <w:rFonts w:ascii="Palatino Linotype" w:hAnsi="Palatino Linotype" w:cs="Arial"/>
          <w:bCs/>
          <w:lang w:eastAsia="es-ES"/>
        </w:rPr>
        <w:t xml:space="preserve"> a efecto de determinar si su pronunciamiento colma el requerimiento del particular, para ello resulta conven</w:t>
      </w:r>
      <w:r w:rsidR="004414C4">
        <w:rPr>
          <w:rFonts w:ascii="Palatino Linotype" w:hAnsi="Palatino Linotype" w:cs="Arial"/>
          <w:bCs/>
          <w:lang w:eastAsia="es-ES"/>
        </w:rPr>
        <w:t xml:space="preserve">iente traer a colación las </w:t>
      </w:r>
      <w:r w:rsidR="004414C4" w:rsidRPr="00E33662">
        <w:rPr>
          <w:rFonts w:ascii="Palatino Linotype" w:hAnsi="Palatino Linotype" w:cs="Arial"/>
          <w:bCs/>
          <w:lang w:eastAsia="es-ES"/>
        </w:rPr>
        <w:t>siguiente</w:t>
      </w:r>
      <w:r w:rsidR="004414C4">
        <w:rPr>
          <w:rFonts w:ascii="Palatino Linotype" w:hAnsi="Palatino Linotype" w:cs="Arial"/>
          <w:bCs/>
          <w:lang w:eastAsia="es-ES"/>
        </w:rPr>
        <w:t>s</w:t>
      </w:r>
      <w:r w:rsidR="004414C4" w:rsidRPr="00E33662">
        <w:rPr>
          <w:rFonts w:ascii="Palatino Linotype" w:hAnsi="Palatino Linotype" w:cs="Arial"/>
          <w:bCs/>
          <w:lang w:eastAsia="es-ES"/>
        </w:rPr>
        <w:t xml:space="preserve"> captura</w:t>
      </w:r>
      <w:r w:rsidR="004414C4">
        <w:rPr>
          <w:rFonts w:ascii="Palatino Linotype" w:hAnsi="Palatino Linotype" w:cs="Arial"/>
          <w:bCs/>
          <w:lang w:eastAsia="es-ES"/>
        </w:rPr>
        <w:t>s</w:t>
      </w:r>
      <w:r w:rsidR="004414C4" w:rsidRPr="00E33662">
        <w:rPr>
          <w:rFonts w:ascii="Palatino Linotype" w:hAnsi="Palatino Linotype" w:cs="Arial"/>
          <w:bCs/>
          <w:lang w:eastAsia="es-ES"/>
        </w:rPr>
        <w:t xml:space="preserve"> de pantalla: </w:t>
      </w:r>
    </w:p>
    <w:p w14:paraId="582A9759" w14:textId="77777777" w:rsidR="006736F6" w:rsidRDefault="006736F6" w:rsidP="006736F6">
      <w:pPr>
        <w:spacing w:before="100" w:beforeAutospacing="1" w:after="100" w:afterAutospacing="1" w:line="360" w:lineRule="auto"/>
        <w:contextualSpacing/>
        <w:rPr>
          <w:rFonts w:ascii="Palatino Linotype" w:hAnsi="Palatino Linotype" w:cs="Arial"/>
          <w:bCs/>
          <w:lang w:eastAsia="es-ES"/>
        </w:rPr>
      </w:pPr>
    </w:p>
    <w:p w14:paraId="74FD12A9" w14:textId="29B66CD8" w:rsidR="006736F6" w:rsidRDefault="006736F6" w:rsidP="006736F6">
      <w:pPr>
        <w:spacing w:before="100" w:beforeAutospacing="1" w:after="100" w:afterAutospacing="1" w:line="360" w:lineRule="auto"/>
        <w:contextualSpacing/>
        <w:jc w:val="both"/>
        <w:rPr>
          <w:rFonts w:ascii="Palatino Linotype" w:hAnsi="Palatino Linotype" w:cs="Arial"/>
          <w:bCs/>
          <w:lang w:eastAsia="es-ES"/>
        </w:rPr>
      </w:pPr>
      <w:r>
        <w:rPr>
          <w:rFonts w:ascii="Palatino Linotype" w:hAnsi="Palatino Linotype" w:cs="Arial"/>
          <w:bCs/>
          <w:lang w:eastAsia="es-ES"/>
        </w:rPr>
        <w:t xml:space="preserve">Como se puede apreciar en el presente asunto, </w:t>
      </w:r>
      <w:r w:rsidRPr="006736F6">
        <w:rPr>
          <w:rFonts w:ascii="Palatino Linotype" w:hAnsi="Palatino Linotype" w:cs="Arial"/>
          <w:b/>
          <w:bCs/>
          <w:lang w:eastAsia="es-ES"/>
        </w:rPr>
        <w:t>el Sujeto Obligado</w:t>
      </w:r>
      <w:r>
        <w:rPr>
          <w:rFonts w:ascii="Palatino Linotype" w:hAnsi="Palatino Linotype" w:cs="Arial"/>
          <w:bCs/>
          <w:lang w:eastAsia="es-ES"/>
        </w:rPr>
        <w:t xml:space="preserve"> remitió la liga electrónica al portal de Información Pública de Oficio de los Sujetos Obligados del Estado de México y Municipios, el cual es administrado por este Instituto, mediante el cual, el particular deberá pulsar en la opción </w:t>
      </w:r>
      <w:r w:rsidRPr="006736F6">
        <w:rPr>
          <w:rFonts w:ascii="Palatino Linotype" w:hAnsi="Palatino Linotype" w:cs="Arial"/>
          <w:b/>
          <w:bCs/>
          <w:lang w:eastAsia="es-ES"/>
        </w:rPr>
        <w:t>“municipios”</w:t>
      </w:r>
      <w:r>
        <w:rPr>
          <w:rFonts w:ascii="Palatino Linotype" w:hAnsi="Palatino Linotype" w:cs="Arial"/>
          <w:b/>
          <w:bCs/>
          <w:lang w:eastAsia="es-ES"/>
        </w:rPr>
        <w:t xml:space="preserve"> </w:t>
      </w:r>
      <w:r w:rsidRPr="006736F6">
        <w:rPr>
          <w:rFonts w:ascii="Palatino Linotype" w:hAnsi="Palatino Linotype" w:cs="Arial"/>
          <w:bCs/>
          <w:lang w:eastAsia="es-ES"/>
        </w:rPr>
        <w:t>que lo dirig</w:t>
      </w:r>
      <w:r>
        <w:rPr>
          <w:rFonts w:ascii="Palatino Linotype" w:hAnsi="Palatino Linotype" w:cs="Arial"/>
          <w:bCs/>
          <w:lang w:eastAsia="es-ES"/>
        </w:rPr>
        <w:t xml:space="preserve">irá a su vez al listado de los municipios que conforman el Estado de México, así como sus organismos descentralizados, tal como se visualiza a continuación: </w:t>
      </w:r>
    </w:p>
    <w:p w14:paraId="567A63D3" w14:textId="63F1DE86" w:rsidR="006736F6" w:rsidRDefault="006736F6" w:rsidP="006736F6">
      <w:pPr>
        <w:spacing w:before="100" w:beforeAutospacing="1" w:after="100" w:afterAutospacing="1" w:line="360" w:lineRule="auto"/>
        <w:contextualSpacing/>
        <w:jc w:val="both"/>
        <w:rPr>
          <w:rFonts w:ascii="Palatino Linotype" w:hAnsi="Palatino Linotype" w:cs="Arial"/>
          <w:bCs/>
          <w:lang w:eastAsia="es-ES"/>
        </w:rPr>
      </w:pPr>
      <w:r>
        <w:rPr>
          <w:rFonts w:ascii="Palatino Linotype" w:hAnsi="Palatino Linotype" w:cs="Arial"/>
          <w:bCs/>
          <w:noProof/>
        </w:rPr>
        <mc:AlternateContent>
          <mc:Choice Requires="wps">
            <w:drawing>
              <wp:anchor distT="0" distB="0" distL="114300" distR="114300" simplePos="0" relativeHeight="251666432" behindDoc="0" locked="0" layoutInCell="1" allowOverlap="1" wp14:anchorId="50F2AC92" wp14:editId="78B0681B">
                <wp:simplePos x="0" y="0"/>
                <wp:positionH relativeFrom="column">
                  <wp:posOffset>-3810</wp:posOffset>
                </wp:positionH>
                <wp:positionV relativeFrom="paragraph">
                  <wp:posOffset>572135</wp:posOffset>
                </wp:positionV>
                <wp:extent cx="5534025" cy="266700"/>
                <wp:effectExtent l="57150" t="38100" r="85725" b="95250"/>
                <wp:wrapNone/>
                <wp:docPr id="16" name="Rectángulo 16"/>
                <wp:cNvGraphicFramePr/>
                <a:graphic xmlns:a="http://schemas.openxmlformats.org/drawingml/2006/main">
                  <a:graphicData uri="http://schemas.microsoft.com/office/word/2010/wordprocessingShape">
                    <wps:wsp>
                      <wps:cNvSpPr/>
                      <wps:spPr>
                        <a:xfrm>
                          <a:off x="0" y="0"/>
                          <a:ext cx="5534025" cy="2667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C40E7" id="Rectángulo 16" o:spid="_x0000_s1026" style="position:absolute;margin-left:-.3pt;margin-top:45.05pt;width:435.7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" filled="f" strokecolor="#002060" strokeweight="2.25pt">
                <v:shadow on="t" color="black" opacity="22937f" origin=",.5" offset="0,.63889mm"/>
              </v:rect>
            </w:pict>
          </mc:Fallback>
        </mc:AlternateContent>
      </w:r>
      <w:r>
        <w:rPr>
          <w:rFonts w:ascii="Palatino Linotype" w:hAnsi="Palatino Linotype" w:cs="Arial"/>
          <w:bCs/>
          <w:noProof/>
        </w:rPr>
        <w:drawing>
          <wp:inline distT="0" distB="0" distL="0" distR="0" wp14:anchorId="371E66CA" wp14:editId="4D7297C1">
            <wp:extent cx="5610225" cy="1362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362075"/>
                    </a:xfrm>
                    <a:prstGeom prst="rect">
                      <a:avLst/>
                    </a:prstGeom>
                    <a:noFill/>
                    <a:ln>
                      <a:noFill/>
                    </a:ln>
                  </pic:spPr>
                </pic:pic>
              </a:graphicData>
            </a:graphic>
          </wp:inline>
        </w:drawing>
      </w:r>
    </w:p>
    <w:p w14:paraId="40E9A177" w14:textId="77777777" w:rsidR="006736F6" w:rsidRDefault="006736F6" w:rsidP="006736F6">
      <w:pPr>
        <w:spacing w:before="100" w:beforeAutospacing="1" w:after="100" w:afterAutospacing="1" w:line="360" w:lineRule="auto"/>
        <w:contextualSpacing/>
        <w:jc w:val="both"/>
        <w:rPr>
          <w:rFonts w:ascii="Palatino Linotype" w:hAnsi="Palatino Linotype" w:cs="Arial"/>
          <w:bCs/>
          <w:lang w:eastAsia="es-ES"/>
        </w:rPr>
      </w:pPr>
    </w:p>
    <w:p w14:paraId="23968922" w14:textId="3B13452E" w:rsidR="006736F6" w:rsidRDefault="00220B93" w:rsidP="00220B93">
      <w:pPr>
        <w:spacing w:before="100" w:beforeAutospacing="1" w:after="100" w:afterAutospacing="1" w:line="360" w:lineRule="auto"/>
        <w:contextualSpacing/>
        <w:jc w:val="center"/>
        <w:rPr>
          <w:rFonts w:ascii="Palatino Linotype" w:hAnsi="Palatino Linotype" w:cs="Arial"/>
          <w:bCs/>
          <w:lang w:eastAsia="es-ES"/>
        </w:rPr>
      </w:pPr>
      <w:r>
        <w:rPr>
          <w:rFonts w:ascii="Palatino Linotype" w:hAnsi="Palatino Linotype" w:cs="Arial"/>
          <w:bCs/>
          <w:noProof/>
        </w:rPr>
        <w:drawing>
          <wp:inline distT="0" distB="0" distL="0" distR="0" wp14:anchorId="33ACC384" wp14:editId="222ED1EC">
            <wp:extent cx="5070440" cy="54578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5973" cy="5463780"/>
                    </a:xfrm>
                    <a:prstGeom prst="rect">
                      <a:avLst/>
                    </a:prstGeom>
                    <a:noFill/>
                    <a:ln>
                      <a:noFill/>
                    </a:ln>
                  </pic:spPr>
                </pic:pic>
              </a:graphicData>
            </a:graphic>
          </wp:inline>
        </w:drawing>
      </w:r>
    </w:p>
    <w:p w14:paraId="6117A74E" w14:textId="061AF1C4" w:rsidR="006736F6" w:rsidRDefault="00220B93" w:rsidP="006736F6">
      <w:pPr>
        <w:spacing w:before="100" w:beforeAutospacing="1" w:after="100" w:afterAutospacing="1" w:line="360" w:lineRule="auto"/>
        <w:contextualSpacing/>
        <w:jc w:val="both"/>
        <w:rPr>
          <w:rFonts w:ascii="Palatino Linotype" w:hAnsi="Palatino Linotype" w:cs="Arial"/>
          <w:bCs/>
          <w:lang w:eastAsia="es-ES"/>
        </w:rPr>
      </w:pPr>
      <w:r>
        <w:rPr>
          <w:rFonts w:ascii="Palatino Linotype" w:hAnsi="Palatino Linotype" w:cs="Arial"/>
          <w:bCs/>
          <w:lang w:eastAsia="es-ES"/>
        </w:rPr>
        <w:t xml:space="preserve">Por lo que corresponderá al particular realizar la búsqueda dentro de las fracciones que componen el portal de Información Pública de Oficio (IPOMEX), ello en virtud de que el </w:t>
      </w:r>
      <w:r w:rsidRPr="00220B93">
        <w:rPr>
          <w:rFonts w:ascii="Palatino Linotype" w:hAnsi="Palatino Linotype" w:cs="Arial"/>
          <w:b/>
          <w:bCs/>
          <w:lang w:eastAsia="es-ES"/>
        </w:rPr>
        <w:t>Sujeto Obligado</w:t>
      </w:r>
      <w:r>
        <w:rPr>
          <w:rFonts w:ascii="Palatino Linotype" w:hAnsi="Palatino Linotype" w:cs="Arial"/>
          <w:bCs/>
          <w:lang w:eastAsia="es-ES"/>
        </w:rPr>
        <w:t xml:space="preserve"> no precisó la fracción y registro en la que podría localizar la información requerida.</w:t>
      </w:r>
    </w:p>
    <w:p w14:paraId="3D15BDB1" w14:textId="77777777" w:rsidR="00220B93" w:rsidRDefault="00220B93" w:rsidP="006736F6">
      <w:pPr>
        <w:spacing w:before="100" w:beforeAutospacing="1" w:after="100" w:afterAutospacing="1" w:line="360" w:lineRule="auto"/>
        <w:contextualSpacing/>
        <w:jc w:val="both"/>
        <w:rPr>
          <w:rFonts w:ascii="Palatino Linotype" w:hAnsi="Palatino Linotype" w:cs="Arial"/>
          <w:bCs/>
          <w:lang w:eastAsia="es-ES"/>
        </w:rPr>
      </w:pPr>
    </w:p>
    <w:p w14:paraId="52B9A419" w14:textId="5037E23E" w:rsidR="00220B93" w:rsidRDefault="00220B93" w:rsidP="006736F6">
      <w:pPr>
        <w:spacing w:before="100" w:beforeAutospacing="1" w:after="100" w:afterAutospacing="1" w:line="360" w:lineRule="auto"/>
        <w:contextualSpacing/>
        <w:jc w:val="both"/>
        <w:rPr>
          <w:rFonts w:ascii="Palatino Linotype" w:hAnsi="Palatino Linotype" w:cs="Arial"/>
          <w:bCs/>
          <w:lang w:eastAsia="es-ES"/>
        </w:rPr>
      </w:pPr>
      <w:r>
        <w:rPr>
          <w:rFonts w:ascii="Palatino Linotype" w:hAnsi="Palatino Linotype" w:cs="Arial"/>
          <w:bCs/>
          <w:lang w:eastAsia="es-ES"/>
        </w:rPr>
        <w:t xml:space="preserve">Ahora bien, por cuanto hace a la segunda liga electrónica, al ingresar se vislumbra el portal correspondiente al municipio, sin embargo, </w:t>
      </w:r>
      <w:r w:rsidRPr="00220B93">
        <w:rPr>
          <w:rFonts w:ascii="Palatino Linotype" w:hAnsi="Palatino Linotype" w:cs="Arial"/>
          <w:bCs/>
          <w:lang w:eastAsia="es-ES"/>
        </w:rPr>
        <w:t xml:space="preserve">señala de forma exacta el procedimiento para la consulta de la misma, implicando que </w:t>
      </w:r>
      <w:r w:rsidRPr="00220B93">
        <w:rPr>
          <w:rFonts w:ascii="Palatino Linotype" w:hAnsi="Palatino Linotype" w:cs="Arial"/>
          <w:b/>
          <w:bCs/>
          <w:lang w:eastAsia="es-ES"/>
        </w:rPr>
        <w:t>la parte Recurrente</w:t>
      </w:r>
      <w:r w:rsidRPr="00220B93">
        <w:rPr>
          <w:rFonts w:ascii="Palatino Linotype" w:hAnsi="Palatino Linotype" w:cs="Arial"/>
          <w:bCs/>
          <w:lang w:eastAsia="es-ES"/>
        </w:rPr>
        <w:t xml:space="preserve"> navegue en un sinfín de información</w:t>
      </w:r>
      <w:r>
        <w:rPr>
          <w:rFonts w:ascii="Palatino Linotype" w:hAnsi="Palatino Linotype" w:cs="Arial"/>
          <w:bCs/>
          <w:lang w:eastAsia="es-ES"/>
        </w:rPr>
        <w:t xml:space="preserve"> </w:t>
      </w:r>
      <w:r w:rsidR="00FA3A53">
        <w:rPr>
          <w:rFonts w:ascii="Palatino Linotype" w:hAnsi="Palatino Linotype" w:cs="Arial"/>
          <w:bCs/>
          <w:lang w:eastAsia="es-ES"/>
        </w:rPr>
        <w:t>para</w:t>
      </w:r>
      <w:r>
        <w:rPr>
          <w:rFonts w:ascii="Palatino Linotype" w:hAnsi="Palatino Linotype" w:cs="Arial"/>
          <w:bCs/>
          <w:lang w:eastAsia="es-ES"/>
        </w:rPr>
        <w:t xml:space="preserve"> localizar la información requerida. </w:t>
      </w:r>
    </w:p>
    <w:p w14:paraId="032BC7D3" w14:textId="7C08A992" w:rsidR="00E33662" w:rsidRDefault="00220B93" w:rsidP="00E33662">
      <w:pPr>
        <w:spacing w:before="100" w:beforeAutospacing="1" w:after="100" w:afterAutospacing="1" w:line="360" w:lineRule="auto"/>
        <w:contextualSpacing/>
        <w:jc w:val="both"/>
        <w:rPr>
          <w:rFonts w:ascii="Palatino Linotype" w:hAnsi="Palatino Linotype" w:cs="Arial"/>
          <w:bCs/>
          <w:lang w:eastAsia="es-ES"/>
        </w:rPr>
      </w:pPr>
      <w:r>
        <w:rPr>
          <w:rFonts w:ascii="Palatino Linotype" w:hAnsi="Palatino Linotype" w:cs="Arial"/>
          <w:bCs/>
          <w:noProof/>
        </w:rPr>
        <w:drawing>
          <wp:anchor distT="0" distB="0" distL="114300" distR="114300" simplePos="0" relativeHeight="251667456" behindDoc="0" locked="0" layoutInCell="1" allowOverlap="1" wp14:anchorId="742D7D74" wp14:editId="4827E376">
            <wp:simplePos x="0" y="0"/>
            <wp:positionH relativeFrom="column">
              <wp:posOffset>-127635</wp:posOffset>
            </wp:positionH>
            <wp:positionV relativeFrom="paragraph">
              <wp:posOffset>215900</wp:posOffset>
            </wp:positionV>
            <wp:extent cx="5610225" cy="2819400"/>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A1591" w14:textId="3D281C93" w:rsidR="00E727FC" w:rsidRDefault="00E727FC" w:rsidP="00E33662">
      <w:pPr>
        <w:spacing w:before="100" w:beforeAutospacing="1" w:after="100" w:afterAutospacing="1" w:line="360" w:lineRule="auto"/>
        <w:contextualSpacing/>
        <w:jc w:val="both"/>
        <w:rPr>
          <w:rFonts w:ascii="Palatino Linotype" w:hAnsi="Palatino Linotype" w:cs="Arial"/>
          <w:bCs/>
          <w:lang w:eastAsia="es-ES"/>
        </w:rPr>
      </w:pPr>
    </w:p>
    <w:p w14:paraId="567A41E1" w14:textId="77777777" w:rsidR="00220B93" w:rsidRPr="00C0637E" w:rsidRDefault="00220B93" w:rsidP="00220B93">
      <w:pPr>
        <w:spacing w:before="240" w:after="240" w:line="360" w:lineRule="auto"/>
        <w:ind w:right="49"/>
        <w:jc w:val="both"/>
        <w:rPr>
          <w:rFonts w:ascii="Palatino Linotype" w:hAnsi="Palatino Linotype"/>
        </w:rPr>
      </w:pPr>
      <w:r>
        <w:rPr>
          <w:rFonts w:ascii="Palatino Linotype" w:hAnsi="Palatino Linotype"/>
        </w:rPr>
        <w:t>Por lo que c</w:t>
      </w:r>
      <w:r w:rsidRPr="00C0637E">
        <w:rPr>
          <w:rFonts w:ascii="Palatino Linotype" w:hAnsi="Palatino Linotype"/>
        </w:rPr>
        <w:t>onsecuentemente</w:t>
      </w:r>
      <w:r>
        <w:rPr>
          <w:rFonts w:ascii="Palatino Linotype" w:hAnsi="Palatino Linotype"/>
        </w:rPr>
        <w:t xml:space="preserve">, nos encontramos ante una búsqueda que el particular tendría que efectuar dentro del portal </w:t>
      </w:r>
      <w:r w:rsidRPr="00220B93">
        <w:rPr>
          <w:rFonts w:ascii="Palatino Linotype" w:hAnsi="Palatino Linotype"/>
          <w:b/>
        </w:rPr>
        <w:t>del Sujeto Obligado</w:t>
      </w:r>
      <w:r>
        <w:rPr>
          <w:rFonts w:ascii="Palatino Linotype" w:hAnsi="Palatino Linotype"/>
        </w:rPr>
        <w:t xml:space="preserve"> a efecto de localizar la información requerida, es por ello que</w:t>
      </w:r>
      <w:r w:rsidRPr="00C0637E">
        <w:rPr>
          <w:rFonts w:ascii="Palatino Linotype" w:hAnsi="Palatino Linotype"/>
        </w:rPr>
        <w:t xml:space="preserve"> no se tiene por satisfecho el derecho de acceso a la información, resultando dable ordenar haga entrega de la información.</w:t>
      </w:r>
    </w:p>
    <w:p w14:paraId="002C626D" w14:textId="68E65DE2" w:rsidR="004414C4" w:rsidRDefault="00FA3A53" w:rsidP="009D6108">
      <w:pPr>
        <w:spacing w:before="240" w:after="240" w:line="360" w:lineRule="auto"/>
        <w:ind w:right="49"/>
        <w:jc w:val="both"/>
        <w:rPr>
          <w:rFonts w:ascii="Palatino Linotype" w:hAnsi="Palatino Linotype"/>
          <w:bCs/>
          <w:szCs w:val="22"/>
        </w:rPr>
      </w:pPr>
      <w:r>
        <w:rPr>
          <w:rFonts w:ascii="Palatino Linotype" w:hAnsi="Palatino Linotype" w:cs="Arial"/>
        </w:rPr>
        <w:t>No se omite mencionar que la información solicitada constituye una</w:t>
      </w:r>
      <w:r w:rsidR="004414C4" w:rsidRPr="00B75D7C">
        <w:rPr>
          <w:rFonts w:ascii="Palatino Linotype" w:hAnsi="Palatino Linotype"/>
          <w:bCs/>
          <w:szCs w:val="22"/>
        </w:rPr>
        <w:t xml:space="preserve"> obligación de transparencia</w:t>
      </w:r>
      <w:r w:rsidR="004414C4">
        <w:rPr>
          <w:rFonts w:ascii="Palatino Linotype" w:hAnsi="Palatino Linotype"/>
          <w:bCs/>
          <w:szCs w:val="22"/>
        </w:rPr>
        <w:t xml:space="preserve"> </w:t>
      </w:r>
      <w:r w:rsidR="00BD20DE">
        <w:rPr>
          <w:rFonts w:ascii="Palatino Linotype" w:hAnsi="Palatino Linotype"/>
          <w:bCs/>
          <w:szCs w:val="22"/>
        </w:rPr>
        <w:t>común establecida en el artículo 92, fracción XXXIII</w:t>
      </w:r>
      <w:r w:rsidR="004414C4">
        <w:rPr>
          <w:rFonts w:ascii="Palatino Linotype" w:hAnsi="Palatino Linotype"/>
          <w:bCs/>
          <w:szCs w:val="22"/>
        </w:rPr>
        <w:t xml:space="preserve">, a saber: </w:t>
      </w:r>
    </w:p>
    <w:p w14:paraId="56AB3258" w14:textId="3BACFA79" w:rsidR="00C0637E" w:rsidRPr="00C0637E" w:rsidRDefault="00C0637E" w:rsidP="00BD20DE">
      <w:pPr>
        <w:spacing w:before="240" w:after="240"/>
        <w:ind w:left="567" w:right="758"/>
        <w:jc w:val="both"/>
        <w:rPr>
          <w:rFonts w:ascii="Palatino Linotype" w:hAnsi="Palatino Linotype"/>
          <w:i/>
          <w:sz w:val="22"/>
        </w:rPr>
      </w:pPr>
      <w:r w:rsidRPr="00C0637E">
        <w:rPr>
          <w:rFonts w:ascii="Palatino Linotype" w:hAnsi="Palatino Linotype"/>
          <w:i/>
          <w:sz w:val="22"/>
        </w:rPr>
        <w:t>“</w:t>
      </w:r>
      <w:r w:rsidR="00BD20DE" w:rsidRPr="00BD20DE">
        <w:rPr>
          <w:rFonts w:ascii="Palatino Linotype" w:hAnsi="Palatino Linotype"/>
          <w:i/>
          <w:sz w:val="22"/>
        </w:rPr>
        <w:t xml:space="preserve">Artículo 92. </w:t>
      </w:r>
      <w:r w:rsidR="00BD20DE" w:rsidRPr="00BD20DE">
        <w:rPr>
          <w:rFonts w:ascii="Palatino Linotype" w:hAnsi="Palatino Linotype"/>
          <w:b/>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00BD20DE" w:rsidRPr="00BD20DE">
        <w:rPr>
          <w:rFonts w:ascii="Palatino Linotype" w:hAnsi="Palatino Linotype"/>
          <w:b/>
          <w:i/>
          <w:sz w:val="22"/>
        </w:rPr>
        <w:cr/>
      </w:r>
      <w:r w:rsidRPr="00C0637E">
        <w:rPr>
          <w:rFonts w:ascii="Palatino Linotype" w:hAnsi="Palatino Linotype"/>
          <w:i/>
          <w:sz w:val="22"/>
        </w:rPr>
        <w:t>…</w:t>
      </w:r>
    </w:p>
    <w:p w14:paraId="5647749D" w14:textId="184BEA06" w:rsidR="00BD20DE" w:rsidRPr="00BD20DE" w:rsidRDefault="00BD20DE" w:rsidP="00C0637E">
      <w:pPr>
        <w:spacing w:before="240" w:after="240"/>
        <w:ind w:left="567" w:right="758"/>
        <w:jc w:val="both"/>
        <w:rPr>
          <w:rFonts w:ascii="Palatino Linotype" w:hAnsi="Palatino Linotype"/>
          <w:b/>
          <w:i/>
          <w:sz w:val="22"/>
        </w:rPr>
      </w:pPr>
      <w:r w:rsidRPr="00BD20DE">
        <w:rPr>
          <w:rFonts w:ascii="Palatino Linotype" w:hAnsi="Palatino Linotype"/>
          <w:b/>
          <w:i/>
          <w:sz w:val="22"/>
        </w:rPr>
        <w:t>XXXIII. Los informes que por disposición legal generen los sujetos obligados;</w:t>
      </w:r>
    </w:p>
    <w:p w14:paraId="07BD5F19" w14:textId="39F6BC9F" w:rsidR="00C0637E" w:rsidRDefault="00C0637E" w:rsidP="00C0637E">
      <w:pPr>
        <w:spacing w:before="240" w:after="240"/>
        <w:ind w:left="567" w:right="758"/>
        <w:jc w:val="both"/>
        <w:rPr>
          <w:rFonts w:ascii="Palatino Linotype" w:hAnsi="Palatino Linotype"/>
          <w:i/>
          <w:sz w:val="22"/>
        </w:rPr>
      </w:pPr>
      <w:r w:rsidRPr="00C0637E">
        <w:rPr>
          <w:rFonts w:ascii="Palatino Linotype" w:hAnsi="Palatino Linotype"/>
          <w:i/>
          <w:sz w:val="22"/>
        </w:rPr>
        <w:t>…”</w:t>
      </w:r>
    </w:p>
    <w:p w14:paraId="7611CBFF" w14:textId="43E9F717" w:rsidR="00BD20DE" w:rsidRDefault="00BD20DE" w:rsidP="00BD20DE">
      <w:pPr>
        <w:spacing w:before="240" w:after="240"/>
        <w:ind w:right="758"/>
        <w:jc w:val="both"/>
        <w:rPr>
          <w:rFonts w:ascii="Palatino Linotype" w:hAnsi="Palatino Linotype"/>
          <w:i/>
          <w:sz w:val="22"/>
        </w:rPr>
      </w:pPr>
      <w:r>
        <w:rPr>
          <w:rFonts w:ascii="Palatino Linotype" w:hAnsi="Palatino Linotype"/>
          <w:i/>
          <w:sz w:val="22"/>
        </w:rPr>
        <w:t xml:space="preserve">        (Énfasis añadido)</w:t>
      </w:r>
    </w:p>
    <w:p w14:paraId="180B111F" w14:textId="77777777" w:rsidR="00DB0B9E" w:rsidRDefault="00D814F3" w:rsidP="00D814F3">
      <w:pPr>
        <w:spacing w:before="240" w:after="240" w:line="360" w:lineRule="auto"/>
        <w:ind w:right="49"/>
        <w:jc w:val="both"/>
        <w:rPr>
          <w:rFonts w:ascii="Palatino Linotype" w:hAnsi="Palatino Linotype"/>
        </w:rPr>
      </w:pPr>
      <w:r>
        <w:rPr>
          <w:rFonts w:ascii="Palatino Linotype" w:hAnsi="Palatino Linotype"/>
        </w:rPr>
        <w:t>Así las cosas, tenemos que el informe que por disposición legal debe generar este Sujeto Obligado es el Informe de G</w:t>
      </w:r>
      <w:r w:rsidR="00DB0B9E">
        <w:rPr>
          <w:rFonts w:ascii="Palatino Linotype" w:hAnsi="Palatino Linotype"/>
        </w:rPr>
        <w:t xml:space="preserve">obierno, el cual se rinde anualmente ante el cabildo correspondiente, tal como lo define el Glosario de Términos Hacendarios del Estado de México y Municipios, el cual versa de la siguiente manera: </w:t>
      </w:r>
    </w:p>
    <w:p w14:paraId="04042F0C" w14:textId="42E9D557" w:rsidR="00D814F3" w:rsidRPr="00DB0B9E" w:rsidRDefault="00DB0B9E" w:rsidP="00DB0B9E">
      <w:pPr>
        <w:spacing w:before="240" w:after="240"/>
        <w:ind w:left="567" w:right="1041"/>
        <w:jc w:val="both"/>
        <w:rPr>
          <w:rFonts w:ascii="Palatino Linotype" w:hAnsi="Palatino Linotype"/>
          <w:i/>
          <w:sz w:val="22"/>
        </w:rPr>
      </w:pPr>
      <w:r w:rsidRPr="00DB0B9E">
        <w:rPr>
          <w:rFonts w:ascii="Palatino Linotype" w:hAnsi="Palatino Linotype"/>
          <w:i/>
          <w:sz w:val="22"/>
        </w:rPr>
        <w:t>“</w:t>
      </w:r>
      <w:r w:rsidRPr="00DB0B9E">
        <w:rPr>
          <w:rFonts w:ascii="Palatino Linotype" w:hAnsi="Palatino Linotype"/>
          <w:b/>
          <w:i/>
          <w:sz w:val="22"/>
        </w:rPr>
        <w:t>INFORME DE GOBIERNO:</w:t>
      </w:r>
      <w:r w:rsidRPr="00DB0B9E">
        <w:rPr>
          <w:rFonts w:ascii="Palatino Linotype" w:hAnsi="Palatino Linotype"/>
          <w:i/>
          <w:sz w:val="22"/>
        </w:rPr>
        <w:t xml:space="preserve"> Documento que presenta un análisis de las acciones sustantivas llevada a cabo para ejecutar el plan de desarrollo y sus programas. Hace referencia al grado de cumplimiento de objetivos y metas, deviaciones y problemática enfrentada. Su contenido se estructura basándose  en las estrategias prioritarias de acción contenidas en el plan, y se integra por un mensaje político y un anexo estadístico. </w:t>
      </w:r>
    </w:p>
    <w:p w14:paraId="1069B8F9" w14:textId="5C7DCE08" w:rsidR="00DB0B9E" w:rsidRPr="00DB0B9E" w:rsidRDefault="00DB0B9E" w:rsidP="00DB0B9E">
      <w:pPr>
        <w:spacing w:before="240" w:after="240"/>
        <w:ind w:left="567" w:right="1041"/>
        <w:jc w:val="both"/>
        <w:rPr>
          <w:rFonts w:ascii="Palatino Linotype" w:hAnsi="Palatino Linotype"/>
          <w:i/>
          <w:sz w:val="22"/>
        </w:rPr>
      </w:pPr>
      <w:r w:rsidRPr="00DB0B9E">
        <w:rPr>
          <w:rFonts w:ascii="Palatino Linotype" w:hAnsi="Palatino Linotype"/>
          <w:i/>
          <w:sz w:val="22"/>
        </w:rPr>
        <w:t>El informe lo presenta anualmente al legislativo, a nivel federal el Presidente de la República, a nivel estatal, el Gobernador; para el caso de los municipios, lo presenta el Presidente Municipal ante el cabildo, de acuerdo a lo señalado por la Ley Orgánica Municipal.”</w:t>
      </w:r>
    </w:p>
    <w:p w14:paraId="38F2D0F7" w14:textId="3BEB69A5" w:rsidR="00BD20DE" w:rsidRDefault="00D814F3" w:rsidP="00D814F3">
      <w:pPr>
        <w:spacing w:before="240" w:after="240" w:line="360" w:lineRule="auto"/>
        <w:ind w:right="49"/>
        <w:jc w:val="both"/>
        <w:rPr>
          <w:rFonts w:ascii="Palatino Linotype" w:hAnsi="Palatino Linotype"/>
        </w:rPr>
      </w:pPr>
      <w:r w:rsidRPr="00D814F3">
        <w:rPr>
          <w:rFonts w:ascii="Palatino Linotype" w:hAnsi="Palatino Linotype"/>
        </w:rPr>
        <w:t xml:space="preserve">Al respecto </w:t>
      </w:r>
      <w:r>
        <w:rPr>
          <w:rFonts w:ascii="Palatino Linotype" w:hAnsi="Palatino Linotype"/>
        </w:rPr>
        <w:t xml:space="preserve">la Ley Orgánica Municipal mandata en sus artículos 17 y 48, en su fracción XV, la generación de un informe en el que dentro de los primeros cinco días hábiles del mes de diciembre de cada año, para lo cual </w:t>
      </w:r>
    </w:p>
    <w:p w14:paraId="22E3349B" w14:textId="40465D74" w:rsidR="00D814F3" w:rsidRPr="00D814F3" w:rsidRDefault="00DB0B9E" w:rsidP="00D814F3">
      <w:pPr>
        <w:spacing w:before="240" w:after="240"/>
        <w:ind w:left="567" w:right="900"/>
        <w:jc w:val="both"/>
        <w:rPr>
          <w:rFonts w:ascii="Palatino Linotype" w:hAnsi="Palatino Linotype"/>
          <w:i/>
          <w:sz w:val="22"/>
        </w:rPr>
      </w:pPr>
      <w:r>
        <w:rPr>
          <w:rFonts w:ascii="Palatino Linotype" w:hAnsi="Palatino Linotype"/>
          <w:i/>
          <w:sz w:val="22"/>
        </w:rPr>
        <w:t>“</w:t>
      </w:r>
      <w:r w:rsidR="00D814F3" w:rsidRPr="00D814F3">
        <w:rPr>
          <w:rFonts w:ascii="Palatino Linotype" w:hAnsi="Palatino Linotype"/>
          <w:i/>
          <w:sz w:val="22"/>
        </w:rPr>
        <w:t xml:space="preserve">Artículo 17.- </w:t>
      </w:r>
      <w:r w:rsidR="00D814F3" w:rsidRPr="00DB0B9E">
        <w:rPr>
          <w:rFonts w:ascii="Palatino Linotype" w:hAnsi="Palatino Linotype"/>
          <w:b/>
          <w:i/>
          <w:sz w:val="22"/>
        </w:rPr>
        <w:t xml:space="preserve">Dentro de los primeros cinco días hábiles del mes de diciembre de cada año, el ayuntamiento se constituirá solemnemente en cabildo, a efecto de que el presidente municipal rinda un informe por escrito y en medio electrónico del estado que guarda la administración pública municipal y de las labores realizadas durante el ejercicio. </w:t>
      </w:r>
    </w:p>
    <w:p w14:paraId="3DF0AAE6" w14:textId="0165DD67" w:rsidR="00D814F3" w:rsidRPr="00D814F3" w:rsidRDefault="00D814F3" w:rsidP="00D814F3">
      <w:pPr>
        <w:spacing w:before="240" w:after="240"/>
        <w:ind w:left="567" w:right="900"/>
        <w:jc w:val="both"/>
        <w:rPr>
          <w:rFonts w:ascii="Palatino Linotype" w:hAnsi="Palatino Linotype"/>
          <w:i/>
          <w:sz w:val="22"/>
        </w:rPr>
      </w:pPr>
      <w:r w:rsidRPr="00D814F3">
        <w:rPr>
          <w:rFonts w:ascii="Palatino Linotype" w:hAnsi="Palatino Linotype"/>
          <w:i/>
          <w:sz w:val="22"/>
        </w:rPr>
        <w:t>Dicho informe se publicará en la página oficial, en la Gaceta Municipal y en los estrados de la Secretaría del ayuntamiento para su consulta</w:t>
      </w:r>
    </w:p>
    <w:p w14:paraId="40BD99DE" w14:textId="03536B30" w:rsidR="00D814F3" w:rsidRPr="00D814F3" w:rsidRDefault="00D814F3" w:rsidP="00D814F3">
      <w:pPr>
        <w:spacing w:before="240" w:after="240"/>
        <w:ind w:left="567" w:right="900"/>
        <w:jc w:val="both"/>
        <w:rPr>
          <w:rFonts w:ascii="Palatino Linotype" w:hAnsi="Palatino Linotype"/>
          <w:i/>
          <w:sz w:val="22"/>
        </w:rPr>
      </w:pPr>
      <w:r>
        <w:rPr>
          <w:rFonts w:ascii="Palatino Linotype" w:hAnsi="Palatino Linotype"/>
          <w:i/>
          <w:sz w:val="22"/>
        </w:rPr>
        <w:t>…</w:t>
      </w:r>
    </w:p>
    <w:p w14:paraId="17E616D3" w14:textId="10A68AB1" w:rsidR="00D814F3" w:rsidRPr="00D814F3" w:rsidRDefault="00D814F3" w:rsidP="00D814F3">
      <w:pPr>
        <w:spacing w:before="240" w:after="240"/>
        <w:ind w:left="567" w:right="900"/>
        <w:jc w:val="both"/>
        <w:rPr>
          <w:rFonts w:ascii="Palatino Linotype" w:hAnsi="Palatino Linotype"/>
          <w:i/>
          <w:sz w:val="22"/>
        </w:rPr>
      </w:pPr>
      <w:r w:rsidRPr="00D814F3">
        <w:rPr>
          <w:rFonts w:ascii="Palatino Linotype" w:hAnsi="Palatino Linotype"/>
          <w:i/>
          <w:sz w:val="22"/>
        </w:rPr>
        <w:t>Artículo 48.- El presidente municipal tiene las siguientes atribuciones:</w:t>
      </w:r>
    </w:p>
    <w:p w14:paraId="71065811" w14:textId="77777777" w:rsidR="00D814F3" w:rsidRPr="00D814F3" w:rsidRDefault="00D814F3" w:rsidP="00D814F3">
      <w:pPr>
        <w:spacing w:before="240" w:after="240"/>
        <w:ind w:left="567" w:right="900"/>
        <w:jc w:val="both"/>
        <w:rPr>
          <w:rFonts w:ascii="Palatino Linotype" w:hAnsi="Palatino Linotype"/>
          <w:i/>
          <w:sz w:val="22"/>
        </w:rPr>
      </w:pPr>
      <w:r w:rsidRPr="00D814F3">
        <w:rPr>
          <w:rFonts w:ascii="Palatino Linotype" w:hAnsi="Palatino Linotype"/>
          <w:i/>
          <w:sz w:val="22"/>
        </w:rPr>
        <w:t xml:space="preserve">XV. </w:t>
      </w:r>
      <w:r w:rsidRPr="00DB0B9E">
        <w:rPr>
          <w:rFonts w:ascii="Palatino Linotype" w:hAnsi="Palatino Linotype"/>
          <w:b/>
          <w:i/>
          <w:sz w:val="22"/>
        </w:rPr>
        <w:t>Entregar por escrito y en medio electrónico al ayuntamiento, dentro de los primeros cinco días hábiles del mes de diciembre de cada año, en sesión solemne de cabildo, un informe del estado que guarda la administración pública municipal y de las labores realizadas durante el ejercicio.</w:t>
      </w:r>
      <w:r w:rsidRPr="00D814F3">
        <w:rPr>
          <w:rFonts w:ascii="Palatino Linotype" w:hAnsi="Palatino Linotype"/>
          <w:i/>
          <w:sz w:val="22"/>
        </w:rPr>
        <w:t xml:space="preserve"> </w:t>
      </w:r>
    </w:p>
    <w:p w14:paraId="10962D75" w14:textId="16C026B3" w:rsidR="00D814F3" w:rsidRDefault="00D814F3" w:rsidP="00D814F3">
      <w:pPr>
        <w:spacing w:before="240" w:after="240"/>
        <w:ind w:left="567" w:right="900"/>
        <w:jc w:val="both"/>
        <w:rPr>
          <w:rFonts w:ascii="Palatino Linotype" w:hAnsi="Palatino Linotype"/>
          <w:i/>
          <w:sz w:val="22"/>
        </w:rPr>
      </w:pPr>
      <w:r w:rsidRPr="00D814F3">
        <w:rPr>
          <w:rFonts w:ascii="Palatino Linotype" w:hAnsi="Palatino Linotype"/>
          <w:i/>
          <w:sz w:val="22"/>
        </w:rPr>
        <w:t>Dicho informe se publicará en la página oficial, en la Gaceta Municipal y en los estrados de la Secretaría del ayuntamiento para su consulta</w:t>
      </w:r>
      <w:r w:rsidR="00DB0B9E">
        <w:rPr>
          <w:rFonts w:ascii="Palatino Linotype" w:hAnsi="Palatino Linotype"/>
          <w:i/>
          <w:sz w:val="22"/>
        </w:rPr>
        <w:t>”</w:t>
      </w:r>
    </w:p>
    <w:p w14:paraId="64996942" w14:textId="0730FBF9" w:rsidR="00DB0B9E" w:rsidRPr="00D814F3" w:rsidRDefault="00DB0B9E" w:rsidP="00D814F3">
      <w:pPr>
        <w:spacing w:before="240" w:after="240"/>
        <w:ind w:left="567" w:right="900"/>
        <w:jc w:val="both"/>
        <w:rPr>
          <w:rFonts w:ascii="Palatino Linotype" w:hAnsi="Palatino Linotype"/>
          <w:i/>
          <w:sz w:val="22"/>
        </w:rPr>
      </w:pPr>
      <w:r>
        <w:rPr>
          <w:rFonts w:ascii="Palatino Linotype" w:hAnsi="Palatino Linotype"/>
          <w:i/>
          <w:sz w:val="22"/>
        </w:rPr>
        <w:t>(Énfasis añadido)</w:t>
      </w:r>
    </w:p>
    <w:p w14:paraId="74E1BAC8" w14:textId="53453BA8" w:rsidR="006124BD" w:rsidRPr="006124BD" w:rsidRDefault="006124BD" w:rsidP="006124BD">
      <w:pPr>
        <w:spacing w:before="240" w:after="240" w:line="360" w:lineRule="auto"/>
        <w:ind w:right="49"/>
        <w:jc w:val="both"/>
        <w:rPr>
          <w:rFonts w:ascii="Palatino Linotype" w:hAnsi="Palatino Linotype"/>
        </w:rPr>
      </w:pPr>
      <w:r w:rsidRPr="006124BD">
        <w:rPr>
          <w:rFonts w:ascii="Palatino Linotype" w:hAnsi="Palatino Linotype"/>
        </w:rPr>
        <w:t xml:space="preserve">Acotado lo anterior, de conformidad con la respuesta proporcionada, en la cual el </w:t>
      </w:r>
      <w:r w:rsidRPr="006124BD">
        <w:rPr>
          <w:rFonts w:ascii="Palatino Linotype" w:hAnsi="Palatino Linotype"/>
          <w:b/>
        </w:rPr>
        <w:t>Sujeto Obligado</w:t>
      </w:r>
      <w:r w:rsidRPr="006124BD">
        <w:rPr>
          <w:rFonts w:ascii="Palatino Linotype" w:hAnsi="Palatino Linotype"/>
        </w:rPr>
        <w:t xml:space="preserve"> manifiesta que la información ya se encuentra publicada en el portal de Información Pública de Oficio Mexiquense (IPOMEX)</w:t>
      </w:r>
      <w:r w:rsidR="00DB0B9E">
        <w:rPr>
          <w:rFonts w:ascii="Palatino Linotype" w:hAnsi="Palatino Linotype"/>
        </w:rPr>
        <w:t>, así como en la página oficial del Municipio</w:t>
      </w:r>
      <w:r w:rsidRPr="006124BD">
        <w:rPr>
          <w:rFonts w:ascii="Palatino Linotype" w:hAnsi="Palatino Linotype"/>
        </w:rPr>
        <w:t xml:space="preserve">, </w:t>
      </w:r>
      <w:r w:rsidR="00FA3A53">
        <w:rPr>
          <w:rFonts w:ascii="Palatino Linotype" w:hAnsi="Palatino Linotype"/>
        </w:rPr>
        <w:t xml:space="preserve">no obstante se insiste la orientación no cumplió con los parámetros establecidos en </w:t>
      </w:r>
      <w:r w:rsidRPr="006124BD">
        <w:rPr>
          <w:rFonts w:ascii="Palatino Linotype" w:hAnsi="Palatino Linotype"/>
        </w:rPr>
        <w:t xml:space="preserve">los artículos 11 y 161 de la Ley de Transparencia y Acceso a la Información Pública del estado de México y Municipios, </w:t>
      </w:r>
      <w:r w:rsidR="00FA3A53">
        <w:rPr>
          <w:rFonts w:ascii="Palatino Linotype" w:hAnsi="Palatino Linotype"/>
        </w:rPr>
        <w:t xml:space="preserve">que </w:t>
      </w:r>
      <w:r w:rsidRPr="006124BD">
        <w:rPr>
          <w:rFonts w:ascii="Palatino Linotype" w:hAnsi="Palatino Linotype"/>
        </w:rPr>
        <w:t>señalan diversas características que debe tener la información desde el momento de su generación, publicación y entrega, así como la forma en que se deberá consultar la información, señalando una fuente precisa y concreta, para mayor referencia se insertan los siguientes preceptos legales:</w:t>
      </w:r>
    </w:p>
    <w:p w14:paraId="12C77DE6" w14:textId="77777777" w:rsidR="006124BD" w:rsidRPr="006124BD" w:rsidRDefault="006124BD" w:rsidP="006124BD">
      <w:pPr>
        <w:spacing w:before="240" w:after="240"/>
        <w:ind w:left="567" w:right="900"/>
        <w:jc w:val="both"/>
        <w:rPr>
          <w:rFonts w:ascii="Palatino Linotype" w:hAnsi="Palatino Linotype"/>
          <w:i/>
          <w:sz w:val="22"/>
        </w:rPr>
      </w:pPr>
      <w:r w:rsidRPr="006124BD">
        <w:rPr>
          <w:rFonts w:ascii="Palatino Linotype" w:hAnsi="Palatino Linotype"/>
          <w:i/>
          <w:sz w:val="22"/>
        </w:rPr>
        <w:t xml:space="preserve">“Artículo 11. </w:t>
      </w:r>
      <w:r w:rsidRPr="006124BD">
        <w:rPr>
          <w:rFonts w:ascii="Palatino Linotype" w:hAnsi="Palatino Linotype"/>
          <w:b/>
          <w:i/>
          <w:sz w:val="22"/>
        </w:rPr>
        <w:t>En la generación, publicación y entrega de información se deberá garantizar que ésta sea accesible, actualizada, completa, congruente, confiable, verificable, veraz, integral, oportuna y expedita</w:t>
      </w:r>
      <w:r w:rsidRPr="006124BD">
        <w:rPr>
          <w:rFonts w:ascii="Palatino Linotype" w:hAnsi="Palatino Linotype"/>
          <w:i/>
          <w:sz w:val="22"/>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14:paraId="0A35A21F" w14:textId="77777777" w:rsidR="006124BD" w:rsidRPr="006124BD" w:rsidRDefault="006124BD" w:rsidP="006124BD">
      <w:pPr>
        <w:spacing w:before="240" w:after="240"/>
        <w:ind w:left="567" w:right="900"/>
        <w:jc w:val="both"/>
        <w:rPr>
          <w:rFonts w:ascii="Palatino Linotype" w:hAnsi="Palatino Linotype"/>
          <w:i/>
          <w:sz w:val="22"/>
        </w:rPr>
      </w:pPr>
      <w:r w:rsidRPr="006124BD">
        <w:rPr>
          <w:rFonts w:ascii="Palatino Linotype" w:hAnsi="Palatino Linotype"/>
          <w:i/>
          <w:sz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46993044" w14:textId="77777777" w:rsidR="006124BD" w:rsidRPr="006124BD" w:rsidRDefault="006124BD" w:rsidP="006124BD">
      <w:pPr>
        <w:spacing w:before="240" w:after="240"/>
        <w:ind w:left="567" w:right="900"/>
        <w:jc w:val="both"/>
        <w:rPr>
          <w:rFonts w:ascii="Palatino Linotype" w:hAnsi="Palatino Linotype"/>
          <w:i/>
          <w:sz w:val="22"/>
        </w:rPr>
      </w:pPr>
      <w:r w:rsidRPr="006124BD">
        <w:rPr>
          <w:rFonts w:ascii="Palatino Linotype" w:hAnsi="Palatino Linotype"/>
          <w:i/>
          <w:sz w:val="22"/>
        </w:rPr>
        <w:t>[…]</w:t>
      </w:r>
    </w:p>
    <w:p w14:paraId="7DDD7299" w14:textId="77777777" w:rsidR="006124BD" w:rsidRPr="006124BD" w:rsidRDefault="006124BD" w:rsidP="006124BD">
      <w:pPr>
        <w:spacing w:before="240" w:after="240"/>
        <w:ind w:left="567" w:right="900"/>
        <w:jc w:val="both"/>
        <w:rPr>
          <w:rFonts w:ascii="Palatino Linotype" w:eastAsia="MS Mincho" w:hAnsi="Palatino Linotype" w:cs="Bookman Old Style"/>
          <w:i/>
          <w:sz w:val="22"/>
          <w:lang w:eastAsia="es-ES"/>
        </w:rPr>
      </w:pPr>
      <w:r w:rsidRPr="006124BD">
        <w:rPr>
          <w:rFonts w:ascii="Palatino Linotype" w:eastAsia="MS Mincho" w:hAnsi="Palatino Linotype" w:cs="Bookman Old Style"/>
          <w:i/>
          <w:sz w:val="22"/>
          <w:lang w:eastAsia="es-ES"/>
        </w:rPr>
        <w:t xml:space="preserve"> “Artículo 161. </w:t>
      </w:r>
      <w:r w:rsidRPr="006124BD">
        <w:rPr>
          <w:rFonts w:ascii="Palatino Linotype" w:eastAsia="MS Mincho" w:hAnsi="Palatino Linotype" w:cs="Bookman Old Style"/>
          <w:b/>
          <w:i/>
          <w:sz w:val="22"/>
          <w:u w:val="single"/>
          <w:lang w:eastAsia="es-ES"/>
        </w:rPr>
        <w:t xml:space="preserve">Cuando la información requerida por el solicitante ya esté disponible al público en </w:t>
      </w:r>
      <w:r w:rsidRPr="006124BD">
        <w:rPr>
          <w:rFonts w:ascii="Palatino Linotype" w:eastAsia="MS Mincho" w:hAnsi="Palatino Linotype" w:cs="Bookman Old Style"/>
          <w:i/>
          <w:sz w:val="22"/>
          <w:lang w:eastAsia="es-ES"/>
        </w:rPr>
        <w:t xml:space="preserve">medios impresos, tales como libros, compendios, trípticos, registros públicos, en </w:t>
      </w:r>
      <w:r w:rsidRPr="006124BD">
        <w:rPr>
          <w:rFonts w:ascii="Palatino Linotype" w:eastAsia="MS Mincho" w:hAnsi="Palatino Linotype" w:cs="Bookman Old Style"/>
          <w:b/>
          <w:i/>
          <w:sz w:val="22"/>
          <w:u w:val="single"/>
          <w:lang w:eastAsia="es-ES"/>
        </w:rPr>
        <w:t>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6124BD">
        <w:rPr>
          <w:rFonts w:ascii="Palatino Linotype" w:eastAsia="MS Mincho" w:hAnsi="Palatino Linotype" w:cs="Bookman Old Style"/>
          <w:i/>
          <w:sz w:val="22"/>
          <w:lang w:eastAsia="es-ES"/>
        </w:rPr>
        <w:t xml:space="preserve">” </w:t>
      </w:r>
    </w:p>
    <w:p w14:paraId="338245E1" w14:textId="77777777" w:rsidR="006124BD" w:rsidRPr="006124BD" w:rsidRDefault="006124BD" w:rsidP="006124BD">
      <w:pPr>
        <w:spacing w:before="240" w:after="240"/>
        <w:ind w:left="567" w:right="900"/>
        <w:jc w:val="both"/>
        <w:rPr>
          <w:rFonts w:ascii="Palatino Linotype" w:eastAsia="MS Mincho" w:hAnsi="Palatino Linotype" w:cs="Bookman Old Style"/>
          <w:i/>
          <w:sz w:val="22"/>
          <w:lang w:eastAsia="es-ES"/>
        </w:rPr>
      </w:pPr>
      <w:r w:rsidRPr="006124BD">
        <w:rPr>
          <w:rFonts w:ascii="Palatino Linotype" w:eastAsia="MS Mincho" w:hAnsi="Palatino Linotype" w:cs="Bookman Old Style"/>
          <w:i/>
          <w:sz w:val="22"/>
          <w:lang w:eastAsia="es-ES"/>
        </w:rPr>
        <w:t>(Énfasis añadido)</w:t>
      </w:r>
    </w:p>
    <w:p w14:paraId="27BF8A9A" w14:textId="77777777" w:rsidR="006124BD" w:rsidRPr="006124BD" w:rsidRDefault="006124BD" w:rsidP="006124BD">
      <w:pPr>
        <w:spacing w:before="240" w:after="240" w:line="360" w:lineRule="auto"/>
        <w:ind w:right="49"/>
        <w:jc w:val="both"/>
        <w:rPr>
          <w:rFonts w:ascii="Palatino Linotype" w:eastAsia="MS Mincho" w:hAnsi="Palatino Linotype" w:cs="Bookman Old Style"/>
          <w:lang w:eastAsia="es-ES"/>
        </w:rPr>
      </w:pPr>
      <w:r w:rsidRPr="006124BD">
        <w:rPr>
          <w:rFonts w:ascii="Palatino Linotype" w:eastAsia="MS Mincho" w:hAnsi="Palatino Linotype" w:cs="Bookman Old Style"/>
          <w:lang w:eastAsia="es-ES"/>
        </w:rPr>
        <w:t xml:space="preserve">Estos artículos consagran la facultad del </w:t>
      </w:r>
      <w:r w:rsidRPr="006124BD">
        <w:rPr>
          <w:rFonts w:ascii="Palatino Linotype" w:eastAsia="MS Mincho" w:hAnsi="Palatino Linotype" w:cs="Bookman Old Style"/>
          <w:b/>
          <w:lang w:eastAsia="es-ES"/>
        </w:rPr>
        <w:t>Sujeto Obligado</w:t>
      </w:r>
      <w:r w:rsidRPr="006124BD">
        <w:rPr>
          <w:rFonts w:ascii="Palatino Linotype" w:eastAsia="MS Mincho" w:hAnsi="Palatino Linotype" w:cs="Bookman Old Style"/>
          <w:lang w:eastAsia="es-ES"/>
        </w:rPr>
        <w:t xml:space="preserve"> para hacer del conocimiento a los solicitantes que la información peticionada ya se encuentra publicada para su consulta, caso concreto en la plataforma de internet; no obstante, el artículo 161 de la Ley de Transparencia y Acceso a la Información Pública del Estado de México y Municipios establece que cuando la información ya se encuentre en medios en medios impresos o electrónicos, deberá hacerse del conocimiento de los particulares en un plazo no mayor a cinco días hábiles, además deberá ser una fuente precisa, es decir, no deberá realizarse una búsqueda dentro de la información disponible.</w:t>
      </w:r>
    </w:p>
    <w:p w14:paraId="7A3502D2" w14:textId="610A8B0F" w:rsidR="006124BD" w:rsidRPr="006124BD" w:rsidRDefault="006124BD" w:rsidP="006124BD">
      <w:pPr>
        <w:spacing w:before="240" w:after="240" w:line="360" w:lineRule="auto"/>
        <w:ind w:right="49"/>
        <w:jc w:val="both"/>
        <w:rPr>
          <w:rFonts w:ascii="Palatino Linotype" w:eastAsia="MS Mincho" w:hAnsi="Palatino Linotype" w:cs="Bookman Old Style"/>
          <w:lang w:eastAsia="es-ES"/>
        </w:rPr>
      </w:pPr>
      <w:r w:rsidRPr="006124BD">
        <w:rPr>
          <w:rFonts w:ascii="Palatino Linotype" w:eastAsia="MS Mincho" w:hAnsi="Palatino Linotype" w:cs="Bookman Old Style"/>
          <w:lang w:eastAsia="es-ES"/>
        </w:rPr>
        <w:t xml:space="preserve">Ahora bien, trasladando esta premisa al asunto que nos ocupa, </w:t>
      </w:r>
      <w:r w:rsidR="00FA3A53">
        <w:rPr>
          <w:rFonts w:ascii="Palatino Linotype" w:eastAsia="MS Mincho" w:hAnsi="Palatino Linotype" w:cs="Bookman Old Style"/>
          <w:lang w:eastAsia="es-ES"/>
        </w:rPr>
        <w:t xml:space="preserve">se reitera </w:t>
      </w:r>
      <w:r w:rsidRPr="006124BD">
        <w:rPr>
          <w:rFonts w:ascii="Palatino Linotype" w:eastAsia="MS Mincho" w:hAnsi="Palatino Linotype" w:cs="Bookman Old Style"/>
          <w:lang w:eastAsia="es-ES"/>
        </w:rPr>
        <w:t xml:space="preserve">que en la especie no se actualizó esta circunstancia, ello en virtud de que el plazo en que se dio respuesta tras ser turnada fue de </w:t>
      </w:r>
      <w:r w:rsidR="00DB0B9E">
        <w:rPr>
          <w:rFonts w:ascii="Palatino Linotype" w:eastAsia="MS Mincho" w:hAnsi="Palatino Linotype" w:cs="Bookman Old Style"/>
          <w:b/>
          <w:lang w:eastAsia="es-ES"/>
        </w:rPr>
        <w:t>nueve días</w:t>
      </w:r>
      <w:r w:rsidRPr="006124BD">
        <w:rPr>
          <w:rFonts w:ascii="Palatino Linotype" w:eastAsia="MS Mincho" w:hAnsi="Palatino Linotype" w:cs="Bookman Old Style"/>
          <w:lang w:eastAsia="es-ES"/>
        </w:rPr>
        <w:t>, además</w:t>
      </w:r>
      <w:r w:rsidRPr="006124BD">
        <w:rPr>
          <w:rFonts w:ascii="Palatino Linotype" w:eastAsia="MS Mincho" w:hAnsi="Palatino Linotype" w:cs="Bookman Old Style"/>
          <w:b/>
          <w:lang w:eastAsia="es-ES"/>
        </w:rPr>
        <w:t xml:space="preserve"> </w:t>
      </w:r>
      <w:r w:rsidRPr="006124BD">
        <w:rPr>
          <w:rFonts w:ascii="Palatino Linotype" w:eastAsia="MS Mincho" w:hAnsi="Palatino Linotype" w:cs="Bookman Old Style"/>
          <w:lang w:eastAsia="es-ES"/>
        </w:rPr>
        <w:t>implica que</w:t>
      </w:r>
      <w:r w:rsidRPr="006124BD">
        <w:rPr>
          <w:rFonts w:ascii="Palatino Linotype" w:eastAsia="MS Mincho" w:hAnsi="Palatino Linotype" w:cs="Bookman Old Style"/>
          <w:b/>
          <w:lang w:eastAsia="es-ES"/>
        </w:rPr>
        <w:t xml:space="preserve"> </w:t>
      </w:r>
      <w:r w:rsidRPr="006124BD">
        <w:rPr>
          <w:rFonts w:ascii="Palatino Linotype" w:eastAsia="MS Mincho" w:hAnsi="Palatino Linotype" w:cs="Bookman Old Style"/>
          <w:lang w:eastAsia="es-ES"/>
        </w:rPr>
        <w:t xml:space="preserve">la parte solicitante </w:t>
      </w:r>
      <w:r w:rsidR="00DB0B9E">
        <w:rPr>
          <w:rFonts w:ascii="Palatino Linotype" w:eastAsia="MS Mincho" w:hAnsi="Palatino Linotype" w:cs="Bookman Old Style"/>
          <w:lang w:eastAsia="es-ES"/>
        </w:rPr>
        <w:t xml:space="preserve">realice una búsqueda dentro de los </w:t>
      </w:r>
      <w:r w:rsidRPr="006124BD">
        <w:rPr>
          <w:rFonts w:ascii="Palatino Linotype" w:eastAsia="MS Mincho" w:hAnsi="Palatino Linotype" w:cs="Bookman Old Style"/>
          <w:lang w:eastAsia="es-ES"/>
        </w:rPr>
        <w:t>portal</w:t>
      </w:r>
      <w:r w:rsidR="00DB0B9E">
        <w:rPr>
          <w:rFonts w:ascii="Palatino Linotype" w:eastAsia="MS Mincho" w:hAnsi="Palatino Linotype" w:cs="Bookman Old Style"/>
          <w:lang w:eastAsia="es-ES"/>
        </w:rPr>
        <w:t>es</w:t>
      </w:r>
      <w:r w:rsidRPr="006124BD">
        <w:rPr>
          <w:rFonts w:ascii="Palatino Linotype" w:eastAsia="MS Mincho" w:hAnsi="Palatino Linotype" w:cs="Bookman Old Style"/>
          <w:lang w:eastAsia="es-ES"/>
        </w:rPr>
        <w:t xml:space="preserve">. </w:t>
      </w:r>
    </w:p>
    <w:p w14:paraId="5EBA1A10" w14:textId="77777777" w:rsidR="006124BD" w:rsidRPr="006124BD" w:rsidRDefault="006124BD" w:rsidP="006124BD">
      <w:pPr>
        <w:spacing w:before="240" w:after="240" w:line="360" w:lineRule="auto"/>
        <w:ind w:right="49"/>
        <w:jc w:val="both"/>
        <w:rPr>
          <w:rFonts w:ascii="Palatino Linotype" w:eastAsia="MS Mincho" w:hAnsi="Palatino Linotype" w:cs="Bookman Old Style"/>
          <w:lang w:eastAsia="es-ES"/>
        </w:rPr>
      </w:pPr>
      <w:r w:rsidRPr="006124BD">
        <w:rPr>
          <w:rFonts w:ascii="Palatino Linotype" w:eastAsia="MS Mincho" w:hAnsi="Palatino Linotype" w:cs="Bookman Old Style"/>
          <w:lang w:eastAsia="es-ES"/>
        </w:rPr>
        <w:t xml:space="preserve">En ese orden de ideas, se le exhorta al Sujeto Obligado para que en futuras ocasiones, se sirva en sujetarse a los términos y plazos legalmente establecidos, en los ordenamientos normativos que rigen su actuación. </w:t>
      </w:r>
    </w:p>
    <w:p w14:paraId="122DC2CC" w14:textId="1F03AF7E" w:rsidR="00A13424" w:rsidRPr="00A13424" w:rsidRDefault="00A13424" w:rsidP="00A13424">
      <w:pPr>
        <w:spacing w:line="360" w:lineRule="auto"/>
        <w:jc w:val="both"/>
        <w:rPr>
          <w:rFonts w:ascii="Palatino Linotype" w:eastAsia="Palatino Linotype" w:hAnsi="Palatino Linotype" w:cs="Palatino Linotype"/>
          <w:lang w:val="es-ES"/>
        </w:rPr>
      </w:pPr>
      <w:r w:rsidRPr="00A13424">
        <w:rPr>
          <w:rFonts w:ascii="Palatino Linotype" w:eastAsia="Palatino Linotype" w:hAnsi="Palatino Linotype" w:cs="Palatino Linotype"/>
          <w:lang w:val="es-ES"/>
        </w:rPr>
        <w:t xml:space="preserve">Es por todo lo fundado y motivado que resulta pertinente </w:t>
      </w:r>
      <w:r w:rsidR="00FA3A53">
        <w:rPr>
          <w:rFonts w:ascii="Palatino Linotype" w:eastAsia="Palatino Linotype" w:hAnsi="Palatino Linotype" w:cs="Palatino Linotype"/>
          <w:lang w:val="es-ES"/>
        </w:rPr>
        <w:t xml:space="preserve">ordenar </w:t>
      </w:r>
      <w:r w:rsidRPr="00A13424">
        <w:rPr>
          <w:rFonts w:ascii="Palatino Linotype" w:eastAsia="Palatino Linotype" w:hAnsi="Palatino Linotype" w:cs="Palatino Linotype"/>
          <w:lang w:val="es-ES"/>
        </w:rPr>
        <w:t xml:space="preserve">realizar una búsqueda exhaustiva y razonable en los archivos del </w:t>
      </w:r>
      <w:r w:rsidRPr="00A13424">
        <w:rPr>
          <w:rFonts w:ascii="Palatino Linotype" w:eastAsia="Palatino Linotype" w:hAnsi="Palatino Linotype" w:cs="Palatino Linotype"/>
          <w:b/>
          <w:lang w:val="es-ES"/>
        </w:rPr>
        <w:t>Sujeto Obligado</w:t>
      </w:r>
      <w:r w:rsidRPr="00A13424">
        <w:rPr>
          <w:rFonts w:ascii="Palatino Linotype" w:eastAsia="Palatino Linotype" w:hAnsi="Palatino Linotype" w:cs="Palatino Linotype"/>
          <w:lang w:val="es-ES"/>
        </w:rPr>
        <w:t>, esto en razón de que se está solicitando información de administraciones pasadas, por lo que para efecto de localizar todos los soportes documentales relativo</w:t>
      </w:r>
      <w:r>
        <w:rPr>
          <w:rFonts w:ascii="Palatino Linotype" w:eastAsia="Palatino Linotype" w:hAnsi="Palatino Linotype" w:cs="Palatino Linotype"/>
          <w:lang w:val="es-ES"/>
        </w:rPr>
        <w:t>s</w:t>
      </w:r>
      <w:r w:rsidRPr="00A13424">
        <w:rPr>
          <w:rFonts w:ascii="Palatino Linotype" w:eastAsia="Palatino Linotype" w:hAnsi="Palatino Linotype" w:cs="Palatino Linotype"/>
          <w:lang w:val="es-ES"/>
        </w:rPr>
        <w:t xml:space="preserve"> a </w:t>
      </w:r>
      <w:r>
        <w:rPr>
          <w:rFonts w:ascii="Palatino Linotype" w:hAnsi="Palatino Linotype" w:cs="Arial"/>
        </w:rPr>
        <w:t>los Informes de G</w:t>
      </w:r>
      <w:r w:rsidRPr="00A13424">
        <w:rPr>
          <w:rFonts w:ascii="Palatino Linotype" w:hAnsi="Palatino Linotype" w:cs="Arial"/>
        </w:rPr>
        <w:t>obierno del municipio de Ecatepec de</w:t>
      </w:r>
      <w:r>
        <w:rPr>
          <w:rFonts w:ascii="Palatino Linotype" w:hAnsi="Palatino Linotype" w:cs="Arial"/>
        </w:rPr>
        <w:t xml:space="preserve"> Morelos generados del 1 de enero de 2013 al 13 de diciembre de 2021</w:t>
      </w:r>
      <w:r>
        <w:rPr>
          <w:rFonts w:ascii="Palatino Linotype" w:eastAsia="Palatino Linotype" w:hAnsi="Palatino Linotype" w:cs="Palatino Linotype"/>
          <w:lang w:val="es-ES"/>
        </w:rPr>
        <w:t xml:space="preserve">, </w:t>
      </w:r>
      <w:r w:rsidRPr="00A13424">
        <w:rPr>
          <w:rFonts w:ascii="Palatino Linotype" w:eastAsia="Palatino Linotype" w:hAnsi="Palatino Linotype" w:cs="Palatino Linotype"/>
          <w:lang w:val="es-ES"/>
        </w:rPr>
        <w:t>en los archivos de las áreas competentes</w:t>
      </w:r>
      <w:r>
        <w:rPr>
          <w:rFonts w:ascii="Palatino Linotype" w:eastAsia="Palatino Linotype" w:hAnsi="Palatino Linotype" w:cs="Palatino Linotype"/>
          <w:lang w:val="es-ES"/>
        </w:rPr>
        <w:t xml:space="preserve"> </w:t>
      </w:r>
      <w:r w:rsidRPr="00A13424">
        <w:rPr>
          <w:rFonts w:ascii="Palatino Linotype" w:eastAsia="Palatino Linotype" w:hAnsi="Palatino Linotype" w:cs="Palatino Linotype"/>
          <w:lang w:val="es-ES"/>
        </w:rPr>
        <w:t xml:space="preserve">a efecto de que proporcione los documentos donde conste lo peticionado por el particular en versión pública de ser  el caso. </w:t>
      </w:r>
    </w:p>
    <w:p w14:paraId="0096D432" w14:textId="77777777" w:rsidR="00A13424" w:rsidRPr="00A13424" w:rsidRDefault="00A13424" w:rsidP="00A13424">
      <w:pPr>
        <w:spacing w:before="240" w:after="240" w:line="360" w:lineRule="auto"/>
        <w:jc w:val="both"/>
        <w:rPr>
          <w:rFonts w:ascii="Palatino Linotype" w:eastAsia="Palatino Linotype" w:hAnsi="Palatino Linotype" w:cs="Palatino Linotype"/>
          <w:lang w:val="es-ES"/>
        </w:rPr>
      </w:pPr>
      <w:r w:rsidRPr="00A13424">
        <w:rPr>
          <w:rFonts w:ascii="Palatino Linotype" w:eastAsia="Palatino Linotype" w:hAnsi="Palatino Linotype" w:cs="Palatino Linotype"/>
          <w:lang w:val="es-ES"/>
        </w:rPr>
        <w:t>Asimismo,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35572B9A"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“Cuarto.</w:t>
      </w:r>
    </w:p>
    <w:p w14:paraId="6C307794"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w:t>
      </w:r>
    </w:p>
    <w:p w14:paraId="1A685CCB"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II. Archivo: El conjunto orgánico de documentos en cualquier soporte, que son producidos o recibidos por los sujetos obligados o los particulares en el ejercicio de sus atribuciones o en el desarrollo de sus actividades;</w:t>
      </w:r>
    </w:p>
    <w:p w14:paraId="30BCA8E5"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III. Archivo de concentración: La unidad de la administración de documentos cuya consulta es esporádica y que permanecen en ella hasta su transferencia secundaria o baja documental;</w:t>
      </w:r>
    </w:p>
    <w:p w14:paraId="50A8282A"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IV. Archivo histórico. La unidad responsable de la administración de los documentos de conservación permanente y que son fuente de acceso público;</w:t>
      </w:r>
    </w:p>
    <w:p w14:paraId="5E19BE54"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V. Archivo de trámite: La unidad responsable de la administración de documentos de uso cotidiano y necesario para el ejercicio de las atribuciones de una unidad administrativa, los cuales permanecen en ella hasta su transferencia primaria;</w:t>
      </w:r>
    </w:p>
    <w:p w14:paraId="1CA78C03"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VIII. Baja documental. La eliminación de aquella documentación que haya prescrito en sus valores administrativos, legales, fiscales, contables, y que no contenga valores históricos;</w:t>
      </w:r>
    </w:p>
    <w:p w14:paraId="62B30D5A"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w:t>
      </w:r>
    </w:p>
    <w:p w14:paraId="0A1433BA"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X. Ciclo vital del documento: La etapas de los documentos desde su producción o recepción hasta su baja o transferencia a un archivo histórico;</w:t>
      </w:r>
    </w:p>
    <w:p w14:paraId="44112DFA"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w:t>
      </w:r>
    </w:p>
    <w:p w14:paraId="621DADA1"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279AE337"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p>
    <w:p w14:paraId="7C0B73C4" w14:textId="77777777" w:rsidR="00A13424" w:rsidRPr="00A13424" w:rsidRDefault="00A13424" w:rsidP="00A13424">
      <w:pPr>
        <w:spacing w:before="240" w:after="240" w:line="360" w:lineRule="auto"/>
        <w:ind w:right="49"/>
        <w:jc w:val="both"/>
        <w:rPr>
          <w:rFonts w:ascii="Palatino Linotype" w:eastAsia="Palatino Linotype" w:hAnsi="Palatino Linotype" w:cs="Palatino Linotype"/>
          <w:lang w:val="es-ES"/>
        </w:rPr>
      </w:pPr>
      <w:r w:rsidRPr="00A13424">
        <w:rPr>
          <w:rFonts w:ascii="Palatino Linotype" w:eastAsia="Palatino Linotype" w:hAnsi="Palatino Linotype" w:cs="Palatino Linotype"/>
          <w:lang w:val="es-ES"/>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w:t>
      </w:r>
    </w:p>
    <w:p w14:paraId="5E652EA5" w14:textId="77777777" w:rsidR="00A13424" w:rsidRPr="00A13424" w:rsidRDefault="00A13424" w:rsidP="00A13424">
      <w:pPr>
        <w:spacing w:before="240" w:after="240" w:line="360" w:lineRule="auto"/>
        <w:ind w:right="49"/>
        <w:jc w:val="both"/>
        <w:rPr>
          <w:rFonts w:ascii="Palatino Linotype" w:eastAsia="Palatino Linotype" w:hAnsi="Palatino Linotype" w:cs="Palatino Linotype"/>
          <w:lang w:val="es-ES"/>
        </w:rPr>
      </w:pPr>
      <w:r w:rsidRPr="00A13424">
        <w:rPr>
          <w:rFonts w:ascii="Palatino Linotype" w:eastAsia="Palatino Linotype" w:hAnsi="Palatino Linotype" w:cs="Palatino Linotype"/>
          <w:lang w:val="es-ES"/>
        </w:rPr>
        <w:t>administrativa, y en la que permanecen hasta su transferencia primaria al Archivo de Concentración; en esta etapa se mantienen los archivos de consulta esporádica y permanecen allí hasta su transferencia secundaria al Archivo Histórico o su baja documental.</w:t>
      </w:r>
    </w:p>
    <w:p w14:paraId="6ABB674D" w14:textId="77777777" w:rsidR="00A13424" w:rsidRPr="00A13424" w:rsidRDefault="00A13424" w:rsidP="00A13424">
      <w:pPr>
        <w:spacing w:before="240" w:after="240" w:line="360" w:lineRule="auto"/>
        <w:ind w:right="616"/>
        <w:jc w:val="both"/>
        <w:rPr>
          <w:rFonts w:ascii="Palatino Linotype" w:eastAsia="Palatino Linotype" w:hAnsi="Palatino Linotype" w:cs="Palatino Linotype"/>
          <w:lang w:val="es-ES"/>
        </w:rPr>
      </w:pPr>
      <w:r w:rsidRPr="00A13424">
        <w:rPr>
          <w:rFonts w:ascii="Palatino Linotype" w:eastAsia="Palatino Linotype" w:hAnsi="Palatino Linotype" w:cs="Palatino Linotype"/>
          <w:lang w:val="es-ES"/>
        </w:rPr>
        <w:t>Lineamientos para la Valoración, Selección y Baja de los Documentos, Expedientes y Series de Trámite Concluido en los Archivos del Estado de México, que establece lo siguiente:</w:t>
      </w:r>
    </w:p>
    <w:p w14:paraId="3276DC60" w14:textId="77777777" w:rsidR="00A13424" w:rsidRPr="00A13424" w:rsidRDefault="00A13424" w:rsidP="00A13424">
      <w:pPr>
        <w:spacing w:before="240" w:after="240"/>
        <w:ind w:left="567" w:right="900"/>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w:t>
      </w:r>
      <w:r w:rsidRPr="00A13424">
        <w:rPr>
          <w:rFonts w:ascii="Palatino Linotype" w:eastAsia="Palatino Linotype" w:hAnsi="Palatino Linotype" w:cs="Palatino Linotype"/>
          <w:b/>
          <w:i/>
          <w:sz w:val="22"/>
          <w:szCs w:val="22"/>
          <w:lang w:val="es-ES"/>
        </w:rPr>
        <w:t>Artículo 20.</w:t>
      </w:r>
      <w:r w:rsidRPr="00A13424">
        <w:rPr>
          <w:rFonts w:ascii="Palatino Linotype" w:eastAsia="Palatino Linotype" w:hAnsi="Palatino Linotype" w:cs="Palatino Linotype"/>
          <w:i/>
          <w:sz w:val="22"/>
          <w:szCs w:val="22"/>
          <w:lang w:val="es-ES"/>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14F11BD4"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El periodo señalado se computará a partir del día siguiente a la fecha del documento con el cual se dé por concluido el asunto por el que los expedientes fueron creados.</w:t>
      </w:r>
    </w:p>
    <w:p w14:paraId="00C55C67"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Artículo 27.- Las Unidades Administrativas al realizar la transferencia de los expedientes de trámite concluido, señalarán en el Inventario correspondiente los plazos de conservación precaucional de éstos en el Archivo de Concentración.</w:t>
      </w:r>
    </w:p>
    <w:p w14:paraId="2E767A5D"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Para determinar el plazo de conservación precaucional deberán considerar el marco legal o administrativo bajo el cual se produjeron o recibieron los documentos y los siguientes períodos:</w:t>
      </w:r>
    </w:p>
    <w:p w14:paraId="12411C4E"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I. 6 años para expedientes con información administrativa;</w:t>
      </w:r>
    </w:p>
    <w:p w14:paraId="66E78522"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II. 6 años como mínimo para expedientes con información fiscal y presupuestal contable;</w:t>
      </w:r>
    </w:p>
    <w:p w14:paraId="5AEB52A9"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III. 12 años como mínimo para expedientes con información jurídico-legal, obra pública y activo fijo; y</w:t>
      </w:r>
    </w:p>
    <w:p w14:paraId="10CF15BC"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IV. Cuando en la legislación se establezcan períodos de conservación mayores a los señalados en las fracciones I, II y III, se considerarán los estipulados en dicha legislación para efectos de realización del proceso de selección final.</w:t>
      </w:r>
    </w:p>
    <w:p w14:paraId="738175D5" w14:textId="77777777" w:rsidR="00A13424" w:rsidRPr="00A13424" w:rsidRDefault="00A13424" w:rsidP="00A13424">
      <w:pPr>
        <w:spacing w:before="240" w:after="240"/>
        <w:ind w:left="567" w:right="616"/>
        <w:jc w:val="both"/>
        <w:rPr>
          <w:rFonts w:ascii="Palatino Linotype" w:eastAsia="Palatino Linotype" w:hAnsi="Palatino Linotype" w:cs="Palatino Linotype"/>
          <w:i/>
          <w:sz w:val="22"/>
          <w:szCs w:val="22"/>
          <w:lang w:val="es-ES"/>
        </w:rPr>
      </w:pPr>
      <w:r w:rsidRPr="00A13424">
        <w:rPr>
          <w:rFonts w:ascii="Palatino Linotype" w:eastAsia="Palatino Linotype" w:hAnsi="Palatino Linotype" w:cs="Palatino Linotype"/>
          <w:i/>
          <w:sz w:val="22"/>
          <w:szCs w:val="22"/>
          <w:lang w:val="es-ES"/>
        </w:rPr>
        <w:t>V. Cuando las Unidades Administrativas no indique el plazo de conservación precaucional de sus expedientes en el Inventario correspondiente, los Archivos de Concentración podrán rechazar la transferencia de los expedientes.”</w:t>
      </w:r>
    </w:p>
    <w:p w14:paraId="43EE8948" w14:textId="771D1AC1" w:rsidR="00A13424" w:rsidRPr="00C31DFC" w:rsidRDefault="00A13424" w:rsidP="00C31DFC">
      <w:pPr>
        <w:spacing w:before="240" w:after="240" w:line="360" w:lineRule="auto"/>
        <w:jc w:val="both"/>
        <w:rPr>
          <w:rFonts w:ascii="Palatino Linotype" w:eastAsia="Palatino Linotype" w:hAnsi="Palatino Linotype" w:cs="Palatino Linotype"/>
          <w:lang w:val="es-ES"/>
        </w:rPr>
      </w:pPr>
      <w:bookmarkStart w:id="2" w:name="_heading=h.2et92p0" w:colFirst="0" w:colLast="0"/>
      <w:bookmarkEnd w:id="2"/>
      <w:r w:rsidRPr="00A13424">
        <w:rPr>
          <w:rFonts w:ascii="Palatino Linotype" w:eastAsia="Palatino Linotype" w:hAnsi="Palatino Linotype" w:cs="Palatino Linotype"/>
          <w:lang w:val="es-ES"/>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4EF1FC32" w14:textId="5271B593" w:rsidR="00ED1889" w:rsidRPr="001E538E" w:rsidRDefault="00ED1889" w:rsidP="00ED1889">
      <w:pPr>
        <w:autoSpaceDE w:val="0"/>
        <w:autoSpaceDN w:val="0"/>
        <w:adjustRightInd w:val="0"/>
        <w:spacing w:before="240" w:after="240" w:line="360" w:lineRule="auto"/>
        <w:jc w:val="both"/>
        <w:rPr>
          <w:rFonts w:ascii="Palatino Linotype" w:hAnsi="Palatino Linotype" w:cs="Arial"/>
        </w:rPr>
      </w:pPr>
      <w:r w:rsidRPr="001E538E">
        <w:rPr>
          <w:rFonts w:ascii="Palatino Linotype" w:hAnsi="Palatino Linotype" w:cs="Arial"/>
        </w:rPr>
        <w:t xml:space="preserve">Así, con fundamento en lo prescrito en los artículos 5 párrafos </w:t>
      </w:r>
      <w:r w:rsidR="00A23352">
        <w:rPr>
          <w:rFonts w:ascii="Palatino Linotype" w:hAnsi="Palatino Linotype"/>
          <w:shd w:val="clear" w:color="auto" w:fill="FFFFFF"/>
        </w:rPr>
        <w:t>trigésimo, trigésimo prim</w:t>
      </w:r>
      <w:r w:rsidRPr="001E538E">
        <w:rPr>
          <w:rFonts w:ascii="Palatino Linotype" w:hAnsi="Palatino Linotype"/>
          <w:shd w:val="clear" w:color="auto" w:fill="FFFFFF"/>
        </w:rPr>
        <w:t>ero</w:t>
      </w:r>
      <w:r w:rsidR="00A23352">
        <w:rPr>
          <w:rFonts w:ascii="Palatino Linotype" w:hAnsi="Palatino Linotype"/>
          <w:shd w:val="clear" w:color="auto" w:fill="FFFFFF"/>
        </w:rPr>
        <w:t xml:space="preserve"> y trigésimo segund</w:t>
      </w:r>
      <w:r w:rsidRPr="001E538E">
        <w:rPr>
          <w:rFonts w:ascii="Palatino Linotype" w:hAnsi="Palatino Linotype"/>
          <w:shd w:val="clear" w:color="auto" w:fill="FFFFFF"/>
        </w:rPr>
        <w:t>o</w:t>
      </w:r>
      <w:r w:rsidRPr="001E538E">
        <w:rPr>
          <w:rFonts w:ascii="Palatino Linotype" w:hAnsi="Palatino Linotype" w:cs="Arial"/>
        </w:rPr>
        <w:t xml:space="preserve"> de la Constitución Política del Estado Libre y Soberano de México; 2, fracción II; 29, 36 fracciones I y II; 176, 178, 181, 185 de la Ley de Transparencia y Acceso a la Información Pública del Estado de México y Municipios, este Pleno:</w:t>
      </w:r>
    </w:p>
    <w:p w14:paraId="3464E19B" w14:textId="77777777" w:rsidR="00ED1889" w:rsidRPr="001E538E" w:rsidRDefault="00ED1889" w:rsidP="00BD20DE">
      <w:pPr>
        <w:pStyle w:val="Prrafodelista"/>
        <w:numPr>
          <w:ilvl w:val="0"/>
          <w:numId w:val="1"/>
        </w:numPr>
        <w:spacing w:before="240" w:after="240" w:line="360" w:lineRule="auto"/>
        <w:ind w:left="567" w:hanging="425"/>
        <w:jc w:val="center"/>
        <w:rPr>
          <w:rFonts w:ascii="Palatino Linotype" w:hAnsi="Palatino Linotype" w:cs="Arial"/>
          <w:b/>
        </w:rPr>
      </w:pPr>
      <w:r w:rsidRPr="001E538E">
        <w:rPr>
          <w:rFonts w:ascii="Palatino Linotype" w:hAnsi="Palatino Linotype" w:cs="Arial"/>
          <w:b/>
        </w:rPr>
        <w:t>R E S U E L V E:</w:t>
      </w:r>
    </w:p>
    <w:p w14:paraId="1D2FD02D" w14:textId="3391444A" w:rsidR="00ED1889" w:rsidRPr="001E538E" w:rsidRDefault="00ED1889" w:rsidP="00ED1889">
      <w:pPr>
        <w:spacing w:before="240" w:after="240" w:line="360" w:lineRule="auto"/>
        <w:jc w:val="both"/>
        <w:rPr>
          <w:rFonts w:ascii="Palatino Linotype" w:hAnsi="Palatino Linotype" w:cs="Arial"/>
        </w:rPr>
      </w:pPr>
      <w:r w:rsidRPr="001E538E">
        <w:rPr>
          <w:rFonts w:ascii="Palatino Linotype" w:hAnsi="Palatino Linotype" w:cs="Arial"/>
          <w:b/>
        </w:rPr>
        <w:t xml:space="preserve">Primero. </w:t>
      </w:r>
      <w:r w:rsidRPr="001E538E">
        <w:rPr>
          <w:rFonts w:ascii="Palatino Linotype" w:hAnsi="Palatino Linotype" w:cs="Arial"/>
        </w:rPr>
        <w:t xml:space="preserve">Son </w:t>
      </w:r>
      <w:r w:rsidRPr="00C54205">
        <w:rPr>
          <w:rFonts w:ascii="Palatino Linotype" w:hAnsi="Palatino Linotype" w:cs="Arial"/>
          <w:b/>
        </w:rPr>
        <w:t>fundadas</w:t>
      </w:r>
      <w:r w:rsidRPr="001E538E">
        <w:rPr>
          <w:rFonts w:ascii="Palatino Linotype" w:hAnsi="Palatino Linotype" w:cs="Arial"/>
        </w:rPr>
        <w:t xml:space="preserve"> </w:t>
      </w:r>
      <w:r w:rsidRPr="001E538E">
        <w:rPr>
          <w:rFonts w:ascii="Palatino Linotype" w:eastAsia="Arial Unicode MS" w:hAnsi="Palatino Linotype" w:cs="Arial"/>
        </w:rPr>
        <w:t>las razones o motivos de inconfo</w:t>
      </w:r>
      <w:r w:rsidR="00190510">
        <w:rPr>
          <w:rFonts w:ascii="Palatino Linotype" w:eastAsia="Arial Unicode MS" w:hAnsi="Palatino Linotype" w:cs="Arial"/>
        </w:rPr>
        <w:t>rmidad hechos valer por la</w:t>
      </w:r>
      <w:r w:rsidR="00BB0D93">
        <w:rPr>
          <w:rFonts w:ascii="Palatino Linotype" w:eastAsia="Arial Unicode MS" w:hAnsi="Palatino Linotype" w:cs="Arial"/>
        </w:rPr>
        <w:t xml:space="preserve"> parte</w:t>
      </w:r>
      <w:r w:rsidR="00190510">
        <w:rPr>
          <w:rFonts w:ascii="Palatino Linotype" w:eastAsia="Arial Unicode MS" w:hAnsi="Palatino Linotype" w:cs="Arial"/>
        </w:rPr>
        <w:t xml:space="preserve"> </w:t>
      </w:r>
      <w:r w:rsidRPr="001E538E">
        <w:rPr>
          <w:rFonts w:ascii="Palatino Linotype" w:eastAsia="Arial Unicode MS" w:hAnsi="Palatino Linotype" w:cs="Arial"/>
        </w:rPr>
        <w:t xml:space="preserve"> Recurrente en </w:t>
      </w:r>
      <w:r w:rsidR="00012D74">
        <w:rPr>
          <w:rFonts w:ascii="Palatino Linotype" w:eastAsia="Arial Unicode MS" w:hAnsi="Palatino Linotype" w:cs="Arial"/>
        </w:rPr>
        <w:t>el</w:t>
      </w:r>
      <w:r w:rsidR="00F139A1" w:rsidRPr="001E538E">
        <w:rPr>
          <w:rFonts w:ascii="Palatino Linotype" w:eastAsia="Arial Unicode MS" w:hAnsi="Palatino Linotype" w:cs="Arial"/>
        </w:rPr>
        <w:t xml:space="preserve"> </w:t>
      </w:r>
      <w:r w:rsidRPr="001E538E">
        <w:rPr>
          <w:rFonts w:ascii="Palatino Linotype" w:eastAsia="Arial Unicode MS" w:hAnsi="Palatino Linotype" w:cs="Arial"/>
        </w:rPr>
        <w:t xml:space="preserve">recurso de </w:t>
      </w:r>
      <w:r w:rsidR="005422E3" w:rsidRPr="001E538E">
        <w:rPr>
          <w:rFonts w:ascii="Palatino Linotype" w:eastAsia="Arial Unicode MS" w:hAnsi="Palatino Linotype" w:cs="Arial"/>
        </w:rPr>
        <w:t>revisión</w:t>
      </w:r>
      <w:r w:rsidR="005422E3">
        <w:rPr>
          <w:rFonts w:ascii="Palatino Linotype" w:hAnsi="Palatino Linotype" w:cs="Arial"/>
          <w:b/>
        </w:rPr>
        <w:t xml:space="preserve"> </w:t>
      </w:r>
      <w:r w:rsidR="00A13424">
        <w:rPr>
          <w:rFonts w:ascii="Palatino Linotype" w:hAnsi="Palatino Linotype"/>
          <w:b/>
          <w:szCs w:val="22"/>
          <w:lang w:val="es-ES_tradnl"/>
        </w:rPr>
        <w:t>0002</w:t>
      </w:r>
      <w:r w:rsidR="00BB0D93" w:rsidRPr="00BB0D93">
        <w:rPr>
          <w:rFonts w:ascii="Palatino Linotype" w:hAnsi="Palatino Linotype"/>
          <w:b/>
          <w:szCs w:val="22"/>
          <w:lang w:val="es-ES_tradnl"/>
        </w:rPr>
        <w:t>4</w:t>
      </w:r>
      <w:r w:rsidR="00A13424">
        <w:rPr>
          <w:rFonts w:ascii="Palatino Linotype" w:hAnsi="Palatino Linotype"/>
          <w:b/>
          <w:szCs w:val="22"/>
          <w:lang w:val="es-ES_tradnl"/>
        </w:rPr>
        <w:t>/INFOEM/IP/RR/2022</w:t>
      </w:r>
      <w:r w:rsidR="002C1F21" w:rsidRPr="00BB0D93">
        <w:rPr>
          <w:rFonts w:ascii="Palatino Linotype" w:hAnsi="Palatino Linotype"/>
          <w:b/>
          <w:szCs w:val="22"/>
          <w:lang w:val="es-ES_tradnl"/>
        </w:rPr>
        <w:t xml:space="preserve"> </w:t>
      </w:r>
      <w:r w:rsidRPr="001E538E">
        <w:rPr>
          <w:rFonts w:ascii="Palatino Linotype" w:hAnsi="Palatino Linotype" w:cs="Arial"/>
        </w:rPr>
        <w:t>por ende, en términos de los argumen</w:t>
      </w:r>
      <w:r w:rsidR="00BB0D93">
        <w:rPr>
          <w:rFonts w:ascii="Palatino Linotype" w:hAnsi="Palatino Linotype" w:cs="Arial"/>
        </w:rPr>
        <w:t xml:space="preserve">tos de derecho señalados en el </w:t>
      </w:r>
      <w:r w:rsidR="00BB0D93" w:rsidRPr="00BB0D93">
        <w:rPr>
          <w:rFonts w:ascii="Palatino Linotype" w:hAnsi="Palatino Linotype" w:cs="Arial"/>
          <w:b/>
        </w:rPr>
        <w:t>C</w:t>
      </w:r>
      <w:r w:rsidRPr="00BB0D93">
        <w:rPr>
          <w:rFonts w:ascii="Palatino Linotype" w:hAnsi="Palatino Linotype" w:cs="Arial"/>
          <w:b/>
        </w:rPr>
        <w:t>onsiderando</w:t>
      </w:r>
      <w:r w:rsidRPr="001E538E">
        <w:rPr>
          <w:rFonts w:ascii="Palatino Linotype" w:hAnsi="Palatino Linotype" w:cs="Arial"/>
        </w:rPr>
        <w:t xml:space="preserve"> </w:t>
      </w:r>
      <w:r w:rsidR="00607763" w:rsidRPr="002C1F21">
        <w:rPr>
          <w:rFonts w:ascii="Palatino Linotype" w:hAnsi="Palatino Linotype" w:cs="Arial"/>
          <w:b/>
        </w:rPr>
        <w:t>C</w:t>
      </w:r>
      <w:r w:rsidRPr="002C1F21">
        <w:rPr>
          <w:rFonts w:ascii="Palatino Linotype" w:hAnsi="Palatino Linotype" w:cs="Arial"/>
          <w:b/>
        </w:rPr>
        <w:t>uarto</w:t>
      </w:r>
      <w:r w:rsidRPr="001E538E">
        <w:rPr>
          <w:rFonts w:ascii="Palatino Linotype" w:hAnsi="Palatino Linotype" w:cs="Arial"/>
        </w:rPr>
        <w:t>, se</w:t>
      </w:r>
      <w:r w:rsidRPr="001E538E">
        <w:rPr>
          <w:rFonts w:ascii="Palatino Linotype" w:hAnsi="Palatino Linotype" w:cs="Arial"/>
          <w:b/>
        </w:rPr>
        <w:t xml:space="preserve"> </w:t>
      </w:r>
      <w:r w:rsidR="00BB0D93">
        <w:rPr>
          <w:rFonts w:ascii="Palatino Linotype" w:hAnsi="Palatino Linotype" w:cs="Arial"/>
          <w:b/>
        </w:rPr>
        <w:t>REVOCA</w:t>
      </w:r>
      <w:r w:rsidRPr="001E538E">
        <w:rPr>
          <w:rFonts w:ascii="Palatino Linotype" w:hAnsi="Palatino Linotype" w:cs="Arial"/>
          <w:b/>
        </w:rPr>
        <w:t xml:space="preserve"> </w:t>
      </w:r>
      <w:r w:rsidRPr="001E538E">
        <w:rPr>
          <w:rFonts w:ascii="Palatino Linotype" w:hAnsi="Palatino Linotype" w:cs="Arial"/>
        </w:rPr>
        <w:t xml:space="preserve">la respuesta del </w:t>
      </w:r>
      <w:r w:rsidR="00607763">
        <w:rPr>
          <w:rFonts w:ascii="Palatino Linotype" w:hAnsi="Palatino Linotype" w:cs="Arial"/>
          <w:b/>
        </w:rPr>
        <w:t>S</w:t>
      </w:r>
      <w:r w:rsidRPr="001E538E">
        <w:rPr>
          <w:rFonts w:ascii="Palatino Linotype" w:hAnsi="Palatino Linotype" w:cs="Arial"/>
          <w:b/>
        </w:rPr>
        <w:t xml:space="preserve">ujeto </w:t>
      </w:r>
      <w:r w:rsidR="00607763">
        <w:rPr>
          <w:rFonts w:ascii="Palatino Linotype" w:hAnsi="Palatino Linotype" w:cs="Arial"/>
          <w:b/>
        </w:rPr>
        <w:t>O</w:t>
      </w:r>
      <w:r w:rsidRPr="001E538E">
        <w:rPr>
          <w:rFonts w:ascii="Palatino Linotype" w:hAnsi="Palatino Linotype" w:cs="Arial"/>
          <w:b/>
        </w:rPr>
        <w:t>bligado</w:t>
      </w:r>
      <w:r w:rsidRPr="001E538E">
        <w:rPr>
          <w:rFonts w:ascii="Palatino Linotype" w:hAnsi="Palatino Linotype" w:cs="Arial"/>
        </w:rPr>
        <w:t>.</w:t>
      </w:r>
    </w:p>
    <w:p w14:paraId="32F9707A" w14:textId="6FF0A3E5" w:rsidR="00607763" w:rsidRDefault="00ED1889" w:rsidP="00ED1889">
      <w:pPr>
        <w:spacing w:before="240" w:after="240" w:line="360" w:lineRule="auto"/>
        <w:jc w:val="both"/>
        <w:rPr>
          <w:rFonts w:ascii="Palatino Linotype" w:hAnsi="Palatino Linotype" w:cs="Arial"/>
        </w:rPr>
      </w:pPr>
      <w:r w:rsidRPr="001E538E">
        <w:rPr>
          <w:rFonts w:ascii="Palatino Linotype" w:hAnsi="Palatino Linotype" w:cs="Arial"/>
          <w:b/>
        </w:rPr>
        <w:t xml:space="preserve">Segundo. </w:t>
      </w:r>
      <w:r w:rsidR="00607763" w:rsidRPr="00415D4C">
        <w:rPr>
          <w:rFonts w:ascii="Palatino Linotype" w:hAnsi="Palatino Linotype" w:cs="Arial"/>
        </w:rPr>
        <w:t>Se</w:t>
      </w:r>
      <w:r w:rsidR="00607763" w:rsidRPr="00415D4C">
        <w:rPr>
          <w:rFonts w:ascii="Palatino Linotype" w:hAnsi="Palatino Linotype" w:cs="Arial"/>
          <w:b/>
        </w:rPr>
        <w:t xml:space="preserve"> ORDENA </w:t>
      </w:r>
      <w:r w:rsidR="00607763" w:rsidRPr="00415D4C">
        <w:rPr>
          <w:rFonts w:ascii="Palatino Linotype" w:hAnsi="Palatino Linotype" w:cs="Arial"/>
        </w:rPr>
        <w:t xml:space="preserve">al </w:t>
      </w:r>
      <w:r w:rsidR="00607763" w:rsidRPr="00BB0D93">
        <w:rPr>
          <w:rFonts w:ascii="Palatino Linotype" w:hAnsi="Palatino Linotype" w:cs="Arial"/>
          <w:b/>
        </w:rPr>
        <w:t>Sujeto Obligado</w:t>
      </w:r>
      <w:r w:rsidR="00607763">
        <w:rPr>
          <w:rFonts w:ascii="Palatino Linotype" w:hAnsi="Palatino Linotype" w:cs="Arial"/>
        </w:rPr>
        <w:t xml:space="preserve">, que </w:t>
      </w:r>
      <w:r w:rsidR="00607763" w:rsidRPr="00415D4C">
        <w:rPr>
          <w:rFonts w:ascii="Palatino Linotype" w:hAnsi="Palatino Linotype" w:cs="Arial"/>
        </w:rPr>
        <w:t>haga entrega</w:t>
      </w:r>
      <w:r w:rsidR="00607763">
        <w:rPr>
          <w:rFonts w:ascii="Palatino Linotype" w:hAnsi="Palatino Linotype" w:cs="Arial"/>
        </w:rPr>
        <w:t xml:space="preserve"> vía</w:t>
      </w:r>
      <w:r w:rsidR="002C1F21">
        <w:rPr>
          <w:rFonts w:ascii="Palatino Linotype" w:hAnsi="Palatino Linotype" w:cs="Arial"/>
        </w:rPr>
        <w:t xml:space="preserve"> </w:t>
      </w:r>
      <w:r w:rsidR="002C1F21" w:rsidRPr="002C1F21">
        <w:rPr>
          <w:rFonts w:ascii="Palatino Linotype" w:hAnsi="Palatino Linotype" w:cs="Arial"/>
          <w:b/>
        </w:rPr>
        <w:t>SAIMEX</w:t>
      </w:r>
      <w:r w:rsidR="00607763">
        <w:rPr>
          <w:rFonts w:ascii="Palatino Linotype" w:hAnsi="Palatino Linotype" w:cs="Arial"/>
        </w:rPr>
        <w:t xml:space="preserve">, </w:t>
      </w:r>
      <w:r w:rsidR="00607763" w:rsidRPr="00415D4C">
        <w:rPr>
          <w:rFonts w:ascii="Palatino Linotype" w:hAnsi="Palatino Linotype" w:cs="Arial"/>
        </w:rPr>
        <w:t>en términos de</w:t>
      </w:r>
      <w:r w:rsidR="009D63A0">
        <w:rPr>
          <w:rFonts w:ascii="Palatino Linotype" w:hAnsi="Palatino Linotype" w:cs="Arial"/>
        </w:rPr>
        <w:t xml:space="preserve">l </w:t>
      </w:r>
      <w:r w:rsidR="009D63A0">
        <w:rPr>
          <w:rFonts w:ascii="Palatino Linotype" w:hAnsi="Palatino Linotype" w:cs="Arial"/>
          <w:b/>
        </w:rPr>
        <w:t>Considerando</w:t>
      </w:r>
      <w:r w:rsidR="00607763" w:rsidRPr="00415D4C">
        <w:rPr>
          <w:rFonts w:ascii="Palatino Linotype" w:hAnsi="Palatino Linotype" w:cs="Arial"/>
        </w:rPr>
        <w:t xml:space="preserve"> </w:t>
      </w:r>
      <w:r w:rsidR="002C1F21">
        <w:rPr>
          <w:rFonts w:ascii="Palatino Linotype" w:hAnsi="Palatino Linotype" w:cs="Arial"/>
          <w:b/>
        </w:rPr>
        <w:t xml:space="preserve">Cuarto </w:t>
      </w:r>
      <w:r w:rsidR="00607763" w:rsidRPr="00415D4C">
        <w:rPr>
          <w:rFonts w:ascii="Palatino Linotype" w:hAnsi="Palatino Linotype" w:cs="Arial"/>
        </w:rPr>
        <w:t>de esta resolución, lo siguiente:</w:t>
      </w:r>
    </w:p>
    <w:p w14:paraId="198ECD71" w14:textId="4C562404" w:rsidR="006524C3" w:rsidRPr="009D63A0" w:rsidRDefault="00A13424" w:rsidP="009D63A0">
      <w:pPr>
        <w:spacing w:before="240" w:after="240"/>
        <w:ind w:left="567" w:right="902"/>
        <w:jc w:val="both"/>
        <w:rPr>
          <w:rFonts w:ascii="Palatino Linotype" w:hAnsi="Palatino Linotype" w:cs="Arial"/>
          <w:i/>
        </w:rPr>
      </w:pPr>
      <w:r w:rsidRPr="00A13424">
        <w:rPr>
          <w:rFonts w:ascii="Palatino Linotype" w:hAnsi="Palatino Linotype" w:cs="Arial"/>
          <w:i/>
        </w:rPr>
        <w:t>Informes de Gobierno del municipio de Ecatepec de Morelos generados del 1 de enero de 2013 al 13 de diciembre de 2021</w:t>
      </w:r>
      <w:r w:rsidR="00BB0D93" w:rsidRPr="00BB0D93">
        <w:rPr>
          <w:rFonts w:ascii="Palatino Linotype" w:hAnsi="Palatino Linotype" w:cs="Arial"/>
          <w:i/>
        </w:rPr>
        <w:t>.</w:t>
      </w:r>
    </w:p>
    <w:p w14:paraId="11B6CFD5" w14:textId="77777777" w:rsidR="00BB0D93" w:rsidRPr="00DD0FEA" w:rsidRDefault="00BB0D93" w:rsidP="00BB0D93">
      <w:pPr>
        <w:autoSpaceDE w:val="0"/>
        <w:autoSpaceDN w:val="0"/>
        <w:adjustRightInd w:val="0"/>
        <w:spacing w:before="240" w:after="240" w:line="360" w:lineRule="auto"/>
        <w:jc w:val="both"/>
        <w:rPr>
          <w:rFonts w:ascii="Palatino Linotype" w:hAnsi="Palatino Linotype" w:cs="Arial"/>
        </w:rPr>
      </w:pPr>
      <w:r w:rsidRPr="005B49B8">
        <w:rPr>
          <w:rFonts w:ascii="Palatino Linotype" w:hAnsi="Palatino Linotype" w:cs="Arial"/>
          <w:b/>
          <w:szCs w:val="28"/>
        </w:rPr>
        <w:t>Tercero.</w:t>
      </w:r>
      <w:r w:rsidRPr="00DD0FEA">
        <w:rPr>
          <w:rFonts w:ascii="Palatino Linotype" w:hAnsi="Palatino Linotype" w:cs="Arial"/>
          <w:b/>
          <w:sz w:val="28"/>
          <w:szCs w:val="28"/>
        </w:rPr>
        <w:t xml:space="preserve">  </w:t>
      </w:r>
      <w:r w:rsidRPr="00DD0FEA">
        <w:rPr>
          <w:rFonts w:ascii="Palatino Linotype" w:hAnsi="Palatino Linotype" w:cs="Arial"/>
          <w:b/>
        </w:rPr>
        <w:t>Notifíquese</w:t>
      </w:r>
      <w:r w:rsidRPr="00E57A03">
        <w:rPr>
          <w:rFonts w:ascii="Palatino Linotype" w:hAnsi="Palatino Linotype" w:cs="Arial"/>
          <w:b/>
        </w:rPr>
        <w:t xml:space="preserve"> </w:t>
      </w:r>
      <w:r w:rsidRPr="00DC57D8">
        <w:rPr>
          <w:rFonts w:ascii="Palatino Linotype" w:hAnsi="Palatino Linotype" w:cs="Arial"/>
          <w:b/>
        </w:rPr>
        <w:t xml:space="preserve">vía </w:t>
      </w:r>
      <w:r>
        <w:rPr>
          <w:rFonts w:ascii="Palatino Linotype" w:hAnsi="Palatino Linotype" w:cs="Arial"/>
          <w:b/>
        </w:rPr>
        <w:t>Sistema de Acceso a la Información Mexiquense (</w:t>
      </w:r>
      <w:r w:rsidRPr="00DC57D8">
        <w:rPr>
          <w:rFonts w:ascii="Palatino Linotype" w:hAnsi="Palatino Linotype" w:cs="Arial"/>
          <w:b/>
        </w:rPr>
        <w:t>SAIMEX</w:t>
      </w:r>
      <w:r>
        <w:rPr>
          <w:rFonts w:ascii="Palatino Linotype" w:hAnsi="Palatino Linotype" w:cs="Arial"/>
          <w:b/>
        </w:rPr>
        <w:t>)</w:t>
      </w:r>
      <w:r w:rsidRPr="00DD0FEA">
        <w:rPr>
          <w:rFonts w:ascii="Palatino Linotype" w:hAnsi="Palatino Linotype" w:cs="Arial"/>
          <w:b/>
        </w:rPr>
        <w:t>,</w:t>
      </w:r>
      <w:r w:rsidRPr="00DD0FEA">
        <w:rPr>
          <w:rFonts w:ascii="Palatino Linotype" w:hAnsi="Palatino Linotype" w:cs="Arial"/>
          <w:b/>
          <w:sz w:val="28"/>
          <w:szCs w:val="28"/>
        </w:rPr>
        <w:t xml:space="preserve"> </w:t>
      </w:r>
      <w:r w:rsidRPr="00DD0FEA">
        <w:rPr>
          <w:rFonts w:ascii="Palatino Linotype" w:hAnsi="Palatino Linotype" w:cs="Arial"/>
        </w:rPr>
        <w:t>al Responsable de la Unidad de Transparencia del Sujeto Obligado, para que conforme a los artículos 186, último párrafo y 189, párrafo segundo de la Ley de Transparencia y Acceso a la Información Pública del Estado de México y Municipios dé cumplimiento a lo o</w:t>
      </w:r>
      <w:r>
        <w:rPr>
          <w:rFonts w:ascii="Palatino Linotype" w:hAnsi="Palatino Linotype" w:cs="Arial"/>
        </w:rPr>
        <w:t>rdenado dentro del plazo de diez</w:t>
      </w:r>
      <w:r w:rsidRPr="00DD0FEA">
        <w:rPr>
          <w:rFonts w:ascii="Palatino Linotype" w:hAnsi="Palatino Linotype" w:cs="Arial"/>
        </w:rPr>
        <w:t xml:space="preserve"> días hábiles, debiendo informar a este Instituto en un plazo de tres días hábiles siguientes sobre el cumplimiento dado a la presente resolución.</w:t>
      </w:r>
    </w:p>
    <w:p w14:paraId="692FDBDE" w14:textId="1842086F" w:rsidR="00BB0D93" w:rsidRPr="001C0335" w:rsidRDefault="00BB0D93" w:rsidP="00BB0D93">
      <w:pPr>
        <w:spacing w:line="360" w:lineRule="auto"/>
        <w:jc w:val="both"/>
        <w:rPr>
          <w:rFonts w:ascii="Palatino Linotype" w:hAnsi="Palatino Linotype" w:cs="Arial"/>
        </w:rPr>
      </w:pPr>
      <w:r w:rsidRPr="005B49B8">
        <w:rPr>
          <w:rFonts w:ascii="Palatino Linotype" w:hAnsi="Palatino Linotype" w:cs="Arial"/>
          <w:b/>
          <w:szCs w:val="28"/>
        </w:rPr>
        <w:t>Cuarto.</w:t>
      </w:r>
      <w:r>
        <w:rPr>
          <w:rFonts w:ascii="Palatino Linotype" w:hAnsi="Palatino Linotype" w:cs="Arial"/>
          <w:b/>
          <w:sz w:val="28"/>
          <w:szCs w:val="28"/>
        </w:rPr>
        <w:t xml:space="preserve"> </w:t>
      </w:r>
      <w:r w:rsidRPr="001C0335">
        <w:rPr>
          <w:rFonts w:ascii="Palatino Linotype" w:hAnsi="Palatino Linotype"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096C5F" w14:textId="77777777" w:rsidR="00BB0D93" w:rsidRPr="00BB0D93" w:rsidRDefault="00BB0D93" w:rsidP="00BB0D93">
      <w:pPr>
        <w:spacing w:before="240" w:after="240" w:line="360" w:lineRule="auto"/>
        <w:jc w:val="both"/>
        <w:rPr>
          <w:rFonts w:ascii="Palatino Linotype" w:eastAsia="Palatino Linotype" w:hAnsi="Palatino Linotype" w:cs="Palatino Linotype"/>
          <w:lang w:val="es-ES"/>
        </w:rPr>
      </w:pPr>
      <w:r w:rsidRPr="00BB0D93">
        <w:rPr>
          <w:rFonts w:ascii="Palatino Linotype" w:eastAsia="Palatino Linotype" w:hAnsi="Palatino Linotype" w:cs="Palatino Linotype"/>
          <w:b/>
          <w:lang w:val="es-ES"/>
        </w:rPr>
        <w:t xml:space="preserve">Quinto. Notifíquese, </w:t>
      </w:r>
      <w:r w:rsidRPr="00BB0D93">
        <w:rPr>
          <w:rFonts w:ascii="Palatino Linotype" w:eastAsia="Palatino Linotype" w:hAnsi="Palatino Linotype" w:cs="Palatino Linotype"/>
          <w:lang w:val="es-ES"/>
        </w:rPr>
        <w:t>al recurrente</w:t>
      </w:r>
      <w:r w:rsidRPr="00BB0D93">
        <w:rPr>
          <w:rFonts w:ascii="Palatino Linotype" w:eastAsia="Palatino Linotype" w:hAnsi="Palatino Linotype" w:cs="Palatino Linotype"/>
          <w:b/>
          <w:lang w:val="es-ES"/>
        </w:rPr>
        <w:t xml:space="preserve"> </w:t>
      </w:r>
      <w:r w:rsidRPr="00BB0D93">
        <w:rPr>
          <w:rFonts w:ascii="Palatino Linotype" w:eastAsia="Palatino Linotype" w:hAnsi="Palatino Linotype" w:cs="Palatino Linotype"/>
          <w:lang w:val="es-ES"/>
        </w:rPr>
        <w:t xml:space="preserve">la presente resolución, </w:t>
      </w:r>
      <w:r w:rsidRPr="00BB0D93">
        <w:rPr>
          <w:rFonts w:ascii="Palatino Linotype" w:eastAsia="Palatino Linotype" w:hAnsi="Palatino Linotype" w:cs="Palatino Linotype"/>
          <w:b/>
          <w:lang w:val="es-ES"/>
        </w:rPr>
        <w:t xml:space="preserve">vía Sistema de Acceso a la Información Mexiquense (SAIMEX), </w:t>
      </w:r>
      <w:r w:rsidRPr="00BB0D93">
        <w:rPr>
          <w:rFonts w:ascii="Palatino Linotype" w:eastAsia="Palatino Linotype" w:hAnsi="Palatino Linotype" w:cs="Palatino Linotype"/>
          <w:lang w:val="es-ES"/>
        </w:rPr>
        <w:t xml:space="preserve">así como que podrá impugnarla vía </w:t>
      </w:r>
      <w:r w:rsidRPr="00BB0D93">
        <w:rPr>
          <w:rFonts w:ascii="Palatino Linotype" w:eastAsia="Palatino Linotype" w:hAnsi="Palatino Linotype" w:cs="Palatino Linotype"/>
          <w:b/>
          <w:lang w:val="es-ES"/>
        </w:rPr>
        <w:t>Juicio de Amparo</w:t>
      </w:r>
      <w:r w:rsidRPr="00BB0D93">
        <w:rPr>
          <w:rFonts w:ascii="Palatino Linotype" w:eastAsia="Palatino Linotype" w:hAnsi="Palatino Linotype" w:cs="Palatino Linotype"/>
          <w:lang w:val="es-ES"/>
        </w:rPr>
        <w:t xml:space="preserve"> en los términos de las leyes aplicables, de conformidad con lo establecido en el artículo 196 de la Ley de Transparencia y Acceso a la Información Pública del Estado de México y Municipios. </w:t>
      </w:r>
    </w:p>
    <w:p w14:paraId="275C3AA1" w14:textId="539C5C7D" w:rsidR="00BB0D93" w:rsidRPr="00E12058" w:rsidRDefault="00434165" w:rsidP="00BB0D93">
      <w:pPr>
        <w:spacing w:before="240" w:after="240" w:line="360" w:lineRule="auto"/>
        <w:jc w:val="both"/>
        <w:rPr>
          <w:rFonts w:ascii="Palatino Linotype" w:hAnsi="Palatino Linotype" w:cs="Arial"/>
          <w:color w:val="000000" w:themeColor="text1"/>
        </w:rPr>
      </w:pPr>
      <w:r>
        <w:rPr>
          <w:rFonts w:ascii="Palatino Linotype" w:hAnsi="Palatino Linotype"/>
          <w:noProof/>
          <w:color w:val="222222"/>
        </w:rPr>
        <mc:AlternateContent>
          <mc:Choice Requires="wps">
            <w:drawing>
              <wp:anchor distT="0" distB="0" distL="114300" distR="114300" simplePos="0" relativeHeight="251664384" behindDoc="0" locked="0" layoutInCell="1" allowOverlap="1" wp14:anchorId="4B29271C" wp14:editId="3355A904">
                <wp:simplePos x="0" y="0"/>
                <wp:positionH relativeFrom="column">
                  <wp:posOffset>62866</wp:posOffset>
                </wp:positionH>
                <wp:positionV relativeFrom="paragraph">
                  <wp:posOffset>3105784</wp:posOffset>
                </wp:positionV>
                <wp:extent cx="5334000" cy="4524375"/>
                <wp:effectExtent l="0" t="0" r="19050" b="28575"/>
                <wp:wrapNone/>
                <wp:docPr id="7" name="Conector recto 7"/>
                <wp:cNvGraphicFramePr/>
                <a:graphic xmlns:a="http://schemas.openxmlformats.org/drawingml/2006/main">
                  <a:graphicData uri="http://schemas.microsoft.com/office/word/2010/wordprocessingShape">
                    <wps:wsp>
                      <wps:cNvCnPr/>
                      <wps:spPr>
                        <a:xfrm>
                          <a:off x="0" y="0"/>
                          <a:ext cx="5334000" cy="452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87F31" id="Conector recto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44.55pt" to="424.95pt,6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" strokecolor="black [3040]"/>
            </w:pict>
          </mc:Fallback>
        </mc:AlternateContent>
      </w:r>
      <w:r w:rsidR="00BB0D93" w:rsidRPr="00FF49FD">
        <w:rPr>
          <w:rFonts w:ascii="Palatino Linotype" w:hAnsi="Palatino Linotype"/>
          <w:color w:val="222222"/>
          <w:shd w:val="clear" w:color="auto" w:fill="FFFFFF"/>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BB0D93">
        <w:rPr>
          <w:rFonts w:ascii="Palatino Linotype" w:hAnsi="Palatino Linotype"/>
          <w:color w:val="222222"/>
          <w:shd w:val="clear" w:color="auto" w:fill="FFFFFF"/>
        </w:rPr>
        <w:t xml:space="preserve"> (AUSENCIA JUSTIFICADA)</w:t>
      </w:r>
      <w:r w:rsidR="00BB0D93" w:rsidRPr="00FF49FD">
        <w:rPr>
          <w:rFonts w:ascii="Palatino Linotype" w:hAnsi="Palatino Linotype"/>
          <w:color w:val="222222"/>
          <w:shd w:val="clear" w:color="auto" w:fill="FFFFFF"/>
        </w:rPr>
        <w:t xml:space="preserve">, LUIS GUSTAVO PARRA NORIEGA Y GUADALUPE RAMÍREZ PEÑA; EN LA </w:t>
      </w:r>
      <w:r w:rsidR="007C26E7">
        <w:rPr>
          <w:rFonts w:ascii="Palatino Linotype" w:hAnsi="Palatino Linotype"/>
          <w:color w:val="222222"/>
          <w:shd w:val="clear" w:color="auto" w:fill="FFFFFF"/>
        </w:rPr>
        <w:t>SÉPTIM</w:t>
      </w:r>
      <w:r w:rsidR="00BB0D93" w:rsidRPr="00FF49FD">
        <w:rPr>
          <w:rFonts w:ascii="Palatino Linotype" w:hAnsi="Palatino Linotype"/>
          <w:color w:val="222222"/>
          <w:shd w:val="clear" w:color="auto" w:fill="FFFFFF"/>
        </w:rPr>
        <w:t>A SE</w:t>
      </w:r>
      <w:r>
        <w:rPr>
          <w:rFonts w:ascii="Palatino Linotype" w:hAnsi="Palatino Linotype"/>
          <w:color w:val="222222"/>
          <w:shd w:val="clear" w:color="auto" w:fill="FFFFFF"/>
        </w:rPr>
        <w:t>SI</w:t>
      </w:r>
      <w:r w:rsidR="007C26E7">
        <w:rPr>
          <w:rFonts w:ascii="Palatino Linotype" w:hAnsi="Palatino Linotype"/>
          <w:color w:val="222222"/>
          <w:shd w:val="clear" w:color="auto" w:fill="FFFFFF"/>
        </w:rPr>
        <w:t>ÓN ORDINARIA CELEBRADA EL VEINTITRÉS</w:t>
      </w:r>
      <w:r w:rsidR="00BB0D93">
        <w:rPr>
          <w:rFonts w:ascii="Palatino Linotype" w:hAnsi="Palatino Linotype"/>
        </w:rPr>
        <w:t xml:space="preserve"> DE FEBRERO</w:t>
      </w:r>
      <w:r w:rsidR="00BB0D93" w:rsidRPr="00FF49FD">
        <w:rPr>
          <w:rFonts w:ascii="Palatino Linotype" w:hAnsi="Palatino Linotype"/>
        </w:rPr>
        <w:t xml:space="preserve"> DE </w:t>
      </w:r>
      <w:r w:rsidR="00BB0D93">
        <w:rPr>
          <w:rFonts w:ascii="Palatino Linotype" w:hAnsi="Palatino Linotype"/>
        </w:rPr>
        <w:t>DOS MIL VEINTIDÓS</w:t>
      </w:r>
      <w:r w:rsidR="00BB0D93" w:rsidRPr="00FF49FD">
        <w:rPr>
          <w:rFonts w:ascii="Palatino Linotype" w:hAnsi="Palatino Linotype"/>
        </w:rPr>
        <w:t xml:space="preserve">, ANTE EL SECRETARIO TÉCNICO DEL PLENO ALEXIS TAPIA </w:t>
      </w:r>
      <w:r w:rsidR="00B86862">
        <w:rPr>
          <w:rFonts w:ascii="Palatino Linotype" w:hAnsi="Palatino Linotype"/>
          <w:noProof/>
        </w:rPr>
        <mc:AlternateContent>
          <mc:Choice Requires="wps">
            <w:drawing>
              <wp:anchor distT="0" distB="0" distL="114300" distR="114300" simplePos="0" relativeHeight="251668480" behindDoc="0" locked="0" layoutInCell="1" allowOverlap="1" wp14:anchorId="309509CB" wp14:editId="70E1B91A">
                <wp:simplePos x="0" y="0"/>
                <wp:positionH relativeFrom="column">
                  <wp:posOffset>148589</wp:posOffset>
                </wp:positionH>
                <wp:positionV relativeFrom="paragraph">
                  <wp:posOffset>2439035</wp:posOffset>
                </wp:positionV>
                <wp:extent cx="5248275" cy="52006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248275" cy="520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CBC711" id="Conector recto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1.7pt,192.05pt" to="424.95pt,6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" strokecolor="black [3040]"/>
            </w:pict>
          </mc:Fallback>
        </mc:AlternateContent>
      </w:r>
      <w:r w:rsidR="00BB0D93" w:rsidRPr="00FF49FD">
        <w:rPr>
          <w:rFonts w:ascii="Palatino Linotype" w:hAnsi="Palatino Linotype"/>
        </w:rPr>
        <w:t>RAMÍREZ.</w:t>
      </w:r>
    </w:p>
    <w:p w14:paraId="6282557B" w14:textId="77777777" w:rsidR="00434165" w:rsidRDefault="00434165" w:rsidP="00BB0D93">
      <w:pPr>
        <w:spacing w:after="240" w:line="360" w:lineRule="auto"/>
        <w:jc w:val="both"/>
        <w:rPr>
          <w:rFonts w:ascii="Palatino Linotype" w:hAnsi="Palatino Linotype" w:cs="Arial"/>
        </w:rPr>
        <w:sectPr w:rsidR="00434165" w:rsidSect="00DF49AD">
          <w:headerReference w:type="default" r:id="rId16"/>
          <w:footerReference w:type="default" r:id="rId17"/>
          <w:headerReference w:type="first" r:id="rId18"/>
          <w:footerReference w:type="first" r:id="rId19"/>
          <w:pgSz w:w="12240" w:h="15840" w:code="1"/>
          <w:pgMar w:top="1985" w:right="1701" w:bottom="1701" w:left="1701" w:header="709" w:footer="709" w:gutter="0"/>
          <w:cols w:space="708"/>
          <w:titlePg/>
          <w:docGrid w:linePitch="360"/>
        </w:sectPr>
      </w:pPr>
    </w:p>
    <w:p w14:paraId="16466E98" w14:textId="69905E66" w:rsidR="00434165" w:rsidRDefault="00434165" w:rsidP="00BB0D93">
      <w:pPr>
        <w:spacing w:after="240" w:line="360" w:lineRule="auto"/>
        <w:jc w:val="both"/>
        <w:rPr>
          <w:rFonts w:ascii="Palatino Linotype" w:hAnsi="Palatino Linotype" w:cs="Arial"/>
        </w:rPr>
      </w:pPr>
    </w:p>
    <w:sectPr w:rsidR="00434165" w:rsidSect="00DF49AD">
      <w:headerReference w:type="first" r:id="rId20"/>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16658" w14:textId="77777777" w:rsidR="00A83317" w:rsidRDefault="00A83317" w:rsidP="00C80F8C">
      <w:r>
        <w:separator/>
      </w:r>
    </w:p>
  </w:endnote>
  <w:endnote w:type="continuationSeparator" w:id="0">
    <w:p w14:paraId="2EC28ADD" w14:textId="77777777" w:rsidR="00A83317" w:rsidRDefault="00A8331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947BD" w14:textId="77777777" w:rsidR="00DB0B9E" w:rsidRPr="00F12350" w:rsidRDefault="00DB0B9E"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B0A9D">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B0A9D">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14:paraId="6C1210D3" w14:textId="77777777" w:rsidR="00DB0B9E" w:rsidRDefault="00DB0B9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1E8B" w14:textId="77777777" w:rsidR="00DB0B9E" w:rsidRPr="00F12350" w:rsidRDefault="00DB0B9E"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B0A9D">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B0A9D">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14:paraId="001FB156" w14:textId="0E1BF97A" w:rsidR="00DB0B9E" w:rsidRDefault="00DB0B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8CB7E" w14:textId="77777777" w:rsidR="00A83317" w:rsidRDefault="00A83317" w:rsidP="00C80F8C">
      <w:r>
        <w:separator/>
      </w:r>
    </w:p>
  </w:footnote>
  <w:footnote w:type="continuationSeparator" w:id="0">
    <w:p w14:paraId="4490C06F" w14:textId="77777777" w:rsidR="00A83317" w:rsidRDefault="00A83317" w:rsidP="00C80F8C">
      <w:r>
        <w:continuationSeparator/>
      </w:r>
    </w:p>
  </w:footnote>
  <w:footnote w:id="1">
    <w:p w14:paraId="362FA395" w14:textId="77777777" w:rsidR="00DB0B9E" w:rsidRPr="00EE3981" w:rsidRDefault="00DB0B9E" w:rsidP="004414C4">
      <w:pPr>
        <w:pStyle w:val="Textonotapie"/>
        <w:jc w:val="both"/>
        <w:rPr>
          <w:rFonts w:ascii="Palatino Linotype" w:hAnsi="Palatino Linotype"/>
          <w:sz w:val="16"/>
          <w:szCs w:val="16"/>
        </w:rPr>
      </w:pPr>
      <w:r w:rsidRPr="00EE3981">
        <w:rPr>
          <w:rStyle w:val="Refdenotaalpie"/>
          <w:rFonts w:ascii="Palatino Linotype" w:hAnsi="Palatino Linotype"/>
          <w:sz w:val="16"/>
          <w:szCs w:val="16"/>
        </w:rPr>
        <w:footnoteRef/>
      </w:r>
      <w:r w:rsidRPr="00EE3981">
        <w:rPr>
          <w:rFonts w:ascii="Palatino Linotype" w:hAnsi="Palatino Linotype"/>
          <w:sz w:val="16"/>
          <w:szCs w:val="16"/>
        </w:rPr>
        <w:t xml:space="preserve"> </w:t>
      </w:r>
      <w:r w:rsidRPr="00EE3981">
        <w:rPr>
          <w:rFonts w:ascii="Palatino Linotype" w:hAnsi="Palatino Linotype"/>
          <w:b/>
          <w:bCs/>
          <w:sz w:val="16"/>
          <w:szCs w:val="16"/>
        </w:rPr>
        <w:t>Artículo 161</w:t>
      </w:r>
      <w:r w:rsidRPr="00EE3981">
        <w:rPr>
          <w:rFonts w:ascii="Palatino Linotype" w:hAnsi="Palatino Linotype"/>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441AB" w14:textId="12A1A2BB" w:rsidR="00DB0B9E" w:rsidRDefault="00DB0B9E"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E04B97" wp14:editId="4A60B764">
          <wp:simplePos x="0" y="0"/>
          <wp:positionH relativeFrom="page">
            <wp:posOffset>-27940</wp:posOffset>
          </wp:positionH>
          <wp:positionV relativeFrom="paragraph">
            <wp:posOffset>-427134</wp:posOffset>
          </wp:positionV>
          <wp:extent cx="7809876" cy="10165823"/>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DB0B9E" w:rsidRPr="008A510F" w14:paraId="617605DB" w14:textId="77777777" w:rsidTr="00DF49AD">
      <w:tc>
        <w:tcPr>
          <w:tcW w:w="2489" w:type="dxa"/>
          <w:shd w:val="clear" w:color="auto" w:fill="auto"/>
        </w:tcPr>
        <w:p w14:paraId="3EC806A0" w14:textId="1E01B6CE" w:rsidR="00DB0B9E" w:rsidRPr="008A510F" w:rsidRDefault="00DB0B9E"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1AB3093C" w14:textId="0D733B1C" w:rsidR="00DB0B9E" w:rsidRPr="008A510F" w:rsidRDefault="00DB0B9E" w:rsidP="00F83E6F">
          <w:pPr>
            <w:ind w:right="175"/>
            <w:jc w:val="both"/>
            <w:rPr>
              <w:rFonts w:ascii="Palatino Linotype" w:hAnsi="Palatino Linotype"/>
              <w:b/>
              <w:sz w:val="22"/>
              <w:szCs w:val="22"/>
              <w:lang w:val="es-ES_tradnl"/>
            </w:rPr>
          </w:pPr>
          <w:r>
            <w:rPr>
              <w:rFonts w:ascii="Palatino Linotype" w:hAnsi="Palatino Linotype"/>
              <w:b/>
              <w:sz w:val="22"/>
              <w:szCs w:val="22"/>
              <w:lang w:val="es-ES_tradnl"/>
            </w:rPr>
            <w:t xml:space="preserve">00024/INFOEM/IP/RR/2022 </w:t>
          </w:r>
        </w:p>
      </w:tc>
    </w:tr>
    <w:tr w:rsidR="00DB0B9E" w:rsidRPr="008A510F" w14:paraId="5794E524" w14:textId="77777777" w:rsidTr="00DF49AD">
      <w:trPr>
        <w:trHeight w:val="228"/>
      </w:trPr>
      <w:tc>
        <w:tcPr>
          <w:tcW w:w="2489" w:type="dxa"/>
          <w:shd w:val="clear" w:color="auto" w:fill="auto"/>
          <w:vAlign w:val="center"/>
        </w:tcPr>
        <w:p w14:paraId="07CB9235" w14:textId="3828DC8B" w:rsidR="00DB0B9E" w:rsidRPr="008A510F" w:rsidRDefault="00DB0B9E" w:rsidP="00B76005">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27B4A118" w14:textId="79619199" w:rsidR="00DB0B9E" w:rsidRPr="00927A01" w:rsidRDefault="00DB0B9E" w:rsidP="00F77CF7">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DB0B9E" w:rsidRPr="008A510F" w14:paraId="43AB1535" w14:textId="77777777" w:rsidTr="00DF49AD">
      <w:tc>
        <w:tcPr>
          <w:tcW w:w="2489" w:type="dxa"/>
          <w:shd w:val="clear" w:color="auto" w:fill="auto"/>
          <w:vAlign w:val="center"/>
        </w:tcPr>
        <w:p w14:paraId="0627849A" w14:textId="5C39EAFE" w:rsidR="00DB0B9E" w:rsidRPr="008A510F" w:rsidRDefault="00DB0B9E"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3516B85A" w14:textId="19C633C5" w:rsidR="00DB0B9E" w:rsidRPr="008A510F" w:rsidRDefault="00DB0B9E"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5597B28" w14:textId="77777777" w:rsidR="00DB0B9E" w:rsidRDefault="00DB0B9E"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489"/>
      <w:gridCol w:w="3464"/>
    </w:tblGrid>
    <w:tr w:rsidR="00DB0B9E" w:rsidRPr="008A510F" w14:paraId="05F038EC" w14:textId="77777777" w:rsidTr="00A072F4">
      <w:tc>
        <w:tcPr>
          <w:tcW w:w="2489" w:type="dxa"/>
          <w:shd w:val="clear" w:color="auto" w:fill="auto"/>
        </w:tcPr>
        <w:p w14:paraId="35212F6B" w14:textId="4EA8A204" w:rsidR="00DB0B9E" w:rsidRPr="008A510F" w:rsidRDefault="00DB0B9E" w:rsidP="003B30C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5524F5A2" w14:textId="184BC5FB" w:rsidR="00DB0B9E" w:rsidRPr="008A510F" w:rsidRDefault="00DB0B9E" w:rsidP="00F31082">
          <w:pPr>
            <w:ind w:right="175"/>
            <w:jc w:val="both"/>
            <w:rPr>
              <w:rFonts w:ascii="Palatino Linotype" w:hAnsi="Palatino Linotype"/>
              <w:b/>
              <w:sz w:val="22"/>
              <w:szCs w:val="22"/>
              <w:lang w:val="es-ES_tradnl"/>
            </w:rPr>
          </w:pPr>
          <w:r>
            <w:rPr>
              <w:rFonts w:ascii="Palatino Linotype" w:hAnsi="Palatino Linotype"/>
              <w:b/>
              <w:sz w:val="22"/>
              <w:szCs w:val="22"/>
              <w:lang w:val="es-ES_tradnl"/>
            </w:rPr>
            <w:t xml:space="preserve">00024/INFOEM/IP/RR/2022 </w:t>
          </w:r>
        </w:p>
      </w:tc>
    </w:tr>
    <w:tr w:rsidR="00DB0B9E" w:rsidRPr="008A510F" w14:paraId="1D7C4AFE" w14:textId="77777777" w:rsidTr="00A072F4">
      <w:tc>
        <w:tcPr>
          <w:tcW w:w="2489" w:type="dxa"/>
          <w:shd w:val="clear" w:color="auto" w:fill="auto"/>
        </w:tcPr>
        <w:p w14:paraId="6BC46CE1" w14:textId="77777777" w:rsidR="00DB0B9E" w:rsidRPr="008A510F" w:rsidRDefault="00DB0B9E" w:rsidP="003B30C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64" w:type="dxa"/>
          <w:shd w:val="clear" w:color="auto" w:fill="auto"/>
          <w:vAlign w:val="center"/>
        </w:tcPr>
        <w:p w14:paraId="6991E7F3" w14:textId="4646EA7A" w:rsidR="00DB0B9E" w:rsidRPr="003F42DE" w:rsidRDefault="00DB0B9E" w:rsidP="003F42DE">
          <w:pPr>
            <w:ind w:left="-45" w:right="176"/>
            <w:jc w:val="both"/>
          </w:pPr>
        </w:p>
      </w:tc>
    </w:tr>
    <w:tr w:rsidR="00DB0B9E" w:rsidRPr="008A510F" w14:paraId="7708229D" w14:textId="77777777" w:rsidTr="00A072F4">
      <w:trPr>
        <w:trHeight w:val="228"/>
      </w:trPr>
      <w:tc>
        <w:tcPr>
          <w:tcW w:w="2489" w:type="dxa"/>
          <w:shd w:val="clear" w:color="auto" w:fill="auto"/>
          <w:vAlign w:val="center"/>
        </w:tcPr>
        <w:p w14:paraId="4455B376" w14:textId="77777777" w:rsidR="00DB0B9E" w:rsidRPr="008A510F" w:rsidRDefault="00DB0B9E" w:rsidP="003B30C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26D290C2" w14:textId="5D6E7AE7" w:rsidR="00DB0B9E" w:rsidRPr="00927A01" w:rsidRDefault="00DB0B9E" w:rsidP="00F83E6F">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DB0B9E" w:rsidRPr="008A510F" w14:paraId="2FFC1B81" w14:textId="77777777" w:rsidTr="00A072F4">
      <w:tc>
        <w:tcPr>
          <w:tcW w:w="2489" w:type="dxa"/>
          <w:shd w:val="clear" w:color="auto" w:fill="auto"/>
          <w:vAlign w:val="center"/>
        </w:tcPr>
        <w:p w14:paraId="0E24CD76" w14:textId="43B2A5AE" w:rsidR="00DB0B9E" w:rsidRPr="008A510F" w:rsidRDefault="00DB0B9E" w:rsidP="00E62F74">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34EAD50D" w14:textId="3098701E" w:rsidR="00DB0B9E" w:rsidRPr="008A510F" w:rsidRDefault="00DB0B9E" w:rsidP="003B30CF">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75B7FE26" w14:textId="365C47D3" w:rsidR="00DB0B9E" w:rsidRDefault="00DB0B9E"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30D07E80" wp14:editId="540DA771">
          <wp:simplePos x="0" y="0"/>
          <wp:positionH relativeFrom="margin">
            <wp:posOffset>-1042035</wp:posOffset>
          </wp:positionH>
          <wp:positionV relativeFrom="paragraph">
            <wp:posOffset>-1117600</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ECEEA" w14:textId="4AB6C4D0" w:rsidR="00DB0B9E" w:rsidRDefault="00DB0B9E" w:rsidP="006B10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5E14619"/>
    <w:multiLevelType w:val="hybridMultilevel"/>
    <w:tmpl w:val="E2E4F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6E1"/>
    <w:rsid w:val="00000739"/>
    <w:rsid w:val="00000D12"/>
    <w:rsid w:val="00001AA1"/>
    <w:rsid w:val="00001B65"/>
    <w:rsid w:val="000023D4"/>
    <w:rsid w:val="000023E2"/>
    <w:rsid w:val="000024F6"/>
    <w:rsid w:val="00002575"/>
    <w:rsid w:val="000026C2"/>
    <w:rsid w:val="0000274C"/>
    <w:rsid w:val="00002FBE"/>
    <w:rsid w:val="00003182"/>
    <w:rsid w:val="00003C42"/>
    <w:rsid w:val="00003F5B"/>
    <w:rsid w:val="000041F0"/>
    <w:rsid w:val="00004981"/>
    <w:rsid w:val="00004B1F"/>
    <w:rsid w:val="00004B3B"/>
    <w:rsid w:val="000053DB"/>
    <w:rsid w:val="0000568D"/>
    <w:rsid w:val="00005DEA"/>
    <w:rsid w:val="00006AEC"/>
    <w:rsid w:val="00007133"/>
    <w:rsid w:val="00007349"/>
    <w:rsid w:val="000074FA"/>
    <w:rsid w:val="0000766A"/>
    <w:rsid w:val="00007CE9"/>
    <w:rsid w:val="00007DDC"/>
    <w:rsid w:val="00010367"/>
    <w:rsid w:val="0001095D"/>
    <w:rsid w:val="0001176F"/>
    <w:rsid w:val="00012129"/>
    <w:rsid w:val="000121F1"/>
    <w:rsid w:val="00012388"/>
    <w:rsid w:val="00012D74"/>
    <w:rsid w:val="0001326A"/>
    <w:rsid w:val="000132BA"/>
    <w:rsid w:val="0001395B"/>
    <w:rsid w:val="00013E9E"/>
    <w:rsid w:val="000141D5"/>
    <w:rsid w:val="00014256"/>
    <w:rsid w:val="0001448F"/>
    <w:rsid w:val="00014521"/>
    <w:rsid w:val="00014551"/>
    <w:rsid w:val="000145B3"/>
    <w:rsid w:val="00014682"/>
    <w:rsid w:val="000149A7"/>
    <w:rsid w:val="00014D7E"/>
    <w:rsid w:val="00015119"/>
    <w:rsid w:val="000151C8"/>
    <w:rsid w:val="000154A8"/>
    <w:rsid w:val="0001594F"/>
    <w:rsid w:val="00015BB7"/>
    <w:rsid w:val="00015BDA"/>
    <w:rsid w:val="00016059"/>
    <w:rsid w:val="00016170"/>
    <w:rsid w:val="00016555"/>
    <w:rsid w:val="000169F7"/>
    <w:rsid w:val="00016E80"/>
    <w:rsid w:val="00017203"/>
    <w:rsid w:val="0001757A"/>
    <w:rsid w:val="000176C5"/>
    <w:rsid w:val="00017899"/>
    <w:rsid w:val="00017DEC"/>
    <w:rsid w:val="000208EF"/>
    <w:rsid w:val="00020AF4"/>
    <w:rsid w:val="00020DB3"/>
    <w:rsid w:val="00021550"/>
    <w:rsid w:val="000215E2"/>
    <w:rsid w:val="00021A61"/>
    <w:rsid w:val="00021B72"/>
    <w:rsid w:val="00021FDB"/>
    <w:rsid w:val="00022392"/>
    <w:rsid w:val="000223A3"/>
    <w:rsid w:val="00022ECC"/>
    <w:rsid w:val="000235D2"/>
    <w:rsid w:val="0002401E"/>
    <w:rsid w:val="00024543"/>
    <w:rsid w:val="00024A6B"/>
    <w:rsid w:val="00024A9A"/>
    <w:rsid w:val="00024AC5"/>
    <w:rsid w:val="00025298"/>
    <w:rsid w:val="00025299"/>
    <w:rsid w:val="00025366"/>
    <w:rsid w:val="00025950"/>
    <w:rsid w:val="00025A32"/>
    <w:rsid w:val="00025F0D"/>
    <w:rsid w:val="0002649B"/>
    <w:rsid w:val="000265F8"/>
    <w:rsid w:val="00026E3B"/>
    <w:rsid w:val="00026F66"/>
    <w:rsid w:val="00027165"/>
    <w:rsid w:val="000272DE"/>
    <w:rsid w:val="0002753D"/>
    <w:rsid w:val="00027B19"/>
    <w:rsid w:val="000302DF"/>
    <w:rsid w:val="00030445"/>
    <w:rsid w:val="000306DD"/>
    <w:rsid w:val="00030799"/>
    <w:rsid w:val="00030B88"/>
    <w:rsid w:val="00030C6C"/>
    <w:rsid w:val="0003133C"/>
    <w:rsid w:val="00032007"/>
    <w:rsid w:val="00032E4B"/>
    <w:rsid w:val="00033820"/>
    <w:rsid w:val="000338F5"/>
    <w:rsid w:val="00033AB3"/>
    <w:rsid w:val="00033B37"/>
    <w:rsid w:val="00034003"/>
    <w:rsid w:val="0003424A"/>
    <w:rsid w:val="00034466"/>
    <w:rsid w:val="000344A3"/>
    <w:rsid w:val="00034C6C"/>
    <w:rsid w:val="00034ECC"/>
    <w:rsid w:val="000351A5"/>
    <w:rsid w:val="00035621"/>
    <w:rsid w:val="000357A7"/>
    <w:rsid w:val="00035880"/>
    <w:rsid w:val="00035CA2"/>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BD0"/>
    <w:rsid w:val="00040F01"/>
    <w:rsid w:val="00041861"/>
    <w:rsid w:val="00041968"/>
    <w:rsid w:val="000419B9"/>
    <w:rsid w:val="00041E53"/>
    <w:rsid w:val="00042499"/>
    <w:rsid w:val="00042D1E"/>
    <w:rsid w:val="00043052"/>
    <w:rsid w:val="00043810"/>
    <w:rsid w:val="000440F2"/>
    <w:rsid w:val="00044238"/>
    <w:rsid w:val="00044295"/>
    <w:rsid w:val="00044302"/>
    <w:rsid w:val="00044653"/>
    <w:rsid w:val="000457C8"/>
    <w:rsid w:val="00045B17"/>
    <w:rsid w:val="000464C0"/>
    <w:rsid w:val="00046DEB"/>
    <w:rsid w:val="000470F2"/>
    <w:rsid w:val="000470FE"/>
    <w:rsid w:val="000473AA"/>
    <w:rsid w:val="000473B3"/>
    <w:rsid w:val="00047622"/>
    <w:rsid w:val="000476A2"/>
    <w:rsid w:val="00047D51"/>
    <w:rsid w:val="00047E69"/>
    <w:rsid w:val="0005078C"/>
    <w:rsid w:val="00051975"/>
    <w:rsid w:val="000530F8"/>
    <w:rsid w:val="0005336D"/>
    <w:rsid w:val="00053829"/>
    <w:rsid w:val="00053C62"/>
    <w:rsid w:val="000546CC"/>
    <w:rsid w:val="00054B4C"/>
    <w:rsid w:val="0005547F"/>
    <w:rsid w:val="000559AB"/>
    <w:rsid w:val="000559F8"/>
    <w:rsid w:val="00055A97"/>
    <w:rsid w:val="00056302"/>
    <w:rsid w:val="0005637D"/>
    <w:rsid w:val="0005640C"/>
    <w:rsid w:val="00056A69"/>
    <w:rsid w:val="00056C16"/>
    <w:rsid w:val="00057386"/>
    <w:rsid w:val="0005759C"/>
    <w:rsid w:val="0005767C"/>
    <w:rsid w:val="00057B34"/>
    <w:rsid w:val="00060185"/>
    <w:rsid w:val="00060500"/>
    <w:rsid w:val="000606CB"/>
    <w:rsid w:val="000607E3"/>
    <w:rsid w:val="00060BBA"/>
    <w:rsid w:val="00060C59"/>
    <w:rsid w:val="000610D8"/>
    <w:rsid w:val="0006110D"/>
    <w:rsid w:val="0006148B"/>
    <w:rsid w:val="00061CBB"/>
    <w:rsid w:val="00062167"/>
    <w:rsid w:val="00063573"/>
    <w:rsid w:val="00063717"/>
    <w:rsid w:val="000638CC"/>
    <w:rsid w:val="00063DF5"/>
    <w:rsid w:val="00063E57"/>
    <w:rsid w:val="000644BE"/>
    <w:rsid w:val="00064682"/>
    <w:rsid w:val="00064FF9"/>
    <w:rsid w:val="00065029"/>
    <w:rsid w:val="000650FA"/>
    <w:rsid w:val="00066134"/>
    <w:rsid w:val="00066BAA"/>
    <w:rsid w:val="00066BE9"/>
    <w:rsid w:val="00066F09"/>
    <w:rsid w:val="00066F7A"/>
    <w:rsid w:val="00067149"/>
    <w:rsid w:val="00067D83"/>
    <w:rsid w:val="00067EBE"/>
    <w:rsid w:val="00070034"/>
    <w:rsid w:val="0007007A"/>
    <w:rsid w:val="000708D5"/>
    <w:rsid w:val="00070E4A"/>
    <w:rsid w:val="00071A97"/>
    <w:rsid w:val="00071C6C"/>
    <w:rsid w:val="00071CBC"/>
    <w:rsid w:val="00071D9F"/>
    <w:rsid w:val="0007202E"/>
    <w:rsid w:val="00072101"/>
    <w:rsid w:val="00072431"/>
    <w:rsid w:val="00072998"/>
    <w:rsid w:val="00072FC0"/>
    <w:rsid w:val="000732FF"/>
    <w:rsid w:val="000734C5"/>
    <w:rsid w:val="0007380A"/>
    <w:rsid w:val="000746C9"/>
    <w:rsid w:val="00074B17"/>
    <w:rsid w:val="00074E94"/>
    <w:rsid w:val="00075015"/>
    <w:rsid w:val="000754EB"/>
    <w:rsid w:val="00075CD7"/>
    <w:rsid w:val="0007607B"/>
    <w:rsid w:val="00076330"/>
    <w:rsid w:val="0007652E"/>
    <w:rsid w:val="000766C8"/>
    <w:rsid w:val="00076B85"/>
    <w:rsid w:val="00076EEA"/>
    <w:rsid w:val="00076FFA"/>
    <w:rsid w:val="0007721A"/>
    <w:rsid w:val="000775A4"/>
    <w:rsid w:val="0007794D"/>
    <w:rsid w:val="0007798E"/>
    <w:rsid w:val="000779EE"/>
    <w:rsid w:val="00077B7C"/>
    <w:rsid w:val="00077D7E"/>
    <w:rsid w:val="00077F29"/>
    <w:rsid w:val="00080086"/>
    <w:rsid w:val="00080185"/>
    <w:rsid w:val="000806B8"/>
    <w:rsid w:val="00080CA0"/>
    <w:rsid w:val="00081A5E"/>
    <w:rsid w:val="00081D22"/>
    <w:rsid w:val="00081DCD"/>
    <w:rsid w:val="00082165"/>
    <w:rsid w:val="000821DF"/>
    <w:rsid w:val="00082AEF"/>
    <w:rsid w:val="00082AFC"/>
    <w:rsid w:val="000831D1"/>
    <w:rsid w:val="000831F0"/>
    <w:rsid w:val="00083976"/>
    <w:rsid w:val="000839A1"/>
    <w:rsid w:val="00084798"/>
    <w:rsid w:val="00084F44"/>
    <w:rsid w:val="0008531B"/>
    <w:rsid w:val="0008532C"/>
    <w:rsid w:val="0008542A"/>
    <w:rsid w:val="00085D4A"/>
    <w:rsid w:val="00085F4B"/>
    <w:rsid w:val="00086105"/>
    <w:rsid w:val="000867B6"/>
    <w:rsid w:val="00086AA4"/>
    <w:rsid w:val="00086C1F"/>
    <w:rsid w:val="0008790A"/>
    <w:rsid w:val="0008798F"/>
    <w:rsid w:val="00087F07"/>
    <w:rsid w:val="00087F26"/>
    <w:rsid w:val="000905D6"/>
    <w:rsid w:val="000906BF"/>
    <w:rsid w:val="000907D5"/>
    <w:rsid w:val="00090E23"/>
    <w:rsid w:val="000910EC"/>
    <w:rsid w:val="000910F7"/>
    <w:rsid w:val="000914B2"/>
    <w:rsid w:val="00091A1B"/>
    <w:rsid w:val="00091C8A"/>
    <w:rsid w:val="000922DA"/>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70AD"/>
    <w:rsid w:val="0009710B"/>
    <w:rsid w:val="00097687"/>
    <w:rsid w:val="00097DFA"/>
    <w:rsid w:val="000A025A"/>
    <w:rsid w:val="000A02C3"/>
    <w:rsid w:val="000A05A0"/>
    <w:rsid w:val="000A0A47"/>
    <w:rsid w:val="000A0CF8"/>
    <w:rsid w:val="000A13CA"/>
    <w:rsid w:val="000A18A9"/>
    <w:rsid w:val="000A1D24"/>
    <w:rsid w:val="000A1E2C"/>
    <w:rsid w:val="000A2041"/>
    <w:rsid w:val="000A26DC"/>
    <w:rsid w:val="000A2BD0"/>
    <w:rsid w:val="000A2D0C"/>
    <w:rsid w:val="000A31D0"/>
    <w:rsid w:val="000A3394"/>
    <w:rsid w:val="000A3465"/>
    <w:rsid w:val="000A4685"/>
    <w:rsid w:val="000A489D"/>
    <w:rsid w:val="000A48A8"/>
    <w:rsid w:val="000A4ADC"/>
    <w:rsid w:val="000A4AEF"/>
    <w:rsid w:val="000A5739"/>
    <w:rsid w:val="000A5A50"/>
    <w:rsid w:val="000A5A52"/>
    <w:rsid w:val="000A5ED9"/>
    <w:rsid w:val="000A6219"/>
    <w:rsid w:val="000A6402"/>
    <w:rsid w:val="000A6A7F"/>
    <w:rsid w:val="000A6B77"/>
    <w:rsid w:val="000A7047"/>
    <w:rsid w:val="000A7568"/>
    <w:rsid w:val="000A765A"/>
    <w:rsid w:val="000A7741"/>
    <w:rsid w:val="000B04AB"/>
    <w:rsid w:val="000B0865"/>
    <w:rsid w:val="000B0E9A"/>
    <w:rsid w:val="000B13BC"/>
    <w:rsid w:val="000B164B"/>
    <w:rsid w:val="000B1AF8"/>
    <w:rsid w:val="000B1E5C"/>
    <w:rsid w:val="000B202F"/>
    <w:rsid w:val="000B2442"/>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7135"/>
    <w:rsid w:val="000B7258"/>
    <w:rsid w:val="000B72CA"/>
    <w:rsid w:val="000B7486"/>
    <w:rsid w:val="000B782E"/>
    <w:rsid w:val="000B7867"/>
    <w:rsid w:val="000B7CC3"/>
    <w:rsid w:val="000C01A9"/>
    <w:rsid w:val="000C0284"/>
    <w:rsid w:val="000C05D1"/>
    <w:rsid w:val="000C073F"/>
    <w:rsid w:val="000C07B1"/>
    <w:rsid w:val="000C096A"/>
    <w:rsid w:val="000C0BB1"/>
    <w:rsid w:val="000C0FC2"/>
    <w:rsid w:val="000C1C81"/>
    <w:rsid w:val="000C2B11"/>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D03E1"/>
    <w:rsid w:val="000D06E4"/>
    <w:rsid w:val="000D0E47"/>
    <w:rsid w:val="000D1043"/>
    <w:rsid w:val="000D12A1"/>
    <w:rsid w:val="000D13AF"/>
    <w:rsid w:val="000D14BF"/>
    <w:rsid w:val="000D160E"/>
    <w:rsid w:val="000D187F"/>
    <w:rsid w:val="000D1AEF"/>
    <w:rsid w:val="000D1E9D"/>
    <w:rsid w:val="000D1F26"/>
    <w:rsid w:val="000D22C1"/>
    <w:rsid w:val="000D2317"/>
    <w:rsid w:val="000D26EB"/>
    <w:rsid w:val="000D287A"/>
    <w:rsid w:val="000D2AC1"/>
    <w:rsid w:val="000D2D89"/>
    <w:rsid w:val="000D2E1A"/>
    <w:rsid w:val="000D366B"/>
    <w:rsid w:val="000D3A56"/>
    <w:rsid w:val="000D4269"/>
    <w:rsid w:val="000D42EF"/>
    <w:rsid w:val="000D45A0"/>
    <w:rsid w:val="000D4F1A"/>
    <w:rsid w:val="000D5129"/>
    <w:rsid w:val="000D5790"/>
    <w:rsid w:val="000D5E9F"/>
    <w:rsid w:val="000D63BF"/>
    <w:rsid w:val="000D6E17"/>
    <w:rsid w:val="000D6F3D"/>
    <w:rsid w:val="000D6F81"/>
    <w:rsid w:val="000D6FA7"/>
    <w:rsid w:val="000E1104"/>
    <w:rsid w:val="000E126B"/>
    <w:rsid w:val="000E14DD"/>
    <w:rsid w:val="000E1A7B"/>
    <w:rsid w:val="000E1B7F"/>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877"/>
    <w:rsid w:val="000E592A"/>
    <w:rsid w:val="000E70AD"/>
    <w:rsid w:val="000E7AFA"/>
    <w:rsid w:val="000F0445"/>
    <w:rsid w:val="000F0A63"/>
    <w:rsid w:val="000F0B2B"/>
    <w:rsid w:val="000F0B6A"/>
    <w:rsid w:val="000F0FF5"/>
    <w:rsid w:val="000F15B8"/>
    <w:rsid w:val="000F1A31"/>
    <w:rsid w:val="000F1BD5"/>
    <w:rsid w:val="000F1DDC"/>
    <w:rsid w:val="000F23A9"/>
    <w:rsid w:val="000F2F43"/>
    <w:rsid w:val="000F3214"/>
    <w:rsid w:val="000F32FD"/>
    <w:rsid w:val="000F36CA"/>
    <w:rsid w:val="000F3B3D"/>
    <w:rsid w:val="000F3EAB"/>
    <w:rsid w:val="000F4680"/>
    <w:rsid w:val="000F46C9"/>
    <w:rsid w:val="000F4EA0"/>
    <w:rsid w:val="000F540E"/>
    <w:rsid w:val="000F54DD"/>
    <w:rsid w:val="000F6049"/>
    <w:rsid w:val="000F620C"/>
    <w:rsid w:val="000F65B7"/>
    <w:rsid w:val="000F676A"/>
    <w:rsid w:val="000F6933"/>
    <w:rsid w:val="000F70AD"/>
    <w:rsid w:val="000F70F5"/>
    <w:rsid w:val="000F73CB"/>
    <w:rsid w:val="000F7425"/>
    <w:rsid w:val="000F7BE8"/>
    <w:rsid w:val="0010030C"/>
    <w:rsid w:val="0010035E"/>
    <w:rsid w:val="00100808"/>
    <w:rsid w:val="00101844"/>
    <w:rsid w:val="00101AEB"/>
    <w:rsid w:val="00101B60"/>
    <w:rsid w:val="0010226E"/>
    <w:rsid w:val="00102A68"/>
    <w:rsid w:val="00103A50"/>
    <w:rsid w:val="00103DCE"/>
    <w:rsid w:val="00103F07"/>
    <w:rsid w:val="001047CE"/>
    <w:rsid w:val="00104D59"/>
    <w:rsid w:val="001056ED"/>
    <w:rsid w:val="00105721"/>
    <w:rsid w:val="0010592C"/>
    <w:rsid w:val="001059F8"/>
    <w:rsid w:val="00105B0D"/>
    <w:rsid w:val="001061B6"/>
    <w:rsid w:val="001063B4"/>
    <w:rsid w:val="0010645C"/>
    <w:rsid w:val="001066DC"/>
    <w:rsid w:val="00106957"/>
    <w:rsid w:val="00107042"/>
    <w:rsid w:val="00107114"/>
    <w:rsid w:val="001073E0"/>
    <w:rsid w:val="00110808"/>
    <w:rsid w:val="00111668"/>
    <w:rsid w:val="00111F66"/>
    <w:rsid w:val="00112434"/>
    <w:rsid w:val="0011254C"/>
    <w:rsid w:val="00112751"/>
    <w:rsid w:val="0011276E"/>
    <w:rsid w:val="00112E84"/>
    <w:rsid w:val="001130DF"/>
    <w:rsid w:val="001131A7"/>
    <w:rsid w:val="001135C4"/>
    <w:rsid w:val="00113623"/>
    <w:rsid w:val="00113BA4"/>
    <w:rsid w:val="00113E6D"/>
    <w:rsid w:val="00113F0C"/>
    <w:rsid w:val="00114066"/>
    <w:rsid w:val="001140F8"/>
    <w:rsid w:val="0011437B"/>
    <w:rsid w:val="001144F7"/>
    <w:rsid w:val="00114785"/>
    <w:rsid w:val="00114950"/>
    <w:rsid w:val="00114F1C"/>
    <w:rsid w:val="00115142"/>
    <w:rsid w:val="00115330"/>
    <w:rsid w:val="00115D45"/>
    <w:rsid w:val="00115F17"/>
    <w:rsid w:val="00117056"/>
    <w:rsid w:val="001170DB"/>
    <w:rsid w:val="00117441"/>
    <w:rsid w:val="00117585"/>
    <w:rsid w:val="0011762E"/>
    <w:rsid w:val="0011780B"/>
    <w:rsid w:val="001178C2"/>
    <w:rsid w:val="00117A90"/>
    <w:rsid w:val="00117C9E"/>
    <w:rsid w:val="001200BC"/>
    <w:rsid w:val="0012019B"/>
    <w:rsid w:val="001204F8"/>
    <w:rsid w:val="001208EF"/>
    <w:rsid w:val="00120AE0"/>
    <w:rsid w:val="00120B69"/>
    <w:rsid w:val="001217E2"/>
    <w:rsid w:val="00121809"/>
    <w:rsid w:val="00121B54"/>
    <w:rsid w:val="00121B9D"/>
    <w:rsid w:val="0012201D"/>
    <w:rsid w:val="00122389"/>
    <w:rsid w:val="001223EF"/>
    <w:rsid w:val="00122A25"/>
    <w:rsid w:val="00122C3F"/>
    <w:rsid w:val="0012477A"/>
    <w:rsid w:val="00124DD3"/>
    <w:rsid w:val="00124F20"/>
    <w:rsid w:val="00125F96"/>
    <w:rsid w:val="00125F9A"/>
    <w:rsid w:val="00126513"/>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3F22"/>
    <w:rsid w:val="001348A2"/>
    <w:rsid w:val="00134AEE"/>
    <w:rsid w:val="0013575F"/>
    <w:rsid w:val="0013618C"/>
    <w:rsid w:val="0013664E"/>
    <w:rsid w:val="00136816"/>
    <w:rsid w:val="00136866"/>
    <w:rsid w:val="00136D1B"/>
    <w:rsid w:val="0013733D"/>
    <w:rsid w:val="00137529"/>
    <w:rsid w:val="00137997"/>
    <w:rsid w:val="00137EA0"/>
    <w:rsid w:val="00140136"/>
    <w:rsid w:val="001405F4"/>
    <w:rsid w:val="001407C2"/>
    <w:rsid w:val="00140A2C"/>
    <w:rsid w:val="001410EC"/>
    <w:rsid w:val="0014198E"/>
    <w:rsid w:val="00141AE7"/>
    <w:rsid w:val="00141E62"/>
    <w:rsid w:val="0014226C"/>
    <w:rsid w:val="00142281"/>
    <w:rsid w:val="00142421"/>
    <w:rsid w:val="00143F5D"/>
    <w:rsid w:val="0014406F"/>
    <w:rsid w:val="00144328"/>
    <w:rsid w:val="00144351"/>
    <w:rsid w:val="0014441C"/>
    <w:rsid w:val="001447E3"/>
    <w:rsid w:val="0014486E"/>
    <w:rsid w:val="00144924"/>
    <w:rsid w:val="00144AF4"/>
    <w:rsid w:val="001452F8"/>
    <w:rsid w:val="001452FC"/>
    <w:rsid w:val="0014546B"/>
    <w:rsid w:val="00145631"/>
    <w:rsid w:val="0014574E"/>
    <w:rsid w:val="001457A8"/>
    <w:rsid w:val="001458EB"/>
    <w:rsid w:val="001459A3"/>
    <w:rsid w:val="00145CC2"/>
    <w:rsid w:val="00145E32"/>
    <w:rsid w:val="00145E77"/>
    <w:rsid w:val="001462C0"/>
    <w:rsid w:val="0014632A"/>
    <w:rsid w:val="0014698D"/>
    <w:rsid w:val="001469DE"/>
    <w:rsid w:val="0014704B"/>
    <w:rsid w:val="001473DB"/>
    <w:rsid w:val="00147813"/>
    <w:rsid w:val="001478CB"/>
    <w:rsid w:val="00147957"/>
    <w:rsid w:val="00147FF3"/>
    <w:rsid w:val="00150001"/>
    <w:rsid w:val="00150860"/>
    <w:rsid w:val="001508D9"/>
    <w:rsid w:val="001516B6"/>
    <w:rsid w:val="0015173E"/>
    <w:rsid w:val="00151840"/>
    <w:rsid w:val="00152551"/>
    <w:rsid w:val="00152AD8"/>
    <w:rsid w:val="00152C23"/>
    <w:rsid w:val="001532CC"/>
    <w:rsid w:val="001537D5"/>
    <w:rsid w:val="00153FA8"/>
    <w:rsid w:val="00154249"/>
    <w:rsid w:val="001545A5"/>
    <w:rsid w:val="00154D5A"/>
    <w:rsid w:val="0015510A"/>
    <w:rsid w:val="00155236"/>
    <w:rsid w:val="00155695"/>
    <w:rsid w:val="00155944"/>
    <w:rsid w:val="00156179"/>
    <w:rsid w:val="0015619C"/>
    <w:rsid w:val="0015644E"/>
    <w:rsid w:val="00156976"/>
    <w:rsid w:val="00156D5A"/>
    <w:rsid w:val="0015757F"/>
    <w:rsid w:val="00157A60"/>
    <w:rsid w:val="00157D6D"/>
    <w:rsid w:val="00157E73"/>
    <w:rsid w:val="00157E82"/>
    <w:rsid w:val="00160927"/>
    <w:rsid w:val="00160A11"/>
    <w:rsid w:val="00161360"/>
    <w:rsid w:val="001613E1"/>
    <w:rsid w:val="00161FC5"/>
    <w:rsid w:val="001620FC"/>
    <w:rsid w:val="00162324"/>
    <w:rsid w:val="00162478"/>
    <w:rsid w:val="00163186"/>
    <w:rsid w:val="0016323E"/>
    <w:rsid w:val="00163292"/>
    <w:rsid w:val="001632F2"/>
    <w:rsid w:val="0016346E"/>
    <w:rsid w:val="00163EA0"/>
    <w:rsid w:val="00164333"/>
    <w:rsid w:val="001643C5"/>
    <w:rsid w:val="001643E6"/>
    <w:rsid w:val="001648B9"/>
    <w:rsid w:val="00164BD1"/>
    <w:rsid w:val="00164F0E"/>
    <w:rsid w:val="00165265"/>
    <w:rsid w:val="001656BB"/>
    <w:rsid w:val="00165C15"/>
    <w:rsid w:val="00165CAF"/>
    <w:rsid w:val="00165EBE"/>
    <w:rsid w:val="001660D8"/>
    <w:rsid w:val="001660DF"/>
    <w:rsid w:val="00166211"/>
    <w:rsid w:val="00166877"/>
    <w:rsid w:val="00166A53"/>
    <w:rsid w:val="00166BFE"/>
    <w:rsid w:val="00167222"/>
    <w:rsid w:val="0016762B"/>
    <w:rsid w:val="00167905"/>
    <w:rsid w:val="00170080"/>
    <w:rsid w:val="00170571"/>
    <w:rsid w:val="00170E1F"/>
    <w:rsid w:val="00172B98"/>
    <w:rsid w:val="00172C49"/>
    <w:rsid w:val="00172F81"/>
    <w:rsid w:val="00173064"/>
    <w:rsid w:val="001730B8"/>
    <w:rsid w:val="00173473"/>
    <w:rsid w:val="0017348F"/>
    <w:rsid w:val="00173EDB"/>
    <w:rsid w:val="0017417A"/>
    <w:rsid w:val="00174377"/>
    <w:rsid w:val="001745FF"/>
    <w:rsid w:val="00174CC6"/>
    <w:rsid w:val="0017515A"/>
    <w:rsid w:val="00175610"/>
    <w:rsid w:val="0017573A"/>
    <w:rsid w:val="001759B9"/>
    <w:rsid w:val="00175AD2"/>
    <w:rsid w:val="001765F2"/>
    <w:rsid w:val="001770A8"/>
    <w:rsid w:val="001770C7"/>
    <w:rsid w:val="001774A1"/>
    <w:rsid w:val="001777B5"/>
    <w:rsid w:val="0017791F"/>
    <w:rsid w:val="00180031"/>
    <w:rsid w:val="00180217"/>
    <w:rsid w:val="001802AD"/>
    <w:rsid w:val="001809F3"/>
    <w:rsid w:val="001811B7"/>
    <w:rsid w:val="001814C8"/>
    <w:rsid w:val="0018164D"/>
    <w:rsid w:val="0018173D"/>
    <w:rsid w:val="001824E9"/>
    <w:rsid w:val="00182CC5"/>
    <w:rsid w:val="001837BB"/>
    <w:rsid w:val="00183FFE"/>
    <w:rsid w:val="00184175"/>
    <w:rsid w:val="0018493C"/>
    <w:rsid w:val="00184ACC"/>
    <w:rsid w:val="00184AF3"/>
    <w:rsid w:val="00184BBB"/>
    <w:rsid w:val="00184CE7"/>
    <w:rsid w:val="001858A8"/>
    <w:rsid w:val="00185B5A"/>
    <w:rsid w:val="00185BAF"/>
    <w:rsid w:val="00185BF0"/>
    <w:rsid w:val="00186547"/>
    <w:rsid w:val="001869F3"/>
    <w:rsid w:val="00186ADF"/>
    <w:rsid w:val="00186E8F"/>
    <w:rsid w:val="00187FA7"/>
    <w:rsid w:val="0019006E"/>
    <w:rsid w:val="001901D8"/>
    <w:rsid w:val="001901E6"/>
    <w:rsid w:val="001903F3"/>
    <w:rsid w:val="001904AE"/>
    <w:rsid w:val="00190510"/>
    <w:rsid w:val="001905C3"/>
    <w:rsid w:val="001906BB"/>
    <w:rsid w:val="0019083E"/>
    <w:rsid w:val="001909D4"/>
    <w:rsid w:val="00191133"/>
    <w:rsid w:val="001912A3"/>
    <w:rsid w:val="00191CAF"/>
    <w:rsid w:val="001934D2"/>
    <w:rsid w:val="001938EE"/>
    <w:rsid w:val="0019412A"/>
    <w:rsid w:val="00194135"/>
    <w:rsid w:val="00194589"/>
    <w:rsid w:val="001949C4"/>
    <w:rsid w:val="00194B1A"/>
    <w:rsid w:val="00194CFF"/>
    <w:rsid w:val="00195236"/>
    <w:rsid w:val="0019545D"/>
    <w:rsid w:val="001954B6"/>
    <w:rsid w:val="001954BC"/>
    <w:rsid w:val="001955BB"/>
    <w:rsid w:val="00196177"/>
    <w:rsid w:val="00196300"/>
    <w:rsid w:val="0019635D"/>
    <w:rsid w:val="00196411"/>
    <w:rsid w:val="00196A91"/>
    <w:rsid w:val="00196E46"/>
    <w:rsid w:val="00197722"/>
    <w:rsid w:val="00197A65"/>
    <w:rsid w:val="00197B17"/>
    <w:rsid w:val="00197CE4"/>
    <w:rsid w:val="00197FBA"/>
    <w:rsid w:val="001A03C8"/>
    <w:rsid w:val="001A0600"/>
    <w:rsid w:val="001A0B9A"/>
    <w:rsid w:val="001A1388"/>
    <w:rsid w:val="001A13AD"/>
    <w:rsid w:val="001A242F"/>
    <w:rsid w:val="001A2453"/>
    <w:rsid w:val="001A281E"/>
    <w:rsid w:val="001A389C"/>
    <w:rsid w:val="001A3C8E"/>
    <w:rsid w:val="001A3DD8"/>
    <w:rsid w:val="001A3E84"/>
    <w:rsid w:val="001A3E96"/>
    <w:rsid w:val="001A3F6A"/>
    <w:rsid w:val="001A477D"/>
    <w:rsid w:val="001A49E2"/>
    <w:rsid w:val="001A4C2D"/>
    <w:rsid w:val="001A4C61"/>
    <w:rsid w:val="001A4E78"/>
    <w:rsid w:val="001A590F"/>
    <w:rsid w:val="001A5AA0"/>
    <w:rsid w:val="001A5F72"/>
    <w:rsid w:val="001A600E"/>
    <w:rsid w:val="001A6454"/>
    <w:rsid w:val="001A6687"/>
    <w:rsid w:val="001A6C29"/>
    <w:rsid w:val="001A6F14"/>
    <w:rsid w:val="001A7540"/>
    <w:rsid w:val="001A7A84"/>
    <w:rsid w:val="001A7EEA"/>
    <w:rsid w:val="001B012F"/>
    <w:rsid w:val="001B05BC"/>
    <w:rsid w:val="001B096F"/>
    <w:rsid w:val="001B0B12"/>
    <w:rsid w:val="001B0C21"/>
    <w:rsid w:val="001B0EC0"/>
    <w:rsid w:val="001B137C"/>
    <w:rsid w:val="001B1EC8"/>
    <w:rsid w:val="001B205E"/>
    <w:rsid w:val="001B210C"/>
    <w:rsid w:val="001B21D7"/>
    <w:rsid w:val="001B2402"/>
    <w:rsid w:val="001B2DEC"/>
    <w:rsid w:val="001B482C"/>
    <w:rsid w:val="001B4BD8"/>
    <w:rsid w:val="001B54F4"/>
    <w:rsid w:val="001B5836"/>
    <w:rsid w:val="001B58EB"/>
    <w:rsid w:val="001B5A73"/>
    <w:rsid w:val="001B5D17"/>
    <w:rsid w:val="001B5EB6"/>
    <w:rsid w:val="001B648C"/>
    <w:rsid w:val="001B7257"/>
    <w:rsid w:val="001B72D4"/>
    <w:rsid w:val="001B7694"/>
    <w:rsid w:val="001B7857"/>
    <w:rsid w:val="001B7F0C"/>
    <w:rsid w:val="001C0465"/>
    <w:rsid w:val="001C06D6"/>
    <w:rsid w:val="001C0DB5"/>
    <w:rsid w:val="001C1918"/>
    <w:rsid w:val="001C1921"/>
    <w:rsid w:val="001C1C0A"/>
    <w:rsid w:val="001C1E1E"/>
    <w:rsid w:val="001C2084"/>
    <w:rsid w:val="001C248C"/>
    <w:rsid w:val="001C27AE"/>
    <w:rsid w:val="001C27D1"/>
    <w:rsid w:val="001C2C7E"/>
    <w:rsid w:val="001C3650"/>
    <w:rsid w:val="001C3CE9"/>
    <w:rsid w:val="001C3FD7"/>
    <w:rsid w:val="001C4372"/>
    <w:rsid w:val="001C4C72"/>
    <w:rsid w:val="001C4E66"/>
    <w:rsid w:val="001C553F"/>
    <w:rsid w:val="001C58E8"/>
    <w:rsid w:val="001C59BF"/>
    <w:rsid w:val="001C5BB1"/>
    <w:rsid w:val="001C5E3D"/>
    <w:rsid w:val="001C64C7"/>
    <w:rsid w:val="001C65CE"/>
    <w:rsid w:val="001C6F00"/>
    <w:rsid w:val="001C6FA6"/>
    <w:rsid w:val="001C71DB"/>
    <w:rsid w:val="001C73A8"/>
    <w:rsid w:val="001D0016"/>
    <w:rsid w:val="001D04B9"/>
    <w:rsid w:val="001D0561"/>
    <w:rsid w:val="001D070D"/>
    <w:rsid w:val="001D0A8A"/>
    <w:rsid w:val="001D0B9E"/>
    <w:rsid w:val="001D0BE2"/>
    <w:rsid w:val="001D0E01"/>
    <w:rsid w:val="001D270B"/>
    <w:rsid w:val="001D2D78"/>
    <w:rsid w:val="001D2EBA"/>
    <w:rsid w:val="001D2F10"/>
    <w:rsid w:val="001D2F58"/>
    <w:rsid w:val="001D3363"/>
    <w:rsid w:val="001D3923"/>
    <w:rsid w:val="001D3C9C"/>
    <w:rsid w:val="001D40B4"/>
    <w:rsid w:val="001D4E9C"/>
    <w:rsid w:val="001D611D"/>
    <w:rsid w:val="001D64D7"/>
    <w:rsid w:val="001D6661"/>
    <w:rsid w:val="001D6672"/>
    <w:rsid w:val="001D6687"/>
    <w:rsid w:val="001D7271"/>
    <w:rsid w:val="001D7487"/>
    <w:rsid w:val="001D7D15"/>
    <w:rsid w:val="001E009E"/>
    <w:rsid w:val="001E0562"/>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82"/>
    <w:rsid w:val="001E49CD"/>
    <w:rsid w:val="001E4AAE"/>
    <w:rsid w:val="001E4B5F"/>
    <w:rsid w:val="001E4BFC"/>
    <w:rsid w:val="001E4C41"/>
    <w:rsid w:val="001E4D78"/>
    <w:rsid w:val="001E525F"/>
    <w:rsid w:val="001E529C"/>
    <w:rsid w:val="001E538E"/>
    <w:rsid w:val="001E5B67"/>
    <w:rsid w:val="001E5C8A"/>
    <w:rsid w:val="001E600F"/>
    <w:rsid w:val="001E6185"/>
    <w:rsid w:val="001E65A1"/>
    <w:rsid w:val="001E66FE"/>
    <w:rsid w:val="001E7485"/>
    <w:rsid w:val="001E750B"/>
    <w:rsid w:val="001E7AE5"/>
    <w:rsid w:val="001E7D0B"/>
    <w:rsid w:val="001F039E"/>
    <w:rsid w:val="001F0440"/>
    <w:rsid w:val="001F05A4"/>
    <w:rsid w:val="001F067D"/>
    <w:rsid w:val="001F0B09"/>
    <w:rsid w:val="001F1058"/>
    <w:rsid w:val="001F1E4F"/>
    <w:rsid w:val="001F2ED5"/>
    <w:rsid w:val="001F3807"/>
    <w:rsid w:val="001F4105"/>
    <w:rsid w:val="001F419B"/>
    <w:rsid w:val="001F4348"/>
    <w:rsid w:val="001F44A6"/>
    <w:rsid w:val="001F451F"/>
    <w:rsid w:val="001F474D"/>
    <w:rsid w:val="001F4E38"/>
    <w:rsid w:val="001F591B"/>
    <w:rsid w:val="001F5B48"/>
    <w:rsid w:val="001F5D61"/>
    <w:rsid w:val="001F5ECB"/>
    <w:rsid w:val="001F5F32"/>
    <w:rsid w:val="001F6823"/>
    <w:rsid w:val="001F6AA4"/>
    <w:rsid w:val="001F73EE"/>
    <w:rsid w:val="001F74ED"/>
    <w:rsid w:val="001F777C"/>
    <w:rsid w:val="001F780A"/>
    <w:rsid w:val="001F7D91"/>
    <w:rsid w:val="001F7E9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491"/>
    <w:rsid w:val="00204507"/>
    <w:rsid w:val="002046F7"/>
    <w:rsid w:val="00204E18"/>
    <w:rsid w:val="002058B4"/>
    <w:rsid w:val="00205FC0"/>
    <w:rsid w:val="00206351"/>
    <w:rsid w:val="00206B43"/>
    <w:rsid w:val="00206F29"/>
    <w:rsid w:val="002072CF"/>
    <w:rsid w:val="00207B3C"/>
    <w:rsid w:val="00207C90"/>
    <w:rsid w:val="00210091"/>
    <w:rsid w:val="0021025C"/>
    <w:rsid w:val="00210C3F"/>
    <w:rsid w:val="00210C50"/>
    <w:rsid w:val="00211644"/>
    <w:rsid w:val="00211EF7"/>
    <w:rsid w:val="00212760"/>
    <w:rsid w:val="00212C9A"/>
    <w:rsid w:val="00213234"/>
    <w:rsid w:val="00213300"/>
    <w:rsid w:val="0021334C"/>
    <w:rsid w:val="00213EB2"/>
    <w:rsid w:val="00214152"/>
    <w:rsid w:val="002144E5"/>
    <w:rsid w:val="002145D6"/>
    <w:rsid w:val="00214618"/>
    <w:rsid w:val="00214915"/>
    <w:rsid w:val="00214CD1"/>
    <w:rsid w:val="00214D98"/>
    <w:rsid w:val="00214E76"/>
    <w:rsid w:val="00214FBD"/>
    <w:rsid w:val="002156D7"/>
    <w:rsid w:val="00215990"/>
    <w:rsid w:val="00215DBB"/>
    <w:rsid w:val="00216147"/>
    <w:rsid w:val="002161B4"/>
    <w:rsid w:val="00216672"/>
    <w:rsid w:val="0021682D"/>
    <w:rsid w:val="00216AB9"/>
    <w:rsid w:val="002171AA"/>
    <w:rsid w:val="00217655"/>
    <w:rsid w:val="00217900"/>
    <w:rsid w:val="00217B30"/>
    <w:rsid w:val="00217E73"/>
    <w:rsid w:val="00217F14"/>
    <w:rsid w:val="002205AC"/>
    <w:rsid w:val="00220B93"/>
    <w:rsid w:val="00220CED"/>
    <w:rsid w:val="00220E88"/>
    <w:rsid w:val="00220FD6"/>
    <w:rsid w:val="0022116E"/>
    <w:rsid w:val="00221577"/>
    <w:rsid w:val="002218A8"/>
    <w:rsid w:val="00221E77"/>
    <w:rsid w:val="002223DE"/>
    <w:rsid w:val="002223F1"/>
    <w:rsid w:val="00222777"/>
    <w:rsid w:val="00222854"/>
    <w:rsid w:val="00222868"/>
    <w:rsid w:val="0022312B"/>
    <w:rsid w:val="00223D05"/>
    <w:rsid w:val="00224204"/>
    <w:rsid w:val="00224592"/>
    <w:rsid w:val="00224979"/>
    <w:rsid w:val="00224DE7"/>
    <w:rsid w:val="0022511E"/>
    <w:rsid w:val="00225381"/>
    <w:rsid w:val="00225811"/>
    <w:rsid w:val="00225E05"/>
    <w:rsid w:val="00225FE2"/>
    <w:rsid w:val="00226285"/>
    <w:rsid w:val="002262E3"/>
    <w:rsid w:val="00226B9C"/>
    <w:rsid w:val="00227318"/>
    <w:rsid w:val="0022784E"/>
    <w:rsid w:val="0022790E"/>
    <w:rsid w:val="002279C2"/>
    <w:rsid w:val="00227A6E"/>
    <w:rsid w:val="00227EE3"/>
    <w:rsid w:val="00230375"/>
    <w:rsid w:val="00230622"/>
    <w:rsid w:val="00230681"/>
    <w:rsid w:val="002309BF"/>
    <w:rsid w:val="00230E91"/>
    <w:rsid w:val="0023134F"/>
    <w:rsid w:val="00231711"/>
    <w:rsid w:val="00232113"/>
    <w:rsid w:val="00232287"/>
    <w:rsid w:val="0023271C"/>
    <w:rsid w:val="0023279A"/>
    <w:rsid w:val="002327C8"/>
    <w:rsid w:val="002329A0"/>
    <w:rsid w:val="00233907"/>
    <w:rsid w:val="00233D03"/>
    <w:rsid w:val="00234452"/>
    <w:rsid w:val="002347EF"/>
    <w:rsid w:val="00234F68"/>
    <w:rsid w:val="00235017"/>
    <w:rsid w:val="002350EA"/>
    <w:rsid w:val="00235CD9"/>
    <w:rsid w:val="00235F37"/>
    <w:rsid w:val="00236153"/>
    <w:rsid w:val="002363E6"/>
    <w:rsid w:val="002364E3"/>
    <w:rsid w:val="00236690"/>
    <w:rsid w:val="00237024"/>
    <w:rsid w:val="002374FD"/>
    <w:rsid w:val="00240C76"/>
    <w:rsid w:val="0024121A"/>
    <w:rsid w:val="00241347"/>
    <w:rsid w:val="00241FCD"/>
    <w:rsid w:val="002423C7"/>
    <w:rsid w:val="002425AF"/>
    <w:rsid w:val="002426FE"/>
    <w:rsid w:val="00242BB4"/>
    <w:rsid w:val="002434FE"/>
    <w:rsid w:val="0024350E"/>
    <w:rsid w:val="00244A1E"/>
    <w:rsid w:val="00244A4B"/>
    <w:rsid w:val="00244D7E"/>
    <w:rsid w:val="00244FFD"/>
    <w:rsid w:val="00245260"/>
    <w:rsid w:val="00245267"/>
    <w:rsid w:val="0024561F"/>
    <w:rsid w:val="002457D5"/>
    <w:rsid w:val="00245E9C"/>
    <w:rsid w:val="00245EA1"/>
    <w:rsid w:val="002460C4"/>
    <w:rsid w:val="002461AD"/>
    <w:rsid w:val="002466F0"/>
    <w:rsid w:val="00246845"/>
    <w:rsid w:val="00246D50"/>
    <w:rsid w:val="00246DCE"/>
    <w:rsid w:val="00247235"/>
    <w:rsid w:val="002475AE"/>
    <w:rsid w:val="0024767B"/>
    <w:rsid w:val="002479BF"/>
    <w:rsid w:val="00247EFE"/>
    <w:rsid w:val="00247FF9"/>
    <w:rsid w:val="00250117"/>
    <w:rsid w:val="002502FC"/>
    <w:rsid w:val="00250309"/>
    <w:rsid w:val="00250458"/>
    <w:rsid w:val="00251025"/>
    <w:rsid w:val="0025118F"/>
    <w:rsid w:val="002512AD"/>
    <w:rsid w:val="00251472"/>
    <w:rsid w:val="00251A6E"/>
    <w:rsid w:val="00251B17"/>
    <w:rsid w:val="00251CAD"/>
    <w:rsid w:val="00251D0D"/>
    <w:rsid w:val="00251D31"/>
    <w:rsid w:val="00252BF3"/>
    <w:rsid w:val="00252C69"/>
    <w:rsid w:val="00252DC7"/>
    <w:rsid w:val="00252E8F"/>
    <w:rsid w:val="00252FF4"/>
    <w:rsid w:val="002535B9"/>
    <w:rsid w:val="00254EDB"/>
    <w:rsid w:val="0025594A"/>
    <w:rsid w:val="00255CD7"/>
    <w:rsid w:val="00255F18"/>
    <w:rsid w:val="002561DF"/>
    <w:rsid w:val="00256A73"/>
    <w:rsid w:val="00256BF7"/>
    <w:rsid w:val="002571EE"/>
    <w:rsid w:val="00257425"/>
    <w:rsid w:val="002574C8"/>
    <w:rsid w:val="00257AD7"/>
    <w:rsid w:val="0026052F"/>
    <w:rsid w:val="00260989"/>
    <w:rsid w:val="00260CA8"/>
    <w:rsid w:val="00260D3C"/>
    <w:rsid w:val="00260D8C"/>
    <w:rsid w:val="002616BB"/>
    <w:rsid w:val="0026268A"/>
    <w:rsid w:val="002632BA"/>
    <w:rsid w:val="0026356F"/>
    <w:rsid w:val="002645B0"/>
    <w:rsid w:val="002645C0"/>
    <w:rsid w:val="0026464A"/>
    <w:rsid w:val="00264A96"/>
    <w:rsid w:val="00264C5B"/>
    <w:rsid w:val="002650AB"/>
    <w:rsid w:val="002652B8"/>
    <w:rsid w:val="00265E69"/>
    <w:rsid w:val="002662BD"/>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E7C"/>
    <w:rsid w:val="0027513A"/>
    <w:rsid w:val="00275195"/>
    <w:rsid w:val="00275366"/>
    <w:rsid w:val="002753D6"/>
    <w:rsid w:val="00275690"/>
    <w:rsid w:val="00275B50"/>
    <w:rsid w:val="00275BA9"/>
    <w:rsid w:val="00275DC7"/>
    <w:rsid w:val="00275F71"/>
    <w:rsid w:val="00276AA6"/>
    <w:rsid w:val="00276CA7"/>
    <w:rsid w:val="00276D55"/>
    <w:rsid w:val="00277037"/>
    <w:rsid w:val="00277982"/>
    <w:rsid w:val="002779C6"/>
    <w:rsid w:val="00277A0B"/>
    <w:rsid w:val="00277A97"/>
    <w:rsid w:val="00277E86"/>
    <w:rsid w:val="00280085"/>
    <w:rsid w:val="00280C96"/>
    <w:rsid w:val="00280DAF"/>
    <w:rsid w:val="00280EAA"/>
    <w:rsid w:val="00281520"/>
    <w:rsid w:val="0028161B"/>
    <w:rsid w:val="002817B3"/>
    <w:rsid w:val="002817BD"/>
    <w:rsid w:val="0028190A"/>
    <w:rsid w:val="0028219B"/>
    <w:rsid w:val="00283198"/>
    <w:rsid w:val="0028332D"/>
    <w:rsid w:val="00283381"/>
    <w:rsid w:val="00283484"/>
    <w:rsid w:val="002836BA"/>
    <w:rsid w:val="002843C2"/>
    <w:rsid w:val="00284794"/>
    <w:rsid w:val="002847DA"/>
    <w:rsid w:val="00285241"/>
    <w:rsid w:val="00285375"/>
    <w:rsid w:val="002855AB"/>
    <w:rsid w:val="002857BB"/>
    <w:rsid w:val="00286119"/>
    <w:rsid w:val="00286655"/>
    <w:rsid w:val="002866C5"/>
    <w:rsid w:val="0028694D"/>
    <w:rsid w:val="00286C9D"/>
    <w:rsid w:val="00286F27"/>
    <w:rsid w:val="00287523"/>
    <w:rsid w:val="0028756E"/>
    <w:rsid w:val="00287676"/>
    <w:rsid w:val="00287B2A"/>
    <w:rsid w:val="00287DD9"/>
    <w:rsid w:val="00287E98"/>
    <w:rsid w:val="002902C1"/>
    <w:rsid w:val="00290DA2"/>
    <w:rsid w:val="00291383"/>
    <w:rsid w:val="00291F6A"/>
    <w:rsid w:val="002925BD"/>
    <w:rsid w:val="00293CA5"/>
    <w:rsid w:val="00293D2C"/>
    <w:rsid w:val="002940E9"/>
    <w:rsid w:val="002944C8"/>
    <w:rsid w:val="0029492D"/>
    <w:rsid w:val="002949D9"/>
    <w:rsid w:val="00294D96"/>
    <w:rsid w:val="0029534F"/>
    <w:rsid w:val="00295974"/>
    <w:rsid w:val="00295C49"/>
    <w:rsid w:val="00295DD1"/>
    <w:rsid w:val="00295F22"/>
    <w:rsid w:val="00296164"/>
    <w:rsid w:val="00296255"/>
    <w:rsid w:val="00296373"/>
    <w:rsid w:val="0029675B"/>
    <w:rsid w:val="002967E6"/>
    <w:rsid w:val="00297161"/>
    <w:rsid w:val="002971D3"/>
    <w:rsid w:val="0029786B"/>
    <w:rsid w:val="0029791A"/>
    <w:rsid w:val="002979F3"/>
    <w:rsid w:val="00297F2A"/>
    <w:rsid w:val="002A0102"/>
    <w:rsid w:val="002A05F6"/>
    <w:rsid w:val="002A0AD1"/>
    <w:rsid w:val="002A0B60"/>
    <w:rsid w:val="002A0C56"/>
    <w:rsid w:val="002A0EA8"/>
    <w:rsid w:val="002A113F"/>
    <w:rsid w:val="002A1343"/>
    <w:rsid w:val="002A1A6A"/>
    <w:rsid w:val="002A1AA1"/>
    <w:rsid w:val="002A1AD9"/>
    <w:rsid w:val="002A1CB3"/>
    <w:rsid w:val="002A1EEB"/>
    <w:rsid w:val="002A2473"/>
    <w:rsid w:val="002A258F"/>
    <w:rsid w:val="002A2B49"/>
    <w:rsid w:val="002A3A26"/>
    <w:rsid w:val="002A3E37"/>
    <w:rsid w:val="002A3FD0"/>
    <w:rsid w:val="002A412F"/>
    <w:rsid w:val="002A49F4"/>
    <w:rsid w:val="002A51A6"/>
    <w:rsid w:val="002A54FE"/>
    <w:rsid w:val="002A5627"/>
    <w:rsid w:val="002A5B17"/>
    <w:rsid w:val="002A68BD"/>
    <w:rsid w:val="002A6948"/>
    <w:rsid w:val="002A6F41"/>
    <w:rsid w:val="002A7DEA"/>
    <w:rsid w:val="002B02F1"/>
    <w:rsid w:val="002B0929"/>
    <w:rsid w:val="002B0963"/>
    <w:rsid w:val="002B0EF5"/>
    <w:rsid w:val="002B279D"/>
    <w:rsid w:val="002B2828"/>
    <w:rsid w:val="002B28C8"/>
    <w:rsid w:val="002B29C4"/>
    <w:rsid w:val="002B2DE4"/>
    <w:rsid w:val="002B2FFF"/>
    <w:rsid w:val="002B3065"/>
    <w:rsid w:val="002B308F"/>
    <w:rsid w:val="002B30F6"/>
    <w:rsid w:val="002B3ADE"/>
    <w:rsid w:val="002B41FE"/>
    <w:rsid w:val="002B42EA"/>
    <w:rsid w:val="002B4813"/>
    <w:rsid w:val="002B49D7"/>
    <w:rsid w:val="002B4A1A"/>
    <w:rsid w:val="002B4D76"/>
    <w:rsid w:val="002B4DB8"/>
    <w:rsid w:val="002B5536"/>
    <w:rsid w:val="002B582C"/>
    <w:rsid w:val="002B5DE5"/>
    <w:rsid w:val="002B5ED5"/>
    <w:rsid w:val="002B643E"/>
    <w:rsid w:val="002B66C4"/>
    <w:rsid w:val="002B6DDE"/>
    <w:rsid w:val="002B6E44"/>
    <w:rsid w:val="002B7575"/>
    <w:rsid w:val="002B7C16"/>
    <w:rsid w:val="002B7EB1"/>
    <w:rsid w:val="002B7EC6"/>
    <w:rsid w:val="002C03E2"/>
    <w:rsid w:val="002C0545"/>
    <w:rsid w:val="002C09D7"/>
    <w:rsid w:val="002C0F6B"/>
    <w:rsid w:val="002C120F"/>
    <w:rsid w:val="002C16DC"/>
    <w:rsid w:val="002C1F21"/>
    <w:rsid w:val="002C203A"/>
    <w:rsid w:val="002C26A5"/>
    <w:rsid w:val="002C2FB5"/>
    <w:rsid w:val="002C34C1"/>
    <w:rsid w:val="002C4ED1"/>
    <w:rsid w:val="002C4F71"/>
    <w:rsid w:val="002C4FA8"/>
    <w:rsid w:val="002C532B"/>
    <w:rsid w:val="002C56F7"/>
    <w:rsid w:val="002C5721"/>
    <w:rsid w:val="002C587B"/>
    <w:rsid w:val="002C5A08"/>
    <w:rsid w:val="002C5AF2"/>
    <w:rsid w:val="002C5AF3"/>
    <w:rsid w:val="002C5EEB"/>
    <w:rsid w:val="002C636B"/>
    <w:rsid w:val="002C640F"/>
    <w:rsid w:val="002C697C"/>
    <w:rsid w:val="002C69A6"/>
    <w:rsid w:val="002C6D55"/>
    <w:rsid w:val="002C7087"/>
    <w:rsid w:val="002C71E9"/>
    <w:rsid w:val="002C784A"/>
    <w:rsid w:val="002C79B6"/>
    <w:rsid w:val="002C7EB1"/>
    <w:rsid w:val="002D0581"/>
    <w:rsid w:val="002D0A92"/>
    <w:rsid w:val="002D12B3"/>
    <w:rsid w:val="002D1397"/>
    <w:rsid w:val="002D1D8D"/>
    <w:rsid w:val="002D236E"/>
    <w:rsid w:val="002D246E"/>
    <w:rsid w:val="002D265E"/>
    <w:rsid w:val="002D28BB"/>
    <w:rsid w:val="002D2B3B"/>
    <w:rsid w:val="002D2C86"/>
    <w:rsid w:val="002D3931"/>
    <w:rsid w:val="002D393F"/>
    <w:rsid w:val="002D39AB"/>
    <w:rsid w:val="002D432F"/>
    <w:rsid w:val="002D4601"/>
    <w:rsid w:val="002D466E"/>
    <w:rsid w:val="002D4E33"/>
    <w:rsid w:val="002D4FF5"/>
    <w:rsid w:val="002D572C"/>
    <w:rsid w:val="002D5A38"/>
    <w:rsid w:val="002D5A45"/>
    <w:rsid w:val="002D6782"/>
    <w:rsid w:val="002E0213"/>
    <w:rsid w:val="002E02EC"/>
    <w:rsid w:val="002E05B2"/>
    <w:rsid w:val="002E0C1B"/>
    <w:rsid w:val="002E0D1C"/>
    <w:rsid w:val="002E137A"/>
    <w:rsid w:val="002E1B61"/>
    <w:rsid w:val="002E20E2"/>
    <w:rsid w:val="002E223B"/>
    <w:rsid w:val="002E2493"/>
    <w:rsid w:val="002E260D"/>
    <w:rsid w:val="002E2642"/>
    <w:rsid w:val="002E26CE"/>
    <w:rsid w:val="002E2A91"/>
    <w:rsid w:val="002E2FAF"/>
    <w:rsid w:val="002E34B9"/>
    <w:rsid w:val="002E37FA"/>
    <w:rsid w:val="002E3FA0"/>
    <w:rsid w:val="002E40CC"/>
    <w:rsid w:val="002E4468"/>
    <w:rsid w:val="002E4D52"/>
    <w:rsid w:val="002E55EA"/>
    <w:rsid w:val="002E5693"/>
    <w:rsid w:val="002E5B0E"/>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B1D"/>
    <w:rsid w:val="002F1E9A"/>
    <w:rsid w:val="002F1FDC"/>
    <w:rsid w:val="002F201A"/>
    <w:rsid w:val="002F206A"/>
    <w:rsid w:val="002F2B5F"/>
    <w:rsid w:val="002F2D9C"/>
    <w:rsid w:val="002F33D1"/>
    <w:rsid w:val="002F359D"/>
    <w:rsid w:val="002F37FA"/>
    <w:rsid w:val="002F3983"/>
    <w:rsid w:val="002F3B6A"/>
    <w:rsid w:val="002F47F4"/>
    <w:rsid w:val="002F4ABC"/>
    <w:rsid w:val="002F51B9"/>
    <w:rsid w:val="002F55F3"/>
    <w:rsid w:val="002F56FB"/>
    <w:rsid w:val="002F59D2"/>
    <w:rsid w:val="002F5A29"/>
    <w:rsid w:val="002F5E98"/>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C22"/>
    <w:rsid w:val="00303D34"/>
    <w:rsid w:val="00303DFF"/>
    <w:rsid w:val="00303E1F"/>
    <w:rsid w:val="0030473F"/>
    <w:rsid w:val="00304806"/>
    <w:rsid w:val="003048BC"/>
    <w:rsid w:val="0030494F"/>
    <w:rsid w:val="00305C58"/>
    <w:rsid w:val="00305F93"/>
    <w:rsid w:val="003069F4"/>
    <w:rsid w:val="003076BC"/>
    <w:rsid w:val="003105ED"/>
    <w:rsid w:val="00310712"/>
    <w:rsid w:val="003108E7"/>
    <w:rsid w:val="00311203"/>
    <w:rsid w:val="003114FB"/>
    <w:rsid w:val="003117FF"/>
    <w:rsid w:val="00311BD3"/>
    <w:rsid w:val="00312193"/>
    <w:rsid w:val="0031252D"/>
    <w:rsid w:val="003127E9"/>
    <w:rsid w:val="00312871"/>
    <w:rsid w:val="00312B47"/>
    <w:rsid w:val="00312CB7"/>
    <w:rsid w:val="00312E0F"/>
    <w:rsid w:val="00312F69"/>
    <w:rsid w:val="00312F83"/>
    <w:rsid w:val="00313471"/>
    <w:rsid w:val="003134C1"/>
    <w:rsid w:val="00314634"/>
    <w:rsid w:val="0031499A"/>
    <w:rsid w:val="00314BA7"/>
    <w:rsid w:val="00314C43"/>
    <w:rsid w:val="0031525F"/>
    <w:rsid w:val="003152E0"/>
    <w:rsid w:val="00315390"/>
    <w:rsid w:val="003155D8"/>
    <w:rsid w:val="00315630"/>
    <w:rsid w:val="003163DB"/>
    <w:rsid w:val="003168F3"/>
    <w:rsid w:val="003169D7"/>
    <w:rsid w:val="00316A70"/>
    <w:rsid w:val="00320038"/>
    <w:rsid w:val="0032003D"/>
    <w:rsid w:val="00320E4B"/>
    <w:rsid w:val="00320F28"/>
    <w:rsid w:val="00321089"/>
    <w:rsid w:val="00321996"/>
    <w:rsid w:val="003219FE"/>
    <w:rsid w:val="00321B45"/>
    <w:rsid w:val="00321C7B"/>
    <w:rsid w:val="00322905"/>
    <w:rsid w:val="00322B25"/>
    <w:rsid w:val="00323202"/>
    <w:rsid w:val="0032350A"/>
    <w:rsid w:val="00323A25"/>
    <w:rsid w:val="00323E5C"/>
    <w:rsid w:val="00323F22"/>
    <w:rsid w:val="0032403F"/>
    <w:rsid w:val="00324CE7"/>
    <w:rsid w:val="0032517F"/>
    <w:rsid w:val="00325616"/>
    <w:rsid w:val="003256D5"/>
    <w:rsid w:val="00325968"/>
    <w:rsid w:val="00325D55"/>
    <w:rsid w:val="003268C5"/>
    <w:rsid w:val="00326927"/>
    <w:rsid w:val="003269E1"/>
    <w:rsid w:val="00326AA2"/>
    <w:rsid w:val="00326D2A"/>
    <w:rsid w:val="00327021"/>
    <w:rsid w:val="003271C8"/>
    <w:rsid w:val="0032723C"/>
    <w:rsid w:val="0032746A"/>
    <w:rsid w:val="003274D9"/>
    <w:rsid w:val="00327519"/>
    <w:rsid w:val="00327EBF"/>
    <w:rsid w:val="0033010C"/>
    <w:rsid w:val="003303E9"/>
    <w:rsid w:val="0033077B"/>
    <w:rsid w:val="00330833"/>
    <w:rsid w:val="00330F32"/>
    <w:rsid w:val="003314AC"/>
    <w:rsid w:val="003321A6"/>
    <w:rsid w:val="00332499"/>
    <w:rsid w:val="00332F5B"/>
    <w:rsid w:val="00333865"/>
    <w:rsid w:val="003338F7"/>
    <w:rsid w:val="00333947"/>
    <w:rsid w:val="00333DEC"/>
    <w:rsid w:val="00333DF9"/>
    <w:rsid w:val="003344EF"/>
    <w:rsid w:val="003349F4"/>
    <w:rsid w:val="00334A11"/>
    <w:rsid w:val="00334B09"/>
    <w:rsid w:val="003357C6"/>
    <w:rsid w:val="0033585B"/>
    <w:rsid w:val="00335892"/>
    <w:rsid w:val="00335978"/>
    <w:rsid w:val="00335A86"/>
    <w:rsid w:val="00335DA7"/>
    <w:rsid w:val="00335E47"/>
    <w:rsid w:val="0033678E"/>
    <w:rsid w:val="003367F5"/>
    <w:rsid w:val="00336B0F"/>
    <w:rsid w:val="00337026"/>
    <w:rsid w:val="00337111"/>
    <w:rsid w:val="003375C9"/>
    <w:rsid w:val="00337CC2"/>
    <w:rsid w:val="00337E62"/>
    <w:rsid w:val="00340191"/>
    <w:rsid w:val="00340859"/>
    <w:rsid w:val="00340A36"/>
    <w:rsid w:val="00340D2C"/>
    <w:rsid w:val="003411BA"/>
    <w:rsid w:val="003411F4"/>
    <w:rsid w:val="003417C8"/>
    <w:rsid w:val="00341DAB"/>
    <w:rsid w:val="003422F2"/>
    <w:rsid w:val="0034244D"/>
    <w:rsid w:val="0034246D"/>
    <w:rsid w:val="00342E84"/>
    <w:rsid w:val="00342EA0"/>
    <w:rsid w:val="00343181"/>
    <w:rsid w:val="003433F4"/>
    <w:rsid w:val="003435DA"/>
    <w:rsid w:val="00343658"/>
    <w:rsid w:val="003439D5"/>
    <w:rsid w:val="00344604"/>
    <w:rsid w:val="0034489C"/>
    <w:rsid w:val="00344B23"/>
    <w:rsid w:val="00344F2D"/>
    <w:rsid w:val="003451BB"/>
    <w:rsid w:val="00345486"/>
    <w:rsid w:val="00345760"/>
    <w:rsid w:val="003457E1"/>
    <w:rsid w:val="00345F6E"/>
    <w:rsid w:val="003463E7"/>
    <w:rsid w:val="003465D1"/>
    <w:rsid w:val="00346638"/>
    <w:rsid w:val="00346730"/>
    <w:rsid w:val="0034743F"/>
    <w:rsid w:val="00347480"/>
    <w:rsid w:val="003476EA"/>
    <w:rsid w:val="003477DD"/>
    <w:rsid w:val="00347865"/>
    <w:rsid w:val="00347E6E"/>
    <w:rsid w:val="003503FA"/>
    <w:rsid w:val="0035054A"/>
    <w:rsid w:val="00350A92"/>
    <w:rsid w:val="00351078"/>
    <w:rsid w:val="00351DA8"/>
    <w:rsid w:val="00351DDC"/>
    <w:rsid w:val="003523CD"/>
    <w:rsid w:val="0035242E"/>
    <w:rsid w:val="00352758"/>
    <w:rsid w:val="00352795"/>
    <w:rsid w:val="00352920"/>
    <w:rsid w:val="003530AB"/>
    <w:rsid w:val="00353206"/>
    <w:rsid w:val="003532BB"/>
    <w:rsid w:val="003534FB"/>
    <w:rsid w:val="003534FC"/>
    <w:rsid w:val="003538C9"/>
    <w:rsid w:val="00354649"/>
    <w:rsid w:val="0035487E"/>
    <w:rsid w:val="00354AC9"/>
    <w:rsid w:val="00354DB7"/>
    <w:rsid w:val="003554A9"/>
    <w:rsid w:val="00355921"/>
    <w:rsid w:val="00355B61"/>
    <w:rsid w:val="00355DF1"/>
    <w:rsid w:val="00355F3B"/>
    <w:rsid w:val="00356016"/>
    <w:rsid w:val="003565DD"/>
    <w:rsid w:val="00356B18"/>
    <w:rsid w:val="00356E01"/>
    <w:rsid w:val="00356E6C"/>
    <w:rsid w:val="00356EDD"/>
    <w:rsid w:val="00356FF9"/>
    <w:rsid w:val="003576B8"/>
    <w:rsid w:val="00357881"/>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D4F"/>
    <w:rsid w:val="00363156"/>
    <w:rsid w:val="003631C3"/>
    <w:rsid w:val="003637BA"/>
    <w:rsid w:val="00363850"/>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702F1"/>
    <w:rsid w:val="0037035F"/>
    <w:rsid w:val="0037054A"/>
    <w:rsid w:val="003709E2"/>
    <w:rsid w:val="003710B9"/>
    <w:rsid w:val="0037116A"/>
    <w:rsid w:val="003711E8"/>
    <w:rsid w:val="00371B35"/>
    <w:rsid w:val="00371C2C"/>
    <w:rsid w:val="00371CEA"/>
    <w:rsid w:val="00372735"/>
    <w:rsid w:val="00372956"/>
    <w:rsid w:val="003732F9"/>
    <w:rsid w:val="00373884"/>
    <w:rsid w:val="00373B2E"/>
    <w:rsid w:val="00373D01"/>
    <w:rsid w:val="00373F6A"/>
    <w:rsid w:val="00374252"/>
    <w:rsid w:val="00375618"/>
    <w:rsid w:val="003761BF"/>
    <w:rsid w:val="003761EC"/>
    <w:rsid w:val="0037666F"/>
    <w:rsid w:val="003767A4"/>
    <w:rsid w:val="00377B79"/>
    <w:rsid w:val="00377BB5"/>
    <w:rsid w:val="00377D3D"/>
    <w:rsid w:val="00377F3A"/>
    <w:rsid w:val="0038046C"/>
    <w:rsid w:val="00380929"/>
    <w:rsid w:val="00380AE1"/>
    <w:rsid w:val="00380BAD"/>
    <w:rsid w:val="00380F69"/>
    <w:rsid w:val="0038175B"/>
    <w:rsid w:val="00381A46"/>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C64"/>
    <w:rsid w:val="00387F3A"/>
    <w:rsid w:val="00390819"/>
    <w:rsid w:val="00390D44"/>
    <w:rsid w:val="00390E01"/>
    <w:rsid w:val="00391177"/>
    <w:rsid w:val="003912E8"/>
    <w:rsid w:val="003914D4"/>
    <w:rsid w:val="003915AD"/>
    <w:rsid w:val="0039169E"/>
    <w:rsid w:val="003917AA"/>
    <w:rsid w:val="0039196E"/>
    <w:rsid w:val="003919FD"/>
    <w:rsid w:val="00391E5B"/>
    <w:rsid w:val="003920EA"/>
    <w:rsid w:val="003926E8"/>
    <w:rsid w:val="00392945"/>
    <w:rsid w:val="00392C04"/>
    <w:rsid w:val="003930A7"/>
    <w:rsid w:val="003931B2"/>
    <w:rsid w:val="0039396A"/>
    <w:rsid w:val="00393CEF"/>
    <w:rsid w:val="00393F3A"/>
    <w:rsid w:val="00394105"/>
    <w:rsid w:val="00394798"/>
    <w:rsid w:val="00394874"/>
    <w:rsid w:val="00394EB3"/>
    <w:rsid w:val="00395E14"/>
    <w:rsid w:val="00396181"/>
    <w:rsid w:val="003970AE"/>
    <w:rsid w:val="00397740"/>
    <w:rsid w:val="003A0096"/>
    <w:rsid w:val="003A0368"/>
    <w:rsid w:val="003A0D61"/>
    <w:rsid w:val="003A0E65"/>
    <w:rsid w:val="003A1643"/>
    <w:rsid w:val="003A178E"/>
    <w:rsid w:val="003A1D14"/>
    <w:rsid w:val="003A1D8E"/>
    <w:rsid w:val="003A1EF4"/>
    <w:rsid w:val="003A2223"/>
    <w:rsid w:val="003A22E4"/>
    <w:rsid w:val="003A293E"/>
    <w:rsid w:val="003A30AA"/>
    <w:rsid w:val="003A3ACE"/>
    <w:rsid w:val="003A4454"/>
    <w:rsid w:val="003A46DA"/>
    <w:rsid w:val="003A4F1B"/>
    <w:rsid w:val="003A4F87"/>
    <w:rsid w:val="003A5139"/>
    <w:rsid w:val="003A5297"/>
    <w:rsid w:val="003A5529"/>
    <w:rsid w:val="003A5B49"/>
    <w:rsid w:val="003A5FCC"/>
    <w:rsid w:val="003A60CB"/>
    <w:rsid w:val="003A675A"/>
    <w:rsid w:val="003A68BB"/>
    <w:rsid w:val="003A7106"/>
    <w:rsid w:val="003B01D4"/>
    <w:rsid w:val="003B01F0"/>
    <w:rsid w:val="003B0627"/>
    <w:rsid w:val="003B09AA"/>
    <w:rsid w:val="003B147C"/>
    <w:rsid w:val="003B169E"/>
    <w:rsid w:val="003B195A"/>
    <w:rsid w:val="003B1BD8"/>
    <w:rsid w:val="003B1CB3"/>
    <w:rsid w:val="003B1E5A"/>
    <w:rsid w:val="003B226F"/>
    <w:rsid w:val="003B284D"/>
    <w:rsid w:val="003B30CF"/>
    <w:rsid w:val="003B30EA"/>
    <w:rsid w:val="003B3623"/>
    <w:rsid w:val="003B365D"/>
    <w:rsid w:val="003B37F5"/>
    <w:rsid w:val="003B3E8E"/>
    <w:rsid w:val="003B3EEE"/>
    <w:rsid w:val="003B41D6"/>
    <w:rsid w:val="003B4500"/>
    <w:rsid w:val="003B48C3"/>
    <w:rsid w:val="003B4CCE"/>
    <w:rsid w:val="003B519F"/>
    <w:rsid w:val="003B5464"/>
    <w:rsid w:val="003B573B"/>
    <w:rsid w:val="003B57B8"/>
    <w:rsid w:val="003B618F"/>
    <w:rsid w:val="003B73B8"/>
    <w:rsid w:val="003B786E"/>
    <w:rsid w:val="003B7935"/>
    <w:rsid w:val="003C0178"/>
    <w:rsid w:val="003C02F5"/>
    <w:rsid w:val="003C069E"/>
    <w:rsid w:val="003C0955"/>
    <w:rsid w:val="003C1DD3"/>
    <w:rsid w:val="003C1DFF"/>
    <w:rsid w:val="003C24C5"/>
    <w:rsid w:val="003C25A2"/>
    <w:rsid w:val="003C2683"/>
    <w:rsid w:val="003C2753"/>
    <w:rsid w:val="003C27EB"/>
    <w:rsid w:val="003C281A"/>
    <w:rsid w:val="003C2BE5"/>
    <w:rsid w:val="003C2D31"/>
    <w:rsid w:val="003C2F7C"/>
    <w:rsid w:val="003C428A"/>
    <w:rsid w:val="003C43B2"/>
    <w:rsid w:val="003C49AD"/>
    <w:rsid w:val="003C6103"/>
    <w:rsid w:val="003C636E"/>
    <w:rsid w:val="003C6613"/>
    <w:rsid w:val="003C6801"/>
    <w:rsid w:val="003C68FB"/>
    <w:rsid w:val="003C74FE"/>
    <w:rsid w:val="003C7602"/>
    <w:rsid w:val="003C7726"/>
    <w:rsid w:val="003C77CA"/>
    <w:rsid w:val="003C7B9A"/>
    <w:rsid w:val="003D0546"/>
    <w:rsid w:val="003D08DE"/>
    <w:rsid w:val="003D0AAD"/>
    <w:rsid w:val="003D18DB"/>
    <w:rsid w:val="003D1B5F"/>
    <w:rsid w:val="003D1C30"/>
    <w:rsid w:val="003D21E7"/>
    <w:rsid w:val="003D2C18"/>
    <w:rsid w:val="003D34C2"/>
    <w:rsid w:val="003D35F8"/>
    <w:rsid w:val="003D3608"/>
    <w:rsid w:val="003D37C6"/>
    <w:rsid w:val="003D39EA"/>
    <w:rsid w:val="003D4014"/>
    <w:rsid w:val="003D43E5"/>
    <w:rsid w:val="003D47BF"/>
    <w:rsid w:val="003D49DF"/>
    <w:rsid w:val="003D4C07"/>
    <w:rsid w:val="003D5280"/>
    <w:rsid w:val="003D52BC"/>
    <w:rsid w:val="003D573A"/>
    <w:rsid w:val="003D5B7A"/>
    <w:rsid w:val="003D5DDB"/>
    <w:rsid w:val="003D6013"/>
    <w:rsid w:val="003D62A3"/>
    <w:rsid w:val="003D657F"/>
    <w:rsid w:val="003D6674"/>
    <w:rsid w:val="003D69C6"/>
    <w:rsid w:val="003D6B5A"/>
    <w:rsid w:val="003D6F07"/>
    <w:rsid w:val="003D6F25"/>
    <w:rsid w:val="003D707F"/>
    <w:rsid w:val="003D774A"/>
    <w:rsid w:val="003D798F"/>
    <w:rsid w:val="003D7A22"/>
    <w:rsid w:val="003D7BCE"/>
    <w:rsid w:val="003D7E49"/>
    <w:rsid w:val="003D7F0B"/>
    <w:rsid w:val="003E0565"/>
    <w:rsid w:val="003E0646"/>
    <w:rsid w:val="003E0D0F"/>
    <w:rsid w:val="003E0D15"/>
    <w:rsid w:val="003E1A04"/>
    <w:rsid w:val="003E21FC"/>
    <w:rsid w:val="003E27EA"/>
    <w:rsid w:val="003E3E8B"/>
    <w:rsid w:val="003E4458"/>
    <w:rsid w:val="003E44B2"/>
    <w:rsid w:val="003E4D59"/>
    <w:rsid w:val="003E52D9"/>
    <w:rsid w:val="003E5663"/>
    <w:rsid w:val="003E56CD"/>
    <w:rsid w:val="003E5747"/>
    <w:rsid w:val="003E60C3"/>
    <w:rsid w:val="003E6319"/>
    <w:rsid w:val="003E6896"/>
    <w:rsid w:val="003E6930"/>
    <w:rsid w:val="003E6C5E"/>
    <w:rsid w:val="003E79B4"/>
    <w:rsid w:val="003E7B97"/>
    <w:rsid w:val="003E7E53"/>
    <w:rsid w:val="003E7E85"/>
    <w:rsid w:val="003F03CA"/>
    <w:rsid w:val="003F059F"/>
    <w:rsid w:val="003F063F"/>
    <w:rsid w:val="003F0CCD"/>
    <w:rsid w:val="003F1028"/>
    <w:rsid w:val="003F1484"/>
    <w:rsid w:val="003F170F"/>
    <w:rsid w:val="003F1BA2"/>
    <w:rsid w:val="003F1EE4"/>
    <w:rsid w:val="003F277B"/>
    <w:rsid w:val="003F292C"/>
    <w:rsid w:val="003F2F40"/>
    <w:rsid w:val="003F30D2"/>
    <w:rsid w:val="003F3940"/>
    <w:rsid w:val="003F3C65"/>
    <w:rsid w:val="003F4266"/>
    <w:rsid w:val="003F42DE"/>
    <w:rsid w:val="003F4329"/>
    <w:rsid w:val="003F4693"/>
    <w:rsid w:val="003F5541"/>
    <w:rsid w:val="003F61C5"/>
    <w:rsid w:val="003F6963"/>
    <w:rsid w:val="003F6BB9"/>
    <w:rsid w:val="003F6CD4"/>
    <w:rsid w:val="003F6ED1"/>
    <w:rsid w:val="003F6FD3"/>
    <w:rsid w:val="003F7CA7"/>
    <w:rsid w:val="003F7E60"/>
    <w:rsid w:val="00400053"/>
    <w:rsid w:val="0040006B"/>
    <w:rsid w:val="00401E11"/>
    <w:rsid w:val="0040237E"/>
    <w:rsid w:val="004023D0"/>
    <w:rsid w:val="00402840"/>
    <w:rsid w:val="00402FE4"/>
    <w:rsid w:val="004039B5"/>
    <w:rsid w:val="00403C54"/>
    <w:rsid w:val="00403C97"/>
    <w:rsid w:val="00404265"/>
    <w:rsid w:val="004044D1"/>
    <w:rsid w:val="00404CFB"/>
    <w:rsid w:val="004050DB"/>
    <w:rsid w:val="004056CA"/>
    <w:rsid w:val="0040616E"/>
    <w:rsid w:val="00406D88"/>
    <w:rsid w:val="00406FF2"/>
    <w:rsid w:val="004071F0"/>
    <w:rsid w:val="00407341"/>
    <w:rsid w:val="00407DC8"/>
    <w:rsid w:val="0041082E"/>
    <w:rsid w:val="00410D75"/>
    <w:rsid w:val="00410F2A"/>
    <w:rsid w:val="00411C72"/>
    <w:rsid w:val="00411F51"/>
    <w:rsid w:val="00412138"/>
    <w:rsid w:val="00412675"/>
    <w:rsid w:val="00412ACD"/>
    <w:rsid w:val="004134C2"/>
    <w:rsid w:val="00413AA4"/>
    <w:rsid w:val="004143FD"/>
    <w:rsid w:val="004155F8"/>
    <w:rsid w:val="00415D60"/>
    <w:rsid w:val="00415E8C"/>
    <w:rsid w:val="00415EAC"/>
    <w:rsid w:val="004160F7"/>
    <w:rsid w:val="0041674C"/>
    <w:rsid w:val="0041678C"/>
    <w:rsid w:val="00416B9D"/>
    <w:rsid w:val="00416DE7"/>
    <w:rsid w:val="0041726E"/>
    <w:rsid w:val="00417642"/>
    <w:rsid w:val="0041782E"/>
    <w:rsid w:val="00417A3D"/>
    <w:rsid w:val="00417DC6"/>
    <w:rsid w:val="00417F76"/>
    <w:rsid w:val="00417FEB"/>
    <w:rsid w:val="004208B3"/>
    <w:rsid w:val="00420CB0"/>
    <w:rsid w:val="00420E81"/>
    <w:rsid w:val="00421441"/>
    <w:rsid w:val="00421DCD"/>
    <w:rsid w:val="00422257"/>
    <w:rsid w:val="00422638"/>
    <w:rsid w:val="004226B9"/>
    <w:rsid w:val="00423236"/>
    <w:rsid w:val="004233D0"/>
    <w:rsid w:val="004241A2"/>
    <w:rsid w:val="0042426F"/>
    <w:rsid w:val="004247A1"/>
    <w:rsid w:val="00424B75"/>
    <w:rsid w:val="00424E65"/>
    <w:rsid w:val="00424E9F"/>
    <w:rsid w:val="00424EC1"/>
    <w:rsid w:val="004258CB"/>
    <w:rsid w:val="00425C6D"/>
    <w:rsid w:val="004264CA"/>
    <w:rsid w:val="00426AC2"/>
    <w:rsid w:val="00426B78"/>
    <w:rsid w:val="00426C25"/>
    <w:rsid w:val="004272D5"/>
    <w:rsid w:val="004275E2"/>
    <w:rsid w:val="004276ED"/>
    <w:rsid w:val="00427B48"/>
    <w:rsid w:val="004312A9"/>
    <w:rsid w:val="004312BC"/>
    <w:rsid w:val="00431692"/>
    <w:rsid w:val="00432483"/>
    <w:rsid w:val="004327D3"/>
    <w:rsid w:val="00432BCD"/>
    <w:rsid w:val="004330AB"/>
    <w:rsid w:val="00433777"/>
    <w:rsid w:val="004338CF"/>
    <w:rsid w:val="00433FE2"/>
    <w:rsid w:val="00434165"/>
    <w:rsid w:val="00434478"/>
    <w:rsid w:val="00434B64"/>
    <w:rsid w:val="00434E66"/>
    <w:rsid w:val="00434E97"/>
    <w:rsid w:val="00434FCB"/>
    <w:rsid w:val="00435267"/>
    <w:rsid w:val="00435285"/>
    <w:rsid w:val="00435478"/>
    <w:rsid w:val="0043571E"/>
    <w:rsid w:val="004361E9"/>
    <w:rsid w:val="004364DF"/>
    <w:rsid w:val="004366E6"/>
    <w:rsid w:val="0043685F"/>
    <w:rsid w:val="004369BA"/>
    <w:rsid w:val="004369D5"/>
    <w:rsid w:val="00437B88"/>
    <w:rsid w:val="00437CA4"/>
    <w:rsid w:val="00437EAA"/>
    <w:rsid w:val="00437F05"/>
    <w:rsid w:val="00440182"/>
    <w:rsid w:val="004402D5"/>
    <w:rsid w:val="00440617"/>
    <w:rsid w:val="004410D1"/>
    <w:rsid w:val="004411A7"/>
    <w:rsid w:val="004413B5"/>
    <w:rsid w:val="004414C4"/>
    <w:rsid w:val="00441712"/>
    <w:rsid w:val="00441A71"/>
    <w:rsid w:val="00441A9B"/>
    <w:rsid w:val="00441CE6"/>
    <w:rsid w:val="0044236D"/>
    <w:rsid w:val="0044270F"/>
    <w:rsid w:val="00442AFD"/>
    <w:rsid w:val="00442C0D"/>
    <w:rsid w:val="00442CC6"/>
    <w:rsid w:val="00442D63"/>
    <w:rsid w:val="00442DA5"/>
    <w:rsid w:val="00443683"/>
    <w:rsid w:val="00443804"/>
    <w:rsid w:val="004439B4"/>
    <w:rsid w:val="00443A06"/>
    <w:rsid w:val="00443A3D"/>
    <w:rsid w:val="00444559"/>
    <w:rsid w:val="0044481D"/>
    <w:rsid w:val="00444962"/>
    <w:rsid w:val="00444C69"/>
    <w:rsid w:val="00444DF2"/>
    <w:rsid w:val="00444EA6"/>
    <w:rsid w:val="00445124"/>
    <w:rsid w:val="00445273"/>
    <w:rsid w:val="004452FD"/>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2CF3"/>
    <w:rsid w:val="00453310"/>
    <w:rsid w:val="004546BB"/>
    <w:rsid w:val="00454C5F"/>
    <w:rsid w:val="00455209"/>
    <w:rsid w:val="004557F4"/>
    <w:rsid w:val="00455F0A"/>
    <w:rsid w:val="004564C5"/>
    <w:rsid w:val="00456A96"/>
    <w:rsid w:val="00456AFB"/>
    <w:rsid w:val="00456EE2"/>
    <w:rsid w:val="00457490"/>
    <w:rsid w:val="004575C4"/>
    <w:rsid w:val="0046047D"/>
    <w:rsid w:val="00460518"/>
    <w:rsid w:val="00460989"/>
    <w:rsid w:val="004613EE"/>
    <w:rsid w:val="004615E4"/>
    <w:rsid w:val="004625D8"/>
    <w:rsid w:val="0046270B"/>
    <w:rsid w:val="004627E6"/>
    <w:rsid w:val="00462A99"/>
    <w:rsid w:val="00462BFC"/>
    <w:rsid w:val="00462C2D"/>
    <w:rsid w:val="004630C7"/>
    <w:rsid w:val="00463ACF"/>
    <w:rsid w:val="00463CEC"/>
    <w:rsid w:val="0046422D"/>
    <w:rsid w:val="004646A0"/>
    <w:rsid w:val="00464B80"/>
    <w:rsid w:val="00464C00"/>
    <w:rsid w:val="00464D59"/>
    <w:rsid w:val="00464EB5"/>
    <w:rsid w:val="004650F6"/>
    <w:rsid w:val="004650FB"/>
    <w:rsid w:val="00465F46"/>
    <w:rsid w:val="00465F7C"/>
    <w:rsid w:val="0046600F"/>
    <w:rsid w:val="00466024"/>
    <w:rsid w:val="00466600"/>
    <w:rsid w:val="0046668F"/>
    <w:rsid w:val="00466B8F"/>
    <w:rsid w:val="00466E5E"/>
    <w:rsid w:val="0046711A"/>
    <w:rsid w:val="00467B9F"/>
    <w:rsid w:val="00467E75"/>
    <w:rsid w:val="00470116"/>
    <w:rsid w:val="00470141"/>
    <w:rsid w:val="00470A1B"/>
    <w:rsid w:val="00470E2D"/>
    <w:rsid w:val="00470E92"/>
    <w:rsid w:val="00471488"/>
    <w:rsid w:val="0047160C"/>
    <w:rsid w:val="004716D9"/>
    <w:rsid w:val="00471727"/>
    <w:rsid w:val="00471D66"/>
    <w:rsid w:val="004720EB"/>
    <w:rsid w:val="00472539"/>
    <w:rsid w:val="00472717"/>
    <w:rsid w:val="004732D4"/>
    <w:rsid w:val="004737C8"/>
    <w:rsid w:val="00473CB0"/>
    <w:rsid w:val="00473DE3"/>
    <w:rsid w:val="00474090"/>
    <w:rsid w:val="004745F4"/>
    <w:rsid w:val="00474EBB"/>
    <w:rsid w:val="00475272"/>
    <w:rsid w:val="0047567A"/>
    <w:rsid w:val="00475709"/>
    <w:rsid w:val="004758F1"/>
    <w:rsid w:val="00476105"/>
    <w:rsid w:val="0047646D"/>
    <w:rsid w:val="00476727"/>
    <w:rsid w:val="00476B6A"/>
    <w:rsid w:val="00476F59"/>
    <w:rsid w:val="0047707E"/>
    <w:rsid w:val="00477238"/>
    <w:rsid w:val="0047786F"/>
    <w:rsid w:val="00477C80"/>
    <w:rsid w:val="00477D6B"/>
    <w:rsid w:val="00480125"/>
    <w:rsid w:val="004803B4"/>
    <w:rsid w:val="00480F4B"/>
    <w:rsid w:val="004811E6"/>
    <w:rsid w:val="0048191F"/>
    <w:rsid w:val="00481951"/>
    <w:rsid w:val="00481ACD"/>
    <w:rsid w:val="00482B0E"/>
    <w:rsid w:val="00482B69"/>
    <w:rsid w:val="00482CAA"/>
    <w:rsid w:val="00483068"/>
    <w:rsid w:val="0048315F"/>
    <w:rsid w:val="0048435B"/>
    <w:rsid w:val="0048464A"/>
    <w:rsid w:val="00484937"/>
    <w:rsid w:val="00484AC9"/>
    <w:rsid w:val="00484B5C"/>
    <w:rsid w:val="00485BA7"/>
    <w:rsid w:val="00486542"/>
    <w:rsid w:val="004869DE"/>
    <w:rsid w:val="00486AE2"/>
    <w:rsid w:val="004870F1"/>
    <w:rsid w:val="004871C4"/>
    <w:rsid w:val="00487321"/>
    <w:rsid w:val="0049022F"/>
    <w:rsid w:val="004910CC"/>
    <w:rsid w:val="004912A5"/>
    <w:rsid w:val="004916C9"/>
    <w:rsid w:val="00491708"/>
    <w:rsid w:val="0049175B"/>
    <w:rsid w:val="0049279B"/>
    <w:rsid w:val="00492E09"/>
    <w:rsid w:val="00492EB7"/>
    <w:rsid w:val="004939D8"/>
    <w:rsid w:val="00493EFC"/>
    <w:rsid w:val="004946EA"/>
    <w:rsid w:val="004950CE"/>
    <w:rsid w:val="00495157"/>
    <w:rsid w:val="00495570"/>
    <w:rsid w:val="0049561C"/>
    <w:rsid w:val="00495986"/>
    <w:rsid w:val="00495A8A"/>
    <w:rsid w:val="00495B06"/>
    <w:rsid w:val="00496A03"/>
    <w:rsid w:val="00496F35"/>
    <w:rsid w:val="00497341"/>
    <w:rsid w:val="0049754A"/>
    <w:rsid w:val="0049769D"/>
    <w:rsid w:val="00497B4B"/>
    <w:rsid w:val="00497D97"/>
    <w:rsid w:val="00497EAE"/>
    <w:rsid w:val="004A0479"/>
    <w:rsid w:val="004A0752"/>
    <w:rsid w:val="004A155D"/>
    <w:rsid w:val="004A1995"/>
    <w:rsid w:val="004A1D7F"/>
    <w:rsid w:val="004A1D92"/>
    <w:rsid w:val="004A218B"/>
    <w:rsid w:val="004A2843"/>
    <w:rsid w:val="004A2EE3"/>
    <w:rsid w:val="004A380F"/>
    <w:rsid w:val="004A4243"/>
    <w:rsid w:val="004A434C"/>
    <w:rsid w:val="004A4E0A"/>
    <w:rsid w:val="004A50A2"/>
    <w:rsid w:val="004A55FB"/>
    <w:rsid w:val="004A58E9"/>
    <w:rsid w:val="004A5A35"/>
    <w:rsid w:val="004A6090"/>
    <w:rsid w:val="004A6568"/>
    <w:rsid w:val="004A65E9"/>
    <w:rsid w:val="004A6772"/>
    <w:rsid w:val="004A6839"/>
    <w:rsid w:val="004A69D9"/>
    <w:rsid w:val="004A711E"/>
    <w:rsid w:val="004A71B3"/>
    <w:rsid w:val="004A72E2"/>
    <w:rsid w:val="004B0F19"/>
    <w:rsid w:val="004B144D"/>
    <w:rsid w:val="004B174B"/>
    <w:rsid w:val="004B1A00"/>
    <w:rsid w:val="004B251C"/>
    <w:rsid w:val="004B2A7E"/>
    <w:rsid w:val="004B37EB"/>
    <w:rsid w:val="004B3843"/>
    <w:rsid w:val="004B3924"/>
    <w:rsid w:val="004B3A6E"/>
    <w:rsid w:val="004B3DED"/>
    <w:rsid w:val="004B3F2C"/>
    <w:rsid w:val="004B3F9A"/>
    <w:rsid w:val="004B428A"/>
    <w:rsid w:val="004B42BB"/>
    <w:rsid w:val="004B4634"/>
    <w:rsid w:val="004B4BE0"/>
    <w:rsid w:val="004B54C6"/>
    <w:rsid w:val="004B5511"/>
    <w:rsid w:val="004B5E76"/>
    <w:rsid w:val="004B60D4"/>
    <w:rsid w:val="004B6289"/>
    <w:rsid w:val="004B63C6"/>
    <w:rsid w:val="004B66B1"/>
    <w:rsid w:val="004B6CC3"/>
    <w:rsid w:val="004B6D34"/>
    <w:rsid w:val="004B76C0"/>
    <w:rsid w:val="004B7A4A"/>
    <w:rsid w:val="004B7CC0"/>
    <w:rsid w:val="004B7EFB"/>
    <w:rsid w:val="004C027E"/>
    <w:rsid w:val="004C07D0"/>
    <w:rsid w:val="004C083C"/>
    <w:rsid w:val="004C09A0"/>
    <w:rsid w:val="004C0DCE"/>
    <w:rsid w:val="004C1279"/>
    <w:rsid w:val="004C15FA"/>
    <w:rsid w:val="004C172B"/>
    <w:rsid w:val="004C17EC"/>
    <w:rsid w:val="004C28BB"/>
    <w:rsid w:val="004C341C"/>
    <w:rsid w:val="004C3C01"/>
    <w:rsid w:val="004C3D6E"/>
    <w:rsid w:val="004C3E63"/>
    <w:rsid w:val="004C4A8B"/>
    <w:rsid w:val="004C4BF3"/>
    <w:rsid w:val="004C4C35"/>
    <w:rsid w:val="004C4D33"/>
    <w:rsid w:val="004C50B8"/>
    <w:rsid w:val="004C5143"/>
    <w:rsid w:val="004C52D1"/>
    <w:rsid w:val="004C5311"/>
    <w:rsid w:val="004C5A7E"/>
    <w:rsid w:val="004C67DA"/>
    <w:rsid w:val="004C6ACC"/>
    <w:rsid w:val="004C73B9"/>
    <w:rsid w:val="004C748B"/>
    <w:rsid w:val="004C74D4"/>
    <w:rsid w:val="004C7A98"/>
    <w:rsid w:val="004C7EF3"/>
    <w:rsid w:val="004D0572"/>
    <w:rsid w:val="004D0A26"/>
    <w:rsid w:val="004D0A3C"/>
    <w:rsid w:val="004D0F03"/>
    <w:rsid w:val="004D1143"/>
    <w:rsid w:val="004D16E0"/>
    <w:rsid w:val="004D1903"/>
    <w:rsid w:val="004D1999"/>
    <w:rsid w:val="004D1D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87"/>
    <w:rsid w:val="004D6ED7"/>
    <w:rsid w:val="004D70ED"/>
    <w:rsid w:val="004D726D"/>
    <w:rsid w:val="004D76D8"/>
    <w:rsid w:val="004D7E1F"/>
    <w:rsid w:val="004D7E37"/>
    <w:rsid w:val="004E0381"/>
    <w:rsid w:val="004E13C1"/>
    <w:rsid w:val="004E179A"/>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3E5"/>
    <w:rsid w:val="004E581B"/>
    <w:rsid w:val="004E58B0"/>
    <w:rsid w:val="004E6072"/>
    <w:rsid w:val="004E6201"/>
    <w:rsid w:val="004E6F8E"/>
    <w:rsid w:val="004E71AA"/>
    <w:rsid w:val="004E76B4"/>
    <w:rsid w:val="004E77D1"/>
    <w:rsid w:val="004E7953"/>
    <w:rsid w:val="004E7BCB"/>
    <w:rsid w:val="004E7BD4"/>
    <w:rsid w:val="004E7BDE"/>
    <w:rsid w:val="004E7E07"/>
    <w:rsid w:val="004F070D"/>
    <w:rsid w:val="004F080F"/>
    <w:rsid w:val="004F10DF"/>
    <w:rsid w:val="004F1236"/>
    <w:rsid w:val="004F18A1"/>
    <w:rsid w:val="004F2457"/>
    <w:rsid w:val="004F2657"/>
    <w:rsid w:val="004F28EF"/>
    <w:rsid w:val="004F2990"/>
    <w:rsid w:val="004F2B34"/>
    <w:rsid w:val="004F31A6"/>
    <w:rsid w:val="004F3CE3"/>
    <w:rsid w:val="004F3ED4"/>
    <w:rsid w:val="004F40F6"/>
    <w:rsid w:val="004F426E"/>
    <w:rsid w:val="004F4C5A"/>
    <w:rsid w:val="004F50F1"/>
    <w:rsid w:val="004F55B7"/>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1F9"/>
    <w:rsid w:val="00503D33"/>
    <w:rsid w:val="00504446"/>
    <w:rsid w:val="00504979"/>
    <w:rsid w:val="00504C7B"/>
    <w:rsid w:val="00504E25"/>
    <w:rsid w:val="00505277"/>
    <w:rsid w:val="0050567B"/>
    <w:rsid w:val="0050649C"/>
    <w:rsid w:val="00506538"/>
    <w:rsid w:val="005066A5"/>
    <w:rsid w:val="00506B4D"/>
    <w:rsid w:val="00506BAC"/>
    <w:rsid w:val="00506D1A"/>
    <w:rsid w:val="0050718B"/>
    <w:rsid w:val="005104B0"/>
    <w:rsid w:val="00510544"/>
    <w:rsid w:val="005111F1"/>
    <w:rsid w:val="0051144B"/>
    <w:rsid w:val="005118DA"/>
    <w:rsid w:val="005119B7"/>
    <w:rsid w:val="0051250E"/>
    <w:rsid w:val="0051284B"/>
    <w:rsid w:val="00512B66"/>
    <w:rsid w:val="00512C7A"/>
    <w:rsid w:val="00512F91"/>
    <w:rsid w:val="005130DC"/>
    <w:rsid w:val="00513330"/>
    <w:rsid w:val="00513BDB"/>
    <w:rsid w:val="005145DC"/>
    <w:rsid w:val="00514A40"/>
    <w:rsid w:val="00514F6D"/>
    <w:rsid w:val="00514FC6"/>
    <w:rsid w:val="005151ED"/>
    <w:rsid w:val="005159BA"/>
    <w:rsid w:val="00515A06"/>
    <w:rsid w:val="00515D91"/>
    <w:rsid w:val="00515FB5"/>
    <w:rsid w:val="00516A1A"/>
    <w:rsid w:val="0051730C"/>
    <w:rsid w:val="00517441"/>
    <w:rsid w:val="00517894"/>
    <w:rsid w:val="00517BC6"/>
    <w:rsid w:val="00517FDE"/>
    <w:rsid w:val="0052000B"/>
    <w:rsid w:val="00520401"/>
    <w:rsid w:val="0052063E"/>
    <w:rsid w:val="00520949"/>
    <w:rsid w:val="0052098B"/>
    <w:rsid w:val="005209BE"/>
    <w:rsid w:val="00521210"/>
    <w:rsid w:val="005213B7"/>
    <w:rsid w:val="0052143E"/>
    <w:rsid w:val="00521698"/>
    <w:rsid w:val="00521BDE"/>
    <w:rsid w:val="00521CEC"/>
    <w:rsid w:val="005220BA"/>
    <w:rsid w:val="00522138"/>
    <w:rsid w:val="00522D9A"/>
    <w:rsid w:val="005232A4"/>
    <w:rsid w:val="0052377F"/>
    <w:rsid w:val="00523AEB"/>
    <w:rsid w:val="00523C56"/>
    <w:rsid w:val="005240AB"/>
    <w:rsid w:val="00524577"/>
    <w:rsid w:val="00524632"/>
    <w:rsid w:val="00524652"/>
    <w:rsid w:val="0052472D"/>
    <w:rsid w:val="00524A5E"/>
    <w:rsid w:val="005251C5"/>
    <w:rsid w:val="0052573A"/>
    <w:rsid w:val="00525FB0"/>
    <w:rsid w:val="00526219"/>
    <w:rsid w:val="00526309"/>
    <w:rsid w:val="005268F0"/>
    <w:rsid w:val="00526D00"/>
    <w:rsid w:val="00526DCE"/>
    <w:rsid w:val="00526ECD"/>
    <w:rsid w:val="005270BD"/>
    <w:rsid w:val="005273C2"/>
    <w:rsid w:val="005274F8"/>
    <w:rsid w:val="0052758E"/>
    <w:rsid w:val="00527C24"/>
    <w:rsid w:val="00527C98"/>
    <w:rsid w:val="0053002D"/>
    <w:rsid w:val="00530512"/>
    <w:rsid w:val="00530AAF"/>
    <w:rsid w:val="005310A0"/>
    <w:rsid w:val="0053173C"/>
    <w:rsid w:val="00531976"/>
    <w:rsid w:val="005319B2"/>
    <w:rsid w:val="00531BDD"/>
    <w:rsid w:val="00531D1D"/>
    <w:rsid w:val="00531DED"/>
    <w:rsid w:val="00532194"/>
    <w:rsid w:val="005322CB"/>
    <w:rsid w:val="00532744"/>
    <w:rsid w:val="0053284C"/>
    <w:rsid w:val="00532AFE"/>
    <w:rsid w:val="00532CC6"/>
    <w:rsid w:val="0053302A"/>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5A"/>
    <w:rsid w:val="00540282"/>
    <w:rsid w:val="00540353"/>
    <w:rsid w:val="005414AE"/>
    <w:rsid w:val="005416ED"/>
    <w:rsid w:val="005417F6"/>
    <w:rsid w:val="00541921"/>
    <w:rsid w:val="00541C57"/>
    <w:rsid w:val="00541EB7"/>
    <w:rsid w:val="005422E3"/>
    <w:rsid w:val="0054232A"/>
    <w:rsid w:val="00542AB5"/>
    <w:rsid w:val="00542D76"/>
    <w:rsid w:val="00543AF4"/>
    <w:rsid w:val="00544199"/>
    <w:rsid w:val="005447FC"/>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F6A"/>
    <w:rsid w:val="005513D5"/>
    <w:rsid w:val="005514E6"/>
    <w:rsid w:val="00551547"/>
    <w:rsid w:val="00551664"/>
    <w:rsid w:val="005523BC"/>
    <w:rsid w:val="005524D0"/>
    <w:rsid w:val="00552B12"/>
    <w:rsid w:val="005537D5"/>
    <w:rsid w:val="00553E9A"/>
    <w:rsid w:val="005543F8"/>
    <w:rsid w:val="0055463C"/>
    <w:rsid w:val="00554BB0"/>
    <w:rsid w:val="00554D2B"/>
    <w:rsid w:val="00554F84"/>
    <w:rsid w:val="005553FC"/>
    <w:rsid w:val="00555646"/>
    <w:rsid w:val="0055571F"/>
    <w:rsid w:val="00555A5C"/>
    <w:rsid w:val="00555A85"/>
    <w:rsid w:val="00555B0C"/>
    <w:rsid w:val="00555F8E"/>
    <w:rsid w:val="005564FB"/>
    <w:rsid w:val="00556640"/>
    <w:rsid w:val="00557246"/>
    <w:rsid w:val="005577E6"/>
    <w:rsid w:val="005578C8"/>
    <w:rsid w:val="00557A79"/>
    <w:rsid w:val="00557B99"/>
    <w:rsid w:val="00557F8A"/>
    <w:rsid w:val="005604D9"/>
    <w:rsid w:val="005604EC"/>
    <w:rsid w:val="00560737"/>
    <w:rsid w:val="005609A0"/>
    <w:rsid w:val="00560BCB"/>
    <w:rsid w:val="00560E5B"/>
    <w:rsid w:val="00560E93"/>
    <w:rsid w:val="005618AF"/>
    <w:rsid w:val="00562E5E"/>
    <w:rsid w:val="005630BA"/>
    <w:rsid w:val="00563448"/>
    <w:rsid w:val="00565053"/>
    <w:rsid w:val="0056541A"/>
    <w:rsid w:val="00565583"/>
    <w:rsid w:val="0056575D"/>
    <w:rsid w:val="00565863"/>
    <w:rsid w:val="005658DE"/>
    <w:rsid w:val="00565DC2"/>
    <w:rsid w:val="00565E48"/>
    <w:rsid w:val="00566193"/>
    <w:rsid w:val="005666D5"/>
    <w:rsid w:val="00566AD4"/>
    <w:rsid w:val="00566EAF"/>
    <w:rsid w:val="00566FB0"/>
    <w:rsid w:val="0056731F"/>
    <w:rsid w:val="00567AFE"/>
    <w:rsid w:val="00570279"/>
    <w:rsid w:val="00570584"/>
    <w:rsid w:val="0057070F"/>
    <w:rsid w:val="00570816"/>
    <w:rsid w:val="005709B3"/>
    <w:rsid w:val="00570EE7"/>
    <w:rsid w:val="00571B99"/>
    <w:rsid w:val="00571BE1"/>
    <w:rsid w:val="0057214B"/>
    <w:rsid w:val="005721B9"/>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ACF"/>
    <w:rsid w:val="00574BDD"/>
    <w:rsid w:val="005750FD"/>
    <w:rsid w:val="0057522C"/>
    <w:rsid w:val="0057547F"/>
    <w:rsid w:val="0057550F"/>
    <w:rsid w:val="00575798"/>
    <w:rsid w:val="00575C1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CA7"/>
    <w:rsid w:val="00581F5E"/>
    <w:rsid w:val="005828AF"/>
    <w:rsid w:val="00583052"/>
    <w:rsid w:val="0058310C"/>
    <w:rsid w:val="0058342D"/>
    <w:rsid w:val="00583942"/>
    <w:rsid w:val="0058435F"/>
    <w:rsid w:val="00584426"/>
    <w:rsid w:val="00584B77"/>
    <w:rsid w:val="00584E08"/>
    <w:rsid w:val="00584E45"/>
    <w:rsid w:val="00584F91"/>
    <w:rsid w:val="00585328"/>
    <w:rsid w:val="005856C3"/>
    <w:rsid w:val="00585785"/>
    <w:rsid w:val="00585DF9"/>
    <w:rsid w:val="0058616C"/>
    <w:rsid w:val="0058636F"/>
    <w:rsid w:val="005863DC"/>
    <w:rsid w:val="00586DE6"/>
    <w:rsid w:val="005870D0"/>
    <w:rsid w:val="00587104"/>
    <w:rsid w:val="0058711B"/>
    <w:rsid w:val="00587226"/>
    <w:rsid w:val="00587751"/>
    <w:rsid w:val="00587DAC"/>
    <w:rsid w:val="005904AF"/>
    <w:rsid w:val="005909B1"/>
    <w:rsid w:val="00590F54"/>
    <w:rsid w:val="00591073"/>
    <w:rsid w:val="00591D5A"/>
    <w:rsid w:val="00591FCF"/>
    <w:rsid w:val="00592B80"/>
    <w:rsid w:val="0059380E"/>
    <w:rsid w:val="00593849"/>
    <w:rsid w:val="00593A50"/>
    <w:rsid w:val="00593A9F"/>
    <w:rsid w:val="00593F82"/>
    <w:rsid w:val="0059424E"/>
    <w:rsid w:val="005944BF"/>
    <w:rsid w:val="0059452A"/>
    <w:rsid w:val="00594719"/>
    <w:rsid w:val="00594E53"/>
    <w:rsid w:val="005950A8"/>
    <w:rsid w:val="0059541A"/>
    <w:rsid w:val="0059594C"/>
    <w:rsid w:val="00595F1B"/>
    <w:rsid w:val="00595FD5"/>
    <w:rsid w:val="0059638E"/>
    <w:rsid w:val="0059667A"/>
    <w:rsid w:val="0059689F"/>
    <w:rsid w:val="00596B16"/>
    <w:rsid w:val="00596E3B"/>
    <w:rsid w:val="005970EF"/>
    <w:rsid w:val="00597395"/>
    <w:rsid w:val="00597834"/>
    <w:rsid w:val="005A0848"/>
    <w:rsid w:val="005A0A08"/>
    <w:rsid w:val="005A1169"/>
    <w:rsid w:val="005A1AC4"/>
    <w:rsid w:val="005A1BDA"/>
    <w:rsid w:val="005A286C"/>
    <w:rsid w:val="005A28D2"/>
    <w:rsid w:val="005A290C"/>
    <w:rsid w:val="005A2E9B"/>
    <w:rsid w:val="005A315C"/>
    <w:rsid w:val="005A3240"/>
    <w:rsid w:val="005A335D"/>
    <w:rsid w:val="005A3393"/>
    <w:rsid w:val="005A3545"/>
    <w:rsid w:val="005A3929"/>
    <w:rsid w:val="005A3B20"/>
    <w:rsid w:val="005A3C96"/>
    <w:rsid w:val="005A3D25"/>
    <w:rsid w:val="005A3E24"/>
    <w:rsid w:val="005A3EAA"/>
    <w:rsid w:val="005A441C"/>
    <w:rsid w:val="005A4C7E"/>
    <w:rsid w:val="005A4E6F"/>
    <w:rsid w:val="005A5199"/>
    <w:rsid w:val="005A52D2"/>
    <w:rsid w:val="005A5E02"/>
    <w:rsid w:val="005A5F60"/>
    <w:rsid w:val="005A608F"/>
    <w:rsid w:val="005A6579"/>
    <w:rsid w:val="005A6682"/>
    <w:rsid w:val="005A6C07"/>
    <w:rsid w:val="005A6E64"/>
    <w:rsid w:val="005A7000"/>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CB5"/>
    <w:rsid w:val="005B4EBC"/>
    <w:rsid w:val="005B4F32"/>
    <w:rsid w:val="005B5192"/>
    <w:rsid w:val="005B5771"/>
    <w:rsid w:val="005B5C0E"/>
    <w:rsid w:val="005B5CA1"/>
    <w:rsid w:val="005B66B7"/>
    <w:rsid w:val="005B674E"/>
    <w:rsid w:val="005B6895"/>
    <w:rsid w:val="005B68DB"/>
    <w:rsid w:val="005B6C08"/>
    <w:rsid w:val="005B6FFA"/>
    <w:rsid w:val="005B728B"/>
    <w:rsid w:val="005B77FB"/>
    <w:rsid w:val="005C01A2"/>
    <w:rsid w:val="005C0262"/>
    <w:rsid w:val="005C07B0"/>
    <w:rsid w:val="005C0E27"/>
    <w:rsid w:val="005C128D"/>
    <w:rsid w:val="005C13AF"/>
    <w:rsid w:val="005C1583"/>
    <w:rsid w:val="005C18CF"/>
    <w:rsid w:val="005C198E"/>
    <w:rsid w:val="005C1C68"/>
    <w:rsid w:val="005C260B"/>
    <w:rsid w:val="005C26B3"/>
    <w:rsid w:val="005C2DA6"/>
    <w:rsid w:val="005C3374"/>
    <w:rsid w:val="005C381D"/>
    <w:rsid w:val="005C3A5B"/>
    <w:rsid w:val="005C4405"/>
    <w:rsid w:val="005C467B"/>
    <w:rsid w:val="005C4D22"/>
    <w:rsid w:val="005C52C5"/>
    <w:rsid w:val="005C56EB"/>
    <w:rsid w:val="005C629E"/>
    <w:rsid w:val="005C633E"/>
    <w:rsid w:val="005C67A6"/>
    <w:rsid w:val="005C6E37"/>
    <w:rsid w:val="005C6F70"/>
    <w:rsid w:val="005C6FF4"/>
    <w:rsid w:val="005C7063"/>
    <w:rsid w:val="005C7207"/>
    <w:rsid w:val="005C7759"/>
    <w:rsid w:val="005C77BE"/>
    <w:rsid w:val="005C7D70"/>
    <w:rsid w:val="005D0C76"/>
    <w:rsid w:val="005D1062"/>
    <w:rsid w:val="005D1175"/>
    <w:rsid w:val="005D1A4F"/>
    <w:rsid w:val="005D1E2D"/>
    <w:rsid w:val="005D2153"/>
    <w:rsid w:val="005D22C5"/>
    <w:rsid w:val="005D2553"/>
    <w:rsid w:val="005D2AEA"/>
    <w:rsid w:val="005D3266"/>
    <w:rsid w:val="005D3285"/>
    <w:rsid w:val="005D3530"/>
    <w:rsid w:val="005D40EE"/>
    <w:rsid w:val="005D4357"/>
    <w:rsid w:val="005D532C"/>
    <w:rsid w:val="005D533C"/>
    <w:rsid w:val="005D558F"/>
    <w:rsid w:val="005D580E"/>
    <w:rsid w:val="005D5B22"/>
    <w:rsid w:val="005D5E3D"/>
    <w:rsid w:val="005D693B"/>
    <w:rsid w:val="005D6BB2"/>
    <w:rsid w:val="005D74A4"/>
    <w:rsid w:val="005D74CE"/>
    <w:rsid w:val="005D7B3D"/>
    <w:rsid w:val="005E066A"/>
    <w:rsid w:val="005E0C42"/>
    <w:rsid w:val="005E0CE4"/>
    <w:rsid w:val="005E0E75"/>
    <w:rsid w:val="005E106F"/>
    <w:rsid w:val="005E1098"/>
    <w:rsid w:val="005E1167"/>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F01BB"/>
    <w:rsid w:val="005F020B"/>
    <w:rsid w:val="005F028C"/>
    <w:rsid w:val="005F0949"/>
    <w:rsid w:val="005F11C8"/>
    <w:rsid w:val="005F1365"/>
    <w:rsid w:val="005F1447"/>
    <w:rsid w:val="005F17BD"/>
    <w:rsid w:val="005F1F27"/>
    <w:rsid w:val="005F2111"/>
    <w:rsid w:val="005F289D"/>
    <w:rsid w:val="005F2DD4"/>
    <w:rsid w:val="005F3282"/>
    <w:rsid w:val="005F3351"/>
    <w:rsid w:val="005F3538"/>
    <w:rsid w:val="005F3B15"/>
    <w:rsid w:val="005F43AF"/>
    <w:rsid w:val="005F44F4"/>
    <w:rsid w:val="005F4602"/>
    <w:rsid w:val="005F4709"/>
    <w:rsid w:val="005F4994"/>
    <w:rsid w:val="005F4BDD"/>
    <w:rsid w:val="005F4C2F"/>
    <w:rsid w:val="005F4EB3"/>
    <w:rsid w:val="005F51FC"/>
    <w:rsid w:val="005F5928"/>
    <w:rsid w:val="005F625C"/>
    <w:rsid w:val="005F6982"/>
    <w:rsid w:val="005F69A6"/>
    <w:rsid w:val="005F6C76"/>
    <w:rsid w:val="005F6CC2"/>
    <w:rsid w:val="005F6FB2"/>
    <w:rsid w:val="005F704F"/>
    <w:rsid w:val="005F7316"/>
    <w:rsid w:val="005F7528"/>
    <w:rsid w:val="005F76C1"/>
    <w:rsid w:val="005F77BD"/>
    <w:rsid w:val="005F7843"/>
    <w:rsid w:val="005F7CC1"/>
    <w:rsid w:val="005F7CE4"/>
    <w:rsid w:val="006001CD"/>
    <w:rsid w:val="006003C9"/>
    <w:rsid w:val="00600509"/>
    <w:rsid w:val="00600BBE"/>
    <w:rsid w:val="00600CA7"/>
    <w:rsid w:val="00602297"/>
    <w:rsid w:val="006027DA"/>
    <w:rsid w:val="00602F70"/>
    <w:rsid w:val="00603197"/>
    <w:rsid w:val="00603B2D"/>
    <w:rsid w:val="00603D72"/>
    <w:rsid w:val="00604676"/>
    <w:rsid w:val="00604BD9"/>
    <w:rsid w:val="00604D6D"/>
    <w:rsid w:val="00604E8D"/>
    <w:rsid w:val="006050C3"/>
    <w:rsid w:val="006057A0"/>
    <w:rsid w:val="00605DED"/>
    <w:rsid w:val="00606223"/>
    <w:rsid w:val="00606468"/>
    <w:rsid w:val="006064F3"/>
    <w:rsid w:val="00606654"/>
    <w:rsid w:val="0060687C"/>
    <w:rsid w:val="006069D2"/>
    <w:rsid w:val="00606B33"/>
    <w:rsid w:val="006072A2"/>
    <w:rsid w:val="00607434"/>
    <w:rsid w:val="00607763"/>
    <w:rsid w:val="00607995"/>
    <w:rsid w:val="00610390"/>
    <w:rsid w:val="0061061D"/>
    <w:rsid w:val="00610B33"/>
    <w:rsid w:val="00610E58"/>
    <w:rsid w:val="00610F5F"/>
    <w:rsid w:val="006114FC"/>
    <w:rsid w:val="0061159F"/>
    <w:rsid w:val="00611771"/>
    <w:rsid w:val="006124BD"/>
    <w:rsid w:val="0061288C"/>
    <w:rsid w:val="00612ED2"/>
    <w:rsid w:val="006132D9"/>
    <w:rsid w:val="0061349D"/>
    <w:rsid w:val="00613EFF"/>
    <w:rsid w:val="006144EF"/>
    <w:rsid w:val="00614DA9"/>
    <w:rsid w:val="00615060"/>
    <w:rsid w:val="006150C3"/>
    <w:rsid w:val="006167A5"/>
    <w:rsid w:val="006168F7"/>
    <w:rsid w:val="00616A66"/>
    <w:rsid w:val="006171D5"/>
    <w:rsid w:val="006171FA"/>
    <w:rsid w:val="00617659"/>
    <w:rsid w:val="00617B86"/>
    <w:rsid w:val="00617ED7"/>
    <w:rsid w:val="006202E0"/>
    <w:rsid w:val="00621056"/>
    <w:rsid w:val="006216FD"/>
    <w:rsid w:val="006217EE"/>
    <w:rsid w:val="006217F0"/>
    <w:rsid w:val="006218FE"/>
    <w:rsid w:val="006219B9"/>
    <w:rsid w:val="006219EB"/>
    <w:rsid w:val="00621EEF"/>
    <w:rsid w:val="0062204B"/>
    <w:rsid w:val="006227FC"/>
    <w:rsid w:val="006231A5"/>
    <w:rsid w:val="006232DE"/>
    <w:rsid w:val="006234E6"/>
    <w:rsid w:val="00623511"/>
    <w:rsid w:val="00623C72"/>
    <w:rsid w:val="00623F9D"/>
    <w:rsid w:val="0062420D"/>
    <w:rsid w:val="0062463C"/>
    <w:rsid w:val="006250A2"/>
    <w:rsid w:val="00625445"/>
    <w:rsid w:val="006260E3"/>
    <w:rsid w:val="00626310"/>
    <w:rsid w:val="00626432"/>
    <w:rsid w:val="00626877"/>
    <w:rsid w:val="006272FA"/>
    <w:rsid w:val="00627AEC"/>
    <w:rsid w:val="00627E73"/>
    <w:rsid w:val="0063013F"/>
    <w:rsid w:val="006302EC"/>
    <w:rsid w:val="0063044F"/>
    <w:rsid w:val="006305D8"/>
    <w:rsid w:val="0063130F"/>
    <w:rsid w:val="00632405"/>
    <w:rsid w:val="006329C2"/>
    <w:rsid w:val="00632C26"/>
    <w:rsid w:val="00632F95"/>
    <w:rsid w:val="00633034"/>
    <w:rsid w:val="0063316C"/>
    <w:rsid w:val="00633488"/>
    <w:rsid w:val="006336A2"/>
    <w:rsid w:val="00633CE5"/>
    <w:rsid w:val="00633F7E"/>
    <w:rsid w:val="006340B6"/>
    <w:rsid w:val="00634485"/>
    <w:rsid w:val="006347CF"/>
    <w:rsid w:val="006349E2"/>
    <w:rsid w:val="00634E33"/>
    <w:rsid w:val="00635166"/>
    <w:rsid w:val="00635E46"/>
    <w:rsid w:val="006363B6"/>
    <w:rsid w:val="0063657C"/>
    <w:rsid w:val="0063697C"/>
    <w:rsid w:val="00636ACB"/>
    <w:rsid w:val="00636B4E"/>
    <w:rsid w:val="00636B79"/>
    <w:rsid w:val="00637287"/>
    <w:rsid w:val="0063765E"/>
    <w:rsid w:val="00637A53"/>
    <w:rsid w:val="00637BAB"/>
    <w:rsid w:val="006409B4"/>
    <w:rsid w:val="00640F1D"/>
    <w:rsid w:val="00641198"/>
    <w:rsid w:val="0064154A"/>
    <w:rsid w:val="0064171B"/>
    <w:rsid w:val="00641777"/>
    <w:rsid w:val="00641C34"/>
    <w:rsid w:val="006424C5"/>
    <w:rsid w:val="00643019"/>
    <w:rsid w:val="0064351D"/>
    <w:rsid w:val="00643579"/>
    <w:rsid w:val="006436A4"/>
    <w:rsid w:val="00643C40"/>
    <w:rsid w:val="00643CCD"/>
    <w:rsid w:val="00643D3D"/>
    <w:rsid w:val="00643FB6"/>
    <w:rsid w:val="006447A4"/>
    <w:rsid w:val="00644A90"/>
    <w:rsid w:val="0064567F"/>
    <w:rsid w:val="00645F20"/>
    <w:rsid w:val="00646069"/>
    <w:rsid w:val="00646353"/>
    <w:rsid w:val="00647163"/>
    <w:rsid w:val="006472E6"/>
    <w:rsid w:val="00647E4C"/>
    <w:rsid w:val="00647EBB"/>
    <w:rsid w:val="00650F81"/>
    <w:rsid w:val="00651CC2"/>
    <w:rsid w:val="00651D8F"/>
    <w:rsid w:val="00651F8F"/>
    <w:rsid w:val="0065246D"/>
    <w:rsid w:val="006524C3"/>
    <w:rsid w:val="0065274C"/>
    <w:rsid w:val="00652B0D"/>
    <w:rsid w:val="00652D29"/>
    <w:rsid w:val="00653140"/>
    <w:rsid w:val="0065326C"/>
    <w:rsid w:val="006532CF"/>
    <w:rsid w:val="0065365D"/>
    <w:rsid w:val="0065421A"/>
    <w:rsid w:val="006546AE"/>
    <w:rsid w:val="00654A04"/>
    <w:rsid w:val="00654AD6"/>
    <w:rsid w:val="0065522F"/>
    <w:rsid w:val="006555E9"/>
    <w:rsid w:val="00656105"/>
    <w:rsid w:val="00656C56"/>
    <w:rsid w:val="00656D49"/>
    <w:rsid w:val="00657305"/>
    <w:rsid w:val="006576A8"/>
    <w:rsid w:val="006602EB"/>
    <w:rsid w:val="00660AB3"/>
    <w:rsid w:val="006623FB"/>
    <w:rsid w:val="006626FB"/>
    <w:rsid w:val="0066331A"/>
    <w:rsid w:val="006637F9"/>
    <w:rsid w:val="00664347"/>
    <w:rsid w:val="006643F7"/>
    <w:rsid w:val="00664408"/>
    <w:rsid w:val="0066449D"/>
    <w:rsid w:val="00664699"/>
    <w:rsid w:val="0066469A"/>
    <w:rsid w:val="006648EA"/>
    <w:rsid w:val="006649F4"/>
    <w:rsid w:val="00664B8B"/>
    <w:rsid w:val="00665004"/>
    <w:rsid w:val="00665010"/>
    <w:rsid w:val="006656D8"/>
    <w:rsid w:val="00665D5C"/>
    <w:rsid w:val="00665F0C"/>
    <w:rsid w:val="00666534"/>
    <w:rsid w:val="00666B1F"/>
    <w:rsid w:val="00666BC2"/>
    <w:rsid w:val="00666BF8"/>
    <w:rsid w:val="00666C5A"/>
    <w:rsid w:val="0066748C"/>
    <w:rsid w:val="006677A0"/>
    <w:rsid w:val="00667ABB"/>
    <w:rsid w:val="00667E6E"/>
    <w:rsid w:val="00670403"/>
    <w:rsid w:val="006704FA"/>
    <w:rsid w:val="006706E3"/>
    <w:rsid w:val="00670E03"/>
    <w:rsid w:val="006710FC"/>
    <w:rsid w:val="006716DC"/>
    <w:rsid w:val="00671AB5"/>
    <w:rsid w:val="00671DD8"/>
    <w:rsid w:val="00672428"/>
    <w:rsid w:val="00672543"/>
    <w:rsid w:val="006732C0"/>
    <w:rsid w:val="006732D9"/>
    <w:rsid w:val="00673665"/>
    <w:rsid w:val="006736E9"/>
    <w:rsid w:val="006736F6"/>
    <w:rsid w:val="00673AA0"/>
    <w:rsid w:val="00673E66"/>
    <w:rsid w:val="00673F52"/>
    <w:rsid w:val="00674172"/>
    <w:rsid w:val="00674816"/>
    <w:rsid w:val="00675185"/>
    <w:rsid w:val="00675444"/>
    <w:rsid w:val="0067576E"/>
    <w:rsid w:val="0067597D"/>
    <w:rsid w:val="00675D55"/>
    <w:rsid w:val="00676454"/>
    <w:rsid w:val="006767C4"/>
    <w:rsid w:val="006768EC"/>
    <w:rsid w:val="006769EC"/>
    <w:rsid w:val="006769FA"/>
    <w:rsid w:val="00676AB9"/>
    <w:rsid w:val="00676CAE"/>
    <w:rsid w:val="00676F0F"/>
    <w:rsid w:val="006777D7"/>
    <w:rsid w:val="006778CF"/>
    <w:rsid w:val="00677B5C"/>
    <w:rsid w:val="00677DDF"/>
    <w:rsid w:val="006806CB"/>
    <w:rsid w:val="00681079"/>
    <w:rsid w:val="00681225"/>
    <w:rsid w:val="0068210F"/>
    <w:rsid w:val="00682422"/>
    <w:rsid w:val="00682BE6"/>
    <w:rsid w:val="00682C9C"/>
    <w:rsid w:val="00683259"/>
    <w:rsid w:val="006832D4"/>
    <w:rsid w:val="00683AAC"/>
    <w:rsid w:val="00683CBF"/>
    <w:rsid w:val="00684CF9"/>
    <w:rsid w:val="00685573"/>
    <w:rsid w:val="0068587A"/>
    <w:rsid w:val="00685BB9"/>
    <w:rsid w:val="00686196"/>
    <w:rsid w:val="006864F5"/>
    <w:rsid w:val="00687BAA"/>
    <w:rsid w:val="006904E1"/>
    <w:rsid w:val="00690A5E"/>
    <w:rsid w:val="006917EA"/>
    <w:rsid w:val="006919FC"/>
    <w:rsid w:val="0069214C"/>
    <w:rsid w:val="00692301"/>
    <w:rsid w:val="006926A2"/>
    <w:rsid w:val="0069274A"/>
    <w:rsid w:val="00692AE2"/>
    <w:rsid w:val="00693D82"/>
    <w:rsid w:val="00693E2E"/>
    <w:rsid w:val="00694055"/>
    <w:rsid w:val="006944D7"/>
    <w:rsid w:val="00694935"/>
    <w:rsid w:val="00694F8E"/>
    <w:rsid w:val="00694FDA"/>
    <w:rsid w:val="00696439"/>
    <w:rsid w:val="00697004"/>
    <w:rsid w:val="00697742"/>
    <w:rsid w:val="006978FF"/>
    <w:rsid w:val="006A0270"/>
    <w:rsid w:val="006A03B1"/>
    <w:rsid w:val="006A047F"/>
    <w:rsid w:val="006A13CF"/>
    <w:rsid w:val="006A1829"/>
    <w:rsid w:val="006A19EA"/>
    <w:rsid w:val="006A1C6F"/>
    <w:rsid w:val="006A24CC"/>
    <w:rsid w:val="006A3D4E"/>
    <w:rsid w:val="006A3DA1"/>
    <w:rsid w:val="006A3DAE"/>
    <w:rsid w:val="006A3F80"/>
    <w:rsid w:val="006A44CF"/>
    <w:rsid w:val="006A4742"/>
    <w:rsid w:val="006A5A7E"/>
    <w:rsid w:val="006A61EB"/>
    <w:rsid w:val="006A64F9"/>
    <w:rsid w:val="006A6598"/>
    <w:rsid w:val="006A66A9"/>
    <w:rsid w:val="006A68BB"/>
    <w:rsid w:val="006A6ECB"/>
    <w:rsid w:val="006A6FC9"/>
    <w:rsid w:val="006A72CA"/>
    <w:rsid w:val="006A76B6"/>
    <w:rsid w:val="006A7910"/>
    <w:rsid w:val="006A7D91"/>
    <w:rsid w:val="006B035D"/>
    <w:rsid w:val="006B09AB"/>
    <w:rsid w:val="006B0CB6"/>
    <w:rsid w:val="006B0E07"/>
    <w:rsid w:val="006B0E38"/>
    <w:rsid w:val="006B1081"/>
    <w:rsid w:val="006B2394"/>
    <w:rsid w:val="006B23A3"/>
    <w:rsid w:val="006B2688"/>
    <w:rsid w:val="006B2F3A"/>
    <w:rsid w:val="006B3B5A"/>
    <w:rsid w:val="006B3B80"/>
    <w:rsid w:val="006B3F90"/>
    <w:rsid w:val="006B447C"/>
    <w:rsid w:val="006B4633"/>
    <w:rsid w:val="006B5283"/>
    <w:rsid w:val="006B5FBB"/>
    <w:rsid w:val="006B64BE"/>
    <w:rsid w:val="006B6A51"/>
    <w:rsid w:val="006B73F6"/>
    <w:rsid w:val="006B753E"/>
    <w:rsid w:val="006B78BE"/>
    <w:rsid w:val="006B78F4"/>
    <w:rsid w:val="006B7CF3"/>
    <w:rsid w:val="006B7D51"/>
    <w:rsid w:val="006B7F8B"/>
    <w:rsid w:val="006C051B"/>
    <w:rsid w:val="006C087E"/>
    <w:rsid w:val="006C1311"/>
    <w:rsid w:val="006C151C"/>
    <w:rsid w:val="006C1590"/>
    <w:rsid w:val="006C1D0F"/>
    <w:rsid w:val="006C20AF"/>
    <w:rsid w:val="006C2777"/>
    <w:rsid w:val="006C27D7"/>
    <w:rsid w:val="006C290E"/>
    <w:rsid w:val="006C2F4E"/>
    <w:rsid w:val="006C3107"/>
    <w:rsid w:val="006C35AE"/>
    <w:rsid w:val="006C3CB6"/>
    <w:rsid w:val="006C3F5F"/>
    <w:rsid w:val="006C4EF1"/>
    <w:rsid w:val="006C50DE"/>
    <w:rsid w:val="006C5409"/>
    <w:rsid w:val="006C6743"/>
    <w:rsid w:val="006C675C"/>
    <w:rsid w:val="006C7068"/>
    <w:rsid w:val="006C758C"/>
    <w:rsid w:val="006C76CE"/>
    <w:rsid w:val="006C76D8"/>
    <w:rsid w:val="006C7864"/>
    <w:rsid w:val="006C7E81"/>
    <w:rsid w:val="006D019B"/>
    <w:rsid w:val="006D08F4"/>
    <w:rsid w:val="006D095C"/>
    <w:rsid w:val="006D0A70"/>
    <w:rsid w:val="006D0F25"/>
    <w:rsid w:val="006D2373"/>
    <w:rsid w:val="006D276A"/>
    <w:rsid w:val="006D2889"/>
    <w:rsid w:val="006D2EFC"/>
    <w:rsid w:val="006D33CF"/>
    <w:rsid w:val="006D4050"/>
    <w:rsid w:val="006D44D7"/>
    <w:rsid w:val="006D5846"/>
    <w:rsid w:val="006D58DB"/>
    <w:rsid w:val="006D5E18"/>
    <w:rsid w:val="006D5E3A"/>
    <w:rsid w:val="006D67CB"/>
    <w:rsid w:val="006D72AC"/>
    <w:rsid w:val="006D744D"/>
    <w:rsid w:val="006D766B"/>
    <w:rsid w:val="006D7B05"/>
    <w:rsid w:val="006D7B1B"/>
    <w:rsid w:val="006E021F"/>
    <w:rsid w:val="006E0A92"/>
    <w:rsid w:val="006E0C40"/>
    <w:rsid w:val="006E0D87"/>
    <w:rsid w:val="006E15D9"/>
    <w:rsid w:val="006E2125"/>
    <w:rsid w:val="006E212F"/>
    <w:rsid w:val="006E2883"/>
    <w:rsid w:val="006E3027"/>
    <w:rsid w:val="006E30FF"/>
    <w:rsid w:val="006E35DB"/>
    <w:rsid w:val="006E3B2E"/>
    <w:rsid w:val="006E4958"/>
    <w:rsid w:val="006E4F2D"/>
    <w:rsid w:val="006E4F86"/>
    <w:rsid w:val="006E545D"/>
    <w:rsid w:val="006E5C56"/>
    <w:rsid w:val="006E6389"/>
    <w:rsid w:val="006E65B0"/>
    <w:rsid w:val="006E67E0"/>
    <w:rsid w:val="006E6A8B"/>
    <w:rsid w:val="006E6C5C"/>
    <w:rsid w:val="006E75E0"/>
    <w:rsid w:val="006E7816"/>
    <w:rsid w:val="006E7B0E"/>
    <w:rsid w:val="006F02B9"/>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54CE"/>
    <w:rsid w:val="0070554C"/>
    <w:rsid w:val="00705777"/>
    <w:rsid w:val="00705C18"/>
    <w:rsid w:val="00705CAE"/>
    <w:rsid w:val="00705D56"/>
    <w:rsid w:val="00706109"/>
    <w:rsid w:val="0070631A"/>
    <w:rsid w:val="00706343"/>
    <w:rsid w:val="00706931"/>
    <w:rsid w:val="00706BF4"/>
    <w:rsid w:val="00706C72"/>
    <w:rsid w:val="00706CBF"/>
    <w:rsid w:val="00706E65"/>
    <w:rsid w:val="00706F8D"/>
    <w:rsid w:val="0070703E"/>
    <w:rsid w:val="00707983"/>
    <w:rsid w:val="00707B32"/>
    <w:rsid w:val="007101C1"/>
    <w:rsid w:val="00710259"/>
    <w:rsid w:val="007104A0"/>
    <w:rsid w:val="00710FEF"/>
    <w:rsid w:val="00711E44"/>
    <w:rsid w:val="007127E8"/>
    <w:rsid w:val="00712FF2"/>
    <w:rsid w:val="00713965"/>
    <w:rsid w:val="007140DC"/>
    <w:rsid w:val="00714256"/>
    <w:rsid w:val="007158C1"/>
    <w:rsid w:val="007168AC"/>
    <w:rsid w:val="007169F0"/>
    <w:rsid w:val="00716A17"/>
    <w:rsid w:val="00716B5C"/>
    <w:rsid w:val="00716CFB"/>
    <w:rsid w:val="007171AE"/>
    <w:rsid w:val="0071742A"/>
    <w:rsid w:val="007174FB"/>
    <w:rsid w:val="00717CA7"/>
    <w:rsid w:val="00720150"/>
    <w:rsid w:val="0072039E"/>
    <w:rsid w:val="00720474"/>
    <w:rsid w:val="00721221"/>
    <w:rsid w:val="007214EF"/>
    <w:rsid w:val="00721A5C"/>
    <w:rsid w:val="00722F52"/>
    <w:rsid w:val="00722F77"/>
    <w:rsid w:val="007231F2"/>
    <w:rsid w:val="00723EAB"/>
    <w:rsid w:val="007241AA"/>
    <w:rsid w:val="007253C1"/>
    <w:rsid w:val="0072551F"/>
    <w:rsid w:val="00725945"/>
    <w:rsid w:val="00725B17"/>
    <w:rsid w:val="00725C83"/>
    <w:rsid w:val="00725F17"/>
    <w:rsid w:val="00726140"/>
    <w:rsid w:val="007262A8"/>
    <w:rsid w:val="00726733"/>
    <w:rsid w:val="00726DA1"/>
    <w:rsid w:val="00726EA5"/>
    <w:rsid w:val="00726FC9"/>
    <w:rsid w:val="00727923"/>
    <w:rsid w:val="007305FC"/>
    <w:rsid w:val="00730818"/>
    <w:rsid w:val="0073211B"/>
    <w:rsid w:val="00733652"/>
    <w:rsid w:val="007336E7"/>
    <w:rsid w:val="00733C9F"/>
    <w:rsid w:val="00733FF3"/>
    <w:rsid w:val="0073487E"/>
    <w:rsid w:val="00734D68"/>
    <w:rsid w:val="00734DA4"/>
    <w:rsid w:val="00734DF2"/>
    <w:rsid w:val="00734EE0"/>
    <w:rsid w:val="0073551B"/>
    <w:rsid w:val="007359EB"/>
    <w:rsid w:val="00735A0E"/>
    <w:rsid w:val="00735B72"/>
    <w:rsid w:val="00735B98"/>
    <w:rsid w:val="00735F40"/>
    <w:rsid w:val="00736B47"/>
    <w:rsid w:val="00736C06"/>
    <w:rsid w:val="00736EF9"/>
    <w:rsid w:val="007373A9"/>
    <w:rsid w:val="007403AD"/>
    <w:rsid w:val="0074069D"/>
    <w:rsid w:val="007406B6"/>
    <w:rsid w:val="0074072E"/>
    <w:rsid w:val="00740731"/>
    <w:rsid w:val="007410CB"/>
    <w:rsid w:val="0074133B"/>
    <w:rsid w:val="007414DA"/>
    <w:rsid w:val="007417FE"/>
    <w:rsid w:val="007417FF"/>
    <w:rsid w:val="00741F5C"/>
    <w:rsid w:val="007420F1"/>
    <w:rsid w:val="00742E2B"/>
    <w:rsid w:val="00743046"/>
    <w:rsid w:val="007431B6"/>
    <w:rsid w:val="007432C6"/>
    <w:rsid w:val="00743383"/>
    <w:rsid w:val="00743468"/>
    <w:rsid w:val="0074499E"/>
    <w:rsid w:val="007455EF"/>
    <w:rsid w:val="007457F1"/>
    <w:rsid w:val="0074592E"/>
    <w:rsid w:val="00745A64"/>
    <w:rsid w:val="00745ACE"/>
    <w:rsid w:val="00745C37"/>
    <w:rsid w:val="00746045"/>
    <w:rsid w:val="00746079"/>
    <w:rsid w:val="007462DB"/>
    <w:rsid w:val="00746801"/>
    <w:rsid w:val="007471DF"/>
    <w:rsid w:val="007472BB"/>
    <w:rsid w:val="007474D2"/>
    <w:rsid w:val="0074753C"/>
    <w:rsid w:val="007475B6"/>
    <w:rsid w:val="0074771C"/>
    <w:rsid w:val="00747AD1"/>
    <w:rsid w:val="00747B95"/>
    <w:rsid w:val="00747CBE"/>
    <w:rsid w:val="00747ECD"/>
    <w:rsid w:val="00747EDE"/>
    <w:rsid w:val="00750203"/>
    <w:rsid w:val="00750AD8"/>
    <w:rsid w:val="00750B09"/>
    <w:rsid w:val="00750BAD"/>
    <w:rsid w:val="00750C5B"/>
    <w:rsid w:val="00750E0A"/>
    <w:rsid w:val="00750F4D"/>
    <w:rsid w:val="007510FB"/>
    <w:rsid w:val="00751543"/>
    <w:rsid w:val="00751B71"/>
    <w:rsid w:val="00751B88"/>
    <w:rsid w:val="00751C3F"/>
    <w:rsid w:val="00751CD1"/>
    <w:rsid w:val="00752100"/>
    <w:rsid w:val="0075210E"/>
    <w:rsid w:val="007522D6"/>
    <w:rsid w:val="007527E5"/>
    <w:rsid w:val="00752822"/>
    <w:rsid w:val="00752E12"/>
    <w:rsid w:val="007531F1"/>
    <w:rsid w:val="00753759"/>
    <w:rsid w:val="00753A4D"/>
    <w:rsid w:val="00754347"/>
    <w:rsid w:val="00754AFA"/>
    <w:rsid w:val="00754DB2"/>
    <w:rsid w:val="00754ED5"/>
    <w:rsid w:val="00755541"/>
    <w:rsid w:val="0075566E"/>
    <w:rsid w:val="00755B60"/>
    <w:rsid w:val="00755EB0"/>
    <w:rsid w:val="0075695A"/>
    <w:rsid w:val="007569AF"/>
    <w:rsid w:val="00756B56"/>
    <w:rsid w:val="00756BAA"/>
    <w:rsid w:val="00757ED1"/>
    <w:rsid w:val="00760422"/>
    <w:rsid w:val="007608A9"/>
    <w:rsid w:val="00760DE7"/>
    <w:rsid w:val="00760EEA"/>
    <w:rsid w:val="00761258"/>
    <w:rsid w:val="0076156C"/>
    <w:rsid w:val="00761A16"/>
    <w:rsid w:val="00762A3C"/>
    <w:rsid w:val="00762FD7"/>
    <w:rsid w:val="007631FE"/>
    <w:rsid w:val="00763A7B"/>
    <w:rsid w:val="00763E6F"/>
    <w:rsid w:val="00763F87"/>
    <w:rsid w:val="00764010"/>
    <w:rsid w:val="00765062"/>
    <w:rsid w:val="00765660"/>
    <w:rsid w:val="00765A64"/>
    <w:rsid w:val="00765EDE"/>
    <w:rsid w:val="00766906"/>
    <w:rsid w:val="0076694A"/>
    <w:rsid w:val="00767545"/>
    <w:rsid w:val="00767BC8"/>
    <w:rsid w:val="00767FDF"/>
    <w:rsid w:val="007700B9"/>
    <w:rsid w:val="00770581"/>
    <w:rsid w:val="00770631"/>
    <w:rsid w:val="0077140F"/>
    <w:rsid w:val="00771744"/>
    <w:rsid w:val="007725A0"/>
    <w:rsid w:val="0077277F"/>
    <w:rsid w:val="007727C8"/>
    <w:rsid w:val="00772C3F"/>
    <w:rsid w:val="00772CEC"/>
    <w:rsid w:val="00772F5D"/>
    <w:rsid w:val="00772FF8"/>
    <w:rsid w:val="0077358E"/>
    <w:rsid w:val="0077386B"/>
    <w:rsid w:val="00773956"/>
    <w:rsid w:val="00773B49"/>
    <w:rsid w:val="00774696"/>
    <w:rsid w:val="007746A1"/>
    <w:rsid w:val="00774988"/>
    <w:rsid w:val="0077503C"/>
    <w:rsid w:val="00775439"/>
    <w:rsid w:val="00775470"/>
    <w:rsid w:val="007754B5"/>
    <w:rsid w:val="007755C1"/>
    <w:rsid w:val="00775A0E"/>
    <w:rsid w:val="00775C2B"/>
    <w:rsid w:val="00775EB4"/>
    <w:rsid w:val="00775FC7"/>
    <w:rsid w:val="00775FE1"/>
    <w:rsid w:val="00776161"/>
    <w:rsid w:val="007761A8"/>
    <w:rsid w:val="00776246"/>
    <w:rsid w:val="007766FA"/>
    <w:rsid w:val="00776C9C"/>
    <w:rsid w:val="00776D3B"/>
    <w:rsid w:val="00776ED7"/>
    <w:rsid w:val="00777260"/>
    <w:rsid w:val="0077737C"/>
    <w:rsid w:val="007775E3"/>
    <w:rsid w:val="0077772A"/>
    <w:rsid w:val="00777A3E"/>
    <w:rsid w:val="00777BE0"/>
    <w:rsid w:val="00777BE5"/>
    <w:rsid w:val="00777C01"/>
    <w:rsid w:val="0078042F"/>
    <w:rsid w:val="0078064A"/>
    <w:rsid w:val="0078096A"/>
    <w:rsid w:val="00780C95"/>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419"/>
    <w:rsid w:val="00785796"/>
    <w:rsid w:val="007857DD"/>
    <w:rsid w:val="0078591E"/>
    <w:rsid w:val="00786455"/>
    <w:rsid w:val="0078668F"/>
    <w:rsid w:val="00786D82"/>
    <w:rsid w:val="00786E16"/>
    <w:rsid w:val="0078714A"/>
    <w:rsid w:val="007875E8"/>
    <w:rsid w:val="007900DF"/>
    <w:rsid w:val="007909D9"/>
    <w:rsid w:val="0079157A"/>
    <w:rsid w:val="007917A6"/>
    <w:rsid w:val="00791DD5"/>
    <w:rsid w:val="007923F9"/>
    <w:rsid w:val="00792A9D"/>
    <w:rsid w:val="00792C6D"/>
    <w:rsid w:val="007932B8"/>
    <w:rsid w:val="00793399"/>
    <w:rsid w:val="007939DD"/>
    <w:rsid w:val="00793CC7"/>
    <w:rsid w:val="0079415C"/>
    <w:rsid w:val="007941D5"/>
    <w:rsid w:val="00794235"/>
    <w:rsid w:val="00794B52"/>
    <w:rsid w:val="00794F58"/>
    <w:rsid w:val="0079508E"/>
    <w:rsid w:val="00795092"/>
    <w:rsid w:val="00795116"/>
    <w:rsid w:val="007953A1"/>
    <w:rsid w:val="007959BD"/>
    <w:rsid w:val="00795AF5"/>
    <w:rsid w:val="00795BEC"/>
    <w:rsid w:val="00795CBD"/>
    <w:rsid w:val="00795D0B"/>
    <w:rsid w:val="00795F81"/>
    <w:rsid w:val="00797082"/>
    <w:rsid w:val="00797826"/>
    <w:rsid w:val="007A02E5"/>
    <w:rsid w:val="007A0350"/>
    <w:rsid w:val="007A0A39"/>
    <w:rsid w:val="007A0A63"/>
    <w:rsid w:val="007A0CAC"/>
    <w:rsid w:val="007A0D06"/>
    <w:rsid w:val="007A0E45"/>
    <w:rsid w:val="007A10A8"/>
    <w:rsid w:val="007A1102"/>
    <w:rsid w:val="007A1204"/>
    <w:rsid w:val="007A1667"/>
    <w:rsid w:val="007A2434"/>
    <w:rsid w:val="007A354E"/>
    <w:rsid w:val="007A3EF4"/>
    <w:rsid w:val="007A4595"/>
    <w:rsid w:val="007A4620"/>
    <w:rsid w:val="007A4E97"/>
    <w:rsid w:val="007A59C7"/>
    <w:rsid w:val="007A5B4C"/>
    <w:rsid w:val="007A651D"/>
    <w:rsid w:val="007A6571"/>
    <w:rsid w:val="007A69FC"/>
    <w:rsid w:val="007A6B51"/>
    <w:rsid w:val="007A6DDA"/>
    <w:rsid w:val="007A6EBD"/>
    <w:rsid w:val="007A71A0"/>
    <w:rsid w:val="007A760A"/>
    <w:rsid w:val="007A7743"/>
    <w:rsid w:val="007A7A43"/>
    <w:rsid w:val="007A7DC7"/>
    <w:rsid w:val="007B00BD"/>
    <w:rsid w:val="007B017E"/>
    <w:rsid w:val="007B0193"/>
    <w:rsid w:val="007B0271"/>
    <w:rsid w:val="007B09E3"/>
    <w:rsid w:val="007B0CA9"/>
    <w:rsid w:val="007B0CC2"/>
    <w:rsid w:val="007B0DCE"/>
    <w:rsid w:val="007B0E0F"/>
    <w:rsid w:val="007B0E43"/>
    <w:rsid w:val="007B0F5A"/>
    <w:rsid w:val="007B1365"/>
    <w:rsid w:val="007B144B"/>
    <w:rsid w:val="007B14E6"/>
    <w:rsid w:val="007B165C"/>
    <w:rsid w:val="007B168A"/>
    <w:rsid w:val="007B1822"/>
    <w:rsid w:val="007B187A"/>
    <w:rsid w:val="007B1B04"/>
    <w:rsid w:val="007B264B"/>
    <w:rsid w:val="007B2863"/>
    <w:rsid w:val="007B2A00"/>
    <w:rsid w:val="007B2B96"/>
    <w:rsid w:val="007B2EB8"/>
    <w:rsid w:val="007B3331"/>
    <w:rsid w:val="007B3600"/>
    <w:rsid w:val="007B3A16"/>
    <w:rsid w:val="007B3DF6"/>
    <w:rsid w:val="007B42B3"/>
    <w:rsid w:val="007B47FD"/>
    <w:rsid w:val="007B4B4B"/>
    <w:rsid w:val="007B503A"/>
    <w:rsid w:val="007B5291"/>
    <w:rsid w:val="007B5884"/>
    <w:rsid w:val="007B61CB"/>
    <w:rsid w:val="007B679F"/>
    <w:rsid w:val="007B68F1"/>
    <w:rsid w:val="007B6EED"/>
    <w:rsid w:val="007B7427"/>
    <w:rsid w:val="007B75C1"/>
    <w:rsid w:val="007B75F8"/>
    <w:rsid w:val="007B77A3"/>
    <w:rsid w:val="007B78E2"/>
    <w:rsid w:val="007B7E50"/>
    <w:rsid w:val="007B7E68"/>
    <w:rsid w:val="007C0454"/>
    <w:rsid w:val="007C065B"/>
    <w:rsid w:val="007C06A0"/>
    <w:rsid w:val="007C09A3"/>
    <w:rsid w:val="007C1115"/>
    <w:rsid w:val="007C178D"/>
    <w:rsid w:val="007C1B36"/>
    <w:rsid w:val="007C1F2A"/>
    <w:rsid w:val="007C2074"/>
    <w:rsid w:val="007C2393"/>
    <w:rsid w:val="007C2601"/>
    <w:rsid w:val="007C2678"/>
    <w:rsid w:val="007C26E7"/>
    <w:rsid w:val="007C2834"/>
    <w:rsid w:val="007C2882"/>
    <w:rsid w:val="007C2DA1"/>
    <w:rsid w:val="007C328B"/>
    <w:rsid w:val="007C3BAB"/>
    <w:rsid w:val="007C46A0"/>
    <w:rsid w:val="007C4F14"/>
    <w:rsid w:val="007C4FF4"/>
    <w:rsid w:val="007C54F1"/>
    <w:rsid w:val="007C550C"/>
    <w:rsid w:val="007C5B64"/>
    <w:rsid w:val="007C619A"/>
    <w:rsid w:val="007C6810"/>
    <w:rsid w:val="007C6A00"/>
    <w:rsid w:val="007C6B25"/>
    <w:rsid w:val="007C6C8E"/>
    <w:rsid w:val="007C6CBA"/>
    <w:rsid w:val="007C6D62"/>
    <w:rsid w:val="007C6EEC"/>
    <w:rsid w:val="007C6F72"/>
    <w:rsid w:val="007C7506"/>
    <w:rsid w:val="007C76B2"/>
    <w:rsid w:val="007C770E"/>
    <w:rsid w:val="007C7A5A"/>
    <w:rsid w:val="007C7AEE"/>
    <w:rsid w:val="007D0004"/>
    <w:rsid w:val="007D09A4"/>
    <w:rsid w:val="007D0ABD"/>
    <w:rsid w:val="007D0B4C"/>
    <w:rsid w:val="007D162F"/>
    <w:rsid w:val="007D1BB9"/>
    <w:rsid w:val="007D275B"/>
    <w:rsid w:val="007D2871"/>
    <w:rsid w:val="007D2EDF"/>
    <w:rsid w:val="007D386F"/>
    <w:rsid w:val="007D3928"/>
    <w:rsid w:val="007D4281"/>
    <w:rsid w:val="007D4FE6"/>
    <w:rsid w:val="007D593C"/>
    <w:rsid w:val="007D5B9E"/>
    <w:rsid w:val="007D5F4A"/>
    <w:rsid w:val="007D60F5"/>
    <w:rsid w:val="007D62D4"/>
    <w:rsid w:val="007D654C"/>
    <w:rsid w:val="007D6CEB"/>
    <w:rsid w:val="007D6D45"/>
    <w:rsid w:val="007D6D70"/>
    <w:rsid w:val="007D73EC"/>
    <w:rsid w:val="007D7A63"/>
    <w:rsid w:val="007D7E31"/>
    <w:rsid w:val="007E064B"/>
    <w:rsid w:val="007E0844"/>
    <w:rsid w:val="007E0C21"/>
    <w:rsid w:val="007E0E21"/>
    <w:rsid w:val="007E13A3"/>
    <w:rsid w:val="007E16E6"/>
    <w:rsid w:val="007E18C6"/>
    <w:rsid w:val="007E1FF4"/>
    <w:rsid w:val="007E21EC"/>
    <w:rsid w:val="007E25AB"/>
    <w:rsid w:val="007E265C"/>
    <w:rsid w:val="007E281C"/>
    <w:rsid w:val="007E2857"/>
    <w:rsid w:val="007E2EA4"/>
    <w:rsid w:val="007E2FEA"/>
    <w:rsid w:val="007E303D"/>
    <w:rsid w:val="007E335F"/>
    <w:rsid w:val="007E3596"/>
    <w:rsid w:val="007E3854"/>
    <w:rsid w:val="007E4089"/>
    <w:rsid w:val="007E52F6"/>
    <w:rsid w:val="007E5F96"/>
    <w:rsid w:val="007E6263"/>
    <w:rsid w:val="007E629D"/>
    <w:rsid w:val="007E6365"/>
    <w:rsid w:val="007E6546"/>
    <w:rsid w:val="007E680D"/>
    <w:rsid w:val="007E6A0E"/>
    <w:rsid w:val="007E6B4D"/>
    <w:rsid w:val="007E6E4D"/>
    <w:rsid w:val="007E6FDE"/>
    <w:rsid w:val="007E7016"/>
    <w:rsid w:val="007E79BE"/>
    <w:rsid w:val="007E7A3E"/>
    <w:rsid w:val="007E7C1F"/>
    <w:rsid w:val="007E7CB9"/>
    <w:rsid w:val="007F07C8"/>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DD8"/>
    <w:rsid w:val="007F518C"/>
    <w:rsid w:val="007F522F"/>
    <w:rsid w:val="007F587C"/>
    <w:rsid w:val="007F5CAA"/>
    <w:rsid w:val="007F5EDC"/>
    <w:rsid w:val="007F60EB"/>
    <w:rsid w:val="007F6425"/>
    <w:rsid w:val="007F767F"/>
    <w:rsid w:val="007F78B5"/>
    <w:rsid w:val="00800275"/>
    <w:rsid w:val="00800351"/>
    <w:rsid w:val="00800813"/>
    <w:rsid w:val="00800C92"/>
    <w:rsid w:val="00800D6B"/>
    <w:rsid w:val="00801016"/>
    <w:rsid w:val="008015F5"/>
    <w:rsid w:val="008015FC"/>
    <w:rsid w:val="00801689"/>
    <w:rsid w:val="00801785"/>
    <w:rsid w:val="0080185D"/>
    <w:rsid w:val="00801C98"/>
    <w:rsid w:val="00801E49"/>
    <w:rsid w:val="00801F1D"/>
    <w:rsid w:val="00801FAE"/>
    <w:rsid w:val="008022CC"/>
    <w:rsid w:val="0080235E"/>
    <w:rsid w:val="00802863"/>
    <w:rsid w:val="008028A1"/>
    <w:rsid w:val="008028C2"/>
    <w:rsid w:val="00802B57"/>
    <w:rsid w:val="00802EE9"/>
    <w:rsid w:val="00803191"/>
    <w:rsid w:val="008039EB"/>
    <w:rsid w:val="00803B0F"/>
    <w:rsid w:val="008043F6"/>
    <w:rsid w:val="00804526"/>
    <w:rsid w:val="00804853"/>
    <w:rsid w:val="0080540C"/>
    <w:rsid w:val="008054D5"/>
    <w:rsid w:val="00805E1B"/>
    <w:rsid w:val="008060D9"/>
    <w:rsid w:val="0080612D"/>
    <w:rsid w:val="008061AC"/>
    <w:rsid w:val="0080665E"/>
    <w:rsid w:val="008071FF"/>
    <w:rsid w:val="008076BB"/>
    <w:rsid w:val="00807CED"/>
    <w:rsid w:val="00807E7F"/>
    <w:rsid w:val="00810C97"/>
    <w:rsid w:val="00811078"/>
    <w:rsid w:val="008110D0"/>
    <w:rsid w:val="008112B9"/>
    <w:rsid w:val="008113EC"/>
    <w:rsid w:val="00811A88"/>
    <w:rsid w:val="008120AB"/>
    <w:rsid w:val="00813463"/>
    <w:rsid w:val="008135EA"/>
    <w:rsid w:val="008136AC"/>
    <w:rsid w:val="00813C0E"/>
    <w:rsid w:val="00813C6B"/>
    <w:rsid w:val="00813E02"/>
    <w:rsid w:val="00813E14"/>
    <w:rsid w:val="00813F06"/>
    <w:rsid w:val="00814AAC"/>
    <w:rsid w:val="00815040"/>
    <w:rsid w:val="008156BE"/>
    <w:rsid w:val="008157CD"/>
    <w:rsid w:val="00815E19"/>
    <w:rsid w:val="00815F3F"/>
    <w:rsid w:val="00815FF6"/>
    <w:rsid w:val="00816A82"/>
    <w:rsid w:val="00816B05"/>
    <w:rsid w:val="00816BD1"/>
    <w:rsid w:val="00817C70"/>
    <w:rsid w:val="00820348"/>
    <w:rsid w:val="0082044B"/>
    <w:rsid w:val="0082079F"/>
    <w:rsid w:val="008208D4"/>
    <w:rsid w:val="00820FB0"/>
    <w:rsid w:val="00821362"/>
    <w:rsid w:val="00821722"/>
    <w:rsid w:val="00821C80"/>
    <w:rsid w:val="00821CA4"/>
    <w:rsid w:val="00822150"/>
    <w:rsid w:val="00822B72"/>
    <w:rsid w:val="00822C5B"/>
    <w:rsid w:val="00822D04"/>
    <w:rsid w:val="0082319B"/>
    <w:rsid w:val="00823A10"/>
    <w:rsid w:val="00824A76"/>
    <w:rsid w:val="00824CB4"/>
    <w:rsid w:val="00825E81"/>
    <w:rsid w:val="00826FFC"/>
    <w:rsid w:val="008271E9"/>
    <w:rsid w:val="008272FD"/>
    <w:rsid w:val="008279B4"/>
    <w:rsid w:val="00830FA0"/>
    <w:rsid w:val="00831035"/>
    <w:rsid w:val="008311E6"/>
    <w:rsid w:val="0083212B"/>
    <w:rsid w:val="008322F4"/>
    <w:rsid w:val="008324F6"/>
    <w:rsid w:val="008326E9"/>
    <w:rsid w:val="00832731"/>
    <w:rsid w:val="00832959"/>
    <w:rsid w:val="00832BD6"/>
    <w:rsid w:val="00832E66"/>
    <w:rsid w:val="00833482"/>
    <w:rsid w:val="008336E9"/>
    <w:rsid w:val="0083381C"/>
    <w:rsid w:val="008339B3"/>
    <w:rsid w:val="00834649"/>
    <w:rsid w:val="00834B74"/>
    <w:rsid w:val="00834CB7"/>
    <w:rsid w:val="00834E05"/>
    <w:rsid w:val="00834F9B"/>
    <w:rsid w:val="00835499"/>
    <w:rsid w:val="008358A4"/>
    <w:rsid w:val="00835B89"/>
    <w:rsid w:val="00835F27"/>
    <w:rsid w:val="00835FD5"/>
    <w:rsid w:val="0083685B"/>
    <w:rsid w:val="00837491"/>
    <w:rsid w:val="0083770F"/>
    <w:rsid w:val="00837AAA"/>
    <w:rsid w:val="00837CFD"/>
    <w:rsid w:val="00837E8F"/>
    <w:rsid w:val="00837F7F"/>
    <w:rsid w:val="0084018C"/>
    <w:rsid w:val="0084067E"/>
    <w:rsid w:val="0084159A"/>
    <w:rsid w:val="00841974"/>
    <w:rsid w:val="008419C9"/>
    <w:rsid w:val="00841A25"/>
    <w:rsid w:val="00841F45"/>
    <w:rsid w:val="00842394"/>
    <w:rsid w:val="00842CB8"/>
    <w:rsid w:val="00842DFC"/>
    <w:rsid w:val="00842F0D"/>
    <w:rsid w:val="0084382D"/>
    <w:rsid w:val="00843D15"/>
    <w:rsid w:val="0084432D"/>
    <w:rsid w:val="00845064"/>
    <w:rsid w:val="00845795"/>
    <w:rsid w:val="0084607A"/>
    <w:rsid w:val="0084607D"/>
    <w:rsid w:val="00846482"/>
    <w:rsid w:val="00846504"/>
    <w:rsid w:val="008469E1"/>
    <w:rsid w:val="00847100"/>
    <w:rsid w:val="008476FB"/>
    <w:rsid w:val="008504B5"/>
    <w:rsid w:val="00850521"/>
    <w:rsid w:val="00850971"/>
    <w:rsid w:val="00850B32"/>
    <w:rsid w:val="00850BA6"/>
    <w:rsid w:val="00850BD2"/>
    <w:rsid w:val="00851591"/>
    <w:rsid w:val="00851615"/>
    <w:rsid w:val="00851BE0"/>
    <w:rsid w:val="00851E5A"/>
    <w:rsid w:val="008523A9"/>
    <w:rsid w:val="008527DE"/>
    <w:rsid w:val="00852BBC"/>
    <w:rsid w:val="00852C71"/>
    <w:rsid w:val="00852E82"/>
    <w:rsid w:val="0085371A"/>
    <w:rsid w:val="0085397E"/>
    <w:rsid w:val="00853A3B"/>
    <w:rsid w:val="00854067"/>
    <w:rsid w:val="00854308"/>
    <w:rsid w:val="008544B9"/>
    <w:rsid w:val="008546DC"/>
    <w:rsid w:val="00854827"/>
    <w:rsid w:val="00854B35"/>
    <w:rsid w:val="00854E15"/>
    <w:rsid w:val="008551D0"/>
    <w:rsid w:val="00856227"/>
    <w:rsid w:val="0085626D"/>
    <w:rsid w:val="00856793"/>
    <w:rsid w:val="00856CB0"/>
    <w:rsid w:val="00856EF4"/>
    <w:rsid w:val="00857CFD"/>
    <w:rsid w:val="0086007A"/>
    <w:rsid w:val="00860098"/>
    <w:rsid w:val="00860259"/>
    <w:rsid w:val="0086049D"/>
    <w:rsid w:val="00860634"/>
    <w:rsid w:val="008608C0"/>
    <w:rsid w:val="00861D7D"/>
    <w:rsid w:val="008625EE"/>
    <w:rsid w:val="00862B42"/>
    <w:rsid w:val="00862DFF"/>
    <w:rsid w:val="00863105"/>
    <w:rsid w:val="00863285"/>
    <w:rsid w:val="008634BB"/>
    <w:rsid w:val="008644F5"/>
    <w:rsid w:val="00864BD7"/>
    <w:rsid w:val="00865213"/>
    <w:rsid w:val="00865356"/>
    <w:rsid w:val="008653E3"/>
    <w:rsid w:val="00865696"/>
    <w:rsid w:val="00865AEE"/>
    <w:rsid w:val="00865BF5"/>
    <w:rsid w:val="008663D1"/>
    <w:rsid w:val="00866A39"/>
    <w:rsid w:val="00866E6B"/>
    <w:rsid w:val="00867001"/>
    <w:rsid w:val="00867229"/>
    <w:rsid w:val="00867D02"/>
    <w:rsid w:val="00870B66"/>
    <w:rsid w:val="00870CCA"/>
    <w:rsid w:val="00870DD0"/>
    <w:rsid w:val="0087104B"/>
    <w:rsid w:val="008718F3"/>
    <w:rsid w:val="0087225E"/>
    <w:rsid w:val="008723CE"/>
    <w:rsid w:val="008725B3"/>
    <w:rsid w:val="008726C5"/>
    <w:rsid w:val="00873562"/>
    <w:rsid w:val="00873669"/>
    <w:rsid w:val="00873960"/>
    <w:rsid w:val="00873C0B"/>
    <w:rsid w:val="00873C79"/>
    <w:rsid w:val="00873DBB"/>
    <w:rsid w:val="008741B6"/>
    <w:rsid w:val="00874350"/>
    <w:rsid w:val="008749A7"/>
    <w:rsid w:val="008749C3"/>
    <w:rsid w:val="00875110"/>
    <w:rsid w:val="00875630"/>
    <w:rsid w:val="008757F1"/>
    <w:rsid w:val="00875F33"/>
    <w:rsid w:val="0087613F"/>
    <w:rsid w:val="008764F7"/>
    <w:rsid w:val="008765BA"/>
    <w:rsid w:val="0087666A"/>
    <w:rsid w:val="0087698E"/>
    <w:rsid w:val="0087719B"/>
    <w:rsid w:val="0087736F"/>
    <w:rsid w:val="00877437"/>
    <w:rsid w:val="00877682"/>
    <w:rsid w:val="00877941"/>
    <w:rsid w:val="00877C00"/>
    <w:rsid w:val="00877CAA"/>
    <w:rsid w:val="00877D3B"/>
    <w:rsid w:val="00877F1D"/>
    <w:rsid w:val="00880470"/>
    <w:rsid w:val="00880BE2"/>
    <w:rsid w:val="008811FC"/>
    <w:rsid w:val="0088137A"/>
    <w:rsid w:val="00881D2E"/>
    <w:rsid w:val="00881D40"/>
    <w:rsid w:val="00882265"/>
    <w:rsid w:val="008822D2"/>
    <w:rsid w:val="00882429"/>
    <w:rsid w:val="008829C9"/>
    <w:rsid w:val="00882A86"/>
    <w:rsid w:val="00882D8E"/>
    <w:rsid w:val="00882D93"/>
    <w:rsid w:val="00883031"/>
    <w:rsid w:val="00883727"/>
    <w:rsid w:val="00883BB2"/>
    <w:rsid w:val="00883DB4"/>
    <w:rsid w:val="008846E7"/>
    <w:rsid w:val="00884B53"/>
    <w:rsid w:val="00884DD1"/>
    <w:rsid w:val="00885D95"/>
    <w:rsid w:val="00885DFC"/>
    <w:rsid w:val="00886481"/>
    <w:rsid w:val="0088696E"/>
    <w:rsid w:val="00886F62"/>
    <w:rsid w:val="00886F81"/>
    <w:rsid w:val="00887860"/>
    <w:rsid w:val="00887898"/>
    <w:rsid w:val="00887BC5"/>
    <w:rsid w:val="00890545"/>
    <w:rsid w:val="008907C0"/>
    <w:rsid w:val="008909A5"/>
    <w:rsid w:val="00890AA4"/>
    <w:rsid w:val="008917C6"/>
    <w:rsid w:val="00891E30"/>
    <w:rsid w:val="0089215C"/>
    <w:rsid w:val="00892341"/>
    <w:rsid w:val="00892A83"/>
    <w:rsid w:val="00892AFC"/>
    <w:rsid w:val="00892B1E"/>
    <w:rsid w:val="008930CA"/>
    <w:rsid w:val="0089324E"/>
    <w:rsid w:val="00893B4B"/>
    <w:rsid w:val="0089404B"/>
    <w:rsid w:val="008944FC"/>
    <w:rsid w:val="00894B93"/>
    <w:rsid w:val="00894F8B"/>
    <w:rsid w:val="00895784"/>
    <w:rsid w:val="00895D85"/>
    <w:rsid w:val="0089604A"/>
    <w:rsid w:val="008963EF"/>
    <w:rsid w:val="00896528"/>
    <w:rsid w:val="0089760A"/>
    <w:rsid w:val="00897A0D"/>
    <w:rsid w:val="00897A35"/>
    <w:rsid w:val="00897CF1"/>
    <w:rsid w:val="00897EFB"/>
    <w:rsid w:val="008A07E0"/>
    <w:rsid w:val="008A0ABE"/>
    <w:rsid w:val="008A0AE3"/>
    <w:rsid w:val="008A0D4D"/>
    <w:rsid w:val="008A0E36"/>
    <w:rsid w:val="008A0EEB"/>
    <w:rsid w:val="008A115E"/>
    <w:rsid w:val="008A13A1"/>
    <w:rsid w:val="008A13F3"/>
    <w:rsid w:val="008A1733"/>
    <w:rsid w:val="008A17F1"/>
    <w:rsid w:val="008A19AF"/>
    <w:rsid w:val="008A1B30"/>
    <w:rsid w:val="008A1DCD"/>
    <w:rsid w:val="008A1F6B"/>
    <w:rsid w:val="008A2B20"/>
    <w:rsid w:val="008A2F0E"/>
    <w:rsid w:val="008A3637"/>
    <w:rsid w:val="008A37CE"/>
    <w:rsid w:val="008A3E38"/>
    <w:rsid w:val="008A3F13"/>
    <w:rsid w:val="008A4058"/>
    <w:rsid w:val="008A4123"/>
    <w:rsid w:val="008A44BB"/>
    <w:rsid w:val="008A4658"/>
    <w:rsid w:val="008A46E9"/>
    <w:rsid w:val="008A4A69"/>
    <w:rsid w:val="008A5059"/>
    <w:rsid w:val="008A52C1"/>
    <w:rsid w:val="008A532F"/>
    <w:rsid w:val="008A53AE"/>
    <w:rsid w:val="008A57F9"/>
    <w:rsid w:val="008A5824"/>
    <w:rsid w:val="008A5960"/>
    <w:rsid w:val="008A60A5"/>
    <w:rsid w:val="008A62B1"/>
    <w:rsid w:val="008A65B4"/>
    <w:rsid w:val="008A6773"/>
    <w:rsid w:val="008A68DC"/>
    <w:rsid w:val="008A6F8C"/>
    <w:rsid w:val="008A7415"/>
    <w:rsid w:val="008A7BFE"/>
    <w:rsid w:val="008A7EE6"/>
    <w:rsid w:val="008B0246"/>
    <w:rsid w:val="008B0317"/>
    <w:rsid w:val="008B035D"/>
    <w:rsid w:val="008B0A9D"/>
    <w:rsid w:val="008B0C8C"/>
    <w:rsid w:val="008B0F11"/>
    <w:rsid w:val="008B1B3B"/>
    <w:rsid w:val="008B1CC7"/>
    <w:rsid w:val="008B220C"/>
    <w:rsid w:val="008B24D6"/>
    <w:rsid w:val="008B2542"/>
    <w:rsid w:val="008B2902"/>
    <w:rsid w:val="008B2AEC"/>
    <w:rsid w:val="008B2BED"/>
    <w:rsid w:val="008B2DE5"/>
    <w:rsid w:val="008B2E2C"/>
    <w:rsid w:val="008B3222"/>
    <w:rsid w:val="008B3D17"/>
    <w:rsid w:val="008B3E3C"/>
    <w:rsid w:val="008B4150"/>
    <w:rsid w:val="008B425E"/>
    <w:rsid w:val="008B4B2D"/>
    <w:rsid w:val="008B4DF2"/>
    <w:rsid w:val="008B5056"/>
    <w:rsid w:val="008B554A"/>
    <w:rsid w:val="008B599B"/>
    <w:rsid w:val="008B59D3"/>
    <w:rsid w:val="008B5D57"/>
    <w:rsid w:val="008B6015"/>
    <w:rsid w:val="008B6253"/>
    <w:rsid w:val="008B6A36"/>
    <w:rsid w:val="008B6AFE"/>
    <w:rsid w:val="008B6B40"/>
    <w:rsid w:val="008B7207"/>
    <w:rsid w:val="008B72C9"/>
    <w:rsid w:val="008B7955"/>
    <w:rsid w:val="008C13EB"/>
    <w:rsid w:val="008C15B8"/>
    <w:rsid w:val="008C1609"/>
    <w:rsid w:val="008C240F"/>
    <w:rsid w:val="008C25B1"/>
    <w:rsid w:val="008C2C2F"/>
    <w:rsid w:val="008C33A7"/>
    <w:rsid w:val="008C33FB"/>
    <w:rsid w:val="008C36D2"/>
    <w:rsid w:val="008C36F2"/>
    <w:rsid w:val="008C3816"/>
    <w:rsid w:val="008C3DA2"/>
    <w:rsid w:val="008C3F06"/>
    <w:rsid w:val="008C4220"/>
    <w:rsid w:val="008C490C"/>
    <w:rsid w:val="008C4CEC"/>
    <w:rsid w:val="008C51B3"/>
    <w:rsid w:val="008C549B"/>
    <w:rsid w:val="008C6229"/>
    <w:rsid w:val="008C6898"/>
    <w:rsid w:val="008C6AC3"/>
    <w:rsid w:val="008C7673"/>
    <w:rsid w:val="008C7685"/>
    <w:rsid w:val="008C7BC4"/>
    <w:rsid w:val="008C7CCA"/>
    <w:rsid w:val="008D0C84"/>
    <w:rsid w:val="008D13F0"/>
    <w:rsid w:val="008D14B3"/>
    <w:rsid w:val="008D1526"/>
    <w:rsid w:val="008D1766"/>
    <w:rsid w:val="008D1D9E"/>
    <w:rsid w:val="008D2096"/>
    <w:rsid w:val="008D2337"/>
    <w:rsid w:val="008D27A8"/>
    <w:rsid w:val="008D31C6"/>
    <w:rsid w:val="008D3629"/>
    <w:rsid w:val="008D3C96"/>
    <w:rsid w:val="008D413B"/>
    <w:rsid w:val="008D44A6"/>
    <w:rsid w:val="008D47A9"/>
    <w:rsid w:val="008D47F6"/>
    <w:rsid w:val="008D4A93"/>
    <w:rsid w:val="008D4AD2"/>
    <w:rsid w:val="008D4B7A"/>
    <w:rsid w:val="008D4D80"/>
    <w:rsid w:val="008D4E1F"/>
    <w:rsid w:val="008D5096"/>
    <w:rsid w:val="008D55F4"/>
    <w:rsid w:val="008D5851"/>
    <w:rsid w:val="008D601C"/>
    <w:rsid w:val="008D6A46"/>
    <w:rsid w:val="008D6A6D"/>
    <w:rsid w:val="008D6BA3"/>
    <w:rsid w:val="008D6EDA"/>
    <w:rsid w:val="008D71B7"/>
    <w:rsid w:val="008D74DD"/>
    <w:rsid w:val="008E0554"/>
    <w:rsid w:val="008E07C0"/>
    <w:rsid w:val="008E114D"/>
    <w:rsid w:val="008E1367"/>
    <w:rsid w:val="008E1943"/>
    <w:rsid w:val="008E1D06"/>
    <w:rsid w:val="008E2AB3"/>
    <w:rsid w:val="008E31C6"/>
    <w:rsid w:val="008E3438"/>
    <w:rsid w:val="008E3708"/>
    <w:rsid w:val="008E386B"/>
    <w:rsid w:val="008E3B44"/>
    <w:rsid w:val="008E3B71"/>
    <w:rsid w:val="008E3D8D"/>
    <w:rsid w:val="008E440B"/>
    <w:rsid w:val="008E4FA7"/>
    <w:rsid w:val="008E523B"/>
    <w:rsid w:val="008E565D"/>
    <w:rsid w:val="008E56AC"/>
    <w:rsid w:val="008E5946"/>
    <w:rsid w:val="008E6767"/>
    <w:rsid w:val="008E6841"/>
    <w:rsid w:val="008E6882"/>
    <w:rsid w:val="008E6ABC"/>
    <w:rsid w:val="008E71A8"/>
    <w:rsid w:val="008E75D7"/>
    <w:rsid w:val="008E7606"/>
    <w:rsid w:val="008E7880"/>
    <w:rsid w:val="008E7E23"/>
    <w:rsid w:val="008F06BB"/>
    <w:rsid w:val="008F0D27"/>
    <w:rsid w:val="008F0DCA"/>
    <w:rsid w:val="008F0DFF"/>
    <w:rsid w:val="008F1399"/>
    <w:rsid w:val="008F13CA"/>
    <w:rsid w:val="008F14B6"/>
    <w:rsid w:val="008F14FD"/>
    <w:rsid w:val="008F165B"/>
    <w:rsid w:val="008F1798"/>
    <w:rsid w:val="008F182B"/>
    <w:rsid w:val="008F1A63"/>
    <w:rsid w:val="008F1FE5"/>
    <w:rsid w:val="008F2435"/>
    <w:rsid w:val="008F263E"/>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606D"/>
    <w:rsid w:val="008F69A8"/>
    <w:rsid w:val="008F6B33"/>
    <w:rsid w:val="008F6E02"/>
    <w:rsid w:val="008F7691"/>
    <w:rsid w:val="008F77C3"/>
    <w:rsid w:val="008F7AC9"/>
    <w:rsid w:val="008F7B57"/>
    <w:rsid w:val="008F7E25"/>
    <w:rsid w:val="009000DE"/>
    <w:rsid w:val="0090038C"/>
    <w:rsid w:val="0090063D"/>
    <w:rsid w:val="00900F5C"/>
    <w:rsid w:val="00900FE9"/>
    <w:rsid w:val="009013AB"/>
    <w:rsid w:val="00901529"/>
    <w:rsid w:val="00901785"/>
    <w:rsid w:val="00902021"/>
    <w:rsid w:val="009020E8"/>
    <w:rsid w:val="00902D7B"/>
    <w:rsid w:val="00902D95"/>
    <w:rsid w:val="00903344"/>
    <w:rsid w:val="00903696"/>
    <w:rsid w:val="009036B5"/>
    <w:rsid w:val="0090388E"/>
    <w:rsid w:val="00903991"/>
    <w:rsid w:val="009050BE"/>
    <w:rsid w:val="009057DC"/>
    <w:rsid w:val="00905A61"/>
    <w:rsid w:val="00905E52"/>
    <w:rsid w:val="009066F6"/>
    <w:rsid w:val="009072A8"/>
    <w:rsid w:val="00910019"/>
    <w:rsid w:val="00910391"/>
    <w:rsid w:val="009109BD"/>
    <w:rsid w:val="009110F7"/>
    <w:rsid w:val="00911756"/>
    <w:rsid w:val="00911B41"/>
    <w:rsid w:val="00911CDB"/>
    <w:rsid w:val="00911D3F"/>
    <w:rsid w:val="00911D8E"/>
    <w:rsid w:val="00912272"/>
    <w:rsid w:val="00912AB9"/>
    <w:rsid w:val="00912B2F"/>
    <w:rsid w:val="009132E7"/>
    <w:rsid w:val="00913440"/>
    <w:rsid w:val="009139FB"/>
    <w:rsid w:val="00913DDA"/>
    <w:rsid w:val="009143B4"/>
    <w:rsid w:val="00914572"/>
    <w:rsid w:val="00914B9E"/>
    <w:rsid w:val="00914F8F"/>
    <w:rsid w:val="009161F0"/>
    <w:rsid w:val="0091642B"/>
    <w:rsid w:val="00916512"/>
    <w:rsid w:val="00916668"/>
    <w:rsid w:val="009166BC"/>
    <w:rsid w:val="0091683D"/>
    <w:rsid w:val="00916849"/>
    <w:rsid w:val="00916E89"/>
    <w:rsid w:val="0092037A"/>
    <w:rsid w:val="009203E4"/>
    <w:rsid w:val="00920893"/>
    <w:rsid w:val="00920A38"/>
    <w:rsid w:val="00921378"/>
    <w:rsid w:val="009217D1"/>
    <w:rsid w:val="009218EF"/>
    <w:rsid w:val="0092193A"/>
    <w:rsid w:val="00921D03"/>
    <w:rsid w:val="00921E34"/>
    <w:rsid w:val="00922119"/>
    <w:rsid w:val="00922FC8"/>
    <w:rsid w:val="00922FEA"/>
    <w:rsid w:val="00923622"/>
    <w:rsid w:val="00923B73"/>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4E"/>
    <w:rsid w:val="0093144E"/>
    <w:rsid w:val="00931657"/>
    <w:rsid w:val="00931929"/>
    <w:rsid w:val="00931AAD"/>
    <w:rsid w:val="00931B1A"/>
    <w:rsid w:val="00931C7B"/>
    <w:rsid w:val="009320A9"/>
    <w:rsid w:val="00932321"/>
    <w:rsid w:val="0093253F"/>
    <w:rsid w:val="009325BD"/>
    <w:rsid w:val="00932BD3"/>
    <w:rsid w:val="00933082"/>
    <w:rsid w:val="00933BB2"/>
    <w:rsid w:val="00933D6E"/>
    <w:rsid w:val="0093474C"/>
    <w:rsid w:val="00934831"/>
    <w:rsid w:val="00934930"/>
    <w:rsid w:val="00934B71"/>
    <w:rsid w:val="0093540B"/>
    <w:rsid w:val="009355D3"/>
    <w:rsid w:val="009356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113"/>
    <w:rsid w:val="009442F3"/>
    <w:rsid w:val="009444CD"/>
    <w:rsid w:val="00944AAE"/>
    <w:rsid w:val="00944B09"/>
    <w:rsid w:val="00944B64"/>
    <w:rsid w:val="00944E71"/>
    <w:rsid w:val="00944F83"/>
    <w:rsid w:val="0094521E"/>
    <w:rsid w:val="0094527D"/>
    <w:rsid w:val="00946262"/>
    <w:rsid w:val="009462E2"/>
    <w:rsid w:val="00946455"/>
    <w:rsid w:val="009465BE"/>
    <w:rsid w:val="0094796F"/>
    <w:rsid w:val="00950A5C"/>
    <w:rsid w:val="00950B8C"/>
    <w:rsid w:val="00950CFE"/>
    <w:rsid w:val="00950D5C"/>
    <w:rsid w:val="00950E32"/>
    <w:rsid w:val="00950ED6"/>
    <w:rsid w:val="009516E0"/>
    <w:rsid w:val="0095187E"/>
    <w:rsid w:val="00951AE4"/>
    <w:rsid w:val="00951B4E"/>
    <w:rsid w:val="00951F13"/>
    <w:rsid w:val="00952217"/>
    <w:rsid w:val="00952311"/>
    <w:rsid w:val="009524E3"/>
    <w:rsid w:val="00952A1D"/>
    <w:rsid w:val="00952AF2"/>
    <w:rsid w:val="00952D91"/>
    <w:rsid w:val="00952EB7"/>
    <w:rsid w:val="00953088"/>
    <w:rsid w:val="009531BB"/>
    <w:rsid w:val="009531E7"/>
    <w:rsid w:val="009532F6"/>
    <w:rsid w:val="00953365"/>
    <w:rsid w:val="00953373"/>
    <w:rsid w:val="009533C6"/>
    <w:rsid w:val="0095449B"/>
    <w:rsid w:val="00954507"/>
    <w:rsid w:val="00954AEB"/>
    <w:rsid w:val="00954C4D"/>
    <w:rsid w:val="00954CFD"/>
    <w:rsid w:val="00954D16"/>
    <w:rsid w:val="00954E86"/>
    <w:rsid w:val="009552DE"/>
    <w:rsid w:val="009555E2"/>
    <w:rsid w:val="00955AB6"/>
    <w:rsid w:val="00955D8B"/>
    <w:rsid w:val="00955DA5"/>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A93"/>
    <w:rsid w:val="00961D80"/>
    <w:rsid w:val="009620A8"/>
    <w:rsid w:val="00963694"/>
    <w:rsid w:val="00963724"/>
    <w:rsid w:val="00963A3E"/>
    <w:rsid w:val="00964401"/>
    <w:rsid w:val="00964545"/>
    <w:rsid w:val="0096495C"/>
    <w:rsid w:val="00964E4F"/>
    <w:rsid w:val="00964E5D"/>
    <w:rsid w:val="009653CE"/>
    <w:rsid w:val="00965440"/>
    <w:rsid w:val="0096574E"/>
    <w:rsid w:val="00965A05"/>
    <w:rsid w:val="00965BC4"/>
    <w:rsid w:val="00965CFE"/>
    <w:rsid w:val="00965E0E"/>
    <w:rsid w:val="00966606"/>
    <w:rsid w:val="00966AFF"/>
    <w:rsid w:val="00966BD7"/>
    <w:rsid w:val="009678AC"/>
    <w:rsid w:val="00967AD0"/>
    <w:rsid w:val="00967C63"/>
    <w:rsid w:val="0097050B"/>
    <w:rsid w:val="00970511"/>
    <w:rsid w:val="00970B66"/>
    <w:rsid w:val="009713BA"/>
    <w:rsid w:val="009716E5"/>
    <w:rsid w:val="00971757"/>
    <w:rsid w:val="009718EB"/>
    <w:rsid w:val="00972741"/>
    <w:rsid w:val="00972A01"/>
    <w:rsid w:val="00973242"/>
    <w:rsid w:val="0097349F"/>
    <w:rsid w:val="0097428A"/>
    <w:rsid w:val="00974534"/>
    <w:rsid w:val="00974942"/>
    <w:rsid w:val="00974B93"/>
    <w:rsid w:val="0097500F"/>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3B"/>
    <w:rsid w:val="00980617"/>
    <w:rsid w:val="00980B7E"/>
    <w:rsid w:val="0098101B"/>
    <w:rsid w:val="00981522"/>
    <w:rsid w:val="00981933"/>
    <w:rsid w:val="009825AF"/>
    <w:rsid w:val="00982688"/>
    <w:rsid w:val="00982B08"/>
    <w:rsid w:val="00982C45"/>
    <w:rsid w:val="0098328A"/>
    <w:rsid w:val="009832A0"/>
    <w:rsid w:val="00983762"/>
    <w:rsid w:val="00983AFC"/>
    <w:rsid w:val="00983EE2"/>
    <w:rsid w:val="009847BD"/>
    <w:rsid w:val="0098494A"/>
    <w:rsid w:val="00984BF6"/>
    <w:rsid w:val="009856A3"/>
    <w:rsid w:val="009860FB"/>
    <w:rsid w:val="00987103"/>
    <w:rsid w:val="0098760D"/>
    <w:rsid w:val="00990158"/>
    <w:rsid w:val="009903C1"/>
    <w:rsid w:val="00990407"/>
    <w:rsid w:val="00990745"/>
    <w:rsid w:val="009908C6"/>
    <w:rsid w:val="0099090C"/>
    <w:rsid w:val="00990BE6"/>
    <w:rsid w:val="0099100C"/>
    <w:rsid w:val="009914FE"/>
    <w:rsid w:val="00991753"/>
    <w:rsid w:val="00991A5B"/>
    <w:rsid w:val="00991B08"/>
    <w:rsid w:val="00991D13"/>
    <w:rsid w:val="00992360"/>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C45"/>
    <w:rsid w:val="00995F05"/>
    <w:rsid w:val="00996154"/>
    <w:rsid w:val="00996678"/>
    <w:rsid w:val="00996BF5"/>
    <w:rsid w:val="009972C1"/>
    <w:rsid w:val="009974C8"/>
    <w:rsid w:val="00997558"/>
    <w:rsid w:val="00997EB2"/>
    <w:rsid w:val="009A0381"/>
    <w:rsid w:val="009A05B6"/>
    <w:rsid w:val="009A06D9"/>
    <w:rsid w:val="009A09DB"/>
    <w:rsid w:val="009A0AAA"/>
    <w:rsid w:val="009A0C1B"/>
    <w:rsid w:val="009A1424"/>
    <w:rsid w:val="009A1601"/>
    <w:rsid w:val="009A174A"/>
    <w:rsid w:val="009A1964"/>
    <w:rsid w:val="009A1B0C"/>
    <w:rsid w:val="009A1BEB"/>
    <w:rsid w:val="009A2076"/>
    <w:rsid w:val="009A21AC"/>
    <w:rsid w:val="009A2D74"/>
    <w:rsid w:val="009A31B9"/>
    <w:rsid w:val="009A3308"/>
    <w:rsid w:val="009A36BD"/>
    <w:rsid w:val="009A3704"/>
    <w:rsid w:val="009A4021"/>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C1C"/>
    <w:rsid w:val="009A6C2F"/>
    <w:rsid w:val="009A6E68"/>
    <w:rsid w:val="009A7066"/>
    <w:rsid w:val="009A7167"/>
    <w:rsid w:val="009A71E2"/>
    <w:rsid w:val="009A735F"/>
    <w:rsid w:val="009A73BC"/>
    <w:rsid w:val="009A7426"/>
    <w:rsid w:val="009A7462"/>
    <w:rsid w:val="009A765A"/>
    <w:rsid w:val="009B1E76"/>
    <w:rsid w:val="009B20AB"/>
    <w:rsid w:val="009B23A2"/>
    <w:rsid w:val="009B2485"/>
    <w:rsid w:val="009B2A35"/>
    <w:rsid w:val="009B30C1"/>
    <w:rsid w:val="009B31EE"/>
    <w:rsid w:val="009B32D5"/>
    <w:rsid w:val="009B4451"/>
    <w:rsid w:val="009B4609"/>
    <w:rsid w:val="009B4764"/>
    <w:rsid w:val="009B47BC"/>
    <w:rsid w:val="009B483E"/>
    <w:rsid w:val="009B4A68"/>
    <w:rsid w:val="009B56B5"/>
    <w:rsid w:val="009B6213"/>
    <w:rsid w:val="009B64FC"/>
    <w:rsid w:val="009B65B6"/>
    <w:rsid w:val="009B679D"/>
    <w:rsid w:val="009B78B8"/>
    <w:rsid w:val="009B79C3"/>
    <w:rsid w:val="009B7B1B"/>
    <w:rsid w:val="009B7F36"/>
    <w:rsid w:val="009C036B"/>
    <w:rsid w:val="009C0607"/>
    <w:rsid w:val="009C08B0"/>
    <w:rsid w:val="009C0912"/>
    <w:rsid w:val="009C0C14"/>
    <w:rsid w:val="009C0CA8"/>
    <w:rsid w:val="009C12E8"/>
    <w:rsid w:val="009C12F5"/>
    <w:rsid w:val="009C1E77"/>
    <w:rsid w:val="009C231F"/>
    <w:rsid w:val="009C2421"/>
    <w:rsid w:val="009C2856"/>
    <w:rsid w:val="009C3089"/>
    <w:rsid w:val="009C38C3"/>
    <w:rsid w:val="009C3B06"/>
    <w:rsid w:val="009C4A78"/>
    <w:rsid w:val="009C50EF"/>
    <w:rsid w:val="009C54A8"/>
    <w:rsid w:val="009C54E2"/>
    <w:rsid w:val="009C589E"/>
    <w:rsid w:val="009C5C7F"/>
    <w:rsid w:val="009C5F6E"/>
    <w:rsid w:val="009C62A2"/>
    <w:rsid w:val="009C6602"/>
    <w:rsid w:val="009C6930"/>
    <w:rsid w:val="009C7170"/>
    <w:rsid w:val="009C7768"/>
    <w:rsid w:val="009C7967"/>
    <w:rsid w:val="009D00F3"/>
    <w:rsid w:val="009D0839"/>
    <w:rsid w:val="009D0E58"/>
    <w:rsid w:val="009D0F3F"/>
    <w:rsid w:val="009D107B"/>
    <w:rsid w:val="009D1805"/>
    <w:rsid w:val="009D1821"/>
    <w:rsid w:val="009D26C7"/>
    <w:rsid w:val="009D27FC"/>
    <w:rsid w:val="009D307C"/>
    <w:rsid w:val="009D3482"/>
    <w:rsid w:val="009D3954"/>
    <w:rsid w:val="009D3973"/>
    <w:rsid w:val="009D48CA"/>
    <w:rsid w:val="009D4CC7"/>
    <w:rsid w:val="009D4E63"/>
    <w:rsid w:val="009D54CF"/>
    <w:rsid w:val="009D5E6C"/>
    <w:rsid w:val="009D5F0D"/>
    <w:rsid w:val="009D6108"/>
    <w:rsid w:val="009D61E7"/>
    <w:rsid w:val="009D63A0"/>
    <w:rsid w:val="009D6B04"/>
    <w:rsid w:val="009D6CC9"/>
    <w:rsid w:val="009D6FEC"/>
    <w:rsid w:val="009D7ED2"/>
    <w:rsid w:val="009E04BB"/>
    <w:rsid w:val="009E0740"/>
    <w:rsid w:val="009E0B0E"/>
    <w:rsid w:val="009E104A"/>
    <w:rsid w:val="009E1199"/>
    <w:rsid w:val="009E15CD"/>
    <w:rsid w:val="009E251D"/>
    <w:rsid w:val="009E283D"/>
    <w:rsid w:val="009E2BFF"/>
    <w:rsid w:val="009E2FF0"/>
    <w:rsid w:val="009E3462"/>
    <w:rsid w:val="009E3A65"/>
    <w:rsid w:val="009E45D9"/>
    <w:rsid w:val="009E49B2"/>
    <w:rsid w:val="009E4CEB"/>
    <w:rsid w:val="009E5724"/>
    <w:rsid w:val="009E5F44"/>
    <w:rsid w:val="009E5FD3"/>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663"/>
    <w:rsid w:val="009F36F7"/>
    <w:rsid w:val="009F3E34"/>
    <w:rsid w:val="009F4480"/>
    <w:rsid w:val="009F473A"/>
    <w:rsid w:val="009F4804"/>
    <w:rsid w:val="009F493B"/>
    <w:rsid w:val="009F494F"/>
    <w:rsid w:val="009F5271"/>
    <w:rsid w:val="009F56CF"/>
    <w:rsid w:val="009F59C1"/>
    <w:rsid w:val="009F5C03"/>
    <w:rsid w:val="009F5E3B"/>
    <w:rsid w:val="009F62B0"/>
    <w:rsid w:val="009F6334"/>
    <w:rsid w:val="009F68BC"/>
    <w:rsid w:val="009F6977"/>
    <w:rsid w:val="009F6CC3"/>
    <w:rsid w:val="009F6E5F"/>
    <w:rsid w:val="009F70DE"/>
    <w:rsid w:val="009F720B"/>
    <w:rsid w:val="009F7345"/>
    <w:rsid w:val="009F73E4"/>
    <w:rsid w:val="009F7616"/>
    <w:rsid w:val="009F77A2"/>
    <w:rsid w:val="009F783B"/>
    <w:rsid w:val="00A005C3"/>
    <w:rsid w:val="00A00A7C"/>
    <w:rsid w:val="00A00C98"/>
    <w:rsid w:val="00A0155E"/>
    <w:rsid w:val="00A01A2C"/>
    <w:rsid w:val="00A01A3E"/>
    <w:rsid w:val="00A01A8C"/>
    <w:rsid w:val="00A01B91"/>
    <w:rsid w:val="00A01EE8"/>
    <w:rsid w:val="00A026DF"/>
    <w:rsid w:val="00A02C72"/>
    <w:rsid w:val="00A02E49"/>
    <w:rsid w:val="00A02E4E"/>
    <w:rsid w:val="00A030EA"/>
    <w:rsid w:val="00A03163"/>
    <w:rsid w:val="00A04326"/>
    <w:rsid w:val="00A0438D"/>
    <w:rsid w:val="00A04CD1"/>
    <w:rsid w:val="00A05064"/>
    <w:rsid w:val="00A05715"/>
    <w:rsid w:val="00A060A8"/>
    <w:rsid w:val="00A0618A"/>
    <w:rsid w:val="00A06FD2"/>
    <w:rsid w:val="00A072F4"/>
    <w:rsid w:val="00A075C8"/>
    <w:rsid w:val="00A07D84"/>
    <w:rsid w:val="00A101B1"/>
    <w:rsid w:val="00A1064D"/>
    <w:rsid w:val="00A10677"/>
    <w:rsid w:val="00A10AE5"/>
    <w:rsid w:val="00A11253"/>
    <w:rsid w:val="00A114B4"/>
    <w:rsid w:val="00A11DB7"/>
    <w:rsid w:val="00A12BD3"/>
    <w:rsid w:val="00A13018"/>
    <w:rsid w:val="00A133D2"/>
    <w:rsid w:val="00A13424"/>
    <w:rsid w:val="00A13BCD"/>
    <w:rsid w:val="00A13F40"/>
    <w:rsid w:val="00A14E51"/>
    <w:rsid w:val="00A14FB7"/>
    <w:rsid w:val="00A152A6"/>
    <w:rsid w:val="00A16154"/>
    <w:rsid w:val="00A16314"/>
    <w:rsid w:val="00A17141"/>
    <w:rsid w:val="00A17213"/>
    <w:rsid w:val="00A179E9"/>
    <w:rsid w:val="00A201F5"/>
    <w:rsid w:val="00A20913"/>
    <w:rsid w:val="00A21140"/>
    <w:rsid w:val="00A21456"/>
    <w:rsid w:val="00A21498"/>
    <w:rsid w:val="00A216DF"/>
    <w:rsid w:val="00A21A33"/>
    <w:rsid w:val="00A21AFF"/>
    <w:rsid w:val="00A21C88"/>
    <w:rsid w:val="00A2214B"/>
    <w:rsid w:val="00A2247E"/>
    <w:rsid w:val="00A224FA"/>
    <w:rsid w:val="00A22CB6"/>
    <w:rsid w:val="00A23352"/>
    <w:rsid w:val="00A238EB"/>
    <w:rsid w:val="00A23B31"/>
    <w:rsid w:val="00A23C82"/>
    <w:rsid w:val="00A24585"/>
    <w:rsid w:val="00A24743"/>
    <w:rsid w:val="00A24F60"/>
    <w:rsid w:val="00A2541D"/>
    <w:rsid w:val="00A2584C"/>
    <w:rsid w:val="00A26AB7"/>
    <w:rsid w:val="00A26AEE"/>
    <w:rsid w:val="00A26BA5"/>
    <w:rsid w:val="00A27845"/>
    <w:rsid w:val="00A27CC7"/>
    <w:rsid w:val="00A27DA0"/>
    <w:rsid w:val="00A3018C"/>
    <w:rsid w:val="00A30278"/>
    <w:rsid w:val="00A3136B"/>
    <w:rsid w:val="00A3139C"/>
    <w:rsid w:val="00A318A6"/>
    <w:rsid w:val="00A31D42"/>
    <w:rsid w:val="00A31E2D"/>
    <w:rsid w:val="00A31F9C"/>
    <w:rsid w:val="00A32052"/>
    <w:rsid w:val="00A3255A"/>
    <w:rsid w:val="00A32659"/>
    <w:rsid w:val="00A3331B"/>
    <w:rsid w:val="00A33409"/>
    <w:rsid w:val="00A34DAF"/>
    <w:rsid w:val="00A350B3"/>
    <w:rsid w:val="00A353F3"/>
    <w:rsid w:val="00A3564A"/>
    <w:rsid w:val="00A35715"/>
    <w:rsid w:val="00A35AAD"/>
    <w:rsid w:val="00A35B9C"/>
    <w:rsid w:val="00A35D0C"/>
    <w:rsid w:val="00A35DA7"/>
    <w:rsid w:val="00A36748"/>
    <w:rsid w:val="00A3714B"/>
    <w:rsid w:val="00A37185"/>
    <w:rsid w:val="00A37301"/>
    <w:rsid w:val="00A373D4"/>
    <w:rsid w:val="00A3758D"/>
    <w:rsid w:val="00A37B08"/>
    <w:rsid w:val="00A401D7"/>
    <w:rsid w:val="00A403D3"/>
    <w:rsid w:val="00A40642"/>
    <w:rsid w:val="00A407F7"/>
    <w:rsid w:val="00A40ADF"/>
    <w:rsid w:val="00A40CE3"/>
    <w:rsid w:val="00A415CB"/>
    <w:rsid w:val="00A41CD8"/>
    <w:rsid w:val="00A420D6"/>
    <w:rsid w:val="00A42DCC"/>
    <w:rsid w:val="00A42EC5"/>
    <w:rsid w:val="00A4313C"/>
    <w:rsid w:val="00A435CE"/>
    <w:rsid w:val="00A43C02"/>
    <w:rsid w:val="00A43CCC"/>
    <w:rsid w:val="00A4408A"/>
    <w:rsid w:val="00A444E6"/>
    <w:rsid w:val="00A44D1E"/>
    <w:rsid w:val="00A45109"/>
    <w:rsid w:val="00A4550A"/>
    <w:rsid w:val="00A45591"/>
    <w:rsid w:val="00A45C22"/>
    <w:rsid w:val="00A46250"/>
    <w:rsid w:val="00A46279"/>
    <w:rsid w:val="00A463E0"/>
    <w:rsid w:val="00A463EF"/>
    <w:rsid w:val="00A46422"/>
    <w:rsid w:val="00A46661"/>
    <w:rsid w:val="00A46884"/>
    <w:rsid w:val="00A46903"/>
    <w:rsid w:val="00A474D8"/>
    <w:rsid w:val="00A4754A"/>
    <w:rsid w:val="00A47B01"/>
    <w:rsid w:val="00A47E1D"/>
    <w:rsid w:val="00A5009F"/>
    <w:rsid w:val="00A50522"/>
    <w:rsid w:val="00A507A1"/>
    <w:rsid w:val="00A507E6"/>
    <w:rsid w:val="00A50AF3"/>
    <w:rsid w:val="00A50BF2"/>
    <w:rsid w:val="00A50F71"/>
    <w:rsid w:val="00A5107E"/>
    <w:rsid w:val="00A517B6"/>
    <w:rsid w:val="00A51BFB"/>
    <w:rsid w:val="00A522C6"/>
    <w:rsid w:val="00A523AE"/>
    <w:rsid w:val="00A52A83"/>
    <w:rsid w:val="00A52AE3"/>
    <w:rsid w:val="00A53B9A"/>
    <w:rsid w:val="00A53C1E"/>
    <w:rsid w:val="00A53D2C"/>
    <w:rsid w:val="00A53D8E"/>
    <w:rsid w:val="00A53DB0"/>
    <w:rsid w:val="00A5417F"/>
    <w:rsid w:val="00A54BAC"/>
    <w:rsid w:val="00A54EBC"/>
    <w:rsid w:val="00A550DE"/>
    <w:rsid w:val="00A55483"/>
    <w:rsid w:val="00A556D8"/>
    <w:rsid w:val="00A55D9B"/>
    <w:rsid w:val="00A55F6B"/>
    <w:rsid w:val="00A5622C"/>
    <w:rsid w:val="00A567A0"/>
    <w:rsid w:val="00A56939"/>
    <w:rsid w:val="00A57429"/>
    <w:rsid w:val="00A57DF3"/>
    <w:rsid w:val="00A60959"/>
    <w:rsid w:val="00A60F4D"/>
    <w:rsid w:val="00A61C51"/>
    <w:rsid w:val="00A625F2"/>
    <w:rsid w:val="00A627D5"/>
    <w:rsid w:val="00A62A99"/>
    <w:rsid w:val="00A62C06"/>
    <w:rsid w:val="00A62FE2"/>
    <w:rsid w:val="00A63582"/>
    <w:rsid w:val="00A635A3"/>
    <w:rsid w:val="00A640ED"/>
    <w:rsid w:val="00A642FB"/>
    <w:rsid w:val="00A6431C"/>
    <w:rsid w:val="00A646AA"/>
    <w:rsid w:val="00A64D21"/>
    <w:rsid w:val="00A6586A"/>
    <w:rsid w:val="00A65FAC"/>
    <w:rsid w:val="00A65FED"/>
    <w:rsid w:val="00A6638D"/>
    <w:rsid w:val="00A66D2A"/>
    <w:rsid w:val="00A66F26"/>
    <w:rsid w:val="00A67542"/>
    <w:rsid w:val="00A6766E"/>
    <w:rsid w:val="00A67831"/>
    <w:rsid w:val="00A6799E"/>
    <w:rsid w:val="00A67D96"/>
    <w:rsid w:val="00A7004E"/>
    <w:rsid w:val="00A700FC"/>
    <w:rsid w:val="00A70554"/>
    <w:rsid w:val="00A70FA5"/>
    <w:rsid w:val="00A7183E"/>
    <w:rsid w:val="00A72027"/>
    <w:rsid w:val="00A7212C"/>
    <w:rsid w:val="00A722B1"/>
    <w:rsid w:val="00A732CA"/>
    <w:rsid w:val="00A73318"/>
    <w:rsid w:val="00A7377D"/>
    <w:rsid w:val="00A739EC"/>
    <w:rsid w:val="00A73ABD"/>
    <w:rsid w:val="00A73AC5"/>
    <w:rsid w:val="00A73C2E"/>
    <w:rsid w:val="00A73DF7"/>
    <w:rsid w:val="00A744D4"/>
    <w:rsid w:val="00A747AD"/>
    <w:rsid w:val="00A749F7"/>
    <w:rsid w:val="00A74E1E"/>
    <w:rsid w:val="00A74ECA"/>
    <w:rsid w:val="00A75340"/>
    <w:rsid w:val="00A76053"/>
    <w:rsid w:val="00A7643C"/>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746"/>
    <w:rsid w:val="00A8328A"/>
    <w:rsid w:val="00A83317"/>
    <w:rsid w:val="00A83573"/>
    <w:rsid w:val="00A8367C"/>
    <w:rsid w:val="00A83815"/>
    <w:rsid w:val="00A8431D"/>
    <w:rsid w:val="00A8487B"/>
    <w:rsid w:val="00A84F16"/>
    <w:rsid w:val="00A851DD"/>
    <w:rsid w:val="00A85C50"/>
    <w:rsid w:val="00A85D7C"/>
    <w:rsid w:val="00A85D86"/>
    <w:rsid w:val="00A85E67"/>
    <w:rsid w:val="00A85F5F"/>
    <w:rsid w:val="00A8600C"/>
    <w:rsid w:val="00A86B2A"/>
    <w:rsid w:val="00A8740F"/>
    <w:rsid w:val="00A87537"/>
    <w:rsid w:val="00A9042D"/>
    <w:rsid w:val="00A9046F"/>
    <w:rsid w:val="00A90814"/>
    <w:rsid w:val="00A90842"/>
    <w:rsid w:val="00A90942"/>
    <w:rsid w:val="00A90EA3"/>
    <w:rsid w:val="00A9114C"/>
    <w:rsid w:val="00A91191"/>
    <w:rsid w:val="00A91AF3"/>
    <w:rsid w:val="00A923B1"/>
    <w:rsid w:val="00A92491"/>
    <w:rsid w:val="00A924EC"/>
    <w:rsid w:val="00A9283D"/>
    <w:rsid w:val="00A92FCE"/>
    <w:rsid w:val="00A930F0"/>
    <w:rsid w:val="00A932B7"/>
    <w:rsid w:val="00A93563"/>
    <w:rsid w:val="00A93993"/>
    <w:rsid w:val="00A93C0F"/>
    <w:rsid w:val="00A940B1"/>
    <w:rsid w:val="00A94146"/>
    <w:rsid w:val="00A94529"/>
    <w:rsid w:val="00A95D46"/>
    <w:rsid w:val="00A95F2E"/>
    <w:rsid w:val="00A96318"/>
    <w:rsid w:val="00A96540"/>
    <w:rsid w:val="00A96843"/>
    <w:rsid w:val="00A96E27"/>
    <w:rsid w:val="00A96F28"/>
    <w:rsid w:val="00A96F58"/>
    <w:rsid w:val="00A970BB"/>
    <w:rsid w:val="00A97657"/>
    <w:rsid w:val="00A97AC6"/>
    <w:rsid w:val="00A97C11"/>
    <w:rsid w:val="00AA0108"/>
    <w:rsid w:val="00AA036C"/>
    <w:rsid w:val="00AA06BF"/>
    <w:rsid w:val="00AA1282"/>
    <w:rsid w:val="00AA16D9"/>
    <w:rsid w:val="00AA19E6"/>
    <w:rsid w:val="00AA1C73"/>
    <w:rsid w:val="00AA1DC5"/>
    <w:rsid w:val="00AA224C"/>
    <w:rsid w:val="00AA22A9"/>
    <w:rsid w:val="00AA2B62"/>
    <w:rsid w:val="00AA316F"/>
    <w:rsid w:val="00AA3207"/>
    <w:rsid w:val="00AA326A"/>
    <w:rsid w:val="00AA3B5E"/>
    <w:rsid w:val="00AA3F13"/>
    <w:rsid w:val="00AA419F"/>
    <w:rsid w:val="00AA4934"/>
    <w:rsid w:val="00AA4B36"/>
    <w:rsid w:val="00AA4D14"/>
    <w:rsid w:val="00AA51BA"/>
    <w:rsid w:val="00AA5641"/>
    <w:rsid w:val="00AA59CD"/>
    <w:rsid w:val="00AA5EE7"/>
    <w:rsid w:val="00AA605C"/>
    <w:rsid w:val="00AA63D2"/>
    <w:rsid w:val="00AA6971"/>
    <w:rsid w:val="00AA6A2D"/>
    <w:rsid w:val="00AA6E4D"/>
    <w:rsid w:val="00AA6F34"/>
    <w:rsid w:val="00AA7088"/>
    <w:rsid w:val="00AA7255"/>
    <w:rsid w:val="00AA7398"/>
    <w:rsid w:val="00AA73BC"/>
    <w:rsid w:val="00AA74F0"/>
    <w:rsid w:val="00AA76D4"/>
    <w:rsid w:val="00AA7B02"/>
    <w:rsid w:val="00AB0EAF"/>
    <w:rsid w:val="00AB140D"/>
    <w:rsid w:val="00AB1D19"/>
    <w:rsid w:val="00AB1E50"/>
    <w:rsid w:val="00AB1FD2"/>
    <w:rsid w:val="00AB21AE"/>
    <w:rsid w:val="00AB2291"/>
    <w:rsid w:val="00AB28D8"/>
    <w:rsid w:val="00AB2A07"/>
    <w:rsid w:val="00AB313E"/>
    <w:rsid w:val="00AB403D"/>
    <w:rsid w:val="00AB4391"/>
    <w:rsid w:val="00AB44B2"/>
    <w:rsid w:val="00AB46E5"/>
    <w:rsid w:val="00AB4840"/>
    <w:rsid w:val="00AB4D42"/>
    <w:rsid w:val="00AB4F3A"/>
    <w:rsid w:val="00AB579C"/>
    <w:rsid w:val="00AB6103"/>
    <w:rsid w:val="00AB6165"/>
    <w:rsid w:val="00AB68F6"/>
    <w:rsid w:val="00AB7017"/>
    <w:rsid w:val="00AB7235"/>
    <w:rsid w:val="00AB75DB"/>
    <w:rsid w:val="00AB779E"/>
    <w:rsid w:val="00AB78AB"/>
    <w:rsid w:val="00AB78DC"/>
    <w:rsid w:val="00AB79EB"/>
    <w:rsid w:val="00AB7E00"/>
    <w:rsid w:val="00AB7F36"/>
    <w:rsid w:val="00AC00D8"/>
    <w:rsid w:val="00AC01B2"/>
    <w:rsid w:val="00AC03F9"/>
    <w:rsid w:val="00AC0AEE"/>
    <w:rsid w:val="00AC0C51"/>
    <w:rsid w:val="00AC16AE"/>
    <w:rsid w:val="00AC1C1B"/>
    <w:rsid w:val="00AC1EF9"/>
    <w:rsid w:val="00AC1FA3"/>
    <w:rsid w:val="00AC2E1F"/>
    <w:rsid w:val="00AC397A"/>
    <w:rsid w:val="00AC398B"/>
    <w:rsid w:val="00AC3CA5"/>
    <w:rsid w:val="00AC3EB2"/>
    <w:rsid w:val="00AC404E"/>
    <w:rsid w:val="00AC46B4"/>
    <w:rsid w:val="00AC47D9"/>
    <w:rsid w:val="00AC486A"/>
    <w:rsid w:val="00AC4A9E"/>
    <w:rsid w:val="00AC4C38"/>
    <w:rsid w:val="00AC5034"/>
    <w:rsid w:val="00AC5283"/>
    <w:rsid w:val="00AC537E"/>
    <w:rsid w:val="00AC57C3"/>
    <w:rsid w:val="00AC6057"/>
    <w:rsid w:val="00AC67B3"/>
    <w:rsid w:val="00AC6851"/>
    <w:rsid w:val="00AC68B2"/>
    <w:rsid w:val="00AC6B98"/>
    <w:rsid w:val="00AC6C93"/>
    <w:rsid w:val="00AC6D73"/>
    <w:rsid w:val="00AC703F"/>
    <w:rsid w:val="00AC7189"/>
    <w:rsid w:val="00AC71BE"/>
    <w:rsid w:val="00AC7440"/>
    <w:rsid w:val="00AC775D"/>
    <w:rsid w:val="00AC7BC6"/>
    <w:rsid w:val="00AC7D71"/>
    <w:rsid w:val="00AD03F6"/>
    <w:rsid w:val="00AD0DB0"/>
    <w:rsid w:val="00AD1034"/>
    <w:rsid w:val="00AD1165"/>
    <w:rsid w:val="00AD129B"/>
    <w:rsid w:val="00AD1A35"/>
    <w:rsid w:val="00AD1C2F"/>
    <w:rsid w:val="00AD2010"/>
    <w:rsid w:val="00AD2145"/>
    <w:rsid w:val="00AD22C3"/>
    <w:rsid w:val="00AD237A"/>
    <w:rsid w:val="00AD268E"/>
    <w:rsid w:val="00AD38C9"/>
    <w:rsid w:val="00AD3F33"/>
    <w:rsid w:val="00AD4D9C"/>
    <w:rsid w:val="00AD50B3"/>
    <w:rsid w:val="00AD56DC"/>
    <w:rsid w:val="00AD58FA"/>
    <w:rsid w:val="00AD5C71"/>
    <w:rsid w:val="00AD6148"/>
    <w:rsid w:val="00AD640B"/>
    <w:rsid w:val="00AD64A3"/>
    <w:rsid w:val="00AD65CC"/>
    <w:rsid w:val="00AD665F"/>
    <w:rsid w:val="00AD6DB1"/>
    <w:rsid w:val="00AD73A1"/>
    <w:rsid w:val="00AD77C4"/>
    <w:rsid w:val="00AD7E8F"/>
    <w:rsid w:val="00AE00D1"/>
    <w:rsid w:val="00AE0F39"/>
    <w:rsid w:val="00AE19BF"/>
    <w:rsid w:val="00AE1E23"/>
    <w:rsid w:val="00AE2513"/>
    <w:rsid w:val="00AE2B3B"/>
    <w:rsid w:val="00AE2B75"/>
    <w:rsid w:val="00AE3A3A"/>
    <w:rsid w:val="00AE3E6A"/>
    <w:rsid w:val="00AE4460"/>
    <w:rsid w:val="00AE4746"/>
    <w:rsid w:val="00AE4D95"/>
    <w:rsid w:val="00AE5385"/>
    <w:rsid w:val="00AE5652"/>
    <w:rsid w:val="00AE583C"/>
    <w:rsid w:val="00AE6512"/>
    <w:rsid w:val="00AE6734"/>
    <w:rsid w:val="00AE7149"/>
    <w:rsid w:val="00AE76A0"/>
    <w:rsid w:val="00AF069E"/>
    <w:rsid w:val="00AF0C35"/>
    <w:rsid w:val="00AF0C64"/>
    <w:rsid w:val="00AF1165"/>
    <w:rsid w:val="00AF14E4"/>
    <w:rsid w:val="00AF17AC"/>
    <w:rsid w:val="00AF19B0"/>
    <w:rsid w:val="00AF1AAD"/>
    <w:rsid w:val="00AF2BD0"/>
    <w:rsid w:val="00AF31BC"/>
    <w:rsid w:val="00AF3294"/>
    <w:rsid w:val="00AF450A"/>
    <w:rsid w:val="00AF458C"/>
    <w:rsid w:val="00AF4739"/>
    <w:rsid w:val="00AF4B6D"/>
    <w:rsid w:val="00AF4F7D"/>
    <w:rsid w:val="00AF5558"/>
    <w:rsid w:val="00AF6407"/>
    <w:rsid w:val="00AF68D6"/>
    <w:rsid w:val="00AF6917"/>
    <w:rsid w:val="00AF70DD"/>
    <w:rsid w:val="00AF729E"/>
    <w:rsid w:val="00AF75CA"/>
    <w:rsid w:val="00B00A3B"/>
    <w:rsid w:val="00B00A79"/>
    <w:rsid w:val="00B00F24"/>
    <w:rsid w:val="00B012DD"/>
    <w:rsid w:val="00B01679"/>
    <w:rsid w:val="00B01E0E"/>
    <w:rsid w:val="00B0246B"/>
    <w:rsid w:val="00B028E6"/>
    <w:rsid w:val="00B02CEB"/>
    <w:rsid w:val="00B02F27"/>
    <w:rsid w:val="00B0365A"/>
    <w:rsid w:val="00B03859"/>
    <w:rsid w:val="00B03881"/>
    <w:rsid w:val="00B03E20"/>
    <w:rsid w:val="00B03E33"/>
    <w:rsid w:val="00B04862"/>
    <w:rsid w:val="00B0492F"/>
    <w:rsid w:val="00B04DCA"/>
    <w:rsid w:val="00B04FDF"/>
    <w:rsid w:val="00B05776"/>
    <w:rsid w:val="00B05E70"/>
    <w:rsid w:val="00B065B9"/>
    <w:rsid w:val="00B06C41"/>
    <w:rsid w:val="00B06F4F"/>
    <w:rsid w:val="00B074D3"/>
    <w:rsid w:val="00B07858"/>
    <w:rsid w:val="00B07B3E"/>
    <w:rsid w:val="00B10568"/>
    <w:rsid w:val="00B106BD"/>
    <w:rsid w:val="00B10B2B"/>
    <w:rsid w:val="00B11640"/>
    <w:rsid w:val="00B11B43"/>
    <w:rsid w:val="00B130AE"/>
    <w:rsid w:val="00B132F2"/>
    <w:rsid w:val="00B137F2"/>
    <w:rsid w:val="00B1386B"/>
    <w:rsid w:val="00B139C0"/>
    <w:rsid w:val="00B13C39"/>
    <w:rsid w:val="00B13F29"/>
    <w:rsid w:val="00B13F7F"/>
    <w:rsid w:val="00B141A9"/>
    <w:rsid w:val="00B1434A"/>
    <w:rsid w:val="00B1474B"/>
    <w:rsid w:val="00B15A26"/>
    <w:rsid w:val="00B15E6D"/>
    <w:rsid w:val="00B15FC8"/>
    <w:rsid w:val="00B1693B"/>
    <w:rsid w:val="00B16CA0"/>
    <w:rsid w:val="00B16E1A"/>
    <w:rsid w:val="00B178AD"/>
    <w:rsid w:val="00B203A4"/>
    <w:rsid w:val="00B21252"/>
    <w:rsid w:val="00B213E2"/>
    <w:rsid w:val="00B215CB"/>
    <w:rsid w:val="00B218F4"/>
    <w:rsid w:val="00B21C38"/>
    <w:rsid w:val="00B21DCC"/>
    <w:rsid w:val="00B21E5E"/>
    <w:rsid w:val="00B22289"/>
    <w:rsid w:val="00B22733"/>
    <w:rsid w:val="00B22DE1"/>
    <w:rsid w:val="00B22E8B"/>
    <w:rsid w:val="00B22F3E"/>
    <w:rsid w:val="00B2311B"/>
    <w:rsid w:val="00B233A3"/>
    <w:rsid w:val="00B2352A"/>
    <w:rsid w:val="00B23765"/>
    <w:rsid w:val="00B23D8C"/>
    <w:rsid w:val="00B24088"/>
    <w:rsid w:val="00B24135"/>
    <w:rsid w:val="00B242A7"/>
    <w:rsid w:val="00B242D6"/>
    <w:rsid w:val="00B2466E"/>
    <w:rsid w:val="00B24896"/>
    <w:rsid w:val="00B24FE3"/>
    <w:rsid w:val="00B25556"/>
    <w:rsid w:val="00B262D3"/>
    <w:rsid w:val="00B26577"/>
    <w:rsid w:val="00B26792"/>
    <w:rsid w:val="00B269E3"/>
    <w:rsid w:val="00B26AC9"/>
    <w:rsid w:val="00B26ADD"/>
    <w:rsid w:val="00B2745F"/>
    <w:rsid w:val="00B274E3"/>
    <w:rsid w:val="00B3059E"/>
    <w:rsid w:val="00B305CE"/>
    <w:rsid w:val="00B306E6"/>
    <w:rsid w:val="00B30E10"/>
    <w:rsid w:val="00B31423"/>
    <w:rsid w:val="00B31654"/>
    <w:rsid w:val="00B31726"/>
    <w:rsid w:val="00B31846"/>
    <w:rsid w:val="00B318E9"/>
    <w:rsid w:val="00B32115"/>
    <w:rsid w:val="00B32228"/>
    <w:rsid w:val="00B32AC2"/>
    <w:rsid w:val="00B32B4D"/>
    <w:rsid w:val="00B32ECE"/>
    <w:rsid w:val="00B33398"/>
    <w:rsid w:val="00B337DA"/>
    <w:rsid w:val="00B34CB9"/>
    <w:rsid w:val="00B34EC9"/>
    <w:rsid w:val="00B35573"/>
    <w:rsid w:val="00B357DF"/>
    <w:rsid w:val="00B358C4"/>
    <w:rsid w:val="00B35BCB"/>
    <w:rsid w:val="00B36304"/>
    <w:rsid w:val="00B365A7"/>
    <w:rsid w:val="00B366B2"/>
    <w:rsid w:val="00B36A20"/>
    <w:rsid w:val="00B36BD5"/>
    <w:rsid w:val="00B36F53"/>
    <w:rsid w:val="00B37032"/>
    <w:rsid w:val="00B37299"/>
    <w:rsid w:val="00B37511"/>
    <w:rsid w:val="00B37851"/>
    <w:rsid w:val="00B37DE7"/>
    <w:rsid w:val="00B37FA5"/>
    <w:rsid w:val="00B40189"/>
    <w:rsid w:val="00B401B2"/>
    <w:rsid w:val="00B40655"/>
    <w:rsid w:val="00B408E1"/>
    <w:rsid w:val="00B40905"/>
    <w:rsid w:val="00B40921"/>
    <w:rsid w:val="00B40CBB"/>
    <w:rsid w:val="00B41A9A"/>
    <w:rsid w:val="00B41F34"/>
    <w:rsid w:val="00B41FB3"/>
    <w:rsid w:val="00B41FDF"/>
    <w:rsid w:val="00B42232"/>
    <w:rsid w:val="00B427A0"/>
    <w:rsid w:val="00B42BD8"/>
    <w:rsid w:val="00B4313B"/>
    <w:rsid w:val="00B43412"/>
    <w:rsid w:val="00B43ADD"/>
    <w:rsid w:val="00B43D9D"/>
    <w:rsid w:val="00B44576"/>
    <w:rsid w:val="00B448C7"/>
    <w:rsid w:val="00B44E87"/>
    <w:rsid w:val="00B45191"/>
    <w:rsid w:val="00B4552D"/>
    <w:rsid w:val="00B45754"/>
    <w:rsid w:val="00B459FB"/>
    <w:rsid w:val="00B45BD6"/>
    <w:rsid w:val="00B45BD9"/>
    <w:rsid w:val="00B460A4"/>
    <w:rsid w:val="00B462BA"/>
    <w:rsid w:val="00B466A0"/>
    <w:rsid w:val="00B5031D"/>
    <w:rsid w:val="00B504F9"/>
    <w:rsid w:val="00B508B6"/>
    <w:rsid w:val="00B50AD4"/>
    <w:rsid w:val="00B50BD5"/>
    <w:rsid w:val="00B51445"/>
    <w:rsid w:val="00B516B6"/>
    <w:rsid w:val="00B517DE"/>
    <w:rsid w:val="00B5180B"/>
    <w:rsid w:val="00B52912"/>
    <w:rsid w:val="00B529AB"/>
    <w:rsid w:val="00B52D5C"/>
    <w:rsid w:val="00B52F72"/>
    <w:rsid w:val="00B52FA8"/>
    <w:rsid w:val="00B53710"/>
    <w:rsid w:val="00B53D1A"/>
    <w:rsid w:val="00B54B28"/>
    <w:rsid w:val="00B54DA5"/>
    <w:rsid w:val="00B551E9"/>
    <w:rsid w:val="00B55501"/>
    <w:rsid w:val="00B5589C"/>
    <w:rsid w:val="00B55DCD"/>
    <w:rsid w:val="00B5666C"/>
    <w:rsid w:val="00B56AA8"/>
    <w:rsid w:val="00B56C11"/>
    <w:rsid w:val="00B5784F"/>
    <w:rsid w:val="00B579ED"/>
    <w:rsid w:val="00B57D92"/>
    <w:rsid w:val="00B60A3B"/>
    <w:rsid w:val="00B60D3E"/>
    <w:rsid w:val="00B618FF"/>
    <w:rsid w:val="00B62611"/>
    <w:rsid w:val="00B628C5"/>
    <w:rsid w:val="00B62D85"/>
    <w:rsid w:val="00B63612"/>
    <w:rsid w:val="00B63C71"/>
    <w:rsid w:val="00B63D2E"/>
    <w:rsid w:val="00B63EE5"/>
    <w:rsid w:val="00B646A8"/>
    <w:rsid w:val="00B64835"/>
    <w:rsid w:val="00B64DD1"/>
    <w:rsid w:val="00B64EC1"/>
    <w:rsid w:val="00B6505A"/>
    <w:rsid w:val="00B6528C"/>
    <w:rsid w:val="00B657FD"/>
    <w:rsid w:val="00B659A4"/>
    <w:rsid w:val="00B65AA5"/>
    <w:rsid w:val="00B65BF6"/>
    <w:rsid w:val="00B662D7"/>
    <w:rsid w:val="00B66389"/>
    <w:rsid w:val="00B666B4"/>
    <w:rsid w:val="00B66C0A"/>
    <w:rsid w:val="00B6709D"/>
    <w:rsid w:val="00B673DA"/>
    <w:rsid w:val="00B67469"/>
    <w:rsid w:val="00B67639"/>
    <w:rsid w:val="00B67682"/>
    <w:rsid w:val="00B67BCA"/>
    <w:rsid w:val="00B701A2"/>
    <w:rsid w:val="00B7042F"/>
    <w:rsid w:val="00B7078B"/>
    <w:rsid w:val="00B70913"/>
    <w:rsid w:val="00B70BC1"/>
    <w:rsid w:val="00B70DF0"/>
    <w:rsid w:val="00B70EE2"/>
    <w:rsid w:val="00B71358"/>
    <w:rsid w:val="00B7160C"/>
    <w:rsid w:val="00B7165B"/>
    <w:rsid w:val="00B71810"/>
    <w:rsid w:val="00B71AA6"/>
    <w:rsid w:val="00B71B7E"/>
    <w:rsid w:val="00B71CE3"/>
    <w:rsid w:val="00B71ED4"/>
    <w:rsid w:val="00B72270"/>
    <w:rsid w:val="00B72E8F"/>
    <w:rsid w:val="00B73535"/>
    <w:rsid w:val="00B735FF"/>
    <w:rsid w:val="00B73A0D"/>
    <w:rsid w:val="00B73D15"/>
    <w:rsid w:val="00B74F4C"/>
    <w:rsid w:val="00B75AFE"/>
    <w:rsid w:val="00B75DC0"/>
    <w:rsid w:val="00B76005"/>
    <w:rsid w:val="00B766E4"/>
    <w:rsid w:val="00B76AC6"/>
    <w:rsid w:val="00B76EC4"/>
    <w:rsid w:val="00B7706D"/>
    <w:rsid w:val="00B771A6"/>
    <w:rsid w:val="00B778B2"/>
    <w:rsid w:val="00B77A80"/>
    <w:rsid w:val="00B77F24"/>
    <w:rsid w:val="00B80068"/>
    <w:rsid w:val="00B81DA6"/>
    <w:rsid w:val="00B81F75"/>
    <w:rsid w:val="00B81FB2"/>
    <w:rsid w:val="00B829FB"/>
    <w:rsid w:val="00B82B81"/>
    <w:rsid w:val="00B83455"/>
    <w:rsid w:val="00B83495"/>
    <w:rsid w:val="00B83890"/>
    <w:rsid w:val="00B83ADC"/>
    <w:rsid w:val="00B83FF1"/>
    <w:rsid w:val="00B84993"/>
    <w:rsid w:val="00B84C84"/>
    <w:rsid w:val="00B84EBB"/>
    <w:rsid w:val="00B84FF2"/>
    <w:rsid w:val="00B85B21"/>
    <w:rsid w:val="00B85BFC"/>
    <w:rsid w:val="00B85C7C"/>
    <w:rsid w:val="00B86177"/>
    <w:rsid w:val="00B8617B"/>
    <w:rsid w:val="00B8627B"/>
    <w:rsid w:val="00B862CF"/>
    <w:rsid w:val="00B86862"/>
    <w:rsid w:val="00B868EC"/>
    <w:rsid w:val="00B879D6"/>
    <w:rsid w:val="00B87B28"/>
    <w:rsid w:val="00B90899"/>
    <w:rsid w:val="00B90A12"/>
    <w:rsid w:val="00B90DBE"/>
    <w:rsid w:val="00B90EC1"/>
    <w:rsid w:val="00B91E66"/>
    <w:rsid w:val="00B9224C"/>
    <w:rsid w:val="00B923F3"/>
    <w:rsid w:val="00B9271F"/>
    <w:rsid w:val="00B92BBB"/>
    <w:rsid w:val="00B92CBA"/>
    <w:rsid w:val="00B93369"/>
    <w:rsid w:val="00B9347E"/>
    <w:rsid w:val="00B93967"/>
    <w:rsid w:val="00B93D68"/>
    <w:rsid w:val="00B93EA0"/>
    <w:rsid w:val="00B94529"/>
    <w:rsid w:val="00B94C94"/>
    <w:rsid w:val="00B95BDE"/>
    <w:rsid w:val="00B95C8C"/>
    <w:rsid w:val="00B96194"/>
    <w:rsid w:val="00B9647E"/>
    <w:rsid w:val="00B97082"/>
    <w:rsid w:val="00B972F5"/>
    <w:rsid w:val="00B9768C"/>
    <w:rsid w:val="00B97EB4"/>
    <w:rsid w:val="00B97F79"/>
    <w:rsid w:val="00BA0064"/>
    <w:rsid w:val="00BA06E8"/>
    <w:rsid w:val="00BA0796"/>
    <w:rsid w:val="00BA084E"/>
    <w:rsid w:val="00BA0912"/>
    <w:rsid w:val="00BA09D6"/>
    <w:rsid w:val="00BA131C"/>
    <w:rsid w:val="00BA154A"/>
    <w:rsid w:val="00BA2545"/>
    <w:rsid w:val="00BA2771"/>
    <w:rsid w:val="00BA28EC"/>
    <w:rsid w:val="00BA2CB8"/>
    <w:rsid w:val="00BA3521"/>
    <w:rsid w:val="00BA4630"/>
    <w:rsid w:val="00BA4CE4"/>
    <w:rsid w:val="00BA5008"/>
    <w:rsid w:val="00BA5058"/>
    <w:rsid w:val="00BA59B7"/>
    <w:rsid w:val="00BA64DE"/>
    <w:rsid w:val="00BA6845"/>
    <w:rsid w:val="00BA6B19"/>
    <w:rsid w:val="00BA6C5F"/>
    <w:rsid w:val="00BA701E"/>
    <w:rsid w:val="00BA71CF"/>
    <w:rsid w:val="00BA7563"/>
    <w:rsid w:val="00BA7892"/>
    <w:rsid w:val="00BA7925"/>
    <w:rsid w:val="00BA7940"/>
    <w:rsid w:val="00BA7F0D"/>
    <w:rsid w:val="00BB00A6"/>
    <w:rsid w:val="00BB0C15"/>
    <w:rsid w:val="00BB0D93"/>
    <w:rsid w:val="00BB0FEC"/>
    <w:rsid w:val="00BB2360"/>
    <w:rsid w:val="00BB2539"/>
    <w:rsid w:val="00BB2D47"/>
    <w:rsid w:val="00BB34A6"/>
    <w:rsid w:val="00BB36C1"/>
    <w:rsid w:val="00BB3903"/>
    <w:rsid w:val="00BB3AE1"/>
    <w:rsid w:val="00BB3C05"/>
    <w:rsid w:val="00BB3C54"/>
    <w:rsid w:val="00BB44FD"/>
    <w:rsid w:val="00BB48E4"/>
    <w:rsid w:val="00BB4ED5"/>
    <w:rsid w:val="00BB5513"/>
    <w:rsid w:val="00BB593C"/>
    <w:rsid w:val="00BB5AC1"/>
    <w:rsid w:val="00BB60E4"/>
    <w:rsid w:val="00BB653E"/>
    <w:rsid w:val="00BB6BC1"/>
    <w:rsid w:val="00BB77E8"/>
    <w:rsid w:val="00BB78D7"/>
    <w:rsid w:val="00BB790F"/>
    <w:rsid w:val="00BB79C7"/>
    <w:rsid w:val="00BB7E37"/>
    <w:rsid w:val="00BC06B1"/>
    <w:rsid w:val="00BC0D87"/>
    <w:rsid w:val="00BC11BB"/>
    <w:rsid w:val="00BC1806"/>
    <w:rsid w:val="00BC1825"/>
    <w:rsid w:val="00BC18D4"/>
    <w:rsid w:val="00BC2377"/>
    <w:rsid w:val="00BC2C39"/>
    <w:rsid w:val="00BC2CEE"/>
    <w:rsid w:val="00BC38E3"/>
    <w:rsid w:val="00BC3A7F"/>
    <w:rsid w:val="00BC4597"/>
    <w:rsid w:val="00BC470A"/>
    <w:rsid w:val="00BC49EA"/>
    <w:rsid w:val="00BC4D41"/>
    <w:rsid w:val="00BC50F5"/>
    <w:rsid w:val="00BC5109"/>
    <w:rsid w:val="00BC5288"/>
    <w:rsid w:val="00BC555C"/>
    <w:rsid w:val="00BC59DC"/>
    <w:rsid w:val="00BC59F2"/>
    <w:rsid w:val="00BC6543"/>
    <w:rsid w:val="00BC67EC"/>
    <w:rsid w:val="00BC6A55"/>
    <w:rsid w:val="00BC6AA8"/>
    <w:rsid w:val="00BC6E03"/>
    <w:rsid w:val="00BC70F7"/>
    <w:rsid w:val="00BC7589"/>
    <w:rsid w:val="00BC75A7"/>
    <w:rsid w:val="00BC770B"/>
    <w:rsid w:val="00BC7942"/>
    <w:rsid w:val="00BD018D"/>
    <w:rsid w:val="00BD05C1"/>
    <w:rsid w:val="00BD147C"/>
    <w:rsid w:val="00BD15B6"/>
    <w:rsid w:val="00BD197E"/>
    <w:rsid w:val="00BD2050"/>
    <w:rsid w:val="00BD20DE"/>
    <w:rsid w:val="00BD246C"/>
    <w:rsid w:val="00BD2570"/>
    <w:rsid w:val="00BD25C4"/>
    <w:rsid w:val="00BD27FC"/>
    <w:rsid w:val="00BD2948"/>
    <w:rsid w:val="00BD29F7"/>
    <w:rsid w:val="00BD3D84"/>
    <w:rsid w:val="00BD4829"/>
    <w:rsid w:val="00BD48BB"/>
    <w:rsid w:val="00BD496A"/>
    <w:rsid w:val="00BD4C44"/>
    <w:rsid w:val="00BD4F59"/>
    <w:rsid w:val="00BD4F74"/>
    <w:rsid w:val="00BD5766"/>
    <w:rsid w:val="00BD58D9"/>
    <w:rsid w:val="00BD59B0"/>
    <w:rsid w:val="00BD5A2A"/>
    <w:rsid w:val="00BD6183"/>
    <w:rsid w:val="00BD631B"/>
    <w:rsid w:val="00BD6991"/>
    <w:rsid w:val="00BD6BAE"/>
    <w:rsid w:val="00BD7232"/>
    <w:rsid w:val="00BD7483"/>
    <w:rsid w:val="00BD75B7"/>
    <w:rsid w:val="00BD7CA8"/>
    <w:rsid w:val="00BE02C0"/>
    <w:rsid w:val="00BE0880"/>
    <w:rsid w:val="00BE0AED"/>
    <w:rsid w:val="00BE1027"/>
    <w:rsid w:val="00BE10FC"/>
    <w:rsid w:val="00BE1CF7"/>
    <w:rsid w:val="00BE2055"/>
    <w:rsid w:val="00BE234B"/>
    <w:rsid w:val="00BE251C"/>
    <w:rsid w:val="00BE2991"/>
    <w:rsid w:val="00BE2BE7"/>
    <w:rsid w:val="00BE2E5D"/>
    <w:rsid w:val="00BE3745"/>
    <w:rsid w:val="00BE3B02"/>
    <w:rsid w:val="00BE3FEC"/>
    <w:rsid w:val="00BE41FD"/>
    <w:rsid w:val="00BE43F3"/>
    <w:rsid w:val="00BE4672"/>
    <w:rsid w:val="00BE46FC"/>
    <w:rsid w:val="00BE4B35"/>
    <w:rsid w:val="00BE5191"/>
    <w:rsid w:val="00BE5743"/>
    <w:rsid w:val="00BE5A67"/>
    <w:rsid w:val="00BE5B5B"/>
    <w:rsid w:val="00BE5B82"/>
    <w:rsid w:val="00BE5F39"/>
    <w:rsid w:val="00BE615E"/>
    <w:rsid w:val="00BE6311"/>
    <w:rsid w:val="00BE6418"/>
    <w:rsid w:val="00BE6423"/>
    <w:rsid w:val="00BE6815"/>
    <w:rsid w:val="00BE73EE"/>
    <w:rsid w:val="00BE77DF"/>
    <w:rsid w:val="00BE7AAE"/>
    <w:rsid w:val="00BE7B66"/>
    <w:rsid w:val="00BF0026"/>
    <w:rsid w:val="00BF00FF"/>
    <w:rsid w:val="00BF145E"/>
    <w:rsid w:val="00BF158A"/>
    <w:rsid w:val="00BF1A53"/>
    <w:rsid w:val="00BF1BEF"/>
    <w:rsid w:val="00BF25CA"/>
    <w:rsid w:val="00BF2888"/>
    <w:rsid w:val="00BF2A81"/>
    <w:rsid w:val="00BF2F39"/>
    <w:rsid w:val="00BF3348"/>
    <w:rsid w:val="00BF34D0"/>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0FD2"/>
    <w:rsid w:val="00C013FE"/>
    <w:rsid w:val="00C01C3D"/>
    <w:rsid w:val="00C01C91"/>
    <w:rsid w:val="00C0254C"/>
    <w:rsid w:val="00C025BF"/>
    <w:rsid w:val="00C025F2"/>
    <w:rsid w:val="00C02CF8"/>
    <w:rsid w:val="00C02F51"/>
    <w:rsid w:val="00C03111"/>
    <w:rsid w:val="00C03665"/>
    <w:rsid w:val="00C03E00"/>
    <w:rsid w:val="00C0445A"/>
    <w:rsid w:val="00C045DE"/>
    <w:rsid w:val="00C04BFF"/>
    <w:rsid w:val="00C04EBB"/>
    <w:rsid w:val="00C04FB1"/>
    <w:rsid w:val="00C056AA"/>
    <w:rsid w:val="00C0587B"/>
    <w:rsid w:val="00C0637E"/>
    <w:rsid w:val="00C068B7"/>
    <w:rsid w:val="00C06E55"/>
    <w:rsid w:val="00C06FC6"/>
    <w:rsid w:val="00C072DB"/>
    <w:rsid w:val="00C074B0"/>
    <w:rsid w:val="00C0754B"/>
    <w:rsid w:val="00C07A96"/>
    <w:rsid w:val="00C1041A"/>
    <w:rsid w:val="00C10632"/>
    <w:rsid w:val="00C10AAE"/>
    <w:rsid w:val="00C10C94"/>
    <w:rsid w:val="00C10EDB"/>
    <w:rsid w:val="00C11B0F"/>
    <w:rsid w:val="00C122D6"/>
    <w:rsid w:val="00C125C7"/>
    <w:rsid w:val="00C12A9A"/>
    <w:rsid w:val="00C12CB1"/>
    <w:rsid w:val="00C12E2D"/>
    <w:rsid w:val="00C13458"/>
    <w:rsid w:val="00C135A6"/>
    <w:rsid w:val="00C13983"/>
    <w:rsid w:val="00C145B3"/>
    <w:rsid w:val="00C14933"/>
    <w:rsid w:val="00C1532C"/>
    <w:rsid w:val="00C1589A"/>
    <w:rsid w:val="00C15EBB"/>
    <w:rsid w:val="00C15F11"/>
    <w:rsid w:val="00C160A3"/>
    <w:rsid w:val="00C160AA"/>
    <w:rsid w:val="00C163F2"/>
    <w:rsid w:val="00C1696F"/>
    <w:rsid w:val="00C16BF5"/>
    <w:rsid w:val="00C1782F"/>
    <w:rsid w:val="00C17B0F"/>
    <w:rsid w:val="00C20078"/>
    <w:rsid w:val="00C201D0"/>
    <w:rsid w:val="00C20365"/>
    <w:rsid w:val="00C209CB"/>
    <w:rsid w:val="00C217AA"/>
    <w:rsid w:val="00C21EAE"/>
    <w:rsid w:val="00C224F8"/>
    <w:rsid w:val="00C2257B"/>
    <w:rsid w:val="00C225B8"/>
    <w:rsid w:val="00C22A65"/>
    <w:rsid w:val="00C2324D"/>
    <w:rsid w:val="00C23790"/>
    <w:rsid w:val="00C237C3"/>
    <w:rsid w:val="00C23C55"/>
    <w:rsid w:val="00C23E24"/>
    <w:rsid w:val="00C24562"/>
    <w:rsid w:val="00C2490E"/>
    <w:rsid w:val="00C24BD1"/>
    <w:rsid w:val="00C24DE6"/>
    <w:rsid w:val="00C253DF"/>
    <w:rsid w:val="00C2563C"/>
    <w:rsid w:val="00C25F4D"/>
    <w:rsid w:val="00C2637C"/>
    <w:rsid w:val="00C2674B"/>
    <w:rsid w:val="00C268CC"/>
    <w:rsid w:val="00C2774E"/>
    <w:rsid w:val="00C27A02"/>
    <w:rsid w:val="00C27CFF"/>
    <w:rsid w:val="00C27D01"/>
    <w:rsid w:val="00C27FFE"/>
    <w:rsid w:val="00C30087"/>
    <w:rsid w:val="00C301FB"/>
    <w:rsid w:val="00C302AF"/>
    <w:rsid w:val="00C3039B"/>
    <w:rsid w:val="00C30AA3"/>
    <w:rsid w:val="00C31544"/>
    <w:rsid w:val="00C31DFC"/>
    <w:rsid w:val="00C322BC"/>
    <w:rsid w:val="00C3260D"/>
    <w:rsid w:val="00C327F7"/>
    <w:rsid w:val="00C32890"/>
    <w:rsid w:val="00C33008"/>
    <w:rsid w:val="00C3336A"/>
    <w:rsid w:val="00C334D4"/>
    <w:rsid w:val="00C33CC5"/>
    <w:rsid w:val="00C33EC3"/>
    <w:rsid w:val="00C34006"/>
    <w:rsid w:val="00C340A2"/>
    <w:rsid w:val="00C34724"/>
    <w:rsid w:val="00C347EC"/>
    <w:rsid w:val="00C350C5"/>
    <w:rsid w:val="00C3550F"/>
    <w:rsid w:val="00C355CD"/>
    <w:rsid w:val="00C35929"/>
    <w:rsid w:val="00C35B78"/>
    <w:rsid w:val="00C368FC"/>
    <w:rsid w:val="00C36C8B"/>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0D0"/>
    <w:rsid w:val="00C418C2"/>
    <w:rsid w:val="00C41D5F"/>
    <w:rsid w:val="00C41E8E"/>
    <w:rsid w:val="00C42071"/>
    <w:rsid w:val="00C422DF"/>
    <w:rsid w:val="00C423C4"/>
    <w:rsid w:val="00C427ED"/>
    <w:rsid w:val="00C42B4D"/>
    <w:rsid w:val="00C42F52"/>
    <w:rsid w:val="00C42F91"/>
    <w:rsid w:val="00C434C9"/>
    <w:rsid w:val="00C43933"/>
    <w:rsid w:val="00C43B70"/>
    <w:rsid w:val="00C4455B"/>
    <w:rsid w:val="00C445B9"/>
    <w:rsid w:val="00C44CA3"/>
    <w:rsid w:val="00C45158"/>
    <w:rsid w:val="00C45F64"/>
    <w:rsid w:val="00C4603E"/>
    <w:rsid w:val="00C465E1"/>
    <w:rsid w:val="00C46878"/>
    <w:rsid w:val="00C4690D"/>
    <w:rsid w:val="00C46ABF"/>
    <w:rsid w:val="00C46B10"/>
    <w:rsid w:val="00C47200"/>
    <w:rsid w:val="00C4789B"/>
    <w:rsid w:val="00C47CF4"/>
    <w:rsid w:val="00C47F65"/>
    <w:rsid w:val="00C5026D"/>
    <w:rsid w:val="00C50290"/>
    <w:rsid w:val="00C50312"/>
    <w:rsid w:val="00C5056D"/>
    <w:rsid w:val="00C50608"/>
    <w:rsid w:val="00C50A52"/>
    <w:rsid w:val="00C52ED6"/>
    <w:rsid w:val="00C53135"/>
    <w:rsid w:val="00C5328B"/>
    <w:rsid w:val="00C53599"/>
    <w:rsid w:val="00C536F2"/>
    <w:rsid w:val="00C53715"/>
    <w:rsid w:val="00C53738"/>
    <w:rsid w:val="00C537A6"/>
    <w:rsid w:val="00C538F7"/>
    <w:rsid w:val="00C54205"/>
    <w:rsid w:val="00C5458D"/>
    <w:rsid w:val="00C546B9"/>
    <w:rsid w:val="00C5489D"/>
    <w:rsid w:val="00C5491A"/>
    <w:rsid w:val="00C549B2"/>
    <w:rsid w:val="00C54B26"/>
    <w:rsid w:val="00C550A4"/>
    <w:rsid w:val="00C553A1"/>
    <w:rsid w:val="00C55966"/>
    <w:rsid w:val="00C559FE"/>
    <w:rsid w:val="00C55B65"/>
    <w:rsid w:val="00C55D7B"/>
    <w:rsid w:val="00C55F87"/>
    <w:rsid w:val="00C56311"/>
    <w:rsid w:val="00C56344"/>
    <w:rsid w:val="00C565F1"/>
    <w:rsid w:val="00C56917"/>
    <w:rsid w:val="00C56BCB"/>
    <w:rsid w:val="00C56DDB"/>
    <w:rsid w:val="00C5702B"/>
    <w:rsid w:val="00C57447"/>
    <w:rsid w:val="00C576BF"/>
    <w:rsid w:val="00C579F1"/>
    <w:rsid w:val="00C57BDA"/>
    <w:rsid w:val="00C62579"/>
    <w:rsid w:val="00C62621"/>
    <w:rsid w:val="00C62F46"/>
    <w:rsid w:val="00C63030"/>
    <w:rsid w:val="00C63AD9"/>
    <w:rsid w:val="00C63B11"/>
    <w:rsid w:val="00C63CF7"/>
    <w:rsid w:val="00C645A5"/>
    <w:rsid w:val="00C6471B"/>
    <w:rsid w:val="00C65596"/>
    <w:rsid w:val="00C65CCA"/>
    <w:rsid w:val="00C6675F"/>
    <w:rsid w:val="00C6695A"/>
    <w:rsid w:val="00C66A96"/>
    <w:rsid w:val="00C66B1D"/>
    <w:rsid w:val="00C66B40"/>
    <w:rsid w:val="00C66B65"/>
    <w:rsid w:val="00C66BFB"/>
    <w:rsid w:val="00C66FD4"/>
    <w:rsid w:val="00C6749F"/>
    <w:rsid w:val="00C7069F"/>
    <w:rsid w:val="00C70A80"/>
    <w:rsid w:val="00C70ADF"/>
    <w:rsid w:val="00C710C2"/>
    <w:rsid w:val="00C713E4"/>
    <w:rsid w:val="00C7173F"/>
    <w:rsid w:val="00C71C19"/>
    <w:rsid w:val="00C7227B"/>
    <w:rsid w:val="00C72494"/>
    <w:rsid w:val="00C72830"/>
    <w:rsid w:val="00C72F27"/>
    <w:rsid w:val="00C73166"/>
    <w:rsid w:val="00C731A3"/>
    <w:rsid w:val="00C731FD"/>
    <w:rsid w:val="00C73725"/>
    <w:rsid w:val="00C73771"/>
    <w:rsid w:val="00C73C13"/>
    <w:rsid w:val="00C74CB7"/>
    <w:rsid w:val="00C74F1F"/>
    <w:rsid w:val="00C75350"/>
    <w:rsid w:val="00C75585"/>
    <w:rsid w:val="00C75786"/>
    <w:rsid w:val="00C7596C"/>
    <w:rsid w:val="00C75C19"/>
    <w:rsid w:val="00C75E98"/>
    <w:rsid w:val="00C75F02"/>
    <w:rsid w:val="00C76076"/>
    <w:rsid w:val="00C7643A"/>
    <w:rsid w:val="00C7676A"/>
    <w:rsid w:val="00C76F0A"/>
    <w:rsid w:val="00C770A3"/>
    <w:rsid w:val="00C770F6"/>
    <w:rsid w:val="00C77596"/>
    <w:rsid w:val="00C806E1"/>
    <w:rsid w:val="00C80782"/>
    <w:rsid w:val="00C807EF"/>
    <w:rsid w:val="00C80C0D"/>
    <w:rsid w:val="00C80EF0"/>
    <w:rsid w:val="00C80F8C"/>
    <w:rsid w:val="00C81F7F"/>
    <w:rsid w:val="00C82851"/>
    <w:rsid w:val="00C82DC2"/>
    <w:rsid w:val="00C82EDE"/>
    <w:rsid w:val="00C83297"/>
    <w:rsid w:val="00C83420"/>
    <w:rsid w:val="00C834C8"/>
    <w:rsid w:val="00C83603"/>
    <w:rsid w:val="00C836EA"/>
    <w:rsid w:val="00C8392F"/>
    <w:rsid w:val="00C8398E"/>
    <w:rsid w:val="00C83DDD"/>
    <w:rsid w:val="00C848D9"/>
    <w:rsid w:val="00C84F3E"/>
    <w:rsid w:val="00C8559B"/>
    <w:rsid w:val="00C85864"/>
    <w:rsid w:val="00C85BA2"/>
    <w:rsid w:val="00C85C73"/>
    <w:rsid w:val="00C85FD2"/>
    <w:rsid w:val="00C86C35"/>
    <w:rsid w:val="00C86E7B"/>
    <w:rsid w:val="00C87A72"/>
    <w:rsid w:val="00C906E1"/>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51E6"/>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C1"/>
    <w:rsid w:val="00CA1BCF"/>
    <w:rsid w:val="00CA1F37"/>
    <w:rsid w:val="00CA21A0"/>
    <w:rsid w:val="00CA2507"/>
    <w:rsid w:val="00CA2D5A"/>
    <w:rsid w:val="00CA30DB"/>
    <w:rsid w:val="00CA31A8"/>
    <w:rsid w:val="00CA3259"/>
    <w:rsid w:val="00CA3653"/>
    <w:rsid w:val="00CA384E"/>
    <w:rsid w:val="00CA3F9F"/>
    <w:rsid w:val="00CA4360"/>
    <w:rsid w:val="00CA4AB9"/>
    <w:rsid w:val="00CA4DBE"/>
    <w:rsid w:val="00CA4EEE"/>
    <w:rsid w:val="00CA5356"/>
    <w:rsid w:val="00CA58A7"/>
    <w:rsid w:val="00CA5B10"/>
    <w:rsid w:val="00CA5CD1"/>
    <w:rsid w:val="00CA60E4"/>
    <w:rsid w:val="00CA67DD"/>
    <w:rsid w:val="00CA7967"/>
    <w:rsid w:val="00CA7CFF"/>
    <w:rsid w:val="00CB032B"/>
    <w:rsid w:val="00CB063C"/>
    <w:rsid w:val="00CB06FE"/>
    <w:rsid w:val="00CB081F"/>
    <w:rsid w:val="00CB0BEC"/>
    <w:rsid w:val="00CB1EF7"/>
    <w:rsid w:val="00CB1F2D"/>
    <w:rsid w:val="00CB2176"/>
    <w:rsid w:val="00CB22E6"/>
    <w:rsid w:val="00CB240B"/>
    <w:rsid w:val="00CB26A5"/>
    <w:rsid w:val="00CB31CB"/>
    <w:rsid w:val="00CB322B"/>
    <w:rsid w:val="00CB3251"/>
    <w:rsid w:val="00CB37B5"/>
    <w:rsid w:val="00CB3905"/>
    <w:rsid w:val="00CB4563"/>
    <w:rsid w:val="00CB5009"/>
    <w:rsid w:val="00CB5029"/>
    <w:rsid w:val="00CB5725"/>
    <w:rsid w:val="00CB5A00"/>
    <w:rsid w:val="00CB63C4"/>
    <w:rsid w:val="00CB6976"/>
    <w:rsid w:val="00CB6BB2"/>
    <w:rsid w:val="00CB7033"/>
    <w:rsid w:val="00CB70A9"/>
    <w:rsid w:val="00CB70AF"/>
    <w:rsid w:val="00CB70F5"/>
    <w:rsid w:val="00CB719A"/>
    <w:rsid w:val="00CB73FE"/>
    <w:rsid w:val="00CB77F7"/>
    <w:rsid w:val="00CB7828"/>
    <w:rsid w:val="00CB7845"/>
    <w:rsid w:val="00CB7F2E"/>
    <w:rsid w:val="00CC044F"/>
    <w:rsid w:val="00CC07F4"/>
    <w:rsid w:val="00CC1074"/>
    <w:rsid w:val="00CC12D5"/>
    <w:rsid w:val="00CC16C7"/>
    <w:rsid w:val="00CC17FF"/>
    <w:rsid w:val="00CC1BCC"/>
    <w:rsid w:val="00CC2960"/>
    <w:rsid w:val="00CC36D5"/>
    <w:rsid w:val="00CC37D6"/>
    <w:rsid w:val="00CC46F4"/>
    <w:rsid w:val="00CC54F8"/>
    <w:rsid w:val="00CC5A44"/>
    <w:rsid w:val="00CC5AEE"/>
    <w:rsid w:val="00CC64AB"/>
    <w:rsid w:val="00CC66E5"/>
    <w:rsid w:val="00CC6C64"/>
    <w:rsid w:val="00CC6F40"/>
    <w:rsid w:val="00CC7083"/>
    <w:rsid w:val="00CC730D"/>
    <w:rsid w:val="00CC7472"/>
    <w:rsid w:val="00CC7704"/>
    <w:rsid w:val="00CC7854"/>
    <w:rsid w:val="00CD04B7"/>
    <w:rsid w:val="00CD0C17"/>
    <w:rsid w:val="00CD0EF8"/>
    <w:rsid w:val="00CD123D"/>
    <w:rsid w:val="00CD1A07"/>
    <w:rsid w:val="00CD20FF"/>
    <w:rsid w:val="00CD289E"/>
    <w:rsid w:val="00CD28F2"/>
    <w:rsid w:val="00CD2A23"/>
    <w:rsid w:val="00CD3124"/>
    <w:rsid w:val="00CD3942"/>
    <w:rsid w:val="00CD3B29"/>
    <w:rsid w:val="00CD3B35"/>
    <w:rsid w:val="00CD3B64"/>
    <w:rsid w:val="00CD3F79"/>
    <w:rsid w:val="00CD4024"/>
    <w:rsid w:val="00CD45B7"/>
    <w:rsid w:val="00CD4604"/>
    <w:rsid w:val="00CD4C7E"/>
    <w:rsid w:val="00CD515B"/>
    <w:rsid w:val="00CD5505"/>
    <w:rsid w:val="00CD55CA"/>
    <w:rsid w:val="00CD589D"/>
    <w:rsid w:val="00CD5DBD"/>
    <w:rsid w:val="00CD62D5"/>
    <w:rsid w:val="00CD633A"/>
    <w:rsid w:val="00CD68E5"/>
    <w:rsid w:val="00CD6CF9"/>
    <w:rsid w:val="00CD6FA9"/>
    <w:rsid w:val="00CD7977"/>
    <w:rsid w:val="00CE0082"/>
    <w:rsid w:val="00CE00AA"/>
    <w:rsid w:val="00CE0147"/>
    <w:rsid w:val="00CE0843"/>
    <w:rsid w:val="00CE08E7"/>
    <w:rsid w:val="00CE0A27"/>
    <w:rsid w:val="00CE1110"/>
    <w:rsid w:val="00CE1321"/>
    <w:rsid w:val="00CE19D9"/>
    <w:rsid w:val="00CE1EF6"/>
    <w:rsid w:val="00CE201A"/>
    <w:rsid w:val="00CE2B8F"/>
    <w:rsid w:val="00CE2BC5"/>
    <w:rsid w:val="00CE3B9E"/>
    <w:rsid w:val="00CE3D7D"/>
    <w:rsid w:val="00CE3DF6"/>
    <w:rsid w:val="00CE4E73"/>
    <w:rsid w:val="00CE5674"/>
    <w:rsid w:val="00CE5693"/>
    <w:rsid w:val="00CE5DD1"/>
    <w:rsid w:val="00CE6384"/>
    <w:rsid w:val="00CE64DF"/>
    <w:rsid w:val="00CE6A09"/>
    <w:rsid w:val="00CE6A4B"/>
    <w:rsid w:val="00CE79B9"/>
    <w:rsid w:val="00CF0275"/>
    <w:rsid w:val="00CF0628"/>
    <w:rsid w:val="00CF0953"/>
    <w:rsid w:val="00CF0B09"/>
    <w:rsid w:val="00CF100F"/>
    <w:rsid w:val="00CF1285"/>
    <w:rsid w:val="00CF169F"/>
    <w:rsid w:val="00CF1BFD"/>
    <w:rsid w:val="00CF1D7A"/>
    <w:rsid w:val="00CF25A8"/>
    <w:rsid w:val="00CF2FE7"/>
    <w:rsid w:val="00CF30E7"/>
    <w:rsid w:val="00CF38C5"/>
    <w:rsid w:val="00CF3DC1"/>
    <w:rsid w:val="00CF3F05"/>
    <w:rsid w:val="00CF4864"/>
    <w:rsid w:val="00CF4D4B"/>
    <w:rsid w:val="00CF4F5E"/>
    <w:rsid w:val="00CF51DB"/>
    <w:rsid w:val="00CF5C70"/>
    <w:rsid w:val="00CF5CD8"/>
    <w:rsid w:val="00CF605E"/>
    <w:rsid w:val="00CF7004"/>
    <w:rsid w:val="00CF74E0"/>
    <w:rsid w:val="00CF7681"/>
    <w:rsid w:val="00CF7FF9"/>
    <w:rsid w:val="00D00410"/>
    <w:rsid w:val="00D0090F"/>
    <w:rsid w:val="00D00DEB"/>
    <w:rsid w:val="00D0113B"/>
    <w:rsid w:val="00D0245C"/>
    <w:rsid w:val="00D02808"/>
    <w:rsid w:val="00D0318C"/>
    <w:rsid w:val="00D03444"/>
    <w:rsid w:val="00D03961"/>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6D6"/>
    <w:rsid w:val="00D12AAE"/>
    <w:rsid w:val="00D13454"/>
    <w:rsid w:val="00D134E8"/>
    <w:rsid w:val="00D13651"/>
    <w:rsid w:val="00D13EC2"/>
    <w:rsid w:val="00D13FF2"/>
    <w:rsid w:val="00D1434D"/>
    <w:rsid w:val="00D14EE6"/>
    <w:rsid w:val="00D156FB"/>
    <w:rsid w:val="00D15907"/>
    <w:rsid w:val="00D15979"/>
    <w:rsid w:val="00D163E8"/>
    <w:rsid w:val="00D16853"/>
    <w:rsid w:val="00D170AD"/>
    <w:rsid w:val="00D1743E"/>
    <w:rsid w:val="00D177A6"/>
    <w:rsid w:val="00D17C1B"/>
    <w:rsid w:val="00D20167"/>
    <w:rsid w:val="00D201F2"/>
    <w:rsid w:val="00D207DD"/>
    <w:rsid w:val="00D20820"/>
    <w:rsid w:val="00D20A4F"/>
    <w:rsid w:val="00D20B5C"/>
    <w:rsid w:val="00D21098"/>
    <w:rsid w:val="00D211A6"/>
    <w:rsid w:val="00D211F0"/>
    <w:rsid w:val="00D2302E"/>
    <w:rsid w:val="00D23440"/>
    <w:rsid w:val="00D236AC"/>
    <w:rsid w:val="00D248FB"/>
    <w:rsid w:val="00D24C89"/>
    <w:rsid w:val="00D24D47"/>
    <w:rsid w:val="00D24EE1"/>
    <w:rsid w:val="00D24FA9"/>
    <w:rsid w:val="00D24FDB"/>
    <w:rsid w:val="00D250FE"/>
    <w:rsid w:val="00D25451"/>
    <w:rsid w:val="00D259B8"/>
    <w:rsid w:val="00D25A44"/>
    <w:rsid w:val="00D25AB5"/>
    <w:rsid w:val="00D25E88"/>
    <w:rsid w:val="00D267C9"/>
    <w:rsid w:val="00D26CD5"/>
    <w:rsid w:val="00D26EEE"/>
    <w:rsid w:val="00D26FA5"/>
    <w:rsid w:val="00D274BB"/>
    <w:rsid w:val="00D274E0"/>
    <w:rsid w:val="00D27599"/>
    <w:rsid w:val="00D27C96"/>
    <w:rsid w:val="00D27CE4"/>
    <w:rsid w:val="00D3013E"/>
    <w:rsid w:val="00D302CA"/>
    <w:rsid w:val="00D30433"/>
    <w:rsid w:val="00D30A80"/>
    <w:rsid w:val="00D30BBE"/>
    <w:rsid w:val="00D3194D"/>
    <w:rsid w:val="00D3218E"/>
    <w:rsid w:val="00D3236D"/>
    <w:rsid w:val="00D331DD"/>
    <w:rsid w:val="00D3320A"/>
    <w:rsid w:val="00D333CC"/>
    <w:rsid w:val="00D334AF"/>
    <w:rsid w:val="00D33563"/>
    <w:rsid w:val="00D3399A"/>
    <w:rsid w:val="00D33B85"/>
    <w:rsid w:val="00D33C79"/>
    <w:rsid w:val="00D33EAD"/>
    <w:rsid w:val="00D340E5"/>
    <w:rsid w:val="00D34480"/>
    <w:rsid w:val="00D34CF4"/>
    <w:rsid w:val="00D34FC3"/>
    <w:rsid w:val="00D35466"/>
    <w:rsid w:val="00D3574F"/>
    <w:rsid w:val="00D35793"/>
    <w:rsid w:val="00D35D17"/>
    <w:rsid w:val="00D35DCB"/>
    <w:rsid w:val="00D3614A"/>
    <w:rsid w:val="00D36647"/>
    <w:rsid w:val="00D36A84"/>
    <w:rsid w:val="00D36BD1"/>
    <w:rsid w:val="00D373B8"/>
    <w:rsid w:val="00D37E8A"/>
    <w:rsid w:val="00D4032F"/>
    <w:rsid w:val="00D40677"/>
    <w:rsid w:val="00D40718"/>
    <w:rsid w:val="00D4150E"/>
    <w:rsid w:val="00D41A11"/>
    <w:rsid w:val="00D41B47"/>
    <w:rsid w:val="00D421BB"/>
    <w:rsid w:val="00D421D6"/>
    <w:rsid w:val="00D4249A"/>
    <w:rsid w:val="00D424BC"/>
    <w:rsid w:val="00D425DC"/>
    <w:rsid w:val="00D425F6"/>
    <w:rsid w:val="00D4265F"/>
    <w:rsid w:val="00D42CCD"/>
    <w:rsid w:val="00D43958"/>
    <w:rsid w:val="00D4410F"/>
    <w:rsid w:val="00D44C46"/>
    <w:rsid w:val="00D44CB4"/>
    <w:rsid w:val="00D452CA"/>
    <w:rsid w:val="00D4578E"/>
    <w:rsid w:val="00D45815"/>
    <w:rsid w:val="00D462F8"/>
    <w:rsid w:val="00D4647E"/>
    <w:rsid w:val="00D4759E"/>
    <w:rsid w:val="00D500DE"/>
    <w:rsid w:val="00D50616"/>
    <w:rsid w:val="00D507A6"/>
    <w:rsid w:val="00D50EE1"/>
    <w:rsid w:val="00D51CFF"/>
    <w:rsid w:val="00D51FD2"/>
    <w:rsid w:val="00D5268C"/>
    <w:rsid w:val="00D52845"/>
    <w:rsid w:val="00D5287C"/>
    <w:rsid w:val="00D52EFD"/>
    <w:rsid w:val="00D532B6"/>
    <w:rsid w:val="00D5346C"/>
    <w:rsid w:val="00D53760"/>
    <w:rsid w:val="00D539C8"/>
    <w:rsid w:val="00D53ADF"/>
    <w:rsid w:val="00D53BBF"/>
    <w:rsid w:val="00D53C6D"/>
    <w:rsid w:val="00D53D9A"/>
    <w:rsid w:val="00D53F30"/>
    <w:rsid w:val="00D5407C"/>
    <w:rsid w:val="00D54324"/>
    <w:rsid w:val="00D54A7D"/>
    <w:rsid w:val="00D54D03"/>
    <w:rsid w:val="00D552C7"/>
    <w:rsid w:val="00D55350"/>
    <w:rsid w:val="00D55C78"/>
    <w:rsid w:val="00D55D10"/>
    <w:rsid w:val="00D5623B"/>
    <w:rsid w:val="00D56429"/>
    <w:rsid w:val="00D569BC"/>
    <w:rsid w:val="00D5723F"/>
    <w:rsid w:val="00D578C8"/>
    <w:rsid w:val="00D57AF9"/>
    <w:rsid w:val="00D60F2A"/>
    <w:rsid w:val="00D60F5B"/>
    <w:rsid w:val="00D61042"/>
    <w:rsid w:val="00D6145E"/>
    <w:rsid w:val="00D6191F"/>
    <w:rsid w:val="00D62B54"/>
    <w:rsid w:val="00D62CD1"/>
    <w:rsid w:val="00D63218"/>
    <w:rsid w:val="00D63620"/>
    <w:rsid w:val="00D6389D"/>
    <w:rsid w:val="00D63985"/>
    <w:rsid w:val="00D639F5"/>
    <w:rsid w:val="00D63E82"/>
    <w:rsid w:val="00D63FB4"/>
    <w:rsid w:val="00D642C6"/>
    <w:rsid w:val="00D645CB"/>
    <w:rsid w:val="00D64895"/>
    <w:rsid w:val="00D6494E"/>
    <w:rsid w:val="00D6507A"/>
    <w:rsid w:val="00D650A8"/>
    <w:rsid w:val="00D6546D"/>
    <w:rsid w:val="00D65603"/>
    <w:rsid w:val="00D65BDB"/>
    <w:rsid w:val="00D66497"/>
    <w:rsid w:val="00D66C66"/>
    <w:rsid w:val="00D66E7C"/>
    <w:rsid w:val="00D675D9"/>
    <w:rsid w:val="00D67B86"/>
    <w:rsid w:val="00D67F36"/>
    <w:rsid w:val="00D70195"/>
    <w:rsid w:val="00D7072C"/>
    <w:rsid w:val="00D70A1C"/>
    <w:rsid w:val="00D70D7F"/>
    <w:rsid w:val="00D70DBD"/>
    <w:rsid w:val="00D715A6"/>
    <w:rsid w:val="00D7164C"/>
    <w:rsid w:val="00D717AC"/>
    <w:rsid w:val="00D717C8"/>
    <w:rsid w:val="00D725FC"/>
    <w:rsid w:val="00D726AF"/>
    <w:rsid w:val="00D726B2"/>
    <w:rsid w:val="00D726BB"/>
    <w:rsid w:val="00D7321B"/>
    <w:rsid w:val="00D733B5"/>
    <w:rsid w:val="00D73ABF"/>
    <w:rsid w:val="00D73B09"/>
    <w:rsid w:val="00D73C11"/>
    <w:rsid w:val="00D7482B"/>
    <w:rsid w:val="00D74E06"/>
    <w:rsid w:val="00D74EC0"/>
    <w:rsid w:val="00D74EF9"/>
    <w:rsid w:val="00D751B5"/>
    <w:rsid w:val="00D75269"/>
    <w:rsid w:val="00D75B34"/>
    <w:rsid w:val="00D75C92"/>
    <w:rsid w:val="00D75EBA"/>
    <w:rsid w:val="00D76621"/>
    <w:rsid w:val="00D76881"/>
    <w:rsid w:val="00D7689A"/>
    <w:rsid w:val="00D76D8A"/>
    <w:rsid w:val="00D77430"/>
    <w:rsid w:val="00D77508"/>
    <w:rsid w:val="00D778EF"/>
    <w:rsid w:val="00D77B79"/>
    <w:rsid w:val="00D8063B"/>
    <w:rsid w:val="00D809FD"/>
    <w:rsid w:val="00D80C68"/>
    <w:rsid w:val="00D80E29"/>
    <w:rsid w:val="00D814F3"/>
    <w:rsid w:val="00D818C0"/>
    <w:rsid w:val="00D81B40"/>
    <w:rsid w:val="00D81D80"/>
    <w:rsid w:val="00D822D5"/>
    <w:rsid w:val="00D826C5"/>
    <w:rsid w:val="00D82D2C"/>
    <w:rsid w:val="00D83165"/>
    <w:rsid w:val="00D833D8"/>
    <w:rsid w:val="00D841EC"/>
    <w:rsid w:val="00D843FE"/>
    <w:rsid w:val="00D84442"/>
    <w:rsid w:val="00D8456D"/>
    <w:rsid w:val="00D84C32"/>
    <w:rsid w:val="00D84FBA"/>
    <w:rsid w:val="00D8532D"/>
    <w:rsid w:val="00D854C9"/>
    <w:rsid w:val="00D85691"/>
    <w:rsid w:val="00D856BB"/>
    <w:rsid w:val="00D8580E"/>
    <w:rsid w:val="00D85C2E"/>
    <w:rsid w:val="00D85E63"/>
    <w:rsid w:val="00D865E0"/>
    <w:rsid w:val="00D8755D"/>
    <w:rsid w:val="00D8755E"/>
    <w:rsid w:val="00D8761B"/>
    <w:rsid w:val="00D87CB0"/>
    <w:rsid w:val="00D87CF6"/>
    <w:rsid w:val="00D87D40"/>
    <w:rsid w:val="00D90130"/>
    <w:rsid w:val="00D90138"/>
    <w:rsid w:val="00D90433"/>
    <w:rsid w:val="00D9073A"/>
    <w:rsid w:val="00D90ADA"/>
    <w:rsid w:val="00D90C58"/>
    <w:rsid w:val="00D90F03"/>
    <w:rsid w:val="00D910C7"/>
    <w:rsid w:val="00D9198B"/>
    <w:rsid w:val="00D91DC1"/>
    <w:rsid w:val="00D92B1C"/>
    <w:rsid w:val="00D92F47"/>
    <w:rsid w:val="00D93204"/>
    <w:rsid w:val="00D9385F"/>
    <w:rsid w:val="00D93980"/>
    <w:rsid w:val="00D94EB1"/>
    <w:rsid w:val="00D94F2C"/>
    <w:rsid w:val="00D95640"/>
    <w:rsid w:val="00D95827"/>
    <w:rsid w:val="00D95A47"/>
    <w:rsid w:val="00D95F33"/>
    <w:rsid w:val="00D9685C"/>
    <w:rsid w:val="00D96998"/>
    <w:rsid w:val="00D96C6E"/>
    <w:rsid w:val="00D96EEC"/>
    <w:rsid w:val="00D9730D"/>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82D"/>
    <w:rsid w:val="00DA1E5A"/>
    <w:rsid w:val="00DA24AB"/>
    <w:rsid w:val="00DA27EC"/>
    <w:rsid w:val="00DA2BD2"/>
    <w:rsid w:val="00DA3BD9"/>
    <w:rsid w:val="00DA402E"/>
    <w:rsid w:val="00DA41E3"/>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B9E"/>
    <w:rsid w:val="00DB0D60"/>
    <w:rsid w:val="00DB1650"/>
    <w:rsid w:val="00DB1716"/>
    <w:rsid w:val="00DB23C8"/>
    <w:rsid w:val="00DB2AF8"/>
    <w:rsid w:val="00DB47B2"/>
    <w:rsid w:val="00DB525F"/>
    <w:rsid w:val="00DB57A6"/>
    <w:rsid w:val="00DB5B51"/>
    <w:rsid w:val="00DB5DFC"/>
    <w:rsid w:val="00DB63D7"/>
    <w:rsid w:val="00DB6452"/>
    <w:rsid w:val="00DB6AEF"/>
    <w:rsid w:val="00DB6F77"/>
    <w:rsid w:val="00DB7C20"/>
    <w:rsid w:val="00DB7EE4"/>
    <w:rsid w:val="00DB7F79"/>
    <w:rsid w:val="00DC043C"/>
    <w:rsid w:val="00DC0894"/>
    <w:rsid w:val="00DC104B"/>
    <w:rsid w:val="00DC1692"/>
    <w:rsid w:val="00DC1729"/>
    <w:rsid w:val="00DC188A"/>
    <w:rsid w:val="00DC1BFC"/>
    <w:rsid w:val="00DC21CF"/>
    <w:rsid w:val="00DC246A"/>
    <w:rsid w:val="00DC25EC"/>
    <w:rsid w:val="00DC26D8"/>
    <w:rsid w:val="00DC26EF"/>
    <w:rsid w:val="00DC3439"/>
    <w:rsid w:val="00DC34A3"/>
    <w:rsid w:val="00DC36A7"/>
    <w:rsid w:val="00DC3844"/>
    <w:rsid w:val="00DC3962"/>
    <w:rsid w:val="00DC3AD8"/>
    <w:rsid w:val="00DC404C"/>
    <w:rsid w:val="00DC46E9"/>
    <w:rsid w:val="00DC4745"/>
    <w:rsid w:val="00DC4820"/>
    <w:rsid w:val="00DC4B63"/>
    <w:rsid w:val="00DC4BDB"/>
    <w:rsid w:val="00DC6070"/>
    <w:rsid w:val="00DC6EE9"/>
    <w:rsid w:val="00DC7894"/>
    <w:rsid w:val="00DC7A93"/>
    <w:rsid w:val="00DC7F4B"/>
    <w:rsid w:val="00DD0C44"/>
    <w:rsid w:val="00DD0C59"/>
    <w:rsid w:val="00DD1708"/>
    <w:rsid w:val="00DD214F"/>
    <w:rsid w:val="00DD23E3"/>
    <w:rsid w:val="00DD2468"/>
    <w:rsid w:val="00DD2BD6"/>
    <w:rsid w:val="00DD2F03"/>
    <w:rsid w:val="00DD2FC5"/>
    <w:rsid w:val="00DD3339"/>
    <w:rsid w:val="00DD3377"/>
    <w:rsid w:val="00DD3824"/>
    <w:rsid w:val="00DD3870"/>
    <w:rsid w:val="00DD3AF0"/>
    <w:rsid w:val="00DD4522"/>
    <w:rsid w:val="00DD4605"/>
    <w:rsid w:val="00DD4734"/>
    <w:rsid w:val="00DD47DA"/>
    <w:rsid w:val="00DD5986"/>
    <w:rsid w:val="00DD6C30"/>
    <w:rsid w:val="00DD7A6F"/>
    <w:rsid w:val="00DE078A"/>
    <w:rsid w:val="00DE0B33"/>
    <w:rsid w:val="00DE1204"/>
    <w:rsid w:val="00DE146C"/>
    <w:rsid w:val="00DE1509"/>
    <w:rsid w:val="00DE1938"/>
    <w:rsid w:val="00DE1B9C"/>
    <w:rsid w:val="00DE1BB4"/>
    <w:rsid w:val="00DE208C"/>
    <w:rsid w:val="00DE228F"/>
    <w:rsid w:val="00DE2E52"/>
    <w:rsid w:val="00DE2F40"/>
    <w:rsid w:val="00DE2FE4"/>
    <w:rsid w:val="00DE3371"/>
    <w:rsid w:val="00DE3A9C"/>
    <w:rsid w:val="00DE3CF6"/>
    <w:rsid w:val="00DE3E99"/>
    <w:rsid w:val="00DE4DF8"/>
    <w:rsid w:val="00DE4FB9"/>
    <w:rsid w:val="00DE4FD4"/>
    <w:rsid w:val="00DE531C"/>
    <w:rsid w:val="00DE535B"/>
    <w:rsid w:val="00DE572A"/>
    <w:rsid w:val="00DE5A1F"/>
    <w:rsid w:val="00DE5A26"/>
    <w:rsid w:val="00DE5CDF"/>
    <w:rsid w:val="00DE7065"/>
    <w:rsid w:val="00DE71D5"/>
    <w:rsid w:val="00DE78A6"/>
    <w:rsid w:val="00DE7DDB"/>
    <w:rsid w:val="00DE7E30"/>
    <w:rsid w:val="00DF0083"/>
    <w:rsid w:val="00DF009A"/>
    <w:rsid w:val="00DF0851"/>
    <w:rsid w:val="00DF0BDE"/>
    <w:rsid w:val="00DF1975"/>
    <w:rsid w:val="00DF1A0E"/>
    <w:rsid w:val="00DF1C01"/>
    <w:rsid w:val="00DF1DDE"/>
    <w:rsid w:val="00DF2107"/>
    <w:rsid w:val="00DF25EC"/>
    <w:rsid w:val="00DF26CD"/>
    <w:rsid w:val="00DF3227"/>
    <w:rsid w:val="00DF3625"/>
    <w:rsid w:val="00DF42A3"/>
    <w:rsid w:val="00DF49AD"/>
    <w:rsid w:val="00DF4B0C"/>
    <w:rsid w:val="00DF538C"/>
    <w:rsid w:val="00DF565A"/>
    <w:rsid w:val="00DF592F"/>
    <w:rsid w:val="00DF5D22"/>
    <w:rsid w:val="00DF5EA5"/>
    <w:rsid w:val="00DF6352"/>
    <w:rsid w:val="00DF6592"/>
    <w:rsid w:val="00DF6707"/>
    <w:rsid w:val="00DF6E04"/>
    <w:rsid w:val="00DF6E3F"/>
    <w:rsid w:val="00DF6E51"/>
    <w:rsid w:val="00E006F6"/>
    <w:rsid w:val="00E009CC"/>
    <w:rsid w:val="00E00CB0"/>
    <w:rsid w:val="00E01374"/>
    <w:rsid w:val="00E013EF"/>
    <w:rsid w:val="00E01421"/>
    <w:rsid w:val="00E01506"/>
    <w:rsid w:val="00E016A4"/>
    <w:rsid w:val="00E019DF"/>
    <w:rsid w:val="00E01DCD"/>
    <w:rsid w:val="00E01F1B"/>
    <w:rsid w:val="00E025A0"/>
    <w:rsid w:val="00E02E40"/>
    <w:rsid w:val="00E032E8"/>
    <w:rsid w:val="00E035B9"/>
    <w:rsid w:val="00E035E3"/>
    <w:rsid w:val="00E03793"/>
    <w:rsid w:val="00E03854"/>
    <w:rsid w:val="00E03D7F"/>
    <w:rsid w:val="00E040BE"/>
    <w:rsid w:val="00E0410A"/>
    <w:rsid w:val="00E0431F"/>
    <w:rsid w:val="00E0482B"/>
    <w:rsid w:val="00E04C06"/>
    <w:rsid w:val="00E04E3B"/>
    <w:rsid w:val="00E054A5"/>
    <w:rsid w:val="00E05D84"/>
    <w:rsid w:val="00E065F0"/>
    <w:rsid w:val="00E068FC"/>
    <w:rsid w:val="00E06C71"/>
    <w:rsid w:val="00E07049"/>
    <w:rsid w:val="00E070A8"/>
    <w:rsid w:val="00E07E77"/>
    <w:rsid w:val="00E10247"/>
    <w:rsid w:val="00E10829"/>
    <w:rsid w:val="00E10EFF"/>
    <w:rsid w:val="00E11DD0"/>
    <w:rsid w:val="00E124BA"/>
    <w:rsid w:val="00E13296"/>
    <w:rsid w:val="00E13DDC"/>
    <w:rsid w:val="00E13E1A"/>
    <w:rsid w:val="00E142DE"/>
    <w:rsid w:val="00E14D4F"/>
    <w:rsid w:val="00E1517B"/>
    <w:rsid w:val="00E15485"/>
    <w:rsid w:val="00E15C0B"/>
    <w:rsid w:val="00E15C39"/>
    <w:rsid w:val="00E15E5B"/>
    <w:rsid w:val="00E16021"/>
    <w:rsid w:val="00E162C1"/>
    <w:rsid w:val="00E16E21"/>
    <w:rsid w:val="00E16F6C"/>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9A5"/>
    <w:rsid w:val="00E23D70"/>
    <w:rsid w:val="00E24630"/>
    <w:rsid w:val="00E249B7"/>
    <w:rsid w:val="00E258AE"/>
    <w:rsid w:val="00E25B60"/>
    <w:rsid w:val="00E26326"/>
    <w:rsid w:val="00E26CB2"/>
    <w:rsid w:val="00E26D87"/>
    <w:rsid w:val="00E26DF8"/>
    <w:rsid w:val="00E279B3"/>
    <w:rsid w:val="00E27B0E"/>
    <w:rsid w:val="00E27D56"/>
    <w:rsid w:val="00E30092"/>
    <w:rsid w:val="00E30337"/>
    <w:rsid w:val="00E3056B"/>
    <w:rsid w:val="00E306F0"/>
    <w:rsid w:val="00E3081B"/>
    <w:rsid w:val="00E308EC"/>
    <w:rsid w:val="00E3092B"/>
    <w:rsid w:val="00E30AB4"/>
    <w:rsid w:val="00E31A49"/>
    <w:rsid w:val="00E31D78"/>
    <w:rsid w:val="00E31E80"/>
    <w:rsid w:val="00E32250"/>
    <w:rsid w:val="00E323A8"/>
    <w:rsid w:val="00E323CC"/>
    <w:rsid w:val="00E3268C"/>
    <w:rsid w:val="00E32A6D"/>
    <w:rsid w:val="00E32D22"/>
    <w:rsid w:val="00E33662"/>
    <w:rsid w:val="00E33969"/>
    <w:rsid w:val="00E33DC0"/>
    <w:rsid w:val="00E34821"/>
    <w:rsid w:val="00E358BB"/>
    <w:rsid w:val="00E35BC6"/>
    <w:rsid w:val="00E35F5A"/>
    <w:rsid w:val="00E36031"/>
    <w:rsid w:val="00E3689D"/>
    <w:rsid w:val="00E369BA"/>
    <w:rsid w:val="00E36D28"/>
    <w:rsid w:val="00E36EA6"/>
    <w:rsid w:val="00E372EF"/>
    <w:rsid w:val="00E37A3C"/>
    <w:rsid w:val="00E37BD7"/>
    <w:rsid w:val="00E37CDD"/>
    <w:rsid w:val="00E404AC"/>
    <w:rsid w:val="00E40561"/>
    <w:rsid w:val="00E40E7A"/>
    <w:rsid w:val="00E4111C"/>
    <w:rsid w:val="00E41A2B"/>
    <w:rsid w:val="00E41CB2"/>
    <w:rsid w:val="00E41F81"/>
    <w:rsid w:val="00E4271C"/>
    <w:rsid w:val="00E429E5"/>
    <w:rsid w:val="00E42BAA"/>
    <w:rsid w:val="00E42D84"/>
    <w:rsid w:val="00E42E49"/>
    <w:rsid w:val="00E43177"/>
    <w:rsid w:val="00E437B3"/>
    <w:rsid w:val="00E437FD"/>
    <w:rsid w:val="00E4411B"/>
    <w:rsid w:val="00E441D0"/>
    <w:rsid w:val="00E4421C"/>
    <w:rsid w:val="00E444D6"/>
    <w:rsid w:val="00E44ADC"/>
    <w:rsid w:val="00E44C22"/>
    <w:rsid w:val="00E44DB9"/>
    <w:rsid w:val="00E44E7D"/>
    <w:rsid w:val="00E455EB"/>
    <w:rsid w:val="00E455F4"/>
    <w:rsid w:val="00E456E8"/>
    <w:rsid w:val="00E456E9"/>
    <w:rsid w:val="00E45BB8"/>
    <w:rsid w:val="00E46091"/>
    <w:rsid w:val="00E46750"/>
    <w:rsid w:val="00E469C3"/>
    <w:rsid w:val="00E47133"/>
    <w:rsid w:val="00E47DBF"/>
    <w:rsid w:val="00E47F8D"/>
    <w:rsid w:val="00E50148"/>
    <w:rsid w:val="00E50955"/>
    <w:rsid w:val="00E509AC"/>
    <w:rsid w:val="00E50B53"/>
    <w:rsid w:val="00E5124D"/>
    <w:rsid w:val="00E513D7"/>
    <w:rsid w:val="00E51778"/>
    <w:rsid w:val="00E51881"/>
    <w:rsid w:val="00E51D4C"/>
    <w:rsid w:val="00E520B6"/>
    <w:rsid w:val="00E52645"/>
    <w:rsid w:val="00E5268F"/>
    <w:rsid w:val="00E52771"/>
    <w:rsid w:val="00E52A20"/>
    <w:rsid w:val="00E52B09"/>
    <w:rsid w:val="00E52BB3"/>
    <w:rsid w:val="00E53183"/>
    <w:rsid w:val="00E535AC"/>
    <w:rsid w:val="00E53841"/>
    <w:rsid w:val="00E53A11"/>
    <w:rsid w:val="00E53DF3"/>
    <w:rsid w:val="00E541C4"/>
    <w:rsid w:val="00E54509"/>
    <w:rsid w:val="00E54FB4"/>
    <w:rsid w:val="00E55149"/>
    <w:rsid w:val="00E55221"/>
    <w:rsid w:val="00E5591E"/>
    <w:rsid w:val="00E55AC2"/>
    <w:rsid w:val="00E55E99"/>
    <w:rsid w:val="00E561E9"/>
    <w:rsid w:val="00E561ED"/>
    <w:rsid w:val="00E565B6"/>
    <w:rsid w:val="00E56BFD"/>
    <w:rsid w:val="00E56D90"/>
    <w:rsid w:val="00E56E82"/>
    <w:rsid w:val="00E57C2D"/>
    <w:rsid w:val="00E57FFB"/>
    <w:rsid w:val="00E60168"/>
    <w:rsid w:val="00E601C6"/>
    <w:rsid w:val="00E60461"/>
    <w:rsid w:val="00E609E7"/>
    <w:rsid w:val="00E60B64"/>
    <w:rsid w:val="00E61755"/>
    <w:rsid w:val="00E61CFD"/>
    <w:rsid w:val="00E61F2A"/>
    <w:rsid w:val="00E61FC0"/>
    <w:rsid w:val="00E623A5"/>
    <w:rsid w:val="00E624C7"/>
    <w:rsid w:val="00E62DCB"/>
    <w:rsid w:val="00E62F74"/>
    <w:rsid w:val="00E630DF"/>
    <w:rsid w:val="00E63210"/>
    <w:rsid w:val="00E63EBA"/>
    <w:rsid w:val="00E64769"/>
    <w:rsid w:val="00E64821"/>
    <w:rsid w:val="00E64F8F"/>
    <w:rsid w:val="00E6540D"/>
    <w:rsid w:val="00E65575"/>
    <w:rsid w:val="00E656E6"/>
    <w:rsid w:val="00E65810"/>
    <w:rsid w:val="00E65A78"/>
    <w:rsid w:val="00E663BD"/>
    <w:rsid w:val="00E66754"/>
    <w:rsid w:val="00E66E1C"/>
    <w:rsid w:val="00E67542"/>
    <w:rsid w:val="00E67CCD"/>
    <w:rsid w:val="00E7044C"/>
    <w:rsid w:val="00E70687"/>
    <w:rsid w:val="00E70CD3"/>
    <w:rsid w:val="00E70FA4"/>
    <w:rsid w:val="00E71314"/>
    <w:rsid w:val="00E715B4"/>
    <w:rsid w:val="00E7199D"/>
    <w:rsid w:val="00E72170"/>
    <w:rsid w:val="00E7237A"/>
    <w:rsid w:val="00E723FD"/>
    <w:rsid w:val="00E727A9"/>
    <w:rsid w:val="00E727FC"/>
    <w:rsid w:val="00E72B87"/>
    <w:rsid w:val="00E72D3C"/>
    <w:rsid w:val="00E73491"/>
    <w:rsid w:val="00E73870"/>
    <w:rsid w:val="00E7439E"/>
    <w:rsid w:val="00E7450A"/>
    <w:rsid w:val="00E74AEB"/>
    <w:rsid w:val="00E74B4C"/>
    <w:rsid w:val="00E75640"/>
    <w:rsid w:val="00E759BC"/>
    <w:rsid w:val="00E75A12"/>
    <w:rsid w:val="00E75CA7"/>
    <w:rsid w:val="00E75E5A"/>
    <w:rsid w:val="00E76940"/>
    <w:rsid w:val="00E76A99"/>
    <w:rsid w:val="00E77000"/>
    <w:rsid w:val="00E77045"/>
    <w:rsid w:val="00E77CEB"/>
    <w:rsid w:val="00E77DAB"/>
    <w:rsid w:val="00E77EC4"/>
    <w:rsid w:val="00E800F8"/>
    <w:rsid w:val="00E805C0"/>
    <w:rsid w:val="00E8133E"/>
    <w:rsid w:val="00E8189A"/>
    <w:rsid w:val="00E81B4A"/>
    <w:rsid w:val="00E82102"/>
    <w:rsid w:val="00E826F1"/>
    <w:rsid w:val="00E82916"/>
    <w:rsid w:val="00E829EF"/>
    <w:rsid w:val="00E82CED"/>
    <w:rsid w:val="00E82D4D"/>
    <w:rsid w:val="00E82E5B"/>
    <w:rsid w:val="00E83145"/>
    <w:rsid w:val="00E834CD"/>
    <w:rsid w:val="00E83908"/>
    <w:rsid w:val="00E839F6"/>
    <w:rsid w:val="00E83B11"/>
    <w:rsid w:val="00E83B5B"/>
    <w:rsid w:val="00E83E31"/>
    <w:rsid w:val="00E83FE2"/>
    <w:rsid w:val="00E84B3A"/>
    <w:rsid w:val="00E84FE1"/>
    <w:rsid w:val="00E8595A"/>
    <w:rsid w:val="00E865C6"/>
    <w:rsid w:val="00E86855"/>
    <w:rsid w:val="00E86E4F"/>
    <w:rsid w:val="00E879FB"/>
    <w:rsid w:val="00E87D65"/>
    <w:rsid w:val="00E90915"/>
    <w:rsid w:val="00E91377"/>
    <w:rsid w:val="00E914D8"/>
    <w:rsid w:val="00E91EFF"/>
    <w:rsid w:val="00E9249A"/>
    <w:rsid w:val="00E9259E"/>
    <w:rsid w:val="00E927D6"/>
    <w:rsid w:val="00E92995"/>
    <w:rsid w:val="00E92AC2"/>
    <w:rsid w:val="00E930E3"/>
    <w:rsid w:val="00E9344B"/>
    <w:rsid w:val="00E9387D"/>
    <w:rsid w:val="00E93B11"/>
    <w:rsid w:val="00E94472"/>
    <w:rsid w:val="00E94AA0"/>
    <w:rsid w:val="00E94B22"/>
    <w:rsid w:val="00E94FE7"/>
    <w:rsid w:val="00E951A5"/>
    <w:rsid w:val="00E952EA"/>
    <w:rsid w:val="00E95629"/>
    <w:rsid w:val="00E95BF6"/>
    <w:rsid w:val="00E962AB"/>
    <w:rsid w:val="00E9691F"/>
    <w:rsid w:val="00E96A63"/>
    <w:rsid w:val="00E97969"/>
    <w:rsid w:val="00E979BE"/>
    <w:rsid w:val="00E97BCA"/>
    <w:rsid w:val="00E97D58"/>
    <w:rsid w:val="00EA01EC"/>
    <w:rsid w:val="00EA08F8"/>
    <w:rsid w:val="00EA0C6A"/>
    <w:rsid w:val="00EA1279"/>
    <w:rsid w:val="00EA12E7"/>
    <w:rsid w:val="00EA13EF"/>
    <w:rsid w:val="00EA1A04"/>
    <w:rsid w:val="00EA1B75"/>
    <w:rsid w:val="00EA22F1"/>
    <w:rsid w:val="00EA2BC4"/>
    <w:rsid w:val="00EA2EBB"/>
    <w:rsid w:val="00EA3328"/>
    <w:rsid w:val="00EA3844"/>
    <w:rsid w:val="00EA39B6"/>
    <w:rsid w:val="00EA3C08"/>
    <w:rsid w:val="00EA4132"/>
    <w:rsid w:val="00EA44E2"/>
    <w:rsid w:val="00EA4784"/>
    <w:rsid w:val="00EA483B"/>
    <w:rsid w:val="00EA4ACC"/>
    <w:rsid w:val="00EA4B93"/>
    <w:rsid w:val="00EA4DB1"/>
    <w:rsid w:val="00EA4E9B"/>
    <w:rsid w:val="00EA4FA6"/>
    <w:rsid w:val="00EA5C33"/>
    <w:rsid w:val="00EA60BF"/>
    <w:rsid w:val="00EA645D"/>
    <w:rsid w:val="00EA6497"/>
    <w:rsid w:val="00EA6A6D"/>
    <w:rsid w:val="00EA7063"/>
    <w:rsid w:val="00EA70A5"/>
    <w:rsid w:val="00EA7740"/>
    <w:rsid w:val="00EA7D69"/>
    <w:rsid w:val="00EA7E91"/>
    <w:rsid w:val="00EB058D"/>
    <w:rsid w:val="00EB129B"/>
    <w:rsid w:val="00EB12BE"/>
    <w:rsid w:val="00EB13F9"/>
    <w:rsid w:val="00EB1409"/>
    <w:rsid w:val="00EB14DB"/>
    <w:rsid w:val="00EB16BA"/>
    <w:rsid w:val="00EB1D5C"/>
    <w:rsid w:val="00EB1DDF"/>
    <w:rsid w:val="00EB257C"/>
    <w:rsid w:val="00EB2B69"/>
    <w:rsid w:val="00EB34CE"/>
    <w:rsid w:val="00EB36D0"/>
    <w:rsid w:val="00EB3C89"/>
    <w:rsid w:val="00EB430D"/>
    <w:rsid w:val="00EB4C66"/>
    <w:rsid w:val="00EB502C"/>
    <w:rsid w:val="00EB5089"/>
    <w:rsid w:val="00EB50D8"/>
    <w:rsid w:val="00EB5451"/>
    <w:rsid w:val="00EB54C1"/>
    <w:rsid w:val="00EB567E"/>
    <w:rsid w:val="00EB599E"/>
    <w:rsid w:val="00EB5D86"/>
    <w:rsid w:val="00EB617F"/>
    <w:rsid w:val="00EB62EE"/>
    <w:rsid w:val="00EB646F"/>
    <w:rsid w:val="00EB6DFC"/>
    <w:rsid w:val="00EB6EB1"/>
    <w:rsid w:val="00EB7470"/>
    <w:rsid w:val="00EB7565"/>
    <w:rsid w:val="00EB78DD"/>
    <w:rsid w:val="00EC01E5"/>
    <w:rsid w:val="00EC0372"/>
    <w:rsid w:val="00EC07DD"/>
    <w:rsid w:val="00EC0D38"/>
    <w:rsid w:val="00EC0ED6"/>
    <w:rsid w:val="00EC0F3E"/>
    <w:rsid w:val="00EC12E0"/>
    <w:rsid w:val="00EC156B"/>
    <w:rsid w:val="00EC1752"/>
    <w:rsid w:val="00EC1DF0"/>
    <w:rsid w:val="00EC1E80"/>
    <w:rsid w:val="00EC20F3"/>
    <w:rsid w:val="00EC24F6"/>
    <w:rsid w:val="00EC2FD2"/>
    <w:rsid w:val="00EC302B"/>
    <w:rsid w:val="00EC30FB"/>
    <w:rsid w:val="00EC3E73"/>
    <w:rsid w:val="00EC3F22"/>
    <w:rsid w:val="00EC4ECD"/>
    <w:rsid w:val="00EC53A8"/>
    <w:rsid w:val="00EC55F4"/>
    <w:rsid w:val="00EC5865"/>
    <w:rsid w:val="00EC58E0"/>
    <w:rsid w:val="00EC596B"/>
    <w:rsid w:val="00EC59EE"/>
    <w:rsid w:val="00EC5D60"/>
    <w:rsid w:val="00EC60E1"/>
    <w:rsid w:val="00EC6F9C"/>
    <w:rsid w:val="00EC70F2"/>
    <w:rsid w:val="00EC7400"/>
    <w:rsid w:val="00EC7442"/>
    <w:rsid w:val="00EC75CE"/>
    <w:rsid w:val="00EC76F1"/>
    <w:rsid w:val="00EC7F47"/>
    <w:rsid w:val="00ED08C1"/>
    <w:rsid w:val="00ED0950"/>
    <w:rsid w:val="00ED0FDB"/>
    <w:rsid w:val="00ED1339"/>
    <w:rsid w:val="00ED1889"/>
    <w:rsid w:val="00ED1BE4"/>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D7D0B"/>
    <w:rsid w:val="00EE00C4"/>
    <w:rsid w:val="00EE011E"/>
    <w:rsid w:val="00EE01A1"/>
    <w:rsid w:val="00EE07AE"/>
    <w:rsid w:val="00EE0CB7"/>
    <w:rsid w:val="00EE0D7C"/>
    <w:rsid w:val="00EE13BC"/>
    <w:rsid w:val="00EE170B"/>
    <w:rsid w:val="00EE1B49"/>
    <w:rsid w:val="00EE1F32"/>
    <w:rsid w:val="00EE2284"/>
    <w:rsid w:val="00EE2643"/>
    <w:rsid w:val="00EE2B97"/>
    <w:rsid w:val="00EE2FAF"/>
    <w:rsid w:val="00EE354F"/>
    <w:rsid w:val="00EE3C27"/>
    <w:rsid w:val="00EE4023"/>
    <w:rsid w:val="00EE4107"/>
    <w:rsid w:val="00EE42D2"/>
    <w:rsid w:val="00EE430A"/>
    <w:rsid w:val="00EE4389"/>
    <w:rsid w:val="00EE43FE"/>
    <w:rsid w:val="00EE4617"/>
    <w:rsid w:val="00EE482D"/>
    <w:rsid w:val="00EE4A8B"/>
    <w:rsid w:val="00EE51A3"/>
    <w:rsid w:val="00EE568F"/>
    <w:rsid w:val="00EE5BAF"/>
    <w:rsid w:val="00EE5F5B"/>
    <w:rsid w:val="00EE6153"/>
    <w:rsid w:val="00EE6D40"/>
    <w:rsid w:val="00EE77A9"/>
    <w:rsid w:val="00EE7968"/>
    <w:rsid w:val="00EF02B5"/>
    <w:rsid w:val="00EF0641"/>
    <w:rsid w:val="00EF0C37"/>
    <w:rsid w:val="00EF123D"/>
    <w:rsid w:val="00EF1D2B"/>
    <w:rsid w:val="00EF1E1E"/>
    <w:rsid w:val="00EF20AD"/>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0C4"/>
    <w:rsid w:val="00EF63E3"/>
    <w:rsid w:val="00EF6591"/>
    <w:rsid w:val="00EF6CE2"/>
    <w:rsid w:val="00EF6FA2"/>
    <w:rsid w:val="00EF740B"/>
    <w:rsid w:val="00EF7621"/>
    <w:rsid w:val="00EF7A33"/>
    <w:rsid w:val="00EF7CAB"/>
    <w:rsid w:val="00F004E5"/>
    <w:rsid w:val="00F005E7"/>
    <w:rsid w:val="00F00E1F"/>
    <w:rsid w:val="00F01506"/>
    <w:rsid w:val="00F01576"/>
    <w:rsid w:val="00F0169B"/>
    <w:rsid w:val="00F018DC"/>
    <w:rsid w:val="00F02757"/>
    <w:rsid w:val="00F0293F"/>
    <w:rsid w:val="00F02F34"/>
    <w:rsid w:val="00F03540"/>
    <w:rsid w:val="00F037AB"/>
    <w:rsid w:val="00F04097"/>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65B"/>
    <w:rsid w:val="00F10895"/>
    <w:rsid w:val="00F10F6E"/>
    <w:rsid w:val="00F112B7"/>
    <w:rsid w:val="00F1157A"/>
    <w:rsid w:val="00F11707"/>
    <w:rsid w:val="00F12350"/>
    <w:rsid w:val="00F12469"/>
    <w:rsid w:val="00F12FFA"/>
    <w:rsid w:val="00F13057"/>
    <w:rsid w:val="00F130B8"/>
    <w:rsid w:val="00F13139"/>
    <w:rsid w:val="00F1356C"/>
    <w:rsid w:val="00F139A1"/>
    <w:rsid w:val="00F14215"/>
    <w:rsid w:val="00F149F0"/>
    <w:rsid w:val="00F14CA8"/>
    <w:rsid w:val="00F14F41"/>
    <w:rsid w:val="00F15C42"/>
    <w:rsid w:val="00F15DA6"/>
    <w:rsid w:val="00F1617B"/>
    <w:rsid w:val="00F167C3"/>
    <w:rsid w:val="00F16E7C"/>
    <w:rsid w:val="00F17327"/>
    <w:rsid w:val="00F17614"/>
    <w:rsid w:val="00F20507"/>
    <w:rsid w:val="00F209A0"/>
    <w:rsid w:val="00F20A4F"/>
    <w:rsid w:val="00F20BF0"/>
    <w:rsid w:val="00F20EA3"/>
    <w:rsid w:val="00F210CB"/>
    <w:rsid w:val="00F210FA"/>
    <w:rsid w:val="00F21914"/>
    <w:rsid w:val="00F219EA"/>
    <w:rsid w:val="00F21DCA"/>
    <w:rsid w:val="00F21F31"/>
    <w:rsid w:val="00F2247B"/>
    <w:rsid w:val="00F227C5"/>
    <w:rsid w:val="00F23828"/>
    <w:rsid w:val="00F238D9"/>
    <w:rsid w:val="00F23AB9"/>
    <w:rsid w:val="00F23B30"/>
    <w:rsid w:val="00F23C6A"/>
    <w:rsid w:val="00F249C9"/>
    <w:rsid w:val="00F250FC"/>
    <w:rsid w:val="00F251A7"/>
    <w:rsid w:val="00F255DA"/>
    <w:rsid w:val="00F25F96"/>
    <w:rsid w:val="00F260F7"/>
    <w:rsid w:val="00F261FD"/>
    <w:rsid w:val="00F26522"/>
    <w:rsid w:val="00F26620"/>
    <w:rsid w:val="00F26D94"/>
    <w:rsid w:val="00F26E9D"/>
    <w:rsid w:val="00F27135"/>
    <w:rsid w:val="00F27386"/>
    <w:rsid w:val="00F2743B"/>
    <w:rsid w:val="00F3007D"/>
    <w:rsid w:val="00F300C1"/>
    <w:rsid w:val="00F3092B"/>
    <w:rsid w:val="00F3094C"/>
    <w:rsid w:val="00F31082"/>
    <w:rsid w:val="00F31824"/>
    <w:rsid w:val="00F31F01"/>
    <w:rsid w:val="00F32BD0"/>
    <w:rsid w:val="00F32C81"/>
    <w:rsid w:val="00F33348"/>
    <w:rsid w:val="00F334C7"/>
    <w:rsid w:val="00F3363B"/>
    <w:rsid w:val="00F339B7"/>
    <w:rsid w:val="00F33A9C"/>
    <w:rsid w:val="00F33B89"/>
    <w:rsid w:val="00F33C02"/>
    <w:rsid w:val="00F34A73"/>
    <w:rsid w:val="00F34BC1"/>
    <w:rsid w:val="00F34DFA"/>
    <w:rsid w:val="00F35031"/>
    <w:rsid w:val="00F35297"/>
    <w:rsid w:val="00F3599C"/>
    <w:rsid w:val="00F361C6"/>
    <w:rsid w:val="00F362FE"/>
    <w:rsid w:val="00F369CB"/>
    <w:rsid w:val="00F37432"/>
    <w:rsid w:val="00F3757F"/>
    <w:rsid w:val="00F37697"/>
    <w:rsid w:val="00F37C8C"/>
    <w:rsid w:val="00F401B4"/>
    <w:rsid w:val="00F40315"/>
    <w:rsid w:val="00F40494"/>
    <w:rsid w:val="00F405F5"/>
    <w:rsid w:val="00F40BB3"/>
    <w:rsid w:val="00F40C1A"/>
    <w:rsid w:val="00F40E5F"/>
    <w:rsid w:val="00F40FB3"/>
    <w:rsid w:val="00F411D5"/>
    <w:rsid w:val="00F41306"/>
    <w:rsid w:val="00F41E50"/>
    <w:rsid w:val="00F42117"/>
    <w:rsid w:val="00F421CB"/>
    <w:rsid w:val="00F42CE1"/>
    <w:rsid w:val="00F430A0"/>
    <w:rsid w:val="00F43173"/>
    <w:rsid w:val="00F43668"/>
    <w:rsid w:val="00F44794"/>
    <w:rsid w:val="00F44D84"/>
    <w:rsid w:val="00F44E32"/>
    <w:rsid w:val="00F4529A"/>
    <w:rsid w:val="00F469EC"/>
    <w:rsid w:val="00F46A8B"/>
    <w:rsid w:val="00F46E36"/>
    <w:rsid w:val="00F473B1"/>
    <w:rsid w:val="00F475BA"/>
    <w:rsid w:val="00F50088"/>
    <w:rsid w:val="00F5055E"/>
    <w:rsid w:val="00F507B7"/>
    <w:rsid w:val="00F50C18"/>
    <w:rsid w:val="00F51686"/>
    <w:rsid w:val="00F5191D"/>
    <w:rsid w:val="00F524C4"/>
    <w:rsid w:val="00F53495"/>
    <w:rsid w:val="00F5386C"/>
    <w:rsid w:val="00F538FA"/>
    <w:rsid w:val="00F53BB1"/>
    <w:rsid w:val="00F54076"/>
    <w:rsid w:val="00F54782"/>
    <w:rsid w:val="00F54C2C"/>
    <w:rsid w:val="00F56971"/>
    <w:rsid w:val="00F56C87"/>
    <w:rsid w:val="00F56DBD"/>
    <w:rsid w:val="00F56F85"/>
    <w:rsid w:val="00F578C9"/>
    <w:rsid w:val="00F57E81"/>
    <w:rsid w:val="00F60090"/>
    <w:rsid w:val="00F60722"/>
    <w:rsid w:val="00F61152"/>
    <w:rsid w:val="00F6117D"/>
    <w:rsid w:val="00F614C0"/>
    <w:rsid w:val="00F615BA"/>
    <w:rsid w:val="00F61CF5"/>
    <w:rsid w:val="00F61DC2"/>
    <w:rsid w:val="00F61FB9"/>
    <w:rsid w:val="00F6227F"/>
    <w:rsid w:val="00F6229D"/>
    <w:rsid w:val="00F6278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F34"/>
    <w:rsid w:val="00F70FB7"/>
    <w:rsid w:val="00F715D5"/>
    <w:rsid w:val="00F7161D"/>
    <w:rsid w:val="00F71DEE"/>
    <w:rsid w:val="00F71DF4"/>
    <w:rsid w:val="00F71E23"/>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62D"/>
    <w:rsid w:val="00F75ACE"/>
    <w:rsid w:val="00F76521"/>
    <w:rsid w:val="00F76637"/>
    <w:rsid w:val="00F77B9C"/>
    <w:rsid w:val="00F77CF7"/>
    <w:rsid w:val="00F808EB"/>
    <w:rsid w:val="00F80E2A"/>
    <w:rsid w:val="00F80E83"/>
    <w:rsid w:val="00F80E8A"/>
    <w:rsid w:val="00F812CE"/>
    <w:rsid w:val="00F81607"/>
    <w:rsid w:val="00F81CCF"/>
    <w:rsid w:val="00F81E40"/>
    <w:rsid w:val="00F82011"/>
    <w:rsid w:val="00F823F6"/>
    <w:rsid w:val="00F82BF0"/>
    <w:rsid w:val="00F82C0E"/>
    <w:rsid w:val="00F830F6"/>
    <w:rsid w:val="00F83809"/>
    <w:rsid w:val="00F838B9"/>
    <w:rsid w:val="00F83E6F"/>
    <w:rsid w:val="00F83F2E"/>
    <w:rsid w:val="00F83FA3"/>
    <w:rsid w:val="00F845EE"/>
    <w:rsid w:val="00F8485F"/>
    <w:rsid w:val="00F849BC"/>
    <w:rsid w:val="00F84B92"/>
    <w:rsid w:val="00F84D05"/>
    <w:rsid w:val="00F8520E"/>
    <w:rsid w:val="00F85357"/>
    <w:rsid w:val="00F8618F"/>
    <w:rsid w:val="00F86393"/>
    <w:rsid w:val="00F86A4F"/>
    <w:rsid w:val="00F86C26"/>
    <w:rsid w:val="00F86CBE"/>
    <w:rsid w:val="00F86DC1"/>
    <w:rsid w:val="00F86DED"/>
    <w:rsid w:val="00F86FB1"/>
    <w:rsid w:val="00F87384"/>
    <w:rsid w:val="00F87922"/>
    <w:rsid w:val="00F87D20"/>
    <w:rsid w:val="00F87F69"/>
    <w:rsid w:val="00F9083A"/>
    <w:rsid w:val="00F90C60"/>
    <w:rsid w:val="00F91457"/>
    <w:rsid w:val="00F9174B"/>
    <w:rsid w:val="00F9199D"/>
    <w:rsid w:val="00F91E88"/>
    <w:rsid w:val="00F9205A"/>
    <w:rsid w:val="00F92BAA"/>
    <w:rsid w:val="00F92C10"/>
    <w:rsid w:val="00F92DC8"/>
    <w:rsid w:val="00F93851"/>
    <w:rsid w:val="00F93878"/>
    <w:rsid w:val="00F939AC"/>
    <w:rsid w:val="00F93F3F"/>
    <w:rsid w:val="00F93F9F"/>
    <w:rsid w:val="00F94290"/>
    <w:rsid w:val="00F9523A"/>
    <w:rsid w:val="00F952C5"/>
    <w:rsid w:val="00F95509"/>
    <w:rsid w:val="00F95A17"/>
    <w:rsid w:val="00F963EC"/>
    <w:rsid w:val="00F9650F"/>
    <w:rsid w:val="00F96C4D"/>
    <w:rsid w:val="00F96DDB"/>
    <w:rsid w:val="00F9700C"/>
    <w:rsid w:val="00F97763"/>
    <w:rsid w:val="00F97FB3"/>
    <w:rsid w:val="00FA00BC"/>
    <w:rsid w:val="00FA0F51"/>
    <w:rsid w:val="00FA1590"/>
    <w:rsid w:val="00FA1A6B"/>
    <w:rsid w:val="00FA234B"/>
    <w:rsid w:val="00FA2519"/>
    <w:rsid w:val="00FA2705"/>
    <w:rsid w:val="00FA2BA0"/>
    <w:rsid w:val="00FA3A53"/>
    <w:rsid w:val="00FA3B5E"/>
    <w:rsid w:val="00FA4640"/>
    <w:rsid w:val="00FA4963"/>
    <w:rsid w:val="00FA49C4"/>
    <w:rsid w:val="00FA4D4A"/>
    <w:rsid w:val="00FA58FA"/>
    <w:rsid w:val="00FA6247"/>
    <w:rsid w:val="00FA63E9"/>
    <w:rsid w:val="00FA6557"/>
    <w:rsid w:val="00FA6659"/>
    <w:rsid w:val="00FA6B73"/>
    <w:rsid w:val="00FA6C20"/>
    <w:rsid w:val="00FA6C85"/>
    <w:rsid w:val="00FA6DA1"/>
    <w:rsid w:val="00FA6E84"/>
    <w:rsid w:val="00FA71AB"/>
    <w:rsid w:val="00FA7209"/>
    <w:rsid w:val="00FA7746"/>
    <w:rsid w:val="00FA7CC6"/>
    <w:rsid w:val="00FB0787"/>
    <w:rsid w:val="00FB07BE"/>
    <w:rsid w:val="00FB07FE"/>
    <w:rsid w:val="00FB1362"/>
    <w:rsid w:val="00FB14EE"/>
    <w:rsid w:val="00FB1850"/>
    <w:rsid w:val="00FB1925"/>
    <w:rsid w:val="00FB1C56"/>
    <w:rsid w:val="00FB2196"/>
    <w:rsid w:val="00FB2650"/>
    <w:rsid w:val="00FB2802"/>
    <w:rsid w:val="00FB2D5A"/>
    <w:rsid w:val="00FB2F4C"/>
    <w:rsid w:val="00FB369B"/>
    <w:rsid w:val="00FB420E"/>
    <w:rsid w:val="00FB476C"/>
    <w:rsid w:val="00FB4856"/>
    <w:rsid w:val="00FB48D6"/>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983"/>
    <w:rsid w:val="00FC10E1"/>
    <w:rsid w:val="00FC13AE"/>
    <w:rsid w:val="00FC19DE"/>
    <w:rsid w:val="00FC1FB3"/>
    <w:rsid w:val="00FC2111"/>
    <w:rsid w:val="00FC221B"/>
    <w:rsid w:val="00FC22D7"/>
    <w:rsid w:val="00FC22EA"/>
    <w:rsid w:val="00FC23A3"/>
    <w:rsid w:val="00FC25C4"/>
    <w:rsid w:val="00FC2995"/>
    <w:rsid w:val="00FC3025"/>
    <w:rsid w:val="00FC30C7"/>
    <w:rsid w:val="00FC33D2"/>
    <w:rsid w:val="00FC3573"/>
    <w:rsid w:val="00FC3982"/>
    <w:rsid w:val="00FC3FC0"/>
    <w:rsid w:val="00FC44A1"/>
    <w:rsid w:val="00FC47A9"/>
    <w:rsid w:val="00FC49B3"/>
    <w:rsid w:val="00FC4A7A"/>
    <w:rsid w:val="00FC4E4F"/>
    <w:rsid w:val="00FC51A9"/>
    <w:rsid w:val="00FC5274"/>
    <w:rsid w:val="00FC52B1"/>
    <w:rsid w:val="00FC52D3"/>
    <w:rsid w:val="00FC58FD"/>
    <w:rsid w:val="00FC5D00"/>
    <w:rsid w:val="00FC5FD4"/>
    <w:rsid w:val="00FC6325"/>
    <w:rsid w:val="00FC6387"/>
    <w:rsid w:val="00FC683E"/>
    <w:rsid w:val="00FC6999"/>
    <w:rsid w:val="00FC6A62"/>
    <w:rsid w:val="00FC6F0D"/>
    <w:rsid w:val="00FC6F63"/>
    <w:rsid w:val="00FC72F1"/>
    <w:rsid w:val="00FC789B"/>
    <w:rsid w:val="00FC78AE"/>
    <w:rsid w:val="00FC79F9"/>
    <w:rsid w:val="00FD01A1"/>
    <w:rsid w:val="00FD03F2"/>
    <w:rsid w:val="00FD06A0"/>
    <w:rsid w:val="00FD09E4"/>
    <w:rsid w:val="00FD0EB6"/>
    <w:rsid w:val="00FD0F0E"/>
    <w:rsid w:val="00FD10F5"/>
    <w:rsid w:val="00FD197B"/>
    <w:rsid w:val="00FD19B6"/>
    <w:rsid w:val="00FD27CB"/>
    <w:rsid w:val="00FD2A38"/>
    <w:rsid w:val="00FD2B89"/>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3BE"/>
    <w:rsid w:val="00FE046B"/>
    <w:rsid w:val="00FE0FC5"/>
    <w:rsid w:val="00FE1B02"/>
    <w:rsid w:val="00FE1F5A"/>
    <w:rsid w:val="00FE2795"/>
    <w:rsid w:val="00FE288E"/>
    <w:rsid w:val="00FE2B0E"/>
    <w:rsid w:val="00FE3261"/>
    <w:rsid w:val="00FE32CF"/>
    <w:rsid w:val="00FE3578"/>
    <w:rsid w:val="00FE3841"/>
    <w:rsid w:val="00FE3E59"/>
    <w:rsid w:val="00FE4EAB"/>
    <w:rsid w:val="00FE588A"/>
    <w:rsid w:val="00FE58FA"/>
    <w:rsid w:val="00FE5928"/>
    <w:rsid w:val="00FE5AE2"/>
    <w:rsid w:val="00FE5D48"/>
    <w:rsid w:val="00FE5FD4"/>
    <w:rsid w:val="00FE6A4F"/>
    <w:rsid w:val="00FE6BFD"/>
    <w:rsid w:val="00FE703B"/>
    <w:rsid w:val="00FE7109"/>
    <w:rsid w:val="00FE74CF"/>
    <w:rsid w:val="00FE7502"/>
    <w:rsid w:val="00FE75A8"/>
    <w:rsid w:val="00FE76F3"/>
    <w:rsid w:val="00FE78BF"/>
    <w:rsid w:val="00FE7D64"/>
    <w:rsid w:val="00FE7E37"/>
    <w:rsid w:val="00FF0057"/>
    <w:rsid w:val="00FF0085"/>
    <w:rsid w:val="00FF0E96"/>
    <w:rsid w:val="00FF142D"/>
    <w:rsid w:val="00FF149E"/>
    <w:rsid w:val="00FF1B64"/>
    <w:rsid w:val="00FF1C43"/>
    <w:rsid w:val="00FF2116"/>
    <w:rsid w:val="00FF21EE"/>
    <w:rsid w:val="00FF2266"/>
    <w:rsid w:val="00FF2351"/>
    <w:rsid w:val="00FF2815"/>
    <w:rsid w:val="00FF2B18"/>
    <w:rsid w:val="00FF3477"/>
    <w:rsid w:val="00FF3A3D"/>
    <w:rsid w:val="00FF3E29"/>
    <w:rsid w:val="00FF41DE"/>
    <w:rsid w:val="00FF4919"/>
    <w:rsid w:val="00FF4AF4"/>
    <w:rsid w:val="00FF4BD5"/>
    <w:rsid w:val="00FF4C9B"/>
    <w:rsid w:val="00FF4D5C"/>
    <w:rsid w:val="00FF4F9A"/>
    <w:rsid w:val="00FF5474"/>
    <w:rsid w:val="00FF5508"/>
    <w:rsid w:val="00FF57AF"/>
    <w:rsid w:val="00FF5B60"/>
    <w:rsid w:val="00FF5D72"/>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51FD563"/>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680"/>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70816"/>
    <w:pPr>
      <w:keepNext/>
      <w:keepLines/>
      <w:spacing w:before="40"/>
      <w:outlineLvl w:val="2"/>
    </w:pPr>
    <w:rPr>
      <w:rFonts w:asciiTheme="majorHAnsi" w:eastAsiaTheme="majorEastAsia" w:hAnsiTheme="majorHAnsi" w:cstheme="majorBidi"/>
      <w:color w:val="243F60" w:themeColor="accent1" w:themeShade="7F"/>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rPr>
      <w:lang w:val="es-ES" w:eastAsia="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aliases w:val="independiente,independiente Car Car Car"/>
    <w:basedOn w:val="Normal"/>
    <w:link w:val="TextoCar"/>
    <w:qFormat/>
    <w:rsid w:val="000470FE"/>
    <w:pPr>
      <w:spacing w:after="101" w:line="216" w:lineRule="exact"/>
      <w:ind w:firstLine="288"/>
      <w:jc w:val="both"/>
    </w:pPr>
    <w:rPr>
      <w:rFonts w:ascii="Arial" w:hAnsi="Arial" w:cs="Arial"/>
      <w:sz w:val="18"/>
      <w:szCs w:val="18"/>
      <w:lang w:eastAsia="es-ES"/>
    </w:rPr>
  </w:style>
  <w:style w:type="paragraph" w:styleId="NormalWeb">
    <w:name w:val="Normal (Web)"/>
    <w:basedOn w:val="Normal"/>
    <w:uiPriority w:val="99"/>
    <w:rsid w:val="000470FE"/>
    <w:pPr>
      <w:spacing w:before="100" w:beforeAutospacing="1" w:after="100" w:afterAutospacing="1"/>
    </w:pPr>
    <w:rPr>
      <w:lang w:val="es-ES" w:eastAsia="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lang w:val="es-ES" w:eastAsia="es-ES"/>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lang w:val="es-ES" w:eastAsia="es-ES"/>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ES"/>
    </w:rPr>
  </w:style>
  <w:style w:type="paragraph" w:styleId="Lista2">
    <w:name w:val="List 2"/>
    <w:basedOn w:val="Normal"/>
    <w:uiPriority w:val="99"/>
    <w:unhideWhenUsed/>
    <w:rsid w:val="00603D72"/>
    <w:pPr>
      <w:ind w:left="566" w:hanging="283"/>
      <w:contextualSpacing/>
    </w:pPr>
    <w:rPr>
      <w:lang w:val="es-ES" w:eastAsia="es-ES"/>
    </w:rPr>
  </w:style>
  <w:style w:type="paragraph" w:styleId="Lista3">
    <w:name w:val="List 3"/>
    <w:basedOn w:val="Normal"/>
    <w:uiPriority w:val="99"/>
    <w:unhideWhenUsed/>
    <w:rsid w:val="00603D72"/>
    <w:pPr>
      <w:ind w:left="849" w:hanging="283"/>
      <w:contextualSpacing/>
    </w:pPr>
    <w:rPr>
      <w:lang w:val="es-ES" w:eastAsia="es-ES"/>
    </w:rPr>
  </w:style>
  <w:style w:type="paragraph" w:styleId="Listaconvietas3">
    <w:name w:val="List Bullet 3"/>
    <w:basedOn w:val="Normal"/>
    <w:uiPriority w:val="99"/>
    <w:unhideWhenUsed/>
    <w:rsid w:val="00603D72"/>
    <w:pPr>
      <w:numPr>
        <w:numId w:val="2"/>
      </w:numPr>
      <w:contextualSpacing/>
    </w:pPr>
    <w:rPr>
      <w:lang w:val="es-ES" w:eastAsia="es-ES"/>
    </w:rPr>
  </w:style>
  <w:style w:type="paragraph" w:styleId="Continuarlista">
    <w:name w:val="List Continue"/>
    <w:basedOn w:val="Normal"/>
    <w:uiPriority w:val="99"/>
    <w:unhideWhenUsed/>
    <w:rsid w:val="00603D72"/>
    <w:pPr>
      <w:spacing w:after="120"/>
      <w:ind w:left="283"/>
      <w:contextualSpacing/>
    </w:pPr>
    <w:rPr>
      <w:lang w:val="es-ES" w:eastAsia="es-ES"/>
    </w:rPr>
  </w:style>
  <w:style w:type="paragraph" w:styleId="Continuarlista2">
    <w:name w:val="List Continue 2"/>
    <w:basedOn w:val="Normal"/>
    <w:uiPriority w:val="99"/>
    <w:unhideWhenUsed/>
    <w:rsid w:val="00603D72"/>
    <w:pPr>
      <w:spacing w:after="120"/>
      <w:ind w:left="566"/>
      <w:contextualSpacing/>
    </w:pPr>
    <w:rPr>
      <w:lang w:val="es-ES" w:eastAsia="es-ES"/>
    </w:rPr>
  </w:style>
  <w:style w:type="paragraph" w:styleId="Textoindependiente">
    <w:name w:val="Body Text"/>
    <w:basedOn w:val="Normal"/>
    <w:link w:val="TextoindependienteCar"/>
    <w:uiPriority w:val="99"/>
    <w:unhideWhenUsed/>
    <w:rsid w:val="00603D72"/>
    <w:pPr>
      <w:spacing w:after="120"/>
    </w:pPr>
    <w:rPr>
      <w:lang w:val="es-ES" w:eastAsia="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570816"/>
    <w:rPr>
      <w:rFonts w:asciiTheme="majorHAnsi" w:eastAsiaTheme="majorEastAsia" w:hAnsiTheme="majorHAnsi" w:cstheme="majorBidi"/>
      <w:color w:val="243F60" w:themeColor="accent1" w:themeShade="7F"/>
      <w:lang w:val="es-ES"/>
    </w:rPr>
  </w:style>
  <w:style w:type="table" w:customStyle="1" w:styleId="Tabladelista1clara-nfasis1112">
    <w:name w:val="Tabla de lista 1 clara - Énfasis 1112"/>
    <w:basedOn w:val="Tablanormal"/>
    <w:next w:val="Tabladelista1clara-nfasis1"/>
    <w:uiPriority w:val="46"/>
    <w:rsid w:val="00776161"/>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Mencinsinresolver1">
    <w:name w:val="Mención sin resolver1"/>
    <w:basedOn w:val="Fuentedeprrafopredeter"/>
    <w:uiPriority w:val="99"/>
    <w:semiHidden/>
    <w:unhideWhenUsed/>
    <w:rsid w:val="00B77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641301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2197651">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631558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46801744">
      <w:bodyDiv w:val="1"/>
      <w:marLeft w:val="0"/>
      <w:marRight w:val="0"/>
      <w:marTop w:val="0"/>
      <w:marBottom w:val="0"/>
      <w:divBdr>
        <w:top w:val="none" w:sz="0" w:space="0" w:color="auto"/>
        <w:left w:val="none" w:sz="0" w:space="0" w:color="auto"/>
        <w:bottom w:val="none" w:sz="0" w:space="0" w:color="auto"/>
        <w:right w:val="none" w:sz="0" w:space="0" w:color="auto"/>
      </w:divBdr>
    </w:div>
    <w:div w:id="51929726">
      <w:bodyDiv w:val="1"/>
      <w:marLeft w:val="0"/>
      <w:marRight w:val="0"/>
      <w:marTop w:val="0"/>
      <w:marBottom w:val="0"/>
      <w:divBdr>
        <w:top w:val="none" w:sz="0" w:space="0" w:color="auto"/>
        <w:left w:val="none" w:sz="0" w:space="0" w:color="auto"/>
        <w:bottom w:val="none" w:sz="0" w:space="0" w:color="auto"/>
        <w:right w:val="none" w:sz="0" w:space="0" w:color="auto"/>
      </w:divBdr>
    </w:div>
    <w:div w:id="68701152">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95833249">
      <w:bodyDiv w:val="1"/>
      <w:marLeft w:val="0"/>
      <w:marRight w:val="0"/>
      <w:marTop w:val="0"/>
      <w:marBottom w:val="0"/>
      <w:divBdr>
        <w:top w:val="none" w:sz="0" w:space="0" w:color="auto"/>
        <w:left w:val="none" w:sz="0" w:space="0" w:color="auto"/>
        <w:bottom w:val="none" w:sz="0" w:space="0" w:color="auto"/>
        <w:right w:val="none" w:sz="0" w:space="0" w:color="auto"/>
      </w:divBdr>
      <w:divsChild>
        <w:div w:id="1792434443">
          <w:marLeft w:val="0"/>
          <w:marRight w:val="0"/>
          <w:marTop w:val="0"/>
          <w:marBottom w:val="0"/>
          <w:divBdr>
            <w:top w:val="none" w:sz="0" w:space="0" w:color="auto"/>
            <w:left w:val="none" w:sz="0" w:space="0" w:color="auto"/>
            <w:bottom w:val="none" w:sz="0" w:space="0" w:color="auto"/>
            <w:right w:val="none" w:sz="0" w:space="0" w:color="auto"/>
          </w:divBdr>
          <w:divsChild>
            <w:div w:id="2102944377">
              <w:marLeft w:val="0"/>
              <w:marRight w:val="0"/>
              <w:marTop w:val="0"/>
              <w:marBottom w:val="0"/>
              <w:divBdr>
                <w:top w:val="none" w:sz="0" w:space="0" w:color="auto"/>
                <w:left w:val="none" w:sz="0" w:space="0" w:color="auto"/>
                <w:bottom w:val="none" w:sz="0" w:space="0" w:color="auto"/>
                <w:right w:val="none" w:sz="0" w:space="0" w:color="auto"/>
              </w:divBdr>
              <w:divsChild>
                <w:div w:id="8737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3744506">
      <w:bodyDiv w:val="1"/>
      <w:marLeft w:val="0"/>
      <w:marRight w:val="0"/>
      <w:marTop w:val="0"/>
      <w:marBottom w:val="0"/>
      <w:divBdr>
        <w:top w:val="none" w:sz="0" w:space="0" w:color="auto"/>
        <w:left w:val="none" w:sz="0" w:space="0" w:color="auto"/>
        <w:bottom w:val="none" w:sz="0" w:space="0" w:color="auto"/>
        <w:right w:val="none" w:sz="0" w:space="0" w:color="auto"/>
      </w:divBdr>
    </w:div>
    <w:div w:id="147482852">
      <w:bodyDiv w:val="1"/>
      <w:marLeft w:val="0"/>
      <w:marRight w:val="0"/>
      <w:marTop w:val="0"/>
      <w:marBottom w:val="0"/>
      <w:divBdr>
        <w:top w:val="none" w:sz="0" w:space="0" w:color="auto"/>
        <w:left w:val="none" w:sz="0" w:space="0" w:color="auto"/>
        <w:bottom w:val="none" w:sz="0" w:space="0" w:color="auto"/>
        <w:right w:val="none" w:sz="0" w:space="0" w:color="auto"/>
      </w:divBdr>
    </w:div>
    <w:div w:id="15349787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582546">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7786635">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4188562">
      <w:bodyDiv w:val="1"/>
      <w:marLeft w:val="0"/>
      <w:marRight w:val="0"/>
      <w:marTop w:val="0"/>
      <w:marBottom w:val="0"/>
      <w:divBdr>
        <w:top w:val="none" w:sz="0" w:space="0" w:color="auto"/>
        <w:left w:val="none" w:sz="0" w:space="0" w:color="auto"/>
        <w:bottom w:val="none" w:sz="0" w:space="0" w:color="auto"/>
        <w:right w:val="none" w:sz="0" w:space="0" w:color="auto"/>
      </w:divBdr>
      <w:divsChild>
        <w:div w:id="1242564976">
          <w:marLeft w:val="0"/>
          <w:marRight w:val="0"/>
          <w:marTop w:val="0"/>
          <w:marBottom w:val="0"/>
          <w:divBdr>
            <w:top w:val="none" w:sz="0" w:space="0" w:color="auto"/>
            <w:left w:val="none" w:sz="0" w:space="0" w:color="auto"/>
            <w:bottom w:val="none" w:sz="0" w:space="0" w:color="auto"/>
            <w:right w:val="none" w:sz="0" w:space="0" w:color="auto"/>
          </w:divBdr>
          <w:divsChild>
            <w:div w:id="771702724">
              <w:marLeft w:val="0"/>
              <w:marRight w:val="0"/>
              <w:marTop w:val="0"/>
              <w:marBottom w:val="0"/>
              <w:divBdr>
                <w:top w:val="none" w:sz="0" w:space="0" w:color="auto"/>
                <w:left w:val="none" w:sz="0" w:space="0" w:color="auto"/>
                <w:bottom w:val="none" w:sz="0" w:space="0" w:color="auto"/>
                <w:right w:val="none" w:sz="0" w:space="0" w:color="auto"/>
              </w:divBdr>
              <w:divsChild>
                <w:div w:id="11641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1569977">
      <w:bodyDiv w:val="1"/>
      <w:marLeft w:val="0"/>
      <w:marRight w:val="0"/>
      <w:marTop w:val="0"/>
      <w:marBottom w:val="0"/>
      <w:divBdr>
        <w:top w:val="none" w:sz="0" w:space="0" w:color="auto"/>
        <w:left w:val="none" w:sz="0" w:space="0" w:color="auto"/>
        <w:bottom w:val="none" w:sz="0" w:space="0" w:color="auto"/>
        <w:right w:val="none" w:sz="0" w:space="0" w:color="auto"/>
      </w:divBdr>
    </w:div>
    <w:div w:id="262495206">
      <w:bodyDiv w:val="1"/>
      <w:marLeft w:val="0"/>
      <w:marRight w:val="0"/>
      <w:marTop w:val="0"/>
      <w:marBottom w:val="0"/>
      <w:divBdr>
        <w:top w:val="none" w:sz="0" w:space="0" w:color="auto"/>
        <w:left w:val="none" w:sz="0" w:space="0" w:color="auto"/>
        <w:bottom w:val="none" w:sz="0" w:space="0" w:color="auto"/>
        <w:right w:val="none" w:sz="0" w:space="0" w:color="auto"/>
      </w:divBdr>
      <w:divsChild>
        <w:div w:id="1093354301">
          <w:marLeft w:val="0"/>
          <w:marRight w:val="0"/>
          <w:marTop w:val="0"/>
          <w:marBottom w:val="0"/>
          <w:divBdr>
            <w:top w:val="none" w:sz="0" w:space="0" w:color="auto"/>
            <w:left w:val="none" w:sz="0" w:space="0" w:color="auto"/>
            <w:bottom w:val="none" w:sz="0" w:space="0" w:color="auto"/>
            <w:right w:val="none" w:sz="0" w:space="0" w:color="auto"/>
          </w:divBdr>
          <w:divsChild>
            <w:div w:id="935134357">
              <w:marLeft w:val="0"/>
              <w:marRight w:val="0"/>
              <w:marTop w:val="0"/>
              <w:marBottom w:val="0"/>
              <w:divBdr>
                <w:top w:val="none" w:sz="0" w:space="0" w:color="auto"/>
                <w:left w:val="none" w:sz="0" w:space="0" w:color="auto"/>
                <w:bottom w:val="none" w:sz="0" w:space="0" w:color="auto"/>
                <w:right w:val="none" w:sz="0" w:space="0" w:color="auto"/>
              </w:divBdr>
              <w:divsChild>
                <w:div w:id="4707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8998882">
      <w:bodyDiv w:val="1"/>
      <w:marLeft w:val="0"/>
      <w:marRight w:val="0"/>
      <w:marTop w:val="0"/>
      <w:marBottom w:val="0"/>
      <w:divBdr>
        <w:top w:val="none" w:sz="0" w:space="0" w:color="auto"/>
        <w:left w:val="none" w:sz="0" w:space="0" w:color="auto"/>
        <w:bottom w:val="none" w:sz="0" w:space="0" w:color="auto"/>
        <w:right w:val="none" w:sz="0" w:space="0" w:color="auto"/>
      </w:divBdr>
      <w:divsChild>
        <w:div w:id="1335380561">
          <w:marLeft w:val="0"/>
          <w:marRight w:val="0"/>
          <w:marTop w:val="0"/>
          <w:marBottom w:val="0"/>
          <w:divBdr>
            <w:top w:val="none" w:sz="0" w:space="0" w:color="auto"/>
            <w:left w:val="none" w:sz="0" w:space="0" w:color="auto"/>
            <w:bottom w:val="none" w:sz="0" w:space="0" w:color="auto"/>
            <w:right w:val="none" w:sz="0" w:space="0" w:color="auto"/>
          </w:divBdr>
          <w:divsChild>
            <w:div w:id="371155066">
              <w:marLeft w:val="0"/>
              <w:marRight w:val="0"/>
              <w:marTop w:val="0"/>
              <w:marBottom w:val="0"/>
              <w:divBdr>
                <w:top w:val="none" w:sz="0" w:space="0" w:color="auto"/>
                <w:left w:val="none" w:sz="0" w:space="0" w:color="auto"/>
                <w:bottom w:val="none" w:sz="0" w:space="0" w:color="auto"/>
                <w:right w:val="none" w:sz="0" w:space="0" w:color="auto"/>
              </w:divBdr>
              <w:divsChild>
                <w:div w:id="18048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36838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8827641">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791137">
      <w:bodyDiv w:val="1"/>
      <w:marLeft w:val="0"/>
      <w:marRight w:val="0"/>
      <w:marTop w:val="0"/>
      <w:marBottom w:val="0"/>
      <w:divBdr>
        <w:top w:val="none" w:sz="0" w:space="0" w:color="auto"/>
        <w:left w:val="none" w:sz="0" w:space="0" w:color="auto"/>
        <w:bottom w:val="none" w:sz="0" w:space="0" w:color="auto"/>
        <w:right w:val="none" w:sz="0" w:space="0" w:color="auto"/>
      </w:divBdr>
    </w:div>
    <w:div w:id="331034324">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3600434">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0303568">
      <w:bodyDiv w:val="1"/>
      <w:marLeft w:val="0"/>
      <w:marRight w:val="0"/>
      <w:marTop w:val="0"/>
      <w:marBottom w:val="0"/>
      <w:divBdr>
        <w:top w:val="none" w:sz="0" w:space="0" w:color="auto"/>
        <w:left w:val="none" w:sz="0" w:space="0" w:color="auto"/>
        <w:bottom w:val="none" w:sz="0" w:space="0" w:color="auto"/>
        <w:right w:val="none" w:sz="0" w:space="0" w:color="auto"/>
      </w:divBdr>
    </w:div>
    <w:div w:id="38124995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95207306">
      <w:bodyDiv w:val="1"/>
      <w:marLeft w:val="0"/>
      <w:marRight w:val="0"/>
      <w:marTop w:val="0"/>
      <w:marBottom w:val="0"/>
      <w:divBdr>
        <w:top w:val="none" w:sz="0" w:space="0" w:color="auto"/>
        <w:left w:val="none" w:sz="0" w:space="0" w:color="auto"/>
        <w:bottom w:val="none" w:sz="0" w:space="0" w:color="auto"/>
        <w:right w:val="none" w:sz="0" w:space="0" w:color="auto"/>
      </w:divBdr>
      <w:divsChild>
        <w:div w:id="110786212">
          <w:marLeft w:val="0"/>
          <w:marRight w:val="0"/>
          <w:marTop w:val="0"/>
          <w:marBottom w:val="0"/>
          <w:divBdr>
            <w:top w:val="none" w:sz="0" w:space="0" w:color="auto"/>
            <w:left w:val="none" w:sz="0" w:space="0" w:color="auto"/>
            <w:bottom w:val="none" w:sz="0" w:space="0" w:color="auto"/>
            <w:right w:val="none" w:sz="0" w:space="0" w:color="auto"/>
          </w:divBdr>
          <w:divsChild>
            <w:div w:id="936790802">
              <w:marLeft w:val="0"/>
              <w:marRight w:val="0"/>
              <w:marTop w:val="0"/>
              <w:marBottom w:val="0"/>
              <w:divBdr>
                <w:top w:val="none" w:sz="0" w:space="0" w:color="auto"/>
                <w:left w:val="none" w:sz="0" w:space="0" w:color="auto"/>
                <w:bottom w:val="none" w:sz="0" w:space="0" w:color="auto"/>
                <w:right w:val="none" w:sz="0" w:space="0" w:color="auto"/>
              </w:divBdr>
              <w:divsChild>
                <w:div w:id="4253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36605743">
      <w:bodyDiv w:val="1"/>
      <w:marLeft w:val="0"/>
      <w:marRight w:val="0"/>
      <w:marTop w:val="0"/>
      <w:marBottom w:val="0"/>
      <w:divBdr>
        <w:top w:val="none" w:sz="0" w:space="0" w:color="auto"/>
        <w:left w:val="none" w:sz="0" w:space="0" w:color="auto"/>
        <w:bottom w:val="none" w:sz="0" w:space="0" w:color="auto"/>
        <w:right w:val="none" w:sz="0" w:space="0" w:color="auto"/>
      </w:divBdr>
    </w:div>
    <w:div w:id="445659773">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8888227">
      <w:bodyDiv w:val="1"/>
      <w:marLeft w:val="0"/>
      <w:marRight w:val="0"/>
      <w:marTop w:val="0"/>
      <w:marBottom w:val="0"/>
      <w:divBdr>
        <w:top w:val="none" w:sz="0" w:space="0" w:color="auto"/>
        <w:left w:val="none" w:sz="0" w:space="0" w:color="auto"/>
        <w:bottom w:val="none" w:sz="0" w:space="0" w:color="auto"/>
        <w:right w:val="none" w:sz="0" w:space="0" w:color="auto"/>
      </w:divBdr>
    </w:div>
    <w:div w:id="465392307">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30149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4973824">
      <w:bodyDiv w:val="1"/>
      <w:marLeft w:val="0"/>
      <w:marRight w:val="0"/>
      <w:marTop w:val="0"/>
      <w:marBottom w:val="0"/>
      <w:divBdr>
        <w:top w:val="none" w:sz="0" w:space="0" w:color="auto"/>
        <w:left w:val="none" w:sz="0" w:space="0" w:color="auto"/>
        <w:bottom w:val="none" w:sz="0" w:space="0" w:color="auto"/>
        <w:right w:val="none" w:sz="0" w:space="0" w:color="auto"/>
      </w:divBdr>
      <w:divsChild>
        <w:div w:id="1786194030">
          <w:marLeft w:val="0"/>
          <w:marRight w:val="0"/>
          <w:marTop w:val="0"/>
          <w:marBottom w:val="0"/>
          <w:divBdr>
            <w:top w:val="none" w:sz="0" w:space="0" w:color="auto"/>
            <w:left w:val="none" w:sz="0" w:space="0" w:color="auto"/>
            <w:bottom w:val="none" w:sz="0" w:space="0" w:color="auto"/>
            <w:right w:val="none" w:sz="0" w:space="0" w:color="auto"/>
          </w:divBdr>
          <w:divsChild>
            <w:div w:id="1700937735">
              <w:marLeft w:val="0"/>
              <w:marRight w:val="0"/>
              <w:marTop w:val="0"/>
              <w:marBottom w:val="0"/>
              <w:divBdr>
                <w:top w:val="none" w:sz="0" w:space="0" w:color="auto"/>
                <w:left w:val="none" w:sz="0" w:space="0" w:color="auto"/>
                <w:bottom w:val="none" w:sz="0" w:space="0" w:color="auto"/>
                <w:right w:val="none" w:sz="0" w:space="0" w:color="auto"/>
              </w:divBdr>
              <w:divsChild>
                <w:div w:id="14014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07527468">
      <w:bodyDiv w:val="1"/>
      <w:marLeft w:val="0"/>
      <w:marRight w:val="0"/>
      <w:marTop w:val="0"/>
      <w:marBottom w:val="0"/>
      <w:divBdr>
        <w:top w:val="none" w:sz="0" w:space="0" w:color="auto"/>
        <w:left w:val="none" w:sz="0" w:space="0" w:color="auto"/>
        <w:bottom w:val="none" w:sz="0" w:space="0" w:color="auto"/>
        <w:right w:val="none" w:sz="0" w:space="0" w:color="auto"/>
      </w:divBdr>
    </w:div>
    <w:div w:id="508176437">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031606">
      <w:bodyDiv w:val="1"/>
      <w:marLeft w:val="0"/>
      <w:marRight w:val="0"/>
      <w:marTop w:val="0"/>
      <w:marBottom w:val="0"/>
      <w:divBdr>
        <w:top w:val="none" w:sz="0" w:space="0" w:color="auto"/>
        <w:left w:val="none" w:sz="0" w:space="0" w:color="auto"/>
        <w:bottom w:val="none" w:sz="0" w:space="0" w:color="auto"/>
        <w:right w:val="none" w:sz="0" w:space="0" w:color="auto"/>
      </w:divBdr>
    </w:div>
    <w:div w:id="51303457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6546951">
      <w:bodyDiv w:val="1"/>
      <w:marLeft w:val="0"/>
      <w:marRight w:val="0"/>
      <w:marTop w:val="0"/>
      <w:marBottom w:val="0"/>
      <w:divBdr>
        <w:top w:val="none" w:sz="0" w:space="0" w:color="auto"/>
        <w:left w:val="none" w:sz="0" w:space="0" w:color="auto"/>
        <w:bottom w:val="none" w:sz="0" w:space="0" w:color="auto"/>
        <w:right w:val="none" w:sz="0" w:space="0" w:color="auto"/>
      </w:divBdr>
    </w:div>
    <w:div w:id="538204933">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1020466">
      <w:bodyDiv w:val="1"/>
      <w:marLeft w:val="0"/>
      <w:marRight w:val="0"/>
      <w:marTop w:val="0"/>
      <w:marBottom w:val="0"/>
      <w:divBdr>
        <w:top w:val="none" w:sz="0" w:space="0" w:color="auto"/>
        <w:left w:val="none" w:sz="0" w:space="0" w:color="auto"/>
        <w:bottom w:val="none" w:sz="0" w:space="0" w:color="auto"/>
        <w:right w:val="none" w:sz="0" w:space="0" w:color="auto"/>
      </w:divBdr>
    </w:div>
    <w:div w:id="5735857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1931974">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0862753">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096405">
      <w:bodyDiv w:val="1"/>
      <w:marLeft w:val="0"/>
      <w:marRight w:val="0"/>
      <w:marTop w:val="0"/>
      <w:marBottom w:val="0"/>
      <w:divBdr>
        <w:top w:val="none" w:sz="0" w:space="0" w:color="auto"/>
        <w:left w:val="none" w:sz="0" w:space="0" w:color="auto"/>
        <w:bottom w:val="none" w:sz="0" w:space="0" w:color="auto"/>
        <w:right w:val="none" w:sz="0" w:space="0" w:color="auto"/>
      </w:divBdr>
      <w:divsChild>
        <w:div w:id="1998262034">
          <w:marLeft w:val="0"/>
          <w:marRight w:val="0"/>
          <w:marTop w:val="0"/>
          <w:marBottom w:val="0"/>
          <w:divBdr>
            <w:top w:val="none" w:sz="0" w:space="0" w:color="auto"/>
            <w:left w:val="none" w:sz="0" w:space="0" w:color="auto"/>
            <w:bottom w:val="none" w:sz="0" w:space="0" w:color="auto"/>
            <w:right w:val="none" w:sz="0" w:space="0" w:color="auto"/>
          </w:divBdr>
          <w:divsChild>
            <w:div w:id="812060089">
              <w:marLeft w:val="0"/>
              <w:marRight w:val="0"/>
              <w:marTop w:val="0"/>
              <w:marBottom w:val="0"/>
              <w:divBdr>
                <w:top w:val="none" w:sz="0" w:space="0" w:color="auto"/>
                <w:left w:val="none" w:sz="0" w:space="0" w:color="auto"/>
                <w:bottom w:val="none" w:sz="0" w:space="0" w:color="auto"/>
                <w:right w:val="none" w:sz="0" w:space="0" w:color="auto"/>
              </w:divBdr>
              <w:divsChild>
                <w:div w:id="174398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990195">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87216151">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30989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2365184">
      <w:bodyDiv w:val="1"/>
      <w:marLeft w:val="0"/>
      <w:marRight w:val="0"/>
      <w:marTop w:val="0"/>
      <w:marBottom w:val="0"/>
      <w:divBdr>
        <w:top w:val="none" w:sz="0" w:space="0" w:color="auto"/>
        <w:left w:val="none" w:sz="0" w:space="0" w:color="auto"/>
        <w:bottom w:val="none" w:sz="0" w:space="0" w:color="auto"/>
        <w:right w:val="none" w:sz="0" w:space="0" w:color="auto"/>
      </w:divBdr>
    </w:div>
    <w:div w:id="727337043">
      <w:bodyDiv w:val="1"/>
      <w:marLeft w:val="0"/>
      <w:marRight w:val="0"/>
      <w:marTop w:val="0"/>
      <w:marBottom w:val="0"/>
      <w:divBdr>
        <w:top w:val="none" w:sz="0" w:space="0" w:color="auto"/>
        <w:left w:val="none" w:sz="0" w:space="0" w:color="auto"/>
        <w:bottom w:val="none" w:sz="0" w:space="0" w:color="auto"/>
        <w:right w:val="none" w:sz="0" w:space="0" w:color="auto"/>
      </w:divBdr>
      <w:divsChild>
        <w:div w:id="1729838382">
          <w:marLeft w:val="0"/>
          <w:marRight w:val="0"/>
          <w:marTop w:val="0"/>
          <w:marBottom w:val="0"/>
          <w:divBdr>
            <w:top w:val="none" w:sz="0" w:space="0" w:color="auto"/>
            <w:left w:val="none" w:sz="0" w:space="0" w:color="auto"/>
            <w:bottom w:val="none" w:sz="0" w:space="0" w:color="auto"/>
            <w:right w:val="none" w:sz="0" w:space="0" w:color="auto"/>
          </w:divBdr>
          <w:divsChild>
            <w:div w:id="674847493">
              <w:marLeft w:val="0"/>
              <w:marRight w:val="0"/>
              <w:marTop w:val="0"/>
              <w:marBottom w:val="0"/>
              <w:divBdr>
                <w:top w:val="none" w:sz="0" w:space="0" w:color="auto"/>
                <w:left w:val="none" w:sz="0" w:space="0" w:color="auto"/>
                <w:bottom w:val="none" w:sz="0" w:space="0" w:color="auto"/>
                <w:right w:val="none" w:sz="0" w:space="0" w:color="auto"/>
              </w:divBdr>
              <w:divsChild>
                <w:div w:id="15330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3425334">
      <w:bodyDiv w:val="1"/>
      <w:marLeft w:val="0"/>
      <w:marRight w:val="0"/>
      <w:marTop w:val="0"/>
      <w:marBottom w:val="0"/>
      <w:divBdr>
        <w:top w:val="none" w:sz="0" w:space="0" w:color="auto"/>
        <w:left w:val="none" w:sz="0" w:space="0" w:color="auto"/>
        <w:bottom w:val="none" w:sz="0" w:space="0" w:color="auto"/>
        <w:right w:val="none" w:sz="0" w:space="0" w:color="auto"/>
      </w:divBdr>
    </w:div>
    <w:div w:id="803700621">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2016817">
      <w:bodyDiv w:val="1"/>
      <w:marLeft w:val="0"/>
      <w:marRight w:val="0"/>
      <w:marTop w:val="0"/>
      <w:marBottom w:val="0"/>
      <w:divBdr>
        <w:top w:val="none" w:sz="0" w:space="0" w:color="auto"/>
        <w:left w:val="none" w:sz="0" w:space="0" w:color="auto"/>
        <w:bottom w:val="none" w:sz="0" w:space="0" w:color="auto"/>
        <w:right w:val="none" w:sz="0" w:space="0" w:color="auto"/>
      </w:divBdr>
      <w:divsChild>
        <w:div w:id="955790020">
          <w:marLeft w:val="0"/>
          <w:marRight w:val="0"/>
          <w:marTop w:val="0"/>
          <w:marBottom w:val="0"/>
          <w:divBdr>
            <w:top w:val="none" w:sz="0" w:space="0" w:color="auto"/>
            <w:left w:val="none" w:sz="0" w:space="0" w:color="auto"/>
            <w:bottom w:val="none" w:sz="0" w:space="0" w:color="auto"/>
            <w:right w:val="none" w:sz="0" w:space="0" w:color="auto"/>
          </w:divBdr>
          <w:divsChild>
            <w:div w:id="1459301821">
              <w:marLeft w:val="0"/>
              <w:marRight w:val="0"/>
              <w:marTop w:val="0"/>
              <w:marBottom w:val="0"/>
              <w:divBdr>
                <w:top w:val="none" w:sz="0" w:space="0" w:color="auto"/>
                <w:left w:val="none" w:sz="0" w:space="0" w:color="auto"/>
                <w:bottom w:val="none" w:sz="0" w:space="0" w:color="auto"/>
                <w:right w:val="none" w:sz="0" w:space="0" w:color="auto"/>
              </w:divBdr>
              <w:divsChild>
                <w:div w:id="417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2889829">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7939940">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3563836">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177489">
      <w:bodyDiv w:val="1"/>
      <w:marLeft w:val="0"/>
      <w:marRight w:val="0"/>
      <w:marTop w:val="0"/>
      <w:marBottom w:val="0"/>
      <w:divBdr>
        <w:top w:val="none" w:sz="0" w:space="0" w:color="auto"/>
        <w:left w:val="none" w:sz="0" w:space="0" w:color="auto"/>
        <w:bottom w:val="none" w:sz="0" w:space="0" w:color="auto"/>
        <w:right w:val="none" w:sz="0" w:space="0" w:color="auto"/>
      </w:divBdr>
      <w:divsChild>
        <w:div w:id="749738911">
          <w:marLeft w:val="0"/>
          <w:marRight w:val="0"/>
          <w:marTop w:val="0"/>
          <w:marBottom w:val="0"/>
          <w:divBdr>
            <w:top w:val="none" w:sz="0" w:space="0" w:color="auto"/>
            <w:left w:val="none" w:sz="0" w:space="0" w:color="auto"/>
            <w:bottom w:val="none" w:sz="0" w:space="0" w:color="auto"/>
            <w:right w:val="none" w:sz="0" w:space="0" w:color="auto"/>
          </w:divBdr>
          <w:divsChild>
            <w:div w:id="966857760">
              <w:marLeft w:val="0"/>
              <w:marRight w:val="0"/>
              <w:marTop w:val="0"/>
              <w:marBottom w:val="0"/>
              <w:divBdr>
                <w:top w:val="none" w:sz="0" w:space="0" w:color="auto"/>
                <w:left w:val="none" w:sz="0" w:space="0" w:color="auto"/>
                <w:bottom w:val="none" w:sz="0" w:space="0" w:color="auto"/>
                <w:right w:val="none" w:sz="0" w:space="0" w:color="auto"/>
              </w:divBdr>
              <w:divsChild>
                <w:div w:id="7688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324340">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087745">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6274887">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280117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7485233">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3792079">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6950623">
      <w:bodyDiv w:val="1"/>
      <w:marLeft w:val="0"/>
      <w:marRight w:val="0"/>
      <w:marTop w:val="0"/>
      <w:marBottom w:val="0"/>
      <w:divBdr>
        <w:top w:val="none" w:sz="0" w:space="0" w:color="auto"/>
        <w:left w:val="none" w:sz="0" w:space="0" w:color="auto"/>
        <w:bottom w:val="none" w:sz="0" w:space="0" w:color="auto"/>
        <w:right w:val="none" w:sz="0" w:space="0" w:color="auto"/>
      </w:divBdr>
    </w:div>
    <w:div w:id="1137648195">
      <w:bodyDiv w:val="1"/>
      <w:marLeft w:val="0"/>
      <w:marRight w:val="0"/>
      <w:marTop w:val="0"/>
      <w:marBottom w:val="0"/>
      <w:divBdr>
        <w:top w:val="none" w:sz="0" w:space="0" w:color="auto"/>
        <w:left w:val="none" w:sz="0" w:space="0" w:color="auto"/>
        <w:bottom w:val="none" w:sz="0" w:space="0" w:color="auto"/>
        <w:right w:val="none" w:sz="0" w:space="0" w:color="auto"/>
      </w:divBdr>
      <w:divsChild>
        <w:div w:id="958949458">
          <w:marLeft w:val="0"/>
          <w:marRight w:val="0"/>
          <w:marTop w:val="0"/>
          <w:marBottom w:val="0"/>
          <w:divBdr>
            <w:top w:val="none" w:sz="0" w:space="0" w:color="auto"/>
            <w:left w:val="none" w:sz="0" w:space="0" w:color="auto"/>
            <w:bottom w:val="none" w:sz="0" w:space="0" w:color="auto"/>
            <w:right w:val="none" w:sz="0" w:space="0" w:color="auto"/>
          </w:divBdr>
          <w:divsChild>
            <w:div w:id="492915125">
              <w:marLeft w:val="0"/>
              <w:marRight w:val="0"/>
              <w:marTop w:val="0"/>
              <w:marBottom w:val="0"/>
              <w:divBdr>
                <w:top w:val="none" w:sz="0" w:space="0" w:color="auto"/>
                <w:left w:val="none" w:sz="0" w:space="0" w:color="auto"/>
                <w:bottom w:val="none" w:sz="0" w:space="0" w:color="auto"/>
                <w:right w:val="none" w:sz="0" w:space="0" w:color="auto"/>
              </w:divBdr>
              <w:divsChild>
                <w:div w:id="7445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1771440">
      <w:bodyDiv w:val="1"/>
      <w:marLeft w:val="0"/>
      <w:marRight w:val="0"/>
      <w:marTop w:val="0"/>
      <w:marBottom w:val="0"/>
      <w:divBdr>
        <w:top w:val="none" w:sz="0" w:space="0" w:color="auto"/>
        <w:left w:val="none" w:sz="0" w:space="0" w:color="auto"/>
        <w:bottom w:val="none" w:sz="0" w:space="0" w:color="auto"/>
        <w:right w:val="none" w:sz="0" w:space="0" w:color="auto"/>
      </w:divBdr>
    </w:div>
    <w:div w:id="1143931144">
      <w:bodyDiv w:val="1"/>
      <w:marLeft w:val="0"/>
      <w:marRight w:val="0"/>
      <w:marTop w:val="0"/>
      <w:marBottom w:val="0"/>
      <w:divBdr>
        <w:top w:val="none" w:sz="0" w:space="0" w:color="auto"/>
        <w:left w:val="none" w:sz="0" w:space="0" w:color="auto"/>
        <w:bottom w:val="none" w:sz="0" w:space="0" w:color="auto"/>
        <w:right w:val="none" w:sz="0" w:space="0" w:color="auto"/>
      </w:divBdr>
    </w:div>
    <w:div w:id="1156727959">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3686774">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0555473">
      <w:bodyDiv w:val="1"/>
      <w:marLeft w:val="0"/>
      <w:marRight w:val="0"/>
      <w:marTop w:val="0"/>
      <w:marBottom w:val="0"/>
      <w:divBdr>
        <w:top w:val="none" w:sz="0" w:space="0" w:color="auto"/>
        <w:left w:val="none" w:sz="0" w:space="0" w:color="auto"/>
        <w:bottom w:val="none" w:sz="0" w:space="0" w:color="auto"/>
        <w:right w:val="none" w:sz="0" w:space="0" w:color="auto"/>
      </w:divBdr>
    </w:div>
    <w:div w:id="1213732512">
      <w:bodyDiv w:val="1"/>
      <w:marLeft w:val="0"/>
      <w:marRight w:val="0"/>
      <w:marTop w:val="0"/>
      <w:marBottom w:val="0"/>
      <w:divBdr>
        <w:top w:val="none" w:sz="0" w:space="0" w:color="auto"/>
        <w:left w:val="none" w:sz="0" w:space="0" w:color="auto"/>
        <w:bottom w:val="none" w:sz="0" w:space="0" w:color="auto"/>
        <w:right w:val="none" w:sz="0" w:space="0" w:color="auto"/>
      </w:divBdr>
      <w:divsChild>
        <w:div w:id="1238176033">
          <w:marLeft w:val="0"/>
          <w:marRight w:val="0"/>
          <w:marTop w:val="0"/>
          <w:marBottom w:val="82"/>
          <w:divBdr>
            <w:top w:val="none" w:sz="0" w:space="0" w:color="auto"/>
            <w:left w:val="none" w:sz="0" w:space="0" w:color="auto"/>
            <w:bottom w:val="none" w:sz="0" w:space="0" w:color="auto"/>
            <w:right w:val="none" w:sz="0" w:space="0" w:color="auto"/>
          </w:divBdr>
        </w:div>
        <w:div w:id="1023020081">
          <w:marLeft w:val="0"/>
          <w:marRight w:val="0"/>
          <w:marTop w:val="0"/>
          <w:marBottom w:val="82"/>
          <w:divBdr>
            <w:top w:val="none" w:sz="0" w:space="0" w:color="auto"/>
            <w:left w:val="none" w:sz="0" w:space="0" w:color="auto"/>
            <w:bottom w:val="none" w:sz="0" w:space="0" w:color="auto"/>
            <w:right w:val="none" w:sz="0" w:space="0" w:color="auto"/>
          </w:divBdr>
        </w:div>
      </w:divsChild>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3560307">
      <w:bodyDiv w:val="1"/>
      <w:marLeft w:val="0"/>
      <w:marRight w:val="0"/>
      <w:marTop w:val="0"/>
      <w:marBottom w:val="0"/>
      <w:divBdr>
        <w:top w:val="none" w:sz="0" w:space="0" w:color="auto"/>
        <w:left w:val="none" w:sz="0" w:space="0" w:color="auto"/>
        <w:bottom w:val="none" w:sz="0" w:space="0" w:color="auto"/>
        <w:right w:val="none" w:sz="0" w:space="0" w:color="auto"/>
      </w:divBdr>
    </w:div>
    <w:div w:id="122814684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822675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76643112">
      <w:bodyDiv w:val="1"/>
      <w:marLeft w:val="0"/>
      <w:marRight w:val="0"/>
      <w:marTop w:val="0"/>
      <w:marBottom w:val="0"/>
      <w:divBdr>
        <w:top w:val="none" w:sz="0" w:space="0" w:color="auto"/>
        <w:left w:val="none" w:sz="0" w:space="0" w:color="auto"/>
        <w:bottom w:val="none" w:sz="0" w:space="0" w:color="auto"/>
        <w:right w:val="none" w:sz="0" w:space="0" w:color="auto"/>
      </w:divBdr>
      <w:divsChild>
        <w:div w:id="582447401">
          <w:marLeft w:val="0"/>
          <w:marRight w:val="0"/>
          <w:marTop w:val="0"/>
          <w:marBottom w:val="0"/>
          <w:divBdr>
            <w:top w:val="none" w:sz="0" w:space="0" w:color="auto"/>
            <w:left w:val="none" w:sz="0" w:space="0" w:color="auto"/>
            <w:bottom w:val="none" w:sz="0" w:space="0" w:color="auto"/>
            <w:right w:val="none" w:sz="0" w:space="0" w:color="auto"/>
          </w:divBdr>
          <w:divsChild>
            <w:div w:id="1630624678">
              <w:marLeft w:val="0"/>
              <w:marRight w:val="0"/>
              <w:marTop w:val="0"/>
              <w:marBottom w:val="0"/>
              <w:divBdr>
                <w:top w:val="none" w:sz="0" w:space="0" w:color="auto"/>
                <w:left w:val="none" w:sz="0" w:space="0" w:color="auto"/>
                <w:bottom w:val="none" w:sz="0" w:space="0" w:color="auto"/>
                <w:right w:val="none" w:sz="0" w:space="0" w:color="auto"/>
              </w:divBdr>
              <w:divsChild>
                <w:div w:id="16849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7735044">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45530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544322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6918906">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78231340">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54273907">
      <w:bodyDiv w:val="1"/>
      <w:marLeft w:val="0"/>
      <w:marRight w:val="0"/>
      <w:marTop w:val="0"/>
      <w:marBottom w:val="0"/>
      <w:divBdr>
        <w:top w:val="none" w:sz="0" w:space="0" w:color="auto"/>
        <w:left w:val="none" w:sz="0" w:space="0" w:color="auto"/>
        <w:bottom w:val="none" w:sz="0" w:space="0" w:color="auto"/>
        <w:right w:val="none" w:sz="0" w:space="0" w:color="auto"/>
      </w:divBdr>
    </w:div>
    <w:div w:id="1564102836">
      <w:bodyDiv w:val="1"/>
      <w:marLeft w:val="0"/>
      <w:marRight w:val="0"/>
      <w:marTop w:val="0"/>
      <w:marBottom w:val="0"/>
      <w:divBdr>
        <w:top w:val="none" w:sz="0" w:space="0" w:color="auto"/>
        <w:left w:val="none" w:sz="0" w:space="0" w:color="auto"/>
        <w:bottom w:val="none" w:sz="0" w:space="0" w:color="auto"/>
        <w:right w:val="none" w:sz="0" w:space="0" w:color="auto"/>
      </w:divBdr>
    </w:div>
    <w:div w:id="1582986737">
      <w:bodyDiv w:val="1"/>
      <w:marLeft w:val="0"/>
      <w:marRight w:val="0"/>
      <w:marTop w:val="0"/>
      <w:marBottom w:val="0"/>
      <w:divBdr>
        <w:top w:val="none" w:sz="0" w:space="0" w:color="auto"/>
        <w:left w:val="none" w:sz="0" w:space="0" w:color="auto"/>
        <w:bottom w:val="none" w:sz="0" w:space="0" w:color="auto"/>
        <w:right w:val="none" w:sz="0" w:space="0" w:color="auto"/>
      </w:divBdr>
    </w:div>
    <w:div w:id="1597980956">
      <w:bodyDiv w:val="1"/>
      <w:marLeft w:val="0"/>
      <w:marRight w:val="0"/>
      <w:marTop w:val="0"/>
      <w:marBottom w:val="0"/>
      <w:divBdr>
        <w:top w:val="none" w:sz="0" w:space="0" w:color="auto"/>
        <w:left w:val="none" w:sz="0" w:space="0" w:color="auto"/>
        <w:bottom w:val="none" w:sz="0" w:space="0" w:color="auto"/>
        <w:right w:val="none" w:sz="0" w:space="0" w:color="auto"/>
      </w:divBdr>
    </w:div>
    <w:div w:id="1606501091">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676612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7270080">
      <w:bodyDiv w:val="1"/>
      <w:marLeft w:val="0"/>
      <w:marRight w:val="0"/>
      <w:marTop w:val="0"/>
      <w:marBottom w:val="0"/>
      <w:divBdr>
        <w:top w:val="none" w:sz="0" w:space="0" w:color="auto"/>
        <w:left w:val="none" w:sz="0" w:space="0" w:color="auto"/>
        <w:bottom w:val="none" w:sz="0" w:space="0" w:color="auto"/>
        <w:right w:val="none" w:sz="0" w:space="0" w:color="auto"/>
      </w:divBdr>
      <w:divsChild>
        <w:div w:id="842160440">
          <w:marLeft w:val="0"/>
          <w:marRight w:val="0"/>
          <w:marTop w:val="0"/>
          <w:marBottom w:val="0"/>
          <w:divBdr>
            <w:top w:val="none" w:sz="0" w:space="0" w:color="auto"/>
            <w:left w:val="none" w:sz="0" w:space="0" w:color="auto"/>
            <w:bottom w:val="none" w:sz="0" w:space="0" w:color="auto"/>
            <w:right w:val="none" w:sz="0" w:space="0" w:color="auto"/>
          </w:divBdr>
          <w:divsChild>
            <w:div w:id="1761752309">
              <w:marLeft w:val="0"/>
              <w:marRight w:val="0"/>
              <w:marTop w:val="0"/>
              <w:marBottom w:val="0"/>
              <w:divBdr>
                <w:top w:val="none" w:sz="0" w:space="0" w:color="auto"/>
                <w:left w:val="none" w:sz="0" w:space="0" w:color="auto"/>
                <w:bottom w:val="none" w:sz="0" w:space="0" w:color="auto"/>
                <w:right w:val="none" w:sz="0" w:space="0" w:color="auto"/>
              </w:divBdr>
              <w:divsChild>
                <w:div w:id="12397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1197630">
      <w:bodyDiv w:val="1"/>
      <w:marLeft w:val="0"/>
      <w:marRight w:val="0"/>
      <w:marTop w:val="0"/>
      <w:marBottom w:val="0"/>
      <w:divBdr>
        <w:top w:val="none" w:sz="0" w:space="0" w:color="auto"/>
        <w:left w:val="none" w:sz="0" w:space="0" w:color="auto"/>
        <w:bottom w:val="none" w:sz="0" w:space="0" w:color="auto"/>
        <w:right w:val="none" w:sz="0" w:space="0" w:color="auto"/>
      </w:divBdr>
    </w:div>
    <w:div w:id="1708331380">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24939585">
      <w:bodyDiv w:val="1"/>
      <w:marLeft w:val="0"/>
      <w:marRight w:val="0"/>
      <w:marTop w:val="0"/>
      <w:marBottom w:val="0"/>
      <w:divBdr>
        <w:top w:val="none" w:sz="0" w:space="0" w:color="auto"/>
        <w:left w:val="none" w:sz="0" w:space="0" w:color="auto"/>
        <w:bottom w:val="none" w:sz="0" w:space="0" w:color="auto"/>
        <w:right w:val="none" w:sz="0" w:space="0" w:color="auto"/>
      </w:divBdr>
    </w:div>
    <w:div w:id="1727608409">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3673886">
      <w:bodyDiv w:val="1"/>
      <w:marLeft w:val="0"/>
      <w:marRight w:val="0"/>
      <w:marTop w:val="0"/>
      <w:marBottom w:val="0"/>
      <w:divBdr>
        <w:top w:val="none" w:sz="0" w:space="0" w:color="auto"/>
        <w:left w:val="none" w:sz="0" w:space="0" w:color="auto"/>
        <w:bottom w:val="none" w:sz="0" w:space="0" w:color="auto"/>
        <w:right w:val="none" w:sz="0" w:space="0" w:color="auto"/>
      </w:divBdr>
    </w:div>
    <w:div w:id="1744066023">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7943647">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1027823">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1995292">
      <w:bodyDiv w:val="1"/>
      <w:marLeft w:val="0"/>
      <w:marRight w:val="0"/>
      <w:marTop w:val="0"/>
      <w:marBottom w:val="0"/>
      <w:divBdr>
        <w:top w:val="none" w:sz="0" w:space="0" w:color="auto"/>
        <w:left w:val="none" w:sz="0" w:space="0" w:color="auto"/>
        <w:bottom w:val="none" w:sz="0" w:space="0" w:color="auto"/>
        <w:right w:val="none" w:sz="0" w:space="0" w:color="auto"/>
      </w:divBdr>
      <w:divsChild>
        <w:div w:id="422921050">
          <w:marLeft w:val="0"/>
          <w:marRight w:val="0"/>
          <w:marTop w:val="0"/>
          <w:marBottom w:val="0"/>
          <w:divBdr>
            <w:top w:val="none" w:sz="0" w:space="0" w:color="auto"/>
            <w:left w:val="none" w:sz="0" w:space="0" w:color="auto"/>
            <w:bottom w:val="none" w:sz="0" w:space="0" w:color="auto"/>
            <w:right w:val="none" w:sz="0" w:space="0" w:color="auto"/>
          </w:divBdr>
          <w:divsChild>
            <w:div w:id="1577281197">
              <w:marLeft w:val="0"/>
              <w:marRight w:val="0"/>
              <w:marTop w:val="0"/>
              <w:marBottom w:val="0"/>
              <w:divBdr>
                <w:top w:val="none" w:sz="0" w:space="0" w:color="auto"/>
                <w:left w:val="none" w:sz="0" w:space="0" w:color="auto"/>
                <w:bottom w:val="none" w:sz="0" w:space="0" w:color="auto"/>
                <w:right w:val="none" w:sz="0" w:space="0" w:color="auto"/>
              </w:divBdr>
              <w:divsChild>
                <w:div w:id="20085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660407">
      <w:bodyDiv w:val="1"/>
      <w:marLeft w:val="0"/>
      <w:marRight w:val="0"/>
      <w:marTop w:val="0"/>
      <w:marBottom w:val="0"/>
      <w:divBdr>
        <w:top w:val="none" w:sz="0" w:space="0" w:color="auto"/>
        <w:left w:val="none" w:sz="0" w:space="0" w:color="auto"/>
        <w:bottom w:val="none" w:sz="0" w:space="0" w:color="auto"/>
        <w:right w:val="none" w:sz="0" w:space="0" w:color="auto"/>
      </w:divBdr>
    </w:div>
    <w:div w:id="181016991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44733614">
      <w:bodyDiv w:val="1"/>
      <w:marLeft w:val="0"/>
      <w:marRight w:val="0"/>
      <w:marTop w:val="0"/>
      <w:marBottom w:val="0"/>
      <w:divBdr>
        <w:top w:val="none" w:sz="0" w:space="0" w:color="auto"/>
        <w:left w:val="none" w:sz="0" w:space="0" w:color="auto"/>
        <w:bottom w:val="none" w:sz="0" w:space="0" w:color="auto"/>
        <w:right w:val="none" w:sz="0" w:space="0" w:color="auto"/>
      </w:divBdr>
    </w:div>
    <w:div w:id="1850486844">
      <w:bodyDiv w:val="1"/>
      <w:marLeft w:val="0"/>
      <w:marRight w:val="0"/>
      <w:marTop w:val="0"/>
      <w:marBottom w:val="0"/>
      <w:divBdr>
        <w:top w:val="none" w:sz="0" w:space="0" w:color="auto"/>
        <w:left w:val="none" w:sz="0" w:space="0" w:color="auto"/>
        <w:bottom w:val="none" w:sz="0" w:space="0" w:color="auto"/>
        <w:right w:val="none" w:sz="0" w:space="0" w:color="auto"/>
      </w:divBdr>
    </w:div>
    <w:div w:id="1856459602">
      <w:bodyDiv w:val="1"/>
      <w:marLeft w:val="0"/>
      <w:marRight w:val="0"/>
      <w:marTop w:val="0"/>
      <w:marBottom w:val="0"/>
      <w:divBdr>
        <w:top w:val="none" w:sz="0" w:space="0" w:color="auto"/>
        <w:left w:val="none" w:sz="0" w:space="0" w:color="auto"/>
        <w:bottom w:val="none" w:sz="0" w:space="0" w:color="auto"/>
        <w:right w:val="none" w:sz="0" w:space="0" w:color="auto"/>
      </w:divBdr>
    </w:div>
    <w:div w:id="1856919701">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61355604">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212606">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804892">
      <w:bodyDiv w:val="1"/>
      <w:marLeft w:val="0"/>
      <w:marRight w:val="0"/>
      <w:marTop w:val="0"/>
      <w:marBottom w:val="0"/>
      <w:divBdr>
        <w:top w:val="none" w:sz="0" w:space="0" w:color="auto"/>
        <w:left w:val="none" w:sz="0" w:space="0" w:color="auto"/>
        <w:bottom w:val="none" w:sz="0" w:space="0" w:color="auto"/>
        <w:right w:val="none" w:sz="0" w:space="0" w:color="auto"/>
      </w:divBdr>
      <w:divsChild>
        <w:div w:id="982274967">
          <w:marLeft w:val="0"/>
          <w:marRight w:val="0"/>
          <w:marTop w:val="0"/>
          <w:marBottom w:val="0"/>
          <w:divBdr>
            <w:top w:val="none" w:sz="0" w:space="0" w:color="auto"/>
            <w:left w:val="none" w:sz="0" w:space="0" w:color="auto"/>
            <w:bottom w:val="none" w:sz="0" w:space="0" w:color="auto"/>
            <w:right w:val="none" w:sz="0" w:space="0" w:color="auto"/>
          </w:divBdr>
          <w:divsChild>
            <w:div w:id="548542057">
              <w:marLeft w:val="0"/>
              <w:marRight w:val="0"/>
              <w:marTop w:val="0"/>
              <w:marBottom w:val="0"/>
              <w:divBdr>
                <w:top w:val="none" w:sz="0" w:space="0" w:color="auto"/>
                <w:left w:val="none" w:sz="0" w:space="0" w:color="auto"/>
                <w:bottom w:val="none" w:sz="0" w:space="0" w:color="auto"/>
                <w:right w:val="none" w:sz="0" w:space="0" w:color="auto"/>
              </w:divBdr>
              <w:divsChild>
                <w:div w:id="1334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47242">
      <w:bodyDiv w:val="1"/>
      <w:marLeft w:val="0"/>
      <w:marRight w:val="0"/>
      <w:marTop w:val="0"/>
      <w:marBottom w:val="0"/>
      <w:divBdr>
        <w:top w:val="none" w:sz="0" w:space="0" w:color="auto"/>
        <w:left w:val="none" w:sz="0" w:space="0" w:color="auto"/>
        <w:bottom w:val="none" w:sz="0" w:space="0" w:color="auto"/>
        <w:right w:val="none" w:sz="0" w:space="0" w:color="auto"/>
      </w:divBdr>
      <w:divsChild>
        <w:div w:id="1707751147">
          <w:marLeft w:val="0"/>
          <w:marRight w:val="0"/>
          <w:marTop w:val="0"/>
          <w:marBottom w:val="0"/>
          <w:divBdr>
            <w:top w:val="none" w:sz="0" w:space="0" w:color="auto"/>
            <w:left w:val="none" w:sz="0" w:space="0" w:color="auto"/>
            <w:bottom w:val="none" w:sz="0" w:space="0" w:color="auto"/>
            <w:right w:val="none" w:sz="0" w:space="0" w:color="auto"/>
          </w:divBdr>
          <w:divsChild>
            <w:div w:id="460417474">
              <w:marLeft w:val="0"/>
              <w:marRight w:val="0"/>
              <w:marTop w:val="0"/>
              <w:marBottom w:val="0"/>
              <w:divBdr>
                <w:top w:val="none" w:sz="0" w:space="0" w:color="auto"/>
                <w:left w:val="none" w:sz="0" w:space="0" w:color="auto"/>
                <w:bottom w:val="none" w:sz="0" w:space="0" w:color="auto"/>
                <w:right w:val="none" w:sz="0" w:space="0" w:color="auto"/>
              </w:divBdr>
              <w:divsChild>
                <w:div w:id="2935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3704">
      <w:bodyDiv w:val="1"/>
      <w:marLeft w:val="0"/>
      <w:marRight w:val="0"/>
      <w:marTop w:val="0"/>
      <w:marBottom w:val="0"/>
      <w:divBdr>
        <w:top w:val="none" w:sz="0" w:space="0" w:color="auto"/>
        <w:left w:val="none" w:sz="0" w:space="0" w:color="auto"/>
        <w:bottom w:val="none" w:sz="0" w:space="0" w:color="auto"/>
        <w:right w:val="none" w:sz="0" w:space="0" w:color="auto"/>
      </w:divBdr>
    </w:div>
    <w:div w:id="1935552453">
      <w:bodyDiv w:val="1"/>
      <w:marLeft w:val="0"/>
      <w:marRight w:val="0"/>
      <w:marTop w:val="0"/>
      <w:marBottom w:val="0"/>
      <w:divBdr>
        <w:top w:val="none" w:sz="0" w:space="0" w:color="auto"/>
        <w:left w:val="none" w:sz="0" w:space="0" w:color="auto"/>
        <w:bottom w:val="none" w:sz="0" w:space="0" w:color="auto"/>
        <w:right w:val="none" w:sz="0" w:space="0" w:color="auto"/>
      </w:divBdr>
    </w:div>
    <w:div w:id="193686113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3798459">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7487973">
      <w:bodyDiv w:val="1"/>
      <w:marLeft w:val="0"/>
      <w:marRight w:val="0"/>
      <w:marTop w:val="0"/>
      <w:marBottom w:val="0"/>
      <w:divBdr>
        <w:top w:val="none" w:sz="0" w:space="0" w:color="auto"/>
        <w:left w:val="none" w:sz="0" w:space="0" w:color="auto"/>
        <w:bottom w:val="none" w:sz="0" w:space="0" w:color="auto"/>
        <w:right w:val="none" w:sz="0" w:space="0" w:color="auto"/>
      </w:divBdr>
    </w:div>
    <w:div w:id="1999843371">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362413">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1759524">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0325505">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6582054">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083673659">
      <w:bodyDiv w:val="1"/>
      <w:marLeft w:val="0"/>
      <w:marRight w:val="0"/>
      <w:marTop w:val="0"/>
      <w:marBottom w:val="0"/>
      <w:divBdr>
        <w:top w:val="none" w:sz="0" w:space="0" w:color="auto"/>
        <w:left w:val="none" w:sz="0" w:space="0" w:color="auto"/>
        <w:bottom w:val="none" w:sz="0" w:space="0" w:color="auto"/>
        <w:right w:val="none" w:sz="0" w:space="0" w:color="auto"/>
      </w:divBdr>
    </w:div>
    <w:div w:id="2091998045">
      <w:bodyDiv w:val="1"/>
      <w:marLeft w:val="0"/>
      <w:marRight w:val="0"/>
      <w:marTop w:val="0"/>
      <w:marBottom w:val="0"/>
      <w:divBdr>
        <w:top w:val="none" w:sz="0" w:space="0" w:color="auto"/>
        <w:left w:val="none" w:sz="0" w:space="0" w:color="auto"/>
        <w:bottom w:val="none" w:sz="0" w:space="0" w:color="auto"/>
        <w:right w:val="none" w:sz="0" w:space="0" w:color="auto"/>
      </w:divBdr>
    </w:div>
    <w:div w:id="2097049159">
      <w:bodyDiv w:val="1"/>
      <w:marLeft w:val="0"/>
      <w:marRight w:val="0"/>
      <w:marTop w:val="0"/>
      <w:marBottom w:val="0"/>
      <w:divBdr>
        <w:top w:val="none" w:sz="0" w:space="0" w:color="auto"/>
        <w:left w:val="none" w:sz="0" w:space="0" w:color="auto"/>
        <w:bottom w:val="none" w:sz="0" w:space="0" w:color="auto"/>
        <w:right w:val="none" w:sz="0" w:space="0" w:color="auto"/>
      </w:divBdr>
    </w:div>
    <w:div w:id="2101288651">
      <w:bodyDiv w:val="1"/>
      <w:marLeft w:val="0"/>
      <w:marRight w:val="0"/>
      <w:marTop w:val="0"/>
      <w:marBottom w:val="0"/>
      <w:divBdr>
        <w:top w:val="none" w:sz="0" w:space="0" w:color="auto"/>
        <w:left w:val="none" w:sz="0" w:space="0" w:color="auto"/>
        <w:bottom w:val="none" w:sz="0" w:space="0" w:color="auto"/>
        <w:right w:val="none" w:sz="0" w:space="0" w:color="auto"/>
      </w:divBdr>
      <w:divsChild>
        <w:div w:id="108934053">
          <w:marLeft w:val="1008"/>
          <w:marRight w:val="0"/>
          <w:marTop w:val="0"/>
          <w:marBottom w:val="82"/>
          <w:divBdr>
            <w:top w:val="none" w:sz="0" w:space="0" w:color="auto"/>
            <w:left w:val="none" w:sz="0" w:space="0" w:color="auto"/>
            <w:bottom w:val="none" w:sz="0" w:space="0" w:color="auto"/>
            <w:right w:val="none" w:sz="0" w:space="0" w:color="auto"/>
          </w:divBdr>
        </w:div>
        <w:div w:id="1383945455">
          <w:marLeft w:val="1008"/>
          <w:marRight w:val="0"/>
          <w:marTop w:val="0"/>
          <w:marBottom w:val="82"/>
          <w:divBdr>
            <w:top w:val="none" w:sz="0" w:space="0" w:color="auto"/>
            <w:left w:val="none" w:sz="0" w:space="0" w:color="auto"/>
            <w:bottom w:val="none" w:sz="0" w:space="0" w:color="auto"/>
            <w:right w:val="none" w:sz="0" w:space="0" w:color="auto"/>
          </w:divBdr>
        </w:div>
      </w:divsChild>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2456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atepec.gob.mx"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ipomex.org.m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96C63-7DA0-438E-AE26-5CB324A0C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7471</Words>
  <Characters>41092</Characters>
  <Application>Microsoft Office Word</Application>
  <DocSecurity>0</DocSecurity>
  <Lines>342</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2</cp:revision>
  <cp:lastPrinted>2020-03-11T19:26:00Z</cp:lastPrinted>
  <dcterms:created xsi:type="dcterms:W3CDTF">2022-02-25T20:37:00Z</dcterms:created>
  <dcterms:modified xsi:type="dcterms:W3CDTF">2022-02-25T20:37:00Z</dcterms:modified>
</cp:coreProperties>
</file>