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0A06C" w14:textId="0C4304E2" w:rsidR="00415FD8" w:rsidRPr="004C43F4"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4C43F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4C43F4">
        <w:rPr>
          <w:rFonts w:ascii="Palatino Linotype" w:eastAsia="Times New Roman" w:hAnsi="Palatino Linotype" w:cs="Arial"/>
          <w:color w:val="000000"/>
          <w:sz w:val="24"/>
          <w:szCs w:val="24"/>
          <w:lang w:eastAsia="es-MX"/>
        </w:rPr>
        <w:t xml:space="preserve">a </w:t>
      </w:r>
      <w:r w:rsidR="00502082">
        <w:rPr>
          <w:rFonts w:ascii="Palatino Linotype" w:eastAsia="Times New Roman" w:hAnsi="Palatino Linotype" w:cs="Arial"/>
          <w:color w:val="000000"/>
          <w:sz w:val="24"/>
          <w:szCs w:val="24"/>
          <w:lang w:eastAsia="es-MX"/>
        </w:rPr>
        <w:t>dieciséis de marzo</w:t>
      </w:r>
      <w:r w:rsidR="006E4350">
        <w:rPr>
          <w:rFonts w:ascii="Palatino Linotype" w:eastAsia="Times New Roman" w:hAnsi="Palatino Linotype" w:cs="Arial"/>
          <w:color w:val="000000"/>
          <w:sz w:val="24"/>
          <w:szCs w:val="24"/>
          <w:lang w:eastAsia="es-MX"/>
        </w:rPr>
        <w:t xml:space="preserve"> de dos mil veintidós</w:t>
      </w:r>
      <w:r w:rsidR="00EE4E07" w:rsidRPr="004C43F4">
        <w:rPr>
          <w:rFonts w:ascii="Palatino Linotype" w:eastAsia="Times New Roman" w:hAnsi="Palatino Linotype" w:cs="Arial"/>
          <w:color w:val="000000"/>
          <w:sz w:val="24"/>
          <w:szCs w:val="24"/>
          <w:lang w:eastAsia="es-MX"/>
        </w:rPr>
        <w:t>.</w:t>
      </w:r>
    </w:p>
    <w:p w14:paraId="721195F8" w14:textId="77777777" w:rsidR="00415FD8" w:rsidRPr="004C43F4"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3040CEF5" w:rsidR="0035578B" w:rsidRPr="004C43F4" w:rsidRDefault="004F7AF7" w:rsidP="00415FD8">
      <w:pPr>
        <w:shd w:val="clear" w:color="auto" w:fill="FFFFFF"/>
        <w:spacing w:after="0" w:line="360" w:lineRule="auto"/>
        <w:jc w:val="both"/>
        <w:rPr>
          <w:rFonts w:ascii="Palatino Linotype" w:hAnsi="Palatino Linotype" w:cs="Arial"/>
          <w:sz w:val="24"/>
        </w:rPr>
      </w:pPr>
      <w:r w:rsidRPr="004C43F4">
        <w:rPr>
          <w:rFonts w:ascii="Palatino Linotype" w:hAnsi="Palatino Linotype" w:cs="Arial"/>
          <w:b/>
          <w:sz w:val="24"/>
        </w:rPr>
        <w:t>VISTO</w:t>
      </w:r>
      <w:r w:rsidRPr="004C43F4">
        <w:rPr>
          <w:rFonts w:ascii="Palatino Linotype" w:hAnsi="Palatino Linotype" w:cs="Arial"/>
          <w:sz w:val="24"/>
        </w:rPr>
        <w:t xml:space="preserve"> el expediente electrónico formado con motivo del recurso de revisión número </w:t>
      </w:r>
      <w:r w:rsidR="00502082" w:rsidRPr="00502082">
        <w:rPr>
          <w:rFonts w:ascii="Palatino Linotype" w:hAnsi="Palatino Linotype" w:cs="Arial"/>
          <w:b/>
          <w:bCs/>
          <w:sz w:val="24"/>
          <w:lang w:eastAsia="es-MX"/>
        </w:rPr>
        <w:t>00805/INFOEM/IP/RR/2022</w:t>
      </w:r>
      <w:r w:rsidRPr="004C43F4">
        <w:rPr>
          <w:rFonts w:ascii="Palatino Linotype" w:hAnsi="Palatino Linotype" w:cs="Arial"/>
          <w:sz w:val="24"/>
        </w:rPr>
        <w:t xml:space="preserve">, </w:t>
      </w:r>
      <w:r w:rsidR="002524E9" w:rsidRPr="004C43F4">
        <w:rPr>
          <w:rFonts w:ascii="Palatino Linotype" w:hAnsi="Palatino Linotype" w:cs="Arial"/>
          <w:sz w:val="24"/>
          <w:szCs w:val="24"/>
        </w:rPr>
        <w:t xml:space="preserve">interpuesto por </w:t>
      </w:r>
      <w:r w:rsidR="006E4350">
        <w:rPr>
          <w:rFonts w:ascii="Palatino Linotype" w:hAnsi="Palatino Linotype" w:cs="Arial"/>
          <w:sz w:val="24"/>
          <w:szCs w:val="24"/>
        </w:rPr>
        <w:t>la</w:t>
      </w:r>
      <w:r w:rsidR="0035578B" w:rsidRPr="004C43F4">
        <w:rPr>
          <w:rFonts w:ascii="Palatino Linotype" w:hAnsi="Palatino Linotype" w:cs="Arial"/>
          <w:sz w:val="24"/>
          <w:szCs w:val="24"/>
        </w:rPr>
        <w:t xml:space="preserve"> </w:t>
      </w:r>
      <w:r w:rsidR="00687278">
        <w:rPr>
          <w:rFonts w:ascii="Palatino Linotype" w:hAnsi="Palatino Linotype" w:cs="Arial"/>
          <w:b/>
          <w:sz w:val="24"/>
          <w:szCs w:val="24"/>
        </w:rPr>
        <w:t>XXXXXXXXX</w:t>
      </w:r>
      <w:r w:rsidR="0035578B" w:rsidRPr="004C43F4">
        <w:rPr>
          <w:rFonts w:ascii="Palatino Linotype" w:hAnsi="Palatino Linotype" w:cs="Arial"/>
          <w:sz w:val="24"/>
          <w:szCs w:val="24"/>
        </w:rPr>
        <w:t>,</w:t>
      </w:r>
      <w:r w:rsidR="0035578B" w:rsidRPr="004C43F4">
        <w:rPr>
          <w:rFonts w:ascii="Palatino Linotype" w:hAnsi="Palatino Linotype" w:cs="Arial"/>
          <w:b/>
          <w:sz w:val="24"/>
          <w:szCs w:val="24"/>
        </w:rPr>
        <w:t xml:space="preserve"> </w:t>
      </w:r>
      <w:r w:rsidRPr="004C43F4">
        <w:rPr>
          <w:rFonts w:ascii="Palatino Linotype" w:hAnsi="Palatino Linotype" w:cs="Arial"/>
          <w:sz w:val="24"/>
          <w:szCs w:val="24"/>
        </w:rPr>
        <w:t xml:space="preserve">en lo sucesivo </w:t>
      </w:r>
      <w:r w:rsidR="006E4350">
        <w:rPr>
          <w:rFonts w:ascii="Palatino Linotype" w:hAnsi="Palatino Linotype" w:cs="Arial"/>
          <w:b/>
          <w:sz w:val="24"/>
          <w:szCs w:val="24"/>
        </w:rPr>
        <w:t>La</w:t>
      </w:r>
      <w:r w:rsidRPr="004C43F4">
        <w:rPr>
          <w:rFonts w:ascii="Palatino Linotype" w:hAnsi="Palatino Linotype" w:cs="Arial"/>
          <w:b/>
          <w:sz w:val="24"/>
          <w:szCs w:val="24"/>
        </w:rPr>
        <w:t xml:space="preserve"> Recurrente</w:t>
      </w:r>
      <w:r w:rsidRPr="004C43F4">
        <w:rPr>
          <w:rFonts w:ascii="Palatino Linotype" w:hAnsi="Palatino Linotype" w:cs="Arial"/>
          <w:sz w:val="24"/>
          <w:szCs w:val="24"/>
        </w:rPr>
        <w:t xml:space="preserve">, en contra de la </w:t>
      </w:r>
      <w:r w:rsidR="00213E1C" w:rsidRPr="004C43F4">
        <w:rPr>
          <w:rFonts w:ascii="Palatino Linotype" w:hAnsi="Palatino Linotype" w:cs="Arial"/>
          <w:sz w:val="24"/>
          <w:szCs w:val="24"/>
        </w:rPr>
        <w:t xml:space="preserve">falta de </w:t>
      </w:r>
      <w:r w:rsidRPr="004C43F4">
        <w:rPr>
          <w:rFonts w:ascii="Palatino Linotype" w:hAnsi="Palatino Linotype" w:cs="Arial"/>
          <w:sz w:val="24"/>
          <w:szCs w:val="24"/>
        </w:rPr>
        <w:t xml:space="preserve">respuesta del </w:t>
      </w:r>
      <w:r w:rsidR="00502082" w:rsidRPr="00502082">
        <w:rPr>
          <w:rFonts w:ascii="Palatino Linotype" w:hAnsi="Palatino Linotype" w:cs="Arial"/>
          <w:b/>
          <w:sz w:val="24"/>
          <w:szCs w:val="24"/>
        </w:rPr>
        <w:t>Ayuntamiento de Tepetlixpa</w:t>
      </w:r>
      <w:r w:rsidR="0035578B" w:rsidRPr="004C43F4">
        <w:rPr>
          <w:rFonts w:ascii="Palatino Linotype" w:hAnsi="Palatino Linotype" w:cs="Arial"/>
          <w:sz w:val="24"/>
          <w:szCs w:val="24"/>
        </w:rPr>
        <w:t>,</w:t>
      </w:r>
      <w:r w:rsidR="0035578B" w:rsidRPr="004C43F4">
        <w:rPr>
          <w:rFonts w:ascii="Palatino Linotype" w:hAnsi="Palatino Linotype" w:cs="Arial"/>
          <w:b/>
          <w:sz w:val="24"/>
          <w:szCs w:val="24"/>
        </w:rPr>
        <w:t xml:space="preserve"> </w:t>
      </w:r>
      <w:r w:rsidR="0035578B" w:rsidRPr="004C43F4">
        <w:rPr>
          <w:rFonts w:ascii="Palatino Linotype" w:hAnsi="Palatino Linotype" w:cs="Arial"/>
          <w:sz w:val="24"/>
          <w:szCs w:val="24"/>
        </w:rPr>
        <w:t>en lo subsecuente</w:t>
      </w:r>
      <w:r w:rsidR="0035578B" w:rsidRPr="004C43F4">
        <w:rPr>
          <w:rFonts w:ascii="Palatino Linotype" w:hAnsi="Palatino Linotype" w:cs="Arial"/>
          <w:b/>
          <w:sz w:val="24"/>
          <w:szCs w:val="24"/>
        </w:rPr>
        <w:t xml:space="preserve"> El Sujeto Obligado, </w:t>
      </w:r>
      <w:r w:rsidR="0035578B" w:rsidRPr="004C43F4">
        <w:rPr>
          <w:rFonts w:ascii="Palatino Linotype" w:hAnsi="Palatino Linotype" w:cs="Arial"/>
          <w:sz w:val="24"/>
          <w:szCs w:val="24"/>
        </w:rPr>
        <w:t>se procede a</w:t>
      </w:r>
      <w:r w:rsidR="0035578B" w:rsidRPr="004C43F4">
        <w:rPr>
          <w:rFonts w:ascii="Palatino Linotype" w:hAnsi="Palatino Linotype" w:cs="Arial"/>
          <w:sz w:val="24"/>
        </w:rPr>
        <w:t xml:space="preserve"> dictar la presente resolución.</w:t>
      </w:r>
    </w:p>
    <w:p w14:paraId="1666F9D6" w14:textId="77777777" w:rsidR="00415FD8" w:rsidRPr="004C43F4"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Pr="004C43F4" w:rsidRDefault="006168E4" w:rsidP="00415FD8">
      <w:pPr>
        <w:spacing w:after="0" w:line="360" w:lineRule="auto"/>
        <w:jc w:val="center"/>
        <w:rPr>
          <w:rFonts w:ascii="Palatino Linotype" w:hAnsi="Palatino Linotype"/>
          <w:b/>
          <w:sz w:val="28"/>
        </w:rPr>
      </w:pPr>
      <w:r w:rsidRPr="004C43F4">
        <w:rPr>
          <w:rFonts w:ascii="Palatino Linotype" w:hAnsi="Palatino Linotype"/>
          <w:b/>
          <w:sz w:val="28"/>
        </w:rPr>
        <w:t>A N T E C E D E N T E S   D E L   A S U N T O</w:t>
      </w:r>
    </w:p>
    <w:p w14:paraId="7653D8D3" w14:textId="77777777" w:rsidR="00415FD8" w:rsidRPr="004C43F4" w:rsidRDefault="00415FD8" w:rsidP="00415FD8">
      <w:pPr>
        <w:pStyle w:val="Sinespaciado"/>
      </w:pPr>
    </w:p>
    <w:p w14:paraId="08A2AE31" w14:textId="77777777" w:rsidR="0042285E" w:rsidRPr="004C43F4" w:rsidRDefault="006168E4" w:rsidP="00415FD8">
      <w:pPr>
        <w:spacing w:after="0" w:line="360" w:lineRule="auto"/>
        <w:jc w:val="both"/>
        <w:rPr>
          <w:rFonts w:ascii="Palatino Linotype" w:hAnsi="Palatino Linotype"/>
        </w:rPr>
      </w:pPr>
      <w:r w:rsidRPr="004C43F4">
        <w:rPr>
          <w:rFonts w:ascii="Palatino Linotype" w:hAnsi="Palatino Linotype" w:cs="Arial"/>
          <w:b/>
          <w:sz w:val="28"/>
        </w:rPr>
        <w:t>PRIMERO.</w:t>
      </w:r>
      <w:r w:rsidRPr="004C43F4">
        <w:rPr>
          <w:rFonts w:ascii="Palatino Linotype" w:hAnsi="Palatino Linotype" w:cs="Arial"/>
        </w:rPr>
        <w:t xml:space="preserve"> </w:t>
      </w:r>
      <w:r w:rsidRPr="004C43F4">
        <w:rPr>
          <w:rFonts w:ascii="Palatino Linotype" w:hAnsi="Palatino Linotype"/>
          <w:b/>
          <w:sz w:val="28"/>
          <w:szCs w:val="28"/>
        </w:rPr>
        <w:t>De la Solicitud de Información.</w:t>
      </w:r>
    </w:p>
    <w:p w14:paraId="51F38705" w14:textId="254CCAFF" w:rsidR="0035578B" w:rsidRPr="004C43F4" w:rsidRDefault="004F7AF7" w:rsidP="00415FD8">
      <w:pPr>
        <w:spacing w:after="0" w:line="360" w:lineRule="auto"/>
        <w:jc w:val="both"/>
        <w:rPr>
          <w:rFonts w:ascii="Palatino Linotype" w:hAnsi="Palatino Linotype" w:cs="Arial"/>
          <w:sz w:val="24"/>
        </w:rPr>
      </w:pPr>
      <w:r w:rsidRPr="004C43F4">
        <w:rPr>
          <w:rFonts w:ascii="Palatino Linotype" w:hAnsi="Palatino Linotype" w:cs="Arial"/>
          <w:sz w:val="24"/>
        </w:rPr>
        <w:t xml:space="preserve">Con fecha </w:t>
      </w:r>
      <w:r w:rsidR="00502082">
        <w:rPr>
          <w:rFonts w:ascii="Palatino Linotype" w:hAnsi="Palatino Linotype" w:cs="Arial"/>
          <w:sz w:val="24"/>
        </w:rPr>
        <w:t>diecinueve de enero de dos mil veintidós</w:t>
      </w:r>
      <w:r w:rsidR="0035578B" w:rsidRPr="004C43F4">
        <w:rPr>
          <w:rFonts w:ascii="Palatino Linotype" w:hAnsi="Palatino Linotype" w:cs="Arial"/>
          <w:sz w:val="24"/>
        </w:rPr>
        <w:t xml:space="preserve">, </w:t>
      </w:r>
      <w:r w:rsidR="006E4350">
        <w:rPr>
          <w:rFonts w:ascii="Palatino Linotype" w:hAnsi="Palatino Linotype" w:cs="Arial"/>
          <w:b/>
          <w:sz w:val="24"/>
        </w:rPr>
        <w:t>La</w:t>
      </w:r>
      <w:r w:rsidR="0035578B" w:rsidRPr="004C43F4">
        <w:rPr>
          <w:rFonts w:ascii="Palatino Linotype" w:hAnsi="Palatino Linotype" w:cs="Arial"/>
          <w:b/>
          <w:sz w:val="24"/>
        </w:rPr>
        <w:t xml:space="preserve"> Recurrente, </w:t>
      </w:r>
      <w:r w:rsidR="00451D6C" w:rsidRPr="004C43F4">
        <w:rPr>
          <w:rFonts w:ascii="Palatino Linotype" w:hAnsi="Palatino Linotype" w:cs="Arial"/>
          <w:sz w:val="24"/>
        </w:rPr>
        <w:t>presentó a través de</w:t>
      </w:r>
      <w:r w:rsidR="00C156D3" w:rsidRPr="004C43F4">
        <w:rPr>
          <w:rFonts w:ascii="Palatino Linotype" w:hAnsi="Palatino Linotype" w:cs="Arial"/>
          <w:sz w:val="24"/>
        </w:rPr>
        <w:t xml:space="preserve">l </w:t>
      </w:r>
      <w:r w:rsidR="0035578B" w:rsidRPr="004C43F4">
        <w:rPr>
          <w:rFonts w:ascii="Palatino Linotype" w:hAnsi="Palatino Linotype" w:cs="Arial"/>
          <w:sz w:val="24"/>
        </w:rPr>
        <w:t xml:space="preserve">Sistema de Acceso </w:t>
      </w:r>
      <w:r w:rsidR="00AD2423">
        <w:rPr>
          <w:rFonts w:ascii="Palatino Linotype" w:hAnsi="Palatino Linotype" w:cs="Arial"/>
          <w:sz w:val="24"/>
        </w:rPr>
        <w:t>a la</w:t>
      </w:r>
      <w:r w:rsidR="0035578B" w:rsidRPr="004C43F4">
        <w:rPr>
          <w:rFonts w:ascii="Palatino Linotype" w:hAnsi="Palatino Linotype" w:cs="Arial"/>
          <w:sz w:val="24"/>
        </w:rPr>
        <w:t xml:space="preserve"> Información Mexiquense </w:t>
      </w:r>
      <w:r w:rsidR="0035578B" w:rsidRPr="00AD2423">
        <w:rPr>
          <w:rFonts w:ascii="Palatino Linotype" w:hAnsi="Palatino Linotype" w:cs="Arial"/>
          <w:b/>
          <w:sz w:val="24"/>
        </w:rPr>
        <w:t>(</w:t>
      </w:r>
      <w:r w:rsidR="0035578B" w:rsidRPr="004C43F4">
        <w:rPr>
          <w:rFonts w:ascii="Palatino Linotype" w:hAnsi="Palatino Linotype" w:cs="Arial"/>
          <w:b/>
          <w:sz w:val="24"/>
        </w:rPr>
        <w:t>SAIMEX)</w:t>
      </w:r>
      <w:r w:rsidR="00A50811" w:rsidRPr="004C43F4">
        <w:rPr>
          <w:rFonts w:ascii="Palatino Linotype" w:hAnsi="Palatino Linotype" w:cs="Arial"/>
          <w:sz w:val="24"/>
        </w:rPr>
        <w:t>,</w:t>
      </w:r>
      <w:r w:rsidR="0035578B" w:rsidRPr="004C43F4">
        <w:rPr>
          <w:rFonts w:ascii="Palatino Linotype" w:hAnsi="Palatino Linotype" w:cs="Arial"/>
          <w:sz w:val="24"/>
        </w:rPr>
        <w:t xml:space="preserve"> ante </w:t>
      </w:r>
      <w:r w:rsidR="0035578B" w:rsidRPr="004C43F4">
        <w:rPr>
          <w:rFonts w:ascii="Palatino Linotype" w:hAnsi="Palatino Linotype" w:cs="Arial"/>
          <w:b/>
          <w:sz w:val="24"/>
        </w:rPr>
        <w:t>El Sujeto Obligado</w:t>
      </w:r>
      <w:r w:rsidR="0035578B" w:rsidRPr="004C43F4">
        <w:rPr>
          <w:rFonts w:ascii="Palatino Linotype" w:hAnsi="Palatino Linotype" w:cs="Arial"/>
          <w:sz w:val="24"/>
        </w:rPr>
        <w:t>, solicitud de acceso a la información pública, registra</w:t>
      </w:r>
      <w:r w:rsidR="00E10F25" w:rsidRPr="004C43F4">
        <w:rPr>
          <w:rFonts w:ascii="Palatino Linotype" w:hAnsi="Palatino Linotype" w:cs="Arial"/>
          <w:sz w:val="24"/>
        </w:rPr>
        <w:t xml:space="preserve">da bajo el número de expediente </w:t>
      </w:r>
      <w:r w:rsidR="00502082" w:rsidRPr="00502082">
        <w:rPr>
          <w:rFonts w:ascii="Palatino Linotype" w:hAnsi="Palatino Linotype" w:cs="Arial"/>
          <w:b/>
          <w:sz w:val="24"/>
        </w:rPr>
        <w:t>00007/TEPETLIX/IP/2022</w:t>
      </w:r>
      <w:r w:rsidR="0035578B" w:rsidRPr="004C43F4">
        <w:rPr>
          <w:rFonts w:ascii="Palatino Linotype" w:hAnsi="Palatino Linotype" w:cs="Arial"/>
          <w:sz w:val="24"/>
        </w:rPr>
        <w:t>,</w:t>
      </w:r>
      <w:r w:rsidR="0035578B" w:rsidRPr="004C43F4">
        <w:rPr>
          <w:rFonts w:ascii="Palatino Linotype" w:hAnsi="Palatino Linotype" w:cs="Arial"/>
          <w:b/>
          <w:sz w:val="24"/>
        </w:rPr>
        <w:t xml:space="preserve"> </w:t>
      </w:r>
      <w:r w:rsidR="0035578B" w:rsidRPr="004C43F4">
        <w:rPr>
          <w:rFonts w:ascii="Palatino Linotype" w:hAnsi="Palatino Linotype" w:cs="Arial"/>
          <w:sz w:val="24"/>
        </w:rPr>
        <w:t xml:space="preserve">mediante la cual solicitó información en el tenor siguiente: </w:t>
      </w:r>
    </w:p>
    <w:p w14:paraId="6C654DB1" w14:textId="77777777" w:rsidR="000510FC" w:rsidRPr="004C43F4" w:rsidRDefault="000510FC" w:rsidP="00415FD8">
      <w:pPr>
        <w:pStyle w:val="Sinespaciado"/>
      </w:pPr>
    </w:p>
    <w:p w14:paraId="0F87C20C" w14:textId="713EB905" w:rsidR="00415FD8" w:rsidRPr="004C43F4" w:rsidRDefault="006168E4" w:rsidP="00E10F25">
      <w:pPr>
        <w:spacing w:after="0" w:line="360" w:lineRule="auto"/>
        <w:ind w:left="567" w:right="567"/>
        <w:jc w:val="both"/>
        <w:rPr>
          <w:rFonts w:ascii="Palatino Linotype" w:eastAsia="Times New Roman" w:hAnsi="Palatino Linotype" w:cs="Times New Roman"/>
          <w:i/>
          <w:lang w:val="es-ES_tradnl" w:eastAsia="es-ES"/>
        </w:rPr>
      </w:pPr>
      <w:r w:rsidRPr="004C43F4">
        <w:rPr>
          <w:rFonts w:ascii="Palatino Linotype" w:eastAsia="Times New Roman" w:hAnsi="Palatino Linotype" w:cs="Times New Roman"/>
          <w:i/>
          <w:lang w:val="es-ES_tradnl" w:eastAsia="es-ES"/>
        </w:rPr>
        <w:t>“</w:t>
      </w:r>
      <w:r w:rsidR="00502082" w:rsidRPr="00502082">
        <w:rPr>
          <w:rFonts w:ascii="Palatino Linotype" w:eastAsia="Times New Roman" w:hAnsi="Palatino Linotype" w:cs="Times New Roman"/>
          <w:i/>
          <w:lang w:val="es-ES_tradnl" w:eastAsia="es-ES"/>
        </w:rPr>
        <w:t>De acuerdo y con fundamento de la ley de transparencia pública pido al sujeto obligado se me otorgue la nómina general del personal del ayuntamiento 2022 y un listado de las personas que fueron liquidadas de la administración 2019-2021 así como los montos de cada uno de ellos . Así mismo el perfil de los directores y contralor del ayuntamiento de tepetlixpa.</w:t>
      </w:r>
      <w:r w:rsidRPr="004C43F4">
        <w:rPr>
          <w:rFonts w:ascii="Palatino Linotype" w:eastAsia="Times New Roman" w:hAnsi="Palatino Linotype" w:cs="Times New Roman"/>
          <w:i/>
          <w:lang w:val="es-ES_tradnl" w:eastAsia="es-ES"/>
        </w:rPr>
        <w:t>” [Sic]</w:t>
      </w:r>
    </w:p>
    <w:p w14:paraId="664F43E8" w14:textId="097341E0" w:rsidR="00451D6C" w:rsidRPr="004C43F4" w:rsidRDefault="00451D6C" w:rsidP="00E10F25">
      <w:pPr>
        <w:spacing w:line="360" w:lineRule="auto"/>
        <w:ind w:right="567"/>
        <w:jc w:val="both"/>
        <w:rPr>
          <w:rFonts w:ascii="Palatino Linotype" w:hAnsi="Palatino Linotype"/>
          <w:lang w:val="es-ES_tradnl"/>
        </w:rPr>
      </w:pPr>
    </w:p>
    <w:p w14:paraId="01E98DD2" w14:textId="3D3E37F6" w:rsidR="00046968" w:rsidRPr="004C43F4" w:rsidRDefault="002B45F6" w:rsidP="00451D6C">
      <w:pPr>
        <w:spacing w:after="0" w:line="360" w:lineRule="auto"/>
        <w:ind w:right="850"/>
        <w:jc w:val="both"/>
        <w:rPr>
          <w:rFonts w:ascii="Palatino Linotype" w:eastAsia="Times New Roman" w:hAnsi="Palatino Linotype" w:cs="Times New Roman"/>
          <w:sz w:val="24"/>
          <w:szCs w:val="24"/>
          <w:lang w:val="es-ES_tradnl" w:eastAsia="es-ES"/>
        </w:rPr>
      </w:pPr>
      <w:r w:rsidRPr="004C43F4">
        <w:rPr>
          <w:rFonts w:ascii="Palatino Linotype" w:eastAsia="Times New Roman" w:hAnsi="Palatino Linotype" w:cs="Times New Roman"/>
          <w:b/>
          <w:sz w:val="24"/>
          <w:szCs w:val="24"/>
          <w:lang w:val="es-ES_tradnl" w:eastAsia="es-ES"/>
        </w:rPr>
        <w:t>MODALIDAD DE ENTREGA:</w:t>
      </w:r>
      <w:r w:rsidRPr="004C43F4">
        <w:rPr>
          <w:rFonts w:ascii="Palatino Linotype" w:eastAsia="Times New Roman" w:hAnsi="Palatino Linotype" w:cs="Times New Roman"/>
          <w:sz w:val="24"/>
          <w:szCs w:val="24"/>
          <w:lang w:val="es-ES_tradnl" w:eastAsia="es-ES"/>
        </w:rPr>
        <w:t xml:space="preserve"> </w:t>
      </w:r>
      <w:r w:rsidR="004F7AF7" w:rsidRPr="004C43F4">
        <w:rPr>
          <w:rFonts w:ascii="Palatino Linotype" w:eastAsia="Times New Roman" w:hAnsi="Palatino Linotype" w:cs="Times New Roman"/>
          <w:sz w:val="24"/>
          <w:szCs w:val="24"/>
          <w:lang w:val="es-ES_tradnl" w:eastAsia="es-ES"/>
        </w:rPr>
        <w:t>A</w:t>
      </w:r>
      <w:r w:rsidR="006168E4" w:rsidRPr="004C43F4">
        <w:rPr>
          <w:rFonts w:ascii="Palatino Linotype" w:eastAsia="Times New Roman" w:hAnsi="Palatino Linotype" w:cs="Times New Roman"/>
          <w:sz w:val="24"/>
          <w:szCs w:val="24"/>
          <w:lang w:val="es-ES_tradnl" w:eastAsia="es-ES"/>
        </w:rPr>
        <w:t xml:space="preserve"> través del </w:t>
      </w:r>
      <w:r w:rsidR="006168E4" w:rsidRPr="004C43F4">
        <w:rPr>
          <w:rFonts w:ascii="Palatino Linotype" w:eastAsia="Times New Roman" w:hAnsi="Palatino Linotype" w:cs="Times New Roman"/>
          <w:b/>
          <w:sz w:val="24"/>
          <w:szCs w:val="24"/>
          <w:lang w:val="es-ES_tradnl" w:eastAsia="es-ES"/>
        </w:rPr>
        <w:t>SAIMEX</w:t>
      </w:r>
      <w:r w:rsidR="004F7AF7" w:rsidRPr="004C43F4">
        <w:rPr>
          <w:rFonts w:ascii="Palatino Linotype" w:eastAsia="Times New Roman" w:hAnsi="Palatino Linotype" w:cs="Times New Roman"/>
          <w:sz w:val="24"/>
          <w:szCs w:val="24"/>
          <w:lang w:val="es-ES_tradnl" w:eastAsia="es-ES"/>
        </w:rPr>
        <w:t>.</w:t>
      </w:r>
      <w:r w:rsidR="00BF4CB5" w:rsidRPr="004C43F4">
        <w:rPr>
          <w:rFonts w:ascii="Palatino Linotype" w:eastAsia="Times New Roman" w:hAnsi="Palatino Linotype" w:cs="Times New Roman"/>
          <w:sz w:val="24"/>
          <w:szCs w:val="24"/>
          <w:lang w:val="es-ES_tradnl" w:eastAsia="es-ES"/>
        </w:rPr>
        <w:t xml:space="preserve"> </w:t>
      </w:r>
    </w:p>
    <w:p w14:paraId="25B2DAE2" w14:textId="77777777" w:rsidR="00E10F25" w:rsidRPr="004C43F4" w:rsidRDefault="00E10F25" w:rsidP="00451D6C">
      <w:pPr>
        <w:spacing w:after="0" w:line="360" w:lineRule="auto"/>
        <w:ind w:right="850"/>
        <w:jc w:val="both"/>
        <w:rPr>
          <w:rFonts w:ascii="Palatino Linotype" w:eastAsia="Times New Roman" w:hAnsi="Palatino Linotype" w:cs="Times New Roman"/>
          <w:sz w:val="24"/>
          <w:szCs w:val="24"/>
          <w:lang w:val="es-ES_tradnl" w:eastAsia="es-ES"/>
        </w:rPr>
      </w:pPr>
    </w:p>
    <w:p w14:paraId="46FD9DFD" w14:textId="61321133" w:rsidR="00DB3C03" w:rsidRPr="004C43F4" w:rsidRDefault="00250C47" w:rsidP="00415FD8">
      <w:pPr>
        <w:spacing w:after="0" w:line="360" w:lineRule="auto"/>
        <w:jc w:val="both"/>
        <w:rPr>
          <w:rFonts w:ascii="Palatino Linotype" w:hAnsi="Palatino Linotype" w:cs="Arial"/>
          <w:b/>
          <w:sz w:val="28"/>
        </w:rPr>
      </w:pPr>
      <w:r w:rsidRPr="004C43F4">
        <w:rPr>
          <w:rFonts w:ascii="Palatino Linotype" w:hAnsi="Palatino Linotype" w:cs="Arial"/>
          <w:b/>
          <w:sz w:val="28"/>
        </w:rPr>
        <w:t>SEGUND</w:t>
      </w:r>
      <w:r w:rsidR="006168E4" w:rsidRPr="004C43F4">
        <w:rPr>
          <w:rFonts w:ascii="Palatino Linotype" w:hAnsi="Palatino Linotype" w:cs="Arial"/>
          <w:b/>
          <w:sz w:val="28"/>
        </w:rPr>
        <w:t xml:space="preserve">O. </w:t>
      </w:r>
      <w:r w:rsidR="006168E4" w:rsidRPr="004C43F4">
        <w:rPr>
          <w:rFonts w:ascii="Palatino Linotype" w:hAnsi="Palatino Linotype" w:cs="Arial"/>
          <w:b/>
          <w:sz w:val="28"/>
          <w:szCs w:val="20"/>
        </w:rPr>
        <w:t>De la respuesta del Sujeto Obligado.</w:t>
      </w:r>
    </w:p>
    <w:p w14:paraId="308B9084" w14:textId="2429C9BA" w:rsidR="00451D6C" w:rsidRDefault="004D073F" w:rsidP="00451D6C">
      <w:pPr>
        <w:spacing w:after="0" w:line="360" w:lineRule="auto"/>
        <w:jc w:val="both"/>
        <w:rPr>
          <w:rFonts w:ascii="Palatino Linotype" w:hAnsi="Palatino Linotype" w:cs="Arial"/>
          <w:sz w:val="24"/>
          <w:szCs w:val="24"/>
        </w:rPr>
      </w:pPr>
      <w:r w:rsidRPr="004C43F4">
        <w:rPr>
          <w:rFonts w:ascii="Palatino Linotype" w:hAnsi="Palatino Linotype" w:cs="Arial"/>
          <w:sz w:val="24"/>
          <w:szCs w:val="24"/>
        </w:rPr>
        <w:t xml:space="preserve">En el expediente electrónico </w:t>
      </w:r>
      <w:r w:rsidRPr="004C43F4">
        <w:rPr>
          <w:rFonts w:ascii="Palatino Linotype" w:hAnsi="Palatino Linotype" w:cs="Arial"/>
          <w:b/>
          <w:sz w:val="24"/>
          <w:szCs w:val="24"/>
        </w:rPr>
        <w:t>SAIMEX</w:t>
      </w:r>
      <w:r w:rsidRPr="004C43F4">
        <w:rPr>
          <w:rFonts w:ascii="Palatino Linotype" w:hAnsi="Palatino Linotype" w:cs="Arial"/>
          <w:sz w:val="24"/>
          <w:szCs w:val="24"/>
        </w:rPr>
        <w:t xml:space="preserve">, se aprecia que </w:t>
      </w:r>
      <w:r w:rsidRPr="004C43F4">
        <w:rPr>
          <w:rFonts w:ascii="Palatino Linotype" w:hAnsi="Palatino Linotype" w:cs="Arial"/>
          <w:b/>
          <w:sz w:val="24"/>
          <w:szCs w:val="24"/>
        </w:rPr>
        <w:t xml:space="preserve">El Sujeto Obligado </w:t>
      </w:r>
      <w:r w:rsidRPr="004C43F4">
        <w:rPr>
          <w:rFonts w:ascii="Palatino Linotype" w:hAnsi="Palatino Linotype" w:cs="Arial"/>
          <w:sz w:val="24"/>
          <w:szCs w:val="24"/>
        </w:rPr>
        <w:t xml:space="preserve">fue omiso en dar respuesta a la solicitud de información presentada por </w:t>
      </w:r>
      <w:r w:rsidR="006E4350">
        <w:rPr>
          <w:rFonts w:ascii="Palatino Linotype" w:hAnsi="Palatino Linotype" w:cs="Arial"/>
          <w:b/>
          <w:sz w:val="24"/>
          <w:szCs w:val="24"/>
        </w:rPr>
        <w:t>La</w:t>
      </w:r>
      <w:r w:rsidRPr="004C43F4">
        <w:rPr>
          <w:rFonts w:ascii="Palatino Linotype" w:hAnsi="Palatino Linotype" w:cs="Arial"/>
          <w:b/>
          <w:sz w:val="24"/>
          <w:szCs w:val="24"/>
        </w:rPr>
        <w:t xml:space="preserve"> Recurrente</w:t>
      </w:r>
      <w:r w:rsidRPr="004C43F4">
        <w:rPr>
          <w:rFonts w:ascii="Palatino Linotype" w:hAnsi="Palatino Linotype" w:cs="Arial"/>
          <w:sz w:val="24"/>
          <w:szCs w:val="24"/>
        </w:rPr>
        <w:t>.</w:t>
      </w:r>
      <w:r w:rsidRPr="004C43F4">
        <w:rPr>
          <w:rFonts w:ascii="Palatino Linotype" w:hAnsi="Palatino Linotype" w:cs="Arial"/>
          <w:b/>
          <w:sz w:val="24"/>
          <w:szCs w:val="24"/>
        </w:rPr>
        <w:t xml:space="preserve"> </w:t>
      </w:r>
      <w:r w:rsidRPr="004C43F4">
        <w:rPr>
          <w:rFonts w:ascii="Palatino Linotype" w:hAnsi="Palatino Linotype" w:cs="Arial"/>
          <w:sz w:val="24"/>
          <w:szCs w:val="24"/>
        </w:rPr>
        <w:t xml:space="preserve">Derivado de lo anterior, se constituye la figura de la </w:t>
      </w:r>
      <w:r w:rsidR="000510FC" w:rsidRPr="004C43F4">
        <w:rPr>
          <w:rFonts w:ascii="Palatino Linotype" w:hAnsi="Palatino Linotype" w:cs="Arial"/>
          <w:b/>
          <w:i/>
          <w:sz w:val="24"/>
          <w:szCs w:val="24"/>
        </w:rPr>
        <w:t>Negativa Ficta</w:t>
      </w:r>
      <w:r w:rsidRPr="004C43F4">
        <w:rPr>
          <w:rFonts w:ascii="Palatino Linotype" w:hAnsi="Palatino Linotype" w:cs="Arial"/>
          <w:sz w:val="24"/>
          <w:szCs w:val="24"/>
        </w:rPr>
        <w:t xml:space="preserve">, cuya esencia consiste en atribuir un efecto negativo de la autoridad administrativa frente a las instancias y </w:t>
      </w:r>
      <w:r w:rsidR="00F406EA" w:rsidRPr="004C43F4">
        <w:rPr>
          <w:rFonts w:ascii="Palatino Linotype" w:hAnsi="Palatino Linotype" w:cs="Arial"/>
          <w:sz w:val="24"/>
          <w:szCs w:val="24"/>
        </w:rPr>
        <w:t>s</w:t>
      </w:r>
      <w:r w:rsidRPr="004C43F4">
        <w:rPr>
          <w:rFonts w:ascii="Palatino Linotype" w:hAnsi="Palatino Linotype" w:cs="Arial"/>
          <w:sz w:val="24"/>
          <w:szCs w:val="24"/>
        </w:rPr>
        <w:t xml:space="preserve">olicitudes que hagan los particulares. </w:t>
      </w:r>
    </w:p>
    <w:p w14:paraId="321C9159" w14:textId="77777777" w:rsidR="00AD2423" w:rsidRPr="00AD2423" w:rsidRDefault="00AD2423" w:rsidP="00451D6C">
      <w:pPr>
        <w:spacing w:after="0" w:line="360" w:lineRule="auto"/>
        <w:jc w:val="both"/>
        <w:rPr>
          <w:rFonts w:ascii="Palatino Linotype" w:hAnsi="Palatino Linotype" w:cs="Arial"/>
          <w:sz w:val="24"/>
          <w:szCs w:val="24"/>
        </w:rPr>
      </w:pPr>
    </w:p>
    <w:p w14:paraId="695D9190" w14:textId="09728061" w:rsidR="006168E4" w:rsidRPr="004C43F4" w:rsidRDefault="006E4350" w:rsidP="00415FD8">
      <w:pPr>
        <w:spacing w:after="0" w:line="360" w:lineRule="auto"/>
        <w:jc w:val="both"/>
        <w:rPr>
          <w:rFonts w:ascii="Palatino Linotype" w:hAnsi="Palatino Linotype" w:cs="Arial"/>
          <w:b/>
          <w:sz w:val="28"/>
        </w:rPr>
      </w:pPr>
      <w:r>
        <w:rPr>
          <w:rFonts w:ascii="Palatino Linotype" w:hAnsi="Palatino Linotype" w:cs="Arial"/>
          <w:b/>
          <w:sz w:val="28"/>
        </w:rPr>
        <w:t>TERCERO</w:t>
      </w:r>
      <w:r w:rsidR="006168E4" w:rsidRPr="004C43F4">
        <w:rPr>
          <w:rFonts w:ascii="Palatino Linotype" w:hAnsi="Palatino Linotype" w:cs="Arial"/>
          <w:b/>
          <w:sz w:val="28"/>
        </w:rPr>
        <w:t xml:space="preserve">. </w:t>
      </w:r>
      <w:r w:rsidR="006168E4" w:rsidRPr="004C43F4">
        <w:rPr>
          <w:rFonts w:ascii="Palatino Linotype" w:hAnsi="Palatino Linotype"/>
          <w:b/>
          <w:sz w:val="28"/>
        </w:rPr>
        <w:t>Del recurso de revisión.</w:t>
      </w:r>
    </w:p>
    <w:p w14:paraId="1C2871BD" w14:textId="586C0F12" w:rsidR="00DB0747" w:rsidRPr="004C43F4" w:rsidRDefault="004F7AF7" w:rsidP="00451D6C">
      <w:pPr>
        <w:spacing w:after="0" w:line="360" w:lineRule="auto"/>
        <w:jc w:val="both"/>
        <w:rPr>
          <w:rFonts w:ascii="Palatino Linotype" w:hAnsi="Palatino Linotype" w:cs="Arial"/>
          <w:sz w:val="24"/>
          <w:szCs w:val="24"/>
        </w:rPr>
      </w:pPr>
      <w:r w:rsidRPr="004C43F4">
        <w:rPr>
          <w:rFonts w:ascii="Palatino Linotype" w:hAnsi="Palatino Linotype" w:cs="Arial"/>
          <w:sz w:val="24"/>
          <w:szCs w:val="24"/>
        </w:rPr>
        <w:t xml:space="preserve">Inconforme con la </w:t>
      </w:r>
      <w:r w:rsidR="0030613C" w:rsidRPr="004C43F4">
        <w:rPr>
          <w:rFonts w:ascii="Palatino Linotype" w:hAnsi="Palatino Linotype" w:cs="Arial"/>
          <w:sz w:val="24"/>
          <w:szCs w:val="24"/>
        </w:rPr>
        <w:t>falta de respuesta</w:t>
      </w:r>
      <w:r w:rsidRPr="004C43F4">
        <w:rPr>
          <w:rFonts w:ascii="Palatino Linotype" w:hAnsi="Palatino Linotype" w:cs="Arial"/>
          <w:sz w:val="24"/>
          <w:szCs w:val="24"/>
        </w:rPr>
        <w:t xml:space="preserve"> por </w:t>
      </w:r>
      <w:r w:rsidRPr="004C43F4">
        <w:rPr>
          <w:rFonts w:ascii="Palatino Linotype" w:hAnsi="Palatino Linotype" w:cs="Arial"/>
          <w:b/>
          <w:sz w:val="24"/>
          <w:szCs w:val="24"/>
        </w:rPr>
        <w:t>El Sujeto Obligado</w:t>
      </w:r>
      <w:r w:rsidRPr="004C43F4">
        <w:rPr>
          <w:rFonts w:ascii="Palatino Linotype" w:hAnsi="Palatino Linotype" w:cs="Arial"/>
          <w:sz w:val="24"/>
          <w:szCs w:val="24"/>
        </w:rPr>
        <w:t>,</w:t>
      </w:r>
      <w:r w:rsidRPr="004C43F4">
        <w:rPr>
          <w:rFonts w:ascii="Palatino Linotype" w:hAnsi="Palatino Linotype" w:cs="Arial"/>
          <w:b/>
          <w:sz w:val="24"/>
          <w:szCs w:val="24"/>
        </w:rPr>
        <w:t xml:space="preserve"> </w:t>
      </w:r>
      <w:r w:rsidR="006E4350">
        <w:rPr>
          <w:rFonts w:ascii="Palatino Linotype" w:hAnsi="Palatino Linotype" w:cs="Arial"/>
          <w:b/>
          <w:sz w:val="24"/>
          <w:szCs w:val="24"/>
        </w:rPr>
        <w:t>La</w:t>
      </w:r>
      <w:r w:rsidRPr="004C43F4">
        <w:rPr>
          <w:rFonts w:ascii="Palatino Linotype" w:hAnsi="Palatino Linotype" w:cs="Arial"/>
          <w:b/>
          <w:sz w:val="24"/>
          <w:szCs w:val="24"/>
        </w:rPr>
        <w:t xml:space="preserve"> Recurrente </w:t>
      </w:r>
      <w:r w:rsidRPr="004C43F4">
        <w:rPr>
          <w:rFonts w:ascii="Palatino Linotype" w:hAnsi="Palatino Linotype" w:cs="Arial"/>
          <w:sz w:val="24"/>
          <w:szCs w:val="24"/>
        </w:rPr>
        <w:t xml:space="preserve">interpuso el recurso de revisión, en fecha </w:t>
      </w:r>
      <w:r w:rsidR="00E9096D">
        <w:rPr>
          <w:rFonts w:ascii="Palatino Linotype" w:hAnsi="Palatino Linotype" w:cs="Arial"/>
          <w:sz w:val="24"/>
          <w:szCs w:val="24"/>
        </w:rPr>
        <w:t>doce de febrero de dos mil veintidós</w:t>
      </w:r>
      <w:r w:rsidR="0035578B" w:rsidRPr="004C43F4">
        <w:rPr>
          <w:rFonts w:ascii="Palatino Linotype" w:hAnsi="Palatino Linotype" w:cs="Arial"/>
          <w:sz w:val="24"/>
          <w:szCs w:val="24"/>
        </w:rPr>
        <w:t xml:space="preserve">, el cual fue registrado con el expediente número </w:t>
      </w:r>
      <w:r w:rsidR="00E9096D" w:rsidRPr="00E9096D">
        <w:rPr>
          <w:rFonts w:ascii="Palatino Linotype" w:hAnsi="Palatino Linotype" w:cs="Arial"/>
          <w:b/>
          <w:sz w:val="24"/>
          <w:szCs w:val="24"/>
        </w:rPr>
        <w:t>00805/INFOEM/IP/RR/2022</w:t>
      </w:r>
      <w:r w:rsidR="0035578B" w:rsidRPr="004C43F4">
        <w:rPr>
          <w:rFonts w:ascii="Palatino Linotype" w:hAnsi="Palatino Linotype" w:cs="Arial"/>
          <w:sz w:val="24"/>
          <w:szCs w:val="24"/>
        </w:rPr>
        <w:t>,</w:t>
      </w:r>
      <w:r w:rsidR="0035578B" w:rsidRPr="004C43F4">
        <w:rPr>
          <w:rFonts w:ascii="Palatino Linotype" w:hAnsi="Palatino Linotype" w:cs="Arial"/>
          <w:b/>
          <w:sz w:val="24"/>
          <w:szCs w:val="24"/>
        </w:rPr>
        <w:t xml:space="preserve"> </w:t>
      </w:r>
      <w:r w:rsidR="0035578B" w:rsidRPr="004C43F4">
        <w:rPr>
          <w:rFonts w:ascii="Palatino Linotype" w:hAnsi="Palatino Linotype" w:cs="Arial"/>
          <w:sz w:val="24"/>
          <w:szCs w:val="24"/>
        </w:rPr>
        <w:t xml:space="preserve">en el cual arguye, las siguientes manifestaciones: </w:t>
      </w:r>
    </w:p>
    <w:p w14:paraId="4118C877" w14:textId="77777777" w:rsidR="00451D6C" w:rsidRPr="004C43F4" w:rsidRDefault="00451D6C" w:rsidP="00451D6C">
      <w:pPr>
        <w:pStyle w:val="Ttulo1"/>
      </w:pPr>
    </w:p>
    <w:p w14:paraId="657FCFED" w14:textId="30F1B6A0" w:rsidR="00604860" w:rsidRDefault="006168E4" w:rsidP="00415FD8">
      <w:pPr>
        <w:pStyle w:val="Prrafodelista"/>
        <w:numPr>
          <w:ilvl w:val="0"/>
          <w:numId w:val="1"/>
        </w:numPr>
        <w:jc w:val="both"/>
        <w:rPr>
          <w:rFonts w:ascii="Palatino Linotype" w:hAnsi="Palatino Linotype" w:cs="Arial"/>
          <w:b/>
        </w:rPr>
      </w:pPr>
      <w:r w:rsidRPr="004C43F4">
        <w:rPr>
          <w:rFonts w:ascii="Palatino Linotype" w:hAnsi="Palatino Linotype" w:cs="Arial"/>
          <w:b/>
        </w:rPr>
        <w:t>Acto Impugnado:</w:t>
      </w:r>
      <w:r w:rsidR="00604860" w:rsidRPr="004C43F4">
        <w:rPr>
          <w:rFonts w:ascii="Palatino Linotype" w:hAnsi="Palatino Linotype" w:cs="Arial"/>
          <w:b/>
        </w:rPr>
        <w:t xml:space="preserve"> </w:t>
      </w:r>
    </w:p>
    <w:p w14:paraId="43F7E9B9" w14:textId="77777777" w:rsidR="00F07020" w:rsidRPr="004C43F4" w:rsidRDefault="00F07020" w:rsidP="00F07020">
      <w:pPr>
        <w:pStyle w:val="Prrafodelista"/>
        <w:ind w:left="720"/>
        <w:jc w:val="both"/>
        <w:rPr>
          <w:rFonts w:ascii="Palatino Linotype" w:hAnsi="Palatino Linotype" w:cs="Arial"/>
          <w:b/>
        </w:rPr>
      </w:pPr>
    </w:p>
    <w:p w14:paraId="3FCDDF05" w14:textId="6242F496" w:rsidR="00816613" w:rsidRPr="004C43F4" w:rsidRDefault="008A6597" w:rsidP="00451D6C">
      <w:pPr>
        <w:spacing w:after="0" w:line="240" w:lineRule="auto"/>
        <w:ind w:left="360"/>
        <w:jc w:val="both"/>
        <w:rPr>
          <w:rFonts w:ascii="Palatino Linotype" w:hAnsi="Palatino Linotype" w:cs="Arial"/>
          <w:i/>
        </w:rPr>
      </w:pPr>
      <w:r w:rsidRPr="004C43F4">
        <w:rPr>
          <w:rFonts w:ascii="Palatino Linotype" w:hAnsi="Palatino Linotype" w:cs="Arial"/>
          <w:i/>
        </w:rPr>
        <w:t>“</w:t>
      </w:r>
      <w:r w:rsidR="00E9096D" w:rsidRPr="00E9096D">
        <w:rPr>
          <w:rFonts w:ascii="Palatino Linotype" w:hAnsi="Palatino Linotype" w:cs="Arial"/>
          <w:i/>
        </w:rPr>
        <w:t>El sujeto obligado no me ha proporcionado la información requerida y el tiempo que señala la ley de transparencia a terminado.</w:t>
      </w:r>
      <w:r w:rsidR="006168E4" w:rsidRPr="004C43F4">
        <w:rPr>
          <w:rFonts w:ascii="Palatino Linotype" w:hAnsi="Palatino Linotype" w:cs="Arial"/>
          <w:i/>
        </w:rPr>
        <w:t>”</w:t>
      </w:r>
      <w:r w:rsidR="00053099" w:rsidRPr="004C43F4">
        <w:rPr>
          <w:rFonts w:ascii="Palatino Linotype" w:hAnsi="Palatino Linotype" w:cs="Arial"/>
          <w:i/>
        </w:rPr>
        <w:t xml:space="preserve"> [S</w:t>
      </w:r>
      <w:r w:rsidR="006168E4" w:rsidRPr="004C43F4">
        <w:rPr>
          <w:rFonts w:ascii="Palatino Linotype" w:hAnsi="Palatino Linotype" w:cs="Arial"/>
          <w:i/>
        </w:rPr>
        <w:t>ic]</w:t>
      </w:r>
    </w:p>
    <w:p w14:paraId="330AA7FD" w14:textId="77777777" w:rsidR="002524E9" w:rsidRPr="004C43F4" w:rsidRDefault="002524E9" w:rsidP="00451D6C">
      <w:pPr>
        <w:spacing w:after="0" w:line="240" w:lineRule="auto"/>
        <w:ind w:left="360"/>
        <w:jc w:val="both"/>
        <w:rPr>
          <w:rFonts w:ascii="Palatino Linotype" w:hAnsi="Palatino Linotype" w:cs="Arial"/>
          <w:b/>
          <w:i/>
        </w:rPr>
      </w:pPr>
    </w:p>
    <w:p w14:paraId="68CB5204" w14:textId="18CE30A2" w:rsidR="00A46924" w:rsidRDefault="00053099" w:rsidP="00415FD8">
      <w:pPr>
        <w:pStyle w:val="Prrafodelista"/>
        <w:numPr>
          <w:ilvl w:val="0"/>
          <w:numId w:val="1"/>
        </w:numPr>
        <w:ind w:right="851"/>
        <w:jc w:val="both"/>
        <w:rPr>
          <w:rFonts w:ascii="Palatino Linotype" w:hAnsi="Palatino Linotype" w:cs="Arial"/>
          <w:b/>
        </w:rPr>
      </w:pPr>
      <w:r w:rsidRPr="004C43F4">
        <w:rPr>
          <w:rFonts w:ascii="Palatino Linotype" w:hAnsi="Palatino Linotype" w:cs="Arial"/>
          <w:b/>
        </w:rPr>
        <w:t>Razones o Motivos de Inconformidad:</w:t>
      </w:r>
    </w:p>
    <w:p w14:paraId="392C62D6" w14:textId="77777777" w:rsidR="00F07020" w:rsidRPr="004C43F4" w:rsidRDefault="00F07020" w:rsidP="00F07020">
      <w:pPr>
        <w:pStyle w:val="Prrafodelista"/>
        <w:ind w:left="720" w:right="851"/>
        <w:jc w:val="both"/>
        <w:rPr>
          <w:rFonts w:ascii="Palatino Linotype" w:hAnsi="Palatino Linotype" w:cs="Arial"/>
          <w:b/>
        </w:rPr>
      </w:pPr>
    </w:p>
    <w:p w14:paraId="1B97F682" w14:textId="1F9443AC" w:rsidR="000510FC" w:rsidRPr="004C43F4" w:rsidRDefault="00053099" w:rsidP="00DB0747">
      <w:pPr>
        <w:spacing w:after="0" w:line="240" w:lineRule="auto"/>
        <w:ind w:left="360"/>
        <w:jc w:val="both"/>
        <w:rPr>
          <w:rFonts w:ascii="Palatino Linotype" w:hAnsi="Palatino Linotype" w:cs="Arial"/>
          <w:i/>
        </w:rPr>
      </w:pPr>
      <w:r w:rsidRPr="004C43F4">
        <w:rPr>
          <w:rFonts w:ascii="Palatino Linotype" w:hAnsi="Palatino Linotype" w:cs="Arial"/>
          <w:i/>
        </w:rPr>
        <w:t>“</w:t>
      </w:r>
      <w:r w:rsidR="00E9096D" w:rsidRPr="00E9096D">
        <w:rPr>
          <w:rFonts w:ascii="Palatino Linotype" w:hAnsi="Palatino Linotype"/>
          <w:i/>
          <w:color w:val="000000"/>
        </w:rPr>
        <w:t>La información solicitada no me ha sido entregada y la ley de transparencia y acceso a la información pública del estado de México y municipios señala que el sujeto obligado tendrá que ce días hábiles los cuales se han cumplido y no hay respuesta a mi solicitud.</w:t>
      </w:r>
      <w:r w:rsidR="003F4687" w:rsidRPr="004C43F4">
        <w:rPr>
          <w:rFonts w:ascii="Palatino Linotype" w:hAnsi="Palatino Linotype"/>
          <w:i/>
          <w:color w:val="000000"/>
        </w:rPr>
        <w:t>”</w:t>
      </w:r>
      <w:r w:rsidR="001E6F2D" w:rsidRPr="004C43F4">
        <w:rPr>
          <w:rFonts w:ascii="Palatino Linotype" w:hAnsi="Palatino Linotype"/>
          <w:i/>
          <w:color w:val="000000"/>
        </w:rPr>
        <w:t>.</w:t>
      </w:r>
      <w:r w:rsidR="004447EE" w:rsidRPr="004C43F4">
        <w:rPr>
          <w:rFonts w:ascii="Palatino Linotype" w:hAnsi="Palatino Linotype"/>
          <w:i/>
          <w:lang w:eastAsia="es-MX"/>
        </w:rPr>
        <w:t xml:space="preserve"> </w:t>
      </w:r>
      <w:r w:rsidRPr="004C43F4">
        <w:rPr>
          <w:rFonts w:ascii="Palatino Linotype" w:hAnsi="Palatino Linotype" w:cs="Arial"/>
          <w:i/>
        </w:rPr>
        <w:t>[Sic]</w:t>
      </w:r>
    </w:p>
    <w:p w14:paraId="687C6572" w14:textId="77777777" w:rsidR="001E6F2D" w:rsidRPr="004C43F4" w:rsidRDefault="001E6F2D" w:rsidP="003F4687">
      <w:pPr>
        <w:jc w:val="both"/>
        <w:rPr>
          <w:rFonts w:ascii="Palatino Linotype" w:hAnsi="Palatino Linotype" w:cs="Arial"/>
        </w:rPr>
      </w:pPr>
    </w:p>
    <w:p w14:paraId="0B0B7B56" w14:textId="11E61D5C" w:rsidR="006168E4" w:rsidRPr="004C43F4" w:rsidRDefault="00F07020" w:rsidP="00415FD8">
      <w:pPr>
        <w:spacing w:after="0" w:line="360" w:lineRule="auto"/>
        <w:jc w:val="both"/>
        <w:rPr>
          <w:rFonts w:ascii="Palatino Linotype" w:hAnsi="Palatino Linotype" w:cs="Arial"/>
          <w:b/>
          <w:sz w:val="28"/>
          <w:szCs w:val="28"/>
        </w:rPr>
      </w:pPr>
      <w:r>
        <w:rPr>
          <w:rFonts w:ascii="Palatino Linotype" w:hAnsi="Palatino Linotype" w:cs="Arial"/>
          <w:b/>
          <w:sz w:val="28"/>
        </w:rPr>
        <w:t>CUARTO</w:t>
      </w:r>
      <w:r w:rsidR="006168E4" w:rsidRPr="004C43F4">
        <w:rPr>
          <w:rFonts w:ascii="Palatino Linotype" w:hAnsi="Palatino Linotype" w:cs="Arial"/>
          <w:b/>
          <w:sz w:val="24"/>
          <w:szCs w:val="24"/>
        </w:rPr>
        <w:t xml:space="preserve">. </w:t>
      </w:r>
      <w:r w:rsidR="006168E4" w:rsidRPr="004C43F4">
        <w:rPr>
          <w:rFonts w:ascii="Palatino Linotype" w:hAnsi="Palatino Linotype" w:cs="Arial"/>
          <w:b/>
          <w:sz w:val="28"/>
          <w:szCs w:val="28"/>
        </w:rPr>
        <w:t>Del turno del recurso de revisión.</w:t>
      </w:r>
    </w:p>
    <w:p w14:paraId="390E590A" w14:textId="38E80086" w:rsidR="001E6F2D" w:rsidRPr="00AB055E" w:rsidRDefault="00D51568" w:rsidP="00415FD8">
      <w:pPr>
        <w:spacing w:after="0" w:line="360" w:lineRule="auto"/>
        <w:jc w:val="both"/>
        <w:rPr>
          <w:rFonts w:ascii="Palatino Linotype" w:hAnsi="Palatino Linotype" w:cs="Arial"/>
          <w:sz w:val="24"/>
          <w:szCs w:val="24"/>
        </w:rPr>
      </w:pPr>
      <w:r w:rsidRPr="004C43F4">
        <w:rPr>
          <w:rFonts w:ascii="Palatino Linotype" w:hAnsi="Palatino Linotype" w:cs="Arial"/>
          <w:sz w:val="24"/>
          <w:szCs w:val="24"/>
        </w:rPr>
        <w:t>Medio de i</w:t>
      </w:r>
      <w:r w:rsidR="00A3299F">
        <w:rPr>
          <w:rFonts w:ascii="Palatino Linotype" w:hAnsi="Palatino Linotype" w:cs="Arial"/>
          <w:sz w:val="24"/>
          <w:szCs w:val="24"/>
        </w:rPr>
        <w:t>mpugnación que le fue turnado a</w:t>
      </w:r>
      <w:r w:rsidR="00D927ED">
        <w:rPr>
          <w:rFonts w:ascii="Palatino Linotype" w:hAnsi="Palatino Linotype" w:cs="Arial"/>
          <w:sz w:val="24"/>
          <w:szCs w:val="24"/>
        </w:rPr>
        <w:t>l</w:t>
      </w:r>
      <w:r w:rsidR="00A3299F">
        <w:rPr>
          <w:rFonts w:ascii="Palatino Linotype" w:hAnsi="Palatino Linotype" w:cs="Arial"/>
          <w:sz w:val="24"/>
          <w:szCs w:val="24"/>
        </w:rPr>
        <w:t xml:space="preserve"> Comisionad</w:t>
      </w:r>
      <w:r w:rsidR="00D927ED">
        <w:rPr>
          <w:rFonts w:ascii="Palatino Linotype" w:hAnsi="Palatino Linotype" w:cs="Arial"/>
          <w:sz w:val="24"/>
          <w:szCs w:val="24"/>
        </w:rPr>
        <w:t>o</w:t>
      </w:r>
      <w:r w:rsidR="00E9096D">
        <w:rPr>
          <w:rFonts w:ascii="Palatino Linotype" w:hAnsi="Palatino Linotype" w:cs="Arial"/>
          <w:sz w:val="24"/>
          <w:szCs w:val="24"/>
        </w:rPr>
        <w:t xml:space="preserve"> Presidente</w:t>
      </w:r>
      <w:r w:rsidRPr="004C43F4">
        <w:rPr>
          <w:rFonts w:ascii="Palatino Linotype" w:hAnsi="Palatino Linotype" w:cs="Arial"/>
          <w:sz w:val="24"/>
          <w:szCs w:val="24"/>
        </w:rPr>
        <w:t xml:space="preserve"> </w:t>
      </w:r>
      <w:r w:rsidR="00D927ED" w:rsidRPr="00D927ED">
        <w:rPr>
          <w:rFonts w:ascii="Palatino Linotype" w:hAnsi="Palatino Linotype" w:cs="Arial"/>
          <w:b/>
          <w:bCs/>
          <w:sz w:val="24"/>
          <w:szCs w:val="24"/>
        </w:rPr>
        <w:t>José Martínez Vilchis</w:t>
      </w:r>
      <w:r w:rsidRPr="004C43F4">
        <w:rPr>
          <w:rFonts w:ascii="Palatino Linotype" w:hAnsi="Palatino Linotype" w:cs="Arial"/>
          <w:sz w:val="24"/>
          <w:szCs w:val="24"/>
        </w:rPr>
        <w:t>, por medio del sistema electrónico en términos del arábigo 185</w:t>
      </w:r>
      <w:r w:rsidR="00A46924" w:rsidRPr="004C43F4">
        <w:rPr>
          <w:rFonts w:ascii="Palatino Linotype" w:hAnsi="Palatino Linotype" w:cs="Arial"/>
          <w:sz w:val="24"/>
          <w:szCs w:val="24"/>
        </w:rPr>
        <w:t>,</w:t>
      </w:r>
      <w:r w:rsidRPr="004C43F4">
        <w:rPr>
          <w:rFonts w:ascii="Palatino Linotype" w:hAnsi="Palatino Linotype" w:cs="Arial"/>
          <w:sz w:val="24"/>
          <w:szCs w:val="24"/>
        </w:rPr>
        <w:t xml:space="preserve"> fracción I</w:t>
      </w:r>
      <w:r w:rsidR="00A46924" w:rsidRPr="004C43F4">
        <w:rPr>
          <w:rFonts w:ascii="Palatino Linotype" w:hAnsi="Palatino Linotype" w:cs="Arial"/>
          <w:sz w:val="24"/>
          <w:szCs w:val="24"/>
        </w:rPr>
        <w:t>,</w:t>
      </w:r>
      <w:r w:rsidRPr="004C43F4">
        <w:rPr>
          <w:rFonts w:ascii="Palatino Linotype" w:hAnsi="Palatino Linotype" w:cs="Arial"/>
          <w:sz w:val="24"/>
          <w:szCs w:val="24"/>
        </w:rPr>
        <w:t xml:space="preserve"> de </w:t>
      </w:r>
      <w:r w:rsidRPr="004C43F4">
        <w:rPr>
          <w:rFonts w:ascii="Palatino Linotype" w:hAnsi="Palatino Linotype" w:cs="Arial"/>
          <w:sz w:val="24"/>
          <w:szCs w:val="24"/>
        </w:rPr>
        <w:lastRenderedPageBreak/>
        <w:t>la Ley de Transparencia y Acceso a la información Pública del Estado de México y Municipios, del cual recayó acuerdo de admisión en fecha</w:t>
      </w:r>
      <w:r w:rsidR="00353FDC" w:rsidRPr="004C43F4">
        <w:rPr>
          <w:rFonts w:ascii="Palatino Linotype" w:hAnsi="Palatino Linotype" w:cs="Arial"/>
          <w:sz w:val="24"/>
          <w:szCs w:val="24"/>
        </w:rPr>
        <w:t xml:space="preserve"> </w:t>
      </w:r>
      <w:r w:rsidR="00E9096D">
        <w:rPr>
          <w:rFonts w:ascii="Palatino Linotype" w:hAnsi="Palatino Linotype" w:cs="Arial"/>
          <w:sz w:val="24"/>
          <w:szCs w:val="24"/>
        </w:rPr>
        <w:t>dieciocho de febrero de dos mil veintidós</w:t>
      </w:r>
      <w:r w:rsidR="00604860" w:rsidRPr="004C43F4">
        <w:rPr>
          <w:rFonts w:ascii="Palatino Linotype" w:hAnsi="Palatino Linotype" w:cs="Arial"/>
          <w:sz w:val="24"/>
          <w:szCs w:val="24"/>
        </w:rPr>
        <w:t>,</w:t>
      </w:r>
      <w:r w:rsidR="00353FDC" w:rsidRPr="004C43F4">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73C08FB8" w14:textId="77777777" w:rsidR="00C813B6" w:rsidRDefault="00C813B6" w:rsidP="00415FD8">
      <w:pPr>
        <w:spacing w:after="0" w:line="360" w:lineRule="auto"/>
        <w:jc w:val="both"/>
        <w:rPr>
          <w:rFonts w:ascii="Palatino Linotype" w:hAnsi="Palatino Linotype" w:cs="Arial"/>
          <w:b/>
          <w:sz w:val="28"/>
        </w:rPr>
      </w:pPr>
    </w:p>
    <w:p w14:paraId="03C81D74" w14:textId="20EB09D0" w:rsidR="00D927ED" w:rsidRPr="004C43F4" w:rsidRDefault="00F07020" w:rsidP="00415FD8">
      <w:pPr>
        <w:spacing w:after="0" w:line="360" w:lineRule="auto"/>
        <w:jc w:val="both"/>
        <w:rPr>
          <w:rFonts w:ascii="Palatino Linotype" w:hAnsi="Palatino Linotype" w:cs="Arial"/>
          <w:b/>
          <w:sz w:val="28"/>
          <w:szCs w:val="28"/>
        </w:rPr>
      </w:pPr>
      <w:r>
        <w:rPr>
          <w:rFonts w:ascii="Palatino Linotype" w:hAnsi="Palatino Linotype" w:cs="Arial"/>
          <w:b/>
          <w:sz w:val="28"/>
        </w:rPr>
        <w:t>QUINTO</w:t>
      </w:r>
      <w:r w:rsidR="00D51568" w:rsidRPr="004C43F4">
        <w:rPr>
          <w:rFonts w:ascii="Palatino Linotype" w:hAnsi="Palatino Linotype" w:cs="Arial"/>
          <w:b/>
          <w:sz w:val="24"/>
          <w:szCs w:val="24"/>
        </w:rPr>
        <w:t xml:space="preserve">. </w:t>
      </w:r>
      <w:r w:rsidR="005A0F33" w:rsidRPr="004C43F4">
        <w:rPr>
          <w:rFonts w:ascii="Palatino Linotype" w:hAnsi="Palatino Linotype" w:cs="Arial"/>
          <w:b/>
          <w:sz w:val="28"/>
          <w:szCs w:val="28"/>
        </w:rPr>
        <w:t>De la etapa de i</w:t>
      </w:r>
      <w:r w:rsidR="00D51568" w:rsidRPr="004C43F4">
        <w:rPr>
          <w:rFonts w:ascii="Palatino Linotype" w:hAnsi="Palatino Linotype" w:cs="Arial"/>
          <w:b/>
          <w:sz w:val="28"/>
          <w:szCs w:val="28"/>
        </w:rPr>
        <w:t>nstrucción.</w:t>
      </w:r>
    </w:p>
    <w:p w14:paraId="5CC653A6" w14:textId="2F920E13" w:rsidR="00C67CD3" w:rsidRPr="00D927ED" w:rsidRDefault="00D927ED" w:rsidP="00D927ED">
      <w:pPr>
        <w:spacing w:after="0" w:line="360" w:lineRule="auto"/>
        <w:jc w:val="both"/>
        <w:rPr>
          <w:rFonts w:ascii="Palatino Linotype" w:hAnsi="Palatino Linotype" w:cs="Arial"/>
          <w:sz w:val="24"/>
          <w:szCs w:val="24"/>
        </w:rPr>
      </w:pPr>
      <w:r w:rsidRPr="00D927ED">
        <w:rPr>
          <w:rFonts w:ascii="Palatino Linotype" w:hAnsi="Palatino Linotype" w:cs="Arial"/>
          <w:sz w:val="24"/>
          <w:szCs w:val="24"/>
        </w:rPr>
        <w:t xml:space="preserve">Así, una vez abierta la etapa de instrucción, en el sumario se observa que </w:t>
      </w:r>
      <w:r w:rsidRPr="00D927ED">
        <w:rPr>
          <w:rFonts w:ascii="Palatino Linotype" w:hAnsi="Palatino Linotype" w:cs="Arial"/>
          <w:b/>
          <w:bCs/>
          <w:sz w:val="24"/>
          <w:szCs w:val="24"/>
        </w:rPr>
        <w:t>El Sujeto Obligado</w:t>
      </w:r>
      <w:r w:rsidRPr="00D927ED">
        <w:rPr>
          <w:rFonts w:ascii="Palatino Linotype" w:hAnsi="Palatino Linotype" w:cs="Arial"/>
          <w:sz w:val="24"/>
          <w:szCs w:val="24"/>
        </w:rPr>
        <w:t xml:space="preserve"> fue omiso en remitir su informe justificado</w:t>
      </w:r>
      <w:r w:rsidR="002A1A37">
        <w:rPr>
          <w:rFonts w:ascii="Palatino Linotype" w:hAnsi="Palatino Linotype" w:cs="Arial"/>
          <w:sz w:val="24"/>
          <w:szCs w:val="24"/>
        </w:rPr>
        <w:t>,</w:t>
      </w:r>
      <w:r w:rsidRPr="00D927ED">
        <w:rPr>
          <w:rFonts w:ascii="Palatino Linotype" w:hAnsi="Palatino Linotype" w:cs="Arial"/>
          <w:sz w:val="24"/>
          <w:szCs w:val="24"/>
        </w:rPr>
        <w:t xml:space="preserve"> </w:t>
      </w:r>
      <w:r w:rsidR="002A1A37" w:rsidRPr="002A1A37">
        <w:rPr>
          <w:rFonts w:ascii="Palatino Linotype" w:hAnsi="Palatino Linotype" w:cs="Arial"/>
          <w:sz w:val="24"/>
          <w:szCs w:val="24"/>
        </w:rPr>
        <w:t xml:space="preserve">por su parte, </w:t>
      </w:r>
      <w:r w:rsidR="002A1A37" w:rsidRPr="002A1A37">
        <w:rPr>
          <w:rFonts w:ascii="Palatino Linotype" w:hAnsi="Palatino Linotype" w:cs="Arial"/>
          <w:b/>
          <w:bCs/>
          <w:sz w:val="24"/>
          <w:szCs w:val="24"/>
        </w:rPr>
        <w:t>La Recurrente</w:t>
      </w:r>
      <w:r w:rsidR="002A1A37" w:rsidRPr="002A1A37">
        <w:rPr>
          <w:rFonts w:ascii="Palatino Linotype" w:hAnsi="Palatino Linotype" w:cs="Arial"/>
          <w:sz w:val="24"/>
          <w:szCs w:val="24"/>
        </w:rPr>
        <w:t>, tampoco realizó alegatos, pruebas o manifestaciones</w:t>
      </w:r>
      <w:r w:rsidRPr="00D927ED">
        <w:rPr>
          <w:rFonts w:ascii="Palatino Linotype" w:hAnsi="Palatino Linotype" w:cs="Arial"/>
          <w:sz w:val="24"/>
          <w:szCs w:val="24"/>
        </w:rPr>
        <w:t>, finalmente se advierte de las constancias que integran el presente expediente, que no existe prueba alguna que deba desahogarse.</w:t>
      </w:r>
    </w:p>
    <w:p w14:paraId="6DEBB52A" w14:textId="77777777" w:rsidR="00D927ED" w:rsidRDefault="00D927ED" w:rsidP="00415FD8">
      <w:pPr>
        <w:spacing w:after="0" w:line="360" w:lineRule="auto"/>
        <w:jc w:val="both"/>
        <w:rPr>
          <w:rFonts w:ascii="Palatino Linotype" w:hAnsi="Palatino Linotype" w:cs="Arial"/>
          <w:b/>
          <w:sz w:val="28"/>
        </w:rPr>
      </w:pPr>
    </w:p>
    <w:p w14:paraId="2056DF60" w14:textId="3E57E3A6" w:rsidR="000510FC" w:rsidRPr="004C43F4" w:rsidRDefault="002A1A37" w:rsidP="00415FD8">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000510FC" w:rsidRPr="004C43F4">
        <w:rPr>
          <w:rFonts w:ascii="Palatino Linotype" w:hAnsi="Palatino Linotype" w:cs="Arial"/>
          <w:b/>
          <w:sz w:val="24"/>
          <w:szCs w:val="24"/>
        </w:rPr>
        <w:t xml:space="preserve">. </w:t>
      </w:r>
      <w:r w:rsidR="000510FC" w:rsidRPr="004C43F4">
        <w:rPr>
          <w:rFonts w:ascii="Palatino Linotype" w:hAnsi="Palatino Linotype" w:cs="Arial"/>
          <w:b/>
          <w:sz w:val="28"/>
          <w:szCs w:val="28"/>
        </w:rPr>
        <w:t>De</w:t>
      </w:r>
      <w:r w:rsidR="005A0F33" w:rsidRPr="004C43F4">
        <w:rPr>
          <w:rFonts w:ascii="Palatino Linotype" w:hAnsi="Palatino Linotype" w:cs="Arial"/>
          <w:b/>
          <w:sz w:val="28"/>
          <w:szCs w:val="28"/>
        </w:rPr>
        <w:t xml:space="preserve">l </w:t>
      </w:r>
      <w:r w:rsidR="005A3DC0" w:rsidRPr="004C43F4">
        <w:rPr>
          <w:rFonts w:ascii="Palatino Linotype" w:hAnsi="Palatino Linotype" w:cs="Arial"/>
          <w:b/>
          <w:sz w:val="28"/>
          <w:szCs w:val="28"/>
        </w:rPr>
        <w:t>C</w:t>
      </w:r>
      <w:r w:rsidR="005A0F33" w:rsidRPr="004C43F4">
        <w:rPr>
          <w:rFonts w:ascii="Palatino Linotype" w:hAnsi="Palatino Linotype" w:cs="Arial"/>
          <w:b/>
          <w:sz w:val="28"/>
          <w:szCs w:val="28"/>
        </w:rPr>
        <w:t xml:space="preserve">ierre de la </w:t>
      </w:r>
      <w:r w:rsidR="005A3DC0" w:rsidRPr="004C43F4">
        <w:rPr>
          <w:rFonts w:ascii="Palatino Linotype" w:hAnsi="Palatino Linotype" w:cs="Arial"/>
          <w:b/>
          <w:sz w:val="28"/>
          <w:szCs w:val="28"/>
        </w:rPr>
        <w:t>E</w:t>
      </w:r>
      <w:r w:rsidR="005A0F33" w:rsidRPr="004C43F4">
        <w:rPr>
          <w:rFonts w:ascii="Palatino Linotype" w:hAnsi="Palatino Linotype" w:cs="Arial"/>
          <w:b/>
          <w:sz w:val="28"/>
          <w:szCs w:val="28"/>
        </w:rPr>
        <w:t xml:space="preserve">tapa de </w:t>
      </w:r>
      <w:r w:rsidR="005A3DC0" w:rsidRPr="004C43F4">
        <w:rPr>
          <w:rFonts w:ascii="Palatino Linotype" w:hAnsi="Palatino Linotype" w:cs="Arial"/>
          <w:b/>
          <w:sz w:val="28"/>
          <w:szCs w:val="28"/>
        </w:rPr>
        <w:t>I</w:t>
      </w:r>
      <w:r w:rsidR="000510FC" w:rsidRPr="004C43F4">
        <w:rPr>
          <w:rFonts w:ascii="Palatino Linotype" w:hAnsi="Palatino Linotype" w:cs="Arial"/>
          <w:b/>
          <w:sz w:val="28"/>
          <w:szCs w:val="28"/>
        </w:rPr>
        <w:t>nstrucción.</w:t>
      </w:r>
    </w:p>
    <w:p w14:paraId="080F7E7B" w14:textId="09BECD93" w:rsidR="00C67CD3" w:rsidRDefault="00A46924" w:rsidP="002813C0">
      <w:pPr>
        <w:spacing w:after="0" w:line="360" w:lineRule="auto"/>
        <w:jc w:val="both"/>
        <w:rPr>
          <w:rFonts w:ascii="Palatino Linotype" w:hAnsi="Palatino Linotype" w:cs="Arial"/>
          <w:sz w:val="24"/>
          <w:szCs w:val="24"/>
        </w:rPr>
      </w:pPr>
      <w:r w:rsidRPr="004C43F4">
        <w:rPr>
          <w:rFonts w:ascii="Palatino Linotype" w:hAnsi="Palatino Linotype" w:cs="Arial"/>
          <w:sz w:val="24"/>
          <w:szCs w:val="24"/>
        </w:rPr>
        <w:t xml:space="preserve">Por lo que se decretó el cierre de instrucción en fecha </w:t>
      </w:r>
      <w:r w:rsidR="00E9096D">
        <w:rPr>
          <w:rFonts w:ascii="Palatino Linotype" w:hAnsi="Palatino Linotype" w:cs="Arial"/>
          <w:sz w:val="24"/>
          <w:szCs w:val="24"/>
        </w:rPr>
        <w:t>cuatro de marzo</w:t>
      </w:r>
      <w:r w:rsidR="002A1A37">
        <w:rPr>
          <w:rFonts w:ascii="Palatino Linotype" w:hAnsi="Palatino Linotype" w:cs="Arial"/>
          <w:sz w:val="24"/>
          <w:szCs w:val="24"/>
        </w:rPr>
        <w:t xml:space="preserve"> de dos mil veintidós</w:t>
      </w:r>
      <w:r w:rsidRPr="004C43F4">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6A6C9D" w:rsidRPr="004C43F4">
        <w:rPr>
          <w:rFonts w:ascii="Palatino Linotype" w:hAnsi="Palatino Linotype" w:cs="Arial"/>
          <w:sz w:val="24"/>
          <w:szCs w:val="24"/>
        </w:rPr>
        <w:t>.</w:t>
      </w:r>
    </w:p>
    <w:p w14:paraId="3735D24F" w14:textId="77777777" w:rsidR="00FE3797" w:rsidRPr="004C43F4" w:rsidRDefault="00FE3797" w:rsidP="002813C0">
      <w:pPr>
        <w:spacing w:after="0" w:line="360" w:lineRule="auto"/>
        <w:jc w:val="both"/>
        <w:rPr>
          <w:rFonts w:ascii="Palatino Linotype" w:hAnsi="Palatino Linotype" w:cs="Arial"/>
          <w:sz w:val="24"/>
          <w:szCs w:val="24"/>
        </w:rPr>
      </w:pPr>
    </w:p>
    <w:p w14:paraId="507D153B" w14:textId="77777777" w:rsidR="005A3DC0" w:rsidRPr="004C43F4" w:rsidRDefault="005A3DC0" w:rsidP="002813C0">
      <w:pPr>
        <w:spacing w:after="0" w:line="360" w:lineRule="auto"/>
        <w:jc w:val="both"/>
        <w:rPr>
          <w:rFonts w:ascii="Palatino Linotype" w:hAnsi="Palatino Linotype" w:cs="Arial"/>
          <w:sz w:val="24"/>
          <w:szCs w:val="24"/>
        </w:rPr>
      </w:pPr>
    </w:p>
    <w:p w14:paraId="256FB2FE" w14:textId="5DF056A9" w:rsidR="00A46924" w:rsidRPr="004C43F4" w:rsidRDefault="006168E4" w:rsidP="002813C0">
      <w:pPr>
        <w:spacing w:after="0" w:line="360" w:lineRule="auto"/>
        <w:jc w:val="center"/>
        <w:rPr>
          <w:rFonts w:ascii="Palatino Linotype" w:hAnsi="Palatino Linotype" w:cs="Arial"/>
          <w:b/>
          <w:sz w:val="28"/>
        </w:rPr>
      </w:pPr>
      <w:r w:rsidRPr="004C43F4">
        <w:rPr>
          <w:rFonts w:ascii="Palatino Linotype" w:hAnsi="Palatino Linotype" w:cs="Arial"/>
          <w:b/>
          <w:sz w:val="28"/>
        </w:rPr>
        <w:t xml:space="preserve">C O N S I D E R A N D O </w:t>
      </w:r>
    </w:p>
    <w:p w14:paraId="68398A8D" w14:textId="77777777" w:rsidR="002813C0" w:rsidRPr="004C43F4" w:rsidRDefault="002813C0" w:rsidP="002813C0">
      <w:pPr>
        <w:pStyle w:val="Sinespaciado"/>
        <w:rPr>
          <w:sz w:val="16"/>
        </w:rPr>
      </w:pPr>
    </w:p>
    <w:p w14:paraId="68C8162D" w14:textId="77777777" w:rsidR="006168E4" w:rsidRPr="004C43F4" w:rsidRDefault="006168E4" w:rsidP="00415FD8">
      <w:pPr>
        <w:spacing w:after="0" w:line="360" w:lineRule="auto"/>
        <w:jc w:val="both"/>
        <w:rPr>
          <w:rFonts w:ascii="Palatino Linotype" w:hAnsi="Palatino Linotype" w:cs="Arial"/>
          <w:sz w:val="24"/>
        </w:rPr>
      </w:pPr>
      <w:r w:rsidRPr="004C43F4">
        <w:rPr>
          <w:rFonts w:ascii="Palatino Linotype" w:hAnsi="Palatino Linotype" w:cs="Arial"/>
          <w:b/>
          <w:sz w:val="28"/>
        </w:rPr>
        <w:t>PRIMERO.</w:t>
      </w:r>
      <w:r w:rsidRPr="004C43F4">
        <w:rPr>
          <w:rFonts w:ascii="Palatino Linotype" w:hAnsi="Palatino Linotype" w:cs="Arial"/>
          <w:b/>
        </w:rPr>
        <w:t xml:space="preserve"> </w:t>
      </w:r>
      <w:r w:rsidRPr="004C43F4">
        <w:rPr>
          <w:rFonts w:ascii="Palatino Linotype" w:hAnsi="Palatino Linotype" w:cs="Arial"/>
          <w:b/>
          <w:sz w:val="28"/>
          <w:szCs w:val="28"/>
        </w:rPr>
        <w:t>De la competencia</w:t>
      </w:r>
      <w:r w:rsidRPr="004C43F4">
        <w:rPr>
          <w:rFonts w:ascii="Palatino Linotype" w:hAnsi="Palatino Linotype" w:cs="Arial"/>
          <w:sz w:val="28"/>
          <w:szCs w:val="28"/>
        </w:rPr>
        <w:t>.</w:t>
      </w:r>
    </w:p>
    <w:p w14:paraId="298BBDCB" w14:textId="77777777" w:rsidR="002A1A37" w:rsidRDefault="002A1A37" w:rsidP="002A1A37">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w:t>
      </w:r>
      <w:r>
        <w:rPr>
          <w:rFonts w:ascii="Palatino Linotype" w:hAnsi="Palatino Linotype" w:cs="Arial"/>
          <w:sz w:val="24"/>
          <w:szCs w:val="24"/>
          <w:lang w:val="es-ES"/>
        </w:rPr>
        <w:lastRenderedPageBreak/>
        <w:t xml:space="preserve">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1EDD00F9" w14:textId="77777777" w:rsidR="002813C0" w:rsidRPr="004C43F4" w:rsidRDefault="002813C0" w:rsidP="00415FD8">
      <w:pPr>
        <w:pStyle w:val="Prrafodelista"/>
        <w:autoSpaceDE w:val="0"/>
        <w:autoSpaceDN w:val="0"/>
        <w:adjustRightInd w:val="0"/>
        <w:spacing w:line="360" w:lineRule="auto"/>
        <w:ind w:left="0"/>
        <w:jc w:val="both"/>
        <w:rPr>
          <w:rFonts w:ascii="Palatino Linotype" w:hAnsi="Palatino Linotype" w:cs="Arial"/>
          <w:b/>
        </w:rPr>
      </w:pPr>
    </w:p>
    <w:p w14:paraId="101077A6" w14:textId="77777777" w:rsidR="006168E4" w:rsidRPr="004C43F4"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4C43F4">
        <w:rPr>
          <w:rFonts w:ascii="Palatino Linotype" w:hAnsi="Palatino Linotype" w:cs="Arial"/>
          <w:b/>
          <w:sz w:val="28"/>
        </w:rPr>
        <w:t>SEGUNDO</w:t>
      </w:r>
      <w:r w:rsidRPr="004C43F4">
        <w:rPr>
          <w:rFonts w:ascii="Palatino Linotype" w:hAnsi="Palatino Linotype" w:cs="Arial"/>
          <w:b/>
        </w:rPr>
        <w:t xml:space="preserve">. </w:t>
      </w:r>
      <w:r w:rsidRPr="004C43F4">
        <w:rPr>
          <w:rFonts w:ascii="Palatino Linotype" w:hAnsi="Palatino Linotype" w:cs="Arial"/>
          <w:b/>
          <w:sz w:val="28"/>
          <w:szCs w:val="28"/>
        </w:rPr>
        <w:t>Sobre los alcances del recurso de revisión.</w:t>
      </w:r>
      <w:r w:rsidRPr="004C43F4">
        <w:rPr>
          <w:rFonts w:ascii="Palatino Linotype" w:hAnsi="Palatino Linotype" w:cs="Arial"/>
          <w:b/>
        </w:rPr>
        <w:t xml:space="preserve"> </w:t>
      </w:r>
    </w:p>
    <w:p w14:paraId="5940A6A2" w14:textId="1F01594B" w:rsidR="002813C0" w:rsidRPr="004C43F4" w:rsidRDefault="006168E4" w:rsidP="00EA7C1D">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sidRPr="004C43F4">
        <w:rPr>
          <w:rFonts w:ascii="Palatino Linotype" w:hAnsi="Palatino Linotype" w:cs="Arial"/>
        </w:rPr>
        <w:t>,</w:t>
      </w:r>
      <w:r w:rsidRPr="004C43F4">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E2EE570" w14:textId="77777777" w:rsidR="005A3DC0" w:rsidRPr="004C43F4" w:rsidRDefault="005A3DC0" w:rsidP="00415FD8">
      <w:pPr>
        <w:autoSpaceDE w:val="0"/>
        <w:autoSpaceDN w:val="0"/>
        <w:adjustRightInd w:val="0"/>
        <w:spacing w:after="0" w:line="360" w:lineRule="auto"/>
        <w:jc w:val="both"/>
        <w:rPr>
          <w:rFonts w:ascii="Palatino Linotype" w:hAnsi="Palatino Linotype" w:cs="Arial"/>
          <w:sz w:val="24"/>
          <w:szCs w:val="24"/>
        </w:rPr>
      </w:pPr>
    </w:p>
    <w:p w14:paraId="4C1C2D73" w14:textId="77777777" w:rsidR="00907575" w:rsidRPr="004C43F4" w:rsidRDefault="00907575" w:rsidP="00415FD8">
      <w:pPr>
        <w:autoSpaceDE w:val="0"/>
        <w:autoSpaceDN w:val="0"/>
        <w:adjustRightInd w:val="0"/>
        <w:spacing w:after="0" w:line="360" w:lineRule="auto"/>
        <w:jc w:val="both"/>
        <w:rPr>
          <w:rFonts w:ascii="Palatino Linotype" w:hAnsi="Palatino Linotype" w:cs="Arial"/>
          <w:sz w:val="24"/>
          <w:szCs w:val="24"/>
        </w:rPr>
      </w:pPr>
      <w:r w:rsidRPr="004C43F4">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4C43F4" w:rsidRDefault="00907575" w:rsidP="00415FD8">
      <w:pPr>
        <w:pStyle w:val="Sinespaciado"/>
        <w:rPr>
          <w:rFonts w:ascii="Palatino Linotype" w:hAnsi="Palatino Linotype"/>
        </w:rPr>
      </w:pPr>
    </w:p>
    <w:p w14:paraId="17FB2317" w14:textId="38AC2802" w:rsidR="00907575" w:rsidRPr="004C43F4" w:rsidRDefault="00907575" w:rsidP="00C67CD3">
      <w:pPr>
        <w:pStyle w:val="Prrafodelista"/>
        <w:autoSpaceDE w:val="0"/>
        <w:autoSpaceDN w:val="0"/>
        <w:adjustRightInd w:val="0"/>
        <w:ind w:left="567" w:right="567"/>
        <w:jc w:val="both"/>
        <w:rPr>
          <w:rFonts w:ascii="Palatino Linotype" w:hAnsi="Palatino Linotype" w:cs="Arial"/>
          <w:i/>
          <w:sz w:val="22"/>
          <w:szCs w:val="22"/>
        </w:rPr>
      </w:pPr>
      <w:r w:rsidRPr="004C43F4">
        <w:rPr>
          <w:rFonts w:ascii="Palatino Linotype" w:hAnsi="Palatino Linotype" w:cs="Arial"/>
          <w:i/>
          <w:sz w:val="22"/>
          <w:szCs w:val="22"/>
        </w:rPr>
        <w:lastRenderedPageBreak/>
        <w:t>“</w:t>
      </w:r>
      <w:r w:rsidRPr="004C43F4">
        <w:rPr>
          <w:rFonts w:ascii="Palatino Linotype" w:hAnsi="Palatino Linotype" w:cs="Arial"/>
          <w:b/>
          <w:i/>
          <w:sz w:val="22"/>
          <w:szCs w:val="22"/>
        </w:rPr>
        <w:t>Artículo 163.</w:t>
      </w:r>
      <w:r w:rsidRPr="004C43F4">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87DDAA9" w14:textId="77777777" w:rsidR="00907575" w:rsidRPr="004C43F4"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4C43F4">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4C43F4"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4C43F4">
        <w:rPr>
          <w:rFonts w:ascii="Palatino Linotype" w:hAnsi="Palatino Linotype" w:cs="Arial"/>
          <w:i/>
          <w:sz w:val="20"/>
          <w:szCs w:val="22"/>
        </w:rPr>
        <w:t>(Énfasis añadido)</w:t>
      </w:r>
    </w:p>
    <w:p w14:paraId="6AA13248" w14:textId="77777777" w:rsidR="00907575" w:rsidRPr="004C43F4" w:rsidRDefault="00907575" w:rsidP="00415FD8">
      <w:pPr>
        <w:autoSpaceDE w:val="0"/>
        <w:autoSpaceDN w:val="0"/>
        <w:adjustRightInd w:val="0"/>
        <w:spacing w:after="0" w:line="360" w:lineRule="auto"/>
        <w:jc w:val="both"/>
        <w:rPr>
          <w:rFonts w:ascii="Palatino Linotype" w:hAnsi="Palatino Linotype" w:cs="Arial"/>
          <w:sz w:val="24"/>
          <w:szCs w:val="24"/>
        </w:rPr>
      </w:pPr>
    </w:p>
    <w:p w14:paraId="086ABFE5" w14:textId="4CC52E98" w:rsidR="002813C0" w:rsidRDefault="00907575" w:rsidP="00415FD8">
      <w:pPr>
        <w:autoSpaceDE w:val="0"/>
        <w:autoSpaceDN w:val="0"/>
        <w:adjustRightInd w:val="0"/>
        <w:spacing w:after="0" w:line="360" w:lineRule="auto"/>
        <w:jc w:val="both"/>
        <w:rPr>
          <w:rFonts w:ascii="Palatino Linotype" w:hAnsi="Palatino Linotype" w:cs="Arial"/>
          <w:sz w:val="24"/>
          <w:szCs w:val="24"/>
        </w:rPr>
      </w:pPr>
      <w:r w:rsidRPr="004C43F4">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w:t>
      </w:r>
      <w:r w:rsidR="005A0F33" w:rsidRPr="004C43F4">
        <w:rPr>
          <w:rFonts w:ascii="Palatino Linotype" w:hAnsi="Palatino Linotype" w:cs="Arial"/>
          <w:sz w:val="24"/>
          <w:szCs w:val="24"/>
        </w:rPr>
        <w:t>iores a la presentación de ésta.</w:t>
      </w:r>
    </w:p>
    <w:p w14:paraId="43996E83" w14:textId="77777777" w:rsidR="002A1A37" w:rsidRPr="004C43F4" w:rsidRDefault="002A1A37" w:rsidP="00415FD8">
      <w:pPr>
        <w:autoSpaceDE w:val="0"/>
        <w:autoSpaceDN w:val="0"/>
        <w:adjustRightInd w:val="0"/>
        <w:spacing w:after="0" w:line="360" w:lineRule="auto"/>
        <w:jc w:val="both"/>
        <w:rPr>
          <w:rFonts w:ascii="Palatino Linotype" w:hAnsi="Palatino Linotype" w:cs="Arial"/>
          <w:sz w:val="24"/>
          <w:szCs w:val="24"/>
        </w:rPr>
      </w:pPr>
    </w:p>
    <w:p w14:paraId="3A254F0E" w14:textId="71C0F04E" w:rsidR="00907575" w:rsidRPr="004C43F4" w:rsidRDefault="00907575" w:rsidP="00415FD8">
      <w:pPr>
        <w:autoSpaceDE w:val="0"/>
        <w:autoSpaceDN w:val="0"/>
        <w:adjustRightInd w:val="0"/>
        <w:spacing w:after="0" w:line="360" w:lineRule="auto"/>
        <w:jc w:val="both"/>
        <w:rPr>
          <w:rFonts w:ascii="Palatino Linotype" w:hAnsi="Palatino Linotype" w:cs="Arial"/>
          <w:sz w:val="24"/>
          <w:szCs w:val="24"/>
        </w:rPr>
      </w:pPr>
      <w:r w:rsidRPr="004C43F4">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w:t>
      </w:r>
      <w:r w:rsidR="005A0F33" w:rsidRPr="004C43F4">
        <w:rPr>
          <w:rFonts w:ascii="Palatino Linotype" w:hAnsi="Palatino Linotype" w:cs="Arial"/>
          <w:sz w:val="24"/>
          <w:szCs w:val="24"/>
        </w:rPr>
        <w:t xml:space="preserve">so de revisión correspondiente. </w:t>
      </w:r>
      <w:r w:rsidRPr="004C43F4">
        <w:rPr>
          <w:rFonts w:ascii="Palatino Linotype" w:hAnsi="Palatino Linotype" w:cs="Arial"/>
          <w:sz w:val="24"/>
          <w:szCs w:val="24"/>
        </w:rPr>
        <w:t xml:space="preserve">Derivado de lo anterior, se constituye la figura jurídica de la </w:t>
      </w:r>
      <w:r w:rsidR="005A0F33" w:rsidRPr="004C43F4">
        <w:rPr>
          <w:rFonts w:ascii="Palatino Linotype" w:hAnsi="Palatino Linotype" w:cs="Arial"/>
          <w:b/>
          <w:i/>
          <w:sz w:val="24"/>
          <w:szCs w:val="24"/>
        </w:rPr>
        <w:t>Negativa Ficta</w:t>
      </w:r>
      <w:r w:rsidRPr="004C43F4">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4456A001" w14:textId="77777777" w:rsidR="00907575" w:rsidRPr="004C43F4" w:rsidRDefault="00907575" w:rsidP="00415FD8">
      <w:pPr>
        <w:pStyle w:val="Sinespaciado"/>
        <w:rPr>
          <w:rFonts w:ascii="Palatino Linotype" w:hAnsi="Palatino Linotype"/>
        </w:rPr>
      </w:pPr>
    </w:p>
    <w:p w14:paraId="4A4530FC" w14:textId="77777777" w:rsidR="00907575" w:rsidRPr="004C43F4"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4C43F4">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B751F98" w14:textId="77777777" w:rsidR="00907575" w:rsidRPr="004C43F4" w:rsidRDefault="00907575" w:rsidP="00415FD8">
      <w:pPr>
        <w:pStyle w:val="Sinespaciado"/>
      </w:pPr>
    </w:p>
    <w:p w14:paraId="3749E136" w14:textId="77777777" w:rsidR="00907575" w:rsidRPr="004C43F4"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4C43F4">
        <w:rPr>
          <w:rFonts w:ascii="Palatino Linotype" w:hAnsi="Palatino Linotype" w:cs="Arial"/>
          <w:i/>
          <w:sz w:val="22"/>
          <w:szCs w:val="22"/>
        </w:rPr>
        <w:t>“</w:t>
      </w:r>
      <w:r w:rsidRPr="004C43F4">
        <w:rPr>
          <w:rFonts w:ascii="Palatino Linotype" w:hAnsi="Palatino Linotype" w:cs="Arial"/>
          <w:b/>
          <w:i/>
          <w:sz w:val="22"/>
          <w:szCs w:val="22"/>
        </w:rPr>
        <w:t>Artículo 178.</w:t>
      </w:r>
      <w:r w:rsidRPr="004C43F4">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4C43F4"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4C43F4"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4C43F4">
        <w:rPr>
          <w:rFonts w:ascii="Palatino Linotype" w:hAnsi="Palatino Linotype" w:cs="Arial"/>
          <w:b/>
          <w:i/>
          <w:sz w:val="22"/>
          <w:szCs w:val="22"/>
        </w:rPr>
        <w:lastRenderedPageBreak/>
        <w:t>A falta de respuesta del sujeto obligado, dentro de los plazos establecidos en esta Ley, a una solicitud de acceso a la información pública, el recurso podrá ser interpuesto en cualquier momento</w:t>
      </w:r>
      <w:r w:rsidRPr="004C43F4">
        <w:rPr>
          <w:rFonts w:ascii="Palatino Linotype" w:hAnsi="Palatino Linotype" w:cs="Arial"/>
          <w:i/>
          <w:sz w:val="22"/>
          <w:szCs w:val="22"/>
        </w:rPr>
        <w:t>, acompañado con el documento que pruebe la fecha en que presentó la solicitud.</w:t>
      </w:r>
    </w:p>
    <w:p w14:paraId="53D38030" w14:textId="77777777" w:rsidR="00907575" w:rsidRPr="004C43F4"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460CF7D7" w14:textId="6ABCFA78" w:rsidR="00907575" w:rsidRPr="004C43F4" w:rsidRDefault="00907575" w:rsidP="004952FF">
      <w:pPr>
        <w:pStyle w:val="Prrafodelista"/>
        <w:autoSpaceDE w:val="0"/>
        <w:autoSpaceDN w:val="0"/>
        <w:adjustRightInd w:val="0"/>
        <w:ind w:left="567" w:right="567"/>
        <w:jc w:val="both"/>
        <w:rPr>
          <w:rFonts w:ascii="Palatino Linotype" w:hAnsi="Palatino Linotype" w:cs="Arial"/>
          <w:i/>
          <w:sz w:val="22"/>
          <w:szCs w:val="22"/>
        </w:rPr>
      </w:pPr>
      <w:r w:rsidRPr="004C43F4">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3F87B10A" w14:textId="77777777" w:rsidR="00C67CD3" w:rsidRPr="008130BB" w:rsidRDefault="00C67CD3" w:rsidP="004952FF">
      <w:pPr>
        <w:pStyle w:val="Prrafodelista"/>
        <w:autoSpaceDE w:val="0"/>
        <w:autoSpaceDN w:val="0"/>
        <w:adjustRightInd w:val="0"/>
        <w:ind w:left="567" w:right="567"/>
        <w:jc w:val="both"/>
        <w:rPr>
          <w:rFonts w:ascii="Palatino Linotype" w:hAnsi="Palatino Linotype" w:cs="Arial"/>
          <w:i/>
          <w:sz w:val="28"/>
          <w:szCs w:val="22"/>
        </w:rPr>
      </w:pPr>
    </w:p>
    <w:p w14:paraId="2BE237BA" w14:textId="6824E701" w:rsidR="002813C0" w:rsidRDefault="00907575" w:rsidP="005A3DC0">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4C43F4">
        <w:rPr>
          <w:rFonts w:ascii="Palatino Linotype" w:hAnsi="Palatino Linotype" w:cs="Arial"/>
          <w:b/>
        </w:rPr>
        <w:t>Sujeto Obligado</w:t>
      </w:r>
      <w:r w:rsidRPr="004C43F4">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ABF122A" w14:textId="77777777" w:rsidR="005A3DC0" w:rsidRPr="004C43F4" w:rsidRDefault="005A3DC0" w:rsidP="005A3DC0">
      <w:pPr>
        <w:pStyle w:val="Prrafodelista"/>
        <w:autoSpaceDE w:val="0"/>
        <w:autoSpaceDN w:val="0"/>
        <w:adjustRightInd w:val="0"/>
        <w:spacing w:line="360" w:lineRule="auto"/>
        <w:ind w:left="0"/>
        <w:jc w:val="both"/>
        <w:rPr>
          <w:rFonts w:ascii="Palatino Linotype" w:hAnsi="Palatino Linotype" w:cs="Arial"/>
        </w:rPr>
      </w:pPr>
    </w:p>
    <w:p w14:paraId="43A9AF28" w14:textId="29F20ABE" w:rsidR="002813C0" w:rsidRPr="004C43F4" w:rsidRDefault="00D927ED" w:rsidP="002813C0">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TERCERO</w:t>
      </w:r>
      <w:r w:rsidR="002813C0" w:rsidRPr="004C43F4">
        <w:rPr>
          <w:rFonts w:ascii="Palatino Linotype" w:hAnsi="Palatino Linotype" w:cs="Arial"/>
          <w:b/>
          <w:sz w:val="28"/>
          <w:szCs w:val="24"/>
        </w:rPr>
        <w:t xml:space="preserve">. Del estudio de las causas de improcedencia. </w:t>
      </w:r>
    </w:p>
    <w:p w14:paraId="5FB15FAE" w14:textId="77777777" w:rsidR="002813C0" w:rsidRPr="004C43F4" w:rsidRDefault="002813C0" w:rsidP="002813C0">
      <w:pPr>
        <w:autoSpaceDE w:val="0"/>
        <w:autoSpaceDN w:val="0"/>
        <w:adjustRightInd w:val="0"/>
        <w:spacing w:after="0" w:line="360" w:lineRule="auto"/>
        <w:jc w:val="both"/>
        <w:rPr>
          <w:rFonts w:ascii="Palatino Linotype" w:hAnsi="Palatino Linotype" w:cs="Arial"/>
          <w:sz w:val="24"/>
          <w:szCs w:val="24"/>
        </w:rPr>
      </w:pPr>
      <w:r w:rsidRPr="004C43F4">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4C43F4" w:rsidRDefault="002813C0" w:rsidP="00EA7C1D">
      <w:pPr>
        <w:pStyle w:val="Sinespaciado"/>
      </w:pPr>
    </w:p>
    <w:p w14:paraId="385F7685" w14:textId="77777777" w:rsidR="002813C0" w:rsidRPr="004C43F4" w:rsidRDefault="002813C0" w:rsidP="002813C0">
      <w:pPr>
        <w:spacing w:after="0" w:line="240" w:lineRule="auto"/>
        <w:ind w:left="851" w:right="851"/>
        <w:jc w:val="both"/>
        <w:rPr>
          <w:rFonts w:ascii="Palatino Linotype" w:hAnsi="Palatino Linotype"/>
          <w:b/>
          <w:bCs/>
          <w:i/>
          <w:lang w:eastAsia="es-MX"/>
        </w:rPr>
      </w:pPr>
      <w:r w:rsidRPr="004C43F4">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152ACD3" w14:textId="77777777" w:rsidR="002813C0" w:rsidRPr="004C43F4"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4C43F4">
        <w:rPr>
          <w:rFonts w:ascii="Palatino Linotype" w:hAnsi="Palatino Linotype"/>
          <w:i/>
          <w:sz w:val="22"/>
          <w:szCs w:val="22"/>
        </w:rPr>
        <w:t>Del examen de compatibilidad de los artículos</w:t>
      </w:r>
      <w:r w:rsidRPr="004C43F4">
        <w:rPr>
          <w:rStyle w:val="apple-converted-space"/>
          <w:rFonts w:ascii="Palatino Linotype" w:hAnsi="Palatino Linotype"/>
          <w:i/>
          <w:sz w:val="22"/>
          <w:szCs w:val="22"/>
        </w:rPr>
        <w:t> </w:t>
      </w:r>
      <w:hyperlink r:id="rId8" w:history="1">
        <w:r w:rsidRPr="004C43F4">
          <w:rPr>
            <w:rStyle w:val="Hipervnculo"/>
            <w:rFonts w:ascii="Palatino Linotype" w:eastAsia="Calibri" w:hAnsi="Palatino Linotype"/>
            <w:i/>
            <w:sz w:val="22"/>
            <w:szCs w:val="22"/>
          </w:rPr>
          <w:t>73 y 74 de la Ley de Amparo</w:t>
        </w:r>
      </w:hyperlink>
      <w:r w:rsidRPr="004C43F4">
        <w:rPr>
          <w:rStyle w:val="apple-converted-space"/>
          <w:rFonts w:ascii="Palatino Linotype" w:hAnsi="Palatino Linotype"/>
          <w:i/>
          <w:sz w:val="22"/>
          <w:szCs w:val="22"/>
        </w:rPr>
        <w:t> </w:t>
      </w:r>
      <w:r w:rsidRPr="004C43F4">
        <w:rPr>
          <w:rFonts w:ascii="Palatino Linotype" w:hAnsi="Palatino Linotype"/>
          <w:i/>
          <w:sz w:val="22"/>
          <w:szCs w:val="22"/>
        </w:rPr>
        <w:t>con el artículo</w:t>
      </w:r>
      <w:r w:rsidRPr="004C43F4">
        <w:rPr>
          <w:rStyle w:val="apple-converted-space"/>
          <w:rFonts w:ascii="Palatino Linotype" w:hAnsi="Palatino Linotype"/>
          <w:i/>
          <w:sz w:val="22"/>
          <w:szCs w:val="22"/>
        </w:rPr>
        <w:t> </w:t>
      </w:r>
      <w:hyperlink r:id="rId9" w:history="1">
        <w:r w:rsidRPr="004C43F4">
          <w:rPr>
            <w:rStyle w:val="Hipervnculo"/>
            <w:rFonts w:ascii="Palatino Linotype" w:eastAsia="Calibri" w:hAnsi="Palatino Linotype"/>
            <w:i/>
            <w:sz w:val="22"/>
            <w:szCs w:val="22"/>
          </w:rPr>
          <w:t>25.1 de la Convención Americana sobre Derechos Humanos</w:t>
        </w:r>
      </w:hyperlink>
      <w:r w:rsidRPr="004C43F4">
        <w:rPr>
          <w:rStyle w:val="apple-converted-space"/>
          <w:rFonts w:ascii="Palatino Linotype" w:hAnsi="Palatino Linotype"/>
          <w:i/>
          <w:sz w:val="22"/>
          <w:szCs w:val="22"/>
        </w:rPr>
        <w:t> </w:t>
      </w:r>
      <w:r w:rsidRPr="004C43F4">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4C43F4">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4C43F4"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4C43F4" w:rsidRDefault="002813C0" w:rsidP="002813C0">
      <w:pPr>
        <w:autoSpaceDE w:val="0"/>
        <w:autoSpaceDN w:val="0"/>
        <w:adjustRightInd w:val="0"/>
        <w:spacing w:after="0" w:line="360" w:lineRule="auto"/>
        <w:jc w:val="both"/>
        <w:rPr>
          <w:rFonts w:ascii="Palatino Linotype" w:hAnsi="Palatino Linotype" w:cs="Arial"/>
          <w:sz w:val="24"/>
          <w:szCs w:val="24"/>
        </w:rPr>
      </w:pPr>
      <w:r w:rsidRPr="004C43F4">
        <w:rPr>
          <w:rFonts w:ascii="Palatino Linotype" w:hAnsi="Palatino Linotype" w:cs="Arial"/>
          <w:sz w:val="24"/>
          <w:szCs w:val="24"/>
        </w:rPr>
        <w:t>Por lo que una vez que se analizó el expediente en estudio se cae en la cuenta de que no se actualiza ninguna de las casuales a continuación transcritas:</w:t>
      </w:r>
    </w:p>
    <w:p w14:paraId="27199C6E" w14:textId="77777777" w:rsidR="002813C0" w:rsidRPr="004C43F4" w:rsidRDefault="002813C0" w:rsidP="002813C0">
      <w:pPr>
        <w:pStyle w:val="Sinespaciado"/>
      </w:pPr>
    </w:p>
    <w:p w14:paraId="1C92ED32" w14:textId="77777777" w:rsidR="002813C0" w:rsidRPr="004C43F4" w:rsidRDefault="002813C0" w:rsidP="002813C0">
      <w:pPr>
        <w:pStyle w:val="Prrafodelista"/>
        <w:autoSpaceDE w:val="0"/>
        <w:autoSpaceDN w:val="0"/>
        <w:adjustRightInd w:val="0"/>
        <w:ind w:right="850"/>
        <w:jc w:val="both"/>
        <w:rPr>
          <w:rFonts w:ascii="Palatino Linotype" w:hAnsi="Palatino Linotype" w:cs="Arial"/>
          <w:i/>
          <w:sz w:val="22"/>
          <w:szCs w:val="22"/>
        </w:rPr>
      </w:pPr>
      <w:r w:rsidRPr="004C43F4">
        <w:rPr>
          <w:rFonts w:ascii="Palatino Linotype" w:hAnsi="Palatino Linotype" w:cs="Arial"/>
          <w:i/>
          <w:sz w:val="22"/>
          <w:szCs w:val="22"/>
        </w:rPr>
        <w:t>“</w:t>
      </w:r>
      <w:r w:rsidRPr="004C43F4">
        <w:rPr>
          <w:rFonts w:ascii="Palatino Linotype" w:hAnsi="Palatino Linotype" w:cs="Arial"/>
          <w:b/>
          <w:i/>
          <w:sz w:val="22"/>
          <w:szCs w:val="22"/>
        </w:rPr>
        <w:t>Artículo 191.</w:t>
      </w:r>
      <w:r w:rsidRPr="004C43F4">
        <w:rPr>
          <w:rFonts w:ascii="Palatino Linotype" w:hAnsi="Palatino Linotype" w:cs="Arial"/>
          <w:i/>
          <w:sz w:val="22"/>
          <w:szCs w:val="22"/>
        </w:rPr>
        <w:t xml:space="preserve"> El recurso será desechado por improcedente cuando:  </w:t>
      </w:r>
    </w:p>
    <w:p w14:paraId="4BA26AB5" w14:textId="77777777" w:rsidR="002813C0" w:rsidRPr="004C43F4" w:rsidRDefault="002813C0" w:rsidP="002813C0">
      <w:pPr>
        <w:pStyle w:val="Prrafodelista"/>
        <w:autoSpaceDE w:val="0"/>
        <w:autoSpaceDN w:val="0"/>
        <w:adjustRightInd w:val="0"/>
        <w:ind w:right="850"/>
        <w:jc w:val="both"/>
        <w:rPr>
          <w:rFonts w:ascii="Palatino Linotype" w:hAnsi="Palatino Linotype" w:cs="Arial"/>
          <w:i/>
          <w:sz w:val="22"/>
          <w:szCs w:val="22"/>
        </w:rPr>
      </w:pPr>
      <w:r w:rsidRPr="004C43F4">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4C43F4" w:rsidRDefault="002813C0" w:rsidP="002813C0">
      <w:pPr>
        <w:pStyle w:val="Prrafodelista"/>
        <w:autoSpaceDE w:val="0"/>
        <w:autoSpaceDN w:val="0"/>
        <w:adjustRightInd w:val="0"/>
        <w:ind w:right="850"/>
        <w:jc w:val="both"/>
        <w:rPr>
          <w:rFonts w:ascii="Palatino Linotype" w:hAnsi="Palatino Linotype" w:cs="Arial"/>
          <w:i/>
          <w:sz w:val="22"/>
          <w:szCs w:val="22"/>
        </w:rPr>
      </w:pPr>
      <w:r w:rsidRPr="004C43F4">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4C43F4" w:rsidRDefault="002813C0" w:rsidP="002813C0">
      <w:pPr>
        <w:pStyle w:val="Prrafodelista"/>
        <w:autoSpaceDE w:val="0"/>
        <w:autoSpaceDN w:val="0"/>
        <w:adjustRightInd w:val="0"/>
        <w:ind w:right="850"/>
        <w:jc w:val="both"/>
        <w:rPr>
          <w:rFonts w:ascii="Palatino Linotype" w:hAnsi="Palatino Linotype" w:cs="Arial"/>
          <w:i/>
          <w:sz w:val="22"/>
          <w:szCs w:val="22"/>
        </w:rPr>
      </w:pPr>
      <w:r w:rsidRPr="004C43F4">
        <w:rPr>
          <w:rFonts w:ascii="Palatino Linotype" w:hAnsi="Palatino Linotype" w:cs="Arial"/>
          <w:i/>
          <w:sz w:val="22"/>
          <w:szCs w:val="22"/>
        </w:rPr>
        <w:t xml:space="preserve">III. No actualice alguno de los supuestos previstos en la presente Ley;  </w:t>
      </w:r>
    </w:p>
    <w:p w14:paraId="536AE796" w14:textId="77777777" w:rsidR="002813C0" w:rsidRPr="004C43F4" w:rsidRDefault="002813C0" w:rsidP="002813C0">
      <w:pPr>
        <w:pStyle w:val="Prrafodelista"/>
        <w:autoSpaceDE w:val="0"/>
        <w:autoSpaceDN w:val="0"/>
        <w:adjustRightInd w:val="0"/>
        <w:ind w:right="850"/>
        <w:jc w:val="both"/>
        <w:rPr>
          <w:rFonts w:ascii="Palatino Linotype" w:hAnsi="Palatino Linotype" w:cs="Arial"/>
          <w:i/>
          <w:sz w:val="22"/>
          <w:szCs w:val="22"/>
        </w:rPr>
      </w:pPr>
      <w:r w:rsidRPr="004C43F4">
        <w:rPr>
          <w:rFonts w:ascii="Palatino Linotype" w:hAnsi="Palatino Linotype" w:cs="Arial"/>
          <w:i/>
          <w:sz w:val="22"/>
          <w:szCs w:val="22"/>
        </w:rPr>
        <w:t>IV. No se haya desahogado la prevención en los términos establecidos en la presente Ley;</w:t>
      </w:r>
    </w:p>
    <w:p w14:paraId="47434C85" w14:textId="77777777" w:rsidR="002813C0" w:rsidRPr="004C43F4" w:rsidRDefault="002813C0" w:rsidP="002813C0">
      <w:pPr>
        <w:pStyle w:val="Prrafodelista"/>
        <w:autoSpaceDE w:val="0"/>
        <w:autoSpaceDN w:val="0"/>
        <w:adjustRightInd w:val="0"/>
        <w:ind w:right="850"/>
        <w:jc w:val="both"/>
        <w:rPr>
          <w:rFonts w:ascii="Palatino Linotype" w:hAnsi="Palatino Linotype" w:cs="Arial"/>
          <w:i/>
          <w:sz w:val="22"/>
          <w:szCs w:val="22"/>
        </w:rPr>
      </w:pPr>
      <w:r w:rsidRPr="004C43F4">
        <w:rPr>
          <w:rFonts w:ascii="Palatino Linotype" w:hAnsi="Palatino Linotype" w:cs="Arial"/>
          <w:i/>
          <w:sz w:val="22"/>
          <w:szCs w:val="22"/>
        </w:rPr>
        <w:t xml:space="preserve">V. Se impugne la veracidad de la información proporcionada;  </w:t>
      </w:r>
    </w:p>
    <w:p w14:paraId="7BDB5AC9" w14:textId="77777777" w:rsidR="002813C0" w:rsidRPr="004C43F4" w:rsidRDefault="002813C0" w:rsidP="002813C0">
      <w:pPr>
        <w:pStyle w:val="Prrafodelista"/>
        <w:autoSpaceDE w:val="0"/>
        <w:autoSpaceDN w:val="0"/>
        <w:adjustRightInd w:val="0"/>
        <w:ind w:right="850"/>
        <w:jc w:val="both"/>
        <w:rPr>
          <w:rFonts w:ascii="Palatino Linotype" w:hAnsi="Palatino Linotype" w:cs="Arial"/>
          <w:i/>
          <w:sz w:val="22"/>
          <w:szCs w:val="22"/>
        </w:rPr>
      </w:pPr>
      <w:r w:rsidRPr="004C43F4">
        <w:rPr>
          <w:rFonts w:ascii="Palatino Linotype" w:hAnsi="Palatino Linotype" w:cs="Arial"/>
          <w:i/>
          <w:sz w:val="22"/>
          <w:szCs w:val="22"/>
        </w:rPr>
        <w:t xml:space="preserve">VI. Se trate de una consulta, o trámite en específico; y  </w:t>
      </w:r>
    </w:p>
    <w:p w14:paraId="2936D45F" w14:textId="77777777" w:rsidR="002813C0" w:rsidRPr="004C43F4" w:rsidRDefault="002813C0" w:rsidP="002813C0">
      <w:pPr>
        <w:pStyle w:val="Prrafodelista"/>
        <w:autoSpaceDE w:val="0"/>
        <w:autoSpaceDN w:val="0"/>
        <w:adjustRightInd w:val="0"/>
        <w:ind w:right="850"/>
        <w:jc w:val="both"/>
        <w:rPr>
          <w:rFonts w:ascii="Palatino Linotype" w:hAnsi="Palatino Linotype" w:cs="Arial"/>
          <w:i/>
          <w:sz w:val="22"/>
          <w:szCs w:val="22"/>
        </w:rPr>
      </w:pPr>
      <w:r w:rsidRPr="004C43F4">
        <w:rPr>
          <w:rFonts w:ascii="Palatino Linotype" w:hAnsi="Palatino Linotype" w:cs="Arial"/>
          <w:i/>
          <w:sz w:val="22"/>
          <w:szCs w:val="22"/>
        </w:rPr>
        <w:lastRenderedPageBreak/>
        <w:t>VII. El recurrente amplíe su solicitud en el recurso de revisión, únicamente respecto de los nuevos contenidos.”</w:t>
      </w:r>
    </w:p>
    <w:p w14:paraId="377E0406" w14:textId="77777777" w:rsidR="002813C0" w:rsidRPr="004C43F4"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0E7A6C20" w14:textId="11909C3F" w:rsidR="002813C0" w:rsidRPr="004C43F4" w:rsidRDefault="002813C0" w:rsidP="002813C0">
      <w:pPr>
        <w:autoSpaceDE w:val="0"/>
        <w:autoSpaceDN w:val="0"/>
        <w:adjustRightInd w:val="0"/>
        <w:spacing w:after="0" w:line="360" w:lineRule="auto"/>
        <w:jc w:val="both"/>
        <w:rPr>
          <w:rFonts w:ascii="Palatino Linotype" w:hAnsi="Palatino Linotype" w:cs="Arial"/>
          <w:sz w:val="24"/>
          <w:szCs w:val="24"/>
        </w:rPr>
      </w:pPr>
      <w:r w:rsidRPr="004C43F4">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A69D623" w14:textId="2080A1FB" w:rsidR="00D51568" w:rsidRPr="004C43F4" w:rsidRDefault="002813C0" w:rsidP="002813C0">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7828F1DF" w14:textId="77777777" w:rsidR="00451D6C" w:rsidRPr="004C43F4" w:rsidRDefault="00451D6C" w:rsidP="002813C0">
      <w:pPr>
        <w:pStyle w:val="Prrafodelista"/>
        <w:autoSpaceDE w:val="0"/>
        <w:autoSpaceDN w:val="0"/>
        <w:adjustRightInd w:val="0"/>
        <w:spacing w:line="360" w:lineRule="auto"/>
        <w:ind w:left="0"/>
        <w:jc w:val="both"/>
        <w:rPr>
          <w:rFonts w:ascii="Palatino Linotype" w:hAnsi="Palatino Linotype" w:cs="Arial"/>
        </w:rPr>
      </w:pPr>
    </w:p>
    <w:p w14:paraId="5948D55B" w14:textId="2B7CADFB" w:rsidR="00D51568" w:rsidRPr="004C43F4" w:rsidRDefault="00D927ED" w:rsidP="00415FD8">
      <w:pPr>
        <w:tabs>
          <w:tab w:val="left" w:pos="709"/>
        </w:tabs>
        <w:spacing w:after="0" w:line="360" w:lineRule="auto"/>
        <w:ind w:right="51"/>
        <w:jc w:val="both"/>
        <w:rPr>
          <w:rFonts w:ascii="Palatino Linotype" w:hAnsi="Palatino Linotype"/>
          <w:b/>
          <w:sz w:val="28"/>
          <w:szCs w:val="28"/>
        </w:rPr>
      </w:pPr>
      <w:r>
        <w:rPr>
          <w:rFonts w:ascii="Palatino Linotype" w:hAnsi="Palatino Linotype"/>
          <w:b/>
          <w:sz w:val="28"/>
          <w:szCs w:val="28"/>
        </w:rPr>
        <w:t>CUARTO</w:t>
      </w:r>
      <w:r w:rsidR="00D51568" w:rsidRPr="004C43F4">
        <w:rPr>
          <w:rFonts w:ascii="Palatino Linotype" w:hAnsi="Palatino Linotype"/>
          <w:b/>
          <w:sz w:val="28"/>
          <w:szCs w:val="28"/>
        </w:rPr>
        <w:t xml:space="preserve">. Estudio y resolución del asunto </w:t>
      </w:r>
    </w:p>
    <w:p w14:paraId="47EDD574" w14:textId="520FF132" w:rsidR="00907575" w:rsidRPr="004C43F4" w:rsidRDefault="00907575" w:rsidP="00415FD8">
      <w:pPr>
        <w:spacing w:after="0" w:line="360" w:lineRule="auto"/>
        <w:jc w:val="both"/>
        <w:rPr>
          <w:rFonts w:ascii="Palatino Linotype" w:eastAsia="Times New Roman" w:hAnsi="Palatino Linotype" w:cs="Times New Roman"/>
          <w:sz w:val="24"/>
          <w:szCs w:val="24"/>
          <w:lang w:eastAsia="es-ES"/>
        </w:rPr>
      </w:pPr>
      <w:r w:rsidRPr="004C43F4">
        <w:rPr>
          <w:rFonts w:ascii="Palatino Linotype" w:eastAsia="Times New Roman" w:hAnsi="Palatino Linotype" w:cs="Times New Roman"/>
          <w:sz w:val="24"/>
          <w:szCs w:val="24"/>
          <w:lang w:eastAsia="es-ES"/>
        </w:rPr>
        <w:t xml:space="preserve">Antes del entrar al estudio, cabe precisar que </w:t>
      </w:r>
      <w:r w:rsidR="00103C52" w:rsidRPr="004C43F4">
        <w:rPr>
          <w:rFonts w:ascii="Palatino Linotype" w:eastAsia="Times New Roman" w:hAnsi="Palatino Linotype" w:cs="Times New Roman"/>
          <w:b/>
          <w:sz w:val="24"/>
          <w:szCs w:val="24"/>
          <w:lang w:eastAsia="es-ES"/>
        </w:rPr>
        <w:t xml:space="preserve">El </w:t>
      </w:r>
      <w:r w:rsidRPr="004C43F4">
        <w:rPr>
          <w:rFonts w:ascii="Palatino Linotype" w:eastAsia="Times New Roman" w:hAnsi="Palatino Linotype" w:cs="Times New Roman"/>
          <w:b/>
          <w:sz w:val="24"/>
          <w:szCs w:val="24"/>
          <w:lang w:eastAsia="es-ES"/>
        </w:rPr>
        <w:t>Sujeto Obligado</w:t>
      </w:r>
      <w:r w:rsidRPr="004C43F4">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4C43F4">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4C43F4">
        <w:rPr>
          <w:rFonts w:ascii="Palatino Linotype" w:eastAsia="Calibri" w:hAnsi="Palatino Linotype" w:cs="Times New Roman"/>
          <w:b/>
          <w:sz w:val="24"/>
          <w:szCs w:val="24"/>
          <w:lang w:eastAsia="es-ES"/>
        </w:rPr>
        <w:t xml:space="preserve"> </w:t>
      </w:r>
      <w:r w:rsidRPr="004C43F4">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4C43F4" w:rsidRDefault="00907575" w:rsidP="00415FD8">
      <w:pPr>
        <w:spacing w:after="0" w:line="360" w:lineRule="auto"/>
        <w:jc w:val="both"/>
        <w:rPr>
          <w:rFonts w:ascii="Palatino Linotype" w:eastAsia="Times New Roman" w:hAnsi="Palatino Linotype" w:cs="Times New Roman"/>
          <w:sz w:val="24"/>
          <w:szCs w:val="24"/>
          <w:lang w:eastAsia="es-ES"/>
        </w:rPr>
      </w:pPr>
    </w:p>
    <w:p w14:paraId="328C4386" w14:textId="7133BD4C" w:rsidR="002813C0" w:rsidRPr="004C43F4" w:rsidRDefault="00907575" w:rsidP="00415FD8">
      <w:pPr>
        <w:spacing w:after="0" w:line="360" w:lineRule="auto"/>
        <w:jc w:val="both"/>
        <w:rPr>
          <w:rFonts w:ascii="Palatino Linotype" w:eastAsia="Times New Roman" w:hAnsi="Palatino Linotype" w:cs="Times New Roman"/>
          <w:sz w:val="24"/>
          <w:szCs w:val="24"/>
          <w:lang w:eastAsia="es-ES"/>
        </w:rPr>
      </w:pPr>
      <w:r w:rsidRPr="004C43F4">
        <w:rPr>
          <w:rFonts w:ascii="Palatino Linotype" w:eastAsia="Times New Roman" w:hAnsi="Palatino Linotype" w:cs="Times New Roman"/>
          <w:sz w:val="24"/>
          <w:szCs w:val="24"/>
          <w:lang w:eastAsia="es-ES"/>
        </w:rPr>
        <w:t xml:space="preserve">Así las cosas, ante la omisión del Sujeto Obligado para dar respuesta al </w:t>
      </w:r>
      <w:r w:rsidRPr="004C43F4">
        <w:rPr>
          <w:rFonts w:ascii="Palatino Linotype" w:eastAsia="Times New Roman" w:hAnsi="Palatino Linotype" w:cs="Times New Roman"/>
          <w:b/>
          <w:sz w:val="24"/>
          <w:szCs w:val="24"/>
          <w:lang w:eastAsia="es-ES"/>
        </w:rPr>
        <w:t>Recurrente</w:t>
      </w:r>
      <w:r w:rsidRPr="004C43F4">
        <w:rPr>
          <w:rFonts w:ascii="Palatino Linotype" w:eastAsia="Times New Roman" w:hAnsi="Palatino Linotype" w:cs="Times New Roman"/>
          <w:sz w:val="24"/>
          <w:szCs w:val="24"/>
          <w:lang w:eastAsia="es-ES"/>
        </w:rPr>
        <w:t xml:space="preserve">, se advierte lo que en la doctrina se le conoce como </w:t>
      </w:r>
      <w:r w:rsidRPr="008130BB">
        <w:rPr>
          <w:rFonts w:ascii="Palatino Linotype" w:eastAsia="Times New Roman" w:hAnsi="Palatino Linotype" w:cs="Times New Roman"/>
          <w:b/>
          <w:i/>
          <w:sz w:val="24"/>
          <w:szCs w:val="24"/>
          <w:lang w:eastAsia="es-ES"/>
        </w:rPr>
        <w:t>negativa ficta</w:t>
      </w:r>
      <w:r w:rsidRPr="004C43F4">
        <w:rPr>
          <w:rFonts w:ascii="Palatino Linotype" w:eastAsia="Times New Roman" w:hAnsi="Palatino Linotype" w:cs="Times New Roman"/>
          <w:sz w:val="24"/>
          <w:szCs w:val="24"/>
          <w:lang w:eastAsia="es-ES"/>
        </w:rPr>
        <w:t xml:space="preserve">, figura jurídica cuya </w:t>
      </w:r>
      <w:r w:rsidRPr="004C43F4">
        <w:rPr>
          <w:rFonts w:ascii="Palatino Linotype" w:eastAsia="Times New Roman" w:hAnsi="Palatino Linotype" w:cs="Times New Roman"/>
          <w:sz w:val="24"/>
          <w:szCs w:val="24"/>
          <w:lang w:eastAsia="es-ES"/>
        </w:rPr>
        <w:lastRenderedPageBreak/>
        <w:t>esencia consiste en atribuir un efecto negativo al silencio de la autoridad administrativa frente a las instancias y solicitudes que hagan los particulares.</w:t>
      </w:r>
    </w:p>
    <w:p w14:paraId="0383C7C3" w14:textId="77777777" w:rsidR="00567E67" w:rsidRPr="004C43F4" w:rsidRDefault="00567E67" w:rsidP="00415FD8">
      <w:pPr>
        <w:spacing w:after="0" w:line="360" w:lineRule="auto"/>
        <w:jc w:val="both"/>
        <w:rPr>
          <w:rFonts w:ascii="Palatino Linotype" w:eastAsia="Times New Roman" w:hAnsi="Palatino Linotype" w:cs="Times New Roman"/>
          <w:sz w:val="24"/>
          <w:szCs w:val="24"/>
          <w:lang w:eastAsia="es-ES"/>
        </w:rPr>
      </w:pPr>
    </w:p>
    <w:p w14:paraId="6F2C0BA9" w14:textId="0B0E6DF6" w:rsidR="005A0F33" w:rsidRPr="004C43F4" w:rsidRDefault="00907575" w:rsidP="00415FD8">
      <w:pPr>
        <w:spacing w:after="0" w:line="360" w:lineRule="auto"/>
        <w:jc w:val="both"/>
        <w:rPr>
          <w:rFonts w:ascii="Palatino Linotype" w:eastAsia="Times New Roman" w:hAnsi="Palatino Linotype" w:cs="Times New Roman"/>
          <w:sz w:val="24"/>
          <w:szCs w:val="24"/>
          <w:lang w:eastAsia="es-ES"/>
        </w:rPr>
      </w:pPr>
      <w:r w:rsidRPr="004C43F4">
        <w:rPr>
          <w:rFonts w:ascii="Palatino Linotype" w:eastAsia="Times New Roman" w:hAnsi="Palatino Linotype" w:cs="Times New Roman"/>
          <w:sz w:val="24"/>
          <w:szCs w:val="24"/>
          <w:lang w:eastAsia="es-ES"/>
        </w:rPr>
        <w:t xml:space="preserve">En este sentido la </w:t>
      </w:r>
      <w:r w:rsidRPr="004C43F4">
        <w:rPr>
          <w:rFonts w:ascii="Palatino Linotype" w:eastAsia="Times New Roman" w:hAnsi="Palatino Linotype" w:cs="Times New Roman"/>
          <w:i/>
          <w:sz w:val="24"/>
          <w:szCs w:val="24"/>
          <w:lang w:eastAsia="es-ES"/>
        </w:rPr>
        <w:t>negativa ficta</w:t>
      </w:r>
      <w:r w:rsidRPr="004C43F4">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4C43F4">
        <w:rPr>
          <w:rFonts w:ascii="Palatino Linotype" w:eastAsia="Times New Roman" w:hAnsi="Palatino Linotype" w:cs="Times New Roman"/>
          <w:b/>
          <w:sz w:val="24"/>
          <w:szCs w:val="24"/>
          <w:lang w:eastAsia="es-ES"/>
        </w:rPr>
        <w:t xml:space="preserve"> </w:t>
      </w:r>
      <w:r w:rsidRPr="004C43F4">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4C43F4">
        <w:rPr>
          <w:rFonts w:ascii="Palatino Linotype" w:eastAsia="Times New Roman" w:hAnsi="Palatino Linotype" w:cs="Times New Roman"/>
          <w:i/>
          <w:sz w:val="24"/>
          <w:szCs w:val="24"/>
          <w:lang w:eastAsia="es-ES"/>
        </w:rPr>
        <w:t>Estado de Derecho</w:t>
      </w:r>
      <w:r w:rsidRPr="004C43F4">
        <w:rPr>
          <w:rFonts w:ascii="Palatino Linotype" w:eastAsia="Times New Roman" w:hAnsi="Palatino Linotype" w:cs="Times New Roman"/>
          <w:sz w:val="24"/>
          <w:szCs w:val="24"/>
          <w:lang w:eastAsia="es-ES"/>
        </w:rPr>
        <w:t xml:space="preserve"> en el que, el particular, ti</w:t>
      </w:r>
      <w:r w:rsidR="005A0F33" w:rsidRPr="004C43F4">
        <w:rPr>
          <w:rFonts w:ascii="Palatino Linotype" w:eastAsia="Times New Roman" w:hAnsi="Palatino Linotype" w:cs="Times New Roman"/>
          <w:sz w:val="24"/>
          <w:szCs w:val="24"/>
          <w:lang w:eastAsia="es-ES"/>
        </w:rPr>
        <w:t>ene siempre una vía de defensa.</w:t>
      </w:r>
    </w:p>
    <w:p w14:paraId="6C0B846D" w14:textId="77777777" w:rsidR="005A3DC0" w:rsidRPr="004C43F4" w:rsidRDefault="005A3DC0" w:rsidP="00415FD8">
      <w:pPr>
        <w:spacing w:after="0" w:line="360" w:lineRule="auto"/>
        <w:jc w:val="both"/>
        <w:rPr>
          <w:rFonts w:ascii="Palatino Linotype" w:eastAsia="Times New Roman" w:hAnsi="Palatino Linotype" w:cs="Times New Roman"/>
          <w:sz w:val="24"/>
          <w:szCs w:val="24"/>
          <w:lang w:eastAsia="es-ES"/>
        </w:rPr>
      </w:pPr>
    </w:p>
    <w:p w14:paraId="00E7BB5A" w14:textId="5E4098A0" w:rsidR="00907575" w:rsidRPr="004C43F4" w:rsidRDefault="00907575" w:rsidP="00415FD8">
      <w:pPr>
        <w:spacing w:after="0" w:line="360" w:lineRule="auto"/>
        <w:jc w:val="both"/>
        <w:rPr>
          <w:rFonts w:ascii="Palatino Linotype" w:eastAsia="Times New Roman" w:hAnsi="Palatino Linotype" w:cs="Times New Roman"/>
          <w:sz w:val="24"/>
          <w:szCs w:val="24"/>
          <w:lang w:eastAsia="es-ES"/>
        </w:rPr>
      </w:pPr>
      <w:r w:rsidRPr="004C43F4">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4C43F4">
        <w:rPr>
          <w:rFonts w:ascii="Palatino Linotype" w:eastAsia="Times New Roman" w:hAnsi="Palatino Linotype" w:cs="Times New Roman"/>
          <w:i/>
          <w:sz w:val="24"/>
          <w:szCs w:val="24"/>
          <w:lang w:eastAsia="es-ES"/>
        </w:rPr>
        <w:t>negativa ficta</w:t>
      </w:r>
      <w:r w:rsidRPr="004C43F4">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50B2D55" w14:textId="77777777" w:rsidR="00907575" w:rsidRPr="004C43F4" w:rsidRDefault="00907575" w:rsidP="00415FD8">
      <w:pPr>
        <w:pStyle w:val="Sinespaciado"/>
      </w:pPr>
    </w:p>
    <w:p w14:paraId="28D6F437"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b/>
          <w:i/>
          <w:lang w:eastAsia="es-ES"/>
        </w:rPr>
        <w:t>Artículo 4.</w:t>
      </w:r>
      <w:r w:rsidRPr="004C43F4">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p>
    <w:p w14:paraId="7047BFA1" w14:textId="6EE1ACD3" w:rsidR="00907575" w:rsidRPr="004C43F4" w:rsidRDefault="00907575" w:rsidP="004952FF">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w:t>
      </w:r>
      <w:r w:rsidRPr="004C43F4">
        <w:rPr>
          <w:rFonts w:ascii="Palatino Linotype" w:eastAsia="Times New Roman" w:hAnsi="Palatino Linotype" w:cs="Times New Roman"/>
          <w:i/>
          <w:lang w:eastAsia="es-ES"/>
        </w:rPr>
        <w:lastRenderedPageBreak/>
        <w:t>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90CF1CA" w14:textId="77777777" w:rsidR="00173F5D" w:rsidRPr="004C43F4" w:rsidRDefault="00173F5D" w:rsidP="00415FD8">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b/>
          <w:i/>
          <w:lang w:eastAsia="es-ES"/>
        </w:rPr>
        <w:t>Artículo 12.</w:t>
      </w:r>
      <w:r w:rsidRPr="004C43F4">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i/>
          <w:lang w:eastAsia="es-ES"/>
        </w:rPr>
        <w:t>(…)</w:t>
      </w:r>
    </w:p>
    <w:p w14:paraId="1DFD6D6B" w14:textId="77777777" w:rsidR="00907575" w:rsidRPr="004C43F4" w:rsidRDefault="00907575" w:rsidP="00415FD8">
      <w:pPr>
        <w:spacing w:after="0" w:line="240" w:lineRule="auto"/>
        <w:ind w:left="567" w:right="567"/>
        <w:jc w:val="both"/>
        <w:rPr>
          <w:rFonts w:ascii="Palatino Linotype" w:eastAsia="Times New Roman" w:hAnsi="Palatino Linotype" w:cs="Times New Roman"/>
          <w:b/>
          <w:i/>
          <w:lang w:eastAsia="es-ES"/>
        </w:rPr>
      </w:pPr>
      <w:r w:rsidRPr="004C43F4">
        <w:rPr>
          <w:rFonts w:ascii="Palatino Linotype" w:eastAsia="Times New Roman" w:hAnsi="Palatino Linotype" w:cs="Times New Roman"/>
          <w:b/>
          <w:i/>
          <w:lang w:eastAsia="es-ES"/>
        </w:rPr>
        <w:t xml:space="preserve">Artículo 24. </w:t>
      </w:r>
    </w:p>
    <w:p w14:paraId="1E5B5A38"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i/>
          <w:lang w:eastAsia="es-ES"/>
        </w:rPr>
        <w:t>(…)</w:t>
      </w:r>
    </w:p>
    <w:p w14:paraId="31A0E099"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i/>
          <w:lang w:eastAsia="es-ES"/>
        </w:rPr>
        <w:t>(…)</w:t>
      </w:r>
    </w:p>
    <w:p w14:paraId="235ECB85"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b/>
          <w:i/>
          <w:lang w:eastAsia="es-ES"/>
        </w:rPr>
        <w:t>Artículo 160.</w:t>
      </w:r>
      <w:r w:rsidRPr="004C43F4">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p>
    <w:p w14:paraId="5B9877FA" w14:textId="055A9EA3"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07C854EC" w14:textId="77777777" w:rsidR="005A0F33" w:rsidRPr="004C43F4" w:rsidRDefault="005A0F33" w:rsidP="00415FD8">
      <w:pPr>
        <w:spacing w:after="0" w:line="360" w:lineRule="auto"/>
        <w:jc w:val="both"/>
        <w:rPr>
          <w:rFonts w:ascii="Palatino Linotype" w:eastAsia="Times New Roman" w:hAnsi="Palatino Linotype" w:cs="Times New Roman"/>
          <w:sz w:val="24"/>
          <w:szCs w:val="24"/>
          <w:lang w:eastAsia="es-ES"/>
        </w:rPr>
      </w:pPr>
    </w:p>
    <w:p w14:paraId="033F8CB6" w14:textId="08E38A40" w:rsidR="00907575" w:rsidRPr="004C43F4" w:rsidRDefault="00907575" w:rsidP="00415FD8">
      <w:pPr>
        <w:spacing w:after="0" w:line="360" w:lineRule="auto"/>
        <w:jc w:val="both"/>
        <w:rPr>
          <w:rFonts w:ascii="Palatino Linotype" w:eastAsia="Times New Roman" w:hAnsi="Palatino Linotype" w:cs="Times New Roman"/>
          <w:sz w:val="24"/>
          <w:szCs w:val="24"/>
          <w:lang w:eastAsia="es-ES"/>
        </w:rPr>
      </w:pPr>
      <w:r w:rsidRPr="004C43F4">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w:t>
      </w:r>
      <w:r w:rsidRPr="004C43F4">
        <w:rPr>
          <w:rFonts w:ascii="Palatino Linotype" w:eastAsia="Times New Roman" w:hAnsi="Palatino Linotype" w:cs="Times New Roman"/>
          <w:sz w:val="24"/>
          <w:szCs w:val="24"/>
          <w:lang w:eastAsia="es-ES"/>
        </w:rPr>
        <w:lastRenderedPageBreak/>
        <w:t>el lugar que ésta se localice, de acuerdo a lo señalado por el artículo 166</w:t>
      </w:r>
      <w:r w:rsidR="00D53E51" w:rsidRPr="004C43F4">
        <w:rPr>
          <w:rFonts w:ascii="Palatino Linotype" w:eastAsia="Times New Roman" w:hAnsi="Palatino Linotype" w:cs="Times New Roman"/>
          <w:sz w:val="24"/>
          <w:szCs w:val="24"/>
          <w:lang w:eastAsia="es-ES"/>
        </w:rPr>
        <w:t>,</w:t>
      </w:r>
      <w:r w:rsidRPr="004C43F4">
        <w:rPr>
          <w:rFonts w:ascii="Palatino Linotype" w:eastAsia="Times New Roman" w:hAnsi="Palatino Linotype" w:cs="Times New Roman"/>
          <w:sz w:val="24"/>
          <w:szCs w:val="24"/>
          <w:lang w:eastAsia="es-ES"/>
        </w:rPr>
        <w:t xml:space="preserve"> </w:t>
      </w:r>
      <w:r w:rsidRPr="004C43F4">
        <w:rPr>
          <w:rFonts w:ascii="Palatino Linotype" w:eastAsia="Times New Roman" w:hAnsi="Palatino Linotype" w:cs="Times New Roman"/>
          <w:bCs/>
          <w:sz w:val="24"/>
          <w:szCs w:val="24"/>
          <w:lang w:eastAsia="es-ES"/>
        </w:rPr>
        <w:t>de la Ley local en la materia, que se reproduce de la siguiente forma</w:t>
      </w:r>
      <w:r w:rsidRPr="004C43F4">
        <w:rPr>
          <w:rFonts w:ascii="Palatino Linotype" w:eastAsia="Times New Roman" w:hAnsi="Palatino Linotype" w:cs="Times New Roman"/>
          <w:sz w:val="24"/>
          <w:szCs w:val="24"/>
          <w:lang w:eastAsia="es-ES"/>
        </w:rPr>
        <w:t>:</w:t>
      </w:r>
    </w:p>
    <w:p w14:paraId="3805E242" w14:textId="77777777" w:rsidR="00907575" w:rsidRPr="004C43F4" w:rsidRDefault="00907575" w:rsidP="00415FD8">
      <w:pPr>
        <w:pStyle w:val="Sinespaciado"/>
      </w:pPr>
    </w:p>
    <w:p w14:paraId="51CEE6A7" w14:textId="68F205D7" w:rsidR="006A6C9D" w:rsidRPr="004C43F4" w:rsidRDefault="00907575" w:rsidP="007B64E8">
      <w:pPr>
        <w:spacing w:after="0" w:line="240" w:lineRule="auto"/>
        <w:ind w:left="567" w:right="567"/>
        <w:jc w:val="both"/>
        <w:rPr>
          <w:rFonts w:ascii="Palatino Linotype" w:eastAsia="Times New Roman" w:hAnsi="Palatino Linotype" w:cs="Arial"/>
          <w:i/>
          <w:lang w:eastAsia="es-ES"/>
        </w:rPr>
      </w:pPr>
      <w:r w:rsidRPr="004C43F4">
        <w:rPr>
          <w:rFonts w:ascii="Palatino Linotype" w:eastAsia="Times New Roman" w:hAnsi="Palatino Linotype" w:cs="Arial"/>
          <w:b/>
          <w:i/>
          <w:lang w:eastAsia="es-ES"/>
        </w:rPr>
        <w:t>Artículo 166.</w:t>
      </w:r>
      <w:r w:rsidRPr="004C43F4">
        <w:rPr>
          <w:rFonts w:ascii="Palatino Linotype" w:eastAsia="Times New Roman" w:hAnsi="Palatino Linotype" w:cs="Arial"/>
          <w:i/>
          <w:lang w:eastAsia="es-ES"/>
        </w:rPr>
        <w:t xml:space="preserve"> La obligación de acceso a la información pública se tendrá por cumplida cuando el solicitante tenga a su disposición la información requerida, o cuando realice la consulta de la misma en el lugar en el que ésta se localice.</w:t>
      </w:r>
    </w:p>
    <w:p w14:paraId="71932F85" w14:textId="77777777" w:rsidR="00567E67" w:rsidRPr="004C43F4" w:rsidRDefault="00567E67"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4C43F4" w:rsidRDefault="00907575" w:rsidP="00415FD8">
      <w:pPr>
        <w:spacing w:after="0" w:line="360" w:lineRule="auto"/>
        <w:jc w:val="both"/>
        <w:rPr>
          <w:rFonts w:ascii="Palatino Linotype" w:eastAsia="Times New Roman" w:hAnsi="Palatino Linotype" w:cs="Times New Roman"/>
          <w:sz w:val="24"/>
          <w:szCs w:val="24"/>
          <w:lang w:eastAsia="es-ES"/>
        </w:rPr>
      </w:pPr>
      <w:r w:rsidRPr="004C43F4">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sidR="002813C0" w:rsidRPr="004C43F4">
        <w:rPr>
          <w:rFonts w:ascii="Palatino Linotype" w:eastAsia="Times New Roman" w:hAnsi="Palatino Linotype" w:cs="Times New Roman"/>
          <w:sz w:val="24"/>
          <w:szCs w:val="24"/>
          <w:lang w:eastAsia="es-ES"/>
        </w:rPr>
        <w:t>,</w:t>
      </w:r>
      <w:r w:rsidRPr="004C43F4">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4C43F4" w:rsidRDefault="00907575" w:rsidP="00415FD8">
      <w:pPr>
        <w:pStyle w:val="Sinespaciado"/>
      </w:pPr>
    </w:p>
    <w:p w14:paraId="08F4AC2A"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b/>
          <w:i/>
          <w:lang w:eastAsia="es-ES"/>
        </w:rPr>
        <w:t>A</w:t>
      </w:r>
      <w:r w:rsidRPr="004C43F4">
        <w:rPr>
          <w:rFonts w:ascii="Palatino Linotype" w:eastAsia="Times New Roman" w:hAnsi="Palatino Linotype" w:cs="Times New Roman"/>
          <w:b/>
          <w:bCs/>
          <w:i/>
          <w:lang w:eastAsia="es-ES"/>
        </w:rPr>
        <w:t>rtículo 24.</w:t>
      </w:r>
      <w:r w:rsidRPr="004C43F4">
        <w:rPr>
          <w:rFonts w:ascii="Palatino Linotype" w:eastAsia="Times New Roman" w:hAnsi="Palatino Linotype" w:cs="Times New Roman"/>
          <w:bCs/>
          <w:i/>
          <w:lang w:eastAsia="es-ES"/>
        </w:rPr>
        <w:t xml:space="preserve"> </w:t>
      </w:r>
      <w:r w:rsidRPr="004C43F4">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4C43F4" w:rsidRDefault="00907575" w:rsidP="00415FD8">
      <w:pPr>
        <w:spacing w:after="0" w:line="240" w:lineRule="auto"/>
        <w:ind w:left="567" w:right="567"/>
        <w:jc w:val="both"/>
        <w:rPr>
          <w:rFonts w:ascii="Palatino Linotype" w:eastAsia="Times New Roman" w:hAnsi="Palatino Linotype" w:cs="Times New Roman"/>
          <w:i/>
          <w:lang w:eastAsia="es-ES"/>
        </w:rPr>
      </w:pPr>
      <w:r w:rsidRPr="004C43F4">
        <w:rPr>
          <w:rFonts w:ascii="Palatino Linotype" w:eastAsia="Times New Roman" w:hAnsi="Palatino Linotype" w:cs="Times New Roman"/>
          <w:bCs/>
          <w:i/>
          <w:lang w:eastAsia="es-ES"/>
        </w:rPr>
        <w:t>(..</w:t>
      </w:r>
      <w:r w:rsidRPr="004C43F4">
        <w:rPr>
          <w:rFonts w:ascii="Palatino Linotype" w:eastAsia="Times New Roman" w:hAnsi="Palatino Linotype" w:cs="Times New Roman"/>
          <w:i/>
          <w:lang w:eastAsia="es-ES"/>
        </w:rPr>
        <w:t>.)</w:t>
      </w:r>
    </w:p>
    <w:p w14:paraId="434FFF28" w14:textId="77777777" w:rsidR="00907575" w:rsidRPr="004C43F4" w:rsidRDefault="00907575" w:rsidP="00415FD8">
      <w:pPr>
        <w:spacing w:after="0" w:line="240" w:lineRule="auto"/>
        <w:ind w:left="567" w:right="567"/>
        <w:jc w:val="both"/>
        <w:rPr>
          <w:rFonts w:ascii="Palatino Linotype" w:eastAsia="Times New Roman" w:hAnsi="Palatino Linotype" w:cs="Times New Roman"/>
          <w:bCs/>
          <w:i/>
          <w:lang w:eastAsia="es-ES"/>
        </w:rPr>
      </w:pPr>
      <w:r w:rsidRPr="004C43F4">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40BDAEF5" w14:textId="77777777" w:rsidR="00907575" w:rsidRPr="004C43F4"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70534679" w14:textId="539F9E14" w:rsidR="002813C0" w:rsidRPr="004C43F4" w:rsidRDefault="00D51568" w:rsidP="002813C0">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D70CED" w:rsidRPr="004C43F4">
        <w:rPr>
          <w:rFonts w:ascii="Palatino Linotype" w:hAnsi="Palatino Linotype" w:cs="Arial"/>
        </w:rPr>
        <w:t>,</w:t>
      </w:r>
      <w:r w:rsidRPr="004C43F4">
        <w:rPr>
          <w:rFonts w:ascii="Palatino Linotype" w:hAnsi="Palatino Linotype" w:cs="Arial"/>
        </w:rPr>
        <w:t xml:space="preserve"> de la Constitución Federal y el diverso 8</w:t>
      </w:r>
      <w:r w:rsidR="00D70CED" w:rsidRPr="004C43F4">
        <w:rPr>
          <w:rFonts w:ascii="Palatino Linotype" w:hAnsi="Palatino Linotype" w:cs="Arial"/>
        </w:rPr>
        <w:t>,</w:t>
      </w:r>
      <w:r w:rsidRPr="004C43F4">
        <w:rPr>
          <w:rFonts w:ascii="Palatino Linotype" w:hAnsi="Palatino Linotype" w:cs="Arial"/>
        </w:rPr>
        <w:t xml:space="preserve"> de la Ley de Transparencia local. </w:t>
      </w:r>
    </w:p>
    <w:p w14:paraId="4F0E9E2C" w14:textId="77777777" w:rsidR="003755FF" w:rsidRPr="004C43F4" w:rsidRDefault="003755FF" w:rsidP="002813C0">
      <w:pPr>
        <w:pStyle w:val="Prrafodelista"/>
        <w:autoSpaceDE w:val="0"/>
        <w:autoSpaceDN w:val="0"/>
        <w:adjustRightInd w:val="0"/>
        <w:spacing w:line="360" w:lineRule="auto"/>
        <w:ind w:left="0"/>
        <w:jc w:val="both"/>
        <w:rPr>
          <w:rFonts w:ascii="Palatino Linotype" w:hAnsi="Palatino Linotype" w:cs="Arial"/>
        </w:rPr>
      </w:pPr>
    </w:p>
    <w:p w14:paraId="73195F14" w14:textId="2DAF67E8" w:rsidR="005A0F33" w:rsidRPr="004C43F4" w:rsidRDefault="000A5BD5" w:rsidP="00415FD8">
      <w:pPr>
        <w:tabs>
          <w:tab w:val="left" w:pos="709"/>
        </w:tabs>
        <w:spacing w:after="0" w:line="360" w:lineRule="auto"/>
        <w:ind w:right="51"/>
        <w:jc w:val="both"/>
        <w:rPr>
          <w:rFonts w:ascii="Palatino Linotype" w:hAnsi="Palatino Linotype"/>
          <w:sz w:val="24"/>
          <w:szCs w:val="24"/>
        </w:rPr>
      </w:pPr>
      <w:r w:rsidRPr="004C43F4">
        <w:rPr>
          <w:rFonts w:ascii="Palatino Linotype" w:hAnsi="Palatino Linotype"/>
          <w:sz w:val="24"/>
          <w:szCs w:val="24"/>
        </w:rPr>
        <w:lastRenderedPageBreak/>
        <w:t>En este tenor, de forma objetiva al desentrañar</w:t>
      </w:r>
      <w:r w:rsidR="00D51568" w:rsidRPr="004C43F4">
        <w:rPr>
          <w:rFonts w:ascii="Palatino Linotype" w:hAnsi="Palatino Linotype"/>
          <w:sz w:val="24"/>
          <w:szCs w:val="24"/>
        </w:rPr>
        <w:t xml:space="preserve"> la solicitud de </w:t>
      </w:r>
      <w:r w:rsidR="002A1A37" w:rsidRPr="004C43F4">
        <w:rPr>
          <w:rFonts w:ascii="Palatino Linotype" w:hAnsi="Palatino Linotype"/>
          <w:sz w:val="24"/>
          <w:szCs w:val="24"/>
        </w:rPr>
        <w:t xml:space="preserve">información </w:t>
      </w:r>
      <w:r w:rsidR="00512A9D">
        <w:rPr>
          <w:rFonts w:ascii="Palatino Linotype" w:hAnsi="Palatino Linotype"/>
          <w:sz w:val="24"/>
          <w:szCs w:val="24"/>
        </w:rPr>
        <w:t xml:space="preserve">con número de folio </w:t>
      </w:r>
      <w:r w:rsidR="00512A9D" w:rsidRPr="00512A9D">
        <w:rPr>
          <w:rFonts w:ascii="Palatino Linotype" w:hAnsi="Palatino Linotype"/>
          <w:b/>
          <w:sz w:val="24"/>
          <w:szCs w:val="24"/>
        </w:rPr>
        <w:t>00007/TEPETLIX/IP/2022</w:t>
      </w:r>
      <w:r w:rsidR="00D70CED" w:rsidRPr="004C43F4">
        <w:rPr>
          <w:rFonts w:ascii="Palatino Linotype" w:hAnsi="Palatino Linotype"/>
          <w:sz w:val="24"/>
          <w:szCs w:val="24"/>
        </w:rPr>
        <w:t>,</w:t>
      </w:r>
      <w:r w:rsidR="000B550B" w:rsidRPr="004C43F4">
        <w:rPr>
          <w:rFonts w:ascii="Palatino Linotype" w:hAnsi="Palatino Linotype"/>
          <w:sz w:val="24"/>
          <w:szCs w:val="24"/>
        </w:rPr>
        <w:t xml:space="preserve"> </w:t>
      </w:r>
      <w:r w:rsidRPr="004C43F4">
        <w:rPr>
          <w:rFonts w:ascii="Palatino Linotype" w:hAnsi="Palatino Linotype"/>
          <w:sz w:val="24"/>
          <w:szCs w:val="24"/>
        </w:rPr>
        <w:t xml:space="preserve">podemos identificar que </w:t>
      </w:r>
      <w:r w:rsidR="002A1A37">
        <w:rPr>
          <w:rFonts w:ascii="Palatino Linotype" w:hAnsi="Palatino Linotype"/>
          <w:b/>
          <w:sz w:val="24"/>
          <w:szCs w:val="24"/>
        </w:rPr>
        <w:t>La</w:t>
      </w:r>
      <w:r w:rsidRPr="004C43F4">
        <w:rPr>
          <w:rFonts w:ascii="Palatino Linotype" w:hAnsi="Palatino Linotype"/>
          <w:b/>
          <w:sz w:val="24"/>
          <w:szCs w:val="24"/>
        </w:rPr>
        <w:t xml:space="preserve"> Recurrente </w:t>
      </w:r>
      <w:r w:rsidRPr="004C43F4">
        <w:rPr>
          <w:rFonts w:ascii="Palatino Linotype" w:hAnsi="Palatino Linotype"/>
          <w:sz w:val="24"/>
          <w:szCs w:val="24"/>
        </w:rPr>
        <w:t xml:space="preserve">peticiona el o los documentos, donde conste lo </w:t>
      </w:r>
      <w:r w:rsidR="00EC0CD1" w:rsidRPr="004C43F4">
        <w:rPr>
          <w:rFonts w:ascii="Palatino Linotype" w:hAnsi="Palatino Linotype"/>
          <w:sz w:val="24"/>
          <w:szCs w:val="24"/>
        </w:rPr>
        <w:t>subsecuente</w:t>
      </w:r>
      <w:r w:rsidRPr="004C43F4">
        <w:rPr>
          <w:rFonts w:ascii="Palatino Linotype" w:hAnsi="Palatino Linotype"/>
          <w:sz w:val="24"/>
          <w:szCs w:val="24"/>
        </w:rPr>
        <w:t xml:space="preserve">: </w:t>
      </w:r>
    </w:p>
    <w:p w14:paraId="45C38346" w14:textId="77777777" w:rsidR="002813C0" w:rsidRPr="004C43F4" w:rsidRDefault="002813C0" w:rsidP="002813C0">
      <w:pPr>
        <w:pStyle w:val="Sinespaciado"/>
      </w:pPr>
    </w:p>
    <w:p w14:paraId="1CF60967" w14:textId="68590B69" w:rsidR="002A1A37" w:rsidRPr="002A1A37" w:rsidRDefault="00402E04" w:rsidP="008130BB">
      <w:pPr>
        <w:pStyle w:val="Prrafodelista"/>
        <w:numPr>
          <w:ilvl w:val="0"/>
          <w:numId w:val="9"/>
        </w:numPr>
        <w:autoSpaceDE w:val="0"/>
        <w:autoSpaceDN w:val="0"/>
        <w:adjustRightInd w:val="0"/>
        <w:spacing w:line="360" w:lineRule="auto"/>
        <w:jc w:val="both"/>
        <w:rPr>
          <w:rFonts w:ascii="Palatino Linotype" w:eastAsiaTheme="minorHAnsi" w:hAnsi="Palatino Linotype" w:cstheme="minorBidi"/>
          <w:lang w:val="es-MX" w:eastAsia="en-US"/>
        </w:rPr>
      </w:pPr>
      <w:r>
        <w:rPr>
          <w:rFonts w:ascii="Palatino Linotype" w:hAnsi="Palatino Linotype"/>
        </w:rPr>
        <w:t>N</w:t>
      </w:r>
      <w:r w:rsidR="00512A9D" w:rsidRPr="00512A9D">
        <w:rPr>
          <w:rFonts w:ascii="Palatino Linotype" w:hAnsi="Palatino Linotype"/>
        </w:rPr>
        <w:t>ómina general del personal del</w:t>
      </w:r>
      <w:r>
        <w:rPr>
          <w:rFonts w:ascii="Palatino Linotype" w:hAnsi="Palatino Linotype"/>
        </w:rPr>
        <w:t xml:space="preserve"> adscrito al Sujeto Obligado del año 2022</w:t>
      </w:r>
      <w:r w:rsidR="002A1A37" w:rsidRPr="002A1A37">
        <w:rPr>
          <w:rFonts w:ascii="Palatino Linotype" w:hAnsi="Palatino Linotype"/>
        </w:rPr>
        <w:t xml:space="preserve">. </w:t>
      </w:r>
    </w:p>
    <w:p w14:paraId="22803CAA" w14:textId="73276FB5" w:rsidR="00D32CE2" w:rsidRPr="00D32CE2" w:rsidRDefault="00402E04" w:rsidP="008130BB">
      <w:pPr>
        <w:pStyle w:val="Prrafodelista"/>
        <w:numPr>
          <w:ilvl w:val="0"/>
          <w:numId w:val="9"/>
        </w:numPr>
        <w:autoSpaceDE w:val="0"/>
        <w:autoSpaceDN w:val="0"/>
        <w:adjustRightInd w:val="0"/>
        <w:spacing w:line="360" w:lineRule="auto"/>
        <w:jc w:val="both"/>
        <w:rPr>
          <w:rFonts w:ascii="Palatino Linotype" w:eastAsiaTheme="minorHAnsi" w:hAnsi="Palatino Linotype" w:cstheme="minorBidi"/>
          <w:lang w:val="es-MX" w:eastAsia="en-US"/>
        </w:rPr>
      </w:pPr>
      <w:r>
        <w:rPr>
          <w:rFonts w:ascii="Palatino Linotype" w:hAnsi="Palatino Linotype"/>
        </w:rPr>
        <w:t>L</w:t>
      </w:r>
      <w:r w:rsidRPr="00402E04">
        <w:rPr>
          <w:rFonts w:ascii="Palatino Linotype" w:hAnsi="Palatino Linotype"/>
        </w:rPr>
        <w:t>istado de</w:t>
      </w:r>
      <w:r>
        <w:rPr>
          <w:rFonts w:ascii="Palatino Linotype" w:hAnsi="Palatino Linotype"/>
        </w:rPr>
        <w:t xml:space="preserve">l personal que fue </w:t>
      </w:r>
      <w:r w:rsidRPr="00402E04">
        <w:rPr>
          <w:rFonts w:ascii="Palatino Linotype" w:hAnsi="Palatino Linotype"/>
        </w:rPr>
        <w:t>liquidad</w:t>
      </w:r>
      <w:r>
        <w:rPr>
          <w:rFonts w:ascii="Palatino Linotype" w:hAnsi="Palatino Linotype"/>
        </w:rPr>
        <w:t>o</w:t>
      </w:r>
      <w:r w:rsidRPr="00402E04">
        <w:rPr>
          <w:rFonts w:ascii="Palatino Linotype" w:hAnsi="Palatino Linotype"/>
        </w:rPr>
        <w:t xml:space="preserve"> </w:t>
      </w:r>
      <w:r>
        <w:rPr>
          <w:rFonts w:ascii="Palatino Linotype" w:hAnsi="Palatino Linotype"/>
        </w:rPr>
        <w:t>en</w:t>
      </w:r>
      <w:r w:rsidRPr="00402E04">
        <w:rPr>
          <w:rFonts w:ascii="Palatino Linotype" w:hAnsi="Palatino Linotype"/>
        </w:rPr>
        <w:t xml:space="preserve"> la administración 2019-2021</w:t>
      </w:r>
      <w:r>
        <w:rPr>
          <w:rFonts w:ascii="Palatino Linotype" w:hAnsi="Palatino Linotype"/>
        </w:rPr>
        <w:t>, así como el monto pagado por dicho concepto.</w:t>
      </w:r>
    </w:p>
    <w:p w14:paraId="6BE6AC3E" w14:textId="57510D12" w:rsidR="008130BB" w:rsidRPr="008130BB" w:rsidRDefault="00402E04" w:rsidP="008130BB">
      <w:pPr>
        <w:pStyle w:val="Prrafodelista"/>
        <w:numPr>
          <w:ilvl w:val="0"/>
          <w:numId w:val="9"/>
        </w:numPr>
        <w:autoSpaceDE w:val="0"/>
        <w:autoSpaceDN w:val="0"/>
        <w:adjustRightInd w:val="0"/>
        <w:spacing w:line="360" w:lineRule="auto"/>
        <w:jc w:val="both"/>
        <w:rPr>
          <w:rFonts w:ascii="Palatino Linotype" w:eastAsiaTheme="minorHAnsi" w:hAnsi="Palatino Linotype" w:cstheme="minorBidi"/>
          <w:lang w:val="es-MX" w:eastAsia="en-US"/>
        </w:rPr>
      </w:pPr>
      <w:r>
        <w:rPr>
          <w:rFonts w:ascii="Palatino Linotype" w:hAnsi="Palatino Linotype"/>
        </w:rPr>
        <w:t>P</w:t>
      </w:r>
      <w:r w:rsidRPr="00402E04">
        <w:rPr>
          <w:rFonts w:ascii="Palatino Linotype" w:hAnsi="Palatino Linotype"/>
        </w:rPr>
        <w:t>erfil</w:t>
      </w:r>
      <w:r>
        <w:rPr>
          <w:rFonts w:ascii="Palatino Linotype" w:hAnsi="Palatino Linotype"/>
        </w:rPr>
        <w:t xml:space="preserve"> de puesto</w:t>
      </w:r>
      <w:r w:rsidRPr="00402E04">
        <w:rPr>
          <w:rFonts w:ascii="Palatino Linotype" w:hAnsi="Palatino Linotype"/>
        </w:rPr>
        <w:t xml:space="preserve"> de los </w:t>
      </w:r>
      <w:r>
        <w:rPr>
          <w:rFonts w:ascii="Palatino Linotype" w:hAnsi="Palatino Linotype"/>
        </w:rPr>
        <w:t>D</w:t>
      </w:r>
      <w:r w:rsidRPr="00402E04">
        <w:rPr>
          <w:rFonts w:ascii="Palatino Linotype" w:hAnsi="Palatino Linotype"/>
        </w:rPr>
        <w:t xml:space="preserve">irectores y </w:t>
      </w:r>
      <w:r>
        <w:rPr>
          <w:rFonts w:ascii="Palatino Linotype" w:hAnsi="Palatino Linotype"/>
        </w:rPr>
        <w:t>C</w:t>
      </w:r>
      <w:r w:rsidRPr="00402E04">
        <w:rPr>
          <w:rFonts w:ascii="Palatino Linotype" w:hAnsi="Palatino Linotype"/>
        </w:rPr>
        <w:t xml:space="preserve">ontralor del </w:t>
      </w:r>
      <w:r>
        <w:rPr>
          <w:rFonts w:ascii="Palatino Linotype" w:hAnsi="Palatino Linotype"/>
        </w:rPr>
        <w:t>A</w:t>
      </w:r>
      <w:r w:rsidRPr="00402E04">
        <w:rPr>
          <w:rFonts w:ascii="Palatino Linotype" w:hAnsi="Palatino Linotype"/>
        </w:rPr>
        <w:t xml:space="preserve">yuntamiento de </w:t>
      </w:r>
      <w:r>
        <w:rPr>
          <w:rFonts w:ascii="Palatino Linotype" w:hAnsi="Palatino Linotype"/>
        </w:rPr>
        <w:t>T</w:t>
      </w:r>
      <w:r w:rsidRPr="00402E04">
        <w:rPr>
          <w:rFonts w:ascii="Palatino Linotype" w:hAnsi="Palatino Linotype"/>
        </w:rPr>
        <w:t>epetlixpa.</w:t>
      </w:r>
    </w:p>
    <w:p w14:paraId="5B6061CD" w14:textId="66252D2C" w:rsidR="003755FF" w:rsidRPr="000B0850" w:rsidRDefault="003755FF" w:rsidP="000B0850">
      <w:pPr>
        <w:autoSpaceDE w:val="0"/>
        <w:autoSpaceDN w:val="0"/>
        <w:adjustRightInd w:val="0"/>
        <w:spacing w:line="360" w:lineRule="auto"/>
        <w:ind w:left="360"/>
        <w:jc w:val="both"/>
        <w:rPr>
          <w:rFonts w:ascii="Palatino Linotype" w:hAnsi="Palatino Linotype"/>
        </w:rPr>
      </w:pPr>
    </w:p>
    <w:p w14:paraId="600401D8" w14:textId="65584FA5" w:rsidR="004D073F" w:rsidRPr="004C43F4" w:rsidRDefault="004D073F" w:rsidP="00415FD8">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hAnsi="Palatino Linotype" w:cs="Arial"/>
        </w:rPr>
        <w:t xml:space="preserve">Por otra parte, al referirnos al acto impugnado por </w:t>
      </w:r>
      <w:r w:rsidR="00D32CE2">
        <w:rPr>
          <w:rFonts w:ascii="Palatino Linotype" w:hAnsi="Palatino Linotype" w:cs="Arial"/>
          <w:b/>
        </w:rPr>
        <w:t>La</w:t>
      </w:r>
      <w:r w:rsidRPr="004C43F4">
        <w:rPr>
          <w:rFonts w:ascii="Palatino Linotype" w:hAnsi="Palatino Linotype" w:cs="Arial"/>
          <w:b/>
        </w:rPr>
        <w:t xml:space="preserve"> Recurrente, </w:t>
      </w:r>
      <w:r w:rsidRPr="004C43F4">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w:t>
      </w:r>
      <w:r w:rsidR="006E6FC4" w:rsidRPr="004C43F4">
        <w:rPr>
          <w:rFonts w:ascii="Palatino Linotype" w:hAnsi="Palatino Linotype" w:cs="Arial"/>
        </w:rPr>
        <w:t>,</w:t>
      </w:r>
      <w:r w:rsidRPr="004C43F4">
        <w:rPr>
          <w:rFonts w:ascii="Palatino Linotype" w:hAnsi="Palatino Linotype" w:cs="Arial"/>
        </w:rPr>
        <w:t xml:space="preserve"> del artículo 179</w:t>
      </w:r>
      <w:r w:rsidR="006E6FC4" w:rsidRPr="004C43F4">
        <w:rPr>
          <w:rFonts w:ascii="Palatino Linotype" w:hAnsi="Palatino Linotype" w:cs="Arial"/>
        </w:rPr>
        <w:t>,</w:t>
      </w:r>
      <w:r w:rsidRPr="004C43F4">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4C43F4" w:rsidRDefault="004D3D74" w:rsidP="004D3D74">
      <w:pPr>
        <w:pStyle w:val="Sinespaciado"/>
      </w:pPr>
    </w:p>
    <w:p w14:paraId="14C7B41B" w14:textId="77777777" w:rsidR="004D073F" w:rsidRPr="004C43F4" w:rsidRDefault="004D073F" w:rsidP="00415FD8">
      <w:pPr>
        <w:pStyle w:val="Prrafodelista"/>
        <w:autoSpaceDE w:val="0"/>
        <w:autoSpaceDN w:val="0"/>
        <w:adjustRightInd w:val="0"/>
        <w:ind w:left="851" w:right="851"/>
        <w:jc w:val="both"/>
        <w:rPr>
          <w:rFonts w:ascii="Palatino Linotype" w:hAnsi="Palatino Linotype"/>
          <w:i/>
          <w:sz w:val="22"/>
          <w:szCs w:val="22"/>
        </w:rPr>
      </w:pPr>
      <w:r w:rsidRPr="004C43F4">
        <w:rPr>
          <w:rFonts w:ascii="Palatino Linotype" w:hAnsi="Palatino Linotype"/>
          <w:b/>
          <w:bCs/>
          <w:i/>
          <w:sz w:val="22"/>
          <w:szCs w:val="22"/>
        </w:rPr>
        <w:t xml:space="preserve">“Artículo 179. </w:t>
      </w:r>
      <w:r w:rsidRPr="004C43F4">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4C43F4" w:rsidRDefault="005A0F33" w:rsidP="00415FD8">
      <w:pPr>
        <w:pStyle w:val="Prrafodelista"/>
        <w:autoSpaceDE w:val="0"/>
        <w:autoSpaceDN w:val="0"/>
        <w:adjustRightInd w:val="0"/>
        <w:ind w:left="851" w:right="851"/>
        <w:jc w:val="both"/>
        <w:rPr>
          <w:rFonts w:ascii="Palatino Linotype" w:hAnsi="Palatino Linotype"/>
          <w:i/>
          <w:sz w:val="22"/>
          <w:szCs w:val="22"/>
        </w:rPr>
      </w:pPr>
      <w:r w:rsidRPr="004C43F4">
        <w:rPr>
          <w:rFonts w:ascii="Palatino Linotype" w:hAnsi="Palatino Linotype"/>
          <w:b/>
          <w:bCs/>
          <w:i/>
          <w:sz w:val="22"/>
          <w:szCs w:val="22"/>
        </w:rPr>
        <w:t>(…</w:t>
      </w:r>
      <w:r w:rsidRPr="004C43F4">
        <w:rPr>
          <w:rFonts w:ascii="Palatino Linotype" w:hAnsi="Palatino Linotype"/>
          <w:i/>
          <w:sz w:val="22"/>
          <w:szCs w:val="22"/>
        </w:rPr>
        <w:t>)</w:t>
      </w:r>
    </w:p>
    <w:p w14:paraId="4C553438" w14:textId="77777777" w:rsidR="004D073F" w:rsidRPr="004C43F4" w:rsidRDefault="004D073F" w:rsidP="00415FD8">
      <w:pPr>
        <w:pStyle w:val="Prrafodelista"/>
        <w:autoSpaceDE w:val="0"/>
        <w:autoSpaceDN w:val="0"/>
        <w:adjustRightInd w:val="0"/>
        <w:ind w:left="851" w:right="851"/>
        <w:jc w:val="both"/>
        <w:rPr>
          <w:rFonts w:ascii="Palatino Linotype" w:hAnsi="Palatino Linotype"/>
          <w:i/>
          <w:sz w:val="22"/>
          <w:szCs w:val="22"/>
        </w:rPr>
      </w:pPr>
      <w:r w:rsidRPr="004C43F4">
        <w:rPr>
          <w:rFonts w:ascii="Palatino Linotype" w:hAnsi="Palatino Linotype"/>
          <w:b/>
          <w:bCs/>
          <w:i/>
          <w:sz w:val="22"/>
          <w:szCs w:val="22"/>
        </w:rPr>
        <w:t xml:space="preserve">VII. </w:t>
      </w:r>
      <w:r w:rsidRPr="004C43F4">
        <w:rPr>
          <w:rFonts w:ascii="Palatino Linotype" w:hAnsi="Palatino Linotype"/>
          <w:i/>
          <w:sz w:val="22"/>
          <w:szCs w:val="22"/>
        </w:rPr>
        <w:t>La falta de respuesta a una solicitud de acceso a la información</w:t>
      </w:r>
    </w:p>
    <w:p w14:paraId="00BA4145" w14:textId="2D85D371" w:rsidR="005F28FD" w:rsidRPr="004C43F4" w:rsidRDefault="004D073F" w:rsidP="004D3D74">
      <w:pPr>
        <w:pStyle w:val="Prrafodelista"/>
        <w:autoSpaceDE w:val="0"/>
        <w:autoSpaceDN w:val="0"/>
        <w:adjustRightInd w:val="0"/>
        <w:ind w:left="851" w:right="851"/>
        <w:rPr>
          <w:rFonts w:ascii="Palatino Linotype" w:hAnsi="Palatino Linotype" w:cs="Arial"/>
          <w:b/>
          <w:i/>
        </w:rPr>
      </w:pPr>
      <w:r w:rsidRPr="004C43F4">
        <w:rPr>
          <w:rFonts w:ascii="Palatino Linotype" w:hAnsi="Palatino Linotype" w:cs="Arial"/>
          <w:b/>
          <w:i/>
          <w:sz w:val="22"/>
          <w:szCs w:val="22"/>
        </w:rPr>
        <w:t>(…)”</w:t>
      </w:r>
      <w:r w:rsidRPr="004C43F4">
        <w:rPr>
          <w:rFonts w:ascii="Palatino Linotype" w:hAnsi="Palatino Linotype" w:cs="Arial"/>
          <w:i/>
          <w:sz w:val="22"/>
          <w:szCs w:val="22"/>
        </w:rPr>
        <w:t xml:space="preserve"> </w:t>
      </w:r>
      <w:r w:rsidRPr="004C43F4">
        <w:rPr>
          <w:rFonts w:ascii="Palatino Linotype" w:hAnsi="Palatino Linotype" w:cs="Arial"/>
          <w:b/>
          <w:i/>
        </w:rPr>
        <w:t>[Sic]</w:t>
      </w:r>
    </w:p>
    <w:p w14:paraId="7467EA47" w14:textId="77777777" w:rsidR="00813B60" w:rsidRDefault="00813B60" w:rsidP="00415FD8">
      <w:pPr>
        <w:pStyle w:val="Prrafodelista"/>
        <w:autoSpaceDE w:val="0"/>
        <w:autoSpaceDN w:val="0"/>
        <w:adjustRightInd w:val="0"/>
        <w:spacing w:line="360" w:lineRule="auto"/>
        <w:ind w:left="0"/>
        <w:jc w:val="both"/>
        <w:rPr>
          <w:rFonts w:ascii="Palatino Linotype" w:hAnsi="Palatino Linotype" w:cs="Arial"/>
        </w:rPr>
      </w:pPr>
    </w:p>
    <w:p w14:paraId="5105A020" w14:textId="7C39FB26" w:rsidR="004D3D74" w:rsidRPr="004C43F4"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4C43F4">
        <w:rPr>
          <w:rFonts w:ascii="Palatino Linotype" w:hAnsi="Palatino Linotype" w:cs="Arial"/>
        </w:rPr>
        <w:t xml:space="preserve">En este tenor, resulta evidente que las razones o motivos de inconformidad hechos valer por </w:t>
      </w:r>
      <w:r w:rsidR="00D32CE2">
        <w:rPr>
          <w:rFonts w:ascii="Palatino Linotype" w:hAnsi="Palatino Linotype" w:cs="Arial"/>
          <w:b/>
        </w:rPr>
        <w:t>La</w:t>
      </w:r>
      <w:r w:rsidRPr="004C43F4">
        <w:rPr>
          <w:rFonts w:ascii="Palatino Linotype" w:hAnsi="Palatino Linotype" w:cs="Arial"/>
          <w:b/>
        </w:rPr>
        <w:t xml:space="preserve"> Recurrente, </w:t>
      </w:r>
      <w:r w:rsidRPr="004C43F4">
        <w:rPr>
          <w:rFonts w:ascii="Palatino Linotype" w:hAnsi="Palatino Linotype" w:cs="Arial"/>
        </w:rPr>
        <w:t xml:space="preserve">resultan fundados y procedentes, en virtud de que como consta en </w:t>
      </w:r>
      <w:r w:rsidR="005A0F33" w:rsidRPr="004C43F4">
        <w:rPr>
          <w:rFonts w:ascii="Palatino Linotype" w:hAnsi="Palatino Linotype" w:cs="Arial"/>
        </w:rPr>
        <w:t>el expediente electrónico</w:t>
      </w:r>
      <w:r w:rsidRPr="004C43F4">
        <w:rPr>
          <w:rFonts w:ascii="Palatino Linotype" w:hAnsi="Palatino Linotype" w:cs="Arial"/>
        </w:rPr>
        <w:t xml:space="preserve"> del </w:t>
      </w:r>
      <w:r w:rsidRPr="004C43F4">
        <w:rPr>
          <w:rFonts w:ascii="Palatino Linotype" w:hAnsi="Palatino Linotype" w:cs="Arial"/>
          <w:b/>
        </w:rPr>
        <w:t xml:space="preserve">SAIMEX, </w:t>
      </w:r>
      <w:r w:rsidRPr="004C43F4">
        <w:rPr>
          <w:rFonts w:ascii="Palatino Linotype" w:hAnsi="Palatino Linotype" w:cs="Arial"/>
        </w:rPr>
        <w:t xml:space="preserve">se acredita que </w:t>
      </w:r>
      <w:r w:rsidRPr="004C43F4">
        <w:rPr>
          <w:rFonts w:ascii="Palatino Linotype" w:hAnsi="Palatino Linotype" w:cs="Arial"/>
          <w:b/>
        </w:rPr>
        <w:t xml:space="preserve">El Sujeto Obligado </w:t>
      </w:r>
      <w:r w:rsidR="00521689" w:rsidRPr="004C43F4">
        <w:rPr>
          <w:rFonts w:ascii="Palatino Linotype" w:hAnsi="Palatino Linotype" w:cs="Arial"/>
        </w:rPr>
        <w:t>fue omiso en responder la solicitud de información hecha</w:t>
      </w:r>
      <w:r w:rsidRPr="004C43F4">
        <w:rPr>
          <w:rFonts w:ascii="Palatino Linotype" w:hAnsi="Palatino Linotype" w:cs="Arial"/>
        </w:rPr>
        <w:t xml:space="preserve"> por </w:t>
      </w:r>
      <w:r w:rsidR="00D32CE2">
        <w:rPr>
          <w:rFonts w:ascii="Palatino Linotype" w:hAnsi="Palatino Linotype" w:cs="Arial"/>
          <w:b/>
        </w:rPr>
        <w:t>La</w:t>
      </w:r>
      <w:r w:rsidRPr="004C43F4">
        <w:rPr>
          <w:rFonts w:ascii="Palatino Linotype" w:hAnsi="Palatino Linotype" w:cs="Arial"/>
          <w:b/>
        </w:rPr>
        <w:t xml:space="preserve"> Recurrente, </w:t>
      </w:r>
      <w:r w:rsidRPr="004C43F4">
        <w:rPr>
          <w:rFonts w:ascii="Palatino Linotype" w:hAnsi="Palatino Linotype" w:cs="Arial"/>
        </w:rPr>
        <w:t xml:space="preserve">por ello </w:t>
      </w:r>
      <w:r w:rsidRPr="004C43F4">
        <w:rPr>
          <w:rFonts w:ascii="Palatino Linotype" w:hAnsi="Palatino Linotype"/>
        </w:rPr>
        <w:t xml:space="preserve">se ordena dar vista al Titular de la Contraloría Interna y Órgano de Control y </w:t>
      </w:r>
      <w:r w:rsidRPr="004C43F4">
        <w:rPr>
          <w:rFonts w:ascii="Palatino Linotype" w:hAnsi="Palatino Linotype"/>
        </w:rPr>
        <w:lastRenderedPageBreak/>
        <w:t>Vigilancia de este Instituto, de conformidad con el artículo 190</w:t>
      </w:r>
      <w:r w:rsidR="006E6FC4" w:rsidRPr="004C43F4">
        <w:rPr>
          <w:rFonts w:ascii="Palatino Linotype" w:hAnsi="Palatino Linotype"/>
        </w:rPr>
        <w:t>,</w:t>
      </w:r>
      <w:r w:rsidRPr="004C43F4">
        <w:rPr>
          <w:rFonts w:ascii="Palatino Linotype" w:hAnsi="Palatino Linotype"/>
        </w:rPr>
        <w:t xml:space="preserve"> de la Ley de Transparencia y Acceso a la Información Pública del Estado de México y Municipios, a efecto de que determine lo conducente.</w:t>
      </w:r>
    </w:p>
    <w:p w14:paraId="35A9BFB8" w14:textId="77777777" w:rsidR="004D3D74" w:rsidRPr="004C43F4" w:rsidRDefault="004D3D74" w:rsidP="00415FD8">
      <w:pPr>
        <w:pStyle w:val="Prrafodelista"/>
        <w:autoSpaceDE w:val="0"/>
        <w:autoSpaceDN w:val="0"/>
        <w:adjustRightInd w:val="0"/>
        <w:spacing w:line="360" w:lineRule="auto"/>
        <w:ind w:left="0"/>
        <w:jc w:val="both"/>
        <w:rPr>
          <w:rFonts w:ascii="Palatino Linotype" w:hAnsi="Palatino Linotype" w:cs="Arial"/>
          <w:b/>
        </w:rPr>
      </w:pPr>
    </w:p>
    <w:p w14:paraId="1B94DA1B" w14:textId="705AEC50" w:rsidR="003755FF" w:rsidRPr="004C43F4" w:rsidRDefault="000A5BD5" w:rsidP="004D3D74">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hAnsi="Palatino Linotype" w:cs="Arial"/>
        </w:rPr>
        <w:t xml:space="preserve">Dicho lo anterior, considerando la información requerida por </w:t>
      </w:r>
      <w:r w:rsidR="005A0F33" w:rsidRPr="004C43F4">
        <w:rPr>
          <w:rFonts w:ascii="Palatino Linotype" w:hAnsi="Palatino Linotype" w:cs="Arial"/>
          <w:b/>
        </w:rPr>
        <w:t>El</w:t>
      </w:r>
      <w:r w:rsidRPr="004C43F4">
        <w:rPr>
          <w:rFonts w:ascii="Palatino Linotype" w:hAnsi="Palatino Linotype" w:cs="Arial"/>
          <w:b/>
        </w:rPr>
        <w:t xml:space="preserve"> Recurrente </w:t>
      </w:r>
      <w:r w:rsidR="00521689" w:rsidRPr="004C43F4">
        <w:rPr>
          <w:rFonts w:ascii="Palatino Linotype" w:hAnsi="Palatino Linotype" w:cs="Arial"/>
        </w:rPr>
        <w:t>en su</w:t>
      </w:r>
      <w:r w:rsidRPr="004C43F4">
        <w:rPr>
          <w:rFonts w:ascii="Palatino Linotype" w:hAnsi="Palatino Linotype" w:cs="Arial"/>
        </w:rPr>
        <w:t xml:space="preserve"> so</w:t>
      </w:r>
      <w:r w:rsidR="00521689" w:rsidRPr="004C43F4">
        <w:rPr>
          <w:rFonts w:ascii="Palatino Linotype" w:hAnsi="Palatino Linotype" w:cs="Arial"/>
        </w:rPr>
        <w:t>licitud</w:t>
      </w:r>
      <w:r w:rsidRPr="004C43F4">
        <w:rPr>
          <w:rFonts w:ascii="Palatino Linotype" w:hAnsi="Palatino Linotype" w:cs="Arial"/>
        </w:rPr>
        <w:t xml:space="preserve"> de informació</w:t>
      </w:r>
      <w:r w:rsidR="00521689" w:rsidRPr="004C43F4">
        <w:rPr>
          <w:rFonts w:ascii="Palatino Linotype" w:hAnsi="Palatino Linotype" w:cs="Arial"/>
        </w:rPr>
        <w:t>n, y ante la falta de respuesta</w:t>
      </w:r>
      <w:r w:rsidRPr="004C43F4">
        <w:rPr>
          <w:rFonts w:ascii="Palatino Linotype" w:hAnsi="Palatino Linotype" w:cs="Arial"/>
        </w:rPr>
        <w:t xml:space="preserve">, se establece que la materia de estudio se centrará en las atribuciones del </w:t>
      </w:r>
      <w:r w:rsidRPr="004C43F4">
        <w:rPr>
          <w:rFonts w:ascii="Palatino Linotype" w:hAnsi="Palatino Linotype" w:cs="Arial"/>
          <w:b/>
        </w:rPr>
        <w:t xml:space="preserve">Sujeto Obligado, </w:t>
      </w:r>
      <w:r w:rsidRPr="004C43F4">
        <w:rPr>
          <w:rFonts w:ascii="Palatino Linotype" w:hAnsi="Palatino Linotype" w:cs="Arial"/>
        </w:rPr>
        <w:t>a efecto de determinar si éste genera, posee o administra dicha información.</w:t>
      </w:r>
    </w:p>
    <w:p w14:paraId="615D2827" w14:textId="77777777" w:rsidR="008130BB" w:rsidRDefault="008130BB"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Pr="004C43F4"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4C43F4">
        <w:rPr>
          <w:rFonts w:ascii="Palatino Linotype" w:hAnsi="Palatino Linotype" w:cs="Arial"/>
        </w:rPr>
        <w:t xml:space="preserve">Una vez establecida y delimitada la materia del presente recurso de revisión, y atentos a </w:t>
      </w:r>
      <w:r w:rsidRPr="004C43F4">
        <w:rPr>
          <w:rFonts w:ascii="Palatino Linotype" w:hAnsi="Palatino Linotype"/>
          <w:lang w:eastAsia="es-MX"/>
        </w:rPr>
        <w:t xml:space="preserve">la falta de respuesta del </w:t>
      </w:r>
      <w:r w:rsidRPr="004C43F4">
        <w:rPr>
          <w:rFonts w:ascii="Palatino Linotype" w:hAnsi="Palatino Linotype"/>
          <w:b/>
          <w:lang w:eastAsia="es-MX"/>
        </w:rPr>
        <w:t>Sujeto Obligado</w:t>
      </w:r>
      <w:r w:rsidRPr="004C43F4">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4C43F4">
        <w:rPr>
          <w:rFonts w:ascii="Palatino Linotype" w:hAnsi="Palatino Linotype"/>
          <w:b/>
          <w:lang w:eastAsia="es-MX"/>
        </w:rPr>
        <w:t>Sujeto Obligado</w:t>
      </w:r>
      <w:r w:rsidRPr="004C43F4">
        <w:rPr>
          <w:rFonts w:ascii="Palatino Linotype" w:hAnsi="Palatino Linotype"/>
          <w:lang w:eastAsia="es-MX"/>
        </w:rPr>
        <w:t xml:space="preserve"> de la misma, tal y como lo constituyen </w:t>
      </w:r>
      <w:r w:rsidRPr="004C43F4">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94D6956" w14:textId="77777777" w:rsidR="005A0F33" w:rsidRPr="004C43F4" w:rsidRDefault="005A0F33" w:rsidP="00415FD8">
      <w:pPr>
        <w:pStyle w:val="Sinespaciado"/>
        <w:rPr>
          <w:sz w:val="12"/>
        </w:rPr>
      </w:pPr>
    </w:p>
    <w:p w14:paraId="05E07ED3" w14:textId="77777777" w:rsidR="0000428F" w:rsidRPr="004C43F4" w:rsidRDefault="0000428F" w:rsidP="00415FD8">
      <w:pPr>
        <w:pStyle w:val="Sinespaciado"/>
        <w:rPr>
          <w:rFonts w:ascii="Palatino Linotype" w:hAnsi="Palatino Linotype"/>
        </w:rPr>
      </w:pPr>
    </w:p>
    <w:p w14:paraId="106E2B17" w14:textId="77777777" w:rsidR="0000428F" w:rsidRPr="004C43F4" w:rsidRDefault="0000428F" w:rsidP="00415FD8">
      <w:pPr>
        <w:autoSpaceDE w:val="0"/>
        <w:autoSpaceDN w:val="0"/>
        <w:adjustRightInd w:val="0"/>
        <w:spacing w:after="0" w:line="240" w:lineRule="auto"/>
        <w:ind w:left="567" w:right="567"/>
        <w:jc w:val="both"/>
        <w:rPr>
          <w:rFonts w:ascii="Palatino Linotype" w:hAnsi="Palatino Linotype" w:cs="Arial"/>
          <w:i/>
        </w:rPr>
      </w:pPr>
      <w:r w:rsidRPr="004C43F4">
        <w:rPr>
          <w:rFonts w:ascii="Palatino Linotype" w:hAnsi="Palatino Linotype" w:cs="Arial"/>
          <w:i/>
        </w:rPr>
        <w:t>“</w:t>
      </w:r>
      <w:r w:rsidRPr="004C43F4">
        <w:rPr>
          <w:rFonts w:ascii="Palatino Linotype" w:hAnsi="Palatino Linotype" w:cs="Arial"/>
          <w:b/>
          <w:i/>
        </w:rPr>
        <w:t>Artículo 7. El Estado de México garantizará el efectivo acceso de toda persona a la información en posesión de cualquier entidad,</w:t>
      </w:r>
      <w:r w:rsidRPr="004C43F4">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4C43F4">
        <w:rPr>
          <w:rFonts w:ascii="Palatino Linotype" w:hAnsi="Palatino Linotype" w:cs="Arial"/>
          <w:b/>
          <w:i/>
        </w:rPr>
        <w:t>que reciba y ejerza recursos públicos</w:t>
      </w:r>
      <w:r w:rsidRPr="004C43F4">
        <w:rPr>
          <w:rFonts w:ascii="Palatino Linotype" w:hAnsi="Palatino Linotype" w:cs="Arial"/>
          <w:i/>
        </w:rPr>
        <w:t xml:space="preserve"> o realice actos de autoridad en el ámbito de competencia del Estado de México y sus municipios. </w:t>
      </w:r>
    </w:p>
    <w:p w14:paraId="6D77BAF0" w14:textId="77777777" w:rsidR="0000428F" w:rsidRPr="004C43F4"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4C43F4"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4C43F4">
        <w:rPr>
          <w:rFonts w:ascii="Palatino Linotype" w:hAnsi="Palatino Linotype" w:cs="Arial"/>
          <w:b/>
          <w:bCs/>
          <w:i/>
        </w:rPr>
        <w:t>Artículo 23</w:t>
      </w:r>
      <w:r w:rsidRPr="004C43F4">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4C43F4" w:rsidRDefault="003F297D" w:rsidP="00415FD8">
      <w:pPr>
        <w:spacing w:after="0" w:line="240" w:lineRule="auto"/>
        <w:ind w:left="567" w:right="709"/>
        <w:jc w:val="both"/>
        <w:rPr>
          <w:rFonts w:ascii="Palatino Linotype" w:hAnsi="Palatino Linotype" w:cs="Arial"/>
          <w:bCs/>
          <w:i/>
        </w:rPr>
      </w:pPr>
      <w:r w:rsidRPr="004C43F4">
        <w:rPr>
          <w:rFonts w:ascii="Palatino Linotype" w:hAnsi="Palatino Linotype" w:cs="Arial"/>
          <w:bCs/>
          <w:i/>
        </w:rPr>
        <w:t>(</w:t>
      </w:r>
      <w:r w:rsidR="0000428F" w:rsidRPr="004C43F4">
        <w:rPr>
          <w:rFonts w:ascii="Palatino Linotype" w:hAnsi="Palatino Linotype" w:cs="Arial"/>
          <w:bCs/>
          <w:i/>
        </w:rPr>
        <w:t>…</w:t>
      </w:r>
      <w:r w:rsidRPr="004C43F4">
        <w:rPr>
          <w:rFonts w:ascii="Palatino Linotype" w:hAnsi="Palatino Linotype" w:cs="Arial"/>
          <w:bCs/>
          <w:i/>
        </w:rPr>
        <w:t>)</w:t>
      </w:r>
    </w:p>
    <w:p w14:paraId="0F85E0BD" w14:textId="77777777" w:rsidR="0000428F" w:rsidRPr="004C43F4" w:rsidRDefault="0000428F" w:rsidP="00415FD8">
      <w:pPr>
        <w:spacing w:after="0" w:line="240" w:lineRule="auto"/>
        <w:ind w:left="567" w:right="709"/>
        <w:jc w:val="both"/>
        <w:rPr>
          <w:rFonts w:ascii="Palatino Linotype" w:hAnsi="Palatino Linotype" w:cs="Arial"/>
          <w:bCs/>
          <w:i/>
        </w:rPr>
      </w:pPr>
      <w:r w:rsidRPr="004C43F4">
        <w:rPr>
          <w:rFonts w:ascii="Palatino Linotype" w:hAnsi="Palatino Linotype" w:cs="Arial"/>
          <w:b/>
          <w:bCs/>
          <w:i/>
        </w:rPr>
        <w:lastRenderedPageBreak/>
        <w:t xml:space="preserve">IV. </w:t>
      </w:r>
      <w:r w:rsidRPr="004C43F4">
        <w:rPr>
          <w:rFonts w:ascii="Palatino Linotype" w:hAnsi="Palatino Linotype" w:cs="Arial"/>
          <w:b/>
          <w:bCs/>
          <w:i/>
          <w:u w:val="single"/>
        </w:rPr>
        <w:t>Los ayuntamientos y las dependencias, organismos, órganos y entidades de la administración municipal</w:t>
      </w:r>
      <w:r w:rsidRPr="004C43F4">
        <w:rPr>
          <w:rFonts w:ascii="Palatino Linotype" w:hAnsi="Palatino Linotype" w:cs="Arial"/>
          <w:bCs/>
          <w:i/>
        </w:rPr>
        <w:t>;</w:t>
      </w:r>
    </w:p>
    <w:p w14:paraId="751ABC92" w14:textId="77777777" w:rsidR="0000428F" w:rsidRPr="004C43F4" w:rsidRDefault="0000428F" w:rsidP="00415FD8">
      <w:pPr>
        <w:pStyle w:val="Sinespaciado"/>
      </w:pPr>
    </w:p>
    <w:p w14:paraId="53F43525" w14:textId="77777777" w:rsidR="004D3D74" w:rsidRPr="004C43F4" w:rsidRDefault="004D3D74" w:rsidP="00893282">
      <w:pPr>
        <w:pStyle w:val="Sinespaciado"/>
        <w:rPr>
          <w:sz w:val="8"/>
        </w:rPr>
      </w:pPr>
    </w:p>
    <w:p w14:paraId="019D07ED" w14:textId="12487DA2" w:rsidR="00893282" w:rsidRPr="004C43F4" w:rsidRDefault="00893282" w:rsidP="00893282">
      <w:pPr>
        <w:spacing w:after="0" w:line="360" w:lineRule="auto"/>
        <w:contextualSpacing/>
        <w:jc w:val="both"/>
        <w:rPr>
          <w:rFonts w:ascii="Palatino Linotype" w:eastAsia="MS Mincho" w:hAnsi="Palatino Linotype" w:cs="Arial"/>
          <w:i/>
          <w:sz w:val="24"/>
          <w:szCs w:val="24"/>
          <w:lang w:eastAsia="es-ES"/>
        </w:rPr>
      </w:pPr>
      <w:r w:rsidRPr="004C43F4">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4C43F4">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4C43F4">
        <w:rPr>
          <w:rFonts w:ascii="Palatino Linotype" w:eastAsia="Times New Roman" w:hAnsi="Palatino Linotype" w:cs="Arial"/>
          <w:color w:val="000000"/>
          <w:sz w:val="24"/>
          <w:szCs w:val="24"/>
          <w:lang w:val="es-ES_tradnl" w:eastAsia="es-ES"/>
        </w:rPr>
        <w:t xml:space="preserve"> </w:t>
      </w:r>
      <w:r w:rsidR="008130BB" w:rsidRPr="004C43F4">
        <w:rPr>
          <w:rFonts w:ascii="Palatino Linotype" w:eastAsia="Times New Roman" w:hAnsi="Palatino Linotype" w:cs="Arial"/>
          <w:b/>
          <w:color w:val="000000"/>
          <w:sz w:val="24"/>
          <w:szCs w:val="24"/>
          <w:lang w:val="es-ES_tradnl" w:eastAsia="es-ES"/>
        </w:rPr>
        <w:t>Sujeto Obligado</w:t>
      </w:r>
      <w:r w:rsidR="008130BB" w:rsidRPr="004C43F4">
        <w:rPr>
          <w:rFonts w:ascii="Palatino Linotype" w:eastAsia="Times New Roman" w:hAnsi="Palatino Linotype" w:cs="Arial"/>
          <w:color w:val="000000"/>
          <w:sz w:val="24"/>
          <w:szCs w:val="24"/>
          <w:lang w:val="es-ES_tradnl" w:eastAsia="es-ES"/>
        </w:rPr>
        <w:t xml:space="preserve"> </w:t>
      </w:r>
      <w:r w:rsidRPr="004C43F4">
        <w:rPr>
          <w:rFonts w:ascii="Palatino Linotype" w:eastAsia="Times New Roman" w:hAnsi="Palatino Linotype" w:cs="Arial"/>
          <w:color w:val="000000"/>
          <w:sz w:val="24"/>
          <w:szCs w:val="24"/>
          <w:lang w:val="es-ES_tradnl" w:eastAsia="es-ES"/>
        </w:rPr>
        <w:t xml:space="preserve">debe ser cuidadoso del debido cumplimiento de las obligaciones constitucionales que se le imponen, en consecuencia, a todas las autoridades, en el ámbito de su competencia, según lo dispone el tercer párrafo del artículo primero de la </w:t>
      </w:r>
      <w:r w:rsidRPr="004C43F4">
        <w:rPr>
          <w:rFonts w:ascii="Palatino Linotype" w:eastAsia="Times New Roman" w:hAnsi="Palatino Linotype" w:cs="Arial"/>
          <w:b/>
          <w:color w:val="000000"/>
          <w:sz w:val="24"/>
          <w:szCs w:val="24"/>
          <w:lang w:val="es-ES_tradnl" w:eastAsia="es-ES"/>
        </w:rPr>
        <w:t xml:space="preserve">Constitución Política de los Estados Unidos Mexicanos </w:t>
      </w:r>
      <w:r w:rsidRPr="004C43F4">
        <w:rPr>
          <w:rFonts w:ascii="Palatino Linotype" w:eastAsia="Times New Roman" w:hAnsi="Palatino Linotype" w:cs="Arial"/>
          <w:color w:val="000000"/>
          <w:sz w:val="24"/>
          <w:szCs w:val="24"/>
          <w:lang w:val="es-ES_tradnl" w:eastAsia="es-ES"/>
        </w:rPr>
        <w:t xml:space="preserve">al señalar la obligación de “promover, </w:t>
      </w:r>
      <w:r w:rsidRPr="004C43F4">
        <w:rPr>
          <w:rFonts w:ascii="Palatino Linotype" w:eastAsia="Times New Roman" w:hAnsi="Palatino Linotype" w:cs="Arial"/>
          <w:b/>
          <w:color w:val="000000"/>
          <w:sz w:val="24"/>
          <w:szCs w:val="24"/>
          <w:lang w:val="es-ES_tradnl" w:eastAsia="es-ES"/>
        </w:rPr>
        <w:t>respetar</w:t>
      </w:r>
      <w:r w:rsidRPr="004C43F4">
        <w:rPr>
          <w:rFonts w:ascii="Palatino Linotype" w:eastAsia="Times New Roman" w:hAnsi="Palatino Linotype" w:cs="Arial"/>
          <w:color w:val="000000"/>
          <w:sz w:val="24"/>
          <w:szCs w:val="24"/>
          <w:lang w:val="es-ES_tradnl" w:eastAsia="es-ES"/>
        </w:rPr>
        <w:t xml:space="preserve">, </w:t>
      </w:r>
      <w:r w:rsidRPr="004C43F4">
        <w:rPr>
          <w:rFonts w:ascii="Palatino Linotype" w:eastAsia="Times New Roman" w:hAnsi="Palatino Linotype" w:cs="Arial"/>
          <w:b/>
          <w:color w:val="000000"/>
          <w:sz w:val="24"/>
          <w:szCs w:val="24"/>
          <w:lang w:val="es-ES_tradnl" w:eastAsia="es-ES"/>
        </w:rPr>
        <w:t>proteger</w:t>
      </w:r>
      <w:r w:rsidRPr="004C43F4">
        <w:rPr>
          <w:rFonts w:ascii="Palatino Linotype" w:eastAsia="Times New Roman" w:hAnsi="Palatino Linotype" w:cs="Arial"/>
          <w:color w:val="000000"/>
          <w:sz w:val="24"/>
          <w:szCs w:val="24"/>
          <w:lang w:val="es-ES_tradnl" w:eastAsia="es-ES"/>
        </w:rPr>
        <w:t xml:space="preserve"> y </w:t>
      </w:r>
      <w:r w:rsidRPr="004C43F4">
        <w:rPr>
          <w:rFonts w:ascii="Palatino Linotype" w:eastAsia="Times New Roman" w:hAnsi="Palatino Linotype" w:cs="Arial"/>
          <w:b/>
          <w:color w:val="000000"/>
          <w:sz w:val="24"/>
          <w:szCs w:val="24"/>
          <w:lang w:val="es-ES_tradnl" w:eastAsia="es-ES"/>
        </w:rPr>
        <w:t>garantizar</w:t>
      </w:r>
      <w:r w:rsidRPr="004C43F4">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045AFB2" w14:textId="77777777" w:rsidR="00893282" w:rsidRPr="004C43F4" w:rsidRDefault="00893282" w:rsidP="00893282">
      <w:pPr>
        <w:spacing w:after="0" w:line="360" w:lineRule="auto"/>
        <w:contextualSpacing/>
        <w:jc w:val="both"/>
        <w:rPr>
          <w:rFonts w:ascii="Palatino Linotype" w:eastAsia="MS Mincho" w:hAnsi="Palatino Linotype" w:cs="Arial"/>
          <w:i/>
          <w:sz w:val="24"/>
          <w:szCs w:val="24"/>
          <w:lang w:eastAsia="es-ES"/>
        </w:rPr>
      </w:pPr>
    </w:p>
    <w:p w14:paraId="0C71F3AB" w14:textId="77777777" w:rsidR="00893282" w:rsidRPr="004C43F4" w:rsidRDefault="00893282" w:rsidP="00893282">
      <w:pPr>
        <w:spacing w:after="0" w:line="360" w:lineRule="auto"/>
        <w:contextualSpacing/>
        <w:jc w:val="both"/>
        <w:rPr>
          <w:rFonts w:ascii="Palatino Linotype" w:eastAsia="MS Mincho" w:hAnsi="Palatino Linotype" w:cs="Arial"/>
          <w:i/>
          <w:sz w:val="24"/>
          <w:szCs w:val="24"/>
          <w:lang w:eastAsia="es-ES"/>
        </w:rPr>
      </w:pPr>
      <w:r w:rsidRPr="004C43F4">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0A9DA859" w14:textId="77777777" w:rsidR="00893282" w:rsidRPr="004C43F4" w:rsidRDefault="00893282" w:rsidP="00893282">
      <w:pPr>
        <w:spacing w:after="0" w:line="360" w:lineRule="auto"/>
        <w:ind w:left="426"/>
        <w:contextualSpacing/>
        <w:jc w:val="both"/>
        <w:rPr>
          <w:rFonts w:ascii="Palatino Linotype" w:eastAsia="MS Mincho" w:hAnsi="Palatino Linotype" w:cs="Arial"/>
          <w:i/>
          <w:sz w:val="24"/>
          <w:szCs w:val="24"/>
          <w:lang w:eastAsia="es-ES"/>
        </w:rPr>
      </w:pPr>
    </w:p>
    <w:p w14:paraId="5D501567" w14:textId="77777777" w:rsidR="00893282" w:rsidRPr="004C43F4" w:rsidRDefault="00893282" w:rsidP="00893282">
      <w:pPr>
        <w:spacing w:after="0" w:line="360" w:lineRule="auto"/>
        <w:contextualSpacing/>
        <w:jc w:val="both"/>
        <w:rPr>
          <w:rFonts w:ascii="Palatino Linotype" w:eastAsia="MS Mincho" w:hAnsi="Palatino Linotype" w:cs="Arial"/>
          <w:i/>
          <w:sz w:val="24"/>
          <w:szCs w:val="24"/>
          <w:lang w:eastAsia="es-ES"/>
        </w:rPr>
      </w:pPr>
      <w:r w:rsidRPr="004C43F4">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E382BF6" w14:textId="77777777" w:rsidR="0071455A" w:rsidRPr="004C43F4" w:rsidRDefault="0071455A" w:rsidP="00893282">
      <w:pPr>
        <w:pStyle w:val="Prrafodelista"/>
        <w:spacing w:line="360" w:lineRule="auto"/>
        <w:ind w:left="0"/>
        <w:contextualSpacing/>
        <w:jc w:val="both"/>
        <w:rPr>
          <w:rFonts w:ascii="Palatino Linotype" w:eastAsia="MS Mincho" w:hAnsi="Palatino Linotype"/>
          <w:lang w:val="es-ES_tradnl"/>
        </w:rPr>
      </w:pPr>
    </w:p>
    <w:p w14:paraId="6451FDA9" w14:textId="77777777" w:rsidR="00893282" w:rsidRPr="004C43F4" w:rsidRDefault="00893282" w:rsidP="00893282">
      <w:pPr>
        <w:pStyle w:val="Prrafodelista"/>
        <w:spacing w:line="360" w:lineRule="auto"/>
        <w:ind w:left="0"/>
        <w:contextualSpacing/>
        <w:jc w:val="both"/>
        <w:rPr>
          <w:rFonts w:ascii="Palatino Linotype" w:hAnsi="Palatino Linotype"/>
          <w:lang w:eastAsia="es-MX"/>
        </w:rPr>
      </w:pPr>
      <w:r w:rsidRPr="004C43F4">
        <w:rPr>
          <w:rFonts w:ascii="Palatino Linotype" w:eastAsia="MS Mincho" w:hAnsi="Palatino Linotype"/>
          <w:lang w:val="es-ES_tradnl"/>
        </w:rPr>
        <w:lastRenderedPageBreak/>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387D3627" w14:textId="77777777" w:rsidR="00893282" w:rsidRPr="004C43F4" w:rsidRDefault="00893282" w:rsidP="00893282">
      <w:pPr>
        <w:pStyle w:val="Prrafodelista"/>
        <w:spacing w:line="360" w:lineRule="auto"/>
        <w:ind w:left="0"/>
        <w:contextualSpacing/>
        <w:jc w:val="both"/>
        <w:rPr>
          <w:rFonts w:ascii="Palatino Linotype" w:hAnsi="Palatino Linotype"/>
          <w:lang w:eastAsia="es-MX"/>
        </w:rPr>
      </w:pPr>
    </w:p>
    <w:p w14:paraId="36935660" w14:textId="77777777" w:rsidR="00893282" w:rsidRPr="004C43F4" w:rsidRDefault="00893282" w:rsidP="00893282">
      <w:pPr>
        <w:pStyle w:val="Prrafodelista"/>
        <w:spacing w:line="360" w:lineRule="auto"/>
        <w:ind w:left="0"/>
        <w:contextualSpacing/>
        <w:jc w:val="both"/>
        <w:rPr>
          <w:rFonts w:ascii="Palatino Linotype" w:hAnsi="Palatino Linotype" w:cs="Arial"/>
        </w:rPr>
      </w:pPr>
      <w:r w:rsidRPr="004C43F4">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D658368" w14:textId="77777777" w:rsidR="00893282" w:rsidRPr="004C43F4" w:rsidRDefault="00893282" w:rsidP="00893282">
      <w:pPr>
        <w:spacing w:after="0" w:line="360" w:lineRule="auto"/>
        <w:jc w:val="both"/>
        <w:rPr>
          <w:rFonts w:ascii="Palatino Linotype" w:hAnsi="Palatino Linotype" w:cs="Arial"/>
          <w:b/>
          <w:sz w:val="24"/>
          <w:szCs w:val="24"/>
        </w:rPr>
      </w:pPr>
    </w:p>
    <w:p w14:paraId="4A6F0126" w14:textId="4BE04087" w:rsidR="00893282" w:rsidRPr="004C43F4" w:rsidRDefault="00893282" w:rsidP="00893282">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hAnsi="Palatino Linotype" w:cs="Arial"/>
        </w:rPr>
        <w:t xml:space="preserve">Por lo que en cumplimiento a las obligaciones que establece nuestra Carta Magna, la Constitución Estatal y la Ley de la materia le imponen, el </w:t>
      </w:r>
      <w:r w:rsidR="005A3DC0" w:rsidRPr="004C43F4">
        <w:rPr>
          <w:rFonts w:ascii="Palatino Linotype" w:hAnsi="Palatino Linotype" w:cs="Arial"/>
          <w:b/>
        </w:rPr>
        <w:t>Sujeto Obligado</w:t>
      </w:r>
      <w:r w:rsidR="005A3DC0" w:rsidRPr="004C43F4">
        <w:rPr>
          <w:rFonts w:ascii="Palatino Linotype" w:hAnsi="Palatino Linotype" w:cs="Arial"/>
        </w:rPr>
        <w:t xml:space="preserve"> </w:t>
      </w:r>
      <w:r w:rsidRPr="004C43F4">
        <w:rPr>
          <w:rFonts w:ascii="Palatino Linotype" w:hAnsi="Palatino Linotype" w:cs="Arial"/>
        </w:rPr>
        <w:t xml:space="preserve">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005A3DC0" w:rsidRPr="004C43F4">
        <w:rPr>
          <w:rFonts w:ascii="Palatino Linotype" w:hAnsi="Palatino Linotype" w:cs="Arial"/>
          <w:b/>
        </w:rPr>
        <w:t>Sujeto Obligado</w:t>
      </w:r>
      <w:r w:rsidRPr="004C43F4">
        <w:rPr>
          <w:rFonts w:ascii="Palatino Linotype" w:hAnsi="Palatino Linotype" w:cs="Arial"/>
        </w:rPr>
        <w:t xml:space="preserve"> fue omiso en dar respuesta a la solicitud.</w:t>
      </w:r>
    </w:p>
    <w:p w14:paraId="1F8BFCE0" w14:textId="77777777" w:rsidR="00893282" w:rsidRPr="004C43F4"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5870F0B2" w14:textId="2E573D2F" w:rsidR="00893282" w:rsidRPr="004C43F4" w:rsidRDefault="00893282" w:rsidP="00893282">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eastAsia="Calibri" w:hAnsi="Palatino Linotype"/>
        </w:rPr>
        <w:lastRenderedPageBreak/>
        <w:t>De tal manera que la omisión del Titular de la Unidad de Transparencia, como primer responsable de ello de acuerdo de lo dispuesto por el artículo 53</w:t>
      </w:r>
      <w:r w:rsidR="00FA60A2" w:rsidRPr="004C43F4">
        <w:rPr>
          <w:rFonts w:ascii="Palatino Linotype" w:eastAsia="Calibri" w:hAnsi="Palatino Linotype"/>
        </w:rPr>
        <w:t>,</w:t>
      </w:r>
      <w:r w:rsidRPr="004C43F4">
        <w:rPr>
          <w:rFonts w:ascii="Palatino Linotype" w:eastAsia="Calibri" w:hAnsi="Palatino Linotype"/>
        </w:rPr>
        <w:t xml:space="preserve"> fracción II</w:t>
      </w:r>
      <w:r w:rsidR="00FA60A2" w:rsidRPr="004C43F4">
        <w:rPr>
          <w:rFonts w:ascii="Palatino Linotype" w:eastAsia="Calibri" w:hAnsi="Palatino Linotype"/>
        </w:rPr>
        <w:t>,</w:t>
      </w:r>
      <w:r w:rsidRPr="004C43F4">
        <w:rPr>
          <w:rFonts w:ascii="Palatino Linotype" w:eastAsia="Calibri" w:hAnsi="Palatino Linotype"/>
        </w:rPr>
        <w:t xml:space="preserve"> de la Ley de la materia, a atender la solicitud de información, se traduce en una conducta que ha vulnerado el derecho de acceso a la información consignado a favor del particular.</w:t>
      </w:r>
    </w:p>
    <w:p w14:paraId="7FCEB5E6" w14:textId="77777777" w:rsidR="00893282" w:rsidRPr="004C43F4"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38254592" w14:textId="77777777" w:rsidR="00893282" w:rsidRPr="004C43F4" w:rsidRDefault="00893282" w:rsidP="00893282">
      <w:pPr>
        <w:pStyle w:val="Prrafodelista"/>
        <w:autoSpaceDE w:val="0"/>
        <w:autoSpaceDN w:val="0"/>
        <w:adjustRightInd w:val="0"/>
        <w:spacing w:line="360" w:lineRule="auto"/>
        <w:ind w:left="0"/>
        <w:jc w:val="both"/>
        <w:rPr>
          <w:rFonts w:ascii="Palatino Linotype" w:eastAsia="Calibri" w:hAnsi="Palatino Linotype"/>
          <w:i/>
        </w:rPr>
      </w:pPr>
      <w:r w:rsidRPr="004C43F4">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4C43F4">
        <w:rPr>
          <w:rFonts w:ascii="Palatino Linotype" w:eastAsia="Calibri" w:hAnsi="Palatino Linotype"/>
          <w:i/>
        </w:rPr>
        <w:t xml:space="preserve">en el ámbito de sus atribuciones, de promover, respetar, proteger y </w:t>
      </w:r>
      <w:r w:rsidRPr="004C43F4">
        <w:rPr>
          <w:rFonts w:ascii="Palatino Linotype" w:eastAsia="Calibri" w:hAnsi="Palatino Linotype"/>
          <w:b/>
          <w:i/>
        </w:rPr>
        <w:t>garantizar</w:t>
      </w:r>
      <w:r w:rsidRPr="004C43F4">
        <w:rPr>
          <w:rFonts w:ascii="Palatino Linotype" w:eastAsia="Calibri" w:hAnsi="Palatino Linotype"/>
          <w:i/>
        </w:rPr>
        <w:t xml:space="preserve"> los derechos humanos. </w:t>
      </w:r>
    </w:p>
    <w:p w14:paraId="08EAC630" w14:textId="77777777" w:rsidR="00893282" w:rsidRPr="004C43F4" w:rsidRDefault="00893282" w:rsidP="00893282">
      <w:pPr>
        <w:pStyle w:val="Prrafodelista"/>
        <w:autoSpaceDE w:val="0"/>
        <w:autoSpaceDN w:val="0"/>
        <w:adjustRightInd w:val="0"/>
        <w:spacing w:line="360" w:lineRule="auto"/>
        <w:ind w:left="0"/>
        <w:jc w:val="both"/>
        <w:rPr>
          <w:rFonts w:ascii="Palatino Linotype" w:eastAsia="Calibri" w:hAnsi="Palatino Linotype"/>
        </w:rPr>
      </w:pPr>
    </w:p>
    <w:p w14:paraId="31C1D23D" w14:textId="77777777" w:rsidR="00893282" w:rsidRPr="004C43F4" w:rsidRDefault="00893282" w:rsidP="00893282">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4C43F4">
        <w:rPr>
          <w:rFonts w:ascii="Palatino Linotype" w:eastAsia="Calibri" w:hAnsi="Palatino Linotype"/>
          <w:i/>
        </w:rPr>
        <w:t>procedimiento de acceso a la información es la garantía primaria del derecho en cuestión.</w:t>
      </w:r>
      <w:r w:rsidRPr="004C43F4">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4C43F4">
        <w:rPr>
          <w:rFonts w:ascii="Palatino Linotype" w:eastAsia="Calibri" w:hAnsi="Palatino Linotype"/>
          <w:i/>
        </w:rPr>
        <w:t>investigar, sancionar y reparar las violaciones a los derechos humanos.</w:t>
      </w:r>
    </w:p>
    <w:p w14:paraId="73AB4DD7" w14:textId="77777777" w:rsidR="00893282" w:rsidRPr="004C43F4"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6CEC5858" w14:textId="1BC121A0" w:rsidR="00893282" w:rsidRPr="004C43F4" w:rsidRDefault="00893282" w:rsidP="00893282">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hAnsi="Palatino Linotype" w:cs="Arial"/>
        </w:rPr>
        <w:t xml:space="preserve">Por lo </w:t>
      </w:r>
      <w:r w:rsidR="00D32CE2" w:rsidRPr="004C43F4">
        <w:rPr>
          <w:rFonts w:ascii="Palatino Linotype" w:hAnsi="Palatino Linotype" w:cs="Arial"/>
        </w:rPr>
        <w:t>que,</w:t>
      </w:r>
      <w:r w:rsidRPr="004C43F4">
        <w:rPr>
          <w:rFonts w:ascii="Palatino Linotype" w:hAnsi="Palatino Linotype" w:cs="Arial"/>
        </w:rPr>
        <w:t xml:space="preserve"> en cumplimiento a esta resolución, el </w:t>
      </w:r>
      <w:r w:rsidR="007A35C2" w:rsidRPr="004C43F4">
        <w:rPr>
          <w:rFonts w:ascii="Palatino Linotype" w:hAnsi="Palatino Linotype" w:cs="Arial"/>
          <w:b/>
        </w:rPr>
        <w:t xml:space="preserve">Sujeto Obligado </w:t>
      </w:r>
      <w:r w:rsidRPr="004C43F4">
        <w:rPr>
          <w:rFonts w:ascii="Palatino Linotype" w:hAnsi="Palatino Linotype" w:cs="Arial"/>
        </w:rPr>
        <w:t xml:space="preserve">deberá dar atención a la solicitud de información, puesto que el silencio administrativo que hizo patente al omitir dar respuesta trae como consecuencia que se le ordene dar atención a la </w:t>
      </w:r>
      <w:r w:rsidRPr="004C43F4">
        <w:rPr>
          <w:rFonts w:ascii="Palatino Linotype" w:hAnsi="Palatino Linotype" w:cs="Arial"/>
        </w:rPr>
        <w:lastRenderedPageBreak/>
        <w:t>solicitud entregando la información solicitada, lo cual deberá llevar a cabo en ejercicio de sus atribuciones y con arreglo a lo dispuesto por la ley de la materia.</w:t>
      </w:r>
    </w:p>
    <w:p w14:paraId="1DF07200" w14:textId="77777777" w:rsidR="00511454" w:rsidRDefault="00511454" w:rsidP="00893282">
      <w:pPr>
        <w:pStyle w:val="Prrafodelista"/>
        <w:autoSpaceDE w:val="0"/>
        <w:autoSpaceDN w:val="0"/>
        <w:adjustRightInd w:val="0"/>
        <w:spacing w:line="360" w:lineRule="auto"/>
        <w:ind w:left="0"/>
        <w:jc w:val="both"/>
        <w:rPr>
          <w:rFonts w:ascii="Palatino Linotype" w:hAnsi="Palatino Linotype" w:cs="Arial"/>
        </w:rPr>
      </w:pPr>
    </w:p>
    <w:p w14:paraId="1760B451" w14:textId="7C59D940" w:rsidR="00893282" w:rsidRPr="004C43F4" w:rsidRDefault="00893282" w:rsidP="00893282">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hAnsi="Palatino Linotype" w:cs="Arial"/>
        </w:rPr>
        <w:t xml:space="preserve">En consecuencia, para responder a la solicitud de acceso a la información en cuestión el </w:t>
      </w:r>
      <w:r w:rsidR="003755FF" w:rsidRPr="004C43F4">
        <w:rPr>
          <w:rFonts w:ascii="Palatino Linotype" w:hAnsi="Palatino Linotype" w:cs="Arial"/>
          <w:b/>
        </w:rPr>
        <w:t>Sujeto Obligado</w:t>
      </w:r>
      <w:r w:rsidR="003755FF" w:rsidRPr="004C43F4">
        <w:rPr>
          <w:rFonts w:ascii="Palatino Linotype" w:hAnsi="Palatino Linotype" w:cs="Arial"/>
        </w:rPr>
        <w:t xml:space="preserve"> </w:t>
      </w:r>
      <w:r w:rsidRPr="004C43F4">
        <w:rPr>
          <w:rFonts w:ascii="Palatino Linotype" w:hAnsi="Palatino Linotype" w:cs="Arial"/>
        </w:rPr>
        <w:t>deberá de verificar si esta corresponde a una facultad, competencia o función explícita o implícita, y si ésta corresponde al ejercicio de sus facultades, competencias o funciones, deberá de proceder, según lo establecido en el artículo 162</w:t>
      </w:r>
      <w:r w:rsidR="003755FF" w:rsidRPr="004C43F4">
        <w:rPr>
          <w:rFonts w:ascii="Palatino Linotype" w:hAnsi="Palatino Linotype" w:cs="Arial"/>
        </w:rPr>
        <w:t>,</w:t>
      </w:r>
      <w:r w:rsidRPr="004C43F4">
        <w:rPr>
          <w:rFonts w:ascii="Palatino Linotype" w:hAnsi="Palatino Linotype" w:cs="Arial"/>
        </w:rPr>
        <w:t xml:space="preserve">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7DD698F6" w14:textId="77777777" w:rsidR="00F61D1A" w:rsidRPr="004C43F4" w:rsidRDefault="00F61D1A" w:rsidP="00893282">
      <w:pPr>
        <w:pStyle w:val="Prrafodelista"/>
        <w:autoSpaceDE w:val="0"/>
        <w:autoSpaceDN w:val="0"/>
        <w:adjustRightInd w:val="0"/>
        <w:spacing w:line="360" w:lineRule="auto"/>
        <w:ind w:left="0"/>
        <w:jc w:val="both"/>
        <w:rPr>
          <w:rFonts w:ascii="Palatino Linotype" w:hAnsi="Palatino Linotype" w:cs="Arial"/>
        </w:rPr>
      </w:pPr>
    </w:p>
    <w:p w14:paraId="030BAD59" w14:textId="77777777" w:rsidR="008130BB" w:rsidRDefault="00893282" w:rsidP="008130BB">
      <w:pPr>
        <w:pStyle w:val="Prrafodelista"/>
        <w:autoSpaceDE w:val="0"/>
        <w:autoSpaceDN w:val="0"/>
        <w:adjustRightInd w:val="0"/>
        <w:spacing w:line="360" w:lineRule="auto"/>
        <w:ind w:left="0"/>
        <w:jc w:val="both"/>
        <w:rPr>
          <w:rFonts w:ascii="Palatino Linotype" w:hAnsi="Palatino Linotype" w:cs="Arial"/>
        </w:rPr>
      </w:pPr>
      <w:r w:rsidRPr="004C43F4">
        <w:rPr>
          <w:rFonts w:ascii="Palatino Linotype" w:hAnsi="Palatino Linotype" w:cs="Arial"/>
        </w:rPr>
        <w:t xml:space="preserve">En cualquiera de los casos, imperativamente, el </w:t>
      </w:r>
      <w:r w:rsidR="00FA60A2" w:rsidRPr="004C43F4">
        <w:rPr>
          <w:rFonts w:ascii="Palatino Linotype" w:hAnsi="Palatino Linotype" w:cs="Arial"/>
          <w:b/>
        </w:rPr>
        <w:t>Sujeto Obligado</w:t>
      </w:r>
      <w:r w:rsidR="00FA60A2" w:rsidRPr="004C43F4">
        <w:rPr>
          <w:rFonts w:ascii="Palatino Linotype" w:hAnsi="Palatino Linotype" w:cs="Arial"/>
        </w:rPr>
        <w:t xml:space="preserve"> </w:t>
      </w:r>
      <w:r w:rsidRPr="004C43F4">
        <w:rPr>
          <w:rFonts w:ascii="Palatino Linotype" w:hAnsi="Palatino Linotype" w:cs="Arial"/>
        </w:rPr>
        <w:t>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w:t>
      </w:r>
      <w:r w:rsidR="00507CED" w:rsidRPr="004C43F4">
        <w:rPr>
          <w:rFonts w:ascii="Palatino Linotype" w:hAnsi="Palatino Linotype" w:cs="Arial"/>
        </w:rPr>
        <w:t>,</w:t>
      </w:r>
      <w:r w:rsidRPr="004C43F4">
        <w:rPr>
          <w:rFonts w:ascii="Palatino Linotype" w:hAnsi="Palatino Linotype" w:cs="Arial"/>
        </w:rPr>
        <w:t xml:space="preserve"> de la Ley en cita, pero emitiendo una respuesta.</w:t>
      </w:r>
    </w:p>
    <w:p w14:paraId="674DEBB3" w14:textId="77777777" w:rsidR="008130BB" w:rsidRDefault="008130BB" w:rsidP="008130BB">
      <w:pPr>
        <w:pStyle w:val="Prrafodelista"/>
        <w:autoSpaceDE w:val="0"/>
        <w:autoSpaceDN w:val="0"/>
        <w:adjustRightInd w:val="0"/>
        <w:spacing w:line="360" w:lineRule="auto"/>
        <w:ind w:left="0"/>
        <w:jc w:val="both"/>
        <w:rPr>
          <w:rFonts w:ascii="Palatino Linotype" w:hAnsi="Palatino Linotype" w:cs="Arial"/>
        </w:rPr>
      </w:pPr>
    </w:p>
    <w:p w14:paraId="3E263DAE" w14:textId="77777777" w:rsidR="002C5F38" w:rsidRPr="002C5F38" w:rsidRDefault="002C5F38" w:rsidP="002C5F38">
      <w:pPr>
        <w:spacing w:after="0" w:line="360" w:lineRule="auto"/>
        <w:jc w:val="both"/>
        <w:rPr>
          <w:rFonts w:ascii="Palatino Linotype" w:eastAsia="Calibri" w:hAnsi="Palatino Linotype" w:cs="Arial"/>
          <w:sz w:val="24"/>
          <w:szCs w:val="24"/>
        </w:rPr>
      </w:pPr>
      <w:r w:rsidRPr="002C5F38">
        <w:rPr>
          <w:rFonts w:ascii="Palatino Linotype" w:eastAsia="Calibri" w:hAnsi="Palatino Linotype" w:cs="Arial"/>
          <w:sz w:val="24"/>
          <w:szCs w:val="24"/>
        </w:rPr>
        <w:t xml:space="preserve">Vista la información peticionada, resulta necesario hacer estudio del marco normativo que rige el actuar del Sujeto Obligado, a efecto de poder determinar si le asiste facultad, función o atribución que lo constriña a tener en sus archivos la información requerida, </w:t>
      </w:r>
      <w:r w:rsidRPr="002C5F38">
        <w:rPr>
          <w:rFonts w:ascii="Palatino Linotype" w:eastAsia="Calibri" w:hAnsi="Palatino Linotype" w:cs="Arial"/>
          <w:sz w:val="24"/>
          <w:szCs w:val="24"/>
        </w:rPr>
        <w:lastRenderedPageBreak/>
        <w:t>por lo que en primer lugar, se citan los artículos 87, 95 y 96 Bis de la Ley Orgánica Municipal del Estado de México, que disponen lo siguiente:</w:t>
      </w:r>
    </w:p>
    <w:p w14:paraId="5C190411" w14:textId="77777777" w:rsidR="002C5F38" w:rsidRPr="002C5F38" w:rsidRDefault="002C5F38" w:rsidP="002C5F38">
      <w:pPr>
        <w:spacing w:after="0" w:line="360" w:lineRule="auto"/>
        <w:jc w:val="both"/>
        <w:rPr>
          <w:rFonts w:ascii="Palatino Linotype" w:eastAsia="Calibri" w:hAnsi="Palatino Linotype" w:cs="Arial"/>
          <w:sz w:val="24"/>
          <w:szCs w:val="24"/>
        </w:rPr>
      </w:pPr>
    </w:p>
    <w:p w14:paraId="36B80EE2" w14:textId="69F8754A" w:rsidR="002C5F38" w:rsidRDefault="002C5F38" w:rsidP="002C5F3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i/>
          <w:szCs w:val="24"/>
        </w:rPr>
        <w:t>“</w:t>
      </w:r>
      <w:r w:rsidRPr="002C5F38">
        <w:rPr>
          <w:rFonts w:ascii="Palatino Linotype" w:eastAsia="Calibri" w:hAnsi="Palatino Linotype" w:cs="Arial"/>
          <w:b/>
          <w:bCs/>
          <w:i/>
          <w:szCs w:val="24"/>
        </w:rPr>
        <w:t>Artículo 31</w:t>
      </w:r>
      <w:r w:rsidRPr="002C5F38">
        <w:rPr>
          <w:rFonts w:ascii="Palatino Linotype" w:eastAsia="Calibri" w:hAnsi="Palatino Linotype" w:cs="Arial"/>
          <w:i/>
          <w:szCs w:val="24"/>
        </w:rPr>
        <w:t>.- Son atribuciones de los ayuntamientos:</w:t>
      </w:r>
    </w:p>
    <w:p w14:paraId="7BB89948" w14:textId="4B791A3E" w:rsidR="002C5F38" w:rsidRDefault="002C5F38" w:rsidP="002C5F38">
      <w:pPr>
        <w:spacing w:after="0" w:line="240" w:lineRule="auto"/>
        <w:ind w:left="567" w:right="616"/>
        <w:jc w:val="both"/>
        <w:rPr>
          <w:rFonts w:ascii="Palatino Linotype" w:eastAsia="Calibri" w:hAnsi="Palatino Linotype" w:cs="Arial"/>
          <w:i/>
          <w:szCs w:val="24"/>
        </w:rPr>
      </w:pPr>
      <w:r>
        <w:rPr>
          <w:rFonts w:ascii="Palatino Linotype" w:eastAsia="Calibri" w:hAnsi="Palatino Linotype" w:cs="Arial"/>
          <w:i/>
          <w:szCs w:val="24"/>
        </w:rPr>
        <w:t>(…)</w:t>
      </w:r>
    </w:p>
    <w:p w14:paraId="7FF08906" w14:textId="79ACF9CB" w:rsidR="002C5F38" w:rsidRDefault="002C5F38" w:rsidP="002C5F3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bCs/>
          <w:i/>
          <w:szCs w:val="24"/>
        </w:rPr>
        <w:t>VII</w:t>
      </w:r>
      <w:r w:rsidRPr="002C5F38">
        <w:rPr>
          <w:rFonts w:ascii="Palatino Linotype" w:eastAsia="Calibri" w:hAnsi="Palatino Linotype" w:cs="Arial"/>
          <w:i/>
          <w:szCs w:val="24"/>
        </w:rPr>
        <w:t>. Convenir, contratar o concesionar, en términos de ley, la ejecución de obras y la prestación de servicios públicos, con el Estado, con otros municipios de la entidad o con particulares, recabando, cuando proceda, la autorización de la Legislatura del Estado;</w:t>
      </w:r>
    </w:p>
    <w:p w14:paraId="3271E7A6" w14:textId="77777777" w:rsidR="002C5F38" w:rsidRDefault="002C5F38" w:rsidP="002C5F38">
      <w:pPr>
        <w:spacing w:after="0" w:line="240" w:lineRule="auto"/>
        <w:ind w:left="567" w:right="616"/>
        <w:jc w:val="both"/>
        <w:rPr>
          <w:rFonts w:ascii="Palatino Linotype" w:eastAsia="Calibri" w:hAnsi="Palatino Linotype" w:cs="Arial"/>
          <w:i/>
          <w:szCs w:val="24"/>
        </w:rPr>
      </w:pPr>
    </w:p>
    <w:p w14:paraId="46BDE16F" w14:textId="4E1FBBBC" w:rsidR="002C5F38" w:rsidRPr="002C5F38" w:rsidRDefault="002C5F38" w:rsidP="002C5F3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Artículo 87.-</w:t>
      </w:r>
      <w:r w:rsidRPr="002C5F38">
        <w:rPr>
          <w:rFonts w:ascii="Palatino Linotype" w:eastAsia="Calibri" w:hAnsi="Palatino Linotype" w:cs="Arial"/>
          <w:i/>
          <w:szCs w:val="24"/>
        </w:rPr>
        <w:t xml:space="preserve"> Para el despacho, estudio y planeación de los diversos asuntos de la administración municipal, el ayuntamiento contará por lo menos con las siguientes Dependencias:</w:t>
      </w:r>
    </w:p>
    <w:p w14:paraId="7D7E3051" w14:textId="77777777" w:rsidR="002C5F38" w:rsidRPr="002C5F38" w:rsidRDefault="002C5F38" w:rsidP="002C5F3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I.</w:t>
      </w:r>
      <w:r w:rsidRPr="002C5F38">
        <w:rPr>
          <w:rFonts w:ascii="Palatino Linotype" w:eastAsia="Calibri" w:hAnsi="Palatino Linotype" w:cs="Arial"/>
          <w:i/>
          <w:szCs w:val="24"/>
        </w:rPr>
        <w:t xml:space="preserve"> La secretaría del ayuntamiento;</w:t>
      </w:r>
    </w:p>
    <w:p w14:paraId="6D10A130" w14:textId="77777777" w:rsidR="002C5F38" w:rsidRPr="002C5F38" w:rsidRDefault="002C5F38" w:rsidP="002C5F38">
      <w:pPr>
        <w:spacing w:after="0" w:line="240" w:lineRule="auto"/>
        <w:ind w:left="567" w:right="616"/>
        <w:jc w:val="both"/>
        <w:rPr>
          <w:rFonts w:ascii="Palatino Linotype" w:eastAsia="Calibri" w:hAnsi="Palatino Linotype" w:cs="Arial"/>
          <w:b/>
          <w:i/>
          <w:szCs w:val="24"/>
        </w:rPr>
      </w:pPr>
      <w:r w:rsidRPr="002C5F38">
        <w:rPr>
          <w:rFonts w:ascii="Palatino Linotype" w:eastAsia="Calibri" w:hAnsi="Palatino Linotype" w:cs="Arial"/>
          <w:b/>
          <w:i/>
          <w:szCs w:val="24"/>
        </w:rPr>
        <w:t>II. La tesorería municipal.</w:t>
      </w:r>
    </w:p>
    <w:p w14:paraId="3204A1C1" w14:textId="77777777" w:rsidR="002C5F38" w:rsidRPr="002C5F38" w:rsidRDefault="002C5F38" w:rsidP="002C5F3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III.</w:t>
      </w:r>
      <w:r w:rsidRPr="002C5F38">
        <w:rPr>
          <w:rFonts w:ascii="Palatino Linotype" w:eastAsia="Calibri" w:hAnsi="Palatino Linotype" w:cs="Arial"/>
          <w:i/>
          <w:szCs w:val="24"/>
        </w:rPr>
        <w:t xml:space="preserve"> La Dirección de Obras Públicas o equivalente.</w:t>
      </w:r>
    </w:p>
    <w:p w14:paraId="76BE3191" w14:textId="77777777" w:rsidR="002C5F38" w:rsidRPr="002C5F38" w:rsidRDefault="002C5F38" w:rsidP="002C5F3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IV</w:t>
      </w:r>
      <w:r w:rsidRPr="002C5F38">
        <w:rPr>
          <w:rFonts w:ascii="Palatino Linotype" w:eastAsia="Calibri" w:hAnsi="Palatino Linotype" w:cs="Arial"/>
          <w:i/>
          <w:szCs w:val="24"/>
        </w:rPr>
        <w:t>. La Dirección de Desarrollo Económico o equivalente.</w:t>
      </w:r>
    </w:p>
    <w:p w14:paraId="79807A50" w14:textId="77777777" w:rsidR="002C5F38" w:rsidRPr="002C5F38" w:rsidRDefault="002C5F38" w:rsidP="002C5F3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V.</w:t>
      </w:r>
      <w:r w:rsidRPr="002C5F38">
        <w:rPr>
          <w:rFonts w:ascii="Palatino Linotype" w:eastAsia="Calibri" w:hAnsi="Palatino Linotype" w:cs="Arial"/>
          <w:i/>
          <w:szCs w:val="24"/>
        </w:rPr>
        <w:t xml:space="preserve"> La Dirección de Desarrollo Urbano o equivalente;</w:t>
      </w:r>
    </w:p>
    <w:p w14:paraId="50E14BF8" w14:textId="77777777" w:rsidR="002C5F38" w:rsidRPr="002C5F38" w:rsidRDefault="002C5F38" w:rsidP="002C5F3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VI.</w:t>
      </w:r>
      <w:r w:rsidRPr="002C5F38">
        <w:rPr>
          <w:rFonts w:ascii="Palatino Linotype" w:eastAsia="Calibri" w:hAnsi="Palatino Linotype" w:cs="Arial"/>
          <w:i/>
          <w:szCs w:val="24"/>
        </w:rPr>
        <w:t xml:space="preserve"> La Dirección de Ecología o equivalente; y</w:t>
      </w:r>
    </w:p>
    <w:p w14:paraId="6E2C3B23" w14:textId="77777777" w:rsidR="002C5F38" w:rsidRPr="002C5F38" w:rsidRDefault="002C5F38" w:rsidP="002C5F3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VII.</w:t>
      </w:r>
      <w:r w:rsidRPr="002C5F38">
        <w:rPr>
          <w:rFonts w:ascii="Palatino Linotype" w:eastAsia="Calibri" w:hAnsi="Palatino Linotype" w:cs="Arial"/>
          <w:i/>
          <w:szCs w:val="24"/>
        </w:rPr>
        <w:t xml:space="preserve"> La Dirección de Desarrollo Social o equivalente, y</w:t>
      </w:r>
    </w:p>
    <w:p w14:paraId="31E5A9F2" w14:textId="77777777" w:rsidR="002C5F38" w:rsidRPr="002C5F38" w:rsidRDefault="002C5F38" w:rsidP="002C5F3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VIII.</w:t>
      </w:r>
      <w:r w:rsidRPr="002C5F38">
        <w:rPr>
          <w:rFonts w:ascii="Palatino Linotype" w:eastAsia="Calibri" w:hAnsi="Palatino Linotype" w:cs="Arial"/>
          <w:i/>
          <w:szCs w:val="24"/>
        </w:rPr>
        <w:t xml:space="preserve"> La Coordinación Municipal de Protección Civil o equivalente.</w:t>
      </w:r>
    </w:p>
    <w:p w14:paraId="52B5890C" w14:textId="77777777" w:rsidR="002C5F38" w:rsidRPr="002C5F38" w:rsidRDefault="002C5F38" w:rsidP="002C5F38">
      <w:pPr>
        <w:spacing w:after="0" w:line="240" w:lineRule="auto"/>
        <w:ind w:left="567" w:right="616"/>
        <w:jc w:val="both"/>
        <w:rPr>
          <w:rFonts w:ascii="Palatino Linotype" w:eastAsia="Calibri" w:hAnsi="Palatino Linotype" w:cs="Arial"/>
          <w:i/>
          <w:szCs w:val="24"/>
        </w:rPr>
      </w:pPr>
    </w:p>
    <w:p w14:paraId="19576CED" w14:textId="77777777" w:rsidR="002C5F38" w:rsidRPr="002C5F38" w:rsidRDefault="002C5F38" w:rsidP="002C5F3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Artículo 95.-</w:t>
      </w:r>
      <w:r w:rsidRPr="002C5F38">
        <w:rPr>
          <w:rFonts w:ascii="Palatino Linotype" w:eastAsia="Calibri" w:hAnsi="Palatino Linotype" w:cs="Arial"/>
          <w:i/>
          <w:szCs w:val="24"/>
        </w:rPr>
        <w:t xml:space="preserve"> Son atribuciones del </w:t>
      </w:r>
      <w:r w:rsidRPr="002C5F38">
        <w:rPr>
          <w:rFonts w:ascii="Palatino Linotype" w:eastAsia="Calibri" w:hAnsi="Palatino Linotype" w:cs="Arial"/>
          <w:b/>
          <w:bCs/>
          <w:i/>
          <w:szCs w:val="24"/>
          <w:u w:val="single"/>
        </w:rPr>
        <w:t>tesorero municipal</w:t>
      </w:r>
      <w:r w:rsidRPr="002C5F38">
        <w:rPr>
          <w:rFonts w:ascii="Palatino Linotype" w:eastAsia="Calibri" w:hAnsi="Palatino Linotype" w:cs="Arial"/>
          <w:i/>
          <w:szCs w:val="24"/>
        </w:rPr>
        <w:t>:</w:t>
      </w:r>
    </w:p>
    <w:p w14:paraId="49FA7239" w14:textId="77777777" w:rsidR="002C5F38" w:rsidRPr="002C5F38" w:rsidRDefault="002C5F38" w:rsidP="002C5F3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I.</w:t>
      </w:r>
      <w:r w:rsidRPr="002C5F38">
        <w:rPr>
          <w:rFonts w:ascii="Palatino Linotype" w:eastAsia="Calibri" w:hAnsi="Palatino Linotype" w:cs="Arial"/>
          <w:i/>
          <w:szCs w:val="24"/>
        </w:rPr>
        <w:t xml:space="preserve"> </w:t>
      </w:r>
      <w:r w:rsidRPr="002C5F38">
        <w:rPr>
          <w:rFonts w:ascii="Palatino Linotype" w:eastAsia="Calibri" w:hAnsi="Palatino Linotype" w:cs="Arial"/>
          <w:i/>
          <w:szCs w:val="24"/>
          <w:u w:val="single"/>
        </w:rPr>
        <w:t>Administrar la hacienda pública municipal, de conformidad con las disposiciones legales aplicables</w:t>
      </w:r>
      <w:r w:rsidRPr="002C5F38">
        <w:rPr>
          <w:rFonts w:ascii="Palatino Linotype" w:eastAsia="Calibri" w:hAnsi="Palatino Linotype" w:cs="Arial"/>
          <w:i/>
          <w:szCs w:val="24"/>
        </w:rPr>
        <w:t>;</w:t>
      </w:r>
    </w:p>
    <w:p w14:paraId="27FCE267" w14:textId="77777777" w:rsidR="002C5F38" w:rsidRPr="002C5F38" w:rsidRDefault="002C5F38" w:rsidP="002C5F3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II.</w:t>
      </w:r>
      <w:r w:rsidRPr="002C5F38">
        <w:rPr>
          <w:rFonts w:ascii="Palatino Linotype" w:eastAsia="Calibri" w:hAnsi="Palatino Linotype" w:cs="Arial"/>
          <w:i/>
          <w:szCs w:val="24"/>
        </w:rPr>
        <w:t xml:space="preserve"> Determinar, liquidar, recaudar, fiscalizar y administrar las contribuciones en los términos de los ordenamientos jurídicos aplicables y, en su caso, aplicar el procedimiento administrativo de ejecución en términos de las disposiciones aplicables;</w:t>
      </w:r>
    </w:p>
    <w:p w14:paraId="2B866043" w14:textId="77777777" w:rsidR="002C5F38" w:rsidRPr="002C5F38" w:rsidRDefault="002C5F38" w:rsidP="002C5F38">
      <w:pPr>
        <w:spacing w:after="0" w:line="240" w:lineRule="auto"/>
        <w:ind w:left="567" w:right="616"/>
        <w:jc w:val="both"/>
        <w:rPr>
          <w:rFonts w:ascii="Palatino Linotype" w:eastAsia="Calibri" w:hAnsi="Palatino Linotype" w:cs="Arial"/>
          <w:i/>
          <w:szCs w:val="24"/>
        </w:rPr>
      </w:pPr>
      <w:r w:rsidRPr="002C5F38">
        <w:rPr>
          <w:rFonts w:ascii="Palatino Linotype" w:eastAsia="Calibri" w:hAnsi="Palatino Linotype" w:cs="Arial"/>
          <w:b/>
          <w:i/>
          <w:szCs w:val="24"/>
        </w:rPr>
        <w:t>III.</w:t>
      </w:r>
      <w:r w:rsidRPr="002C5F38">
        <w:rPr>
          <w:rFonts w:ascii="Palatino Linotype" w:eastAsia="Calibri" w:hAnsi="Palatino Linotype" w:cs="Arial"/>
          <w:i/>
          <w:szCs w:val="24"/>
        </w:rPr>
        <w:t xml:space="preserve"> Imponer las sanciones administrativas que procedan por infracciones a las disposiciones fiscales;</w:t>
      </w:r>
    </w:p>
    <w:p w14:paraId="5D27B1D2" w14:textId="2B19B14D" w:rsidR="002C5F38" w:rsidRDefault="002C5F38" w:rsidP="002C5F38">
      <w:pPr>
        <w:spacing w:after="0" w:line="240" w:lineRule="auto"/>
        <w:ind w:left="567" w:right="616"/>
        <w:jc w:val="both"/>
        <w:rPr>
          <w:rFonts w:ascii="Palatino Linotype" w:eastAsia="Calibri" w:hAnsi="Palatino Linotype" w:cs="Arial"/>
          <w:b/>
          <w:bCs/>
          <w:i/>
          <w:szCs w:val="24"/>
        </w:rPr>
      </w:pPr>
      <w:r w:rsidRPr="002C5F38">
        <w:rPr>
          <w:rFonts w:ascii="Palatino Linotype" w:eastAsia="Calibri" w:hAnsi="Palatino Linotype" w:cs="Arial"/>
          <w:b/>
          <w:i/>
          <w:szCs w:val="24"/>
        </w:rPr>
        <w:t>IV.</w:t>
      </w:r>
      <w:r w:rsidRPr="002C5F38">
        <w:rPr>
          <w:rFonts w:ascii="Palatino Linotype" w:eastAsia="Calibri" w:hAnsi="Palatino Linotype" w:cs="Arial"/>
          <w:i/>
          <w:szCs w:val="24"/>
        </w:rPr>
        <w:t xml:space="preserve"> </w:t>
      </w:r>
      <w:r w:rsidRPr="002C5F38">
        <w:rPr>
          <w:rFonts w:ascii="Palatino Linotype" w:eastAsia="Calibri" w:hAnsi="Palatino Linotype" w:cs="Arial"/>
          <w:b/>
          <w:bCs/>
          <w:i/>
          <w:szCs w:val="24"/>
        </w:rPr>
        <w:t>Llevar los registros contables, financieros y administrativos de los ingresos, egresos, e inventarios;</w:t>
      </w:r>
    </w:p>
    <w:p w14:paraId="13B395EA" w14:textId="77777777" w:rsidR="00456B6B" w:rsidRPr="002C5F38" w:rsidRDefault="00456B6B" w:rsidP="002C5F38">
      <w:pPr>
        <w:spacing w:after="0" w:line="240" w:lineRule="auto"/>
        <w:ind w:left="567" w:right="616"/>
        <w:jc w:val="both"/>
        <w:rPr>
          <w:rFonts w:ascii="Palatino Linotype" w:eastAsia="Calibri" w:hAnsi="Palatino Linotype" w:cs="Arial"/>
          <w:b/>
          <w:bCs/>
          <w:i/>
          <w:szCs w:val="24"/>
        </w:rPr>
      </w:pPr>
    </w:p>
    <w:p w14:paraId="46D306EE" w14:textId="3C0BC88E" w:rsidR="002C5F38" w:rsidRPr="002C5F38" w:rsidRDefault="00456B6B" w:rsidP="002C5F38">
      <w:pPr>
        <w:spacing w:after="0" w:line="240" w:lineRule="auto"/>
        <w:ind w:left="567" w:right="616"/>
        <w:jc w:val="both"/>
        <w:rPr>
          <w:rFonts w:ascii="Palatino Linotype" w:eastAsia="Calibri" w:hAnsi="Palatino Linotype" w:cs="Arial"/>
          <w:i/>
          <w:szCs w:val="24"/>
        </w:rPr>
      </w:pPr>
      <w:r>
        <w:rPr>
          <w:rFonts w:ascii="Palatino Linotype" w:eastAsia="Calibri" w:hAnsi="Palatino Linotype" w:cs="Arial"/>
          <w:b/>
          <w:i/>
          <w:szCs w:val="24"/>
        </w:rPr>
        <w:t>(…)</w:t>
      </w:r>
    </w:p>
    <w:p w14:paraId="28BDC569" w14:textId="77777777" w:rsidR="002C5F38" w:rsidRPr="002C5F38" w:rsidRDefault="002C5F38" w:rsidP="002C5F38">
      <w:pPr>
        <w:spacing w:after="0" w:line="240" w:lineRule="auto"/>
        <w:ind w:left="567" w:right="616"/>
        <w:jc w:val="both"/>
        <w:rPr>
          <w:rFonts w:ascii="Palatino Linotype" w:eastAsia="Calibri" w:hAnsi="Palatino Linotype" w:cs="Arial"/>
          <w:i/>
          <w:szCs w:val="24"/>
        </w:rPr>
      </w:pPr>
    </w:p>
    <w:p w14:paraId="268B58CA" w14:textId="77777777" w:rsidR="002C5F38" w:rsidRPr="002C5F38" w:rsidRDefault="002C5F38" w:rsidP="002C5F38">
      <w:pPr>
        <w:spacing w:after="0" w:line="240" w:lineRule="auto"/>
        <w:ind w:left="567" w:right="616"/>
        <w:jc w:val="right"/>
        <w:rPr>
          <w:rFonts w:ascii="Palatino Linotype" w:eastAsia="Calibri" w:hAnsi="Palatino Linotype" w:cs="Arial"/>
          <w:szCs w:val="24"/>
        </w:rPr>
      </w:pPr>
      <w:r w:rsidRPr="002C5F38">
        <w:rPr>
          <w:rFonts w:ascii="Palatino Linotype" w:eastAsia="Calibri" w:hAnsi="Palatino Linotype" w:cs="Arial"/>
          <w:szCs w:val="24"/>
        </w:rPr>
        <w:t>(Énfasis añadido)</w:t>
      </w:r>
    </w:p>
    <w:p w14:paraId="4DE57170" w14:textId="77777777" w:rsidR="00456B6B" w:rsidRDefault="00456B6B" w:rsidP="00456B6B">
      <w:pPr>
        <w:autoSpaceDE w:val="0"/>
        <w:autoSpaceDN w:val="0"/>
        <w:adjustRightInd w:val="0"/>
        <w:spacing w:line="360" w:lineRule="auto"/>
        <w:jc w:val="both"/>
        <w:rPr>
          <w:rFonts w:ascii="Palatino Linotype" w:eastAsia="Calibri" w:hAnsi="Palatino Linotype" w:cs="Times New Roman"/>
          <w:bCs/>
        </w:rPr>
      </w:pPr>
    </w:p>
    <w:p w14:paraId="112358FF" w14:textId="000773C6" w:rsidR="00456B6B" w:rsidRPr="00AB3CF6" w:rsidRDefault="00456B6B" w:rsidP="00AB3CF6">
      <w:pPr>
        <w:autoSpaceDE w:val="0"/>
        <w:autoSpaceDN w:val="0"/>
        <w:adjustRightInd w:val="0"/>
        <w:spacing w:after="0" w:line="360" w:lineRule="auto"/>
        <w:jc w:val="both"/>
        <w:rPr>
          <w:rFonts w:ascii="Palatino Linotype" w:eastAsia="Calibri" w:hAnsi="Palatino Linotype" w:cs="Arial"/>
          <w:sz w:val="24"/>
          <w:szCs w:val="24"/>
        </w:rPr>
      </w:pPr>
      <w:r w:rsidRPr="00456B6B">
        <w:rPr>
          <w:rFonts w:ascii="Palatino Linotype" w:eastAsia="Calibri" w:hAnsi="Palatino Linotype" w:cs="Times New Roman"/>
          <w:bCs/>
          <w:sz w:val="24"/>
          <w:szCs w:val="24"/>
        </w:rPr>
        <w:lastRenderedPageBreak/>
        <w:t xml:space="preserve">Ahora bien, </w:t>
      </w:r>
      <w:r w:rsidRPr="00456B6B">
        <w:rPr>
          <w:rFonts w:ascii="Palatino Linotype" w:eastAsia="Calibri" w:hAnsi="Palatino Linotype" w:cs="Arial"/>
          <w:sz w:val="24"/>
          <w:szCs w:val="24"/>
        </w:rPr>
        <w:t>resulta necesario precisar que si bien es cierto, en nuestra legislación no existe como tal una definición de “nómina” sin embargo tanto en el “Glosario de Términos Usuales de Finanzas Públicas” del Centro de Estudios de las Finanzas Públicas de la Cámara de Diputados del H. Congreso de la Unión, como en el “Glosario de Términos Administrativos”, emitido por el Instituto Nacional de Administración Pública, A.C. y en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encontramos la siguiente definición de la palabra nómina:</w:t>
      </w:r>
    </w:p>
    <w:p w14:paraId="38F135D7" w14:textId="77777777" w:rsidR="00AB3CF6" w:rsidRPr="00456B6B" w:rsidRDefault="00AB3CF6" w:rsidP="00AB3CF6">
      <w:pPr>
        <w:autoSpaceDE w:val="0"/>
        <w:autoSpaceDN w:val="0"/>
        <w:adjustRightInd w:val="0"/>
        <w:spacing w:after="0" w:line="360" w:lineRule="auto"/>
        <w:jc w:val="both"/>
        <w:rPr>
          <w:rFonts w:ascii="Palatino Linotype" w:eastAsia="Calibri" w:hAnsi="Palatino Linotype" w:cs="Arial"/>
        </w:rPr>
      </w:pPr>
    </w:p>
    <w:p w14:paraId="3E8035AB" w14:textId="398EB9F8" w:rsidR="00456B6B" w:rsidRDefault="00456B6B" w:rsidP="00AB3CF6">
      <w:pPr>
        <w:tabs>
          <w:tab w:val="left" w:pos="8505"/>
        </w:tabs>
        <w:spacing w:line="256" w:lineRule="auto"/>
        <w:ind w:left="567" w:right="567"/>
        <w:jc w:val="both"/>
        <w:rPr>
          <w:rFonts w:ascii="Palatino Linotype" w:eastAsia="Calibri" w:hAnsi="Palatino Linotype" w:cs="Arial"/>
          <w:i/>
        </w:rPr>
      </w:pPr>
      <w:r w:rsidRPr="00456B6B">
        <w:rPr>
          <w:rFonts w:ascii="Palatino Linotype" w:eastAsia="Calibri" w:hAnsi="Palatino Linotype" w:cs="Arial"/>
          <w:b/>
          <w:i/>
        </w:rPr>
        <w:t>“NÓMINA</w:t>
      </w:r>
      <w:r w:rsidRPr="00456B6B">
        <w:rPr>
          <w:rFonts w:ascii="Palatino Linotype" w:eastAsia="Calibri" w:hAnsi="Palatino Linotype" w:cs="Arial"/>
          <w:i/>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14:paraId="33813CD5" w14:textId="77777777" w:rsidR="00AB3CF6" w:rsidRPr="00456B6B" w:rsidRDefault="00AB3CF6" w:rsidP="00AB3CF6">
      <w:pPr>
        <w:tabs>
          <w:tab w:val="left" w:pos="8505"/>
        </w:tabs>
        <w:spacing w:line="256" w:lineRule="auto"/>
        <w:ind w:left="567" w:right="567"/>
        <w:jc w:val="both"/>
        <w:rPr>
          <w:rFonts w:ascii="Palatino Linotype" w:eastAsia="Calibri" w:hAnsi="Palatino Linotype" w:cs="Arial"/>
          <w:i/>
        </w:rPr>
      </w:pPr>
    </w:p>
    <w:p w14:paraId="5797A767" w14:textId="77777777" w:rsidR="00456B6B" w:rsidRPr="00456B6B" w:rsidRDefault="00456B6B" w:rsidP="00456B6B">
      <w:pPr>
        <w:spacing w:line="360" w:lineRule="auto"/>
        <w:jc w:val="both"/>
        <w:rPr>
          <w:rFonts w:ascii="Palatino Linotype" w:eastAsia="Calibri" w:hAnsi="Palatino Linotype" w:cs="Arial"/>
          <w:sz w:val="24"/>
          <w:szCs w:val="24"/>
        </w:rPr>
      </w:pPr>
      <w:r w:rsidRPr="00456B6B">
        <w:rPr>
          <w:rFonts w:ascii="Palatino Linotype" w:eastAsia="Calibri" w:hAnsi="Palatino Linotype" w:cs="Arial"/>
          <w:sz w:val="24"/>
          <w:szCs w:val="24"/>
        </w:rPr>
        <w:t xml:space="preserve">Aunado a lo anterior, debe destacarse que dicho término es mencionado en diferentes ordenamientos legales, tal es el caso del artículo 804 de la Ley Federal de Trabajo, fracción II que establece: </w:t>
      </w:r>
    </w:p>
    <w:p w14:paraId="6FFE02CA" w14:textId="77777777" w:rsidR="00456B6B" w:rsidRPr="00456B6B" w:rsidRDefault="00456B6B" w:rsidP="00AB3CF6">
      <w:pPr>
        <w:tabs>
          <w:tab w:val="right" w:leader="dot" w:pos="8505"/>
        </w:tabs>
        <w:spacing w:after="0" w:line="240" w:lineRule="auto"/>
        <w:ind w:left="851" w:right="851"/>
        <w:jc w:val="both"/>
        <w:rPr>
          <w:rFonts w:ascii="Palatino Linotype" w:eastAsia="MS Mincho" w:hAnsi="Palatino Linotype" w:cs="Arial"/>
          <w:b/>
          <w:i/>
        </w:rPr>
      </w:pPr>
      <w:r w:rsidRPr="00456B6B">
        <w:rPr>
          <w:rFonts w:ascii="Palatino Linotype" w:eastAsia="MS Mincho" w:hAnsi="Palatino Linotype" w:cs="Arial"/>
          <w:b/>
          <w:bCs/>
          <w:i/>
        </w:rPr>
        <w:t>“Artículo 804.-</w:t>
      </w:r>
      <w:r w:rsidRPr="00456B6B">
        <w:rPr>
          <w:rFonts w:ascii="Palatino Linotype" w:eastAsia="MS Mincho" w:hAnsi="Palatino Linotype" w:cs="Arial"/>
          <w:i/>
        </w:rPr>
        <w:t xml:space="preserve"> </w:t>
      </w:r>
      <w:r w:rsidRPr="00456B6B">
        <w:rPr>
          <w:rFonts w:ascii="Palatino Linotype" w:eastAsia="MS Mincho" w:hAnsi="Palatino Linotype" w:cs="Arial"/>
          <w:b/>
          <w:i/>
        </w:rPr>
        <w:t>El patrón tiene obligación de conservar y exhibir en juicio los documentos que a continuación se precisan:</w:t>
      </w:r>
    </w:p>
    <w:p w14:paraId="7EBE008E" w14:textId="77777777" w:rsidR="00456B6B" w:rsidRPr="00456B6B" w:rsidRDefault="00456B6B" w:rsidP="00AB3CF6">
      <w:pPr>
        <w:tabs>
          <w:tab w:val="right" w:leader="dot" w:pos="8505"/>
        </w:tabs>
        <w:spacing w:after="0" w:line="240" w:lineRule="auto"/>
        <w:ind w:left="851" w:right="851"/>
        <w:jc w:val="both"/>
        <w:rPr>
          <w:rFonts w:ascii="Palatino Linotype" w:eastAsia="MS Mincho" w:hAnsi="Palatino Linotype" w:cs="Arial"/>
          <w:i/>
        </w:rPr>
      </w:pPr>
      <w:r w:rsidRPr="00456B6B">
        <w:rPr>
          <w:rFonts w:ascii="Palatino Linotype" w:eastAsia="MS Mincho" w:hAnsi="Palatino Linotype" w:cs="Arial"/>
          <w:i/>
        </w:rPr>
        <w:t>…</w:t>
      </w:r>
    </w:p>
    <w:p w14:paraId="5A284D7B" w14:textId="77777777" w:rsidR="00456B6B" w:rsidRPr="00456B6B" w:rsidRDefault="00456B6B" w:rsidP="00AB3CF6">
      <w:pPr>
        <w:tabs>
          <w:tab w:val="right" w:leader="dot" w:pos="8505"/>
        </w:tabs>
        <w:spacing w:after="0" w:line="240" w:lineRule="auto"/>
        <w:ind w:left="851" w:right="851"/>
        <w:jc w:val="both"/>
        <w:rPr>
          <w:rFonts w:ascii="Palatino Linotype" w:eastAsia="MS Mincho" w:hAnsi="Palatino Linotype" w:cs="Arial"/>
          <w:i/>
          <w:u w:val="single"/>
        </w:rPr>
      </w:pPr>
      <w:r w:rsidRPr="00456B6B">
        <w:rPr>
          <w:rFonts w:ascii="Palatino Linotype" w:eastAsia="MS Mincho" w:hAnsi="Palatino Linotype" w:cs="Arial"/>
          <w:b/>
          <w:i/>
        </w:rPr>
        <w:t>II.</w:t>
      </w:r>
      <w:r w:rsidRPr="00456B6B">
        <w:rPr>
          <w:rFonts w:ascii="Palatino Linotype" w:eastAsia="MS Mincho" w:hAnsi="Palatino Linotype" w:cs="Arial"/>
          <w:i/>
        </w:rPr>
        <w:t xml:space="preserve"> Listas</w:t>
      </w:r>
      <w:r w:rsidRPr="00456B6B">
        <w:rPr>
          <w:rFonts w:ascii="Palatino Linotype" w:eastAsia="MS Mincho" w:hAnsi="Palatino Linotype" w:cs="Arial"/>
          <w:b/>
          <w:i/>
        </w:rPr>
        <w:t xml:space="preserve"> </w:t>
      </w:r>
      <w:r w:rsidRPr="00456B6B">
        <w:rPr>
          <w:rFonts w:ascii="Palatino Linotype" w:eastAsia="MS Mincho" w:hAnsi="Palatino Linotype" w:cs="Arial"/>
          <w:i/>
        </w:rPr>
        <w:t xml:space="preserve">de raya o </w:t>
      </w:r>
      <w:r w:rsidRPr="00456B6B">
        <w:rPr>
          <w:rFonts w:ascii="Palatino Linotype" w:eastAsia="MS Mincho" w:hAnsi="Palatino Linotype" w:cs="Arial"/>
          <w:i/>
          <w:u w:val="single"/>
        </w:rPr>
        <w:t>nómina de personal</w:t>
      </w:r>
      <w:r w:rsidRPr="00456B6B">
        <w:rPr>
          <w:rFonts w:ascii="Palatino Linotype" w:eastAsia="MS Mincho" w:hAnsi="Palatino Linotype" w:cs="Arial"/>
          <w:i/>
        </w:rPr>
        <w:t xml:space="preserve">, cuando se lleven en el centro de trabajo; o </w:t>
      </w:r>
      <w:r w:rsidRPr="00456B6B">
        <w:rPr>
          <w:rFonts w:ascii="Palatino Linotype" w:eastAsia="MS Mincho" w:hAnsi="Palatino Linotype" w:cs="Arial"/>
          <w:b/>
          <w:i/>
          <w:u w:val="single"/>
        </w:rPr>
        <w:t>recibos de pagos de salarios</w:t>
      </w:r>
      <w:r w:rsidRPr="00456B6B">
        <w:rPr>
          <w:rFonts w:ascii="Palatino Linotype" w:eastAsia="MS Mincho" w:hAnsi="Palatino Linotype" w:cs="Arial"/>
          <w:i/>
          <w:u w:val="single"/>
        </w:rPr>
        <w:t>;</w:t>
      </w:r>
    </w:p>
    <w:p w14:paraId="5731584D" w14:textId="77777777" w:rsidR="00456B6B" w:rsidRPr="00456B6B" w:rsidRDefault="00456B6B" w:rsidP="00AB3CF6">
      <w:pPr>
        <w:tabs>
          <w:tab w:val="right" w:leader="dot" w:pos="8505"/>
        </w:tabs>
        <w:spacing w:after="0" w:line="240" w:lineRule="auto"/>
        <w:ind w:left="851" w:right="851"/>
        <w:jc w:val="both"/>
        <w:rPr>
          <w:rFonts w:ascii="Palatino Linotype" w:eastAsia="MS Mincho" w:hAnsi="Palatino Linotype" w:cs="Arial"/>
          <w:i/>
        </w:rPr>
      </w:pPr>
      <w:r w:rsidRPr="00456B6B">
        <w:rPr>
          <w:rFonts w:ascii="Palatino Linotype" w:eastAsia="MS Mincho" w:hAnsi="Palatino Linotype" w:cs="Arial"/>
          <w:i/>
        </w:rPr>
        <w:t>…</w:t>
      </w:r>
    </w:p>
    <w:p w14:paraId="1B155C0A" w14:textId="77777777" w:rsidR="00456B6B" w:rsidRPr="00456B6B" w:rsidRDefault="00456B6B" w:rsidP="00AB3CF6">
      <w:pPr>
        <w:tabs>
          <w:tab w:val="right" w:leader="dot" w:pos="8505"/>
        </w:tabs>
        <w:spacing w:after="0" w:line="240" w:lineRule="auto"/>
        <w:ind w:left="851" w:right="851"/>
        <w:jc w:val="both"/>
        <w:rPr>
          <w:rFonts w:ascii="Palatino Linotype" w:eastAsia="Calibri" w:hAnsi="Palatino Linotype" w:cs="Arial"/>
          <w:i/>
        </w:rPr>
      </w:pPr>
      <w:r w:rsidRPr="00456B6B">
        <w:rPr>
          <w:rFonts w:ascii="Palatino Linotype" w:eastAsia="Calibri" w:hAnsi="Palatino Linotype" w:cs="Arial"/>
          <w:i/>
        </w:rPr>
        <w:t xml:space="preserve">Los documentos señalados en la fracción I deberán conservarse mientras dure la relación laboral y hasta un año después; los señalados en las fracciones II, III y IV, </w:t>
      </w:r>
      <w:r w:rsidRPr="00456B6B">
        <w:rPr>
          <w:rFonts w:ascii="Palatino Linotype" w:eastAsia="Calibri" w:hAnsi="Palatino Linotype" w:cs="Arial"/>
          <w:i/>
        </w:rPr>
        <w:lastRenderedPageBreak/>
        <w:t>durante el último año y un año después de que se extinga la relación laboral; y los mencionados en la fracción V, conforme lo señalen las Leyes que los rijan.”</w:t>
      </w:r>
    </w:p>
    <w:p w14:paraId="1D78ABD9" w14:textId="77777777" w:rsidR="00456B6B" w:rsidRPr="00456B6B" w:rsidRDefault="00456B6B" w:rsidP="00AB3CF6">
      <w:pPr>
        <w:spacing w:after="0" w:line="240" w:lineRule="auto"/>
        <w:ind w:left="851" w:right="851"/>
        <w:jc w:val="both"/>
        <w:rPr>
          <w:rFonts w:ascii="Palatino Linotype" w:eastAsia="Calibri" w:hAnsi="Palatino Linotype" w:cs="Arial"/>
        </w:rPr>
      </w:pPr>
    </w:p>
    <w:p w14:paraId="396570DC" w14:textId="77777777" w:rsidR="00456B6B" w:rsidRPr="00456B6B" w:rsidRDefault="00456B6B" w:rsidP="00AB3CF6">
      <w:pPr>
        <w:spacing w:after="0" w:line="360" w:lineRule="auto"/>
        <w:jc w:val="both"/>
        <w:rPr>
          <w:rFonts w:ascii="Palatino Linotype" w:eastAsia="Calibri" w:hAnsi="Palatino Linotype" w:cs="Arial"/>
          <w:sz w:val="24"/>
          <w:szCs w:val="24"/>
        </w:rPr>
      </w:pPr>
      <w:r w:rsidRPr="00456B6B">
        <w:rPr>
          <w:rFonts w:ascii="Palatino Linotype" w:eastAsia="Calibri" w:hAnsi="Palatino Linotype" w:cs="Arial"/>
          <w:sz w:val="24"/>
          <w:szCs w:val="24"/>
        </w:rPr>
        <w:t>Ahora bien, tratándose de servidores públicos de los Municipios la Ley del Trabajo de los Servidores Públicos del Estado y Municipios, en su artículo 220-K fracciones II y IV y último párrafo, establecen lo siguiente:</w:t>
      </w:r>
    </w:p>
    <w:p w14:paraId="03A77746" w14:textId="77777777" w:rsidR="00456B6B" w:rsidRPr="00456B6B" w:rsidRDefault="00456B6B" w:rsidP="00AB3CF6">
      <w:pPr>
        <w:spacing w:after="0" w:line="240" w:lineRule="auto"/>
        <w:ind w:left="851" w:right="851"/>
        <w:jc w:val="both"/>
        <w:rPr>
          <w:rFonts w:ascii="Palatino Linotype" w:eastAsia="Calibri" w:hAnsi="Palatino Linotype" w:cs="Arial"/>
        </w:rPr>
      </w:pPr>
    </w:p>
    <w:p w14:paraId="4A97799E" w14:textId="77777777" w:rsidR="00456B6B" w:rsidRPr="00456B6B" w:rsidRDefault="00456B6B" w:rsidP="00AB3CF6">
      <w:pPr>
        <w:spacing w:after="0" w:line="240" w:lineRule="auto"/>
        <w:ind w:left="851" w:right="851"/>
        <w:jc w:val="both"/>
        <w:rPr>
          <w:rFonts w:ascii="Palatino Linotype" w:eastAsia="Calibri" w:hAnsi="Palatino Linotype" w:cs="Times New Roman"/>
          <w:bCs/>
          <w:i/>
        </w:rPr>
      </w:pPr>
      <w:r w:rsidRPr="00456B6B">
        <w:rPr>
          <w:rFonts w:ascii="Palatino Linotype" w:eastAsia="Calibri" w:hAnsi="Palatino Linotype" w:cs="Times New Roman"/>
          <w:b/>
          <w:bCs/>
          <w:i/>
        </w:rPr>
        <w:t>“ARTÍCULO 220 K.-</w:t>
      </w:r>
      <w:r w:rsidRPr="00456B6B">
        <w:rPr>
          <w:rFonts w:ascii="Palatino Linotype" w:eastAsia="Calibri" w:hAnsi="Palatino Linotype" w:cs="Times New Roman"/>
          <w:bCs/>
          <w:i/>
        </w:rPr>
        <w:t xml:space="preserve"> La institución o dependencia pública tiene la obligación de conservar y exhibir en el proceso los documentos que a continuación se precisan:</w:t>
      </w:r>
    </w:p>
    <w:p w14:paraId="30217D4A" w14:textId="77777777" w:rsidR="00456B6B" w:rsidRPr="00456B6B" w:rsidRDefault="00456B6B" w:rsidP="00AB3CF6">
      <w:pPr>
        <w:spacing w:after="0" w:line="240" w:lineRule="auto"/>
        <w:ind w:left="851" w:right="851"/>
        <w:jc w:val="both"/>
        <w:rPr>
          <w:rFonts w:ascii="Palatino Linotype" w:eastAsia="Calibri" w:hAnsi="Palatino Linotype" w:cs="Times New Roman"/>
          <w:bCs/>
          <w:i/>
        </w:rPr>
      </w:pPr>
      <w:r w:rsidRPr="00456B6B">
        <w:rPr>
          <w:rFonts w:ascii="Palatino Linotype" w:eastAsia="Calibri" w:hAnsi="Palatino Linotype" w:cs="Times New Roman"/>
          <w:b/>
          <w:bCs/>
          <w:i/>
        </w:rPr>
        <w:t>(…</w:t>
      </w:r>
      <w:r w:rsidRPr="00456B6B">
        <w:rPr>
          <w:rFonts w:ascii="Palatino Linotype" w:eastAsia="Calibri" w:hAnsi="Palatino Linotype" w:cs="Times New Roman"/>
          <w:bCs/>
          <w:i/>
        </w:rPr>
        <w:t>)</w:t>
      </w:r>
    </w:p>
    <w:p w14:paraId="0FD04006" w14:textId="77777777" w:rsidR="00456B6B" w:rsidRPr="00456B6B" w:rsidRDefault="00456B6B" w:rsidP="00AB3CF6">
      <w:pPr>
        <w:spacing w:after="0" w:line="240" w:lineRule="auto"/>
        <w:ind w:left="851" w:right="851"/>
        <w:jc w:val="both"/>
        <w:rPr>
          <w:rFonts w:ascii="Palatino Linotype" w:eastAsia="Calibri" w:hAnsi="Palatino Linotype" w:cs="Times New Roman"/>
          <w:bCs/>
          <w:i/>
        </w:rPr>
      </w:pPr>
      <w:r w:rsidRPr="00456B6B">
        <w:rPr>
          <w:rFonts w:ascii="Palatino Linotype" w:eastAsia="Calibri" w:hAnsi="Palatino Linotype" w:cs="Times New Roman"/>
          <w:b/>
          <w:bCs/>
          <w:i/>
        </w:rPr>
        <w:t>II.</w:t>
      </w:r>
      <w:r w:rsidRPr="00456B6B">
        <w:rPr>
          <w:rFonts w:ascii="Palatino Linotype" w:eastAsia="Calibri" w:hAnsi="Palatino Linotype" w:cs="Times New Roman"/>
          <w:bCs/>
          <w:i/>
        </w:rPr>
        <w:t xml:space="preserve"> </w:t>
      </w:r>
      <w:r w:rsidRPr="00456B6B">
        <w:rPr>
          <w:rFonts w:ascii="Palatino Linotype" w:eastAsia="Calibri" w:hAnsi="Palatino Linotype" w:cs="Times New Roman"/>
          <w:b/>
          <w:bCs/>
          <w:i/>
        </w:rPr>
        <w:t>Recibos de pagos de salarios</w:t>
      </w:r>
      <w:r w:rsidRPr="00456B6B">
        <w:rPr>
          <w:rFonts w:ascii="Palatino Linotype" w:eastAsia="Calibri" w:hAnsi="Palatino Linotype" w:cs="Times New Roman"/>
          <w:bCs/>
          <w:i/>
        </w:rPr>
        <w:t xml:space="preserve"> o las constancias documentales del pago de salario cuando sea por depósito o mediante información electrónica;</w:t>
      </w:r>
    </w:p>
    <w:p w14:paraId="4334EC3D" w14:textId="77777777" w:rsidR="00456B6B" w:rsidRPr="00456B6B" w:rsidRDefault="00456B6B" w:rsidP="00AB3CF6">
      <w:pPr>
        <w:spacing w:after="0" w:line="240" w:lineRule="auto"/>
        <w:ind w:left="851" w:right="851"/>
        <w:jc w:val="both"/>
        <w:rPr>
          <w:rFonts w:ascii="Palatino Linotype" w:eastAsia="Calibri" w:hAnsi="Palatino Linotype" w:cs="Times New Roman"/>
          <w:bCs/>
          <w:i/>
        </w:rPr>
      </w:pPr>
      <w:r w:rsidRPr="00456B6B">
        <w:rPr>
          <w:rFonts w:ascii="Palatino Linotype" w:eastAsia="Calibri" w:hAnsi="Palatino Linotype" w:cs="Times New Roman"/>
          <w:b/>
          <w:bCs/>
          <w:i/>
        </w:rPr>
        <w:t>(…)</w:t>
      </w:r>
    </w:p>
    <w:p w14:paraId="6057B3A1" w14:textId="77777777" w:rsidR="00456B6B" w:rsidRPr="00456B6B" w:rsidRDefault="00456B6B" w:rsidP="00AB3CF6">
      <w:pPr>
        <w:spacing w:after="0" w:line="240" w:lineRule="auto"/>
        <w:ind w:left="851" w:right="851"/>
        <w:jc w:val="both"/>
        <w:rPr>
          <w:rFonts w:ascii="Palatino Linotype" w:eastAsia="Calibri" w:hAnsi="Palatino Linotype" w:cs="Times New Roman"/>
          <w:b/>
          <w:bCs/>
          <w:i/>
        </w:rPr>
      </w:pPr>
      <w:r w:rsidRPr="00456B6B">
        <w:rPr>
          <w:rFonts w:ascii="Palatino Linotype" w:eastAsia="Calibri" w:hAnsi="Palatino Linotype" w:cs="Times New Roman"/>
          <w:b/>
          <w:bCs/>
          <w:i/>
        </w:rPr>
        <w:t>IV.</w:t>
      </w:r>
      <w:r w:rsidRPr="00456B6B">
        <w:rPr>
          <w:rFonts w:ascii="Palatino Linotype" w:eastAsia="Calibri" w:hAnsi="Palatino Linotype" w:cs="Times New Roman"/>
          <w:bCs/>
          <w:i/>
        </w:rPr>
        <w:t xml:space="preserve"> </w:t>
      </w:r>
      <w:r w:rsidRPr="00456B6B">
        <w:rPr>
          <w:rFonts w:ascii="Palatino Linotype" w:eastAsia="Calibri" w:hAnsi="Palatino Linotype" w:cs="Times New Roman"/>
          <w:b/>
          <w:bCs/>
          <w:i/>
        </w:rPr>
        <w:t xml:space="preserve">Recibos </w:t>
      </w:r>
      <w:r w:rsidRPr="00456B6B">
        <w:rPr>
          <w:rFonts w:ascii="Palatino Linotype" w:eastAsia="Calibri" w:hAnsi="Palatino Linotype" w:cs="Times New Roman"/>
          <w:bCs/>
          <w:i/>
        </w:rPr>
        <w:t xml:space="preserve">o las constancias de depósito o del medio de información magnética o electrónica que </w:t>
      </w:r>
      <w:r w:rsidRPr="00456B6B">
        <w:rPr>
          <w:rFonts w:ascii="Palatino Linotype" w:eastAsia="Calibri" w:hAnsi="Palatino Linotype" w:cs="Times New Roman"/>
          <w:b/>
          <w:bCs/>
          <w:i/>
          <w:u w:val="single"/>
        </w:rPr>
        <w:t>sean utilizadas para el pago de salarios, prima vacacional, aguinaldo</w:t>
      </w:r>
      <w:r w:rsidRPr="00456B6B">
        <w:rPr>
          <w:rFonts w:ascii="Palatino Linotype" w:eastAsia="Calibri" w:hAnsi="Palatino Linotype" w:cs="Times New Roman"/>
          <w:b/>
          <w:bCs/>
          <w:i/>
        </w:rPr>
        <w:t xml:space="preserve"> </w:t>
      </w:r>
      <w:r w:rsidRPr="00456B6B">
        <w:rPr>
          <w:rFonts w:ascii="Palatino Linotype" w:eastAsia="Calibri" w:hAnsi="Palatino Linotype" w:cs="Times New Roman"/>
          <w:bCs/>
          <w:i/>
        </w:rPr>
        <w:t>y demás prestaciones establecidas en la presente ley;</w:t>
      </w:r>
      <w:r w:rsidRPr="00456B6B">
        <w:rPr>
          <w:rFonts w:ascii="Palatino Linotype" w:eastAsia="Calibri" w:hAnsi="Palatino Linotype" w:cs="Times New Roman"/>
          <w:b/>
          <w:bCs/>
          <w:i/>
        </w:rPr>
        <w:t xml:space="preserve"> y</w:t>
      </w:r>
    </w:p>
    <w:p w14:paraId="1F930EAB" w14:textId="77777777" w:rsidR="00456B6B" w:rsidRPr="00456B6B" w:rsidRDefault="00456B6B" w:rsidP="00AB3CF6">
      <w:pPr>
        <w:spacing w:after="0" w:line="240" w:lineRule="auto"/>
        <w:ind w:left="851" w:right="851"/>
        <w:jc w:val="both"/>
        <w:rPr>
          <w:rFonts w:ascii="Palatino Linotype" w:eastAsia="Calibri" w:hAnsi="Palatino Linotype" w:cs="Times New Roman"/>
          <w:b/>
          <w:bCs/>
          <w:i/>
        </w:rPr>
      </w:pPr>
    </w:p>
    <w:p w14:paraId="67A66E2A" w14:textId="77777777" w:rsidR="00456B6B" w:rsidRPr="00456B6B" w:rsidRDefault="00456B6B" w:rsidP="00AB3CF6">
      <w:pPr>
        <w:spacing w:after="0" w:line="240" w:lineRule="auto"/>
        <w:ind w:left="851" w:right="851"/>
        <w:jc w:val="both"/>
        <w:rPr>
          <w:rFonts w:ascii="Palatino Linotype" w:eastAsia="Calibri" w:hAnsi="Palatino Linotype" w:cs="Times New Roman"/>
          <w:bCs/>
          <w:i/>
        </w:rPr>
      </w:pPr>
      <w:r w:rsidRPr="00456B6B">
        <w:rPr>
          <w:rFonts w:ascii="Palatino Linotype" w:eastAsia="Calibri" w:hAnsi="Palatino Linotype" w:cs="Times New Roman"/>
          <w:b/>
          <w:bCs/>
          <w:i/>
        </w:rPr>
        <w:t>Los documentos señalados en la fracción I de este artículo, deberán conservarse mientras dure la relación laboral y hasta un año después;</w:t>
      </w:r>
      <w:r w:rsidRPr="00456B6B">
        <w:rPr>
          <w:rFonts w:ascii="Palatino Linotype" w:eastAsia="Calibri" w:hAnsi="Palatino Linotype" w:cs="Times New Roman"/>
          <w:bCs/>
          <w:i/>
        </w:rPr>
        <w:t xml:space="preserve"> los señalados por las fracciones II, III, IV durante el último año y un año después de que se extinga la relación laboral, y los mencionados en la fracción V, conforme lo señalen las leyes que los rijan.</w:t>
      </w:r>
    </w:p>
    <w:p w14:paraId="76DD3C5D" w14:textId="77777777" w:rsidR="00456B6B" w:rsidRPr="00456B6B" w:rsidRDefault="00456B6B" w:rsidP="00AB3CF6">
      <w:pPr>
        <w:spacing w:after="0" w:line="240" w:lineRule="auto"/>
        <w:ind w:left="851" w:right="851"/>
        <w:jc w:val="both"/>
        <w:rPr>
          <w:rFonts w:ascii="Palatino Linotype" w:eastAsia="Calibri" w:hAnsi="Palatino Linotype" w:cs="Times New Roman"/>
          <w:bCs/>
          <w:i/>
        </w:rPr>
      </w:pPr>
    </w:p>
    <w:p w14:paraId="2061A656" w14:textId="77777777" w:rsidR="00456B6B" w:rsidRPr="00456B6B" w:rsidRDefault="00456B6B" w:rsidP="00AB3CF6">
      <w:pPr>
        <w:spacing w:after="0" w:line="240" w:lineRule="auto"/>
        <w:ind w:left="851" w:right="851"/>
        <w:jc w:val="both"/>
        <w:rPr>
          <w:rFonts w:ascii="Palatino Linotype" w:eastAsia="Calibri" w:hAnsi="Palatino Linotype" w:cs="Times New Roman"/>
          <w:bCs/>
          <w:i/>
        </w:rPr>
      </w:pPr>
      <w:r w:rsidRPr="00456B6B">
        <w:rPr>
          <w:rFonts w:ascii="Palatino Linotype" w:eastAsia="Calibri" w:hAnsi="Palatino Linotype" w:cs="Times New Roman"/>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5D36F01B" w14:textId="77777777" w:rsidR="00456B6B" w:rsidRPr="00456B6B" w:rsidRDefault="00456B6B" w:rsidP="00AB3CF6">
      <w:pPr>
        <w:spacing w:after="0" w:line="240" w:lineRule="auto"/>
        <w:ind w:left="851" w:right="851"/>
        <w:jc w:val="both"/>
        <w:rPr>
          <w:rFonts w:ascii="Palatino Linotype" w:eastAsia="Calibri" w:hAnsi="Palatino Linotype" w:cs="Times New Roman"/>
          <w:bCs/>
          <w:i/>
        </w:rPr>
      </w:pPr>
      <w:r w:rsidRPr="00456B6B">
        <w:rPr>
          <w:rFonts w:ascii="Palatino Linotype" w:eastAsia="Calibri" w:hAnsi="Palatino Linotype" w:cs="Times New Roman"/>
          <w:bCs/>
          <w:i/>
        </w:rPr>
        <w:t>El incumplimiento por lo dispuesto por este artículo, establecerá la presunción de ser ciertos los hechos que el actor exprese en su demanda, en relación con tales documentos, salvo prueba en contrario.” (Sic)</w:t>
      </w:r>
    </w:p>
    <w:p w14:paraId="1FA624DC" w14:textId="77777777" w:rsidR="00456B6B" w:rsidRPr="00456B6B" w:rsidRDefault="00456B6B" w:rsidP="00456B6B">
      <w:pPr>
        <w:spacing w:line="360" w:lineRule="auto"/>
        <w:jc w:val="both"/>
        <w:rPr>
          <w:rFonts w:ascii="Palatino Linotype" w:eastAsia="Calibri" w:hAnsi="Palatino Linotype" w:cs="Arial"/>
        </w:rPr>
      </w:pPr>
    </w:p>
    <w:p w14:paraId="43E0D8B9" w14:textId="01C4CC09" w:rsidR="00456B6B" w:rsidRPr="00456B6B" w:rsidRDefault="00456B6B" w:rsidP="00AB3CF6">
      <w:pPr>
        <w:spacing w:after="0" w:line="360" w:lineRule="auto"/>
        <w:jc w:val="both"/>
        <w:rPr>
          <w:rFonts w:ascii="Palatino Linotype" w:eastAsia="Calibri" w:hAnsi="Palatino Linotype" w:cs="Arial"/>
          <w:sz w:val="24"/>
          <w:szCs w:val="24"/>
        </w:rPr>
      </w:pPr>
      <w:r w:rsidRPr="00456B6B">
        <w:rPr>
          <w:rFonts w:ascii="Palatino Linotype" w:eastAsia="Calibri" w:hAnsi="Palatino Linotype" w:cs="Arial"/>
          <w:sz w:val="24"/>
          <w:szCs w:val="24"/>
        </w:rPr>
        <w:t>Si bien es cierto, la Ley del Trabajo de los Servidores Públicos del Estado y Municipios no hace referencia expresa al término “</w:t>
      </w:r>
      <w:r w:rsidR="00AB3CF6" w:rsidRPr="00AB3CF6">
        <w:rPr>
          <w:rFonts w:ascii="Palatino Linotype" w:eastAsia="Calibri" w:hAnsi="Palatino Linotype" w:cs="Arial"/>
          <w:sz w:val="24"/>
          <w:szCs w:val="24"/>
        </w:rPr>
        <w:t xml:space="preserve">recibos de </w:t>
      </w:r>
      <w:r w:rsidRPr="00456B6B">
        <w:rPr>
          <w:rFonts w:ascii="Palatino Linotype" w:eastAsia="Calibri" w:hAnsi="Palatino Linotype" w:cs="Arial"/>
          <w:sz w:val="24"/>
          <w:szCs w:val="24"/>
        </w:rPr>
        <w:t xml:space="preserve">nómina” como lo hace la Ley Federal del Trabajo, sí hace mención a los comprobantes que las instituciones públicas realizan para documentar el pago de salarios y demás prestaciones otorgadas a un servidor </w:t>
      </w:r>
      <w:r w:rsidRPr="00456B6B">
        <w:rPr>
          <w:rFonts w:ascii="Palatino Linotype" w:eastAsia="Calibri" w:hAnsi="Palatino Linotype" w:cs="Arial"/>
          <w:sz w:val="24"/>
          <w:szCs w:val="24"/>
        </w:rPr>
        <w:lastRenderedPageBreak/>
        <w:t xml:space="preserve">público, denominándolos “recibos o comprobantes de pago”, los cuales constituyen un instrumento mediante el cual el </w:t>
      </w:r>
      <w:r w:rsidRPr="00456B6B">
        <w:rPr>
          <w:rFonts w:ascii="Palatino Linotype" w:eastAsia="Calibri" w:hAnsi="Palatino Linotype" w:cs="Arial"/>
          <w:b/>
          <w:sz w:val="24"/>
          <w:szCs w:val="24"/>
        </w:rPr>
        <w:t>sujeto obligado</w:t>
      </w:r>
      <w:r w:rsidRPr="00456B6B">
        <w:rPr>
          <w:rFonts w:ascii="Palatino Linotype" w:eastAsia="Calibri" w:hAnsi="Palatino Linotype" w:cs="Arial"/>
          <w:sz w:val="24"/>
          <w:szCs w:val="24"/>
        </w:rPr>
        <w:t xml:space="preserve"> acredita las remuneraciones al personal y que de acuerdo al uso implantado en la colectividad se denominan “recibos de nómina”.</w:t>
      </w:r>
    </w:p>
    <w:p w14:paraId="23E71204" w14:textId="77777777" w:rsidR="00456B6B" w:rsidRPr="00456B6B" w:rsidRDefault="00456B6B" w:rsidP="00AB3CF6">
      <w:pPr>
        <w:spacing w:after="0" w:line="360" w:lineRule="auto"/>
        <w:jc w:val="both"/>
        <w:rPr>
          <w:rFonts w:ascii="Palatino Linotype" w:eastAsia="Calibri" w:hAnsi="Palatino Linotype" w:cs="Arial"/>
          <w:sz w:val="24"/>
          <w:szCs w:val="24"/>
        </w:rPr>
      </w:pPr>
    </w:p>
    <w:p w14:paraId="72AAF100" w14:textId="77777777" w:rsidR="00456B6B" w:rsidRPr="00456B6B" w:rsidRDefault="00456B6B" w:rsidP="00AB3CF6">
      <w:pPr>
        <w:autoSpaceDE w:val="0"/>
        <w:autoSpaceDN w:val="0"/>
        <w:adjustRightInd w:val="0"/>
        <w:spacing w:after="0" w:line="360" w:lineRule="auto"/>
        <w:jc w:val="both"/>
        <w:rPr>
          <w:rFonts w:ascii="Palatino Linotype" w:eastAsia="Calibri" w:hAnsi="Palatino Linotype" w:cs="Arial"/>
          <w:sz w:val="24"/>
          <w:szCs w:val="24"/>
        </w:rPr>
      </w:pPr>
      <w:r w:rsidRPr="00456B6B">
        <w:rPr>
          <w:rFonts w:ascii="Palatino Linotype" w:eastAsia="Calibri" w:hAnsi="Palatino Linotype" w:cs="Arial"/>
          <w:sz w:val="24"/>
          <w:szCs w:val="24"/>
        </w:rPr>
        <w:t>Efectivamente, todos los servidores públicos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22EC8D21" w14:textId="77777777" w:rsidR="00456B6B" w:rsidRPr="00456B6B" w:rsidRDefault="00456B6B" w:rsidP="00AB3CF6">
      <w:pPr>
        <w:spacing w:after="0" w:line="360" w:lineRule="auto"/>
        <w:jc w:val="both"/>
        <w:rPr>
          <w:rFonts w:ascii="Palatino Linotype" w:eastAsia="Calibri" w:hAnsi="Palatino Linotype" w:cs="Times New Roman"/>
          <w:sz w:val="24"/>
          <w:szCs w:val="24"/>
          <w:lang w:val="es-ES_tradnl"/>
        </w:rPr>
      </w:pPr>
    </w:p>
    <w:p w14:paraId="67EEF5D7" w14:textId="77777777" w:rsidR="00456B6B" w:rsidRPr="00456B6B" w:rsidRDefault="00456B6B" w:rsidP="00AB3CF6">
      <w:pPr>
        <w:autoSpaceDE w:val="0"/>
        <w:autoSpaceDN w:val="0"/>
        <w:adjustRightInd w:val="0"/>
        <w:spacing w:after="0" w:line="360" w:lineRule="auto"/>
        <w:jc w:val="both"/>
        <w:rPr>
          <w:rFonts w:ascii="Palatino Linotype" w:eastAsia="Calibri" w:hAnsi="Palatino Linotype" w:cs="Arial"/>
          <w:sz w:val="24"/>
          <w:szCs w:val="24"/>
        </w:rPr>
      </w:pPr>
      <w:r w:rsidRPr="00456B6B">
        <w:rPr>
          <w:rFonts w:ascii="Palatino Linotype" w:eastAsia="Calibri" w:hAnsi="Palatino Linotype" w:cs="Arial"/>
          <w:sz w:val="24"/>
          <w:szCs w:val="24"/>
        </w:rPr>
        <w:t xml:space="preserve">Además de lo anterior, conviene mencionar que de acuerdo a los Lineamientos para la Integración del Informe Trimestral de los Sujetos de Fiscalización MUNICIPALES para el Ejercicio 2021, emitidos por el Auditor Superior de Fiscalización del Estado de México, visibles en la página oficial de dicho Órgano en el sitio de internet </w:t>
      </w:r>
      <w:r w:rsidRPr="00456B6B">
        <w:rPr>
          <w:rFonts w:ascii="Palatino Linotype" w:eastAsia="Calibri" w:hAnsi="Palatino Linotype" w:cs="Arial"/>
          <w:i/>
          <w:color w:val="0563C1"/>
          <w:sz w:val="24"/>
          <w:szCs w:val="24"/>
          <w:u w:val="single"/>
        </w:rPr>
        <w:t>https://www.osfem.gob.mx/04_Iconografia/Ent_Fisc/Doc_Apoy/Doc_Apoy.html</w:t>
      </w:r>
      <w:r w:rsidRPr="00456B6B">
        <w:rPr>
          <w:rFonts w:ascii="Palatino Linotype" w:eastAsia="Calibri" w:hAnsi="Palatino Linotype" w:cs="Arial"/>
          <w:sz w:val="24"/>
          <w:szCs w:val="24"/>
        </w:rPr>
        <w:t xml:space="preserve">, contienen los formatos e información que debe ser proporcionada para la integración de los informes mensuales que se entregan a éste de forma digitalizada, encontrándose el formato denominado “Conciliación de Nómina Mensual, correspondiente a un periodo determinado; de tal manera, dichos formatos constituyen un soporte documental de que la información solicitada por la recurrente obra en los archivos del </w:t>
      </w:r>
      <w:r w:rsidRPr="00456B6B">
        <w:rPr>
          <w:rFonts w:ascii="Palatino Linotype" w:eastAsia="Calibri" w:hAnsi="Palatino Linotype" w:cs="Arial"/>
          <w:b/>
          <w:sz w:val="24"/>
          <w:szCs w:val="24"/>
        </w:rPr>
        <w:t>sujeto obligado</w:t>
      </w:r>
      <w:r w:rsidRPr="00456B6B">
        <w:rPr>
          <w:rFonts w:ascii="Palatino Linotype" w:eastAsia="Calibri" w:hAnsi="Palatino Linotype" w:cs="Arial"/>
          <w:sz w:val="24"/>
          <w:szCs w:val="24"/>
        </w:rPr>
        <w:t>, como se advierte a continuación:</w:t>
      </w:r>
    </w:p>
    <w:p w14:paraId="555A248D" w14:textId="77777777" w:rsidR="00456B6B" w:rsidRPr="00456B6B" w:rsidRDefault="00456B6B" w:rsidP="00AB3CF6">
      <w:pPr>
        <w:autoSpaceDE w:val="0"/>
        <w:autoSpaceDN w:val="0"/>
        <w:adjustRightInd w:val="0"/>
        <w:spacing w:after="0" w:line="360" w:lineRule="auto"/>
        <w:jc w:val="both"/>
        <w:rPr>
          <w:rFonts w:ascii="Palatino Linotype" w:eastAsia="Calibri" w:hAnsi="Palatino Linotype" w:cs="Arial"/>
          <w:sz w:val="24"/>
          <w:szCs w:val="24"/>
        </w:rPr>
      </w:pPr>
    </w:p>
    <w:p w14:paraId="1D428E2E" w14:textId="1D554797" w:rsidR="00AB3CF6" w:rsidRDefault="00456B6B" w:rsidP="00AB3CF6">
      <w:pPr>
        <w:autoSpaceDE w:val="0"/>
        <w:autoSpaceDN w:val="0"/>
        <w:adjustRightInd w:val="0"/>
        <w:spacing w:after="0" w:line="360" w:lineRule="auto"/>
        <w:jc w:val="both"/>
        <w:rPr>
          <w:rFonts w:ascii="Palatino Linotype" w:eastAsia="Calibri" w:hAnsi="Palatino Linotype" w:cs="Arial"/>
          <w:sz w:val="24"/>
          <w:szCs w:val="24"/>
        </w:rPr>
      </w:pPr>
      <w:r w:rsidRPr="00456B6B">
        <w:rPr>
          <w:rFonts w:ascii="Palatino Linotype" w:eastAsia="Calibri" w:hAnsi="Palatino Linotype" w:cs="Arial"/>
          <w:noProof/>
          <w:sz w:val="24"/>
          <w:szCs w:val="24"/>
          <w:lang w:eastAsia="es-MX"/>
        </w:rPr>
        <w:lastRenderedPageBreak/>
        <w:drawing>
          <wp:inline distT="0" distB="0" distL="0" distR="0" wp14:anchorId="5C4049FA" wp14:editId="2962D80F">
            <wp:extent cx="5791200" cy="666750"/>
            <wp:effectExtent l="0" t="0" r="0" b="0"/>
            <wp:docPr id="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91200" cy="666750"/>
                    </a:xfrm>
                    <a:prstGeom prst="rect">
                      <a:avLst/>
                    </a:prstGeom>
                    <a:noFill/>
                    <a:ln>
                      <a:noFill/>
                    </a:ln>
                  </pic:spPr>
                </pic:pic>
              </a:graphicData>
            </a:graphic>
          </wp:inline>
        </w:drawing>
      </w:r>
    </w:p>
    <w:p w14:paraId="2DDD797F" w14:textId="77777777" w:rsidR="00AB3CF6" w:rsidRDefault="00AB3CF6" w:rsidP="00AB3CF6">
      <w:pPr>
        <w:autoSpaceDE w:val="0"/>
        <w:autoSpaceDN w:val="0"/>
        <w:adjustRightInd w:val="0"/>
        <w:spacing w:after="0" w:line="360" w:lineRule="auto"/>
        <w:ind w:right="74"/>
        <w:jc w:val="both"/>
        <w:rPr>
          <w:rFonts w:ascii="Palatino Linotype" w:eastAsia="Calibri" w:hAnsi="Palatino Linotype" w:cs="Arial"/>
          <w:sz w:val="24"/>
          <w:szCs w:val="24"/>
        </w:rPr>
      </w:pPr>
    </w:p>
    <w:p w14:paraId="64083F0E" w14:textId="4E5EE461" w:rsidR="00821A1C" w:rsidRDefault="00821A1C" w:rsidP="00AB3CF6">
      <w:pPr>
        <w:autoSpaceDE w:val="0"/>
        <w:autoSpaceDN w:val="0"/>
        <w:adjustRightInd w:val="0"/>
        <w:spacing w:after="0" w:line="360" w:lineRule="auto"/>
        <w:ind w:right="74"/>
        <w:jc w:val="both"/>
        <w:rPr>
          <w:rFonts w:ascii="Palatino Linotype" w:eastAsia="Calibri" w:hAnsi="Palatino Linotype" w:cs="Arial"/>
          <w:sz w:val="24"/>
          <w:szCs w:val="24"/>
        </w:rPr>
      </w:pPr>
      <w:r w:rsidRPr="00AB3CF6">
        <w:rPr>
          <w:rFonts w:ascii="Palatino Linotype" w:eastAsia="Calibri" w:hAnsi="Palatino Linotype" w:cs="Arial"/>
          <w:sz w:val="24"/>
          <w:szCs w:val="24"/>
        </w:rPr>
        <w:t xml:space="preserve">De manera complementaria, conviene precisar que de acuerdo a la naturaleza de la información solicitada se concluye que ésta es de interés general y de alcance público, robustece lo anterior los artículos 24, fracción XII y 92, </w:t>
      </w:r>
      <w:r w:rsidR="0027737C" w:rsidRPr="00AB3CF6">
        <w:rPr>
          <w:rFonts w:ascii="Palatino Linotype" w:eastAsia="Calibri" w:hAnsi="Palatino Linotype" w:cs="Arial"/>
          <w:sz w:val="24"/>
          <w:szCs w:val="24"/>
        </w:rPr>
        <w:t>fracci</w:t>
      </w:r>
      <w:r w:rsidR="0027737C">
        <w:rPr>
          <w:rFonts w:ascii="Palatino Linotype" w:eastAsia="Calibri" w:hAnsi="Palatino Linotype" w:cs="Arial"/>
          <w:sz w:val="24"/>
          <w:szCs w:val="24"/>
        </w:rPr>
        <w:t>ones VIII y XII</w:t>
      </w:r>
      <w:r w:rsidRPr="00AB3CF6">
        <w:rPr>
          <w:rFonts w:ascii="Palatino Linotype" w:eastAsia="Calibri" w:hAnsi="Palatino Linotype" w:cs="Arial"/>
          <w:sz w:val="24"/>
          <w:szCs w:val="24"/>
        </w:rPr>
        <w:t xml:space="preserve"> de la Ley de Transparencia y Acceso a la Información Pública del Estado de México y Municipios, porciones normativas que disponen a la literalidad lo siguiente: </w:t>
      </w:r>
    </w:p>
    <w:p w14:paraId="296C4851" w14:textId="77777777" w:rsidR="0027737C" w:rsidRPr="00AB3CF6" w:rsidRDefault="0027737C" w:rsidP="00AB3CF6">
      <w:pPr>
        <w:autoSpaceDE w:val="0"/>
        <w:autoSpaceDN w:val="0"/>
        <w:adjustRightInd w:val="0"/>
        <w:spacing w:after="0" w:line="360" w:lineRule="auto"/>
        <w:ind w:right="74"/>
        <w:jc w:val="both"/>
        <w:rPr>
          <w:rFonts w:ascii="Calibri" w:eastAsia="Calibri" w:hAnsi="Calibri" w:cs="Times New Roman"/>
          <w:bCs/>
          <w:sz w:val="24"/>
          <w:szCs w:val="24"/>
          <w:highlight w:val="yellow"/>
        </w:rPr>
      </w:pPr>
    </w:p>
    <w:p w14:paraId="2B67DAA6" w14:textId="77777777" w:rsidR="00821A1C" w:rsidRPr="00821A1C" w:rsidRDefault="00821A1C" w:rsidP="00821A1C">
      <w:pPr>
        <w:spacing w:after="120" w:line="240" w:lineRule="auto"/>
        <w:ind w:left="851" w:right="851"/>
        <w:jc w:val="both"/>
        <w:rPr>
          <w:rFonts w:ascii="Palatino Linotype" w:eastAsia="Calibri" w:hAnsi="Palatino Linotype" w:cs="Times New Roman"/>
          <w:i/>
        </w:rPr>
      </w:pPr>
      <w:r w:rsidRPr="00821A1C">
        <w:rPr>
          <w:rFonts w:ascii="Palatino Linotype" w:eastAsia="Calibri" w:hAnsi="Palatino Linotype" w:cs="Times New Roman"/>
          <w:i/>
        </w:rPr>
        <w:t>“Artículo 24. Para el cumplimiento de los objetivos de esta Ley, los sujetos obligados deberán cumplir con las siguientes obligaciones, según corresponda, de acuerdo a su naturaleza:</w:t>
      </w:r>
    </w:p>
    <w:p w14:paraId="4A3BCE9F" w14:textId="77777777" w:rsidR="00821A1C" w:rsidRPr="00821A1C" w:rsidRDefault="00821A1C" w:rsidP="00821A1C">
      <w:pPr>
        <w:spacing w:after="120" w:line="240" w:lineRule="auto"/>
        <w:ind w:left="851" w:right="851"/>
        <w:jc w:val="both"/>
        <w:rPr>
          <w:rFonts w:ascii="Palatino Linotype" w:eastAsia="Calibri" w:hAnsi="Palatino Linotype" w:cs="Times New Roman"/>
          <w:b/>
          <w:i/>
          <w:u w:val="single"/>
        </w:rPr>
      </w:pPr>
      <w:r w:rsidRPr="00821A1C">
        <w:rPr>
          <w:rFonts w:ascii="Palatino Linotype" w:eastAsia="Calibri" w:hAnsi="Palatino Linotype" w:cs="Times New Roman"/>
          <w:b/>
          <w:i/>
          <w:u w:val="single"/>
        </w:rPr>
        <w:t>XII. Publicar y mantener actualizada la información relativa a las obligaciones generales de transparencia previstas en la presente Ley o determinadas así por el Instituto, y en general aquella que sea de interés público;</w:t>
      </w:r>
    </w:p>
    <w:p w14:paraId="3F09DB90" w14:textId="77777777" w:rsidR="0027737C" w:rsidRDefault="0027737C" w:rsidP="00821A1C">
      <w:pPr>
        <w:spacing w:after="120" w:line="240" w:lineRule="auto"/>
        <w:ind w:left="851" w:right="851"/>
        <w:jc w:val="both"/>
        <w:rPr>
          <w:rFonts w:ascii="Palatino Linotype" w:eastAsia="Calibri" w:hAnsi="Palatino Linotype" w:cs="Times New Roman"/>
          <w:i/>
        </w:rPr>
      </w:pPr>
    </w:p>
    <w:p w14:paraId="73728C11" w14:textId="72443DF5" w:rsidR="00821A1C" w:rsidRPr="00821A1C" w:rsidRDefault="00821A1C" w:rsidP="00821A1C">
      <w:pPr>
        <w:spacing w:after="120" w:line="240" w:lineRule="auto"/>
        <w:ind w:left="851" w:right="851"/>
        <w:jc w:val="both"/>
        <w:rPr>
          <w:rFonts w:ascii="Palatino Linotype" w:eastAsia="Calibri" w:hAnsi="Palatino Linotype" w:cs="Times New Roman"/>
          <w:i/>
        </w:rPr>
      </w:pPr>
      <w:r w:rsidRPr="0027737C">
        <w:rPr>
          <w:rFonts w:ascii="Palatino Linotype" w:eastAsia="Calibri" w:hAnsi="Palatino Linotype" w:cs="Times New Roman"/>
          <w:b/>
          <w:bCs/>
          <w:i/>
        </w:rPr>
        <w:t>Artículo 92</w:t>
      </w:r>
      <w:r w:rsidRPr="00821A1C">
        <w:rPr>
          <w:rFonts w:ascii="Palatino Linotype" w:eastAsia="Calibri" w:hAnsi="Palatino Linotype" w:cs="Times New Roman"/>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3F9BD3A" w14:textId="59E006C9" w:rsidR="00821A1C" w:rsidRPr="0027737C" w:rsidRDefault="0027737C" w:rsidP="0027737C">
      <w:pPr>
        <w:spacing w:after="120" w:line="240" w:lineRule="auto"/>
        <w:ind w:left="851" w:right="851"/>
        <w:jc w:val="both"/>
        <w:rPr>
          <w:rFonts w:ascii="Palatino Linotype" w:eastAsia="Calibri" w:hAnsi="Palatino Linotype" w:cs="Times New Roman"/>
          <w:b/>
          <w:i/>
          <w:u w:val="single"/>
        </w:rPr>
      </w:pPr>
      <w:r w:rsidRPr="0027737C">
        <w:rPr>
          <w:rFonts w:ascii="Palatino Linotype" w:eastAsia="Calibri" w:hAnsi="Palatino Linotype" w:cs="Times New Roman"/>
          <w:b/>
          <w:i/>
          <w:u w:val="single"/>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4AA82C55" w14:textId="77777777" w:rsidR="0027737C" w:rsidRDefault="00821A1C" w:rsidP="00821A1C">
      <w:pPr>
        <w:spacing w:after="120" w:line="240" w:lineRule="auto"/>
        <w:ind w:left="851" w:right="851"/>
        <w:jc w:val="both"/>
        <w:rPr>
          <w:rFonts w:ascii="Palatino Linotype" w:eastAsia="Calibri" w:hAnsi="Palatino Linotype" w:cs="Times New Roman"/>
          <w:i/>
        </w:rPr>
      </w:pPr>
      <w:r w:rsidRPr="00821A1C">
        <w:rPr>
          <w:rFonts w:ascii="Palatino Linotype" w:eastAsia="Calibri" w:hAnsi="Palatino Linotype" w:cs="Times New Roman"/>
          <w:i/>
        </w:rPr>
        <w:t>(…)</w:t>
      </w:r>
    </w:p>
    <w:p w14:paraId="4EDD4824" w14:textId="02714489" w:rsidR="00821A1C" w:rsidRPr="0027737C" w:rsidRDefault="0027737C" w:rsidP="0027737C">
      <w:pPr>
        <w:spacing w:after="120" w:line="240" w:lineRule="auto"/>
        <w:ind w:left="851" w:right="851"/>
        <w:jc w:val="both"/>
        <w:rPr>
          <w:rFonts w:ascii="Palatino Linotype" w:eastAsia="Calibri" w:hAnsi="Palatino Linotype" w:cs="Times New Roman"/>
          <w:b/>
          <w:bCs/>
          <w:i/>
          <w:u w:val="single"/>
        </w:rPr>
      </w:pPr>
      <w:r w:rsidRPr="0027737C">
        <w:rPr>
          <w:rFonts w:ascii="Palatino Linotype" w:eastAsia="Calibri" w:hAnsi="Palatino Linotype" w:cs="Times New Roman"/>
          <w:b/>
          <w:bCs/>
          <w:i/>
          <w:u w:val="single"/>
        </w:rPr>
        <w:t>XII. El perfil de los puestos de los servidores públicos a su servicio en los casos que aplique;</w:t>
      </w:r>
      <w:r w:rsidR="00821A1C" w:rsidRPr="00821A1C">
        <w:rPr>
          <w:rFonts w:ascii="Palatino Linotype" w:eastAsia="Calibri" w:hAnsi="Palatino Linotype" w:cs="Times New Roman"/>
          <w:i/>
        </w:rPr>
        <w:t xml:space="preserve">” </w:t>
      </w:r>
      <w:r w:rsidR="00821A1C" w:rsidRPr="00821A1C">
        <w:rPr>
          <w:rFonts w:ascii="Palatino Linotype" w:eastAsia="Calibri" w:hAnsi="Palatino Linotype" w:cs="Times New Roman"/>
          <w:b/>
          <w:i/>
        </w:rPr>
        <w:t>[Sic]</w:t>
      </w:r>
    </w:p>
    <w:p w14:paraId="2272075A" w14:textId="77777777" w:rsidR="00821A1C" w:rsidRDefault="00821A1C" w:rsidP="002C5F3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B868057" w14:textId="5D77A8F5" w:rsidR="003002E2" w:rsidRDefault="003002E2" w:rsidP="008F4D1C">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Arial"/>
          <w:sz w:val="24"/>
          <w:szCs w:val="24"/>
          <w:lang w:val="es-ES" w:eastAsia="es-ES"/>
        </w:rPr>
        <w:lastRenderedPageBreak/>
        <w:t>Por otro lado, en relación a lo solicitado correspondiente a “..</w:t>
      </w:r>
      <w:r w:rsidRPr="003002E2">
        <w:rPr>
          <w:rFonts w:ascii="Palatino Linotype" w:eastAsia="Times New Roman" w:hAnsi="Palatino Linotype" w:cs="Arial"/>
          <w:i/>
          <w:iCs/>
          <w:sz w:val="24"/>
          <w:szCs w:val="24"/>
          <w:lang w:val="es-ES" w:eastAsia="es-ES"/>
        </w:rPr>
        <w:t>un listado de las personas que fueron liquidadas de la administración 2019-2021 así como los montos de cada uno de ellos</w:t>
      </w:r>
      <w:r>
        <w:rPr>
          <w:rFonts w:ascii="Palatino Linotype" w:eastAsia="Times New Roman" w:hAnsi="Palatino Linotype" w:cs="Arial"/>
          <w:i/>
          <w:iCs/>
          <w:sz w:val="24"/>
          <w:szCs w:val="24"/>
          <w:lang w:val="es-ES" w:eastAsia="es-ES"/>
        </w:rPr>
        <w:t>..</w:t>
      </w:r>
      <w:r>
        <w:rPr>
          <w:rFonts w:ascii="Palatino Linotype" w:eastAsia="Times New Roman" w:hAnsi="Palatino Linotype" w:cs="Arial"/>
          <w:sz w:val="24"/>
          <w:szCs w:val="24"/>
          <w:lang w:val="es-ES" w:eastAsia="es-ES"/>
        </w:rPr>
        <w:t xml:space="preserve">”. </w:t>
      </w:r>
      <w:r w:rsidRPr="003002E2">
        <w:rPr>
          <w:rFonts w:ascii="Palatino Linotype" w:eastAsia="Times New Roman" w:hAnsi="Palatino Linotype" w:cs="Arial"/>
          <w:sz w:val="24"/>
          <w:szCs w:val="24"/>
          <w:lang w:val="es-ES" w:eastAsia="es-ES"/>
        </w:rPr>
        <w:t xml:space="preserve">Al respecto, cabe señalar en primer término que la </w:t>
      </w:r>
      <w:r w:rsidRPr="003002E2">
        <w:rPr>
          <w:rFonts w:ascii="Palatino Linotype" w:eastAsia="Times New Roman" w:hAnsi="Palatino Linotype" w:cs="Times New Roman"/>
          <w:sz w:val="24"/>
          <w:szCs w:val="24"/>
          <w:lang w:val="es-ES" w:eastAsia="es-ES"/>
        </w:rPr>
        <w:t>una relación laboral se termina por renuncia del trabajador o por despido ya sea justificado o injustificado.</w:t>
      </w:r>
    </w:p>
    <w:p w14:paraId="52999ACA" w14:textId="69D424C7" w:rsidR="008F4D1C" w:rsidRDefault="008F4D1C" w:rsidP="008F4D1C">
      <w:pPr>
        <w:spacing w:after="0" w:line="360" w:lineRule="auto"/>
        <w:jc w:val="both"/>
        <w:rPr>
          <w:rFonts w:ascii="Palatino Linotype" w:eastAsia="Times New Roman" w:hAnsi="Palatino Linotype" w:cs="Times New Roman"/>
          <w:sz w:val="24"/>
          <w:szCs w:val="24"/>
          <w:lang w:val="es-ES" w:eastAsia="es-ES"/>
        </w:rPr>
      </w:pPr>
    </w:p>
    <w:p w14:paraId="3E217B03" w14:textId="77777777" w:rsidR="008F4D1C" w:rsidRPr="008F4D1C" w:rsidRDefault="008F4D1C" w:rsidP="008F4D1C">
      <w:pPr>
        <w:autoSpaceDE w:val="0"/>
        <w:autoSpaceDN w:val="0"/>
        <w:adjustRightInd w:val="0"/>
        <w:spacing w:after="0" w:line="360" w:lineRule="auto"/>
        <w:jc w:val="both"/>
        <w:rPr>
          <w:rFonts w:ascii="Palatino Linotype" w:eastAsia="Times New Roman" w:hAnsi="Palatino Linotype" w:cs="Times New Roman"/>
          <w:i/>
          <w:sz w:val="24"/>
          <w:szCs w:val="24"/>
          <w:lang w:val="es-ES" w:eastAsia="es-ES"/>
        </w:rPr>
      </w:pPr>
      <w:r w:rsidRPr="008F4D1C">
        <w:rPr>
          <w:rFonts w:ascii="Palatino Linotype" w:eastAsia="Times New Roman" w:hAnsi="Palatino Linotype" w:cs="Arial"/>
          <w:sz w:val="24"/>
          <w:szCs w:val="24"/>
          <w:lang w:val="es-ES" w:eastAsia="es-ES"/>
        </w:rPr>
        <w:t xml:space="preserve">En ese contexto, vale la pena decir que en términos del </w:t>
      </w:r>
      <w:r w:rsidRPr="008F4D1C">
        <w:rPr>
          <w:rFonts w:ascii="Palatino Linotype" w:eastAsia="Times New Roman" w:hAnsi="Palatino Linotype" w:cs="Times New Roman"/>
          <w:sz w:val="24"/>
          <w:szCs w:val="24"/>
          <w:lang w:val="es-ES" w:eastAsia="es-ES"/>
        </w:rPr>
        <w:t>Di</w:t>
      </w:r>
      <w:r w:rsidRPr="008F4D1C">
        <w:rPr>
          <w:rFonts w:ascii="Palatino Linotype" w:eastAsia="Times New Roman" w:hAnsi="Palatino Linotype" w:cs="Arial"/>
          <w:sz w:val="24"/>
          <w:szCs w:val="24"/>
          <w:lang w:val="es-ES" w:eastAsia="es-ES"/>
        </w:rPr>
        <w:t xml:space="preserve">ccionario de la Lengua Española el término </w:t>
      </w:r>
      <w:r w:rsidRPr="008F4D1C">
        <w:rPr>
          <w:rFonts w:ascii="Palatino Linotype" w:eastAsia="Times New Roman" w:hAnsi="Palatino Linotype" w:cs="Arial"/>
          <w:i/>
          <w:sz w:val="24"/>
          <w:szCs w:val="24"/>
          <w:lang w:val="es-ES" w:eastAsia="es-ES"/>
        </w:rPr>
        <w:t xml:space="preserve">“finiquito” </w:t>
      </w:r>
      <w:r w:rsidRPr="008F4D1C">
        <w:rPr>
          <w:rFonts w:ascii="Palatino Linotype" w:eastAsia="Times New Roman" w:hAnsi="Palatino Linotype" w:cs="Arial"/>
          <w:sz w:val="24"/>
          <w:szCs w:val="24"/>
          <w:lang w:val="es-ES" w:eastAsia="es-ES"/>
        </w:rPr>
        <w:t xml:space="preserve">corresponde al </w:t>
      </w:r>
      <w:r w:rsidRPr="008F4D1C">
        <w:rPr>
          <w:rFonts w:ascii="Palatino Linotype" w:eastAsia="Times New Roman" w:hAnsi="Palatino Linotype" w:cs="Arial"/>
          <w:i/>
          <w:sz w:val="24"/>
          <w:szCs w:val="24"/>
          <w:lang w:val="es-ES" w:eastAsia="es-ES"/>
        </w:rPr>
        <w:t>“Remate de las cuentas, o certificación que se da para constancia de que están ajustadas y satisfecho el alcance que resulta de ellas”</w:t>
      </w:r>
      <w:r w:rsidRPr="008F4D1C">
        <w:rPr>
          <w:rFonts w:ascii="Palatino Linotype" w:eastAsia="Times New Roman" w:hAnsi="Palatino Linotype" w:cs="Arial"/>
          <w:sz w:val="24"/>
          <w:szCs w:val="24"/>
          <w:lang w:val="es-ES" w:eastAsia="es-ES"/>
        </w:rPr>
        <w:t>. Dicho de otro modo, el</w:t>
      </w:r>
      <w:r w:rsidRPr="008F4D1C">
        <w:rPr>
          <w:rFonts w:ascii="Palatino Linotype" w:eastAsia="Times New Roman" w:hAnsi="Palatino Linotype" w:cs="Times New Roman"/>
          <w:sz w:val="24"/>
          <w:szCs w:val="24"/>
          <w:lang w:val="es-ES" w:eastAsia="es-ES"/>
        </w:rPr>
        <w:t xml:space="preserve"> finiquito hace referencia al</w:t>
      </w:r>
      <w:r w:rsidRPr="008F4D1C">
        <w:rPr>
          <w:rFonts w:ascii="Palatino Linotype" w:eastAsia="Times New Roman" w:hAnsi="Palatino Linotype" w:cs="Times New Roman"/>
          <w:i/>
          <w:sz w:val="24"/>
          <w:szCs w:val="24"/>
          <w:lang w:val="es-ES" w:eastAsia="es-ES"/>
        </w:rPr>
        <w:t xml:space="preserve"> documento en el que se hace constar la cantidad de dinero que debe recibir un trabajador, que resulte de la suma de todas las prestaciones a que tiene derecho por la terminación una relación laboral.</w:t>
      </w:r>
    </w:p>
    <w:p w14:paraId="1B8DA343" w14:textId="77777777" w:rsidR="003002E2" w:rsidRPr="003002E2" w:rsidRDefault="003002E2" w:rsidP="008F4D1C">
      <w:pPr>
        <w:spacing w:after="0" w:line="360" w:lineRule="auto"/>
        <w:jc w:val="both"/>
        <w:rPr>
          <w:rFonts w:ascii="Palatino Linotype" w:eastAsia="Times New Roman" w:hAnsi="Palatino Linotype" w:cs="Times New Roman"/>
          <w:sz w:val="24"/>
          <w:szCs w:val="24"/>
          <w:lang w:val="es-ES" w:eastAsia="es-ES"/>
        </w:rPr>
      </w:pPr>
    </w:p>
    <w:p w14:paraId="11F64C85" w14:textId="23BCFBDC" w:rsidR="003002E2" w:rsidRDefault="003002E2" w:rsidP="008F4D1C">
      <w:pPr>
        <w:spacing w:after="0" w:line="360" w:lineRule="auto"/>
        <w:jc w:val="both"/>
        <w:rPr>
          <w:rFonts w:ascii="Palatino Linotype" w:eastAsia="Times New Roman" w:hAnsi="Palatino Linotype" w:cs="Times New Roman"/>
          <w:sz w:val="24"/>
          <w:szCs w:val="24"/>
          <w:lang w:val="es-ES" w:eastAsia="es-ES"/>
        </w:rPr>
      </w:pPr>
      <w:r w:rsidRPr="003002E2">
        <w:rPr>
          <w:rFonts w:ascii="Palatino Linotype" w:eastAsia="Times New Roman" w:hAnsi="Palatino Linotype" w:cs="Times New Roman"/>
          <w:sz w:val="24"/>
          <w:szCs w:val="24"/>
          <w:lang w:val="es-ES" w:eastAsia="es-ES"/>
        </w:rPr>
        <w:t xml:space="preserve">Así, </w:t>
      </w:r>
      <w:r w:rsidRPr="003002E2">
        <w:rPr>
          <w:rFonts w:ascii="Palatino Linotype" w:eastAsia="Times New Roman" w:hAnsi="Palatino Linotype" w:cs="Arial"/>
          <w:sz w:val="24"/>
          <w:szCs w:val="24"/>
          <w:lang w:val="es-ES" w:eastAsia="es-ES"/>
        </w:rPr>
        <w:t xml:space="preserve">en términos de los </w:t>
      </w:r>
      <w:r w:rsidRPr="003002E2">
        <w:rPr>
          <w:rFonts w:ascii="Palatino Linotype" w:eastAsia="Times New Roman" w:hAnsi="Palatino Linotype" w:cs="Times New Roman"/>
          <w:sz w:val="24"/>
          <w:szCs w:val="24"/>
          <w:lang w:val="es-ES" w:eastAsia="es-ES"/>
        </w:rPr>
        <w:t>artículos 47 de la Ley Federal del Trabajo y 93 de la Ley del Trabajo de los Servidores Públicos del Estado de México y Municipios, se tiene que si bien, la renuncia no está considerada como causa de recisión de la relación laboral sin responsabilidad para las instituciones públicas, si lo es que a través de ella se tiene por terminada dicha relación sin que sea atribuible al patrón.</w:t>
      </w:r>
    </w:p>
    <w:p w14:paraId="2416FB71" w14:textId="77777777" w:rsidR="003002E2" w:rsidRPr="003002E2" w:rsidRDefault="003002E2" w:rsidP="003002E2">
      <w:pPr>
        <w:spacing w:after="0" w:line="360" w:lineRule="auto"/>
        <w:ind w:right="51"/>
        <w:jc w:val="both"/>
        <w:rPr>
          <w:rFonts w:ascii="Palatino Linotype" w:eastAsia="Times New Roman" w:hAnsi="Palatino Linotype" w:cs="Times New Roman"/>
          <w:sz w:val="24"/>
          <w:szCs w:val="24"/>
          <w:lang w:val="es-ES" w:eastAsia="es-ES"/>
        </w:rPr>
      </w:pPr>
    </w:p>
    <w:p w14:paraId="30E245A9" w14:textId="20B8F3B2" w:rsidR="003002E2" w:rsidRDefault="003002E2" w:rsidP="003002E2">
      <w:pPr>
        <w:spacing w:after="0" w:line="360" w:lineRule="auto"/>
        <w:ind w:right="51"/>
        <w:jc w:val="both"/>
        <w:rPr>
          <w:rFonts w:ascii="Palatino Linotype" w:eastAsia="Times New Roman" w:hAnsi="Palatino Linotype" w:cs="Times New Roman"/>
          <w:sz w:val="24"/>
          <w:szCs w:val="24"/>
          <w:lang w:val="es-ES" w:eastAsia="es-ES"/>
        </w:rPr>
      </w:pPr>
      <w:r w:rsidRPr="003002E2">
        <w:rPr>
          <w:rFonts w:ascii="Palatino Linotype" w:eastAsia="Times New Roman" w:hAnsi="Palatino Linotype" w:cs="Times New Roman"/>
          <w:sz w:val="24"/>
          <w:szCs w:val="24"/>
          <w:lang w:val="es-ES" w:eastAsia="es-ES"/>
        </w:rPr>
        <w:t>Mientras que en términos del artículo 95 de la Ley del Trabajo de los Servidores Públicos del Estado de México y Municipios, son</w:t>
      </w:r>
      <w:r w:rsidRPr="003002E2">
        <w:rPr>
          <w:rFonts w:ascii="Palatino Linotype" w:eastAsia="Times New Roman" w:hAnsi="Palatino Linotype" w:cs="Times New Roman"/>
          <w:i/>
          <w:sz w:val="24"/>
          <w:szCs w:val="24"/>
          <w:lang w:val="es-ES" w:eastAsia="es-ES"/>
        </w:rPr>
        <w:t xml:space="preserve"> </w:t>
      </w:r>
      <w:r w:rsidRPr="003002E2">
        <w:rPr>
          <w:rFonts w:ascii="Palatino Linotype" w:eastAsia="Times New Roman" w:hAnsi="Palatino Linotype" w:cs="Times New Roman"/>
          <w:sz w:val="24"/>
          <w:szCs w:val="24"/>
          <w:lang w:val="es-ES" w:eastAsia="es-ES"/>
        </w:rPr>
        <w:t>causas de rescisión de la relación laboral, sin responsabilidad para el servidor público, las siguientes:</w:t>
      </w:r>
    </w:p>
    <w:p w14:paraId="7269BEBD" w14:textId="77777777" w:rsidR="003002E2" w:rsidRPr="003002E2" w:rsidRDefault="003002E2" w:rsidP="003002E2">
      <w:pPr>
        <w:spacing w:after="0" w:line="360" w:lineRule="auto"/>
        <w:ind w:right="51"/>
        <w:jc w:val="both"/>
        <w:rPr>
          <w:rFonts w:ascii="Palatino Linotype" w:eastAsia="Times New Roman" w:hAnsi="Palatino Linotype" w:cs="Times New Roman"/>
          <w:sz w:val="24"/>
          <w:szCs w:val="24"/>
          <w:lang w:val="es-ES" w:eastAsia="es-ES"/>
        </w:rPr>
      </w:pPr>
    </w:p>
    <w:p w14:paraId="739738D6" w14:textId="77777777" w:rsidR="003002E2" w:rsidRPr="003002E2" w:rsidRDefault="003002E2" w:rsidP="003002E2">
      <w:pPr>
        <w:spacing w:after="120" w:line="240" w:lineRule="auto"/>
        <w:ind w:left="851" w:right="851"/>
        <w:jc w:val="both"/>
        <w:rPr>
          <w:rFonts w:ascii="Palatino Linotype" w:eastAsia="Times New Roman" w:hAnsi="Palatino Linotype" w:cs="Times New Roman"/>
          <w:i/>
          <w:lang w:eastAsia="es-ES"/>
        </w:rPr>
      </w:pPr>
      <w:r w:rsidRPr="003002E2">
        <w:rPr>
          <w:rFonts w:ascii="Palatino Linotype" w:eastAsia="Times New Roman" w:hAnsi="Palatino Linotype" w:cs="Times New Roman"/>
          <w:b/>
          <w:i/>
          <w:lang w:val="es-ES" w:eastAsia="es-ES"/>
        </w:rPr>
        <w:t>“ARTÍCULO 95.</w:t>
      </w:r>
      <w:r w:rsidRPr="003002E2">
        <w:rPr>
          <w:rFonts w:ascii="Palatino Linotype" w:eastAsia="Times New Roman" w:hAnsi="Palatino Linotype" w:cs="Times New Roman"/>
          <w:i/>
          <w:lang w:val="es-ES" w:eastAsia="es-ES"/>
        </w:rPr>
        <w:t xml:space="preserve"> Son causas de rescisión de la relación laboral, sin responsabilidad para el servidor público:</w:t>
      </w:r>
    </w:p>
    <w:p w14:paraId="0B6C5EC9" w14:textId="77777777" w:rsidR="003002E2" w:rsidRPr="003002E2" w:rsidRDefault="003002E2" w:rsidP="003002E2">
      <w:pPr>
        <w:spacing w:after="120" w:line="240" w:lineRule="auto"/>
        <w:ind w:left="851" w:right="851"/>
        <w:jc w:val="both"/>
        <w:rPr>
          <w:rFonts w:ascii="Palatino Linotype" w:eastAsia="Times New Roman" w:hAnsi="Palatino Linotype" w:cs="Times New Roman"/>
          <w:i/>
          <w:lang w:val="es-ES" w:eastAsia="es-ES"/>
        </w:rPr>
      </w:pPr>
      <w:r w:rsidRPr="003002E2">
        <w:rPr>
          <w:rFonts w:ascii="Palatino Linotype" w:eastAsia="Times New Roman" w:hAnsi="Palatino Linotype" w:cs="Times New Roman"/>
          <w:i/>
          <w:lang w:val="es-ES" w:eastAsia="es-ES"/>
        </w:rPr>
        <w:t>…</w:t>
      </w:r>
    </w:p>
    <w:p w14:paraId="577CEE01" w14:textId="77777777" w:rsidR="003002E2" w:rsidRPr="003002E2" w:rsidRDefault="003002E2" w:rsidP="003002E2">
      <w:pPr>
        <w:spacing w:after="120" w:line="240" w:lineRule="auto"/>
        <w:ind w:left="851" w:right="851"/>
        <w:jc w:val="both"/>
        <w:rPr>
          <w:rFonts w:ascii="Palatino Linotype" w:eastAsia="Times New Roman" w:hAnsi="Palatino Linotype" w:cs="Times New Roman"/>
          <w:i/>
          <w:lang w:val="es-ES" w:eastAsia="es-ES"/>
        </w:rPr>
      </w:pPr>
      <w:r w:rsidRPr="003002E2">
        <w:rPr>
          <w:rFonts w:ascii="Palatino Linotype" w:eastAsia="Times New Roman" w:hAnsi="Palatino Linotype" w:cs="Times New Roman"/>
          <w:i/>
          <w:lang w:val="es-ES" w:eastAsia="es-ES"/>
        </w:rPr>
        <w:lastRenderedPageBreak/>
        <w:t xml:space="preserve">I. Engañarlo la institución pública o dependencia en relación a las condiciones en que se le ofreció el trabajo. Esta causa dejará de tener efecto después de 30 días naturales a partir de su incorporación al servicio; </w:t>
      </w:r>
    </w:p>
    <w:p w14:paraId="6EC383E9" w14:textId="77777777" w:rsidR="003002E2" w:rsidRPr="003002E2" w:rsidRDefault="003002E2" w:rsidP="003002E2">
      <w:pPr>
        <w:spacing w:after="120" w:line="240" w:lineRule="auto"/>
        <w:ind w:left="851" w:right="851"/>
        <w:jc w:val="both"/>
        <w:rPr>
          <w:rFonts w:ascii="Palatino Linotype" w:eastAsia="Times New Roman" w:hAnsi="Palatino Linotype" w:cs="Times New Roman"/>
          <w:i/>
          <w:lang w:val="es-ES" w:eastAsia="es-ES"/>
        </w:rPr>
      </w:pPr>
      <w:r w:rsidRPr="003002E2">
        <w:rPr>
          <w:rFonts w:ascii="Palatino Linotype" w:eastAsia="Times New Roman" w:hAnsi="Palatino Linotype" w:cs="Times New Roman"/>
          <w:i/>
          <w:lang w:val="es-ES" w:eastAsia="es-ES"/>
        </w:rPr>
        <w:t xml:space="preserve">II. Incurrir alguno de sus superiores jerárquicos o personal directivo, o bien familiares de éstos, en faltas de probidad u honradez, actos de violencia, amenazas, injurias, malos tratos, violencia laboral u otros análogos, en contra del servidor público, su cónyuge, concubina o concubinario, padres, hijos o hermanos; </w:t>
      </w:r>
    </w:p>
    <w:p w14:paraId="5DA882E5" w14:textId="77777777" w:rsidR="003002E2" w:rsidRPr="003002E2" w:rsidRDefault="003002E2" w:rsidP="003002E2">
      <w:pPr>
        <w:spacing w:after="120" w:line="240" w:lineRule="auto"/>
        <w:ind w:left="851" w:right="851"/>
        <w:jc w:val="both"/>
        <w:rPr>
          <w:rFonts w:ascii="Palatino Linotype" w:eastAsia="Times New Roman" w:hAnsi="Palatino Linotype" w:cs="Times New Roman"/>
          <w:i/>
          <w:lang w:val="es-ES" w:eastAsia="es-ES"/>
        </w:rPr>
      </w:pPr>
      <w:r w:rsidRPr="003002E2">
        <w:rPr>
          <w:rFonts w:ascii="Palatino Linotype" w:eastAsia="Times New Roman" w:hAnsi="Palatino Linotype" w:cs="Times New Roman"/>
          <w:i/>
          <w:lang w:val="es-ES" w:eastAsia="es-ES"/>
        </w:rPr>
        <w:t xml:space="preserve">III. Incumplir la institución pública o dependencia las condiciones laborales y salariales acordadas para el desempeño de sus funciones y las que estipula esta ley; </w:t>
      </w:r>
    </w:p>
    <w:p w14:paraId="24B271C5" w14:textId="77777777" w:rsidR="003002E2" w:rsidRPr="003002E2" w:rsidRDefault="003002E2" w:rsidP="003002E2">
      <w:pPr>
        <w:spacing w:after="120" w:line="240" w:lineRule="auto"/>
        <w:ind w:left="851" w:right="851"/>
        <w:jc w:val="both"/>
        <w:rPr>
          <w:rFonts w:ascii="Palatino Linotype" w:eastAsia="Times New Roman" w:hAnsi="Palatino Linotype" w:cs="Times New Roman"/>
          <w:i/>
          <w:lang w:val="es-ES" w:eastAsia="es-ES"/>
        </w:rPr>
      </w:pPr>
      <w:r w:rsidRPr="003002E2">
        <w:rPr>
          <w:rFonts w:ascii="Palatino Linotype" w:eastAsia="Times New Roman" w:hAnsi="Palatino Linotype" w:cs="Times New Roman"/>
          <w:i/>
          <w:lang w:val="es-ES" w:eastAsia="es-ES"/>
        </w:rPr>
        <w:t xml:space="preserve">IV. Existir peligro grave para la seguridad o salud del servidor público por carecer de condiciones higiénicas en su lugar de trabajo o no cumplirse las medidas preventivas y de seguridad que las leyes establezcan; </w:t>
      </w:r>
    </w:p>
    <w:p w14:paraId="6CC35F97" w14:textId="77777777" w:rsidR="003002E2" w:rsidRPr="003002E2" w:rsidRDefault="003002E2" w:rsidP="003002E2">
      <w:pPr>
        <w:spacing w:after="120" w:line="240" w:lineRule="auto"/>
        <w:ind w:left="851" w:right="851"/>
        <w:jc w:val="both"/>
        <w:rPr>
          <w:rFonts w:ascii="Palatino Linotype" w:eastAsia="Times New Roman" w:hAnsi="Palatino Linotype" w:cs="Times New Roman"/>
          <w:i/>
          <w:lang w:val="es-ES" w:eastAsia="es-ES"/>
        </w:rPr>
      </w:pPr>
      <w:r w:rsidRPr="003002E2">
        <w:rPr>
          <w:rFonts w:ascii="Palatino Linotype" w:eastAsia="Times New Roman" w:hAnsi="Palatino Linotype" w:cs="Times New Roman"/>
          <w:i/>
          <w:lang w:val="es-ES" w:eastAsia="es-ES"/>
        </w:rPr>
        <w:t xml:space="preserve">V. No inscribirlo en el Instituto de Seguridad Social del Estado de México y Municipios o no cubrir a éste las aportaciones que le correspondan; y </w:t>
      </w:r>
    </w:p>
    <w:p w14:paraId="1E371992" w14:textId="77777777" w:rsidR="003002E2" w:rsidRPr="003002E2" w:rsidRDefault="003002E2" w:rsidP="003002E2">
      <w:pPr>
        <w:spacing w:after="120" w:line="240" w:lineRule="auto"/>
        <w:ind w:left="851" w:right="851"/>
        <w:jc w:val="both"/>
        <w:rPr>
          <w:rFonts w:ascii="Palatino Linotype" w:eastAsia="Times New Roman" w:hAnsi="Palatino Linotype" w:cs="Times New Roman"/>
          <w:i/>
          <w:lang w:val="es-ES" w:eastAsia="es-ES"/>
        </w:rPr>
      </w:pPr>
      <w:r w:rsidRPr="003002E2">
        <w:rPr>
          <w:rFonts w:ascii="Palatino Linotype" w:eastAsia="Times New Roman" w:hAnsi="Palatino Linotype" w:cs="Times New Roman"/>
          <w:i/>
          <w:lang w:val="es-ES" w:eastAsia="es-ES"/>
        </w:rPr>
        <w:t xml:space="preserve">VI. Las análogas a las establecidas en las fracciones anteriores, de igual manera graves y de consecuencias semejantes. </w:t>
      </w:r>
    </w:p>
    <w:p w14:paraId="42DCB74D" w14:textId="77777777" w:rsidR="003002E2" w:rsidRPr="003002E2" w:rsidRDefault="003002E2" w:rsidP="003002E2">
      <w:pPr>
        <w:spacing w:after="120" w:line="240" w:lineRule="auto"/>
        <w:ind w:left="851" w:right="851"/>
        <w:jc w:val="both"/>
        <w:rPr>
          <w:rFonts w:ascii="Palatino Linotype" w:eastAsia="Times New Roman" w:hAnsi="Palatino Linotype" w:cs="Times New Roman"/>
          <w:i/>
          <w:lang w:val="es-ES" w:eastAsia="es-ES"/>
        </w:rPr>
      </w:pPr>
      <w:r w:rsidRPr="003002E2">
        <w:rPr>
          <w:rFonts w:ascii="Palatino Linotype" w:eastAsia="Times New Roman" w:hAnsi="Palatino Linotype" w:cs="Times New Roman"/>
          <w:i/>
          <w:lang w:val="es-ES" w:eastAsia="es-ES"/>
        </w:rPr>
        <w:t xml:space="preserve">En estos casos, el servidor público podrá separarse de su trabajo dentro de los treinta días siguientes a la fecha en que se dé cualquiera de las causas y </w:t>
      </w:r>
      <w:r w:rsidRPr="003002E2">
        <w:rPr>
          <w:rFonts w:ascii="Palatino Linotype" w:eastAsia="Times New Roman" w:hAnsi="Palatino Linotype" w:cs="Times New Roman"/>
          <w:i/>
          <w:u w:val="single"/>
          <w:lang w:val="es-ES" w:eastAsia="es-ES"/>
        </w:rPr>
        <w:t xml:space="preserve">tendrá </w:t>
      </w:r>
      <w:r w:rsidRPr="003002E2">
        <w:rPr>
          <w:rFonts w:ascii="Palatino Linotype" w:eastAsia="Times New Roman" w:hAnsi="Palatino Linotype" w:cs="Times New Roman"/>
          <w:i/>
          <w:lang w:val="es-ES" w:eastAsia="es-ES"/>
        </w:rPr>
        <w:t>derecho a que la institución pública</w:t>
      </w:r>
      <w:r w:rsidRPr="003002E2">
        <w:rPr>
          <w:rFonts w:ascii="Palatino Linotype" w:eastAsia="Times New Roman" w:hAnsi="Palatino Linotype" w:cs="Times New Roman"/>
          <w:i/>
          <w:u w:val="single"/>
          <w:lang w:val="es-ES" w:eastAsia="es-ES"/>
        </w:rPr>
        <w:t xml:space="preserve"> lo indemnice</w:t>
      </w:r>
      <w:r w:rsidRPr="003002E2">
        <w:rPr>
          <w:rFonts w:ascii="Palatino Linotype" w:eastAsia="Times New Roman" w:hAnsi="Palatino Linotype" w:cs="Times New Roman"/>
          <w:i/>
          <w:lang w:val="es-ES" w:eastAsia="es-ES"/>
        </w:rPr>
        <w:t xml:space="preserve"> con el importe de </w:t>
      </w:r>
      <w:r w:rsidRPr="003002E2">
        <w:rPr>
          <w:rFonts w:ascii="Palatino Linotype" w:eastAsia="Times New Roman" w:hAnsi="Palatino Linotype" w:cs="Times New Roman"/>
          <w:i/>
          <w:u w:val="single"/>
          <w:lang w:val="es-ES" w:eastAsia="es-ES"/>
        </w:rPr>
        <w:t>tres meses de sueldo base, veinte días por cada año devengado y cubriéndole las prestaciones a que tenga derecho, así como los salarios vencidos desde la fecha en que el Servidor Público se haya separado de su trabajo hasta por un periodo máximo de doce meses o hasta que el servidor público se incorpore a laborar en un municipio o institución pública de los poderes del Estado o cualquier organismo estatal</w:t>
      </w:r>
      <w:r w:rsidRPr="003002E2">
        <w:rPr>
          <w:rFonts w:ascii="Palatino Linotype" w:eastAsia="Times New Roman" w:hAnsi="Palatino Linotype" w:cs="Times New Roman"/>
          <w:i/>
          <w:lang w:val="es-ES" w:eastAsia="es-ES"/>
        </w:rPr>
        <w:t xml:space="preserve">, siempre y cuando esto último ocurra en un plazo no mayor a los doce meses antes mencionados, independientemente del tiempo que dure el proceso. </w:t>
      </w:r>
    </w:p>
    <w:p w14:paraId="2870E6D5" w14:textId="77777777" w:rsidR="003002E2" w:rsidRPr="003002E2" w:rsidRDefault="003002E2" w:rsidP="003002E2">
      <w:pPr>
        <w:spacing w:after="120" w:line="240" w:lineRule="auto"/>
        <w:ind w:left="851" w:right="851"/>
        <w:jc w:val="both"/>
        <w:rPr>
          <w:rFonts w:ascii="Palatino Linotype" w:eastAsia="Times New Roman" w:hAnsi="Palatino Linotype" w:cs="Times New Roman"/>
          <w:i/>
          <w:lang w:val="es-ES" w:eastAsia="es-ES"/>
        </w:rPr>
      </w:pPr>
      <w:r w:rsidRPr="003002E2">
        <w:rPr>
          <w:rFonts w:ascii="Palatino Linotype" w:eastAsia="Times New Roman" w:hAnsi="Palatino Linotype" w:cs="Times New Roman"/>
          <w:i/>
          <w:lang w:val="es-ES" w:eastAsia="es-ES"/>
        </w:rPr>
        <w:t xml:space="preserve">Si al término del plazo de los doce meses señalados en los artículos 95, 96 y 97 no ha concluido el procedimiento o no se ha dado cumplimiento al laudo, se pagarán también al trabajador los intereses que se generen sobre el importe del adeudo, a razón del nueve por ciento anual capitalizable al momento del pago. </w:t>
      </w:r>
    </w:p>
    <w:p w14:paraId="0E543566" w14:textId="77777777" w:rsidR="003002E2" w:rsidRPr="003002E2" w:rsidRDefault="003002E2" w:rsidP="003002E2">
      <w:pPr>
        <w:spacing w:after="120" w:line="240" w:lineRule="auto"/>
        <w:ind w:left="851" w:right="851"/>
        <w:jc w:val="both"/>
        <w:rPr>
          <w:rFonts w:ascii="Palatino Linotype" w:eastAsia="Times New Roman" w:hAnsi="Palatino Linotype" w:cs="Times New Roman"/>
          <w:i/>
          <w:lang w:val="es-ES" w:eastAsia="es-ES"/>
        </w:rPr>
      </w:pPr>
      <w:r w:rsidRPr="003002E2">
        <w:rPr>
          <w:rFonts w:ascii="Palatino Linotype" w:eastAsia="Times New Roman" w:hAnsi="Palatino Linotype" w:cs="Times New Roman"/>
          <w:i/>
          <w:lang w:val="es-ES" w:eastAsia="es-ES"/>
        </w:rPr>
        <w:t xml:space="preserve">Cuando el sueldo base del servidor público exceda del doble del salario mínimo general del área geográfica que corresponda al lugar en donde presta sus servicios, se considerará para efectos del pago de los veinte días por año, hasta un máximo de dos salarios mínimos generales. </w:t>
      </w:r>
    </w:p>
    <w:p w14:paraId="4F91507D" w14:textId="77777777" w:rsidR="003002E2" w:rsidRPr="003002E2" w:rsidRDefault="003002E2" w:rsidP="003002E2">
      <w:pPr>
        <w:spacing w:after="120" w:line="240" w:lineRule="auto"/>
        <w:ind w:left="851" w:right="851"/>
        <w:jc w:val="both"/>
        <w:rPr>
          <w:rFonts w:ascii="Palatino Linotype" w:eastAsia="Times New Roman" w:hAnsi="Palatino Linotype" w:cs="Times New Roman"/>
          <w:i/>
          <w:lang w:val="es-ES" w:eastAsia="es-ES"/>
        </w:rPr>
      </w:pPr>
      <w:r w:rsidRPr="003002E2">
        <w:rPr>
          <w:rFonts w:ascii="Palatino Linotype" w:eastAsia="Times New Roman" w:hAnsi="Palatino Linotype" w:cs="Times New Roman"/>
          <w:i/>
          <w:lang w:val="es-ES" w:eastAsia="es-ES"/>
        </w:rPr>
        <w:t>Para el pago de cualquier indemnización que se genere por las relaciones laborales entre las instituciones o dependencias y sus servidores públicos señaladas en esta ley no generarán ningún tipo de interés.”</w:t>
      </w:r>
    </w:p>
    <w:p w14:paraId="14C99B5D" w14:textId="77777777" w:rsidR="003002E2" w:rsidRPr="003002E2" w:rsidRDefault="003002E2" w:rsidP="003002E2">
      <w:pPr>
        <w:spacing w:before="240" w:after="240" w:line="360" w:lineRule="auto"/>
        <w:ind w:right="51"/>
        <w:jc w:val="both"/>
        <w:rPr>
          <w:rFonts w:ascii="Palatino Linotype" w:eastAsia="Times New Roman" w:hAnsi="Palatino Linotype" w:cs="Times New Roman"/>
          <w:sz w:val="24"/>
          <w:szCs w:val="24"/>
          <w:lang w:val="es-ES" w:eastAsia="es-ES"/>
        </w:rPr>
      </w:pPr>
    </w:p>
    <w:p w14:paraId="0B1ACAAE" w14:textId="1C9B1954" w:rsidR="003002E2" w:rsidRPr="008F4D1C" w:rsidRDefault="003002E2" w:rsidP="008F4D1C">
      <w:pPr>
        <w:spacing w:after="0" w:line="360" w:lineRule="auto"/>
        <w:jc w:val="both"/>
        <w:rPr>
          <w:rFonts w:ascii="Palatino Linotype" w:eastAsia="Times New Roman" w:hAnsi="Palatino Linotype" w:cs="Times New Roman"/>
          <w:sz w:val="24"/>
          <w:szCs w:val="24"/>
          <w:lang w:val="es-ES" w:eastAsia="es-ES"/>
        </w:rPr>
      </w:pPr>
      <w:r w:rsidRPr="003002E2">
        <w:rPr>
          <w:rFonts w:ascii="Palatino Linotype" w:eastAsia="Times New Roman" w:hAnsi="Palatino Linotype" w:cs="Times New Roman"/>
          <w:sz w:val="24"/>
          <w:szCs w:val="24"/>
          <w:lang w:val="es-ES" w:eastAsia="es-ES"/>
        </w:rPr>
        <w:t xml:space="preserve">En la rescisión de la relación laboral, sin responsabilidad para el servidor público, este podrá solicitar ante el Tribunal o la Sala correspondiente, que se le reinstale en el trabajo que desempeñaba, o que se le indemnice. Cuando el servidor público considere injustificada la causa de rescisión de la relación laboral, o bien lo injustificado del despido podrá </w:t>
      </w:r>
      <w:r w:rsidRPr="003002E2">
        <w:rPr>
          <w:rFonts w:ascii="Palatino Linotype" w:eastAsia="Times New Roman" w:hAnsi="Palatino Linotype" w:cs="Times New Roman"/>
          <w:bCs/>
          <w:sz w:val="24"/>
          <w:szCs w:val="24"/>
          <w:lang w:val="es-ES" w:eastAsia="es-ES"/>
        </w:rPr>
        <w:t>demandar ante el Tribunal o en la Sala</w:t>
      </w:r>
      <w:r w:rsidRPr="003002E2">
        <w:rPr>
          <w:rFonts w:ascii="Palatino Linotype" w:eastAsia="Times New Roman" w:hAnsi="Palatino Linotype" w:cs="Times New Roman"/>
          <w:sz w:val="24"/>
          <w:szCs w:val="24"/>
          <w:lang w:val="es-ES" w:eastAsia="es-ES"/>
        </w:rPr>
        <w:t xml:space="preserve"> que se le cubra la indemnización de tres meses de su salario base, así como los salarios vencidos desde la fecha del despido hasta por un periodo máximo de doce meses o que se le reinstale en el trabajo que desempeñaba con el pago de los salarios vencidos desde la fecha del despido hasta por un periodo máximo de doce meses, independientemente del tiempo que , dure el proceso</w:t>
      </w:r>
      <w:r w:rsidRPr="003002E2">
        <w:rPr>
          <w:rFonts w:ascii="Palatino Linotype" w:eastAsia="Times New Roman" w:hAnsi="Palatino Linotype" w:cs="Times New Roman"/>
          <w:sz w:val="24"/>
          <w:szCs w:val="24"/>
          <w:vertAlign w:val="superscript"/>
          <w:lang w:val="es-ES" w:eastAsia="es-ES"/>
        </w:rPr>
        <w:footnoteReference w:id="1"/>
      </w:r>
      <w:r w:rsidRPr="003002E2">
        <w:rPr>
          <w:rFonts w:ascii="Palatino Linotype" w:eastAsia="Times New Roman" w:hAnsi="Palatino Linotype" w:cs="Times New Roman"/>
          <w:sz w:val="24"/>
          <w:szCs w:val="24"/>
          <w:lang w:val="es-ES" w:eastAsia="es-ES"/>
        </w:rPr>
        <w:t>.</w:t>
      </w:r>
    </w:p>
    <w:p w14:paraId="6DC9053F" w14:textId="77777777" w:rsidR="003002E2" w:rsidRDefault="003002E2" w:rsidP="003002E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AF6402D" w14:textId="64B715FD" w:rsidR="002C5F38" w:rsidRPr="002C5F38" w:rsidRDefault="002C5F38" w:rsidP="003002E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C5F38">
        <w:rPr>
          <w:rFonts w:ascii="Palatino Linotype" w:eastAsia="Times New Roman" w:hAnsi="Palatino Linotype" w:cs="Arial"/>
          <w:sz w:val="24"/>
          <w:szCs w:val="24"/>
          <w:lang w:val="es-ES" w:eastAsia="es-ES"/>
        </w:rPr>
        <w:t xml:space="preserve">De conformidad con los ordenamientos normativos citados, se acredita que dentro de las diversas áreas que forman integran al </w:t>
      </w:r>
      <w:r w:rsidR="008F4D1C">
        <w:rPr>
          <w:rFonts w:ascii="Palatino Linotype" w:eastAsia="Times New Roman" w:hAnsi="Palatino Linotype" w:cs="Arial"/>
          <w:b/>
          <w:sz w:val="24"/>
          <w:szCs w:val="24"/>
          <w:lang w:val="es-ES" w:eastAsia="es-ES"/>
        </w:rPr>
        <w:t>S</w:t>
      </w:r>
      <w:r w:rsidRPr="002C5F38">
        <w:rPr>
          <w:rFonts w:ascii="Palatino Linotype" w:eastAsia="Times New Roman" w:hAnsi="Palatino Linotype" w:cs="Arial"/>
          <w:b/>
          <w:sz w:val="24"/>
          <w:szCs w:val="24"/>
          <w:lang w:val="es-ES" w:eastAsia="es-ES"/>
        </w:rPr>
        <w:t xml:space="preserve">ujeto </w:t>
      </w:r>
      <w:r w:rsidR="008F4D1C">
        <w:rPr>
          <w:rFonts w:ascii="Palatino Linotype" w:eastAsia="Times New Roman" w:hAnsi="Palatino Linotype" w:cs="Arial"/>
          <w:b/>
          <w:sz w:val="24"/>
          <w:szCs w:val="24"/>
          <w:lang w:val="es-ES" w:eastAsia="es-ES"/>
        </w:rPr>
        <w:t>O</w:t>
      </w:r>
      <w:r w:rsidRPr="002C5F38">
        <w:rPr>
          <w:rFonts w:ascii="Palatino Linotype" w:eastAsia="Times New Roman" w:hAnsi="Palatino Linotype" w:cs="Arial"/>
          <w:b/>
          <w:sz w:val="24"/>
          <w:szCs w:val="24"/>
          <w:lang w:val="es-ES" w:eastAsia="es-ES"/>
        </w:rPr>
        <w:t>bligado</w:t>
      </w:r>
      <w:r w:rsidRPr="002C5F38">
        <w:rPr>
          <w:rFonts w:ascii="Palatino Linotype" w:eastAsia="Times New Roman" w:hAnsi="Palatino Linotype" w:cs="Arial"/>
          <w:sz w:val="24"/>
          <w:szCs w:val="24"/>
          <w:lang w:val="es-ES" w:eastAsia="es-ES"/>
        </w:rPr>
        <w:t>, estas cuentan con distintas facultades, funciones y/o atribuciones, que se encargan de generar la información peticionada, atribuciones que concatenadas con lo consagrado en los artículos 18 y 19 de la Ley de Transparencia y Acceso a la Información Pública del Estado de México y Municipios</w:t>
      </w:r>
      <w:r w:rsidRPr="002C5F38">
        <w:rPr>
          <w:rFonts w:ascii="Palatino Linotype" w:eastAsia="Times New Roman" w:hAnsi="Palatino Linotype" w:cs="Arial"/>
          <w:sz w:val="24"/>
          <w:szCs w:val="24"/>
          <w:vertAlign w:val="superscript"/>
          <w:lang w:val="es-ES" w:eastAsia="es-ES"/>
        </w:rPr>
        <w:footnoteReference w:id="2"/>
      </w:r>
      <w:r w:rsidRPr="002C5F38">
        <w:rPr>
          <w:rFonts w:ascii="Palatino Linotype" w:eastAsia="Times New Roman" w:hAnsi="Palatino Linotype" w:cs="Arial"/>
          <w:sz w:val="24"/>
          <w:szCs w:val="24"/>
          <w:lang w:val="es-ES" w:eastAsia="es-ES"/>
        </w:rPr>
        <w:t xml:space="preserve">, relativos a la presunción de la existencia de la información, así como de </w:t>
      </w:r>
      <w:r w:rsidRPr="002C5F38">
        <w:rPr>
          <w:rFonts w:ascii="Palatino Linotype" w:eastAsia="Times New Roman" w:hAnsi="Palatino Linotype" w:cs="Arial"/>
          <w:sz w:val="24"/>
          <w:szCs w:val="24"/>
          <w:lang w:val="es-ES" w:eastAsia="es-ES"/>
        </w:rPr>
        <w:lastRenderedPageBreak/>
        <w:t>documentar todo acto que derive del ejercicio de las facultades de los sujetos obligados.</w:t>
      </w:r>
    </w:p>
    <w:p w14:paraId="01F2B344" w14:textId="56D3E69B" w:rsidR="00E653C8" w:rsidRDefault="00E653C8" w:rsidP="003002E2">
      <w:pPr>
        <w:spacing w:after="0" w:line="360" w:lineRule="auto"/>
        <w:jc w:val="both"/>
        <w:rPr>
          <w:rFonts w:ascii="Palatino Linotype" w:eastAsia="Calibri" w:hAnsi="Palatino Linotype" w:cs="Arial"/>
          <w:sz w:val="24"/>
          <w:szCs w:val="24"/>
        </w:rPr>
      </w:pPr>
    </w:p>
    <w:p w14:paraId="093E65AE" w14:textId="5A0E72F3" w:rsidR="00E653C8" w:rsidRDefault="00E653C8" w:rsidP="003002E2">
      <w:pPr>
        <w:spacing w:after="0" w:line="360" w:lineRule="auto"/>
        <w:jc w:val="both"/>
        <w:rPr>
          <w:rFonts w:ascii="Palatino Linotype" w:hAnsi="Palatino Linotype" w:cs="Arial"/>
          <w:sz w:val="24"/>
          <w:szCs w:val="24"/>
          <w:lang w:val="es-ES"/>
        </w:rPr>
      </w:pPr>
      <w:r w:rsidRPr="00E653C8">
        <w:rPr>
          <w:rFonts w:ascii="Palatino Linotype" w:hAnsi="Palatino Linotype" w:cs="Arial"/>
          <w:sz w:val="24"/>
          <w:szCs w:val="24"/>
          <w:lang w:val="es-ES"/>
        </w:rPr>
        <w:t xml:space="preserve">Conforme a la normatividad analizada, se logra observar que el Sujeto Obligado resulta competente para conocer de la información requerida; además que cuenta con un área específica para conocer de lo requerido, a saber, </w:t>
      </w:r>
      <w:r>
        <w:rPr>
          <w:rFonts w:ascii="Palatino Linotype" w:hAnsi="Palatino Linotype" w:cs="Arial"/>
          <w:sz w:val="24"/>
          <w:szCs w:val="24"/>
          <w:lang w:val="es-ES"/>
        </w:rPr>
        <w:t>la Tesorería Municipal</w:t>
      </w:r>
      <w:r w:rsidRPr="00E653C8">
        <w:rPr>
          <w:rFonts w:ascii="Palatino Linotype" w:hAnsi="Palatino Linotype" w:cs="Arial"/>
          <w:sz w:val="24"/>
          <w:szCs w:val="24"/>
          <w:lang w:val="es-ES"/>
        </w:rPr>
        <w:t>, por lo cual es dable ordenar se dé trámite a la solicitud de información y se realice una búsqueda exhaustiva y razonable y de conformidad a lo que establece el Segundo Párrafo del Artículo 12 de la Ley de Transparencia y Acceso a la Información Pública del Estado  de México y Municipios, y proporcione la información requerida.</w:t>
      </w:r>
    </w:p>
    <w:p w14:paraId="775CAD4A" w14:textId="3970E7FE" w:rsidR="005B7B98" w:rsidRDefault="005B7B98" w:rsidP="003002E2">
      <w:pPr>
        <w:spacing w:after="0" w:line="360" w:lineRule="auto"/>
        <w:jc w:val="both"/>
        <w:rPr>
          <w:rFonts w:ascii="Palatino Linotype" w:hAnsi="Palatino Linotype" w:cs="Arial"/>
          <w:sz w:val="24"/>
          <w:szCs w:val="24"/>
          <w:lang w:val="es-ES"/>
        </w:rPr>
      </w:pPr>
    </w:p>
    <w:p w14:paraId="7CC35ED2" w14:textId="77777777" w:rsidR="005B7B98" w:rsidRDefault="005B7B98" w:rsidP="005B7B98">
      <w:pPr>
        <w:numPr>
          <w:ilvl w:val="0"/>
          <w:numId w:val="16"/>
        </w:numPr>
        <w:spacing w:after="0" w:line="360" w:lineRule="auto"/>
        <w:jc w:val="both"/>
        <w:rPr>
          <w:rFonts w:ascii="Palatino Linotype" w:eastAsia="Times New Roman" w:hAnsi="Palatino Linotype" w:cs="Times New Roman"/>
          <w:b/>
          <w:i/>
          <w:sz w:val="28"/>
          <w:szCs w:val="28"/>
          <w:u w:val="single"/>
          <w:lang w:eastAsia="es-ES"/>
        </w:rPr>
      </w:pPr>
      <w:r>
        <w:rPr>
          <w:rFonts w:ascii="Palatino Linotype" w:eastAsia="Times New Roman" w:hAnsi="Palatino Linotype" w:cs="Times New Roman"/>
          <w:b/>
          <w:i/>
          <w:sz w:val="28"/>
          <w:szCs w:val="28"/>
          <w:u w:val="single"/>
          <w:lang w:eastAsia="es-ES"/>
        </w:rPr>
        <w:t>De la Versión Pública.</w:t>
      </w:r>
    </w:p>
    <w:p w14:paraId="6E198F6E" w14:textId="77777777" w:rsidR="005B7B98" w:rsidRDefault="005B7B98" w:rsidP="005B7B98">
      <w:pPr>
        <w:spacing w:after="0" w:line="360" w:lineRule="auto"/>
        <w:jc w:val="both"/>
        <w:rPr>
          <w:rFonts w:ascii="Palatino Linotype" w:eastAsia="Arial Unicode MS" w:hAnsi="Palatino Linotype" w:cs="Times New Roman"/>
          <w:sz w:val="24"/>
          <w:szCs w:val="24"/>
          <w:lang w:val="es-ES" w:eastAsia="es-ES"/>
        </w:rPr>
      </w:pPr>
      <w:r>
        <w:rPr>
          <w:rFonts w:ascii="Palatino Linotype" w:eastAsia="Arial Unicode MS" w:hAnsi="Palatino Linotype" w:cs="Times New Roman"/>
          <w:sz w:val="24"/>
          <w:szCs w:val="24"/>
          <w:lang w:val="es-ES" w:eastAsia="es-ES"/>
        </w:rPr>
        <w:t xml:space="preserve">Toda vez que los documentos referidos anteriormente son elaborados por quincenas y atendiendo al requerimiento del ciudadano, este Órgano Garante determina ordenar que la entrega de la información al </w:t>
      </w:r>
      <w:r>
        <w:rPr>
          <w:rFonts w:ascii="Palatino Linotype" w:eastAsia="Arial Unicode MS" w:hAnsi="Palatino Linotype" w:cs="Times New Roman"/>
          <w:b/>
          <w:sz w:val="24"/>
          <w:szCs w:val="24"/>
          <w:lang w:val="es-ES" w:eastAsia="es-ES"/>
        </w:rPr>
        <w:t>Recurrente</w:t>
      </w:r>
      <w:r>
        <w:rPr>
          <w:rFonts w:ascii="Palatino Linotype" w:eastAsia="Arial Unicode MS" w:hAnsi="Palatino Linotype" w:cs="Times New Roman"/>
          <w:sz w:val="24"/>
          <w:szCs w:val="24"/>
          <w:lang w:val="es-ES" w:eastAsia="es-ES"/>
        </w:rPr>
        <w:t xml:space="preserve"> se haga en </w:t>
      </w:r>
      <w:r>
        <w:rPr>
          <w:rFonts w:ascii="Palatino Linotype" w:eastAsia="Arial Unicode MS" w:hAnsi="Palatino Linotype" w:cs="Times New Roman"/>
          <w:b/>
          <w:i/>
          <w:sz w:val="24"/>
          <w:szCs w:val="24"/>
          <w:lang w:val="es-ES" w:eastAsia="es-ES"/>
        </w:rPr>
        <w:t>versión pública</w:t>
      </w:r>
      <w:r>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14:paraId="65A05396" w14:textId="77777777" w:rsidR="005B7B98" w:rsidRDefault="005B7B98" w:rsidP="005B7B98">
      <w:pPr>
        <w:spacing w:after="0" w:line="360" w:lineRule="auto"/>
        <w:jc w:val="both"/>
        <w:rPr>
          <w:rFonts w:ascii="Palatino Linotype" w:eastAsia="Times New Roman" w:hAnsi="Palatino Linotype" w:cs="Times New Roman"/>
          <w:bCs/>
          <w:sz w:val="24"/>
          <w:szCs w:val="24"/>
          <w:lang w:eastAsia="es-ES"/>
        </w:rPr>
      </w:pPr>
    </w:p>
    <w:p w14:paraId="52B39F98" w14:textId="77777777" w:rsidR="005B7B98" w:rsidRDefault="005B7B98" w:rsidP="005B7B98">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bCs/>
          <w:sz w:val="24"/>
          <w:szCs w:val="24"/>
          <w:lang w:eastAsia="es-ES"/>
        </w:rPr>
        <w:lastRenderedPageBreak/>
        <w:t>A este respecto, los</w:t>
      </w:r>
      <w:r>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14:paraId="4FFE7EF5" w14:textId="77777777" w:rsidR="005B7B98" w:rsidRDefault="005B7B98" w:rsidP="005B7B98">
      <w:pPr>
        <w:spacing w:after="0" w:line="240" w:lineRule="auto"/>
        <w:rPr>
          <w:rFonts w:ascii="Times New Roman" w:eastAsia="Times New Roman" w:hAnsi="Times New Roman" w:cs="Times New Roman"/>
          <w:noProof/>
          <w:sz w:val="24"/>
          <w:szCs w:val="24"/>
          <w:lang w:eastAsia="es-ES"/>
        </w:rPr>
      </w:pPr>
    </w:p>
    <w:p w14:paraId="715956B1" w14:textId="77777777" w:rsidR="005B7B98" w:rsidRDefault="005B7B98" w:rsidP="005B7B98">
      <w:pPr>
        <w:spacing w:after="0" w:line="240" w:lineRule="auto"/>
        <w:ind w:left="567" w:right="616"/>
        <w:jc w:val="both"/>
        <w:rPr>
          <w:rFonts w:ascii="Palatino Linotype" w:eastAsia="Times New Roman" w:hAnsi="Palatino Linotype" w:cs="Times New Roman"/>
          <w:i/>
          <w:lang w:eastAsia="es-ES"/>
        </w:rPr>
      </w:pPr>
      <w:r>
        <w:rPr>
          <w:rFonts w:ascii="Palatino Linotype" w:eastAsia="Times New Roman" w:hAnsi="Palatino Linotype" w:cs="Arial"/>
          <w:b/>
          <w:bCs/>
          <w:i/>
          <w:noProof/>
          <w:lang w:eastAsia="es-ES"/>
        </w:rPr>
        <w:t>“</w:t>
      </w:r>
      <w:r>
        <w:rPr>
          <w:rFonts w:ascii="Palatino Linotype" w:eastAsia="Times New Roman" w:hAnsi="Palatino Linotype" w:cs="Arial"/>
          <w:b/>
          <w:bCs/>
          <w:i/>
          <w:lang w:eastAsia="es-MX"/>
        </w:rPr>
        <w:t>Artículo</w:t>
      </w:r>
      <w:r>
        <w:rPr>
          <w:rFonts w:ascii="Palatino Linotype" w:eastAsia="Times New Roman" w:hAnsi="Palatino Linotype" w:cs="Arial"/>
          <w:b/>
          <w:bCs/>
          <w:i/>
          <w:lang w:eastAsia="es-ES"/>
        </w:rPr>
        <w:t xml:space="preserve"> 3. </w:t>
      </w:r>
      <w:r>
        <w:rPr>
          <w:rFonts w:ascii="Palatino Linotype" w:eastAsia="Times New Roman" w:hAnsi="Palatino Linotype" w:cs="Times New Roman"/>
          <w:i/>
          <w:lang w:eastAsia="es-ES"/>
        </w:rPr>
        <w:t xml:space="preserve">Para los efectos de la presente Ley se entenderá por: </w:t>
      </w:r>
    </w:p>
    <w:p w14:paraId="0B5FAE67" w14:textId="77777777" w:rsidR="005B7B98" w:rsidRDefault="005B7B98" w:rsidP="005B7B98">
      <w:pPr>
        <w:spacing w:after="0" w:line="240" w:lineRule="auto"/>
        <w:rPr>
          <w:rFonts w:ascii="Times New Roman" w:eastAsia="Times New Roman" w:hAnsi="Times New Roman" w:cs="Times New Roman"/>
          <w:sz w:val="24"/>
          <w:szCs w:val="24"/>
          <w:lang w:eastAsia="es-ES"/>
        </w:rPr>
      </w:pPr>
    </w:p>
    <w:p w14:paraId="70B260AF" w14:textId="77777777" w:rsidR="005B7B98" w:rsidRDefault="005B7B98" w:rsidP="005B7B98">
      <w:pPr>
        <w:spacing w:after="0" w:line="240" w:lineRule="auto"/>
        <w:ind w:left="567" w:right="616"/>
        <w:jc w:val="both"/>
        <w:rPr>
          <w:rFonts w:ascii="Palatino Linotype" w:eastAsia="Times New Roman" w:hAnsi="Palatino Linotype" w:cs="Arial"/>
          <w:i/>
          <w:lang w:eastAsia="es-ES"/>
        </w:rPr>
      </w:pPr>
      <w:r>
        <w:rPr>
          <w:rFonts w:ascii="Palatino Linotype" w:eastAsia="Times New Roman" w:hAnsi="Palatino Linotype" w:cs="Arial"/>
          <w:b/>
          <w:i/>
          <w:lang w:eastAsia="es-ES"/>
        </w:rPr>
        <w:t>IX.</w:t>
      </w:r>
      <w:r>
        <w:rPr>
          <w:rFonts w:ascii="Palatino Linotype" w:eastAsia="Times New Roman" w:hAnsi="Palatino Linotype" w:cs="Arial"/>
          <w:i/>
          <w:lang w:eastAsia="es-ES"/>
        </w:rPr>
        <w:t xml:space="preserve"> </w:t>
      </w:r>
      <w:r>
        <w:rPr>
          <w:rFonts w:ascii="Palatino Linotype" w:eastAsia="Times New Roman" w:hAnsi="Palatino Linotype" w:cs="Arial"/>
          <w:b/>
          <w:i/>
          <w:lang w:eastAsia="es-ES"/>
        </w:rPr>
        <w:t xml:space="preserve">Datos personales: </w:t>
      </w:r>
      <w:r>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14:paraId="06340D6B" w14:textId="77777777" w:rsidR="005B7B98" w:rsidRDefault="005B7B98" w:rsidP="005B7B98">
      <w:pPr>
        <w:spacing w:after="0" w:line="240" w:lineRule="auto"/>
        <w:ind w:left="567" w:right="616"/>
        <w:jc w:val="both"/>
        <w:rPr>
          <w:rFonts w:ascii="Palatino Linotype" w:eastAsia="Times New Roman" w:hAnsi="Palatino Linotype" w:cs="Arial"/>
          <w:i/>
          <w:lang w:eastAsia="es-ES"/>
        </w:rPr>
      </w:pPr>
    </w:p>
    <w:p w14:paraId="15F36E75" w14:textId="77777777" w:rsidR="005B7B98" w:rsidRDefault="005B7B98" w:rsidP="005B7B98">
      <w:pPr>
        <w:spacing w:after="0" w:line="240" w:lineRule="auto"/>
        <w:ind w:left="567" w:right="616"/>
        <w:jc w:val="both"/>
        <w:rPr>
          <w:rFonts w:ascii="Palatino Linotype" w:eastAsia="Times New Roman" w:hAnsi="Palatino Linotype" w:cs="Arial"/>
          <w:i/>
          <w:lang w:eastAsia="es-ES"/>
        </w:rPr>
      </w:pPr>
      <w:r>
        <w:rPr>
          <w:rFonts w:ascii="Palatino Linotype" w:eastAsia="Times New Roman" w:hAnsi="Palatino Linotype" w:cs="Arial"/>
          <w:b/>
          <w:i/>
          <w:lang w:eastAsia="es-ES"/>
        </w:rPr>
        <w:t>XX.</w:t>
      </w:r>
      <w:r>
        <w:rPr>
          <w:rFonts w:ascii="Palatino Linotype" w:eastAsia="Times New Roman" w:hAnsi="Palatino Linotype" w:cs="Arial"/>
          <w:i/>
          <w:lang w:eastAsia="es-ES"/>
        </w:rPr>
        <w:t xml:space="preserve"> </w:t>
      </w:r>
      <w:r>
        <w:rPr>
          <w:rFonts w:ascii="Palatino Linotype" w:eastAsia="Times New Roman" w:hAnsi="Palatino Linotype" w:cs="Arial"/>
          <w:b/>
          <w:i/>
          <w:lang w:eastAsia="es-ES"/>
        </w:rPr>
        <w:t>Información clasificada:</w:t>
      </w:r>
      <w:r>
        <w:rPr>
          <w:rFonts w:ascii="Palatino Linotype" w:eastAsia="Times New Roman" w:hAnsi="Palatino Linotype" w:cs="Arial"/>
          <w:i/>
          <w:lang w:eastAsia="es-ES"/>
        </w:rPr>
        <w:t xml:space="preserve"> Aquella considerada por la presente Ley como reservada o confidencial; </w:t>
      </w:r>
    </w:p>
    <w:p w14:paraId="36E134E7" w14:textId="77777777" w:rsidR="005B7B98" w:rsidRDefault="005B7B98" w:rsidP="005B7B98">
      <w:pPr>
        <w:spacing w:after="0" w:line="240" w:lineRule="auto"/>
        <w:ind w:left="567" w:right="616"/>
        <w:jc w:val="both"/>
        <w:rPr>
          <w:rFonts w:ascii="Palatino Linotype" w:eastAsia="Times New Roman" w:hAnsi="Palatino Linotype" w:cs="Arial"/>
          <w:i/>
          <w:lang w:eastAsia="es-ES"/>
        </w:rPr>
      </w:pPr>
    </w:p>
    <w:p w14:paraId="78B756CF" w14:textId="77777777" w:rsidR="005B7B98" w:rsidRDefault="005B7B98" w:rsidP="005B7B98">
      <w:pPr>
        <w:spacing w:after="0" w:line="240" w:lineRule="auto"/>
        <w:ind w:left="567" w:right="616"/>
        <w:jc w:val="both"/>
        <w:rPr>
          <w:rFonts w:ascii="Palatino Linotype" w:eastAsia="Times New Roman" w:hAnsi="Palatino Linotype" w:cs="Arial"/>
          <w:i/>
          <w:lang w:eastAsia="es-ES"/>
        </w:rPr>
      </w:pPr>
      <w:r>
        <w:rPr>
          <w:rFonts w:ascii="Palatino Linotype" w:eastAsia="Times New Roman" w:hAnsi="Palatino Linotype" w:cs="Arial"/>
          <w:b/>
          <w:i/>
          <w:lang w:eastAsia="es-ES"/>
        </w:rPr>
        <w:t>XXI.</w:t>
      </w:r>
      <w:r>
        <w:rPr>
          <w:rFonts w:ascii="Palatino Linotype" w:eastAsia="Times New Roman" w:hAnsi="Palatino Linotype" w:cs="Arial"/>
          <w:i/>
          <w:lang w:eastAsia="es-ES"/>
        </w:rPr>
        <w:t xml:space="preserve"> </w:t>
      </w:r>
      <w:r>
        <w:rPr>
          <w:rFonts w:ascii="Palatino Linotype" w:eastAsia="Times New Roman" w:hAnsi="Palatino Linotype" w:cs="Arial"/>
          <w:b/>
          <w:i/>
          <w:lang w:eastAsia="es-ES"/>
        </w:rPr>
        <w:t>Información confidencial</w:t>
      </w:r>
      <w:r>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C8A3BAF" w14:textId="77777777" w:rsidR="005B7B98" w:rsidRDefault="005B7B98" w:rsidP="005B7B98">
      <w:pPr>
        <w:spacing w:after="0" w:line="240" w:lineRule="auto"/>
        <w:ind w:left="567" w:right="616"/>
        <w:jc w:val="both"/>
        <w:rPr>
          <w:rFonts w:ascii="Palatino Linotype" w:eastAsia="Times New Roman" w:hAnsi="Palatino Linotype" w:cs="Arial"/>
          <w:i/>
          <w:lang w:eastAsia="es-ES"/>
        </w:rPr>
      </w:pPr>
    </w:p>
    <w:p w14:paraId="4E208569" w14:textId="77777777" w:rsidR="005B7B98" w:rsidRDefault="005B7B98" w:rsidP="005B7B98">
      <w:pPr>
        <w:spacing w:after="0" w:line="240" w:lineRule="auto"/>
        <w:ind w:left="567" w:right="616"/>
        <w:jc w:val="both"/>
        <w:rPr>
          <w:rFonts w:ascii="Palatino Linotype" w:eastAsia="Times New Roman" w:hAnsi="Palatino Linotype" w:cs="Arial"/>
          <w:i/>
          <w:lang w:eastAsia="es-ES"/>
        </w:rPr>
      </w:pPr>
      <w:r>
        <w:rPr>
          <w:rFonts w:ascii="Palatino Linotype" w:eastAsia="Times New Roman" w:hAnsi="Palatino Linotype" w:cs="Arial"/>
          <w:b/>
          <w:i/>
          <w:lang w:eastAsia="es-ES"/>
        </w:rPr>
        <w:t>XLV. Versión pública:</w:t>
      </w:r>
      <w:r>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14:paraId="50AAE902" w14:textId="77777777" w:rsidR="005B7B98" w:rsidRDefault="005B7B98" w:rsidP="005B7B98">
      <w:pPr>
        <w:spacing w:after="0" w:line="240" w:lineRule="auto"/>
        <w:ind w:left="567" w:right="616"/>
        <w:jc w:val="both"/>
        <w:rPr>
          <w:rFonts w:ascii="Palatino Linotype" w:eastAsia="Times New Roman" w:hAnsi="Palatino Linotype" w:cs="Arial"/>
          <w:i/>
          <w:lang w:eastAsia="es-ES"/>
        </w:rPr>
      </w:pPr>
    </w:p>
    <w:p w14:paraId="47B9BFBA" w14:textId="77777777" w:rsidR="005B7B98" w:rsidRDefault="005B7B98" w:rsidP="005B7B98">
      <w:pPr>
        <w:spacing w:after="0" w:line="240" w:lineRule="auto"/>
        <w:ind w:left="567" w:right="616"/>
        <w:jc w:val="both"/>
        <w:rPr>
          <w:rFonts w:ascii="Palatino Linotype" w:eastAsia="Times New Roman" w:hAnsi="Palatino Linotype" w:cs="Arial"/>
          <w:i/>
          <w:lang w:eastAsia="es-ES"/>
        </w:rPr>
      </w:pPr>
      <w:r>
        <w:rPr>
          <w:rFonts w:ascii="Palatino Linotype" w:eastAsia="Times New Roman" w:hAnsi="Palatino Linotype" w:cs="Arial"/>
          <w:b/>
          <w:i/>
          <w:lang w:eastAsia="es-ES"/>
        </w:rPr>
        <w:t>Artículo 51.</w:t>
      </w:r>
      <w:r>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Pr>
          <w:rFonts w:ascii="Palatino Linotype" w:eastAsia="Times New Roman" w:hAnsi="Palatino Linotype" w:cs="Arial"/>
          <w:b/>
          <w:i/>
          <w:lang w:eastAsia="es-ES"/>
        </w:rPr>
        <w:t xml:space="preserve">y tendrá la responsabilidad de verificar en cada caso que la misma no sea confidencial o reservada. </w:t>
      </w:r>
      <w:r>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14:paraId="3BFD1FC8" w14:textId="77777777" w:rsidR="005B7B98" w:rsidRDefault="005B7B98" w:rsidP="005B7B98">
      <w:pPr>
        <w:spacing w:after="0" w:line="240" w:lineRule="auto"/>
        <w:ind w:left="567" w:right="616"/>
        <w:jc w:val="both"/>
        <w:rPr>
          <w:rFonts w:ascii="Palatino Linotype" w:eastAsia="Times New Roman" w:hAnsi="Palatino Linotype" w:cs="Arial"/>
          <w:i/>
          <w:lang w:eastAsia="es-ES"/>
        </w:rPr>
      </w:pPr>
    </w:p>
    <w:p w14:paraId="78B913FE" w14:textId="77777777" w:rsidR="005B7B98" w:rsidRDefault="005B7B98" w:rsidP="005B7B98">
      <w:pPr>
        <w:spacing w:after="0" w:line="240" w:lineRule="auto"/>
        <w:ind w:left="567" w:right="616"/>
        <w:jc w:val="both"/>
        <w:rPr>
          <w:rFonts w:ascii="Palatino Linotype" w:eastAsia="Times New Roman" w:hAnsi="Palatino Linotype" w:cs="Arial"/>
          <w:bCs/>
          <w:i/>
          <w:noProof/>
          <w:lang w:eastAsia="es-ES"/>
        </w:rPr>
      </w:pPr>
      <w:r>
        <w:rPr>
          <w:rFonts w:ascii="Palatino Linotype" w:eastAsia="Times New Roman" w:hAnsi="Palatino Linotype" w:cs="Arial"/>
          <w:b/>
          <w:i/>
          <w:lang w:eastAsia="es-ES"/>
        </w:rPr>
        <w:t>Artículo 52.</w:t>
      </w:r>
      <w:r>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Pr>
          <w:rFonts w:ascii="Palatino Linotype" w:eastAsia="Times New Roman" w:hAnsi="Palatino Linotype" w:cs="Arial"/>
          <w:bCs/>
          <w:i/>
          <w:noProof/>
          <w:lang w:eastAsia="es-ES"/>
        </w:rPr>
        <w:t>”</w:t>
      </w:r>
    </w:p>
    <w:p w14:paraId="6F40FD64" w14:textId="77777777" w:rsidR="005B7B98" w:rsidRDefault="005B7B98" w:rsidP="005B7B98">
      <w:pPr>
        <w:rPr>
          <w:noProof/>
          <w:lang w:eastAsia="es-ES"/>
        </w:rPr>
      </w:pPr>
    </w:p>
    <w:p w14:paraId="2B45EAED" w14:textId="77777777" w:rsidR="005B7B98" w:rsidRDefault="005B7B98" w:rsidP="005B7B98">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34525AD8" w14:textId="77777777" w:rsidR="005B7B98" w:rsidRDefault="005B7B98" w:rsidP="005B7B98">
      <w:pPr>
        <w:spacing w:after="0" w:line="240" w:lineRule="auto"/>
        <w:ind w:left="567" w:right="616"/>
        <w:jc w:val="both"/>
        <w:rPr>
          <w:rFonts w:ascii="Palatino Linotype" w:eastAsia="Times New Roman" w:hAnsi="Palatino Linotype" w:cs="Times New Roman"/>
          <w:sz w:val="24"/>
          <w:szCs w:val="24"/>
          <w:lang w:eastAsia="es-ES"/>
        </w:rPr>
      </w:pPr>
    </w:p>
    <w:p w14:paraId="5673D4A7" w14:textId="77777777" w:rsidR="005B7B98" w:rsidRDefault="005B7B98" w:rsidP="005B7B98">
      <w:pPr>
        <w:spacing w:after="0" w:line="240" w:lineRule="auto"/>
        <w:ind w:left="567" w:right="616"/>
        <w:jc w:val="both"/>
        <w:rPr>
          <w:rFonts w:ascii="Palatino Linotype" w:eastAsia="Arial Unicode MS" w:hAnsi="Palatino Linotype" w:cs="Arial"/>
          <w:i/>
          <w:szCs w:val="24"/>
          <w:lang w:eastAsia="es-ES"/>
        </w:rPr>
      </w:pPr>
      <w:r>
        <w:rPr>
          <w:rFonts w:ascii="Palatino Linotype" w:eastAsia="Arial Unicode MS" w:hAnsi="Palatino Linotype" w:cs="Arial"/>
          <w:i/>
          <w:szCs w:val="24"/>
          <w:lang w:eastAsia="es-ES"/>
        </w:rPr>
        <w:t>“</w:t>
      </w:r>
      <w:r>
        <w:rPr>
          <w:rFonts w:ascii="Palatino Linotype" w:eastAsia="Arial Unicode MS" w:hAnsi="Palatino Linotype" w:cs="Arial"/>
          <w:b/>
          <w:i/>
          <w:szCs w:val="24"/>
          <w:lang w:eastAsia="es-ES"/>
        </w:rPr>
        <w:t>Artículo</w:t>
      </w:r>
      <w:r>
        <w:rPr>
          <w:rFonts w:ascii="Palatino Linotype" w:eastAsia="Arial Unicode MS" w:hAnsi="Palatino Linotype" w:cs="Arial"/>
          <w:i/>
          <w:szCs w:val="24"/>
          <w:lang w:eastAsia="es-ES"/>
        </w:rPr>
        <w:t xml:space="preserve"> </w:t>
      </w:r>
      <w:r>
        <w:rPr>
          <w:rFonts w:ascii="Palatino Linotype" w:eastAsia="Arial Unicode MS" w:hAnsi="Palatino Linotype" w:cs="Arial"/>
          <w:b/>
          <w:i/>
          <w:szCs w:val="24"/>
          <w:lang w:eastAsia="es-ES"/>
        </w:rPr>
        <w:t>22</w:t>
      </w:r>
      <w:r>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14:paraId="34B1EFBF" w14:textId="77777777" w:rsidR="005B7B98" w:rsidRDefault="005B7B98" w:rsidP="005B7B98">
      <w:pPr>
        <w:spacing w:after="0" w:line="240" w:lineRule="auto"/>
        <w:ind w:left="567" w:right="616"/>
        <w:jc w:val="both"/>
        <w:rPr>
          <w:rFonts w:ascii="Palatino Linotype" w:eastAsia="Arial Unicode MS" w:hAnsi="Palatino Linotype" w:cs="Arial"/>
          <w:i/>
          <w:szCs w:val="24"/>
          <w:lang w:eastAsia="es-ES"/>
        </w:rPr>
      </w:pPr>
    </w:p>
    <w:p w14:paraId="29474D80" w14:textId="77777777" w:rsidR="005B7B98" w:rsidRDefault="005B7B98" w:rsidP="005B7B98">
      <w:pPr>
        <w:spacing w:after="0" w:line="240" w:lineRule="auto"/>
        <w:ind w:left="567" w:right="616"/>
        <w:jc w:val="both"/>
        <w:rPr>
          <w:rFonts w:ascii="Palatino Linotype" w:eastAsia="Arial Unicode MS" w:hAnsi="Palatino Linotype" w:cs="Arial"/>
          <w:i/>
          <w:szCs w:val="24"/>
          <w:lang w:eastAsia="es-ES"/>
        </w:rPr>
      </w:pPr>
      <w:r>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14:paraId="2F74FC8C" w14:textId="77777777" w:rsidR="005B7B98" w:rsidRDefault="005B7B98" w:rsidP="005B7B98">
      <w:pPr>
        <w:spacing w:after="0" w:line="240" w:lineRule="auto"/>
        <w:ind w:left="567" w:right="616"/>
        <w:jc w:val="both"/>
        <w:rPr>
          <w:rFonts w:ascii="Palatino Linotype" w:eastAsia="Arial Unicode MS" w:hAnsi="Palatino Linotype" w:cs="Arial"/>
          <w:i/>
          <w:szCs w:val="24"/>
          <w:lang w:eastAsia="es-ES"/>
        </w:rPr>
      </w:pPr>
    </w:p>
    <w:p w14:paraId="3609408E" w14:textId="77777777" w:rsidR="005B7B98" w:rsidRDefault="005B7B98" w:rsidP="005B7B98">
      <w:pPr>
        <w:spacing w:after="0" w:line="240" w:lineRule="auto"/>
        <w:ind w:left="567" w:right="616"/>
        <w:jc w:val="both"/>
        <w:rPr>
          <w:rFonts w:ascii="Palatino Linotype" w:eastAsia="Arial Unicode MS" w:hAnsi="Palatino Linotype" w:cs="Arial"/>
          <w:i/>
          <w:szCs w:val="24"/>
          <w:lang w:eastAsia="es-ES"/>
        </w:rPr>
      </w:pPr>
      <w:r>
        <w:rPr>
          <w:rFonts w:ascii="Palatino Linotype" w:eastAsia="Arial Unicode MS" w:hAnsi="Palatino Linotype" w:cs="Arial"/>
          <w:i/>
          <w:szCs w:val="24"/>
          <w:lang w:eastAsia="es-ES"/>
        </w:rPr>
        <w:t>I. Cuente con atribuciones conferidas en ley y medie el consentimiento del titular.</w:t>
      </w:r>
    </w:p>
    <w:p w14:paraId="1BFE5C2F" w14:textId="77777777" w:rsidR="005B7B98" w:rsidRDefault="005B7B98" w:rsidP="005B7B98">
      <w:pPr>
        <w:spacing w:after="0" w:line="240" w:lineRule="auto"/>
        <w:ind w:left="567" w:right="616"/>
        <w:jc w:val="both"/>
        <w:rPr>
          <w:rFonts w:ascii="Palatino Linotype" w:eastAsia="Arial Unicode MS" w:hAnsi="Palatino Linotype" w:cs="Arial"/>
          <w:i/>
          <w:szCs w:val="24"/>
          <w:lang w:eastAsia="es-ES"/>
        </w:rPr>
      </w:pPr>
      <w:r>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14:paraId="08232D53" w14:textId="77777777" w:rsidR="005B7B98" w:rsidRDefault="005B7B98" w:rsidP="005B7B98">
      <w:pPr>
        <w:spacing w:after="0" w:line="240" w:lineRule="auto"/>
        <w:ind w:left="567" w:right="616"/>
        <w:jc w:val="both"/>
        <w:rPr>
          <w:rFonts w:ascii="Palatino Linotype" w:eastAsia="Arial Unicode MS" w:hAnsi="Palatino Linotype" w:cs="Arial"/>
          <w:i/>
          <w:szCs w:val="24"/>
          <w:lang w:eastAsia="es-ES"/>
        </w:rPr>
      </w:pPr>
    </w:p>
    <w:p w14:paraId="488E901C" w14:textId="77777777" w:rsidR="005B7B98" w:rsidRDefault="005B7B98" w:rsidP="005B7B98">
      <w:pPr>
        <w:spacing w:after="0" w:line="240" w:lineRule="auto"/>
        <w:ind w:left="567" w:right="616"/>
        <w:jc w:val="both"/>
        <w:rPr>
          <w:rFonts w:ascii="Palatino Linotype" w:eastAsia="Arial Unicode MS" w:hAnsi="Palatino Linotype" w:cs="Arial"/>
          <w:i/>
          <w:szCs w:val="24"/>
          <w:lang w:eastAsia="es-ES"/>
        </w:rPr>
      </w:pPr>
      <w:r>
        <w:rPr>
          <w:rFonts w:ascii="Palatino Linotype" w:eastAsia="Arial Unicode MS" w:hAnsi="Palatino Linotype" w:cs="Arial"/>
          <w:b/>
          <w:i/>
          <w:szCs w:val="24"/>
          <w:lang w:eastAsia="es-ES"/>
        </w:rPr>
        <w:t>Artículo</w:t>
      </w:r>
      <w:r>
        <w:rPr>
          <w:rFonts w:ascii="Palatino Linotype" w:eastAsia="Arial Unicode MS" w:hAnsi="Palatino Linotype" w:cs="Arial"/>
          <w:i/>
          <w:szCs w:val="24"/>
          <w:lang w:eastAsia="es-ES"/>
        </w:rPr>
        <w:t xml:space="preserve"> </w:t>
      </w:r>
      <w:r>
        <w:rPr>
          <w:rFonts w:ascii="Palatino Linotype" w:eastAsia="Arial Unicode MS" w:hAnsi="Palatino Linotype" w:cs="Arial"/>
          <w:b/>
          <w:i/>
          <w:szCs w:val="24"/>
          <w:lang w:eastAsia="es-ES"/>
        </w:rPr>
        <w:t>38</w:t>
      </w:r>
      <w:r>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203B5C8A" w14:textId="77777777" w:rsidR="005B7B98" w:rsidRDefault="005B7B98" w:rsidP="005B7B98">
      <w:pPr>
        <w:spacing w:after="0" w:line="240" w:lineRule="auto"/>
        <w:ind w:left="567" w:right="616"/>
        <w:jc w:val="both"/>
        <w:rPr>
          <w:rFonts w:ascii="Palatino Linotype" w:eastAsia="Arial Unicode MS" w:hAnsi="Palatino Linotype" w:cs="Arial"/>
          <w:i/>
          <w:sz w:val="28"/>
          <w:szCs w:val="24"/>
          <w:lang w:eastAsia="es-ES"/>
        </w:rPr>
      </w:pPr>
    </w:p>
    <w:p w14:paraId="2059CFDC" w14:textId="77777777" w:rsidR="005B7B98" w:rsidRDefault="005B7B98" w:rsidP="005B7B98">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w:t>
      </w:r>
      <w:r>
        <w:rPr>
          <w:rFonts w:ascii="Palatino Linotype" w:eastAsia="Times New Roman" w:hAnsi="Palatino Linotype" w:cs="Times New Roman"/>
          <w:sz w:val="24"/>
          <w:szCs w:val="24"/>
          <w:lang w:eastAsia="es-ES"/>
        </w:rPr>
        <w:lastRenderedPageBreak/>
        <w:t xml:space="preserve">datos personales, entendiéndose por tales, aquéllos que hacen identificable a una persona. </w:t>
      </w:r>
    </w:p>
    <w:p w14:paraId="3087E777" w14:textId="77777777" w:rsidR="005B7B98" w:rsidRDefault="005B7B98" w:rsidP="005B7B98">
      <w:pPr>
        <w:spacing w:after="0" w:line="360" w:lineRule="auto"/>
        <w:jc w:val="both"/>
        <w:rPr>
          <w:rFonts w:ascii="Palatino Linotype" w:eastAsia="Times New Roman" w:hAnsi="Palatino Linotype" w:cs="Times New Roman"/>
          <w:sz w:val="24"/>
          <w:szCs w:val="24"/>
          <w:lang w:eastAsia="es-ES"/>
        </w:rPr>
      </w:pPr>
    </w:p>
    <w:p w14:paraId="68C79113" w14:textId="77777777" w:rsidR="005B7B98" w:rsidRDefault="005B7B98" w:rsidP="005B7B98">
      <w:pPr>
        <w:spacing w:after="0" w:line="360" w:lineRule="auto"/>
        <w:jc w:val="both"/>
        <w:rPr>
          <w:rFonts w:ascii="Palatino Linotype" w:eastAsia="Arial Unicode MS" w:hAnsi="Palatino Linotype" w:cs="Times New Roman"/>
          <w:sz w:val="24"/>
          <w:szCs w:val="24"/>
          <w:lang w:val="es-ES" w:eastAsia="es-ES"/>
        </w:rPr>
      </w:pPr>
      <w:r>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Pr>
          <w:rFonts w:ascii="Palatino Linotype" w:eastAsia="Arial Unicode MS" w:hAnsi="Palatino Linotype" w:cs="Times New Roman"/>
          <w:color w:val="000000"/>
          <w:sz w:val="24"/>
          <w:szCs w:val="24"/>
          <w:lang w:eastAsia="es-MX"/>
        </w:rPr>
        <w:t>el Sujeto Obligado</w:t>
      </w:r>
      <w:r>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14:paraId="4B1585BB" w14:textId="77777777" w:rsidR="005B7B98" w:rsidRDefault="005B7B98" w:rsidP="005B7B98">
      <w:pPr>
        <w:spacing w:after="0" w:line="360" w:lineRule="auto"/>
        <w:jc w:val="both"/>
        <w:rPr>
          <w:rFonts w:ascii="Palatino Linotype" w:eastAsia="Arial Unicode MS" w:hAnsi="Palatino Linotype" w:cs="Times New Roman"/>
          <w:sz w:val="24"/>
          <w:szCs w:val="24"/>
          <w:lang w:val="es-ES" w:eastAsia="es-ES"/>
        </w:rPr>
      </w:pPr>
    </w:p>
    <w:p w14:paraId="13B82C21" w14:textId="77777777" w:rsidR="005B7B98" w:rsidRDefault="005B7B98" w:rsidP="005B7B98">
      <w:pPr>
        <w:spacing w:after="0" w:line="360" w:lineRule="auto"/>
        <w:jc w:val="both"/>
        <w:rPr>
          <w:rFonts w:ascii="Palatino Linotype" w:eastAsia="Arial Unicode MS" w:hAnsi="Palatino Linotype" w:cs="Times New Roman"/>
          <w:sz w:val="24"/>
          <w:szCs w:val="24"/>
          <w:lang w:val="es-ES" w:eastAsia="es-ES"/>
        </w:rPr>
      </w:pPr>
      <w:r>
        <w:rPr>
          <w:rFonts w:ascii="Palatino Linotype" w:eastAsia="Arial Unicode MS" w:hAnsi="Palatino Linotype" w:cs="Times New Roman"/>
          <w:sz w:val="24"/>
          <w:szCs w:val="24"/>
          <w:lang w:val="es-ES" w:eastAsia="es-ES"/>
        </w:rPr>
        <w:t>Asimismo, de la versión pública deberá dejarse a la vista de la Recurrente</w:t>
      </w:r>
      <w:r>
        <w:rPr>
          <w:rFonts w:ascii="Palatino Linotype" w:eastAsia="Arial Unicode MS" w:hAnsi="Palatino Linotype" w:cs="Times New Roman"/>
          <w:b/>
          <w:sz w:val="24"/>
          <w:szCs w:val="24"/>
          <w:lang w:val="es-ES" w:eastAsia="es-ES"/>
        </w:rPr>
        <w:t xml:space="preserve"> </w:t>
      </w:r>
      <w:r>
        <w:rPr>
          <w:rFonts w:ascii="Palatino Linotype" w:eastAsia="Arial Unicode MS" w:hAnsi="Palatino Linotype" w:cs="Times New Roman"/>
          <w:sz w:val="24"/>
          <w:szCs w:val="24"/>
          <w:lang w:val="es-ES" w:eastAsia="es-ES"/>
        </w:rPr>
        <w:t xml:space="preserve">los siguientes elementos de información pública: monto total del sueldo neto y bruto, compensaciones, prestaciones, aguinaldos, bonos, pagos por concepto de gasolina, de servicio de telefonía celular, </w:t>
      </w:r>
      <w:r>
        <w:rPr>
          <w:rFonts w:ascii="Palatino Linotype" w:eastAsia="Arial Unicode MS" w:hAnsi="Palatino Linotype" w:cs="Times New Roman"/>
          <w:b/>
          <w:sz w:val="24"/>
          <w:szCs w:val="24"/>
          <w:lang w:val="es-ES" w:eastAsia="es-ES"/>
        </w:rPr>
        <w:t>el nombre del servidor público</w:t>
      </w:r>
      <w:r>
        <w:rPr>
          <w:rFonts w:ascii="Palatino Linotype" w:eastAsia="Arial Unicode MS" w:hAnsi="Palatino Linotype" w:cs="Times New Roman"/>
          <w:sz w:val="24"/>
          <w:szCs w:val="24"/>
          <w:lang w:val="es-ES" w:eastAsia="es-ES"/>
        </w:rPr>
        <w:t xml:space="preserve">, el cargo que desempeña, área de adscripción, número de empleado (sólo en caso de no arrojar datos personales) y el período de la nómina respectiva, básicamente.  </w:t>
      </w:r>
    </w:p>
    <w:p w14:paraId="1B81B59F" w14:textId="77777777" w:rsidR="005B7B98" w:rsidRDefault="005B7B98" w:rsidP="005B7B98">
      <w:pPr>
        <w:spacing w:after="0" w:line="360" w:lineRule="auto"/>
        <w:jc w:val="both"/>
        <w:rPr>
          <w:sz w:val="24"/>
          <w:lang w:val="es-ES"/>
        </w:rPr>
      </w:pPr>
    </w:p>
    <w:p w14:paraId="5A21611D" w14:textId="77777777" w:rsidR="005B7B98" w:rsidRDefault="005B7B98" w:rsidP="005B7B98">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4D9772E5" w14:textId="77777777" w:rsidR="005B7B98" w:rsidRDefault="005B7B98" w:rsidP="005B7B98">
      <w:pPr>
        <w:spacing w:after="0" w:line="240" w:lineRule="auto"/>
        <w:rPr>
          <w:rFonts w:ascii="Times New Roman" w:eastAsia="Times New Roman" w:hAnsi="Times New Roman" w:cs="Times New Roman"/>
          <w:sz w:val="24"/>
          <w:szCs w:val="24"/>
          <w:lang w:val="es-ES" w:eastAsia="es-ES"/>
        </w:rPr>
      </w:pPr>
    </w:p>
    <w:p w14:paraId="461FA178" w14:textId="77777777" w:rsidR="005B7B98" w:rsidRDefault="005B7B98" w:rsidP="005B7B98">
      <w:pPr>
        <w:spacing w:after="0" w:line="240" w:lineRule="auto"/>
        <w:ind w:left="567" w:right="616"/>
        <w:jc w:val="both"/>
        <w:rPr>
          <w:rFonts w:ascii="Palatino Linotype" w:eastAsia="Times New Roman" w:hAnsi="Palatino Linotype" w:cs="Times New Roman"/>
          <w:i/>
          <w:lang w:eastAsia="es-MX"/>
        </w:rPr>
      </w:pPr>
      <w:r>
        <w:rPr>
          <w:rFonts w:ascii="Palatino Linotype" w:eastAsia="Times New Roman" w:hAnsi="Palatino Linotype" w:cs="Times New Roman"/>
          <w:i/>
          <w:lang w:eastAsia="es-MX"/>
        </w:rPr>
        <w:t>"</w:t>
      </w:r>
      <w:r>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Pr>
          <w:rFonts w:ascii="Palatino Linotype" w:eastAsia="Times New Roman" w:hAnsi="Palatino Linotype" w:cs="Times New Roman"/>
          <w:i/>
          <w:lang w:eastAsia="es-MX"/>
        </w:rPr>
        <w:t xml:space="preserve"> Si se toma en cuenta que la </w:t>
      </w:r>
      <w:r>
        <w:rPr>
          <w:rFonts w:ascii="Palatino Linotype" w:eastAsia="Times New Roman" w:hAnsi="Palatino Linotype" w:cs="Times New Roman"/>
          <w:i/>
          <w:lang w:eastAsia="es-MX"/>
        </w:rPr>
        <w:lastRenderedPageBreak/>
        <w:t>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4682501C" w14:textId="77777777" w:rsidR="005B7B98" w:rsidRDefault="005B7B98" w:rsidP="005B7B98">
      <w:pPr>
        <w:spacing w:after="0" w:line="360" w:lineRule="auto"/>
        <w:jc w:val="both"/>
        <w:rPr>
          <w:rFonts w:ascii="Palatino Linotype" w:eastAsia="Times New Roman" w:hAnsi="Palatino Linotype" w:cs="Times New Roman"/>
          <w:sz w:val="24"/>
          <w:szCs w:val="24"/>
          <w:lang w:val="es-ES_tradnl" w:eastAsia="es-ES"/>
        </w:rPr>
      </w:pPr>
    </w:p>
    <w:p w14:paraId="10482202" w14:textId="77777777" w:rsidR="005B7B98" w:rsidRDefault="005B7B98" w:rsidP="005B7B98">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Pr>
          <w:rFonts w:ascii="Palatino Linotype" w:eastAsia="Times New Roman" w:hAnsi="Palatino Linotype" w:cs="Times New Roman"/>
          <w:sz w:val="24"/>
          <w:szCs w:val="24"/>
          <w:lang w:val="es-ES" w:eastAsia="es-ES"/>
        </w:rPr>
        <w:t>resulta necesario que el Comité de Transparencia d</w:t>
      </w:r>
      <w:r>
        <w:rPr>
          <w:rFonts w:ascii="Palatino Linotype" w:eastAsia="Times New Roman" w:hAnsi="Palatino Linotype" w:cs="Times New Roman"/>
          <w:sz w:val="24"/>
          <w:szCs w:val="24"/>
          <w:lang w:val="es-ES_tradnl" w:eastAsia="es-ES"/>
        </w:rPr>
        <w:t xml:space="preserve">el Sujeto Obligado </w:t>
      </w:r>
      <w:r>
        <w:rPr>
          <w:rFonts w:ascii="Palatino Linotype" w:eastAsia="Times New Roman" w:hAnsi="Palatino Linotype" w:cs="Times New Roman"/>
          <w:sz w:val="24"/>
          <w:szCs w:val="24"/>
          <w:lang w:val="es-ES" w:eastAsia="es-ES"/>
        </w:rPr>
        <w:t>emita el Acuerdo de Clasificación correspondiente</w:t>
      </w:r>
      <w:r>
        <w:rPr>
          <w:rFonts w:ascii="Palatino Linotype" w:eastAsia="Times New Roman" w:hAnsi="Palatino Linotype" w:cs="Times New Roman"/>
          <w:sz w:val="24"/>
          <w:szCs w:val="24"/>
          <w:lang w:val="es-ES_tradnl" w:eastAsia="es-ES"/>
        </w:rPr>
        <w:t xml:space="preserve"> debidamente fundado y motivado, </w:t>
      </w:r>
      <w:r>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3A4D666B" w14:textId="77777777" w:rsidR="005B7B98" w:rsidRDefault="005B7B98" w:rsidP="005B7B98">
      <w:pPr>
        <w:spacing w:after="0" w:line="360" w:lineRule="auto"/>
        <w:jc w:val="both"/>
        <w:rPr>
          <w:rFonts w:ascii="Palatino Linotype" w:eastAsia="Times New Roman" w:hAnsi="Palatino Linotype" w:cs="Times New Roman"/>
          <w:sz w:val="24"/>
          <w:szCs w:val="24"/>
          <w:lang w:val="es-ES" w:eastAsia="es-ES"/>
        </w:rPr>
      </w:pPr>
    </w:p>
    <w:p w14:paraId="465ED97B" w14:textId="77777777" w:rsidR="005B7B98" w:rsidRDefault="005B7B98" w:rsidP="005B7B98">
      <w:pPr>
        <w:spacing w:after="0" w:line="360" w:lineRule="auto"/>
        <w:jc w:val="both"/>
        <w:rPr>
          <w:rFonts w:ascii="Palatino Linotype" w:hAnsi="Palatino Linotype" w:cs="Arial"/>
          <w:sz w:val="24"/>
          <w:lang w:eastAsia="es-MX"/>
        </w:rPr>
      </w:pPr>
      <w:r>
        <w:rPr>
          <w:rFonts w:ascii="Palatino Linotype" w:hAnsi="Palatino Linotype" w:cs="Arial"/>
          <w:sz w:val="24"/>
          <w:lang w:eastAsia="es-MX"/>
        </w:rPr>
        <w:lastRenderedPageBreak/>
        <w:t xml:space="preserve">Lo anterior es así, puesto que ha de destacarse que el artículo 91, de la Ley de la Materia, dispone que el acceso a la información pública será restringido excepcionalmente, cuando ésta sea clasificada como reservada o confidencial. </w:t>
      </w:r>
    </w:p>
    <w:p w14:paraId="3FCA2FE1" w14:textId="77777777" w:rsidR="005B7B98" w:rsidRDefault="005B7B98" w:rsidP="005B7B98">
      <w:pPr>
        <w:spacing w:after="0" w:line="360" w:lineRule="auto"/>
        <w:jc w:val="both"/>
        <w:rPr>
          <w:rFonts w:ascii="Palatino Linotype" w:hAnsi="Palatino Linotype" w:cs="Arial"/>
          <w:sz w:val="24"/>
          <w:lang w:eastAsia="es-MX"/>
        </w:rPr>
      </w:pPr>
    </w:p>
    <w:p w14:paraId="4A9BAFAB" w14:textId="77777777" w:rsidR="005B7B98" w:rsidRPr="005B7B98" w:rsidRDefault="005B7B98" w:rsidP="005B7B98">
      <w:pPr>
        <w:spacing w:after="0" w:line="360" w:lineRule="auto"/>
        <w:jc w:val="both"/>
        <w:rPr>
          <w:rFonts w:ascii="Palatino Linotype" w:eastAsia="Times New Roman" w:hAnsi="Palatino Linotype" w:cs="Times New Roman"/>
          <w:sz w:val="24"/>
          <w:szCs w:val="24"/>
          <w:lang w:val="es-ES" w:eastAsia="es-ES"/>
        </w:rPr>
      </w:pPr>
      <w:r w:rsidRPr="005B7B98">
        <w:rPr>
          <w:rFonts w:ascii="Palatino Linotype" w:hAnsi="Palatino Linotype" w:cs="Arial"/>
          <w:sz w:val="24"/>
          <w:lang w:eastAsia="es-MX"/>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5B7B98">
        <w:rPr>
          <w:rFonts w:ascii="Palatino Linotype" w:hAnsi="Palatino Linotype" w:cs="Arial"/>
          <w:b/>
          <w:sz w:val="24"/>
          <w:u w:val="single"/>
          <w:lang w:eastAsia="es-MX"/>
        </w:rPr>
        <w:t>reserva de la información</w:t>
      </w:r>
      <w:r w:rsidRPr="005B7B98">
        <w:rPr>
          <w:rFonts w:ascii="Palatino Linotype" w:hAnsi="Palatino Linotype" w:cs="Arial"/>
          <w:sz w:val="24"/>
          <w:lang w:eastAsia="es-MX"/>
        </w:rPr>
        <w:t>, para no hacer identificable al titular de tal dato personal.</w:t>
      </w:r>
    </w:p>
    <w:p w14:paraId="51AF004C" w14:textId="77777777" w:rsidR="005B7B98" w:rsidRPr="005B7B98" w:rsidRDefault="005B7B98" w:rsidP="005B7B98">
      <w:pPr>
        <w:spacing w:after="0" w:line="360" w:lineRule="auto"/>
        <w:jc w:val="both"/>
        <w:rPr>
          <w:rFonts w:ascii="Palatino Linotype" w:eastAsia="Times New Roman" w:hAnsi="Palatino Linotype" w:cs="Times New Roman"/>
          <w:sz w:val="24"/>
          <w:szCs w:val="24"/>
          <w:lang w:val="es-ES" w:eastAsia="es-ES"/>
        </w:rPr>
      </w:pPr>
    </w:p>
    <w:p w14:paraId="41AB40E5" w14:textId="77777777" w:rsidR="005B7B98" w:rsidRPr="005B7B98" w:rsidRDefault="005B7B98" w:rsidP="005B7B98">
      <w:pPr>
        <w:spacing w:after="0" w:line="360" w:lineRule="auto"/>
        <w:jc w:val="both"/>
        <w:rPr>
          <w:rFonts w:ascii="Palatino Linotype" w:eastAsia="Times New Roman" w:hAnsi="Palatino Linotype" w:cs="Times New Roman"/>
          <w:sz w:val="24"/>
          <w:szCs w:val="24"/>
          <w:lang w:val="es-ES" w:eastAsia="es-ES"/>
        </w:rPr>
      </w:pPr>
      <w:r w:rsidRPr="005B7B98">
        <w:rPr>
          <w:rFonts w:ascii="Palatino Linotype" w:hAnsi="Palatino Linotype" w:cs="Arial"/>
          <w:sz w:val="24"/>
          <w:lang w:eastAsia="es-MX"/>
        </w:rPr>
        <w:t>Ello, conforme al propio concepto de versión pública contenido en el artículo 3, fracción XXIV, de la multicitada Ley se define como:</w:t>
      </w:r>
    </w:p>
    <w:p w14:paraId="61E57080" w14:textId="77777777" w:rsidR="005B7B98" w:rsidRPr="005B7B98" w:rsidRDefault="005B7B98" w:rsidP="005B7B98">
      <w:pPr>
        <w:autoSpaceDE w:val="0"/>
        <w:autoSpaceDN w:val="0"/>
        <w:adjustRightInd w:val="0"/>
        <w:spacing w:before="240" w:after="360"/>
        <w:ind w:left="851" w:right="900"/>
        <w:jc w:val="both"/>
        <w:rPr>
          <w:rFonts w:ascii="Palatino Linotype" w:hAnsi="Palatino Linotype" w:cs="Arial"/>
          <w:lang w:eastAsia="es-MX"/>
        </w:rPr>
      </w:pPr>
      <w:r w:rsidRPr="005B7B98">
        <w:rPr>
          <w:rFonts w:ascii="Palatino Linotype" w:hAnsi="Palatino Linotype" w:cs="Arial"/>
          <w:i/>
          <w:lang w:eastAsia="es-MX"/>
        </w:rPr>
        <w:t>“</w:t>
      </w:r>
      <w:r w:rsidRPr="005B7B98">
        <w:rPr>
          <w:rFonts w:ascii="Palatino Linotype" w:hAnsi="Palatino Linotype" w:cs="Arial"/>
          <w:b/>
          <w:i/>
          <w:lang w:eastAsia="es-MX"/>
        </w:rPr>
        <w:t xml:space="preserve">XXIV. </w:t>
      </w:r>
      <w:r w:rsidRPr="005B7B98">
        <w:rPr>
          <w:rFonts w:ascii="Palatino Linotype" w:hAnsi="Palatino Linotype" w:cs="Arial"/>
          <w:i/>
          <w:lang w:eastAsia="es-MX"/>
        </w:rPr>
        <w:t>Información reservada: La clasificada con este carácter de manera temporal por las disposiciones de esta Ley, cuya divulgación puede causar daño en términos de lo establecido por esta Ley;”</w:t>
      </w:r>
    </w:p>
    <w:p w14:paraId="3A19BA23" w14:textId="77777777" w:rsidR="005B7B98" w:rsidRPr="005B7B98" w:rsidRDefault="005B7B98" w:rsidP="005B7B98">
      <w:pPr>
        <w:autoSpaceDE w:val="0"/>
        <w:autoSpaceDN w:val="0"/>
        <w:adjustRightInd w:val="0"/>
        <w:spacing w:before="240" w:after="360" w:line="360" w:lineRule="auto"/>
        <w:jc w:val="both"/>
        <w:rPr>
          <w:rFonts w:ascii="Palatino Linotype" w:hAnsi="Palatino Linotype" w:cs="Arial"/>
          <w:sz w:val="24"/>
          <w:lang w:eastAsia="es-MX"/>
        </w:rPr>
      </w:pPr>
      <w:r w:rsidRPr="005B7B98">
        <w:rPr>
          <w:rFonts w:ascii="Palatino Linotype" w:hAnsi="Palatino Linotype" w:cs="Arial"/>
          <w:sz w:val="24"/>
          <w:lang w:eastAsia="es-MX"/>
        </w:rPr>
        <w:t xml:space="preserve">No obstante que si bien, por regla general dentro de la </w:t>
      </w:r>
      <w:r w:rsidRPr="005B7B98">
        <w:rPr>
          <w:rFonts w:ascii="Palatino Linotype" w:hAnsi="Palatino Linotype" w:cs="Arial"/>
          <w:i/>
          <w:sz w:val="24"/>
          <w:lang w:eastAsia="es-MX"/>
        </w:rPr>
        <w:t xml:space="preserve">nómina </w:t>
      </w:r>
      <w:r w:rsidRPr="005B7B98">
        <w:rPr>
          <w:rFonts w:ascii="Palatino Linotype" w:hAnsi="Palatino Linotype" w:cs="Arial"/>
          <w:sz w:val="24"/>
          <w:lang w:eastAsia="es-MX"/>
        </w:rPr>
        <w:t xml:space="preserve">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5B7B98">
        <w:rPr>
          <w:rFonts w:ascii="Palatino Linotype" w:hAnsi="Palatino Linotype" w:cs="Arial"/>
          <w:b/>
          <w:i/>
          <w:sz w:val="24"/>
          <w:u w:val="single"/>
          <w:lang w:eastAsia="es-MX"/>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5B7B98">
        <w:rPr>
          <w:rFonts w:ascii="Palatino Linotype" w:hAnsi="Palatino Linotype" w:cs="Arial"/>
          <w:b/>
          <w:i/>
          <w:sz w:val="24"/>
          <w:lang w:eastAsia="es-MX"/>
        </w:rPr>
        <w:t>.</w:t>
      </w:r>
    </w:p>
    <w:p w14:paraId="0806B02D" w14:textId="77777777" w:rsidR="005B7B98" w:rsidRPr="005B7B98" w:rsidRDefault="005B7B98" w:rsidP="005B7B98">
      <w:pPr>
        <w:autoSpaceDE w:val="0"/>
        <w:autoSpaceDN w:val="0"/>
        <w:adjustRightInd w:val="0"/>
        <w:spacing w:before="240" w:after="360" w:line="360" w:lineRule="auto"/>
        <w:jc w:val="both"/>
        <w:rPr>
          <w:rFonts w:ascii="Palatino Linotype" w:hAnsi="Palatino Linotype" w:cs="Arial"/>
          <w:sz w:val="24"/>
          <w:lang w:eastAsia="es-MX"/>
        </w:rPr>
      </w:pPr>
      <w:r w:rsidRPr="005B7B98">
        <w:rPr>
          <w:rFonts w:ascii="Palatino Linotype" w:hAnsi="Palatino Linotype" w:cs="Arial"/>
          <w:sz w:val="24"/>
          <w:lang w:eastAsia="es-MX"/>
        </w:rPr>
        <w:lastRenderedPageBreak/>
        <w:t xml:space="preserve">Esto es así, ya que el artículo 81, fracción III, de la Ley de Seguridad del Estado de México, establece lo siguiente: </w:t>
      </w:r>
    </w:p>
    <w:p w14:paraId="03A17190" w14:textId="77777777" w:rsidR="005B7B98" w:rsidRPr="005B7B98" w:rsidRDefault="005B7B98" w:rsidP="005B7B98">
      <w:pPr>
        <w:autoSpaceDE w:val="0"/>
        <w:autoSpaceDN w:val="0"/>
        <w:adjustRightInd w:val="0"/>
        <w:spacing w:after="0"/>
        <w:ind w:left="851" w:right="900"/>
        <w:jc w:val="both"/>
        <w:rPr>
          <w:rFonts w:ascii="Palatino Linotype" w:hAnsi="Palatino Linotype" w:cs="Arial"/>
          <w:i/>
          <w:lang w:eastAsia="es-MX"/>
        </w:rPr>
      </w:pPr>
      <w:r w:rsidRPr="005B7B98">
        <w:rPr>
          <w:rFonts w:ascii="Palatino Linotype" w:hAnsi="Palatino Linotype" w:cs="Arial"/>
          <w:i/>
          <w:lang w:eastAsia="es-MX"/>
        </w:rPr>
        <w:t>“</w:t>
      </w:r>
      <w:r w:rsidRPr="005B7B98">
        <w:rPr>
          <w:rFonts w:ascii="Palatino Linotype" w:hAnsi="Palatino Linotype" w:cs="Arial"/>
          <w:b/>
          <w:i/>
          <w:lang w:eastAsia="es-MX"/>
        </w:rPr>
        <w:t>Artículo 81</w:t>
      </w:r>
      <w:r w:rsidRPr="005B7B98">
        <w:rPr>
          <w:rFonts w:ascii="Palatino Linotype" w:hAnsi="Palatino Linotype" w:cs="Arial"/>
          <w:i/>
          <w:lang w:eastAsia="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5B7B98">
        <w:rPr>
          <w:rFonts w:ascii="Palatino Linotype" w:hAnsi="Palatino Linotype" w:cs="Arial"/>
          <w:b/>
          <w:i/>
          <w:u w:val="single"/>
          <w:lang w:eastAsia="es-MX"/>
        </w:rPr>
        <w:t>esta información se considerará reservada en los casos siguientes</w:t>
      </w:r>
      <w:r w:rsidRPr="005B7B98">
        <w:rPr>
          <w:rFonts w:ascii="Palatino Linotype" w:hAnsi="Palatino Linotype" w:cs="Arial"/>
          <w:i/>
          <w:lang w:eastAsia="es-MX"/>
        </w:rPr>
        <w:t>:</w:t>
      </w:r>
    </w:p>
    <w:p w14:paraId="638E522A" w14:textId="77777777" w:rsidR="005B7B98" w:rsidRPr="005B7B98" w:rsidRDefault="005B7B98" w:rsidP="005B7B98">
      <w:pPr>
        <w:autoSpaceDE w:val="0"/>
        <w:autoSpaceDN w:val="0"/>
        <w:adjustRightInd w:val="0"/>
        <w:spacing w:after="0"/>
        <w:ind w:left="851" w:right="900"/>
        <w:jc w:val="both"/>
        <w:rPr>
          <w:rFonts w:ascii="Palatino Linotype" w:hAnsi="Palatino Linotype" w:cs="Arial"/>
          <w:i/>
          <w:lang w:eastAsia="es-MX"/>
        </w:rPr>
      </w:pPr>
      <w:r w:rsidRPr="005B7B98">
        <w:rPr>
          <w:rFonts w:ascii="Palatino Linotype" w:hAnsi="Palatino Linotype" w:cs="Arial"/>
          <w:i/>
          <w:lang w:eastAsia="es-MX"/>
        </w:rPr>
        <w:t>(…)</w:t>
      </w:r>
    </w:p>
    <w:p w14:paraId="65F2FF94" w14:textId="77777777" w:rsidR="005B7B98" w:rsidRPr="005B7B98" w:rsidRDefault="005B7B98" w:rsidP="005B7B98">
      <w:pPr>
        <w:autoSpaceDE w:val="0"/>
        <w:autoSpaceDN w:val="0"/>
        <w:adjustRightInd w:val="0"/>
        <w:spacing w:after="0"/>
        <w:ind w:left="851" w:right="900"/>
        <w:jc w:val="both"/>
        <w:rPr>
          <w:rFonts w:ascii="Palatino Linotype" w:hAnsi="Palatino Linotype" w:cs="Arial"/>
          <w:lang w:eastAsia="es-MX"/>
        </w:rPr>
      </w:pPr>
      <w:r w:rsidRPr="005B7B98">
        <w:rPr>
          <w:rFonts w:ascii="Palatino Linotype" w:hAnsi="Palatino Linotype" w:cs="Arial"/>
          <w:i/>
          <w:lang w:eastAsia="es-MX"/>
        </w:rPr>
        <w:t xml:space="preserve">III. </w:t>
      </w:r>
      <w:r w:rsidRPr="005B7B98">
        <w:rPr>
          <w:rFonts w:ascii="Palatino Linotype" w:hAnsi="Palatino Linotype" w:cs="Arial"/>
          <w:b/>
          <w:i/>
          <w:u w:val="single"/>
          <w:lang w:eastAsia="es-MX"/>
        </w:rPr>
        <w:t>La relativa a servidores públicos miembros de las instituciones de seguridad pública, cuya revelación pueda poner en riesgo su vida e integridad física con motivo de sus funciones</w:t>
      </w:r>
      <w:r w:rsidRPr="005B7B98">
        <w:rPr>
          <w:rFonts w:ascii="Palatino Linotype" w:hAnsi="Palatino Linotype" w:cs="Arial"/>
          <w:i/>
          <w:lang w:eastAsia="es-MX"/>
        </w:rPr>
        <w:t>;”</w:t>
      </w:r>
    </w:p>
    <w:p w14:paraId="3643C74E" w14:textId="77777777" w:rsidR="005B7B98" w:rsidRPr="005B7B98" w:rsidRDefault="005B7B98" w:rsidP="005B7B98">
      <w:pPr>
        <w:autoSpaceDE w:val="0"/>
        <w:autoSpaceDN w:val="0"/>
        <w:adjustRightInd w:val="0"/>
        <w:spacing w:before="240" w:after="360" w:line="360" w:lineRule="auto"/>
        <w:jc w:val="both"/>
        <w:rPr>
          <w:rFonts w:ascii="Palatino Linotype" w:hAnsi="Palatino Linotype" w:cs="Arial"/>
          <w:sz w:val="24"/>
          <w:lang w:eastAsia="es-MX"/>
        </w:rPr>
      </w:pPr>
      <w:r w:rsidRPr="005B7B98">
        <w:rPr>
          <w:rFonts w:ascii="Palatino Linotype" w:hAnsi="Palatino Linotype" w:cs="Arial"/>
          <w:sz w:val="24"/>
          <w:lang w:eastAsia="es-MX"/>
        </w:rPr>
        <w:t xml:space="preserve">Por tanto, el </w:t>
      </w:r>
      <w:r w:rsidRPr="005B7B98">
        <w:rPr>
          <w:rFonts w:ascii="Palatino Linotype" w:hAnsi="Palatino Linotype" w:cs="Arial"/>
          <w:b/>
          <w:sz w:val="24"/>
          <w:lang w:eastAsia="es-MX"/>
        </w:rPr>
        <w:t>Sujeto Obligado</w:t>
      </w:r>
      <w:r w:rsidRPr="005B7B98">
        <w:rPr>
          <w:rFonts w:ascii="Palatino Linotype" w:hAnsi="Palatino Linotype" w:cs="Arial"/>
          <w:sz w:val="24"/>
          <w:lang w:eastAsia="es-MX"/>
        </w:rPr>
        <w:t xml:space="preserve">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6141BC72" w14:textId="77777777" w:rsidR="005B7B98" w:rsidRPr="005B7B98" w:rsidRDefault="005B7B98" w:rsidP="005B7B98">
      <w:pPr>
        <w:autoSpaceDE w:val="0"/>
        <w:autoSpaceDN w:val="0"/>
        <w:adjustRightInd w:val="0"/>
        <w:spacing w:before="240" w:after="360" w:line="360" w:lineRule="auto"/>
        <w:jc w:val="both"/>
        <w:rPr>
          <w:rFonts w:ascii="Palatino Linotype" w:hAnsi="Palatino Linotype" w:cs="Arial"/>
          <w:sz w:val="24"/>
          <w:lang w:eastAsia="es-MX"/>
        </w:rPr>
      </w:pPr>
      <w:r w:rsidRPr="005B7B98">
        <w:rPr>
          <w:rFonts w:ascii="Palatino Linotype" w:hAnsi="Palatino Linotype" w:cs="Arial"/>
          <w:sz w:val="24"/>
          <w:lang w:eastAsia="es-MX"/>
        </w:rPr>
        <w:t xml:space="preserve">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w:t>
      </w:r>
      <w:r w:rsidRPr="005B7B98">
        <w:rPr>
          <w:rFonts w:ascii="Palatino Linotype" w:hAnsi="Palatino Linotype" w:cs="Arial"/>
          <w:sz w:val="24"/>
          <w:lang w:eastAsia="es-MX"/>
        </w:rPr>
        <w:lastRenderedPageBreak/>
        <w:t>públicos, con el objeto de que no se haga identificable al titular, y por tanto, se evite poner en riesgo la vida e integridad física con motivo de sus funciones.</w:t>
      </w:r>
    </w:p>
    <w:p w14:paraId="31E75BB3" w14:textId="77777777" w:rsidR="005B7B98" w:rsidRPr="005B7B98" w:rsidRDefault="005B7B98" w:rsidP="005B7B98">
      <w:pPr>
        <w:spacing w:after="0" w:line="360" w:lineRule="auto"/>
        <w:jc w:val="both"/>
        <w:rPr>
          <w:rFonts w:ascii="Palatino Linotype" w:hAnsi="Palatino Linotype" w:cs="Arial"/>
          <w:sz w:val="24"/>
          <w:lang w:eastAsia="es-MX"/>
        </w:rPr>
      </w:pPr>
      <w:r w:rsidRPr="005B7B98">
        <w:rPr>
          <w:rFonts w:ascii="Palatino Linotype" w:hAnsi="Palatino Linotype" w:cs="Arial"/>
          <w:sz w:val="24"/>
          <w:lang w:eastAsia="es-MX"/>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13B5A64A" w14:textId="77777777" w:rsidR="005B7B98" w:rsidRPr="005B7B98" w:rsidRDefault="005B7B98" w:rsidP="005B7B98">
      <w:pPr>
        <w:spacing w:after="0" w:line="360" w:lineRule="auto"/>
        <w:jc w:val="both"/>
        <w:rPr>
          <w:rFonts w:ascii="Palatino Linotype" w:hAnsi="Palatino Linotype" w:cs="Arial"/>
          <w:sz w:val="24"/>
          <w:lang w:eastAsia="es-MX"/>
        </w:rPr>
      </w:pPr>
    </w:p>
    <w:p w14:paraId="3AB92A91" w14:textId="77777777" w:rsidR="005B7B98" w:rsidRPr="005B7B98" w:rsidRDefault="005B7B98" w:rsidP="005B7B98">
      <w:pPr>
        <w:spacing w:after="0" w:line="360" w:lineRule="auto"/>
        <w:jc w:val="both"/>
        <w:rPr>
          <w:rFonts w:ascii="Palatino Linotype" w:hAnsi="Palatino Linotype"/>
          <w:sz w:val="24"/>
        </w:rPr>
      </w:pPr>
      <w:r w:rsidRPr="005B7B98">
        <w:rPr>
          <w:rFonts w:ascii="Palatino Linotype" w:hAnsi="Palatino Linotype" w:cs="Arial"/>
          <w:sz w:val="24"/>
          <w:lang w:eastAsia="es-MX"/>
        </w:rPr>
        <w:t xml:space="preserve">Resulta alusivo por analogía el criterio 06-09 emitido </w:t>
      </w:r>
      <w:r w:rsidRPr="005B7B98">
        <w:rPr>
          <w:rFonts w:ascii="Palatino Linotype" w:hAnsi="Palatino Linotype"/>
          <w:sz w:val="24"/>
        </w:rPr>
        <w:t>por el entonces IFAI, ahora INAI que a la letra dice:</w:t>
      </w:r>
    </w:p>
    <w:p w14:paraId="6CA2D3AA" w14:textId="77777777" w:rsidR="005B7B98" w:rsidRDefault="005B7B98" w:rsidP="005B7B98">
      <w:pPr>
        <w:spacing w:before="240" w:after="240"/>
        <w:ind w:left="851" w:right="900"/>
        <w:jc w:val="both"/>
        <w:rPr>
          <w:rFonts w:ascii="Palatino Linotype" w:hAnsi="Palatino Linotype"/>
          <w:i/>
          <w:shd w:val="clear" w:color="auto" w:fill="FFFFFF"/>
        </w:rPr>
      </w:pPr>
      <w:r w:rsidRPr="005B7B98">
        <w:rPr>
          <w:rFonts w:ascii="Palatino Linotype" w:hAnsi="Palatino Linotype"/>
          <w:i/>
        </w:rPr>
        <w:t>“</w:t>
      </w:r>
      <w:r w:rsidRPr="005B7B98">
        <w:rPr>
          <w:rFonts w:ascii="Palatino Linotype" w:eastAsia="Arial" w:hAnsi="Palatino Linotype" w:cs="Arial"/>
          <w:b/>
          <w:i/>
          <w:spacing w:val="-1"/>
          <w:u w:val="single"/>
        </w:rPr>
        <w:t>N</w:t>
      </w:r>
      <w:r w:rsidRPr="005B7B98">
        <w:rPr>
          <w:rFonts w:ascii="Palatino Linotype" w:eastAsia="Arial" w:hAnsi="Palatino Linotype" w:cs="Arial"/>
          <w:b/>
          <w:i/>
          <w:u w:val="single"/>
        </w:rPr>
        <w:t>ombres</w:t>
      </w:r>
      <w:r w:rsidRPr="005B7B98">
        <w:rPr>
          <w:rFonts w:ascii="Palatino Linotype" w:eastAsia="Arial" w:hAnsi="Palatino Linotype" w:cs="Arial"/>
          <w:b/>
          <w:i/>
          <w:spacing w:val="2"/>
          <w:u w:val="single"/>
        </w:rPr>
        <w:t xml:space="preserve"> </w:t>
      </w:r>
      <w:r w:rsidRPr="005B7B98">
        <w:rPr>
          <w:rFonts w:ascii="Palatino Linotype" w:eastAsia="Arial" w:hAnsi="Palatino Linotype" w:cs="Arial"/>
          <w:b/>
          <w:i/>
          <w:u w:val="single"/>
        </w:rPr>
        <w:t>de</w:t>
      </w:r>
      <w:r w:rsidRPr="005B7B98">
        <w:rPr>
          <w:rFonts w:ascii="Palatino Linotype" w:eastAsia="Arial" w:hAnsi="Palatino Linotype" w:cs="Arial"/>
          <w:b/>
          <w:i/>
          <w:spacing w:val="5"/>
          <w:u w:val="single"/>
        </w:rPr>
        <w:t xml:space="preserve"> </w:t>
      </w:r>
      <w:r w:rsidRPr="005B7B98">
        <w:rPr>
          <w:rFonts w:ascii="Palatino Linotype" w:eastAsia="Arial" w:hAnsi="Palatino Linotype" w:cs="Arial"/>
          <w:b/>
          <w:i/>
          <w:u w:val="single"/>
        </w:rPr>
        <w:t>s</w:t>
      </w:r>
      <w:r w:rsidRPr="005B7B98">
        <w:rPr>
          <w:rFonts w:ascii="Palatino Linotype" w:eastAsia="Arial" w:hAnsi="Palatino Linotype" w:cs="Arial"/>
          <w:b/>
          <w:i/>
          <w:spacing w:val="-3"/>
          <w:u w:val="single"/>
        </w:rPr>
        <w:t>e</w:t>
      </w:r>
      <w:r w:rsidRPr="005B7B98">
        <w:rPr>
          <w:rFonts w:ascii="Palatino Linotype" w:eastAsia="Arial" w:hAnsi="Palatino Linotype" w:cs="Arial"/>
          <w:b/>
          <w:i/>
          <w:u w:val="single"/>
        </w:rPr>
        <w:t>r</w:t>
      </w:r>
      <w:r w:rsidRPr="005B7B98">
        <w:rPr>
          <w:rFonts w:ascii="Palatino Linotype" w:eastAsia="Arial" w:hAnsi="Palatino Linotype" w:cs="Arial"/>
          <w:b/>
          <w:i/>
          <w:spacing w:val="-2"/>
          <w:u w:val="single"/>
        </w:rPr>
        <w:t>v</w:t>
      </w:r>
      <w:r w:rsidRPr="005B7B98">
        <w:rPr>
          <w:rFonts w:ascii="Palatino Linotype" w:eastAsia="Arial" w:hAnsi="Palatino Linotype" w:cs="Arial"/>
          <w:b/>
          <w:i/>
          <w:spacing w:val="1"/>
          <w:u w:val="single"/>
        </w:rPr>
        <w:t>i</w:t>
      </w:r>
      <w:r w:rsidRPr="005B7B98">
        <w:rPr>
          <w:rFonts w:ascii="Palatino Linotype" w:eastAsia="Arial" w:hAnsi="Palatino Linotype" w:cs="Arial"/>
          <w:b/>
          <w:i/>
          <w:u w:val="single"/>
        </w:rPr>
        <w:t>d</w:t>
      </w:r>
      <w:r w:rsidRPr="005B7B98">
        <w:rPr>
          <w:rFonts w:ascii="Palatino Linotype" w:eastAsia="Arial" w:hAnsi="Palatino Linotype" w:cs="Arial"/>
          <w:b/>
          <w:i/>
          <w:spacing w:val="-1"/>
          <w:u w:val="single"/>
        </w:rPr>
        <w:t>o</w:t>
      </w:r>
      <w:r w:rsidRPr="005B7B98">
        <w:rPr>
          <w:rFonts w:ascii="Palatino Linotype" w:eastAsia="Arial" w:hAnsi="Palatino Linotype" w:cs="Arial"/>
          <w:b/>
          <w:i/>
          <w:u w:val="single"/>
        </w:rPr>
        <w:t>r</w:t>
      </w:r>
      <w:r w:rsidRPr="005B7B98">
        <w:rPr>
          <w:rFonts w:ascii="Palatino Linotype" w:eastAsia="Arial" w:hAnsi="Palatino Linotype" w:cs="Arial"/>
          <w:b/>
          <w:i/>
          <w:spacing w:val="-2"/>
          <w:u w:val="single"/>
        </w:rPr>
        <w:t>e</w:t>
      </w:r>
      <w:r w:rsidRPr="005B7B98">
        <w:rPr>
          <w:rFonts w:ascii="Palatino Linotype" w:eastAsia="Arial" w:hAnsi="Palatino Linotype" w:cs="Arial"/>
          <w:b/>
          <w:i/>
          <w:u w:val="single"/>
        </w:rPr>
        <w:t>s</w:t>
      </w:r>
      <w:r w:rsidRPr="005B7B98">
        <w:rPr>
          <w:rFonts w:ascii="Palatino Linotype" w:eastAsia="Arial" w:hAnsi="Palatino Linotype" w:cs="Arial"/>
          <w:b/>
          <w:i/>
          <w:spacing w:val="5"/>
          <w:u w:val="single"/>
        </w:rPr>
        <w:t xml:space="preserve"> </w:t>
      </w:r>
      <w:r w:rsidRPr="005B7B98">
        <w:rPr>
          <w:rFonts w:ascii="Palatino Linotype" w:eastAsia="Arial" w:hAnsi="Palatino Linotype" w:cs="Arial"/>
          <w:b/>
          <w:i/>
          <w:u w:val="single"/>
        </w:rPr>
        <w:t>p</w:t>
      </w:r>
      <w:r w:rsidRPr="005B7B98">
        <w:rPr>
          <w:rFonts w:ascii="Palatino Linotype" w:eastAsia="Arial" w:hAnsi="Palatino Linotype" w:cs="Arial"/>
          <w:b/>
          <w:i/>
          <w:spacing w:val="-1"/>
          <w:u w:val="single"/>
        </w:rPr>
        <w:t>ú</w:t>
      </w:r>
      <w:r w:rsidRPr="005B7B98">
        <w:rPr>
          <w:rFonts w:ascii="Palatino Linotype" w:eastAsia="Arial" w:hAnsi="Palatino Linotype" w:cs="Arial"/>
          <w:b/>
          <w:i/>
          <w:u w:val="single"/>
        </w:rPr>
        <w:t>b</w:t>
      </w:r>
      <w:r w:rsidRPr="005B7B98">
        <w:rPr>
          <w:rFonts w:ascii="Palatino Linotype" w:eastAsia="Arial" w:hAnsi="Palatino Linotype" w:cs="Arial"/>
          <w:b/>
          <w:i/>
          <w:spacing w:val="-2"/>
          <w:u w:val="single"/>
        </w:rPr>
        <w:t>l</w:t>
      </w:r>
      <w:r w:rsidRPr="005B7B98">
        <w:rPr>
          <w:rFonts w:ascii="Palatino Linotype" w:eastAsia="Arial" w:hAnsi="Palatino Linotype" w:cs="Arial"/>
          <w:b/>
          <w:i/>
          <w:spacing w:val="1"/>
          <w:u w:val="single"/>
        </w:rPr>
        <w:t>i</w:t>
      </w:r>
      <w:r w:rsidRPr="005B7B98">
        <w:rPr>
          <w:rFonts w:ascii="Palatino Linotype" w:eastAsia="Arial" w:hAnsi="Palatino Linotype" w:cs="Arial"/>
          <w:b/>
          <w:i/>
          <w:u w:val="single"/>
        </w:rPr>
        <w:t>c</w:t>
      </w:r>
      <w:r w:rsidRPr="005B7B98">
        <w:rPr>
          <w:rFonts w:ascii="Palatino Linotype" w:eastAsia="Arial" w:hAnsi="Palatino Linotype" w:cs="Arial"/>
          <w:b/>
          <w:i/>
          <w:spacing w:val="-1"/>
          <w:u w:val="single"/>
        </w:rPr>
        <w:t>o</w:t>
      </w:r>
      <w:r w:rsidRPr="005B7B98">
        <w:rPr>
          <w:rFonts w:ascii="Palatino Linotype" w:eastAsia="Arial" w:hAnsi="Palatino Linotype" w:cs="Arial"/>
          <w:b/>
          <w:i/>
          <w:u w:val="single"/>
        </w:rPr>
        <w:t>s</w:t>
      </w:r>
      <w:r w:rsidRPr="005B7B98">
        <w:rPr>
          <w:rFonts w:ascii="Palatino Linotype" w:eastAsia="Arial" w:hAnsi="Palatino Linotype" w:cs="Arial"/>
          <w:b/>
          <w:i/>
          <w:spacing w:val="3"/>
          <w:u w:val="single"/>
        </w:rPr>
        <w:t xml:space="preserve"> </w:t>
      </w:r>
      <w:r w:rsidRPr="005B7B98">
        <w:rPr>
          <w:rFonts w:ascii="Palatino Linotype" w:eastAsia="Arial" w:hAnsi="Palatino Linotype" w:cs="Arial"/>
          <w:b/>
          <w:i/>
          <w:u w:val="single"/>
        </w:rPr>
        <w:t>d</w:t>
      </w:r>
      <w:r w:rsidRPr="005B7B98">
        <w:rPr>
          <w:rFonts w:ascii="Palatino Linotype" w:eastAsia="Arial" w:hAnsi="Palatino Linotype" w:cs="Arial"/>
          <w:b/>
          <w:i/>
          <w:spacing w:val="-1"/>
          <w:u w:val="single"/>
        </w:rPr>
        <w:t>e</w:t>
      </w:r>
      <w:r w:rsidRPr="005B7B98">
        <w:rPr>
          <w:rFonts w:ascii="Palatino Linotype" w:eastAsia="Arial" w:hAnsi="Palatino Linotype" w:cs="Arial"/>
          <w:b/>
          <w:i/>
          <w:u w:val="single"/>
        </w:rPr>
        <w:t>dica</w:t>
      </w:r>
      <w:r w:rsidRPr="005B7B98">
        <w:rPr>
          <w:rFonts w:ascii="Palatino Linotype" w:eastAsia="Arial" w:hAnsi="Palatino Linotype" w:cs="Arial"/>
          <w:b/>
          <w:i/>
          <w:spacing w:val="-1"/>
          <w:u w:val="single"/>
        </w:rPr>
        <w:t>d</w:t>
      </w:r>
      <w:r w:rsidRPr="005B7B98">
        <w:rPr>
          <w:rFonts w:ascii="Palatino Linotype" w:eastAsia="Arial" w:hAnsi="Palatino Linotype" w:cs="Arial"/>
          <w:b/>
          <w:i/>
          <w:u w:val="single"/>
        </w:rPr>
        <w:t>os a</w:t>
      </w:r>
      <w:r w:rsidRPr="005B7B98">
        <w:rPr>
          <w:rFonts w:ascii="Palatino Linotype" w:eastAsia="Arial" w:hAnsi="Palatino Linotype" w:cs="Arial"/>
          <w:b/>
          <w:i/>
          <w:spacing w:val="5"/>
          <w:u w:val="single"/>
        </w:rPr>
        <w:t xml:space="preserve"> </w:t>
      </w:r>
      <w:r w:rsidRPr="005B7B98">
        <w:rPr>
          <w:rFonts w:ascii="Palatino Linotype" w:eastAsia="Arial" w:hAnsi="Palatino Linotype" w:cs="Arial"/>
          <w:b/>
          <w:i/>
          <w:u w:val="single"/>
        </w:rPr>
        <w:t>a</w:t>
      </w:r>
      <w:r w:rsidRPr="005B7B98">
        <w:rPr>
          <w:rFonts w:ascii="Palatino Linotype" w:eastAsia="Arial" w:hAnsi="Palatino Linotype" w:cs="Arial"/>
          <w:b/>
          <w:i/>
          <w:spacing w:val="-1"/>
          <w:u w:val="single"/>
        </w:rPr>
        <w:t>c</w:t>
      </w:r>
      <w:r w:rsidRPr="005B7B98">
        <w:rPr>
          <w:rFonts w:ascii="Palatino Linotype" w:eastAsia="Arial" w:hAnsi="Palatino Linotype" w:cs="Arial"/>
          <w:b/>
          <w:i/>
          <w:spacing w:val="-2"/>
          <w:u w:val="single"/>
        </w:rPr>
        <w:t>t</w:t>
      </w:r>
      <w:r w:rsidRPr="005B7B98">
        <w:rPr>
          <w:rFonts w:ascii="Palatino Linotype" w:eastAsia="Arial" w:hAnsi="Palatino Linotype" w:cs="Arial"/>
          <w:b/>
          <w:i/>
          <w:spacing w:val="1"/>
          <w:u w:val="single"/>
        </w:rPr>
        <w:t>i</w:t>
      </w:r>
      <w:r w:rsidRPr="005B7B98">
        <w:rPr>
          <w:rFonts w:ascii="Palatino Linotype" w:eastAsia="Arial" w:hAnsi="Palatino Linotype" w:cs="Arial"/>
          <w:b/>
          <w:i/>
          <w:spacing w:val="-3"/>
          <w:u w:val="single"/>
        </w:rPr>
        <w:t>v</w:t>
      </w:r>
      <w:r w:rsidRPr="005B7B98">
        <w:rPr>
          <w:rFonts w:ascii="Palatino Linotype" w:eastAsia="Arial" w:hAnsi="Palatino Linotype" w:cs="Arial"/>
          <w:b/>
          <w:i/>
          <w:spacing w:val="1"/>
          <w:u w:val="single"/>
        </w:rPr>
        <w:t>i</w:t>
      </w:r>
      <w:r w:rsidRPr="005B7B98">
        <w:rPr>
          <w:rFonts w:ascii="Palatino Linotype" w:eastAsia="Arial" w:hAnsi="Palatino Linotype" w:cs="Arial"/>
          <w:b/>
          <w:i/>
          <w:u w:val="single"/>
        </w:rPr>
        <w:t>d</w:t>
      </w:r>
      <w:r w:rsidRPr="005B7B98">
        <w:rPr>
          <w:rFonts w:ascii="Palatino Linotype" w:eastAsia="Arial" w:hAnsi="Palatino Linotype" w:cs="Arial"/>
          <w:b/>
          <w:i/>
          <w:spacing w:val="-1"/>
          <w:u w:val="single"/>
        </w:rPr>
        <w:t>a</w:t>
      </w:r>
      <w:r w:rsidRPr="005B7B98">
        <w:rPr>
          <w:rFonts w:ascii="Palatino Linotype" w:eastAsia="Arial" w:hAnsi="Palatino Linotype" w:cs="Arial"/>
          <w:b/>
          <w:i/>
          <w:u w:val="single"/>
        </w:rPr>
        <w:t>d</w:t>
      </w:r>
      <w:r w:rsidRPr="005B7B98">
        <w:rPr>
          <w:rFonts w:ascii="Palatino Linotype" w:eastAsia="Arial" w:hAnsi="Palatino Linotype" w:cs="Arial"/>
          <w:b/>
          <w:i/>
          <w:spacing w:val="-1"/>
          <w:u w:val="single"/>
        </w:rPr>
        <w:t>e</w:t>
      </w:r>
      <w:r w:rsidRPr="005B7B98">
        <w:rPr>
          <w:rFonts w:ascii="Palatino Linotype" w:eastAsia="Arial" w:hAnsi="Palatino Linotype" w:cs="Arial"/>
          <w:b/>
          <w:i/>
          <w:u w:val="single"/>
        </w:rPr>
        <w:t>s</w:t>
      </w:r>
      <w:r w:rsidRPr="005B7B98">
        <w:rPr>
          <w:rFonts w:ascii="Palatino Linotype" w:eastAsia="Arial" w:hAnsi="Palatino Linotype" w:cs="Arial"/>
          <w:b/>
          <w:i/>
          <w:spacing w:val="5"/>
          <w:u w:val="single"/>
        </w:rPr>
        <w:t xml:space="preserve"> </w:t>
      </w:r>
      <w:r w:rsidRPr="005B7B98">
        <w:rPr>
          <w:rFonts w:ascii="Palatino Linotype" w:eastAsia="Arial" w:hAnsi="Palatino Linotype" w:cs="Arial"/>
          <w:b/>
          <w:i/>
          <w:u w:val="single"/>
        </w:rPr>
        <w:t>en ma</w:t>
      </w:r>
      <w:r w:rsidRPr="005B7B98">
        <w:rPr>
          <w:rFonts w:ascii="Palatino Linotype" w:eastAsia="Arial" w:hAnsi="Palatino Linotype" w:cs="Arial"/>
          <w:b/>
          <w:i/>
          <w:spacing w:val="1"/>
          <w:u w:val="single"/>
        </w:rPr>
        <w:t>t</w:t>
      </w:r>
      <w:r w:rsidRPr="005B7B98">
        <w:rPr>
          <w:rFonts w:ascii="Palatino Linotype" w:eastAsia="Arial" w:hAnsi="Palatino Linotype" w:cs="Arial"/>
          <w:b/>
          <w:i/>
          <w:spacing w:val="-3"/>
          <w:u w:val="single"/>
        </w:rPr>
        <w:t>e</w:t>
      </w:r>
      <w:r w:rsidRPr="005B7B98">
        <w:rPr>
          <w:rFonts w:ascii="Palatino Linotype" w:eastAsia="Arial" w:hAnsi="Palatino Linotype" w:cs="Arial"/>
          <w:b/>
          <w:i/>
          <w:spacing w:val="-2"/>
          <w:u w:val="single"/>
        </w:rPr>
        <w:t>r</w:t>
      </w:r>
      <w:r w:rsidRPr="005B7B98">
        <w:rPr>
          <w:rFonts w:ascii="Palatino Linotype" w:eastAsia="Arial" w:hAnsi="Palatino Linotype" w:cs="Arial"/>
          <w:b/>
          <w:i/>
          <w:spacing w:val="1"/>
          <w:u w:val="single"/>
        </w:rPr>
        <w:t>i</w:t>
      </w:r>
      <w:r w:rsidRPr="005B7B98">
        <w:rPr>
          <w:rFonts w:ascii="Palatino Linotype" w:eastAsia="Arial" w:hAnsi="Palatino Linotype" w:cs="Arial"/>
          <w:b/>
          <w:i/>
          <w:u w:val="single"/>
        </w:rPr>
        <w:t>a</w:t>
      </w:r>
      <w:r w:rsidRPr="005B7B98">
        <w:rPr>
          <w:rFonts w:ascii="Palatino Linotype" w:eastAsia="Arial" w:hAnsi="Palatino Linotype" w:cs="Arial"/>
          <w:b/>
          <w:i/>
          <w:spacing w:val="5"/>
          <w:u w:val="single"/>
        </w:rPr>
        <w:t xml:space="preserve"> </w:t>
      </w:r>
      <w:r w:rsidRPr="005B7B98">
        <w:rPr>
          <w:rFonts w:ascii="Palatino Linotype" w:eastAsia="Arial" w:hAnsi="Palatino Linotype" w:cs="Arial"/>
          <w:b/>
          <w:i/>
          <w:u w:val="single"/>
        </w:rPr>
        <w:t>de</w:t>
      </w:r>
      <w:r w:rsidRPr="005B7B98">
        <w:rPr>
          <w:rFonts w:ascii="Palatino Linotype" w:eastAsia="Arial" w:hAnsi="Palatino Linotype" w:cs="Arial"/>
          <w:b/>
          <w:i/>
          <w:spacing w:val="2"/>
          <w:u w:val="single"/>
        </w:rPr>
        <w:t xml:space="preserve"> </w:t>
      </w:r>
      <w:r w:rsidRPr="005B7B98">
        <w:rPr>
          <w:rFonts w:ascii="Palatino Linotype" w:eastAsia="Arial" w:hAnsi="Palatino Linotype" w:cs="Arial"/>
          <w:b/>
          <w:i/>
          <w:u w:val="single"/>
        </w:rPr>
        <w:t>s</w:t>
      </w:r>
      <w:r w:rsidRPr="005B7B98">
        <w:rPr>
          <w:rFonts w:ascii="Palatino Linotype" w:eastAsia="Arial" w:hAnsi="Palatino Linotype" w:cs="Arial"/>
          <w:b/>
          <w:i/>
          <w:spacing w:val="-1"/>
          <w:u w:val="single"/>
        </w:rPr>
        <w:t>e</w:t>
      </w:r>
      <w:r w:rsidRPr="005B7B98">
        <w:rPr>
          <w:rFonts w:ascii="Palatino Linotype" w:eastAsia="Arial" w:hAnsi="Palatino Linotype" w:cs="Arial"/>
          <w:b/>
          <w:i/>
          <w:u w:val="single"/>
        </w:rPr>
        <w:t>g</w:t>
      </w:r>
      <w:r w:rsidRPr="005B7B98">
        <w:rPr>
          <w:rFonts w:ascii="Palatino Linotype" w:eastAsia="Arial" w:hAnsi="Palatino Linotype" w:cs="Arial"/>
          <w:b/>
          <w:i/>
          <w:spacing w:val="-3"/>
          <w:u w:val="single"/>
        </w:rPr>
        <w:t>u</w:t>
      </w:r>
      <w:r w:rsidRPr="005B7B98">
        <w:rPr>
          <w:rFonts w:ascii="Palatino Linotype" w:eastAsia="Arial" w:hAnsi="Palatino Linotype" w:cs="Arial"/>
          <w:b/>
          <w:i/>
          <w:u w:val="single"/>
        </w:rPr>
        <w:t>r</w:t>
      </w:r>
      <w:r w:rsidRPr="005B7B98">
        <w:rPr>
          <w:rFonts w:ascii="Palatino Linotype" w:eastAsia="Arial" w:hAnsi="Palatino Linotype" w:cs="Arial"/>
          <w:b/>
          <w:i/>
          <w:spacing w:val="1"/>
          <w:u w:val="single"/>
        </w:rPr>
        <w:t>i</w:t>
      </w:r>
      <w:r w:rsidRPr="005B7B98">
        <w:rPr>
          <w:rFonts w:ascii="Palatino Linotype" w:eastAsia="Arial" w:hAnsi="Palatino Linotype" w:cs="Arial"/>
          <w:b/>
          <w:i/>
          <w:u w:val="single"/>
        </w:rPr>
        <w:t>d</w:t>
      </w:r>
      <w:r w:rsidRPr="005B7B98">
        <w:rPr>
          <w:rFonts w:ascii="Palatino Linotype" w:eastAsia="Arial" w:hAnsi="Palatino Linotype" w:cs="Arial"/>
          <w:b/>
          <w:i/>
          <w:spacing w:val="-1"/>
          <w:u w:val="single"/>
        </w:rPr>
        <w:t>a</w:t>
      </w:r>
      <w:r w:rsidRPr="005B7B98">
        <w:rPr>
          <w:rFonts w:ascii="Palatino Linotype" w:eastAsia="Arial" w:hAnsi="Palatino Linotype" w:cs="Arial"/>
          <w:b/>
          <w:i/>
          <w:spacing w:val="-3"/>
          <w:u w:val="single"/>
        </w:rPr>
        <w:t>d</w:t>
      </w:r>
      <w:r w:rsidRPr="005B7B98">
        <w:rPr>
          <w:rFonts w:ascii="Palatino Linotype" w:eastAsia="Arial" w:hAnsi="Palatino Linotype" w:cs="Arial"/>
          <w:b/>
          <w:i/>
          <w:u w:val="single"/>
        </w:rPr>
        <w:t>, p</w:t>
      </w:r>
      <w:r w:rsidRPr="005B7B98">
        <w:rPr>
          <w:rFonts w:ascii="Palatino Linotype" w:eastAsia="Arial" w:hAnsi="Palatino Linotype" w:cs="Arial"/>
          <w:b/>
          <w:i/>
          <w:spacing w:val="-1"/>
          <w:u w:val="single"/>
        </w:rPr>
        <w:t>o</w:t>
      </w:r>
      <w:r w:rsidRPr="005B7B98">
        <w:rPr>
          <w:rFonts w:ascii="Palatino Linotype" w:eastAsia="Arial" w:hAnsi="Palatino Linotype" w:cs="Arial"/>
          <w:b/>
          <w:i/>
          <w:u w:val="single"/>
        </w:rPr>
        <w:t>r</w:t>
      </w:r>
      <w:r w:rsidRPr="005B7B98">
        <w:rPr>
          <w:rFonts w:ascii="Palatino Linotype" w:eastAsia="Arial" w:hAnsi="Palatino Linotype" w:cs="Arial"/>
          <w:b/>
          <w:i/>
          <w:spacing w:val="11"/>
          <w:u w:val="single"/>
        </w:rPr>
        <w:t xml:space="preserve"> </w:t>
      </w:r>
      <w:r w:rsidRPr="005B7B98">
        <w:rPr>
          <w:rFonts w:ascii="Palatino Linotype" w:eastAsia="Arial" w:hAnsi="Palatino Linotype" w:cs="Arial"/>
          <w:b/>
          <w:i/>
          <w:u w:val="single"/>
        </w:rPr>
        <w:t>e</w:t>
      </w:r>
      <w:r w:rsidRPr="005B7B98">
        <w:rPr>
          <w:rFonts w:ascii="Palatino Linotype" w:eastAsia="Arial" w:hAnsi="Palatino Linotype" w:cs="Arial"/>
          <w:b/>
          <w:i/>
          <w:spacing w:val="-1"/>
          <w:u w:val="single"/>
        </w:rPr>
        <w:t>x</w:t>
      </w:r>
      <w:r w:rsidRPr="005B7B98">
        <w:rPr>
          <w:rFonts w:ascii="Palatino Linotype" w:eastAsia="Arial" w:hAnsi="Palatino Linotype" w:cs="Arial"/>
          <w:b/>
          <w:i/>
          <w:u w:val="single"/>
        </w:rPr>
        <w:t>c</w:t>
      </w:r>
      <w:r w:rsidRPr="005B7B98">
        <w:rPr>
          <w:rFonts w:ascii="Palatino Linotype" w:eastAsia="Arial" w:hAnsi="Palatino Linotype" w:cs="Arial"/>
          <w:b/>
          <w:i/>
          <w:spacing w:val="-1"/>
          <w:u w:val="single"/>
        </w:rPr>
        <w:t>e</w:t>
      </w:r>
      <w:r w:rsidRPr="005B7B98">
        <w:rPr>
          <w:rFonts w:ascii="Palatino Linotype" w:eastAsia="Arial" w:hAnsi="Palatino Linotype" w:cs="Arial"/>
          <w:b/>
          <w:i/>
          <w:u w:val="single"/>
        </w:rPr>
        <w:t>p</w:t>
      </w:r>
      <w:r w:rsidRPr="005B7B98">
        <w:rPr>
          <w:rFonts w:ascii="Palatino Linotype" w:eastAsia="Arial" w:hAnsi="Palatino Linotype" w:cs="Arial"/>
          <w:b/>
          <w:i/>
          <w:spacing w:val="-1"/>
          <w:u w:val="single"/>
        </w:rPr>
        <w:t>c</w:t>
      </w:r>
      <w:r w:rsidRPr="005B7B98">
        <w:rPr>
          <w:rFonts w:ascii="Palatino Linotype" w:eastAsia="Arial" w:hAnsi="Palatino Linotype" w:cs="Arial"/>
          <w:b/>
          <w:i/>
          <w:spacing w:val="1"/>
          <w:u w:val="single"/>
        </w:rPr>
        <w:t>i</w:t>
      </w:r>
      <w:r w:rsidRPr="005B7B98">
        <w:rPr>
          <w:rFonts w:ascii="Palatino Linotype" w:eastAsia="Arial" w:hAnsi="Palatino Linotype" w:cs="Arial"/>
          <w:b/>
          <w:i/>
          <w:u w:val="single"/>
        </w:rPr>
        <w:t>ón</w:t>
      </w:r>
      <w:r w:rsidRPr="005B7B98">
        <w:rPr>
          <w:rFonts w:ascii="Palatino Linotype" w:eastAsia="Arial" w:hAnsi="Palatino Linotype" w:cs="Arial"/>
          <w:b/>
          <w:i/>
          <w:spacing w:val="10"/>
          <w:u w:val="single"/>
        </w:rPr>
        <w:t xml:space="preserve"> </w:t>
      </w:r>
      <w:r w:rsidRPr="005B7B98">
        <w:rPr>
          <w:rFonts w:ascii="Palatino Linotype" w:eastAsia="Arial" w:hAnsi="Palatino Linotype" w:cs="Arial"/>
          <w:b/>
          <w:i/>
          <w:u w:val="single"/>
        </w:rPr>
        <w:t>p</w:t>
      </w:r>
      <w:r w:rsidRPr="005B7B98">
        <w:rPr>
          <w:rFonts w:ascii="Palatino Linotype" w:eastAsia="Arial" w:hAnsi="Palatino Linotype" w:cs="Arial"/>
          <w:b/>
          <w:i/>
          <w:spacing w:val="-1"/>
          <w:u w:val="single"/>
        </w:rPr>
        <w:t>u</w:t>
      </w:r>
      <w:r w:rsidRPr="005B7B98">
        <w:rPr>
          <w:rFonts w:ascii="Palatino Linotype" w:eastAsia="Arial" w:hAnsi="Palatino Linotype" w:cs="Arial"/>
          <w:b/>
          <w:i/>
          <w:u w:val="single"/>
        </w:rPr>
        <w:t>e</w:t>
      </w:r>
      <w:r w:rsidRPr="005B7B98">
        <w:rPr>
          <w:rFonts w:ascii="Palatino Linotype" w:eastAsia="Arial" w:hAnsi="Palatino Linotype" w:cs="Arial"/>
          <w:b/>
          <w:i/>
          <w:spacing w:val="-1"/>
          <w:u w:val="single"/>
        </w:rPr>
        <w:t>d</w:t>
      </w:r>
      <w:r w:rsidRPr="005B7B98">
        <w:rPr>
          <w:rFonts w:ascii="Palatino Linotype" w:eastAsia="Arial" w:hAnsi="Palatino Linotype" w:cs="Arial"/>
          <w:b/>
          <w:i/>
          <w:u w:val="single"/>
        </w:rPr>
        <w:t>en</w:t>
      </w:r>
      <w:r w:rsidRPr="005B7B98">
        <w:rPr>
          <w:rFonts w:ascii="Palatino Linotype" w:eastAsia="Arial" w:hAnsi="Palatino Linotype" w:cs="Arial"/>
          <w:b/>
          <w:i/>
          <w:spacing w:val="7"/>
          <w:u w:val="single"/>
        </w:rPr>
        <w:t xml:space="preserve"> </w:t>
      </w:r>
      <w:r w:rsidRPr="005B7B98">
        <w:rPr>
          <w:rFonts w:ascii="Palatino Linotype" w:eastAsia="Arial" w:hAnsi="Palatino Linotype" w:cs="Arial"/>
          <w:b/>
          <w:i/>
          <w:u w:val="single"/>
        </w:rPr>
        <w:t>c</w:t>
      </w:r>
      <w:r w:rsidRPr="005B7B98">
        <w:rPr>
          <w:rFonts w:ascii="Palatino Linotype" w:eastAsia="Arial" w:hAnsi="Palatino Linotype" w:cs="Arial"/>
          <w:b/>
          <w:i/>
          <w:spacing w:val="-1"/>
          <w:u w:val="single"/>
        </w:rPr>
        <w:t>o</w:t>
      </w:r>
      <w:r w:rsidRPr="005B7B98">
        <w:rPr>
          <w:rFonts w:ascii="Palatino Linotype" w:eastAsia="Arial" w:hAnsi="Palatino Linotype" w:cs="Arial"/>
          <w:b/>
          <w:i/>
          <w:u w:val="single"/>
        </w:rPr>
        <w:t>n</w:t>
      </w:r>
      <w:r w:rsidRPr="005B7B98">
        <w:rPr>
          <w:rFonts w:ascii="Palatino Linotype" w:eastAsia="Arial" w:hAnsi="Palatino Linotype" w:cs="Arial"/>
          <w:b/>
          <w:i/>
          <w:spacing w:val="-1"/>
          <w:u w:val="single"/>
        </w:rPr>
        <w:t>s</w:t>
      </w:r>
      <w:r w:rsidRPr="005B7B98">
        <w:rPr>
          <w:rFonts w:ascii="Palatino Linotype" w:eastAsia="Arial" w:hAnsi="Palatino Linotype" w:cs="Arial"/>
          <w:b/>
          <w:i/>
          <w:spacing w:val="1"/>
          <w:u w:val="single"/>
        </w:rPr>
        <w:t>i</w:t>
      </w:r>
      <w:r w:rsidRPr="005B7B98">
        <w:rPr>
          <w:rFonts w:ascii="Palatino Linotype" w:eastAsia="Arial" w:hAnsi="Palatino Linotype" w:cs="Arial"/>
          <w:b/>
          <w:i/>
          <w:u w:val="single"/>
        </w:rPr>
        <w:t>d</w:t>
      </w:r>
      <w:r w:rsidRPr="005B7B98">
        <w:rPr>
          <w:rFonts w:ascii="Palatino Linotype" w:eastAsia="Arial" w:hAnsi="Palatino Linotype" w:cs="Arial"/>
          <w:b/>
          <w:i/>
          <w:spacing w:val="-1"/>
          <w:u w:val="single"/>
        </w:rPr>
        <w:t>e</w:t>
      </w:r>
      <w:r w:rsidRPr="005B7B98">
        <w:rPr>
          <w:rFonts w:ascii="Palatino Linotype" w:eastAsia="Arial" w:hAnsi="Palatino Linotype" w:cs="Arial"/>
          <w:b/>
          <w:i/>
          <w:u w:val="single"/>
        </w:rPr>
        <w:t>rarse</w:t>
      </w:r>
      <w:r w:rsidRPr="005B7B98">
        <w:rPr>
          <w:rFonts w:ascii="Palatino Linotype" w:eastAsia="Arial" w:hAnsi="Palatino Linotype" w:cs="Arial"/>
          <w:b/>
          <w:i/>
          <w:spacing w:val="8"/>
          <w:u w:val="single"/>
        </w:rPr>
        <w:t xml:space="preserve"> </w:t>
      </w:r>
      <w:r w:rsidRPr="005B7B98">
        <w:rPr>
          <w:rFonts w:ascii="Palatino Linotype" w:eastAsia="Arial" w:hAnsi="Palatino Linotype" w:cs="Arial"/>
          <w:b/>
          <w:i/>
          <w:spacing w:val="1"/>
          <w:u w:val="single"/>
        </w:rPr>
        <w:t>i</w:t>
      </w:r>
      <w:r w:rsidRPr="005B7B98">
        <w:rPr>
          <w:rFonts w:ascii="Palatino Linotype" w:eastAsia="Arial" w:hAnsi="Palatino Linotype" w:cs="Arial"/>
          <w:b/>
          <w:i/>
          <w:spacing w:val="-3"/>
          <w:u w:val="single"/>
        </w:rPr>
        <w:t>n</w:t>
      </w:r>
      <w:r w:rsidRPr="005B7B98">
        <w:rPr>
          <w:rFonts w:ascii="Palatino Linotype" w:eastAsia="Arial" w:hAnsi="Palatino Linotype" w:cs="Arial"/>
          <w:b/>
          <w:i/>
          <w:spacing w:val="1"/>
          <w:u w:val="single"/>
        </w:rPr>
        <w:t>f</w:t>
      </w:r>
      <w:r w:rsidRPr="005B7B98">
        <w:rPr>
          <w:rFonts w:ascii="Palatino Linotype" w:eastAsia="Arial" w:hAnsi="Palatino Linotype" w:cs="Arial"/>
          <w:b/>
          <w:i/>
          <w:u w:val="single"/>
        </w:rPr>
        <w:t>orm</w:t>
      </w:r>
      <w:r w:rsidRPr="005B7B98">
        <w:rPr>
          <w:rFonts w:ascii="Palatino Linotype" w:eastAsia="Arial" w:hAnsi="Palatino Linotype" w:cs="Arial"/>
          <w:b/>
          <w:i/>
          <w:spacing w:val="-2"/>
          <w:u w:val="single"/>
        </w:rPr>
        <w:t>a</w:t>
      </w:r>
      <w:r w:rsidRPr="005B7B98">
        <w:rPr>
          <w:rFonts w:ascii="Palatino Linotype" w:eastAsia="Arial" w:hAnsi="Palatino Linotype" w:cs="Arial"/>
          <w:b/>
          <w:i/>
          <w:u w:val="single"/>
        </w:rPr>
        <w:t>ción</w:t>
      </w:r>
      <w:r w:rsidRPr="005B7B98">
        <w:rPr>
          <w:rFonts w:ascii="Palatino Linotype" w:eastAsia="Arial" w:hAnsi="Palatino Linotype" w:cs="Arial"/>
          <w:b/>
          <w:i/>
          <w:spacing w:val="10"/>
          <w:u w:val="single"/>
        </w:rPr>
        <w:t xml:space="preserve"> </w:t>
      </w:r>
      <w:r w:rsidRPr="005B7B98">
        <w:rPr>
          <w:rFonts w:ascii="Palatino Linotype" w:eastAsia="Arial" w:hAnsi="Palatino Linotype" w:cs="Arial"/>
          <w:b/>
          <w:i/>
          <w:u w:val="single"/>
        </w:rPr>
        <w:t>reser</w:t>
      </w:r>
      <w:r w:rsidRPr="005B7B98">
        <w:rPr>
          <w:rFonts w:ascii="Palatino Linotype" w:eastAsia="Arial" w:hAnsi="Palatino Linotype" w:cs="Arial"/>
          <w:b/>
          <w:i/>
          <w:spacing w:val="-3"/>
          <w:u w:val="single"/>
        </w:rPr>
        <w:t>v</w:t>
      </w:r>
      <w:r w:rsidRPr="005B7B98">
        <w:rPr>
          <w:rFonts w:ascii="Palatino Linotype" w:eastAsia="Arial" w:hAnsi="Palatino Linotype" w:cs="Arial"/>
          <w:b/>
          <w:i/>
          <w:u w:val="single"/>
        </w:rPr>
        <w:t>a</w:t>
      </w:r>
      <w:r w:rsidRPr="005B7B98">
        <w:rPr>
          <w:rFonts w:ascii="Palatino Linotype" w:eastAsia="Arial" w:hAnsi="Palatino Linotype" w:cs="Arial"/>
          <w:b/>
          <w:i/>
          <w:spacing w:val="-1"/>
          <w:u w:val="single"/>
        </w:rPr>
        <w:t>d</w:t>
      </w:r>
      <w:r w:rsidRPr="005B7B98">
        <w:rPr>
          <w:rFonts w:ascii="Palatino Linotype" w:eastAsia="Arial" w:hAnsi="Palatino Linotype" w:cs="Arial"/>
          <w:b/>
          <w:i/>
          <w:u w:val="single"/>
        </w:rPr>
        <w:t>a.</w:t>
      </w:r>
      <w:r w:rsidRPr="005B7B98">
        <w:rPr>
          <w:rFonts w:ascii="Palatino Linotype" w:eastAsia="Arial" w:hAnsi="Palatino Linotype" w:cs="Arial"/>
          <w:b/>
          <w:i/>
          <w:spacing w:val="14"/>
        </w:rPr>
        <w:t xml:space="preserve"> </w:t>
      </w:r>
      <w:r w:rsidRPr="005B7B98">
        <w:rPr>
          <w:rFonts w:ascii="Palatino Linotype" w:eastAsia="Arial" w:hAnsi="Palatino Linotype" w:cs="Arial"/>
          <w:i/>
          <w:spacing w:val="-1"/>
        </w:rPr>
        <w:t>D</w:t>
      </w:r>
      <w:r w:rsidRPr="005B7B98">
        <w:rPr>
          <w:rFonts w:ascii="Palatino Linotype" w:eastAsia="Arial" w:hAnsi="Palatino Linotype" w:cs="Arial"/>
          <w:i/>
        </w:rPr>
        <w:t>e</w:t>
      </w:r>
      <w:r w:rsidRPr="005B7B98">
        <w:rPr>
          <w:rFonts w:ascii="Palatino Linotype" w:eastAsia="Arial" w:hAnsi="Palatino Linotype" w:cs="Arial"/>
          <w:i/>
          <w:spacing w:val="1"/>
        </w:rPr>
        <w:t xml:space="preserve"> </w:t>
      </w:r>
      <w:r w:rsidRPr="005B7B98">
        <w:rPr>
          <w:rFonts w:ascii="Palatino Linotype" w:eastAsia="Arial" w:hAnsi="Palatino Linotype" w:cs="Arial"/>
          <w:i/>
        </w:rPr>
        <w:t>c</w:t>
      </w:r>
      <w:r w:rsidRPr="005B7B98">
        <w:rPr>
          <w:rFonts w:ascii="Palatino Linotype" w:eastAsia="Arial" w:hAnsi="Palatino Linotype" w:cs="Arial"/>
          <w:i/>
          <w:spacing w:val="-3"/>
        </w:rPr>
        <w:t>on</w:t>
      </w:r>
      <w:r w:rsidRPr="005B7B98">
        <w:rPr>
          <w:rFonts w:ascii="Palatino Linotype" w:eastAsia="Arial" w:hAnsi="Palatino Linotype" w:cs="Arial"/>
          <w:i/>
          <w:spacing w:val="3"/>
        </w:rPr>
        <w:t>f</w:t>
      </w:r>
      <w:r w:rsidRPr="005B7B98">
        <w:rPr>
          <w:rFonts w:ascii="Palatino Linotype" w:eastAsia="Arial" w:hAnsi="Palatino Linotype" w:cs="Arial"/>
          <w:i/>
        </w:rPr>
        <w:t>o</w:t>
      </w:r>
      <w:r w:rsidRPr="005B7B98">
        <w:rPr>
          <w:rFonts w:ascii="Palatino Linotype" w:eastAsia="Arial" w:hAnsi="Palatino Linotype" w:cs="Arial"/>
          <w:i/>
          <w:spacing w:val="-2"/>
        </w:rPr>
        <w:t>r</w:t>
      </w:r>
      <w:r w:rsidRPr="005B7B98">
        <w:rPr>
          <w:rFonts w:ascii="Palatino Linotype" w:eastAsia="Arial" w:hAnsi="Palatino Linotype" w:cs="Arial"/>
          <w:i/>
          <w:spacing w:val="1"/>
        </w:rPr>
        <w:t>m</w:t>
      </w:r>
      <w:r w:rsidRPr="005B7B98">
        <w:rPr>
          <w:rFonts w:ascii="Palatino Linotype" w:eastAsia="Arial" w:hAnsi="Palatino Linotype" w:cs="Arial"/>
          <w:i/>
          <w:spacing w:val="-1"/>
        </w:rPr>
        <w:t>i</w:t>
      </w:r>
      <w:r w:rsidRPr="005B7B98">
        <w:rPr>
          <w:rFonts w:ascii="Palatino Linotype" w:eastAsia="Arial" w:hAnsi="Palatino Linotype" w:cs="Arial"/>
          <w:i/>
        </w:rPr>
        <w:t>d</w:t>
      </w:r>
      <w:r w:rsidRPr="005B7B98">
        <w:rPr>
          <w:rFonts w:ascii="Palatino Linotype" w:eastAsia="Arial" w:hAnsi="Palatino Linotype" w:cs="Arial"/>
          <w:i/>
          <w:spacing w:val="-1"/>
        </w:rPr>
        <w:t>a</w:t>
      </w:r>
      <w:r w:rsidRPr="005B7B98">
        <w:rPr>
          <w:rFonts w:ascii="Palatino Linotype" w:eastAsia="Arial" w:hAnsi="Palatino Linotype" w:cs="Arial"/>
          <w:i/>
        </w:rPr>
        <w:t>d</w:t>
      </w:r>
      <w:r w:rsidRPr="005B7B98">
        <w:rPr>
          <w:rFonts w:ascii="Palatino Linotype" w:eastAsia="Arial" w:hAnsi="Palatino Linotype" w:cs="Arial"/>
          <w:i/>
          <w:spacing w:val="3"/>
        </w:rPr>
        <w:t xml:space="preserve"> </w:t>
      </w:r>
      <w:r w:rsidRPr="005B7B98">
        <w:rPr>
          <w:rFonts w:ascii="Palatino Linotype" w:eastAsia="Arial" w:hAnsi="Palatino Linotype" w:cs="Arial"/>
          <w:i/>
        </w:rPr>
        <w:t>con el ar</w:t>
      </w:r>
      <w:r w:rsidRPr="005B7B98">
        <w:rPr>
          <w:rFonts w:ascii="Palatino Linotype" w:eastAsia="Arial" w:hAnsi="Palatino Linotype" w:cs="Arial"/>
          <w:i/>
          <w:spacing w:val="1"/>
        </w:rPr>
        <w:t>t</w:t>
      </w:r>
      <w:r w:rsidRPr="005B7B98">
        <w:rPr>
          <w:rFonts w:ascii="Palatino Linotype" w:eastAsia="Arial" w:hAnsi="Palatino Linotype" w:cs="Arial"/>
          <w:i/>
          <w:spacing w:val="-4"/>
        </w:rPr>
        <w:t>í</w:t>
      </w:r>
      <w:r w:rsidRPr="005B7B98">
        <w:rPr>
          <w:rFonts w:ascii="Palatino Linotype" w:eastAsia="Arial" w:hAnsi="Palatino Linotype" w:cs="Arial"/>
          <w:i/>
        </w:rPr>
        <w:t>cu</w:t>
      </w:r>
      <w:r w:rsidRPr="005B7B98">
        <w:rPr>
          <w:rFonts w:ascii="Palatino Linotype" w:eastAsia="Arial" w:hAnsi="Palatino Linotype" w:cs="Arial"/>
          <w:i/>
          <w:spacing w:val="-1"/>
        </w:rPr>
        <w:t>l</w:t>
      </w:r>
      <w:r w:rsidRPr="005B7B98">
        <w:rPr>
          <w:rFonts w:ascii="Palatino Linotype" w:eastAsia="Arial" w:hAnsi="Palatino Linotype" w:cs="Arial"/>
          <w:i/>
        </w:rPr>
        <w:t>o</w:t>
      </w:r>
      <w:r w:rsidRPr="005B7B98">
        <w:rPr>
          <w:rFonts w:ascii="Palatino Linotype" w:eastAsia="Arial" w:hAnsi="Palatino Linotype" w:cs="Arial"/>
          <w:i/>
          <w:spacing w:val="5"/>
        </w:rPr>
        <w:t xml:space="preserve"> </w:t>
      </w:r>
      <w:r w:rsidRPr="005B7B98">
        <w:rPr>
          <w:rFonts w:ascii="Palatino Linotype" w:eastAsia="Arial" w:hAnsi="Palatino Linotype" w:cs="Arial"/>
          <w:i/>
        </w:rPr>
        <w:t>7,</w:t>
      </w:r>
      <w:r w:rsidRPr="005B7B98">
        <w:rPr>
          <w:rFonts w:ascii="Palatino Linotype" w:eastAsia="Arial" w:hAnsi="Palatino Linotype" w:cs="Arial"/>
          <w:i/>
          <w:spacing w:val="4"/>
        </w:rPr>
        <w:t xml:space="preserve"> </w:t>
      </w:r>
      <w:r w:rsidRPr="005B7B98">
        <w:rPr>
          <w:rFonts w:ascii="Palatino Linotype" w:eastAsia="Arial" w:hAnsi="Palatino Linotype" w:cs="Arial"/>
          <w:i/>
          <w:spacing w:val="1"/>
        </w:rPr>
        <w:t>fr</w:t>
      </w:r>
      <w:r w:rsidRPr="005B7B98">
        <w:rPr>
          <w:rFonts w:ascii="Palatino Linotype" w:eastAsia="Arial" w:hAnsi="Palatino Linotype" w:cs="Arial"/>
          <w:i/>
        </w:rPr>
        <w:t>acc</w:t>
      </w:r>
      <w:r w:rsidRPr="005B7B98">
        <w:rPr>
          <w:rFonts w:ascii="Palatino Linotype" w:eastAsia="Arial" w:hAnsi="Palatino Linotype" w:cs="Arial"/>
          <w:i/>
          <w:spacing w:val="-1"/>
        </w:rPr>
        <w:t>i</w:t>
      </w:r>
      <w:r w:rsidRPr="005B7B98">
        <w:rPr>
          <w:rFonts w:ascii="Palatino Linotype" w:eastAsia="Arial" w:hAnsi="Palatino Linotype" w:cs="Arial"/>
          <w:i/>
        </w:rPr>
        <w:t>o</w:t>
      </w:r>
      <w:r w:rsidRPr="005B7B98">
        <w:rPr>
          <w:rFonts w:ascii="Palatino Linotype" w:eastAsia="Arial" w:hAnsi="Palatino Linotype" w:cs="Arial"/>
          <w:i/>
          <w:spacing w:val="-1"/>
        </w:rPr>
        <w:t>n</w:t>
      </w:r>
      <w:r w:rsidRPr="005B7B98">
        <w:rPr>
          <w:rFonts w:ascii="Palatino Linotype" w:eastAsia="Arial" w:hAnsi="Palatino Linotype" w:cs="Arial"/>
          <w:i/>
        </w:rPr>
        <w:t>es</w:t>
      </w:r>
      <w:r w:rsidRPr="005B7B98">
        <w:rPr>
          <w:rFonts w:ascii="Palatino Linotype" w:eastAsia="Arial" w:hAnsi="Palatino Linotype" w:cs="Arial"/>
          <w:i/>
          <w:spacing w:val="3"/>
        </w:rPr>
        <w:t xml:space="preserve"> </w:t>
      </w:r>
      <w:r w:rsidRPr="005B7B98">
        <w:rPr>
          <w:rFonts w:ascii="Palatino Linotype" w:eastAsia="Arial" w:hAnsi="Palatino Linotype" w:cs="Arial"/>
          <w:i/>
        </w:rPr>
        <w:t>I</w:t>
      </w:r>
      <w:r w:rsidRPr="005B7B98">
        <w:rPr>
          <w:rFonts w:ascii="Palatino Linotype" w:eastAsia="Arial" w:hAnsi="Palatino Linotype" w:cs="Arial"/>
          <w:i/>
          <w:spacing w:val="7"/>
        </w:rPr>
        <w:t xml:space="preserve"> </w:t>
      </w:r>
      <w:r w:rsidRPr="005B7B98">
        <w:rPr>
          <w:rFonts w:ascii="Palatino Linotype" w:eastAsia="Arial" w:hAnsi="Palatino Linotype" w:cs="Arial"/>
          <w:i/>
        </w:rPr>
        <w:t>y</w:t>
      </w:r>
      <w:r w:rsidRPr="005B7B98">
        <w:rPr>
          <w:rFonts w:ascii="Palatino Linotype" w:eastAsia="Arial" w:hAnsi="Palatino Linotype" w:cs="Arial"/>
          <w:i/>
          <w:spacing w:val="1"/>
        </w:rPr>
        <w:t xml:space="preserve"> I</w:t>
      </w:r>
      <w:r w:rsidRPr="005B7B98">
        <w:rPr>
          <w:rFonts w:ascii="Palatino Linotype" w:eastAsia="Arial" w:hAnsi="Palatino Linotype" w:cs="Arial"/>
          <w:i/>
          <w:spacing w:val="-1"/>
        </w:rPr>
        <w:t>I</w:t>
      </w:r>
      <w:r w:rsidRPr="005B7B98">
        <w:rPr>
          <w:rFonts w:ascii="Palatino Linotype" w:eastAsia="Arial" w:hAnsi="Palatino Linotype" w:cs="Arial"/>
          <w:i/>
        </w:rPr>
        <w:t>I</w:t>
      </w:r>
      <w:r w:rsidRPr="005B7B98">
        <w:rPr>
          <w:rFonts w:ascii="Palatino Linotype" w:eastAsia="Arial" w:hAnsi="Palatino Linotype" w:cs="Arial"/>
          <w:i/>
          <w:spacing w:val="7"/>
        </w:rPr>
        <w:t xml:space="preserve"> </w:t>
      </w:r>
      <w:r w:rsidRPr="005B7B98">
        <w:rPr>
          <w:rFonts w:ascii="Palatino Linotype" w:eastAsia="Arial" w:hAnsi="Palatino Linotype" w:cs="Arial"/>
          <w:i/>
        </w:rPr>
        <w:t>de</w:t>
      </w:r>
      <w:r w:rsidRPr="005B7B98">
        <w:rPr>
          <w:rFonts w:ascii="Palatino Linotype" w:eastAsia="Arial" w:hAnsi="Palatino Linotype" w:cs="Arial"/>
          <w:i/>
          <w:spacing w:val="5"/>
        </w:rPr>
        <w:t xml:space="preserve"> </w:t>
      </w:r>
      <w:r w:rsidRPr="005B7B98">
        <w:rPr>
          <w:rFonts w:ascii="Palatino Linotype" w:eastAsia="Arial" w:hAnsi="Palatino Linotype" w:cs="Arial"/>
          <w:i/>
          <w:spacing w:val="-1"/>
        </w:rPr>
        <w:t>l</w:t>
      </w:r>
      <w:r w:rsidRPr="005B7B98">
        <w:rPr>
          <w:rFonts w:ascii="Palatino Linotype" w:eastAsia="Arial" w:hAnsi="Palatino Linotype" w:cs="Arial"/>
          <w:i/>
        </w:rPr>
        <w:t>a</w:t>
      </w:r>
      <w:r w:rsidRPr="005B7B98">
        <w:rPr>
          <w:rFonts w:ascii="Palatino Linotype" w:eastAsia="Arial" w:hAnsi="Palatino Linotype" w:cs="Arial"/>
          <w:i/>
          <w:spacing w:val="3"/>
        </w:rPr>
        <w:t xml:space="preserve"> </w:t>
      </w:r>
      <w:r w:rsidRPr="005B7B98">
        <w:rPr>
          <w:rFonts w:ascii="Palatino Linotype" w:eastAsia="Arial" w:hAnsi="Palatino Linotype" w:cs="Arial"/>
          <w:i/>
        </w:rPr>
        <w:t>L</w:t>
      </w:r>
      <w:r w:rsidRPr="005B7B98">
        <w:rPr>
          <w:rFonts w:ascii="Palatino Linotype" w:eastAsia="Arial" w:hAnsi="Palatino Linotype" w:cs="Arial"/>
          <w:i/>
          <w:spacing w:val="-1"/>
        </w:rPr>
        <w:t>e</w:t>
      </w:r>
      <w:r w:rsidRPr="005B7B98">
        <w:rPr>
          <w:rFonts w:ascii="Palatino Linotype" w:eastAsia="Arial" w:hAnsi="Palatino Linotype" w:cs="Arial"/>
          <w:i/>
        </w:rPr>
        <w:t>y</w:t>
      </w:r>
      <w:r w:rsidRPr="005B7B98">
        <w:rPr>
          <w:rFonts w:ascii="Palatino Linotype" w:eastAsia="Arial" w:hAnsi="Palatino Linotype" w:cs="Arial"/>
          <w:i/>
          <w:spacing w:val="3"/>
        </w:rPr>
        <w:t xml:space="preserve"> </w:t>
      </w:r>
      <w:r w:rsidRPr="005B7B98">
        <w:rPr>
          <w:rFonts w:ascii="Palatino Linotype" w:eastAsia="Arial" w:hAnsi="Palatino Linotype" w:cs="Arial"/>
          <w:i/>
        </w:rPr>
        <w:t>F</w:t>
      </w:r>
      <w:r w:rsidRPr="005B7B98">
        <w:rPr>
          <w:rFonts w:ascii="Palatino Linotype" w:eastAsia="Arial" w:hAnsi="Palatino Linotype" w:cs="Arial"/>
          <w:i/>
          <w:spacing w:val="-1"/>
        </w:rPr>
        <w:t>e</w:t>
      </w:r>
      <w:r w:rsidRPr="005B7B98">
        <w:rPr>
          <w:rFonts w:ascii="Palatino Linotype" w:eastAsia="Arial" w:hAnsi="Palatino Linotype" w:cs="Arial"/>
          <w:i/>
        </w:rPr>
        <w:t>d</w:t>
      </w:r>
      <w:r w:rsidRPr="005B7B98">
        <w:rPr>
          <w:rFonts w:ascii="Palatino Linotype" w:eastAsia="Arial" w:hAnsi="Palatino Linotype" w:cs="Arial"/>
          <w:i/>
          <w:spacing w:val="-1"/>
        </w:rPr>
        <w:t>e</w:t>
      </w:r>
      <w:r w:rsidRPr="005B7B98">
        <w:rPr>
          <w:rFonts w:ascii="Palatino Linotype" w:eastAsia="Arial" w:hAnsi="Palatino Linotype" w:cs="Arial"/>
          <w:i/>
          <w:spacing w:val="1"/>
        </w:rPr>
        <w:t>r</w:t>
      </w:r>
      <w:r w:rsidRPr="005B7B98">
        <w:rPr>
          <w:rFonts w:ascii="Palatino Linotype" w:eastAsia="Arial" w:hAnsi="Palatino Linotype" w:cs="Arial"/>
          <w:i/>
        </w:rPr>
        <w:t>al</w:t>
      </w:r>
      <w:r w:rsidRPr="005B7B98">
        <w:rPr>
          <w:rFonts w:ascii="Palatino Linotype" w:eastAsia="Arial" w:hAnsi="Palatino Linotype" w:cs="Arial"/>
          <w:i/>
          <w:spacing w:val="4"/>
        </w:rPr>
        <w:t xml:space="preserve"> </w:t>
      </w:r>
      <w:r w:rsidRPr="005B7B98">
        <w:rPr>
          <w:rFonts w:ascii="Palatino Linotype" w:eastAsia="Arial" w:hAnsi="Palatino Linotype" w:cs="Arial"/>
          <w:i/>
        </w:rPr>
        <w:t>de</w:t>
      </w:r>
      <w:r w:rsidRPr="005B7B98">
        <w:rPr>
          <w:rFonts w:ascii="Palatino Linotype" w:eastAsia="Arial" w:hAnsi="Palatino Linotype" w:cs="Arial"/>
          <w:i/>
          <w:spacing w:val="3"/>
        </w:rPr>
        <w:t xml:space="preserve"> </w:t>
      </w:r>
      <w:r w:rsidRPr="005B7B98">
        <w:rPr>
          <w:rFonts w:ascii="Palatino Linotype" w:eastAsia="Arial" w:hAnsi="Palatino Linotype" w:cs="Arial"/>
          <w:i/>
          <w:spacing w:val="2"/>
        </w:rPr>
        <w:t>T</w:t>
      </w:r>
      <w:r w:rsidRPr="005B7B98">
        <w:rPr>
          <w:rFonts w:ascii="Palatino Linotype" w:eastAsia="Arial" w:hAnsi="Palatino Linotype" w:cs="Arial"/>
          <w:i/>
          <w:spacing w:val="1"/>
        </w:rPr>
        <w:t>r</w:t>
      </w:r>
      <w:r w:rsidRPr="005B7B98">
        <w:rPr>
          <w:rFonts w:ascii="Palatino Linotype" w:eastAsia="Arial" w:hAnsi="Palatino Linotype" w:cs="Arial"/>
          <w:i/>
          <w:spacing w:val="-3"/>
        </w:rPr>
        <w:t>a</w:t>
      </w:r>
      <w:r w:rsidRPr="005B7B98">
        <w:rPr>
          <w:rFonts w:ascii="Palatino Linotype" w:eastAsia="Arial" w:hAnsi="Palatino Linotype" w:cs="Arial"/>
          <w:i/>
        </w:rPr>
        <w:t>ns</w:t>
      </w:r>
      <w:r w:rsidRPr="005B7B98">
        <w:rPr>
          <w:rFonts w:ascii="Palatino Linotype" w:eastAsia="Arial" w:hAnsi="Palatino Linotype" w:cs="Arial"/>
          <w:i/>
          <w:spacing w:val="-1"/>
        </w:rPr>
        <w:t>p</w:t>
      </w:r>
      <w:r w:rsidRPr="005B7B98">
        <w:rPr>
          <w:rFonts w:ascii="Palatino Linotype" w:eastAsia="Arial" w:hAnsi="Palatino Linotype" w:cs="Arial"/>
          <w:i/>
        </w:rPr>
        <w:t>arenc</w:t>
      </w:r>
      <w:r w:rsidRPr="005B7B98">
        <w:rPr>
          <w:rFonts w:ascii="Palatino Linotype" w:eastAsia="Arial" w:hAnsi="Palatino Linotype" w:cs="Arial"/>
          <w:i/>
          <w:spacing w:val="-1"/>
        </w:rPr>
        <w:t>i</w:t>
      </w:r>
      <w:r w:rsidRPr="005B7B98">
        <w:rPr>
          <w:rFonts w:ascii="Palatino Linotype" w:eastAsia="Arial" w:hAnsi="Palatino Linotype" w:cs="Arial"/>
          <w:i/>
        </w:rPr>
        <w:t>a</w:t>
      </w:r>
      <w:r w:rsidRPr="005B7B98">
        <w:rPr>
          <w:rFonts w:ascii="Palatino Linotype" w:eastAsia="Arial" w:hAnsi="Palatino Linotype" w:cs="Arial"/>
          <w:i/>
          <w:spacing w:val="5"/>
        </w:rPr>
        <w:t xml:space="preserve"> </w:t>
      </w:r>
      <w:r w:rsidRPr="005B7B98">
        <w:rPr>
          <w:rFonts w:ascii="Palatino Linotype" w:eastAsia="Arial" w:hAnsi="Palatino Linotype" w:cs="Arial"/>
          <w:i/>
        </w:rPr>
        <w:t>y</w:t>
      </w:r>
      <w:r w:rsidRPr="005B7B98">
        <w:rPr>
          <w:rFonts w:ascii="Palatino Linotype" w:eastAsia="Arial" w:hAnsi="Palatino Linotype" w:cs="Arial"/>
          <w:i/>
          <w:spacing w:val="3"/>
        </w:rPr>
        <w:t xml:space="preserve"> </w:t>
      </w:r>
      <w:r w:rsidRPr="005B7B98">
        <w:rPr>
          <w:rFonts w:ascii="Palatino Linotype" w:eastAsia="Arial" w:hAnsi="Palatino Linotype" w:cs="Arial"/>
          <w:i/>
          <w:spacing w:val="-1"/>
        </w:rPr>
        <w:t>A</w:t>
      </w:r>
      <w:r w:rsidRPr="005B7B98">
        <w:rPr>
          <w:rFonts w:ascii="Palatino Linotype" w:eastAsia="Arial" w:hAnsi="Palatino Linotype" w:cs="Arial"/>
          <w:i/>
        </w:rPr>
        <w:t>cceso a</w:t>
      </w:r>
      <w:r w:rsidRPr="005B7B98">
        <w:rPr>
          <w:rFonts w:ascii="Palatino Linotype" w:eastAsia="Arial" w:hAnsi="Palatino Linotype" w:cs="Arial"/>
          <w:i/>
          <w:spacing w:val="5"/>
        </w:rPr>
        <w:t xml:space="preserve"> </w:t>
      </w:r>
      <w:r w:rsidRPr="005B7B98">
        <w:rPr>
          <w:rFonts w:ascii="Palatino Linotype" w:eastAsia="Arial" w:hAnsi="Palatino Linotype" w:cs="Arial"/>
          <w:i/>
          <w:spacing w:val="-1"/>
        </w:rPr>
        <w:t>l</w:t>
      </w:r>
      <w:r w:rsidRPr="005B7B98">
        <w:rPr>
          <w:rFonts w:ascii="Palatino Linotype" w:eastAsia="Arial" w:hAnsi="Palatino Linotype" w:cs="Arial"/>
          <w:i/>
        </w:rPr>
        <w:t>a</w:t>
      </w:r>
      <w:r w:rsidRPr="005B7B98">
        <w:rPr>
          <w:rFonts w:ascii="Palatino Linotype" w:eastAsia="Arial" w:hAnsi="Palatino Linotype" w:cs="Arial"/>
          <w:i/>
          <w:spacing w:val="5"/>
        </w:rPr>
        <w:t xml:space="preserve"> </w:t>
      </w:r>
      <w:r w:rsidRPr="005B7B98">
        <w:rPr>
          <w:rFonts w:ascii="Palatino Linotype" w:eastAsia="Arial" w:hAnsi="Palatino Linotype" w:cs="Arial"/>
          <w:i/>
          <w:spacing w:val="1"/>
        </w:rPr>
        <w:t>I</w:t>
      </w:r>
      <w:r w:rsidRPr="005B7B98">
        <w:rPr>
          <w:rFonts w:ascii="Palatino Linotype" w:eastAsia="Arial" w:hAnsi="Palatino Linotype" w:cs="Arial"/>
          <w:i/>
          <w:spacing w:val="-3"/>
        </w:rPr>
        <w:t>n</w:t>
      </w:r>
      <w:r w:rsidRPr="005B7B98">
        <w:rPr>
          <w:rFonts w:ascii="Palatino Linotype" w:eastAsia="Arial" w:hAnsi="Palatino Linotype" w:cs="Arial"/>
          <w:i/>
          <w:spacing w:val="1"/>
        </w:rPr>
        <w:t>f</w:t>
      </w:r>
      <w:r w:rsidRPr="005B7B98">
        <w:rPr>
          <w:rFonts w:ascii="Palatino Linotype" w:eastAsia="Arial" w:hAnsi="Palatino Linotype" w:cs="Arial"/>
          <w:i/>
        </w:rPr>
        <w:t>o</w:t>
      </w:r>
      <w:r w:rsidRPr="005B7B98">
        <w:rPr>
          <w:rFonts w:ascii="Palatino Linotype" w:eastAsia="Arial" w:hAnsi="Palatino Linotype" w:cs="Arial"/>
          <w:i/>
          <w:spacing w:val="-2"/>
        </w:rPr>
        <w:t>r</w:t>
      </w:r>
      <w:r w:rsidRPr="005B7B98">
        <w:rPr>
          <w:rFonts w:ascii="Palatino Linotype" w:eastAsia="Arial" w:hAnsi="Palatino Linotype" w:cs="Arial"/>
          <w:i/>
          <w:spacing w:val="1"/>
        </w:rPr>
        <w:t>m</w:t>
      </w:r>
      <w:r w:rsidRPr="005B7B98">
        <w:rPr>
          <w:rFonts w:ascii="Palatino Linotype" w:eastAsia="Arial" w:hAnsi="Palatino Linotype" w:cs="Arial"/>
          <w:i/>
        </w:rPr>
        <w:t>ac</w:t>
      </w:r>
      <w:r w:rsidRPr="005B7B98">
        <w:rPr>
          <w:rFonts w:ascii="Palatino Linotype" w:eastAsia="Arial" w:hAnsi="Palatino Linotype" w:cs="Arial"/>
          <w:i/>
          <w:spacing w:val="-1"/>
        </w:rPr>
        <w:t>i</w:t>
      </w:r>
      <w:r w:rsidRPr="005B7B98">
        <w:rPr>
          <w:rFonts w:ascii="Palatino Linotype" w:eastAsia="Arial" w:hAnsi="Palatino Linotype" w:cs="Arial"/>
          <w:i/>
        </w:rPr>
        <w:t xml:space="preserve">ón </w:t>
      </w:r>
      <w:r w:rsidRPr="005B7B98">
        <w:rPr>
          <w:rFonts w:ascii="Palatino Linotype" w:eastAsia="Arial" w:hAnsi="Palatino Linotype" w:cs="Arial"/>
          <w:i/>
          <w:spacing w:val="-1"/>
        </w:rPr>
        <w:t>P</w:t>
      </w:r>
      <w:r w:rsidRPr="005B7B98">
        <w:rPr>
          <w:rFonts w:ascii="Palatino Linotype" w:eastAsia="Arial" w:hAnsi="Palatino Linotype" w:cs="Arial"/>
          <w:i/>
        </w:rPr>
        <w:t>ú</w:t>
      </w:r>
      <w:r w:rsidRPr="005B7B98">
        <w:rPr>
          <w:rFonts w:ascii="Palatino Linotype" w:eastAsia="Arial" w:hAnsi="Palatino Linotype" w:cs="Arial"/>
          <w:i/>
          <w:spacing w:val="-1"/>
        </w:rPr>
        <w:t>bli</w:t>
      </w:r>
      <w:r w:rsidRPr="005B7B98">
        <w:rPr>
          <w:rFonts w:ascii="Palatino Linotype" w:eastAsia="Arial" w:hAnsi="Palatino Linotype" w:cs="Arial"/>
          <w:i/>
        </w:rPr>
        <w:t>ca</w:t>
      </w:r>
      <w:r w:rsidRPr="005B7B98">
        <w:rPr>
          <w:rFonts w:ascii="Palatino Linotype" w:eastAsia="Arial" w:hAnsi="Palatino Linotype" w:cs="Arial"/>
          <w:i/>
          <w:spacing w:val="3"/>
        </w:rPr>
        <w:t xml:space="preserve"> </w:t>
      </w:r>
      <w:r w:rsidRPr="005B7B98">
        <w:rPr>
          <w:rFonts w:ascii="Palatino Linotype" w:eastAsia="Arial" w:hAnsi="Palatino Linotype" w:cs="Arial"/>
          <w:i/>
          <w:spacing w:val="1"/>
        </w:rPr>
        <w:t>G</w:t>
      </w:r>
      <w:r w:rsidRPr="005B7B98">
        <w:rPr>
          <w:rFonts w:ascii="Palatino Linotype" w:eastAsia="Arial" w:hAnsi="Palatino Linotype" w:cs="Arial"/>
          <w:i/>
        </w:rPr>
        <w:t>u</w:t>
      </w:r>
      <w:r w:rsidRPr="005B7B98">
        <w:rPr>
          <w:rFonts w:ascii="Palatino Linotype" w:eastAsia="Arial" w:hAnsi="Palatino Linotype" w:cs="Arial"/>
          <w:i/>
          <w:spacing w:val="-1"/>
        </w:rPr>
        <w:t>b</w:t>
      </w:r>
      <w:r w:rsidRPr="005B7B98">
        <w:rPr>
          <w:rFonts w:ascii="Palatino Linotype" w:eastAsia="Arial" w:hAnsi="Palatino Linotype" w:cs="Arial"/>
          <w:i/>
        </w:rPr>
        <w:t>ern</w:t>
      </w:r>
      <w:r w:rsidRPr="005B7B98">
        <w:rPr>
          <w:rFonts w:ascii="Palatino Linotype" w:eastAsia="Arial" w:hAnsi="Palatino Linotype" w:cs="Arial"/>
          <w:i/>
          <w:spacing w:val="-3"/>
        </w:rPr>
        <w:t>a</w:t>
      </w:r>
      <w:r w:rsidRPr="005B7B98">
        <w:rPr>
          <w:rFonts w:ascii="Palatino Linotype" w:eastAsia="Arial" w:hAnsi="Palatino Linotype" w:cs="Arial"/>
          <w:i/>
          <w:spacing w:val="1"/>
        </w:rPr>
        <w:t>m</w:t>
      </w:r>
      <w:r w:rsidRPr="005B7B98">
        <w:rPr>
          <w:rFonts w:ascii="Palatino Linotype" w:eastAsia="Arial" w:hAnsi="Palatino Linotype" w:cs="Arial"/>
          <w:i/>
        </w:rPr>
        <w:t>e</w:t>
      </w:r>
      <w:r w:rsidRPr="005B7B98">
        <w:rPr>
          <w:rFonts w:ascii="Palatino Linotype" w:eastAsia="Arial" w:hAnsi="Palatino Linotype" w:cs="Arial"/>
          <w:i/>
          <w:spacing w:val="-1"/>
        </w:rPr>
        <w:t>n</w:t>
      </w:r>
      <w:r w:rsidRPr="005B7B98">
        <w:rPr>
          <w:rFonts w:ascii="Palatino Linotype" w:eastAsia="Arial" w:hAnsi="Palatino Linotype" w:cs="Arial"/>
          <w:i/>
          <w:spacing w:val="1"/>
        </w:rPr>
        <w:t>t</w:t>
      </w:r>
      <w:r w:rsidRPr="005B7B98">
        <w:rPr>
          <w:rFonts w:ascii="Palatino Linotype" w:eastAsia="Arial" w:hAnsi="Palatino Linotype" w:cs="Arial"/>
          <w:i/>
        </w:rPr>
        <w:t>al</w:t>
      </w:r>
      <w:r w:rsidRPr="005B7B98">
        <w:rPr>
          <w:rFonts w:ascii="Palatino Linotype" w:eastAsia="Arial" w:hAnsi="Palatino Linotype" w:cs="Arial"/>
          <w:i/>
          <w:spacing w:val="-2"/>
        </w:rPr>
        <w:t xml:space="preserve"> </w:t>
      </w:r>
      <w:r w:rsidRPr="005B7B98">
        <w:rPr>
          <w:rFonts w:ascii="Palatino Linotype" w:eastAsia="Arial" w:hAnsi="Palatino Linotype" w:cs="Arial"/>
          <w:i/>
        </w:rPr>
        <w:t>el</w:t>
      </w:r>
      <w:r w:rsidRPr="005B7B98">
        <w:rPr>
          <w:rFonts w:ascii="Palatino Linotype" w:eastAsia="Arial" w:hAnsi="Palatino Linotype" w:cs="Arial"/>
          <w:i/>
          <w:spacing w:val="2"/>
        </w:rPr>
        <w:t xml:space="preserve"> </w:t>
      </w:r>
      <w:r w:rsidRPr="005B7B98">
        <w:rPr>
          <w:rFonts w:ascii="Palatino Linotype" w:eastAsia="Arial" w:hAnsi="Palatino Linotype" w:cs="Arial"/>
          <w:i/>
        </w:rPr>
        <w:t>n</w:t>
      </w:r>
      <w:r w:rsidRPr="005B7B98">
        <w:rPr>
          <w:rFonts w:ascii="Palatino Linotype" w:eastAsia="Arial" w:hAnsi="Palatino Linotype" w:cs="Arial"/>
          <w:i/>
          <w:spacing w:val="-1"/>
        </w:rPr>
        <w:t>o</w:t>
      </w:r>
      <w:r w:rsidRPr="005B7B98">
        <w:rPr>
          <w:rFonts w:ascii="Palatino Linotype" w:eastAsia="Arial" w:hAnsi="Palatino Linotype" w:cs="Arial"/>
          <w:i/>
          <w:spacing w:val="1"/>
        </w:rPr>
        <w:t>m</w:t>
      </w:r>
      <w:r w:rsidRPr="005B7B98">
        <w:rPr>
          <w:rFonts w:ascii="Palatino Linotype" w:eastAsia="Arial" w:hAnsi="Palatino Linotype" w:cs="Arial"/>
          <w:i/>
        </w:rPr>
        <w:t>bre</w:t>
      </w:r>
      <w:r w:rsidRPr="005B7B98">
        <w:rPr>
          <w:rFonts w:ascii="Palatino Linotype" w:eastAsia="Arial" w:hAnsi="Palatino Linotype" w:cs="Arial"/>
          <w:i/>
          <w:spacing w:val="1"/>
        </w:rPr>
        <w:t xml:space="preserve"> </w:t>
      </w:r>
      <w:r w:rsidRPr="005B7B98">
        <w:rPr>
          <w:rFonts w:ascii="Palatino Linotype" w:eastAsia="Arial" w:hAnsi="Palatino Linotype" w:cs="Arial"/>
          <w:i/>
        </w:rPr>
        <w:t xml:space="preserve">de </w:t>
      </w:r>
      <w:r w:rsidRPr="005B7B98">
        <w:rPr>
          <w:rFonts w:ascii="Palatino Linotype" w:eastAsia="Arial" w:hAnsi="Palatino Linotype" w:cs="Arial"/>
          <w:i/>
          <w:spacing w:val="-1"/>
        </w:rPr>
        <w:t>l</w:t>
      </w:r>
      <w:r w:rsidRPr="005B7B98">
        <w:rPr>
          <w:rFonts w:ascii="Palatino Linotype" w:eastAsia="Arial" w:hAnsi="Palatino Linotype" w:cs="Arial"/>
          <w:i/>
        </w:rPr>
        <w:t>os</w:t>
      </w:r>
      <w:r w:rsidRPr="005B7B98">
        <w:rPr>
          <w:rFonts w:ascii="Palatino Linotype" w:eastAsia="Arial" w:hAnsi="Palatino Linotype" w:cs="Arial"/>
          <w:i/>
          <w:spacing w:val="3"/>
        </w:rPr>
        <w:t xml:space="preserve"> </w:t>
      </w:r>
      <w:r w:rsidRPr="005B7B98">
        <w:rPr>
          <w:rFonts w:ascii="Palatino Linotype" w:eastAsia="Arial" w:hAnsi="Palatino Linotype" w:cs="Arial"/>
          <w:i/>
        </w:rPr>
        <w:t>s</w:t>
      </w:r>
      <w:r w:rsidRPr="005B7B98">
        <w:rPr>
          <w:rFonts w:ascii="Palatino Linotype" w:eastAsia="Arial" w:hAnsi="Palatino Linotype" w:cs="Arial"/>
          <w:i/>
          <w:spacing w:val="-3"/>
        </w:rPr>
        <w:t>e</w:t>
      </w:r>
      <w:r w:rsidRPr="005B7B98">
        <w:rPr>
          <w:rFonts w:ascii="Palatino Linotype" w:eastAsia="Arial" w:hAnsi="Palatino Linotype" w:cs="Arial"/>
          <w:i/>
          <w:spacing w:val="1"/>
        </w:rPr>
        <w:t>r</w:t>
      </w:r>
      <w:r w:rsidRPr="005B7B98">
        <w:rPr>
          <w:rFonts w:ascii="Palatino Linotype" w:eastAsia="Arial" w:hAnsi="Palatino Linotype" w:cs="Arial"/>
          <w:i/>
          <w:spacing w:val="-2"/>
        </w:rPr>
        <w:t>v</w:t>
      </w:r>
      <w:r w:rsidRPr="005B7B98">
        <w:rPr>
          <w:rFonts w:ascii="Palatino Linotype" w:eastAsia="Arial" w:hAnsi="Palatino Linotype" w:cs="Arial"/>
          <w:i/>
          <w:spacing w:val="-1"/>
        </w:rPr>
        <w:t>i</w:t>
      </w:r>
      <w:r w:rsidRPr="005B7B98">
        <w:rPr>
          <w:rFonts w:ascii="Palatino Linotype" w:eastAsia="Arial" w:hAnsi="Palatino Linotype" w:cs="Arial"/>
          <w:i/>
        </w:rPr>
        <w:t>d</w:t>
      </w:r>
      <w:r w:rsidRPr="005B7B98">
        <w:rPr>
          <w:rFonts w:ascii="Palatino Linotype" w:eastAsia="Arial" w:hAnsi="Palatino Linotype" w:cs="Arial"/>
          <w:i/>
          <w:spacing w:val="-1"/>
        </w:rPr>
        <w:t>o</w:t>
      </w:r>
      <w:r w:rsidRPr="005B7B98">
        <w:rPr>
          <w:rFonts w:ascii="Palatino Linotype" w:eastAsia="Arial" w:hAnsi="Palatino Linotype" w:cs="Arial"/>
          <w:i/>
          <w:spacing w:val="1"/>
        </w:rPr>
        <w:t>r</w:t>
      </w:r>
      <w:r w:rsidRPr="005B7B98">
        <w:rPr>
          <w:rFonts w:ascii="Palatino Linotype" w:eastAsia="Arial" w:hAnsi="Palatino Linotype" w:cs="Arial"/>
          <w:i/>
        </w:rPr>
        <w:t>es</w:t>
      </w:r>
      <w:r w:rsidRPr="005B7B98">
        <w:rPr>
          <w:rFonts w:ascii="Palatino Linotype" w:eastAsia="Arial" w:hAnsi="Palatino Linotype" w:cs="Arial"/>
          <w:i/>
          <w:spacing w:val="3"/>
        </w:rPr>
        <w:t xml:space="preserve"> </w:t>
      </w:r>
      <w:r w:rsidRPr="005B7B98">
        <w:rPr>
          <w:rFonts w:ascii="Palatino Linotype" w:eastAsia="Arial" w:hAnsi="Palatino Linotype" w:cs="Arial"/>
          <w:i/>
        </w:rPr>
        <w:t>p</w:t>
      </w:r>
      <w:r w:rsidRPr="005B7B98">
        <w:rPr>
          <w:rFonts w:ascii="Palatino Linotype" w:eastAsia="Arial" w:hAnsi="Palatino Linotype" w:cs="Arial"/>
          <w:i/>
          <w:spacing w:val="-1"/>
        </w:rPr>
        <w:t>ú</w:t>
      </w:r>
      <w:r w:rsidRPr="005B7B98">
        <w:rPr>
          <w:rFonts w:ascii="Palatino Linotype" w:eastAsia="Arial" w:hAnsi="Palatino Linotype" w:cs="Arial"/>
          <w:i/>
        </w:rPr>
        <w:t>b</w:t>
      </w:r>
      <w:r w:rsidRPr="005B7B98">
        <w:rPr>
          <w:rFonts w:ascii="Palatino Linotype" w:eastAsia="Arial" w:hAnsi="Palatino Linotype" w:cs="Arial"/>
          <w:i/>
          <w:spacing w:val="-1"/>
        </w:rPr>
        <w:t>li</w:t>
      </w:r>
      <w:r w:rsidRPr="005B7B98">
        <w:rPr>
          <w:rFonts w:ascii="Palatino Linotype" w:eastAsia="Arial" w:hAnsi="Palatino Linotype" w:cs="Arial"/>
          <w:i/>
        </w:rPr>
        <w:t>cos</w:t>
      </w:r>
      <w:r w:rsidRPr="005B7B98">
        <w:rPr>
          <w:rFonts w:ascii="Palatino Linotype" w:eastAsia="Arial" w:hAnsi="Palatino Linotype" w:cs="Arial"/>
          <w:i/>
          <w:spacing w:val="1"/>
        </w:rPr>
        <w:t xml:space="preserve"> </w:t>
      </w:r>
      <w:r w:rsidRPr="005B7B98">
        <w:rPr>
          <w:rFonts w:ascii="Palatino Linotype" w:eastAsia="Arial" w:hAnsi="Palatino Linotype" w:cs="Arial"/>
          <w:i/>
        </w:rPr>
        <w:t>es</w:t>
      </w:r>
      <w:r w:rsidRPr="005B7B98">
        <w:rPr>
          <w:rFonts w:ascii="Palatino Linotype" w:eastAsia="Arial" w:hAnsi="Palatino Linotype" w:cs="Arial"/>
          <w:i/>
          <w:spacing w:val="3"/>
        </w:rPr>
        <w:t xml:space="preserve"> </w:t>
      </w:r>
      <w:r w:rsidRPr="005B7B98">
        <w:rPr>
          <w:rFonts w:ascii="Palatino Linotype" w:eastAsia="Arial" w:hAnsi="Palatino Linotype" w:cs="Arial"/>
          <w:i/>
          <w:spacing w:val="-1"/>
        </w:rPr>
        <w:t>i</w:t>
      </w:r>
      <w:r w:rsidRPr="005B7B98">
        <w:rPr>
          <w:rFonts w:ascii="Palatino Linotype" w:eastAsia="Arial" w:hAnsi="Palatino Linotype" w:cs="Arial"/>
          <w:i/>
          <w:spacing w:val="-3"/>
        </w:rPr>
        <w:t>n</w:t>
      </w:r>
      <w:r w:rsidRPr="005B7B98">
        <w:rPr>
          <w:rFonts w:ascii="Palatino Linotype" w:eastAsia="Arial" w:hAnsi="Palatino Linotype" w:cs="Arial"/>
          <w:i/>
          <w:spacing w:val="1"/>
        </w:rPr>
        <w:t>f</w:t>
      </w:r>
      <w:r w:rsidRPr="005B7B98">
        <w:rPr>
          <w:rFonts w:ascii="Palatino Linotype" w:eastAsia="Arial" w:hAnsi="Palatino Linotype" w:cs="Arial"/>
          <w:i/>
        </w:rPr>
        <w:t>o</w:t>
      </w:r>
      <w:r w:rsidRPr="005B7B98">
        <w:rPr>
          <w:rFonts w:ascii="Palatino Linotype" w:eastAsia="Arial" w:hAnsi="Palatino Linotype" w:cs="Arial"/>
          <w:i/>
          <w:spacing w:val="-2"/>
        </w:rPr>
        <w:t>r</w:t>
      </w:r>
      <w:r w:rsidRPr="005B7B98">
        <w:rPr>
          <w:rFonts w:ascii="Palatino Linotype" w:eastAsia="Arial" w:hAnsi="Palatino Linotype" w:cs="Arial"/>
          <w:i/>
          <w:spacing w:val="1"/>
        </w:rPr>
        <w:t>m</w:t>
      </w:r>
      <w:r w:rsidRPr="005B7B98">
        <w:rPr>
          <w:rFonts w:ascii="Palatino Linotype" w:eastAsia="Arial" w:hAnsi="Palatino Linotype" w:cs="Arial"/>
          <w:i/>
        </w:rPr>
        <w:t>ac</w:t>
      </w:r>
      <w:r w:rsidRPr="005B7B98">
        <w:rPr>
          <w:rFonts w:ascii="Palatino Linotype" w:eastAsia="Arial" w:hAnsi="Palatino Linotype" w:cs="Arial"/>
          <w:i/>
          <w:spacing w:val="-4"/>
        </w:rPr>
        <w:t>i</w:t>
      </w:r>
      <w:r w:rsidRPr="005B7B98">
        <w:rPr>
          <w:rFonts w:ascii="Palatino Linotype" w:eastAsia="Arial" w:hAnsi="Palatino Linotype" w:cs="Arial"/>
          <w:i/>
        </w:rPr>
        <w:t>ón</w:t>
      </w:r>
      <w:r w:rsidRPr="005B7B98">
        <w:rPr>
          <w:rFonts w:ascii="Palatino Linotype" w:eastAsia="Arial" w:hAnsi="Palatino Linotype" w:cs="Arial"/>
          <w:i/>
          <w:spacing w:val="3"/>
        </w:rPr>
        <w:t xml:space="preserve"> </w:t>
      </w:r>
      <w:r w:rsidRPr="005B7B98">
        <w:rPr>
          <w:rFonts w:ascii="Palatino Linotype" w:eastAsia="Arial" w:hAnsi="Palatino Linotype" w:cs="Arial"/>
          <w:i/>
        </w:rPr>
        <w:t>de</w:t>
      </w:r>
      <w:r w:rsidRPr="005B7B98">
        <w:rPr>
          <w:rFonts w:ascii="Palatino Linotype" w:eastAsia="Arial" w:hAnsi="Palatino Linotype" w:cs="Arial"/>
          <w:i/>
          <w:spacing w:val="3"/>
        </w:rPr>
        <w:t xml:space="preserve"> </w:t>
      </w:r>
      <w:r w:rsidRPr="005B7B98">
        <w:rPr>
          <w:rFonts w:ascii="Palatino Linotype" w:eastAsia="Arial" w:hAnsi="Palatino Linotype" w:cs="Arial"/>
          <w:i/>
        </w:rPr>
        <w:t>n</w:t>
      </w:r>
      <w:r w:rsidRPr="005B7B98">
        <w:rPr>
          <w:rFonts w:ascii="Palatino Linotype" w:eastAsia="Arial" w:hAnsi="Palatino Linotype" w:cs="Arial"/>
          <w:i/>
          <w:spacing w:val="-3"/>
        </w:rPr>
        <w:t>a</w:t>
      </w:r>
      <w:r w:rsidRPr="005B7B98">
        <w:rPr>
          <w:rFonts w:ascii="Palatino Linotype" w:eastAsia="Arial" w:hAnsi="Palatino Linotype" w:cs="Arial"/>
          <w:i/>
          <w:spacing w:val="1"/>
        </w:rPr>
        <w:t>t</w:t>
      </w:r>
      <w:r w:rsidRPr="005B7B98">
        <w:rPr>
          <w:rFonts w:ascii="Palatino Linotype" w:eastAsia="Arial" w:hAnsi="Palatino Linotype" w:cs="Arial"/>
          <w:i/>
        </w:rPr>
        <w:t>ura</w:t>
      </w:r>
      <w:r w:rsidRPr="005B7B98">
        <w:rPr>
          <w:rFonts w:ascii="Palatino Linotype" w:eastAsia="Arial" w:hAnsi="Palatino Linotype" w:cs="Arial"/>
          <w:i/>
          <w:spacing w:val="-1"/>
        </w:rPr>
        <w:t>l</w:t>
      </w:r>
      <w:r w:rsidRPr="005B7B98">
        <w:rPr>
          <w:rFonts w:ascii="Palatino Linotype" w:eastAsia="Arial" w:hAnsi="Palatino Linotype" w:cs="Arial"/>
          <w:i/>
        </w:rPr>
        <w:t>e</w:t>
      </w:r>
      <w:r w:rsidRPr="005B7B98">
        <w:rPr>
          <w:rFonts w:ascii="Palatino Linotype" w:eastAsia="Arial" w:hAnsi="Palatino Linotype" w:cs="Arial"/>
          <w:i/>
          <w:spacing w:val="-3"/>
        </w:rPr>
        <w:t>z</w:t>
      </w:r>
      <w:r w:rsidRPr="005B7B98">
        <w:rPr>
          <w:rFonts w:ascii="Palatino Linotype" w:eastAsia="Arial" w:hAnsi="Palatino Linotype" w:cs="Arial"/>
          <w:i/>
        </w:rPr>
        <w:t>a p</w:t>
      </w:r>
      <w:r w:rsidRPr="005B7B98">
        <w:rPr>
          <w:rFonts w:ascii="Palatino Linotype" w:eastAsia="Arial" w:hAnsi="Palatino Linotype" w:cs="Arial"/>
          <w:i/>
          <w:spacing w:val="-1"/>
        </w:rPr>
        <w:t>ú</w:t>
      </w:r>
      <w:r w:rsidRPr="005B7B98">
        <w:rPr>
          <w:rFonts w:ascii="Palatino Linotype" w:eastAsia="Arial" w:hAnsi="Palatino Linotype" w:cs="Arial"/>
          <w:i/>
        </w:rPr>
        <w:t>b</w:t>
      </w:r>
      <w:r w:rsidRPr="005B7B98">
        <w:rPr>
          <w:rFonts w:ascii="Palatino Linotype" w:eastAsia="Arial" w:hAnsi="Palatino Linotype" w:cs="Arial"/>
          <w:i/>
          <w:spacing w:val="-1"/>
        </w:rPr>
        <w:t>li</w:t>
      </w:r>
      <w:r w:rsidRPr="005B7B98">
        <w:rPr>
          <w:rFonts w:ascii="Palatino Linotype" w:eastAsia="Arial" w:hAnsi="Palatino Linotype" w:cs="Arial"/>
          <w:i/>
        </w:rPr>
        <w:t>ca.</w:t>
      </w:r>
      <w:r w:rsidRPr="005B7B98">
        <w:rPr>
          <w:rFonts w:ascii="Palatino Linotype" w:eastAsia="Arial" w:hAnsi="Palatino Linotype" w:cs="Arial"/>
          <w:i/>
          <w:spacing w:val="7"/>
        </w:rPr>
        <w:t xml:space="preserve"> </w:t>
      </w:r>
      <w:r w:rsidRPr="005B7B98">
        <w:rPr>
          <w:rFonts w:ascii="Palatino Linotype" w:eastAsia="Arial" w:hAnsi="Palatino Linotype" w:cs="Arial"/>
          <w:i/>
          <w:spacing w:val="-1"/>
        </w:rPr>
        <w:t>N</w:t>
      </w:r>
      <w:r w:rsidRPr="005B7B98">
        <w:rPr>
          <w:rFonts w:ascii="Palatino Linotype" w:eastAsia="Arial" w:hAnsi="Palatino Linotype" w:cs="Arial"/>
          <w:i/>
        </w:rPr>
        <w:t>o</w:t>
      </w:r>
      <w:r w:rsidRPr="005B7B98">
        <w:rPr>
          <w:rFonts w:ascii="Palatino Linotype" w:eastAsia="Arial" w:hAnsi="Palatino Linotype" w:cs="Arial"/>
          <w:i/>
          <w:spacing w:val="3"/>
        </w:rPr>
        <w:t xml:space="preserve"> </w:t>
      </w:r>
      <w:r w:rsidRPr="005B7B98">
        <w:rPr>
          <w:rFonts w:ascii="Palatino Linotype" w:eastAsia="Arial" w:hAnsi="Palatino Linotype" w:cs="Arial"/>
          <w:i/>
        </w:rPr>
        <w:t>o</w:t>
      </w:r>
      <w:r w:rsidRPr="005B7B98">
        <w:rPr>
          <w:rFonts w:ascii="Palatino Linotype" w:eastAsia="Arial" w:hAnsi="Palatino Linotype" w:cs="Arial"/>
          <w:i/>
          <w:spacing w:val="-1"/>
        </w:rPr>
        <w:t>b</w:t>
      </w:r>
      <w:r w:rsidRPr="005B7B98">
        <w:rPr>
          <w:rFonts w:ascii="Palatino Linotype" w:eastAsia="Arial" w:hAnsi="Palatino Linotype" w:cs="Arial"/>
          <w:i/>
          <w:spacing w:val="-2"/>
        </w:rPr>
        <w:t>s</w:t>
      </w:r>
      <w:r w:rsidRPr="005B7B98">
        <w:rPr>
          <w:rFonts w:ascii="Palatino Linotype" w:eastAsia="Arial" w:hAnsi="Palatino Linotype" w:cs="Arial"/>
          <w:i/>
          <w:spacing w:val="1"/>
        </w:rPr>
        <w:t>t</w:t>
      </w:r>
      <w:r w:rsidRPr="005B7B98">
        <w:rPr>
          <w:rFonts w:ascii="Palatino Linotype" w:eastAsia="Arial" w:hAnsi="Palatino Linotype" w:cs="Arial"/>
          <w:i/>
        </w:rPr>
        <w:t>a</w:t>
      </w:r>
      <w:r w:rsidRPr="005B7B98">
        <w:rPr>
          <w:rFonts w:ascii="Palatino Linotype" w:eastAsia="Arial" w:hAnsi="Palatino Linotype" w:cs="Arial"/>
          <w:i/>
          <w:spacing w:val="-1"/>
        </w:rPr>
        <w:t>n</w:t>
      </w:r>
      <w:r w:rsidRPr="005B7B98">
        <w:rPr>
          <w:rFonts w:ascii="Palatino Linotype" w:eastAsia="Arial" w:hAnsi="Palatino Linotype" w:cs="Arial"/>
          <w:i/>
          <w:spacing w:val="1"/>
        </w:rPr>
        <w:t>t</w:t>
      </w:r>
      <w:r w:rsidRPr="005B7B98">
        <w:rPr>
          <w:rFonts w:ascii="Palatino Linotype" w:eastAsia="Arial" w:hAnsi="Palatino Linotype" w:cs="Arial"/>
          <w:i/>
        </w:rPr>
        <w:t>e</w:t>
      </w:r>
      <w:r w:rsidRPr="005B7B98">
        <w:rPr>
          <w:rFonts w:ascii="Palatino Linotype" w:eastAsia="Arial" w:hAnsi="Palatino Linotype" w:cs="Arial"/>
          <w:i/>
          <w:spacing w:val="3"/>
        </w:rPr>
        <w:t xml:space="preserve"> </w:t>
      </w:r>
      <w:r w:rsidRPr="005B7B98">
        <w:rPr>
          <w:rFonts w:ascii="Palatino Linotype" w:eastAsia="Arial" w:hAnsi="Palatino Linotype" w:cs="Arial"/>
          <w:i/>
          <w:spacing w:val="-1"/>
        </w:rPr>
        <w:t>l</w:t>
      </w:r>
      <w:r w:rsidRPr="005B7B98">
        <w:rPr>
          <w:rFonts w:ascii="Palatino Linotype" w:eastAsia="Arial" w:hAnsi="Palatino Linotype" w:cs="Arial"/>
          <w:i/>
        </w:rPr>
        <w:t>o</w:t>
      </w:r>
      <w:r w:rsidRPr="005B7B98">
        <w:rPr>
          <w:rFonts w:ascii="Palatino Linotype" w:eastAsia="Arial" w:hAnsi="Palatino Linotype" w:cs="Arial"/>
          <w:i/>
          <w:spacing w:val="3"/>
        </w:rPr>
        <w:t xml:space="preserve"> </w:t>
      </w:r>
      <w:r w:rsidRPr="005B7B98">
        <w:rPr>
          <w:rFonts w:ascii="Palatino Linotype" w:eastAsia="Arial" w:hAnsi="Palatino Linotype" w:cs="Arial"/>
          <w:i/>
          <w:spacing w:val="-3"/>
        </w:rPr>
        <w:t>a</w:t>
      </w:r>
      <w:r w:rsidRPr="005B7B98">
        <w:rPr>
          <w:rFonts w:ascii="Palatino Linotype" w:eastAsia="Arial" w:hAnsi="Palatino Linotype" w:cs="Arial"/>
          <w:i/>
        </w:rPr>
        <w:t>nte</w:t>
      </w:r>
      <w:r w:rsidRPr="005B7B98">
        <w:rPr>
          <w:rFonts w:ascii="Palatino Linotype" w:eastAsia="Arial" w:hAnsi="Palatino Linotype" w:cs="Arial"/>
          <w:i/>
          <w:spacing w:val="1"/>
        </w:rPr>
        <w:t>r</w:t>
      </w:r>
      <w:r w:rsidRPr="005B7B98">
        <w:rPr>
          <w:rFonts w:ascii="Palatino Linotype" w:eastAsia="Arial" w:hAnsi="Palatino Linotype" w:cs="Arial"/>
          <w:i/>
          <w:spacing w:val="-1"/>
        </w:rPr>
        <w:t>i</w:t>
      </w:r>
      <w:r w:rsidRPr="005B7B98">
        <w:rPr>
          <w:rFonts w:ascii="Palatino Linotype" w:eastAsia="Arial" w:hAnsi="Palatino Linotype" w:cs="Arial"/>
          <w:i/>
        </w:rPr>
        <w:t>o</w:t>
      </w:r>
      <w:r w:rsidRPr="005B7B98">
        <w:rPr>
          <w:rFonts w:ascii="Palatino Linotype" w:eastAsia="Arial" w:hAnsi="Palatino Linotype" w:cs="Arial"/>
          <w:i/>
          <w:spacing w:val="-2"/>
        </w:rPr>
        <w:t>r</w:t>
      </w:r>
      <w:r w:rsidRPr="005B7B98">
        <w:rPr>
          <w:rFonts w:ascii="Palatino Linotype" w:eastAsia="Arial" w:hAnsi="Palatino Linotype" w:cs="Arial"/>
          <w:i/>
        </w:rPr>
        <w:t>,</w:t>
      </w:r>
      <w:r w:rsidRPr="005B7B98">
        <w:rPr>
          <w:rFonts w:ascii="Palatino Linotype" w:eastAsia="Arial" w:hAnsi="Palatino Linotype" w:cs="Arial"/>
          <w:i/>
          <w:spacing w:val="5"/>
        </w:rPr>
        <w:t xml:space="preserve"> </w:t>
      </w:r>
      <w:r w:rsidRPr="005B7B98">
        <w:rPr>
          <w:rFonts w:ascii="Palatino Linotype" w:eastAsia="Arial" w:hAnsi="Palatino Linotype" w:cs="Arial"/>
          <w:i/>
        </w:rPr>
        <w:t>el</w:t>
      </w:r>
      <w:r w:rsidRPr="005B7B98">
        <w:rPr>
          <w:rFonts w:ascii="Palatino Linotype" w:eastAsia="Arial" w:hAnsi="Palatino Linotype" w:cs="Arial"/>
          <w:i/>
          <w:spacing w:val="2"/>
        </w:rPr>
        <w:t xml:space="preserve"> </w:t>
      </w:r>
      <w:r w:rsidRPr="005B7B98">
        <w:rPr>
          <w:rFonts w:ascii="Palatino Linotype" w:eastAsia="Arial" w:hAnsi="Palatino Linotype" w:cs="Arial"/>
          <w:i/>
          <w:spacing w:val="1"/>
        </w:rPr>
        <w:t>m</w:t>
      </w:r>
      <w:r w:rsidRPr="005B7B98">
        <w:rPr>
          <w:rFonts w:ascii="Palatino Linotype" w:eastAsia="Arial" w:hAnsi="Palatino Linotype" w:cs="Arial"/>
          <w:i/>
          <w:spacing w:val="-1"/>
        </w:rPr>
        <w:t>i</w:t>
      </w:r>
      <w:r w:rsidRPr="005B7B98">
        <w:rPr>
          <w:rFonts w:ascii="Palatino Linotype" w:eastAsia="Arial" w:hAnsi="Palatino Linotype" w:cs="Arial"/>
          <w:i/>
        </w:rPr>
        <w:t>s</w:t>
      </w:r>
      <w:r w:rsidRPr="005B7B98">
        <w:rPr>
          <w:rFonts w:ascii="Palatino Linotype" w:eastAsia="Arial" w:hAnsi="Palatino Linotype" w:cs="Arial"/>
          <w:i/>
          <w:spacing w:val="1"/>
        </w:rPr>
        <w:t>m</w:t>
      </w:r>
      <w:r w:rsidRPr="005B7B98">
        <w:rPr>
          <w:rFonts w:ascii="Palatino Linotype" w:eastAsia="Arial" w:hAnsi="Palatino Linotype" w:cs="Arial"/>
          <w:i/>
        </w:rPr>
        <w:t>o</w:t>
      </w:r>
      <w:r w:rsidRPr="005B7B98">
        <w:rPr>
          <w:rFonts w:ascii="Palatino Linotype" w:eastAsia="Arial" w:hAnsi="Palatino Linotype" w:cs="Arial"/>
          <w:i/>
          <w:spacing w:val="1"/>
        </w:rPr>
        <w:t xml:space="preserve"> </w:t>
      </w:r>
      <w:r w:rsidRPr="005B7B98">
        <w:rPr>
          <w:rFonts w:ascii="Palatino Linotype" w:eastAsia="Arial" w:hAnsi="Palatino Linotype" w:cs="Arial"/>
          <w:i/>
        </w:rPr>
        <w:t>prece</w:t>
      </w:r>
      <w:r w:rsidRPr="005B7B98">
        <w:rPr>
          <w:rFonts w:ascii="Palatino Linotype" w:eastAsia="Arial" w:hAnsi="Palatino Linotype" w:cs="Arial"/>
          <w:i/>
          <w:spacing w:val="-3"/>
        </w:rPr>
        <w:t>p</w:t>
      </w:r>
      <w:r w:rsidRPr="005B7B98">
        <w:rPr>
          <w:rFonts w:ascii="Palatino Linotype" w:eastAsia="Arial" w:hAnsi="Palatino Linotype" w:cs="Arial"/>
          <w:i/>
          <w:spacing w:val="-1"/>
        </w:rPr>
        <w:t>t</w:t>
      </w:r>
      <w:r w:rsidRPr="005B7B98">
        <w:rPr>
          <w:rFonts w:ascii="Palatino Linotype" w:eastAsia="Arial" w:hAnsi="Palatino Linotype" w:cs="Arial"/>
          <w:i/>
        </w:rPr>
        <w:t>o</w:t>
      </w:r>
      <w:r w:rsidRPr="005B7B98">
        <w:rPr>
          <w:rFonts w:ascii="Palatino Linotype" w:eastAsia="Arial" w:hAnsi="Palatino Linotype" w:cs="Arial"/>
          <w:i/>
          <w:spacing w:val="6"/>
        </w:rPr>
        <w:t xml:space="preserve"> </w:t>
      </w:r>
      <w:r w:rsidRPr="005B7B98">
        <w:rPr>
          <w:rFonts w:ascii="Palatino Linotype" w:eastAsia="Arial" w:hAnsi="Palatino Linotype" w:cs="Arial"/>
          <w:i/>
        </w:rPr>
        <w:t>e</w:t>
      </w:r>
      <w:r w:rsidRPr="005B7B98">
        <w:rPr>
          <w:rFonts w:ascii="Palatino Linotype" w:eastAsia="Arial" w:hAnsi="Palatino Linotype" w:cs="Arial"/>
          <w:i/>
          <w:spacing w:val="-3"/>
        </w:rPr>
        <w:t>s</w:t>
      </w:r>
      <w:r w:rsidRPr="005B7B98">
        <w:rPr>
          <w:rFonts w:ascii="Palatino Linotype" w:eastAsia="Arial" w:hAnsi="Palatino Linotype" w:cs="Arial"/>
          <w:i/>
          <w:spacing w:val="1"/>
        </w:rPr>
        <w:t>t</w:t>
      </w:r>
      <w:r w:rsidRPr="005B7B98">
        <w:rPr>
          <w:rFonts w:ascii="Palatino Linotype" w:eastAsia="Arial" w:hAnsi="Palatino Linotype" w:cs="Arial"/>
          <w:i/>
        </w:rPr>
        <w:t>a</w:t>
      </w:r>
      <w:r w:rsidRPr="005B7B98">
        <w:rPr>
          <w:rFonts w:ascii="Palatino Linotype" w:eastAsia="Arial" w:hAnsi="Palatino Linotype" w:cs="Arial"/>
          <w:i/>
          <w:spacing w:val="-1"/>
        </w:rPr>
        <w:t>bl</w:t>
      </w:r>
      <w:r w:rsidRPr="005B7B98">
        <w:rPr>
          <w:rFonts w:ascii="Palatino Linotype" w:eastAsia="Arial" w:hAnsi="Palatino Linotype" w:cs="Arial"/>
          <w:i/>
        </w:rPr>
        <w:t>ece</w:t>
      </w:r>
      <w:r w:rsidRPr="005B7B98">
        <w:rPr>
          <w:rFonts w:ascii="Palatino Linotype" w:eastAsia="Arial" w:hAnsi="Palatino Linotype" w:cs="Arial"/>
          <w:i/>
          <w:spacing w:val="3"/>
        </w:rPr>
        <w:t xml:space="preserve"> </w:t>
      </w:r>
      <w:r w:rsidRPr="005B7B98">
        <w:rPr>
          <w:rFonts w:ascii="Palatino Linotype" w:eastAsia="Arial" w:hAnsi="Palatino Linotype" w:cs="Arial"/>
          <w:i/>
          <w:spacing w:val="-1"/>
        </w:rPr>
        <w:t>l</w:t>
      </w:r>
      <w:r w:rsidRPr="005B7B98">
        <w:rPr>
          <w:rFonts w:ascii="Palatino Linotype" w:eastAsia="Arial" w:hAnsi="Palatino Linotype" w:cs="Arial"/>
          <w:i/>
        </w:rPr>
        <w:t>a</w:t>
      </w:r>
      <w:r w:rsidRPr="005B7B98">
        <w:rPr>
          <w:rFonts w:ascii="Palatino Linotype" w:eastAsia="Arial" w:hAnsi="Palatino Linotype" w:cs="Arial"/>
          <w:i/>
          <w:spacing w:val="6"/>
        </w:rPr>
        <w:t xml:space="preserve"> </w:t>
      </w:r>
      <w:r w:rsidRPr="005B7B98">
        <w:rPr>
          <w:rFonts w:ascii="Palatino Linotype" w:eastAsia="Arial" w:hAnsi="Palatino Linotype" w:cs="Arial"/>
          <w:i/>
        </w:rPr>
        <w:t>p</w:t>
      </w:r>
      <w:r w:rsidRPr="005B7B98">
        <w:rPr>
          <w:rFonts w:ascii="Palatino Linotype" w:eastAsia="Arial" w:hAnsi="Palatino Linotype" w:cs="Arial"/>
          <w:i/>
          <w:spacing w:val="-1"/>
        </w:rPr>
        <w:t>o</w:t>
      </w:r>
      <w:r w:rsidRPr="005B7B98">
        <w:rPr>
          <w:rFonts w:ascii="Palatino Linotype" w:eastAsia="Arial" w:hAnsi="Palatino Linotype" w:cs="Arial"/>
          <w:i/>
        </w:rPr>
        <w:t>s</w:t>
      </w:r>
      <w:r w:rsidRPr="005B7B98">
        <w:rPr>
          <w:rFonts w:ascii="Palatino Linotype" w:eastAsia="Arial" w:hAnsi="Palatino Linotype" w:cs="Arial"/>
          <w:i/>
          <w:spacing w:val="-1"/>
        </w:rPr>
        <w:t>i</w:t>
      </w:r>
      <w:r w:rsidRPr="005B7B98">
        <w:rPr>
          <w:rFonts w:ascii="Palatino Linotype" w:eastAsia="Arial" w:hAnsi="Palatino Linotype" w:cs="Arial"/>
          <w:i/>
        </w:rPr>
        <w:t>b</w:t>
      </w:r>
      <w:r w:rsidRPr="005B7B98">
        <w:rPr>
          <w:rFonts w:ascii="Palatino Linotype" w:eastAsia="Arial" w:hAnsi="Palatino Linotype" w:cs="Arial"/>
          <w:i/>
          <w:spacing w:val="-1"/>
        </w:rPr>
        <w:t>ili</w:t>
      </w:r>
      <w:r w:rsidRPr="005B7B98">
        <w:rPr>
          <w:rFonts w:ascii="Palatino Linotype" w:eastAsia="Arial" w:hAnsi="Palatino Linotype" w:cs="Arial"/>
          <w:i/>
        </w:rPr>
        <w:t>d</w:t>
      </w:r>
      <w:r w:rsidRPr="005B7B98">
        <w:rPr>
          <w:rFonts w:ascii="Palatino Linotype" w:eastAsia="Arial" w:hAnsi="Palatino Linotype" w:cs="Arial"/>
          <w:i/>
          <w:spacing w:val="-1"/>
        </w:rPr>
        <w:t>a</w:t>
      </w:r>
      <w:r w:rsidRPr="005B7B98">
        <w:rPr>
          <w:rFonts w:ascii="Palatino Linotype" w:eastAsia="Arial" w:hAnsi="Palatino Linotype" w:cs="Arial"/>
          <w:i/>
        </w:rPr>
        <w:t>d</w:t>
      </w:r>
      <w:r w:rsidRPr="005B7B98">
        <w:rPr>
          <w:rFonts w:ascii="Palatino Linotype" w:eastAsia="Arial" w:hAnsi="Palatino Linotype" w:cs="Arial"/>
          <w:i/>
          <w:spacing w:val="6"/>
        </w:rPr>
        <w:t xml:space="preserve"> </w:t>
      </w:r>
      <w:r w:rsidRPr="005B7B98">
        <w:rPr>
          <w:rFonts w:ascii="Palatino Linotype" w:eastAsia="Arial" w:hAnsi="Palatino Linotype" w:cs="Arial"/>
          <w:i/>
        </w:rPr>
        <w:t xml:space="preserve">de </w:t>
      </w:r>
      <w:r w:rsidRPr="005B7B98">
        <w:rPr>
          <w:rFonts w:ascii="Palatino Linotype" w:eastAsia="Arial" w:hAnsi="Palatino Linotype" w:cs="Arial"/>
          <w:i/>
          <w:spacing w:val="2"/>
        </w:rPr>
        <w:t>q</w:t>
      </w:r>
      <w:r w:rsidRPr="005B7B98">
        <w:rPr>
          <w:rFonts w:ascii="Palatino Linotype" w:eastAsia="Arial" w:hAnsi="Palatino Linotype" w:cs="Arial"/>
          <w:i/>
        </w:rPr>
        <w:t>ue</w:t>
      </w:r>
      <w:r w:rsidRPr="005B7B98">
        <w:rPr>
          <w:rFonts w:ascii="Palatino Linotype" w:eastAsia="Arial" w:hAnsi="Palatino Linotype" w:cs="Arial"/>
          <w:i/>
          <w:spacing w:val="3"/>
        </w:rPr>
        <w:t xml:space="preserve"> </w:t>
      </w:r>
      <w:r w:rsidRPr="005B7B98">
        <w:rPr>
          <w:rFonts w:ascii="Palatino Linotype" w:eastAsia="Arial" w:hAnsi="Palatino Linotype" w:cs="Arial"/>
          <w:i/>
        </w:rPr>
        <w:t>e</w:t>
      </w:r>
      <w:r w:rsidRPr="005B7B98">
        <w:rPr>
          <w:rFonts w:ascii="Palatino Linotype" w:eastAsia="Arial" w:hAnsi="Palatino Linotype" w:cs="Arial"/>
          <w:i/>
          <w:spacing w:val="-3"/>
        </w:rPr>
        <w:t>x</w:t>
      </w:r>
      <w:r w:rsidRPr="005B7B98">
        <w:rPr>
          <w:rFonts w:ascii="Palatino Linotype" w:eastAsia="Arial" w:hAnsi="Palatino Linotype" w:cs="Arial"/>
          <w:i/>
          <w:spacing w:val="-1"/>
        </w:rPr>
        <w:t>i</w:t>
      </w:r>
      <w:r w:rsidRPr="005B7B98">
        <w:rPr>
          <w:rFonts w:ascii="Palatino Linotype" w:eastAsia="Arial" w:hAnsi="Palatino Linotype" w:cs="Arial"/>
          <w:i/>
        </w:rPr>
        <w:t>s</w:t>
      </w:r>
      <w:r w:rsidRPr="005B7B98">
        <w:rPr>
          <w:rFonts w:ascii="Palatino Linotype" w:eastAsia="Arial" w:hAnsi="Palatino Linotype" w:cs="Arial"/>
          <w:i/>
          <w:spacing w:val="1"/>
        </w:rPr>
        <w:t>t</w:t>
      </w:r>
      <w:r w:rsidRPr="005B7B98">
        <w:rPr>
          <w:rFonts w:ascii="Palatino Linotype" w:eastAsia="Arial" w:hAnsi="Palatino Linotype" w:cs="Arial"/>
          <w:i/>
        </w:rPr>
        <w:t>an e</w:t>
      </w:r>
      <w:r w:rsidRPr="005B7B98">
        <w:rPr>
          <w:rFonts w:ascii="Palatino Linotype" w:eastAsia="Arial" w:hAnsi="Palatino Linotype" w:cs="Arial"/>
          <w:i/>
          <w:spacing w:val="-3"/>
        </w:rPr>
        <w:t>x</w:t>
      </w:r>
      <w:r w:rsidRPr="005B7B98">
        <w:rPr>
          <w:rFonts w:ascii="Palatino Linotype" w:eastAsia="Arial" w:hAnsi="Palatino Linotype" w:cs="Arial"/>
          <w:i/>
        </w:rPr>
        <w:t>ce</w:t>
      </w:r>
      <w:r w:rsidRPr="005B7B98">
        <w:rPr>
          <w:rFonts w:ascii="Palatino Linotype" w:eastAsia="Arial" w:hAnsi="Palatino Linotype" w:cs="Arial"/>
          <w:i/>
          <w:spacing w:val="-1"/>
        </w:rPr>
        <w:t>p</w:t>
      </w:r>
      <w:r w:rsidRPr="005B7B98">
        <w:rPr>
          <w:rFonts w:ascii="Palatino Linotype" w:eastAsia="Arial" w:hAnsi="Palatino Linotype" w:cs="Arial"/>
          <w:i/>
        </w:rPr>
        <w:t>c</w:t>
      </w:r>
      <w:r w:rsidRPr="005B7B98">
        <w:rPr>
          <w:rFonts w:ascii="Palatino Linotype" w:eastAsia="Arial" w:hAnsi="Palatino Linotype" w:cs="Arial"/>
          <w:i/>
          <w:spacing w:val="-1"/>
        </w:rPr>
        <w:t>i</w:t>
      </w:r>
      <w:r w:rsidRPr="005B7B98">
        <w:rPr>
          <w:rFonts w:ascii="Palatino Linotype" w:eastAsia="Arial" w:hAnsi="Palatino Linotype" w:cs="Arial"/>
          <w:i/>
        </w:rPr>
        <w:t>o</w:t>
      </w:r>
      <w:r w:rsidRPr="005B7B98">
        <w:rPr>
          <w:rFonts w:ascii="Palatino Linotype" w:eastAsia="Arial" w:hAnsi="Palatino Linotype" w:cs="Arial"/>
          <w:i/>
          <w:spacing w:val="-1"/>
        </w:rPr>
        <w:t>n</w:t>
      </w:r>
      <w:r w:rsidRPr="005B7B98">
        <w:rPr>
          <w:rFonts w:ascii="Palatino Linotype" w:eastAsia="Arial" w:hAnsi="Palatino Linotype" w:cs="Arial"/>
          <w:i/>
        </w:rPr>
        <w:t>es</w:t>
      </w:r>
      <w:r w:rsidRPr="005B7B98">
        <w:rPr>
          <w:rFonts w:ascii="Palatino Linotype" w:eastAsia="Arial" w:hAnsi="Palatino Linotype" w:cs="Arial"/>
          <w:i/>
          <w:spacing w:val="20"/>
        </w:rPr>
        <w:t xml:space="preserve"> </w:t>
      </w:r>
      <w:r w:rsidRPr="005B7B98">
        <w:rPr>
          <w:rFonts w:ascii="Palatino Linotype" w:eastAsia="Arial" w:hAnsi="Palatino Linotype" w:cs="Arial"/>
          <w:i/>
        </w:rPr>
        <w:t>a</w:t>
      </w:r>
      <w:r w:rsidRPr="005B7B98">
        <w:rPr>
          <w:rFonts w:ascii="Palatino Linotype" w:eastAsia="Arial" w:hAnsi="Palatino Linotype" w:cs="Arial"/>
          <w:i/>
          <w:spacing w:val="20"/>
        </w:rPr>
        <w:t xml:space="preserve"> </w:t>
      </w:r>
      <w:r w:rsidRPr="005B7B98">
        <w:rPr>
          <w:rFonts w:ascii="Palatino Linotype" w:eastAsia="Arial" w:hAnsi="Palatino Linotype" w:cs="Arial"/>
          <w:i/>
          <w:spacing w:val="-1"/>
        </w:rPr>
        <w:t>l</w:t>
      </w:r>
      <w:r w:rsidRPr="005B7B98">
        <w:rPr>
          <w:rFonts w:ascii="Palatino Linotype" w:eastAsia="Arial" w:hAnsi="Palatino Linotype" w:cs="Arial"/>
          <w:i/>
        </w:rPr>
        <w:t>as</w:t>
      </w:r>
      <w:r w:rsidRPr="005B7B98">
        <w:rPr>
          <w:rFonts w:ascii="Palatino Linotype" w:eastAsia="Arial" w:hAnsi="Palatino Linotype" w:cs="Arial"/>
          <w:i/>
          <w:spacing w:val="18"/>
        </w:rPr>
        <w:t xml:space="preserve"> </w:t>
      </w:r>
      <w:r w:rsidRPr="005B7B98">
        <w:rPr>
          <w:rFonts w:ascii="Palatino Linotype" w:eastAsia="Arial" w:hAnsi="Palatino Linotype" w:cs="Arial"/>
          <w:i/>
        </w:rPr>
        <w:t>o</w:t>
      </w:r>
      <w:r w:rsidRPr="005B7B98">
        <w:rPr>
          <w:rFonts w:ascii="Palatino Linotype" w:eastAsia="Arial" w:hAnsi="Palatino Linotype" w:cs="Arial"/>
          <w:i/>
          <w:spacing w:val="-1"/>
        </w:rPr>
        <w:t>bli</w:t>
      </w:r>
      <w:r w:rsidRPr="005B7B98">
        <w:rPr>
          <w:rFonts w:ascii="Palatino Linotype" w:eastAsia="Arial" w:hAnsi="Palatino Linotype" w:cs="Arial"/>
          <w:i/>
          <w:spacing w:val="2"/>
        </w:rPr>
        <w:t>g</w:t>
      </w:r>
      <w:r w:rsidRPr="005B7B98">
        <w:rPr>
          <w:rFonts w:ascii="Palatino Linotype" w:eastAsia="Arial" w:hAnsi="Palatino Linotype" w:cs="Arial"/>
          <w:i/>
          <w:spacing w:val="-3"/>
        </w:rPr>
        <w:t>a</w:t>
      </w:r>
      <w:r w:rsidRPr="005B7B98">
        <w:rPr>
          <w:rFonts w:ascii="Palatino Linotype" w:eastAsia="Arial" w:hAnsi="Palatino Linotype" w:cs="Arial"/>
          <w:i/>
        </w:rPr>
        <w:t>c</w:t>
      </w:r>
      <w:r w:rsidRPr="005B7B98">
        <w:rPr>
          <w:rFonts w:ascii="Palatino Linotype" w:eastAsia="Arial" w:hAnsi="Palatino Linotype" w:cs="Arial"/>
          <w:i/>
          <w:spacing w:val="-1"/>
        </w:rPr>
        <w:t>i</w:t>
      </w:r>
      <w:r w:rsidRPr="005B7B98">
        <w:rPr>
          <w:rFonts w:ascii="Palatino Linotype" w:eastAsia="Arial" w:hAnsi="Palatino Linotype" w:cs="Arial"/>
          <w:i/>
        </w:rPr>
        <w:t>o</w:t>
      </w:r>
      <w:r w:rsidRPr="005B7B98">
        <w:rPr>
          <w:rFonts w:ascii="Palatino Linotype" w:eastAsia="Arial" w:hAnsi="Palatino Linotype" w:cs="Arial"/>
          <w:i/>
          <w:spacing w:val="-1"/>
        </w:rPr>
        <w:t>n</w:t>
      </w:r>
      <w:r w:rsidRPr="005B7B98">
        <w:rPr>
          <w:rFonts w:ascii="Palatino Linotype" w:eastAsia="Arial" w:hAnsi="Palatino Linotype" w:cs="Arial"/>
          <w:i/>
        </w:rPr>
        <w:t>es</w:t>
      </w:r>
      <w:r w:rsidRPr="005B7B98">
        <w:rPr>
          <w:rFonts w:ascii="Palatino Linotype" w:eastAsia="Arial" w:hAnsi="Palatino Linotype" w:cs="Arial"/>
          <w:i/>
          <w:spacing w:val="20"/>
        </w:rPr>
        <w:t xml:space="preserve"> </w:t>
      </w:r>
      <w:r w:rsidRPr="005B7B98">
        <w:rPr>
          <w:rFonts w:ascii="Palatino Linotype" w:eastAsia="Arial" w:hAnsi="Palatino Linotype" w:cs="Arial"/>
          <w:i/>
        </w:rPr>
        <w:t>a</w:t>
      </w:r>
      <w:r w:rsidRPr="005B7B98">
        <w:rPr>
          <w:rFonts w:ascii="Palatino Linotype" w:eastAsia="Arial" w:hAnsi="Palatino Linotype" w:cs="Arial"/>
          <w:i/>
          <w:spacing w:val="-1"/>
        </w:rPr>
        <w:t>h</w:t>
      </w:r>
      <w:r w:rsidRPr="005B7B98">
        <w:rPr>
          <w:rFonts w:ascii="Palatino Linotype" w:eastAsia="Arial" w:hAnsi="Palatino Linotype" w:cs="Arial"/>
          <w:i/>
        </w:rPr>
        <w:t>í</w:t>
      </w:r>
      <w:r w:rsidRPr="005B7B98">
        <w:rPr>
          <w:rFonts w:ascii="Palatino Linotype" w:eastAsia="Arial" w:hAnsi="Palatino Linotype" w:cs="Arial"/>
          <w:i/>
          <w:spacing w:val="17"/>
        </w:rPr>
        <w:t xml:space="preserve"> </w:t>
      </w:r>
      <w:r w:rsidRPr="005B7B98">
        <w:rPr>
          <w:rFonts w:ascii="Palatino Linotype" w:eastAsia="Arial" w:hAnsi="Palatino Linotype" w:cs="Arial"/>
          <w:i/>
        </w:rPr>
        <w:t>estab</w:t>
      </w:r>
      <w:r w:rsidRPr="005B7B98">
        <w:rPr>
          <w:rFonts w:ascii="Palatino Linotype" w:eastAsia="Arial" w:hAnsi="Palatino Linotype" w:cs="Arial"/>
          <w:i/>
          <w:spacing w:val="-1"/>
        </w:rPr>
        <w:t>l</w:t>
      </w:r>
      <w:r w:rsidRPr="005B7B98">
        <w:rPr>
          <w:rFonts w:ascii="Palatino Linotype" w:eastAsia="Arial" w:hAnsi="Palatino Linotype" w:cs="Arial"/>
          <w:i/>
        </w:rPr>
        <w:t>ec</w:t>
      </w:r>
      <w:r w:rsidRPr="005B7B98">
        <w:rPr>
          <w:rFonts w:ascii="Palatino Linotype" w:eastAsia="Arial" w:hAnsi="Palatino Linotype" w:cs="Arial"/>
          <w:i/>
          <w:spacing w:val="-1"/>
        </w:rPr>
        <w:t>i</w:t>
      </w:r>
      <w:r w:rsidRPr="005B7B98">
        <w:rPr>
          <w:rFonts w:ascii="Palatino Linotype" w:eastAsia="Arial" w:hAnsi="Palatino Linotype" w:cs="Arial"/>
          <w:i/>
        </w:rPr>
        <w:t>d</w:t>
      </w:r>
      <w:r w:rsidRPr="005B7B98">
        <w:rPr>
          <w:rFonts w:ascii="Palatino Linotype" w:eastAsia="Arial" w:hAnsi="Palatino Linotype" w:cs="Arial"/>
          <w:i/>
          <w:spacing w:val="-1"/>
        </w:rPr>
        <w:t>a</w:t>
      </w:r>
      <w:r w:rsidRPr="005B7B98">
        <w:rPr>
          <w:rFonts w:ascii="Palatino Linotype" w:eastAsia="Arial" w:hAnsi="Palatino Linotype" w:cs="Arial"/>
          <w:i/>
        </w:rPr>
        <w:t>s</w:t>
      </w:r>
      <w:r w:rsidRPr="005B7B98">
        <w:rPr>
          <w:rFonts w:ascii="Palatino Linotype" w:eastAsia="Arial" w:hAnsi="Palatino Linotype" w:cs="Arial"/>
          <w:i/>
          <w:spacing w:val="16"/>
        </w:rPr>
        <w:t xml:space="preserve"> </w:t>
      </w:r>
      <w:r w:rsidRPr="005B7B98">
        <w:rPr>
          <w:rFonts w:ascii="Palatino Linotype" w:eastAsia="Arial" w:hAnsi="Palatino Linotype" w:cs="Arial"/>
          <w:i/>
        </w:rPr>
        <w:t>cu</w:t>
      </w:r>
      <w:r w:rsidRPr="005B7B98">
        <w:rPr>
          <w:rFonts w:ascii="Palatino Linotype" w:eastAsia="Arial" w:hAnsi="Palatino Linotype" w:cs="Arial"/>
          <w:i/>
          <w:spacing w:val="-1"/>
        </w:rPr>
        <w:t>a</w:t>
      </w:r>
      <w:r w:rsidRPr="005B7B98">
        <w:rPr>
          <w:rFonts w:ascii="Palatino Linotype" w:eastAsia="Arial" w:hAnsi="Palatino Linotype" w:cs="Arial"/>
          <w:i/>
        </w:rPr>
        <w:t>n</w:t>
      </w:r>
      <w:r w:rsidRPr="005B7B98">
        <w:rPr>
          <w:rFonts w:ascii="Palatino Linotype" w:eastAsia="Arial" w:hAnsi="Palatino Linotype" w:cs="Arial"/>
          <w:i/>
          <w:spacing w:val="-1"/>
        </w:rPr>
        <w:t>d</w:t>
      </w:r>
      <w:r w:rsidRPr="005B7B98">
        <w:rPr>
          <w:rFonts w:ascii="Palatino Linotype" w:eastAsia="Arial" w:hAnsi="Palatino Linotype" w:cs="Arial"/>
          <w:i/>
        </w:rPr>
        <w:t>o</w:t>
      </w:r>
      <w:r w:rsidRPr="005B7B98">
        <w:rPr>
          <w:rFonts w:ascii="Palatino Linotype" w:eastAsia="Arial" w:hAnsi="Palatino Linotype" w:cs="Arial"/>
          <w:i/>
          <w:spacing w:val="20"/>
        </w:rPr>
        <w:t xml:space="preserve"> </w:t>
      </w:r>
      <w:r w:rsidRPr="005B7B98">
        <w:rPr>
          <w:rFonts w:ascii="Palatino Linotype" w:eastAsia="Arial" w:hAnsi="Palatino Linotype" w:cs="Arial"/>
          <w:i/>
          <w:spacing w:val="-1"/>
        </w:rPr>
        <w:t>l</w:t>
      </w:r>
      <w:r w:rsidRPr="005B7B98">
        <w:rPr>
          <w:rFonts w:ascii="Palatino Linotype" w:eastAsia="Arial" w:hAnsi="Palatino Linotype" w:cs="Arial"/>
          <w:i/>
        </w:rPr>
        <w:t>a</w:t>
      </w:r>
      <w:r w:rsidRPr="005B7B98">
        <w:rPr>
          <w:rFonts w:ascii="Palatino Linotype" w:eastAsia="Arial" w:hAnsi="Palatino Linotype" w:cs="Arial"/>
          <w:i/>
          <w:spacing w:val="18"/>
        </w:rPr>
        <w:t xml:space="preserve"> </w:t>
      </w:r>
      <w:r w:rsidRPr="005B7B98">
        <w:rPr>
          <w:rFonts w:ascii="Palatino Linotype" w:eastAsia="Arial" w:hAnsi="Palatino Linotype" w:cs="Arial"/>
          <w:i/>
          <w:spacing w:val="-1"/>
        </w:rPr>
        <w:t>i</w:t>
      </w:r>
      <w:r w:rsidRPr="005B7B98">
        <w:rPr>
          <w:rFonts w:ascii="Palatino Linotype" w:eastAsia="Arial" w:hAnsi="Palatino Linotype" w:cs="Arial"/>
          <w:i/>
          <w:spacing w:val="-3"/>
        </w:rPr>
        <w:t>n</w:t>
      </w:r>
      <w:r w:rsidRPr="005B7B98">
        <w:rPr>
          <w:rFonts w:ascii="Palatino Linotype" w:eastAsia="Arial" w:hAnsi="Palatino Linotype" w:cs="Arial"/>
          <w:i/>
          <w:spacing w:val="3"/>
        </w:rPr>
        <w:t>f</w:t>
      </w:r>
      <w:r w:rsidRPr="005B7B98">
        <w:rPr>
          <w:rFonts w:ascii="Palatino Linotype" w:eastAsia="Arial" w:hAnsi="Palatino Linotype" w:cs="Arial"/>
          <w:i/>
          <w:spacing w:val="-3"/>
        </w:rPr>
        <w:t>o</w:t>
      </w:r>
      <w:r w:rsidRPr="005B7B98">
        <w:rPr>
          <w:rFonts w:ascii="Palatino Linotype" w:eastAsia="Arial" w:hAnsi="Palatino Linotype" w:cs="Arial"/>
          <w:i/>
          <w:spacing w:val="1"/>
        </w:rPr>
        <w:t>rm</w:t>
      </w:r>
      <w:r w:rsidRPr="005B7B98">
        <w:rPr>
          <w:rFonts w:ascii="Palatino Linotype" w:eastAsia="Arial" w:hAnsi="Palatino Linotype" w:cs="Arial"/>
          <w:i/>
        </w:rPr>
        <w:t>ac</w:t>
      </w:r>
      <w:r w:rsidRPr="005B7B98">
        <w:rPr>
          <w:rFonts w:ascii="Palatino Linotype" w:eastAsia="Arial" w:hAnsi="Palatino Linotype" w:cs="Arial"/>
          <w:i/>
          <w:spacing w:val="-1"/>
        </w:rPr>
        <w:t>i</w:t>
      </w:r>
      <w:r w:rsidRPr="005B7B98">
        <w:rPr>
          <w:rFonts w:ascii="Palatino Linotype" w:eastAsia="Arial" w:hAnsi="Palatino Linotype" w:cs="Arial"/>
          <w:i/>
        </w:rPr>
        <w:t>ón</w:t>
      </w:r>
      <w:r w:rsidRPr="005B7B98">
        <w:rPr>
          <w:rFonts w:ascii="Palatino Linotype" w:eastAsia="Arial" w:hAnsi="Palatino Linotype" w:cs="Arial"/>
          <w:i/>
          <w:spacing w:val="17"/>
        </w:rPr>
        <w:t xml:space="preserve"> </w:t>
      </w:r>
      <w:r w:rsidRPr="005B7B98">
        <w:rPr>
          <w:rFonts w:ascii="Palatino Linotype" w:eastAsia="Arial" w:hAnsi="Palatino Linotype" w:cs="Arial"/>
          <w:i/>
          <w:spacing w:val="-3"/>
        </w:rPr>
        <w:t>a</w:t>
      </w:r>
      <w:r w:rsidRPr="005B7B98">
        <w:rPr>
          <w:rFonts w:ascii="Palatino Linotype" w:eastAsia="Arial" w:hAnsi="Palatino Linotype" w:cs="Arial"/>
          <w:i/>
        </w:rPr>
        <w:t>c</w:t>
      </w:r>
      <w:r w:rsidRPr="005B7B98">
        <w:rPr>
          <w:rFonts w:ascii="Palatino Linotype" w:eastAsia="Arial" w:hAnsi="Palatino Linotype" w:cs="Arial"/>
          <w:i/>
          <w:spacing w:val="1"/>
        </w:rPr>
        <w:t>t</w:t>
      </w:r>
      <w:r w:rsidRPr="005B7B98">
        <w:rPr>
          <w:rFonts w:ascii="Palatino Linotype" w:eastAsia="Arial" w:hAnsi="Palatino Linotype" w:cs="Arial"/>
          <w:i/>
        </w:rPr>
        <w:t>u</w:t>
      </w:r>
      <w:r w:rsidRPr="005B7B98">
        <w:rPr>
          <w:rFonts w:ascii="Palatino Linotype" w:eastAsia="Arial" w:hAnsi="Palatino Linotype" w:cs="Arial"/>
          <w:i/>
          <w:spacing w:val="-1"/>
        </w:rPr>
        <w:t>a</w:t>
      </w:r>
      <w:r w:rsidRPr="005B7B98">
        <w:rPr>
          <w:rFonts w:ascii="Palatino Linotype" w:eastAsia="Arial" w:hAnsi="Palatino Linotype" w:cs="Arial"/>
          <w:i/>
          <w:spacing w:val="4"/>
        </w:rPr>
        <w:t>l</w:t>
      </w:r>
      <w:r w:rsidRPr="005B7B98">
        <w:rPr>
          <w:rFonts w:ascii="Palatino Linotype" w:eastAsia="Arial" w:hAnsi="Palatino Linotype" w:cs="Arial"/>
          <w:i/>
          <w:spacing w:val="-1"/>
        </w:rPr>
        <w:t>i</w:t>
      </w:r>
      <w:r w:rsidRPr="005B7B98">
        <w:rPr>
          <w:rFonts w:ascii="Palatino Linotype" w:eastAsia="Arial" w:hAnsi="Palatino Linotype" w:cs="Arial"/>
          <w:i/>
        </w:rPr>
        <w:t>ce</w:t>
      </w:r>
      <w:r w:rsidRPr="005B7B98">
        <w:rPr>
          <w:rFonts w:ascii="Palatino Linotype" w:eastAsia="Arial" w:hAnsi="Palatino Linotype" w:cs="Arial"/>
          <w:i/>
          <w:spacing w:val="20"/>
        </w:rPr>
        <w:t xml:space="preserve"> </w:t>
      </w:r>
      <w:r w:rsidRPr="005B7B98">
        <w:rPr>
          <w:rFonts w:ascii="Palatino Linotype" w:eastAsia="Arial" w:hAnsi="Palatino Linotype" w:cs="Arial"/>
          <w:i/>
        </w:rPr>
        <w:t>a</w:t>
      </w:r>
      <w:r w:rsidRPr="005B7B98">
        <w:rPr>
          <w:rFonts w:ascii="Palatino Linotype" w:eastAsia="Arial" w:hAnsi="Palatino Linotype" w:cs="Arial"/>
          <w:i/>
          <w:spacing w:val="-4"/>
        </w:rPr>
        <w:t>l</w:t>
      </w:r>
      <w:r w:rsidRPr="005B7B98">
        <w:rPr>
          <w:rFonts w:ascii="Palatino Linotype" w:eastAsia="Arial" w:hAnsi="Palatino Linotype" w:cs="Arial"/>
          <w:i/>
          <w:spacing w:val="2"/>
        </w:rPr>
        <w:t>g</w:t>
      </w:r>
      <w:r w:rsidRPr="005B7B98">
        <w:rPr>
          <w:rFonts w:ascii="Palatino Linotype" w:eastAsia="Arial" w:hAnsi="Palatino Linotype" w:cs="Arial"/>
          <w:i/>
        </w:rPr>
        <w:t>u</w:t>
      </w:r>
      <w:r w:rsidRPr="005B7B98">
        <w:rPr>
          <w:rFonts w:ascii="Palatino Linotype" w:eastAsia="Arial" w:hAnsi="Palatino Linotype" w:cs="Arial"/>
          <w:i/>
          <w:spacing w:val="-1"/>
        </w:rPr>
        <w:t>n</w:t>
      </w:r>
      <w:r w:rsidRPr="005B7B98">
        <w:rPr>
          <w:rFonts w:ascii="Palatino Linotype" w:eastAsia="Arial" w:hAnsi="Palatino Linotype" w:cs="Arial"/>
          <w:i/>
          <w:spacing w:val="-3"/>
        </w:rPr>
        <w:t>o</w:t>
      </w:r>
      <w:r w:rsidRPr="005B7B98">
        <w:rPr>
          <w:rFonts w:ascii="Palatino Linotype" w:eastAsia="Arial" w:hAnsi="Palatino Linotype" w:cs="Arial"/>
          <w:i/>
        </w:rPr>
        <w:t>s de</w:t>
      </w:r>
      <w:r w:rsidRPr="005B7B98">
        <w:rPr>
          <w:rFonts w:ascii="Palatino Linotype" w:eastAsia="Arial" w:hAnsi="Palatino Linotype" w:cs="Arial"/>
          <w:i/>
          <w:spacing w:val="2"/>
        </w:rPr>
        <w:t xml:space="preserve"> </w:t>
      </w:r>
      <w:r w:rsidRPr="005B7B98">
        <w:rPr>
          <w:rFonts w:ascii="Palatino Linotype" w:eastAsia="Arial" w:hAnsi="Palatino Linotype" w:cs="Arial"/>
          <w:i/>
          <w:spacing w:val="-1"/>
        </w:rPr>
        <w:t>l</w:t>
      </w:r>
      <w:r w:rsidRPr="005B7B98">
        <w:rPr>
          <w:rFonts w:ascii="Palatino Linotype" w:eastAsia="Arial" w:hAnsi="Palatino Linotype" w:cs="Arial"/>
          <w:i/>
        </w:rPr>
        <w:t>os</w:t>
      </w:r>
      <w:r w:rsidRPr="005B7B98">
        <w:rPr>
          <w:rFonts w:ascii="Palatino Linotype" w:eastAsia="Arial" w:hAnsi="Palatino Linotype" w:cs="Arial"/>
          <w:i/>
          <w:spacing w:val="3"/>
        </w:rPr>
        <w:t xml:space="preserve"> </w:t>
      </w:r>
      <w:r w:rsidRPr="005B7B98">
        <w:rPr>
          <w:rFonts w:ascii="Palatino Linotype" w:eastAsia="Arial" w:hAnsi="Palatino Linotype" w:cs="Arial"/>
          <w:i/>
        </w:rPr>
        <w:t>su</w:t>
      </w:r>
      <w:r w:rsidRPr="005B7B98">
        <w:rPr>
          <w:rFonts w:ascii="Palatino Linotype" w:eastAsia="Arial" w:hAnsi="Palatino Linotype" w:cs="Arial"/>
          <w:i/>
          <w:spacing w:val="-1"/>
        </w:rPr>
        <w:t>p</w:t>
      </w:r>
      <w:r w:rsidRPr="005B7B98">
        <w:rPr>
          <w:rFonts w:ascii="Palatino Linotype" w:eastAsia="Arial" w:hAnsi="Palatino Linotype" w:cs="Arial"/>
          <w:i/>
        </w:rPr>
        <w:t>u</w:t>
      </w:r>
      <w:r w:rsidRPr="005B7B98">
        <w:rPr>
          <w:rFonts w:ascii="Palatino Linotype" w:eastAsia="Arial" w:hAnsi="Palatino Linotype" w:cs="Arial"/>
          <w:i/>
          <w:spacing w:val="-1"/>
        </w:rPr>
        <w:t>e</w:t>
      </w:r>
      <w:r w:rsidRPr="005B7B98">
        <w:rPr>
          <w:rFonts w:ascii="Palatino Linotype" w:eastAsia="Arial" w:hAnsi="Palatino Linotype" w:cs="Arial"/>
          <w:i/>
        </w:rPr>
        <w:t>s</w:t>
      </w:r>
      <w:r w:rsidRPr="005B7B98">
        <w:rPr>
          <w:rFonts w:ascii="Palatino Linotype" w:eastAsia="Arial" w:hAnsi="Palatino Linotype" w:cs="Arial"/>
          <w:i/>
          <w:spacing w:val="1"/>
        </w:rPr>
        <w:t>t</w:t>
      </w:r>
      <w:r w:rsidRPr="005B7B98">
        <w:rPr>
          <w:rFonts w:ascii="Palatino Linotype" w:eastAsia="Arial" w:hAnsi="Palatino Linotype" w:cs="Arial"/>
          <w:i/>
        </w:rPr>
        <w:t>os</w:t>
      </w:r>
      <w:r w:rsidRPr="005B7B98">
        <w:rPr>
          <w:rFonts w:ascii="Palatino Linotype" w:eastAsia="Arial" w:hAnsi="Palatino Linotype" w:cs="Arial"/>
          <w:i/>
          <w:spacing w:val="3"/>
        </w:rPr>
        <w:t xml:space="preserve"> </w:t>
      </w:r>
      <w:r w:rsidRPr="005B7B98">
        <w:rPr>
          <w:rFonts w:ascii="Palatino Linotype" w:eastAsia="Arial" w:hAnsi="Palatino Linotype" w:cs="Arial"/>
          <w:i/>
        </w:rPr>
        <w:t xml:space="preserve">de </w:t>
      </w:r>
      <w:r w:rsidRPr="005B7B98">
        <w:rPr>
          <w:rFonts w:ascii="Palatino Linotype" w:eastAsia="Arial" w:hAnsi="Palatino Linotype" w:cs="Arial"/>
          <w:i/>
          <w:spacing w:val="1"/>
        </w:rPr>
        <w:t>r</w:t>
      </w:r>
      <w:r w:rsidRPr="005B7B98">
        <w:rPr>
          <w:rFonts w:ascii="Palatino Linotype" w:eastAsia="Arial" w:hAnsi="Palatino Linotype" w:cs="Arial"/>
          <w:i/>
        </w:rPr>
        <w:t>e</w:t>
      </w:r>
      <w:r w:rsidRPr="005B7B98">
        <w:rPr>
          <w:rFonts w:ascii="Palatino Linotype" w:eastAsia="Arial" w:hAnsi="Palatino Linotype" w:cs="Arial"/>
          <w:i/>
          <w:spacing w:val="-3"/>
        </w:rPr>
        <w:t>s</w:t>
      </w:r>
      <w:r w:rsidRPr="005B7B98">
        <w:rPr>
          <w:rFonts w:ascii="Palatino Linotype" w:eastAsia="Arial" w:hAnsi="Palatino Linotype" w:cs="Arial"/>
          <w:i/>
        </w:rPr>
        <w:t>er</w:t>
      </w:r>
      <w:r w:rsidRPr="005B7B98">
        <w:rPr>
          <w:rFonts w:ascii="Palatino Linotype" w:eastAsia="Arial" w:hAnsi="Palatino Linotype" w:cs="Arial"/>
          <w:i/>
          <w:spacing w:val="-2"/>
        </w:rPr>
        <w:t>v</w:t>
      </w:r>
      <w:r w:rsidRPr="005B7B98">
        <w:rPr>
          <w:rFonts w:ascii="Palatino Linotype" w:eastAsia="Arial" w:hAnsi="Palatino Linotype" w:cs="Arial"/>
          <w:i/>
        </w:rPr>
        <w:t>a</w:t>
      </w:r>
      <w:r w:rsidRPr="005B7B98">
        <w:rPr>
          <w:rFonts w:ascii="Palatino Linotype" w:eastAsia="Arial" w:hAnsi="Palatino Linotype" w:cs="Arial"/>
          <w:i/>
          <w:spacing w:val="3"/>
        </w:rPr>
        <w:t xml:space="preserve"> </w:t>
      </w:r>
      <w:r w:rsidRPr="005B7B98">
        <w:rPr>
          <w:rFonts w:ascii="Palatino Linotype" w:eastAsia="Arial" w:hAnsi="Palatino Linotype" w:cs="Arial"/>
          <w:i/>
        </w:rPr>
        <w:t>o</w:t>
      </w:r>
      <w:r w:rsidRPr="005B7B98">
        <w:rPr>
          <w:rFonts w:ascii="Palatino Linotype" w:eastAsia="Arial" w:hAnsi="Palatino Linotype" w:cs="Arial"/>
          <w:i/>
          <w:spacing w:val="3"/>
        </w:rPr>
        <w:t xml:space="preserve"> </w:t>
      </w:r>
      <w:r w:rsidRPr="005B7B98">
        <w:rPr>
          <w:rFonts w:ascii="Palatino Linotype" w:eastAsia="Arial" w:hAnsi="Palatino Linotype" w:cs="Arial"/>
          <w:i/>
        </w:rPr>
        <w:t>co</w:t>
      </w:r>
      <w:r w:rsidRPr="005B7B98">
        <w:rPr>
          <w:rFonts w:ascii="Palatino Linotype" w:eastAsia="Arial" w:hAnsi="Palatino Linotype" w:cs="Arial"/>
          <w:i/>
          <w:spacing w:val="-1"/>
        </w:rPr>
        <w:t>n</w:t>
      </w:r>
      <w:r w:rsidRPr="005B7B98">
        <w:rPr>
          <w:rFonts w:ascii="Palatino Linotype" w:eastAsia="Arial" w:hAnsi="Palatino Linotype" w:cs="Arial"/>
          <w:i/>
          <w:spacing w:val="3"/>
        </w:rPr>
        <w:t>f</w:t>
      </w:r>
      <w:r w:rsidRPr="005B7B98">
        <w:rPr>
          <w:rFonts w:ascii="Palatino Linotype" w:eastAsia="Arial" w:hAnsi="Palatino Linotype" w:cs="Arial"/>
          <w:i/>
          <w:spacing w:val="-1"/>
        </w:rPr>
        <w:t>i</w:t>
      </w:r>
      <w:r w:rsidRPr="005B7B98">
        <w:rPr>
          <w:rFonts w:ascii="Palatino Linotype" w:eastAsia="Arial" w:hAnsi="Palatino Linotype" w:cs="Arial"/>
          <w:i/>
        </w:rPr>
        <w:t>d</w:t>
      </w:r>
      <w:r w:rsidRPr="005B7B98">
        <w:rPr>
          <w:rFonts w:ascii="Palatino Linotype" w:eastAsia="Arial" w:hAnsi="Palatino Linotype" w:cs="Arial"/>
          <w:i/>
          <w:spacing w:val="-1"/>
        </w:rPr>
        <w:t>e</w:t>
      </w:r>
      <w:r w:rsidRPr="005B7B98">
        <w:rPr>
          <w:rFonts w:ascii="Palatino Linotype" w:eastAsia="Arial" w:hAnsi="Palatino Linotype" w:cs="Arial"/>
          <w:i/>
        </w:rPr>
        <w:t>nc</w:t>
      </w:r>
      <w:r w:rsidRPr="005B7B98">
        <w:rPr>
          <w:rFonts w:ascii="Palatino Linotype" w:eastAsia="Arial" w:hAnsi="Palatino Linotype" w:cs="Arial"/>
          <w:i/>
          <w:spacing w:val="-1"/>
        </w:rPr>
        <w:t>i</w:t>
      </w:r>
      <w:r w:rsidRPr="005B7B98">
        <w:rPr>
          <w:rFonts w:ascii="Palatino Linotype" w:eastAsia="Arial" w:hAnsi="Palatino Linotype" w:cs="Arial"/>
          <w:i/>
        </w:rPr>
        <w:t>a</w:t>
      </w:r>
      <w:r w:rsidRPr="005B7B98">
        <w:rPr>
          <w:rFonts w:ascii="Palatino Linotype" w:eastAsia="Arial" w:hAnsi="Palatino Linotype" w:cs="Arial"/>
          <w:i/>
          <w:spacing w:val="-1"/>
        </w:rPr>
        <w:t>li</w:t>
      </w:r>
      <w:r w:rsidRPr="005B7B98">
        <w:rPr>
          <w:rFonts w:ascii="Palatino Linotype" w:eastAsia="Arial" w:hAnsi="Palatino Linotype" w:cs="Arial"/>
          <w:i/>
        </w:rPr>
        <w:t>d</w:t>
      </w:r>
      <w:r w:rsidRPr="005B7B98">
        <w:rPr>
          <w:rFonts w:ascii="Palatino Linotype" w:eastAsia="Arial" w:hAnsi="Palatino Linotype" w:cs="Arial"/>
          <w:i/>
          <w:spacing w:val="-1"/>
        </w:rPr>
        <w:t>a</w:t>
      </w:r>
      <w:r w:rsidRPr="005B7B98">
        <w:rPr>
          <w:rFonts w:ascii="Palatino Linotype" w:eastAsia="Arial" w:hAnsi="Palatino Linotype" w:cs="Arial"/>
          <w:i/>
        </w:rPr>
        <w:t>d</w:t>
      </w:r>
      <w:r w:rsidRPr="005B7B98">
        <w:rPr>
          <w:rFonts w:ascii="Palatino Linotype" w:eastAsia="Arial" w:hAnsi="Palatino Linotype" w:cs="Arial"/>
          <w:i/>
          <w:spacing w:val="3"/>
        </w:rPr>
        <w:t xml:space="preserve"> </w:t>
      </w:r>
      <w:r w:rsidRPr="005B7B98">
        <w:rPr>
          <w:rFonts w:ascii="Palatino Linotype" w:eastAsia="Arial" w:hAnsi="Palatino Linotype" w:cs="Arial"/>
          <w:i/>
        </w:rPr>
        <w:t>pre</w:t>
      </w:r>
      <w:r w:rsidRPr="005B7B98">
        <w:rPr>
          <w:rFonts w:ascii="Palatino Linotype" w:eastAsia="Arial" w:hAnsi="Palatino Linotype" w:cs="Arial"/>
          <w:i/>
          <w:spacing w:val="-2"/>
        </w:rPr>
        <w:t>v</w:t>
      </w:r>
      <w:r w:rsidRPr="005B7B98">
        <w:rPr>
          <w:rFonts w:ascii="Palatino Linotype" w:eastAsia="Arial" w:hAnsi="Palatino Linotype" w:cs="Arial"/>
          <w:i/>
          <w:spacing w:val="-1"/>
        </w:rPr>
        <w:t>i</w:t>
      </w:r>
      <w:r w:rsidRPr="005B7B98">
        <w:rPr>
          <w:rFonts w:ascii="Palatino Linotype" w:eastAsia="Arial" w:hAnsi="Palatino Linotype" w:cs="Arial"/>
          <w:i/>
        </w:rPr>
        <w:t>s</w:t>
      </w:r>
      <w:r w:rsidRPr="005B7B98">
        <w:rPr>
          <w:rFonts w:ascii="Palatino Linotype" w:eastAsia="Arial" w:hAnsi="Palatino Linotype" w:cs="Arial"/>
          <w:i/>
          <w:spacing w:val="1"/>
        </w:rPr>
        <w:t>t</w:t>
      </w:r>
      <w:r w:rsidRPr="005B7B98">
        <w:rPr>
          <w:rFonts w:ascii="Palatino Linotype" w:eastAsia="Arial" w:hAnsi="Palatino Linotype" w:cs="Arial"/>
          <w:i/>
        </w:rPr>
        <w:t>os</w:t>
      </w:r>
      <w:r w:rsidRPr="005B7B98">
        <w:rPr>
          <w:rFonts w:ascii="Palatino Linotype" w:eastAsia="Arial" w:hAnsi="Palatino Linotype" w:cs="Arial"/>
          <w:i/>
          <w:spacing w:val="3"/>
        </w:rPr>
        <w:t xml:space="preserve"> </w:t>
      </w:r>
      <w:r w:rsidRPr="005B7B98">
        <w:rPr>
          <w:rFonts w:ascii="Palatino Linotype" w:eastAsia="Arial" w:hAnsi="Palatino Linotype" w:cs="Arial"/>
          <w:i/>
        </w:rPr>
        <w:t>en</w:t>
      </w:r>
      <w:r w:rsidRPr="005B7B98">
        <w:rPr>
          <w:rFonts w:ascii="Palatino Linotype" w:eastAsia="Arial" w:hAnsi="Palatino Linotype" w:cs="Arial"/>
          <w:i/>
          <w:spacing w:val="2"/>
        </w:rPr>
        <w:t xml:space="preserve"> </w:t>
      </w:r>
      <w:r w:rsidRPr="005B7B98">
        <w:rPr>
          <w:rFonts w:ascii="Palatino Linotype" w:eastAsia="Arial" w:hAnsi="Palatino Linotype" w:cs="Arial"/>
          <w:i/>
          <w:spacing w:val="-1"/>
        </w:rPr>
        <w:t>l</w:t>
      </w:r>
      <w:r w:rsidRPr="005B7B98">
        <w:rPr>
          <w:rFonts w:ascii="Palatino Linotype" w:eastAsia="Arial" w:hAnsi="Palatino Linotype" w:cs="Arial"/>
          <w:i/>
        </w:rPr>
        <w:t>os</w:t>
      </w:r>
      <w:r w:rsidRPr="005B7B98">
        <w:rPr>
          <w:rFonts w:ascii="Palatino Linotype" w:eastAsia="Arial" w:hAnsi="Palatino Linotype" w:cs="Arial"/>
          <w:i/>
          <w:spacing w:val="3"/>
        </w:rPr>
        <w:t xml:space="preserve"> </w:t>
      </w:r>
      <w:r w:rsidRPr="005B7B98">
        <w:rPr>
          <w:rFonts w:ascii="Palatino Linotype" w:eastAsia="Arial" w:hAnsi="Palatino Linotype" w:cs="Arial"/>
          <w:i/>
        </w:rPr>
        <w:t>ar</w:t>
      </w:r>
      <w:r w:rsidRPr="005B7B98">
        <w:rPr>
          <w:rFonts w:ascii="Palatino Linotype" w:eastAsia="Arial" w:hAnsi="Palatino Linotype" w:cs="Arial"/>
          <w:i/>
          <w:spacing w:val="1"/>
        </w:rPr>
        <w:t>t</w:t>
      </w:r>
      <w:r w:rsidRPr="005B7B98">
        <w:rPr>
          <w:rFonts w:ascii="Palatino Linotype" w:eastAsia="Arial" w:hAnsi="Palatino Linotype" w:cs="Arial"/>
          <w:i/>
          <w:spacing w:val="-4"/>
        </w:rPr>
        <w:t>í</w:t>
      </w:r>
      <w:r w:rsidRPr="005B7B98">
        <w:rPr>
          <w:rFonts w:ascii="Palatino Linotype" w:eastAsia="Arial" w:hAnsi="Palatino Linotype" w:cs="Arial"/>
          <w:i/>
        </w:rPr>
        <w:t>cu</w:t>
      </w:r>
      <w:r w:rsidRPr="005B7B98">
        <w:rPr>
          <w:rFonts w:ascii="Palatino Linotype" w:eastAsia="Arial" w:hAnsi="Palatino Linotype" w:cs="Arial"/>
          <w:i/>
          <w:spacing w:val="-1"/>
        </w:rPr>
        <w:t>l</w:t>
      </w:r>
      <w:r w:rsidRPr="005B7B98">
        <w:rPr>
          <w:rFonts w:ascii="Palatino Linotype" w:eastAsia="Arial" w:hAnsi="Palatino Linotype" w:cs="Arial"/>
          <w:i/>
        </w:rPr>
        <w:t>os</w:t>
      </w:r>
      <w:r w:rsidRPr="005B7B98">
        <w:rPr>
          <w:rFonts w:ascii="Palatino Linotype" w:eastAsia="Arial" w:hAnsi="Palatino Linotype" w:cs="Arial"/>
          <w:i/>
          <w:spacing w:val="3"/>
        </w:rPr>
        <w:t xml:space="preserve"> </w:t>
      </w:r>
      <w:r w:rsidRPr="005B7B98">
        <w:rPr>
          <w:rFonts w:ascii="Palatino Linotype" w:eastAsia="Arial" w:hAnsi="Palatino Linotype" w:cs="Arial"/>
          <w:i/>
        </w:rPr>
        <w:t>1</w:t>
      </w:r>
      <w:r w:rsidRPr="005B7B98">
        <w:rPr>
          <w:rFonts w:ascii="Palatino Linotype" w:eastAsia="Arial" w:hAnsi="Palatino Linotype" w:cs="Arial"/>
          <w:i/>
          <w:spacing w:val="-1"/>
        </w:rPr>
        <w:t>3</w:t>
      </w:r>
      <w:r w:rsidRPr="005B7B98">
        <w:rPr>
          <w:rFonts w:ascii="Palatino Linotype" w:eastAsia="Arial" w:hAnsi="Palatino Linotype" w:cs="Arial"/>
          <w:i/>
        </w:rPr>
        <w:t>,</w:t>
      </w:r>
      <w:r w:rsidRPr="005B7B98">
        <w:rPr>
          <w:rFonts w:ascii="Palatino Linotype" w:eastAsia="Arial" w:hAnsi="Palatino Linotype" w:cs="Arial"/>
          <w:i/>
          <w:spacing w:val="4"/>
        </w:rPr>
        <w:t xml:space="preserve"> </w:t>
      </w:r>
      <w:r w:rsidRPr="005B7B98">
        <w:rPr>
          <w:rFonts w:ascii="Palatino Linotype" w:eastAsia="Arial" w:hAnsi="Palatino Linotype" w:cs="Arial"/>
          <w:i/>
        </w:rPr>
        <w:t>14</w:t>
      </w:r>
      <w:r w:rsidRPr="005B7B98">
        <w:rPr>
          <w:rFonts w:ascii="Palatino Linotype" w:eastAsia="Arial" w:hAnsi="Palatino Linotype" w:cs="Arial"/>
          <w:i/>
          <w:spacing w:val="2"/>
        </w:rPr>
        <w:t xml:space="preserve"> </w:t>
      </w:r>
      <w:r w:rsidRPr="005B7B98">
        <w:rPr>
          <w:rFonts w:ascii="Palatino Linotype" w:eastAsia="Arial" w:hAnsi="Palatino Linotype" w:cs="Arial"/>
          <w:i/>
        </w:rPr>
        <w:t>y</w:t>
      </w:r>
      <w:r w:rsidRPr="005B7B98">
        <w:rPr>
          <w:rFonts w:ascii="Palatino Linotype" w:eastAsia="Arial" w:hAnsi="Palatino Linotype" w:cs="Arial"/>
          <w:i/>
          <w:spacing w:val="1"/>
        </w:rPr>
        <w:t xml:space="preserve"> </w:t>
      </w:r>
      <w:r w:rsidRPr="005B7B98">
        <w:rPr>
          <w:rFonts w:ascii="Palatino Linotype" w:eastAsia="Arial" w:hAnsi="Palatino Linotype" w:cs="Arial"/>
          <w:i/>
        </w:rPr>
        <w:t>18</w:t>
      </w:r>
      <w:r w:rsidRPr="005B7B98">
        <w:rPr>
          <w:rFonts w:ascii="Palatino Linotype" w:eastAsia="Arial" w:hAnsi="Palatino Linotype" w:cs="Arial"/>
          <w:i/>
          <w:spacing w:val="2"/>
        </w:rPr>
        <w:t xml:space="preserve"> </w:t>
      </w:r>
      <w:r w:rsidRPr="005B7B98">
        <w:rPr>
          <w:rFonts w:ascii="Palatino Linotype" w:eastAsia="Arial" w:hAnsi="Palatino Linotype" w:cs="Arial"/>
          <w:i/>
        </w:rPr>
        <w:t>de</w:t>
      </w:r>
      <w:r w:rsidRPr="005B7B98">
        <w:rPr>
          <w:rFonts w:ascii="Palatino Linotype" w:eastAsia="Arial" w:hAnsi="Palatino Linotype" w:cs="Arial"/>
          <w:i/>
          <w:spacing w:val="2"/>
        </w:rPr>
        <w:t xml:space="preserve"> </w:t>
      </w:r>
      <w:r w:rsidRPr="005B7B98">
        <w:rPr>
          <w:rFonts w:ascii="Palatino Linotype" w:eastAsia="Arial" w:hAnsi="Palatino Linotype" w:cs="Arial"/>
          <w:i/>
          <w:spacing w:val="-1"/>
        </w:rPr>
        <w:t>l</w:t>
      </w:r>
      <w:r w:rsidRPr="005B7B98">
        <w:rPr>
          <w:rFonts w:ascii="Palatino Linotype" w:eastAsia="Arial" w:hAnsi="Palatino Linotype" w:cs="Arial"/>
          <w:i/>
        </w:rPr>
        <w:t>a c</w:t>
      </w:r>
      <w:r w:rsidRPr="005B7B98">
        <w:rPr>
          <w:rFonts w:ascii="Palatino Linotype" w:eastAsia="Arial" w:hAnsi="Palatino Linotype" w:cs="Arial"/>
          <w:i/>
          <w:spacing w:val="-1"/>
        </w:rPr>
        <w:t>i</w:t>
      </w:r>
      <w:r w:rsidRPr="005B7B98">
        <w:rPr>
          <w:rFonts w:ascii="Palatino Linotype" w:eastAsia="Arial" w:hAnsi="Palatino Linotype" w:cs="Arial"/>
          <w:i/>
          <w:spacing w:val="1"/>
        </w:rPr>
        <w:t>t</w:t>
      </w:r>
      <w:r w:rsidRPr="005B7B98">
        <w:rPr>
          <w:rFonts w:ascii="Palatino Linotype" w:eastAsia="Arial" w:hAnsi="Palatino Linotype" w:cs="Arial"/>
          <w:i/>
        </w:rPr>
        <w:t>a</w:t>
      </w:r>
      <w:r w:rsidRPr="005B7B98">
        <w:rPr>
          <w:rFonts w:ascii="Palatino Linotype" w:eastAsia="Arial" w:hAnsi="Palatino Linotype" w:cs="Arial"/>
          <w:i/>
          <w:spacing w:val="-1"/>
        </w:rPr>
        <w:t>d</w:t>
      </w:r>
      <w:r w:rsidRPr="005B7B98">
        <w:rPr>
          <w:rFonts w:ascii="Palatino Linotype" w:eastAsia="Arial" w:hAnsi="Palatino Linotype" w:cs="Arial"/>
          <w:i/>
        </w:rPr>
        <w:t>a</w:t>
      </w:r>
      <w:r w:rsidRPr="005B7B98">
        <w:rPr>
          <w:rFonts w:ascii="Palatino Linotype" w:eastAsia="Arial" w:hAnsi="Palatino Linotype" w:cs="Arial"/>
          <w:i/>
          <w:spacing w:val="2"/>
        </w:rPr>
        <w:t xml:space="preserve"> </w:t>
      </w:r>
      <w:r w:rsidRPr="005B7B98">
        <w:rPr>
          <w:rFonts w:ascii="Palatino Linotype" w:eastAsia="Arial" w:hAnsi="Palatino Linotype" w:cs="Arial"/>
          <w:i/>
          <w:spacing w:val="-1"/>
        </w:rPr>
        <w:t>l</w:t>
      </w:r>
      <w:r w:rsidRPr="005B7B98">
        <w:rPr>
          <w:rFonts w:ascii="Palatino Linotype" w:eastAsia="Arial" w:hAnsi="Palatino Linotype" w:cs="Arial"/>
          <w:i/>
        </w:rPr>
        <w:t>e</w:t>
      </w:r>
      <w:r w:rsidRPr="005B7B98">
        <w:rPr>
          <w:rFonts w:ascii="Palatino Linotype" w:eastAsia="Arial" w:hAnsi="Palatino Linotype" w:cs="Arial"/>
          <w:i/>
          <w:spacing w:val="-3"/>
        </w:rPr>
        <w:t>y</w:t>
      </w:r>
      <w:r w:rsidRPr="005B7B98">
        <w:rPr>
          <w:rFonts w:ascii="Palatino Linotype" w:eastAsia="Arial" w:hAnsi="Palatino Linotype" w:cs="Arial"/>
          <w:i/>
        </w:rPr>
        <w:t>.</w:t>
      </w:r>
      <w:r w:rsidRPr="005B7B98">
        <w:rPr>
          <w:rFonts w:ascii="Palatino Linotype" w:eastAsia="Arial" w:hAnsi="Palatino Linotype" w:cs="Arial"/>
          <w:i/>
          <w:spacing w:val="4"/>
        </w:rPr>
        <w:t xml:space="preserve"> </w:t>
      </w:r>
      <w:r w:rsidRPr="005B7B98">
        <w:rPr>
          <w:rFonts w:ascii="Palatino Linotype" w:eastAsia="Arial" w:hAnsi="Palatino Linotype" w:cs="Arial"/>
          <w:i/>
          <w:spacing w:val="-1"/>
        </w:rPr>
        <w:t>E</w:t>
      </w:r>
      <w:r w:rsidRPr="005B7B98">
        <w:rPr>
          <w:rFonts w:ascii="Palatino Linotype" w:eastAsia="Arial" w:hAnsi="Palatino Linotype" w:cs="Arial"/>
          <w:i/>
        </w:rPr>
        <w:t>n</w:t>
      </w:r>
      <w:r w:rsidRPr="005B7B98">
        <w:rPr>
          <w:rFonts w:ascii="Palatino Linotype" w:eastAsia="Arial" w:hAnsi="Palatino Linotype" w:cs="Arial"/>
          <w:i/>
          <w:spacing w:val="2"/>
        </w:rPr>
        <w:t xml:space="preserve"> </w:t>
      </w:r>
      <w:r w:rsidRPr="005B7B98">
        <w:rPr>
          <w:rFonts w:ascii="Palatino Linotype" w:eastAsia="Arial" w:hAnsi="Palatino Linotype" w:cs="Arial"/>
          <w:i/>
        </w:rPr>
        <w:t>este</w:t>
      </w:r>
      <w:r w:rsidRPr="005B7B98">
        <w:rPr>
          <w:rFonts w:ascii="Palatino Linotype" w:eastAsia="Arial" w:hAnsi="Palatino Linotype" w:cs="Arial"/>
          <w:i/>
          <w:spacing w:val="3"/>
        </w:rPr>
        <w:t xml:space="preserve"> </w:t>
      </w:r>
      <w:r w:rsidRPr="005B7B98">
        <w:rPr>
          <w:rFonts w:ascii="Palatino Linotype" w:eastAsia="Arial" w:hAnsi="Palatino Linotype" w:cs="Arial"/>
          <w:i/>
        </w:rPr>
        <w:t>se</w:t>
      </w:r>
      <w:r w:rsidRPr="005B7B98">
        <w:rPr>
          <w:rFonts w:ascii="Palatino Linotype" w:eastAsia="Arial" w:hAnsi="Palatino Linotype" w:cs="Arial"/>
          <w:i/>
          <w:spacing w:val="-1"/>
        </w:rPr>
        <w:t>n</w:t>
      </w:r>
      <w:r w:rsidRPr="005B7B98">
        <w:rPr>
          <w:rFonts w:ascii="Palatino Linotype" w:eastAsia="Arial" w:hAnsi="Palatino Linotype" w:cs="Arial"/>
          <w:i/>
          <w:spacing w:val="1"/>
        </w:rPr>
        <w:t>t</w:t>
      </w:r>
      <w:r w:rsidRPr="005B7B98">
        <w:rPr>
          <w:rFonts w:ascii="Palatino Linotype" w:eastAsia="Arial" w:hAnsi="Palatino Linotype" w:cs="Arial"/>
          <w:i/>
          <w:spacing w:val="-3"/>
        </w:rPr>
        <w:t>i</w:t>
      </w:r>
      <w:r w:rsidRPr="005B7B98">
        <w:rPr>
          <w:rFonts w:ascii="Palatino Linotype" w:eastAsia="Arial" w:hAnsi="Palatino Linotype" w:cs="Arial"/>
          <w:i/>
        </w:rPr>
        <w:t>d</w:t>
      </w:r>
      <w:r w:rsidRPr="005B7B98">
        <w:rPr>
          <w:rFonts w:ascii="Palatino Linotype" w:eastAsia="Arial" w:hAnsi="Palatino Linotype" w:cs="Arial"/>
          <w:i/>
          <w:spacing w:val="-1"/>
        </w:rPr>
        <w:t>o</w:t>
      </w:r>
      <w:r w:rsidRPr="005B7B98">
        <w:rPr>
          <w:rFonts w:ascii="Palatino Linotype" w:eastAsia="Arial" w:hAnsi="Palatino Linotype" w:cs="Arial"/>
          <w:i/>
        </w:rPr>
        <w:t>,</w:t>
      </w:r>
      <w:r w:rsidRPr="005B7B98">
        <w:rPr>
          <w:rFonts w:ascii="Palatino Linotype" w:eastAsia="Arial" w:hAnsi="Palatino Linotype" w:cs="Arial"/>
          <w:i/>
          <w:spacing w:val="4"/>
        </w:rPr>
        <w:t xml:space="preserve"> </w:t>
      </w:r>
      <w:r w:rsidRPr="005B7B98">
        <w:rPr>
          <w:rFonts w:ascii="Palatino Linotype" w:eastAsia="Arial" w:hAnsi="Palatino Linotype" w:cs="Arial"/>
          <w:i/>
        </w:rPr>
        <w:t>se</w:t>
      </w:r>
      <w:r w:rsidRPr="005B7B98">
        <w:rPr>
          <w:rFonts w:ascii="Palatino Linotype" w:eastAsia="Arial" w:hAnsi="Palatino Linotype" w:cs="Arial"/>
          <w:i/>
          <w:spacing w:val="2"/>
        </w:rPr>
        <w:t xml:space="preserve"> </w:t>
      </w:r>
      <w:r w:rsidRPr="005B7B98">
        <w:rPr>
          <w:rFonts w:ascii="Palatino Linotype" w:eastAsia="Arial" w:hAnsi="Palatino Linotype" w:cs="Arial"/>
          <w:i/>
        </w:rPr>
        <w:t>d</w:t>
      </w:r>
      <w:r w:rsidRPr="005B7B98">
        <w:rPr>
          <w:rFonts w:ascii="Palatino Linotype" w:eastAsia="Arial" w:hAnsi="Palatino Linotype" w:cs="Arial"/>
          <w:i/>
          <w:spacing w:val="-1"/>
        </w:rPr>
        <w:t>e</w:t>
      </w:r>
      <w:r w:rsidRPr="005B7B98">
        <w:rPr>
          <w:rFonts w:ascii="Palatino Linotype" w:eastAsia="Arial" w:hAnsi="Palatino Linotype" w:cs="Arial"/>
          <w:i/>
        </w:rPr>
        <w:t>be</w:t>
      </w:r>
      <w:r w:rsidRPr="005B7B98">
        <w:rPr>
          <w:rFonts w:ascii="Palatino Linotype" w:eastAsia="Arial" w:hAnsi="Palatino Linotype" w:cs="Arial"/>
          <w:i/>
          <w:spacing w:val="2"/>
        </w:rPr>
        <w:t xml:space="preserve"> </w:t>
      </w:r>
      <w:r w:rsidRPr="005B7B98">
        <w:rPr>
          <w:rFonts w:ascii="Palatino Linotype" w:eastAsia="Arial" w:hAnsi="Palatino Linotype" w:cs="Arial"/>
          <w:i/>
        </w:rPr>
        <w:t>se</w:t>
      </w:r>
      <w:r w:rsidRPr="005B7B98">
        <w:rPr>
          <w:rFonts w:ascii="Palatino Linotype" w:eastAsia="Arial" w:hAnsi="Palatino Linotype" w:cs="Arial"/>
          <w:i/>
          <w:spacing w:val="-1"/>
        </w:rPr>
        <w:t>ñ</w:t>
      </w:r>
      <w:r w:rsidRPr="005B7B98">
        <w:rPr>
          <w:rFonts w:ascii="Palatino Linotype" w:eastAsia="Arial" w:hAnsi="Palatino Linotype" w:cs="Arial"/>
          <w:i/>
        </w:rPr>
        <w:t>a</w:t>
      </w:r>
      <w:r w:rsidRPr="005B7B98">
        <w:rPr>
          <w:rFonts w:ascii="Palatino Linotype" w:eastAsia="Arial" w:hAnsi="Palatino Linotype" w:cs="Arial"/>
          <w:i/>
          <w:spacing w:val="-1"/>
        </w:rPr>
        <w:t>l</w:t>
      </w:r>
      <w:r w:rsidRPr="005B7B98">
        <w:rPr>
          <w:rFonts w:ascii="Palatino Linotype" w:eastAsia="Arial" w:hAnsi="Palatino Linotype" w:cs="Arial"/>
          <w:i/>
        </w:rPr>
        <w:t>ar</w:t>
      </w:r>
      <w:r w:rsidRPr="005B7B98">
        <w:rPr>
          <w:rFonts w:ascii="Palatino Linotype" w:eastAsia="Arial" w:hAnsi="Palatino Linotype" w:cs="Arial"/>
          <w:i/>
          <w:spacing w:val="1"/>
        </w:rPr>
        <w:t xml:space="preserve"> </w:t>
      </w:r>
      <w:r w:rsidRPr="005B7B98">
        <w:rPr>
          <w:rFonts w:ascii="Palatino Linotype" w:eastAsia="Arial" w:hAnsi="Palatino Linotype" w:cs="Arial"/>
          <w:i/>
          <w:spacing w:val="2"/>
        </w:rPr>
        <w:t>q</w:t>
      </w:r>
      <w:r w:rsidRPr="005B7B98">
        <w:rPr>
          <w:rFonts w:ascii="Palatino Linotype" w:eastAsia="Arial" w:hAnsi="Palatino Linotype" w:cs="Arial"/>
          <w:i/>
        </w:rPr>
        <w:t>ue e</w:t>
      </w:r>
      <w:r w:rsidRPr="005B7B98">
        <w:rPr>
          <w:rFonts w:ascii="Palatino Linotype" w:eastAsia="Arial" w:hAnsi="Palatino Linotype" w:cs="Arial"/>
          <w:i/>
          <w:spacing w:val="-3"/>
        </w:rPr>
        <w:t>x</w:t>
      </w:r>
      <w:r w:rsidRPr="005B7B98">
        <w:rPr>
          <w:rFonts w:ascii="Palatino Linotype" w:eastAsia="Arial" w:hAnsi="Palatino Linotype" w:cs="Arial"/>
          <w:i/>
          <w:spacing w:val="-1"/>
        </w:rPr>
        <w:t>i</w:t>
      </w:r>
      <w:r w:rsidRPr="005B7B98">
        <w:rPr>
          <w:rFonts w:ascii="Palatino Linotype" w:eastAsia="Arial" w:hAnsi="Palatino Linotype" w:cs="Arial"/>
          <w:i/>
        </w:rPr>
        <w:t>s</w:t>
      </w:r>
      <w:r w:rsidRPr="005B7B98">
        <w:rPr>
          <w:rFonts w:ascii="Palatino Linotype" w:eastAsia="Arial" w:hAnsi="Palatino Linotype" w:cs="Arial"/>
          <w:i/>
          <w:spacing w:val="1"/>
        </w:rPr>
        <w:t>t</w:t>
      </w:r>
      <w:r w:rsidRPr="005B7B98">
        <w:rPr>
          <w:rFonts w:ascii="Palatino Linotype" w:eastAsia="Arial" w:hAnsi="Palatino Linotype" w:cs="Arial"/>
          <w:i/>
        </w:rPr>
        <w:t>en</w:t>
      </w:r>
      <w:r w:rsidRPr="005B7B98">
        <w:rPr>
          <w:rFonts w:ascii="Palatino Linotype" w:eastAsia="Arial" w:hAnsi="Palatino Linotype" w:cs="Arial"/>
          <w:i/>
          <w:spacing w:val="2"/>
        </w:rPr>
        <w:t xml:space="preserve"> </w:t>
      </w:r>
      <w:r w:rsidRPr="005B7B98">
        <w:rPr>
          <w:rFonts w:ascii="Palatino Linotype" w:eastAsia="Arial" w:hAnsi="Palatino Linotype" w:cs="Arial"/>
          <w:i/>
          <w:spacing w:val="3"/>
        </w:rPr>
        <w:t>f</w:t>
      </w:r>
      <w:r w:rsidRPr="005B7B98">
        <w:rPr>
          <w:rFonts w:ascii="Palatino Linotype" w:eastAsia="Arial" w:hAnsi="Palatino Linotype" w:cs="Arial"/>
          <w:i/>
        </w:rPr>
        <w:t>u</w:t>
      </w:r>
      <w:r w:rsidRPr="005B7B98">
        <w:rPr>
          <w:rFonts w:ascii="Palatino Linotype" w:eastAsia="Arial" w:hAnsi="Palatino Linotype" w:cs="Arial"/>
          <w:i/>
          <w:spacing w:val="-1"/>
        </w:rPr>
        <w:t>n</w:t>
      </w:r>
      <w:r w:rsidRPr="005B7B98">
        <w:rPr>
          <w:rFonts w:ascii="Palatino Linotype" w:eastAsia="Arial" w:hAnsi="Palatino Linotype" w:cs="Arial"/>
          <w:i/>
        </w:rPr>
        <w:t>c</w:t>
      </w:r>
      <w:r w:rsidRPr="005B7B98">
        <w:rPr>
          <w:rFonts w:ascii="Palatino Linotype" w:eastAsia="Arial" w:hAnsi="Palatino Linotype" w:cs="Arial"/>
          <w:i/>
          <w:spacing w:val="-1"/>
        </w:rPr>
        <w:t>i</w:t>
      </w:r>
      <w:r w:rsidRPr="005B7B98">
        <w:rPr>
          <w:rFonts w:ascii="Palatino Linotype" w:eastAsia="Arial" w:hAnsi="Palatino Linotype" w:cs="Arial"/>
          <w:i/>
        </w:rPr>
        <w:t>o</w:t>
      </w:r>
      <w:r w:rsidRPr="005B7B98">
        <w:rPr>
          <w:rFonts w:ascii="Palatino Linotype" w:eastAsia="Arial" w:hAnsi="Palatino Linotype" w:cs="Arial"/>
          <w:i/>
          <w:spacing w:val="-1"/>
        </w:rPr>
        <w:t>n</w:t>
      </w:r>
      <w:r w:rsidRPr="005B7B98">
        <w:rPr>
          <w:rFonts w:ascii="Palatino Linotype" w:eastAsia="Arial" w:hAnsi="Palatino Linotype" w:cs="Arial"/>
          <w:i/>
        </w:rPr>
        <w:t>es</w:t>
      </w:r>
      <w:r w:rsidRPr="005B7B98">
        <w:rPr>
          <w:rFonts w:ascii="Palatino Linotype" w:eastAsia="Arial" w:hAnsi="Palatino Linotype" w:cs="Arial"/>
          <w:i/>
          <w:spacing w:val="2"/>
        </w:rPr>
        <w:t xml:space="preserve"> </w:t>
      </w:r>
      <w:r w:rsidRPr="005B7B98">
        <w:rPr>
          <w:rFonts w:ascii="Palatino Linotype" w:eastAsia="Arial" w:hAnsi="Palatino Linotype" w:cs="Arial"/>
          <w:i/>
        </w:rPr>
        <w:t>a</w:t>
      </w:r>
      <w:r w:rsidRPr="005B7B98">
        <w:rPr>
          <w:rFonts w:ascii="Palatino Linotype" w:eastAsia="Arial" w:hAnsi="Palatino Linotype" w:cs="Arial"/>
          <w:i/>
          <w:spacing w:val="2"/>
        </w:rPr>
        <w:t xml:space="preserve"> </w:t>
      </w:r>
      <w:r w:rsidRPr="005B7B98">
        <w:rPr>
          <w:rFonts w:ascii="Palatino Linotype" w:eastAsia="Arial" w:hAnsi="Palatino Linotype" w:cs="Arial"/>
          <w:i/>
        </w:rPr>
        <w:t>c</w:t>
      </w:r>
      <w:r w:rsidRPr="005B7B98">
        <w:rPr>
          <w:rFonts w:ascii="Palatino Linotype" w:eastAsia="Arial" w:hAnsi="Palatino Linotype" w:cs="Arial"/>
          <w:i/>
          <w:spacing w:val="-3"/>
        </w:rPr>
        <w:t>a</w:t>
      </w:r>
      <w:r w:rsidRPr="005B7B98">
        <w:rPr>
          <w:rFonts w:ascii="Palatino Linotype" w:eastAsia="Arial" w:hAnsi="Palatino Linotype" w:cs="Arial"/>
          <w:i/>
          <w:spacing w:val="-2"/>
        </w:rPr>
        <w:t>r</w:t>
      </w:r>
      <w:r w:rsidRPr="005B7B98">
        <w:rPr>
          <w:rFonts w:ascii="Palatino Linotype" w:eastAsia="Arial" w:hAnsi="Palatino Linotype" w:cs="Arial"/>
          <w:i/>
          <w:spacing w:val="2"/>
        </w:rPr>
        <w:t>g</w:t>
      </w:r>
      <w:r w:rsidRPr="005B7B98">
        <w:rPr>
          <w:rFonts w:ascii="Palatino Linotype" w:eastAsia="Arial" w:hAnsi="Palatino Linotype" w:cs="Arial"/>
          <w:i/>
        </w:rPr>
        <w:t>o</w:t>
      </w:r>
      <w:r w:rsidRPr="005B7B98">
        <w:rPr>
          <w:rFonts w:ascii="Palatino Linotype" w:eastAsia="Arial" w:hAnsi="Palatino Linotype" w:cs="Arial"/>
          <w:i/>
          <w:spacing w:val="2"/>
        </w:rPr>
        <w:t xml:space="preserve"> </w:t>
      </w:r>
      <w:r w:rsidRPr="005B7B98">
        <w:rPr>
          <w:rFonts w:ascii="Palatino Linotype" w:eastAsia="Arial" w:hAnsi="Palatino Linotype" w:cs="Arial"/>
          <w:i/>
        </w:rPr>
        <w:t>de</w:t>
      </w:r>
      <w:r w:rsidRPr="005B7B98">
        <w:rPr>
          <w:rFonts w:ascii="Palatino Linotype" w:eastAsia="Arial" w:hAnsi="Palatino Linotype" w:cs="Arial"/>
          <w:i/>
          <w:spacing w:val="2"/>
        </w:rPr>
        <w:t xml:space="preserve"> </w:t>
      </w:r>
      <w:r w:rsidRPr="005B7B98">
        <w:rPr>
          <w:rFonts w:ascii="Palatino Linotype" w:eastAsia="Arial" w:hAnsi="Palatino Linotype" w:cs="Arial"/>
          <w:i/>
        </w:rPr>
        <w:t>s</w:t>
      </w:r>
      <w:r w:rsidRPr="005B7B98">
        <w:rPr>
          <w:rFonts w:ascii="Palatino Linotype" w:eastAsia="Arial" w:hAnsi="Palatino Linotype" w:cs="Arial"/>
          <w:i/>
          <w:spacing w:val="-3"/>
        </w:rPr>
        <w:t>e</w:t>
      </w:r>
      <w:r w:rsidRPr="005B7B98">
        <w:rPr>
          <w:rFonts w:ascii="Palatino Linotype" w:eastAsia="Arial" w:hAnsi="Palatino Linotype" w:cs="Arial"/>
          <w:i/>
          <w:spacing w:val="1"/>
        </w:rPr>
        <w:t>r</w:t>
      </w:r>
      <w:r w:rsidRPr="005B7B98">
        <w:rPr>
          <w:rFonts w:ascii="Palatino Linotype" w:eastAsia="Arial" w:hAnsi="Palatino Linotype" w:cs="Arial"/>
          <w:i/>
          <w:spacing w:val="-2"/>
        </w:rPr>
        <w:t>v</w:t>
      </w:r>
      <w:r w:rsidRPr="005B7B98">
        <w:rPr>
          <w:rFonts w:ascii="Palatino Linotype" w:eastAsia="Arial" w:hAnsi="Palatino Linotype" w:cs="Arial"/>
          <w:i/>
          <w:spacing w:val="-1"/>
        </w:rPr>
        <w:t>i</w:t>
      </w:r>
      <w:r w:rsidRPr="005B7B98">
        <w:rPr>
          <w:rFonts w:ascii="Palatino Linotype" w:eastAsia="Arial" w:hAnsi="Palatino Linotype" w:cs="Arial"/>
          <w:i/>
        </w:rPr>
        <w:t>d</w:t>
      </w:r>
      <w:r w:rsidRPr="005B7B98">
        <w:rPr>
          <w:rFonts w:ascii="Palatino Linotype" w:eastAsia="Arial" w:hAnsi="Palatino Linotype" w:cs="Arial"/>
          <w:i/>
          <w:spacing w:val="-1"/>
        </w:rPr>
        <w:t>o</w:t>
      </w:r>
      <w:r w:rsidRPr="005B7B98">
        <w:rPr>
          <w:rFonts w:ascii="Palatino Linotype" w:eastAsia="Arial" w:hAnsi="Palatino Linotype" w:cs="Arial"/>
          <w:i/>
          <w:spacing w:val="1"/>
        </w:rPr>
        <w:t>r</w:t>
      </w:r>
      <w:r w:rsidRPr="005B7B98">
        <w:rPr>
          <w:rFonts w:ascii="Palatino Linotype" w:eastAsia="Arial" w:hAnsi="Palatino Linotype" w:cs="Arial"/>
          <w:i/>
        </w:rPr>
        <w:t>es p</w:t>
      </w:r>
      <w:r w:rsidRPr="005B7B98">
        <w:rPr>
          <w:rFonts w:ascii="Palatino Linotype" w:eastAsia="Arial" w:hAnsi="Palatino Linotype" w:cs="Arial"/>
          <w:i/>
          <w:spacing w:val="-1"/>
        </w:rPr>
        <w:t>ú</w:t>
      </w:r>
      <w:r w:rsidRPr="005B7B98">
        <w:rPr>
          <w:rFonts w:ascii="Palatino Linotype" w:eastAsia="Arial" w:hAnsi="Palatino Linotype" w:cs="Arial"/>
          <w:i/>
        </w:rPr>
        <w:t>b</w:t>
      </w:r>
      <w:r w:rsidRPr="005B7B98">
        <w:rPr>
          <w:rFonts w:ascii="Palatino Linotype" w:eastAsia="Arial" w:hAnsi="Palatino Linotype" w:cs="Arial"/>
          <w:i/>
          <w:spacing w:val="-1"/>
        </w:rPr>
        <w:t>li</w:t>
      </w:r>
      <w:r w:rsidRPr="005B7B98">
        <w:rPr>
          <w:rFonts w:ascii="Palatino Linotype" w:eastAsia="Arial" w:hAnsi="Palatino Linotype" w:cs="Arial"/>
          <w:i/>
        </w:rPr>
        <w:t>cos,</w:t>
      </w:r>
      <w:r w:rsidRPr="005B7B98">
        <w:rPr>
          <w:rFonts w:ascii="Palatino Linotype" w:eastAsia="Arial" w:hAnsi="Palatino Linotype" w:cs="Arial"/>
          <w:i/>
          <w:spacing w:val="4"/>
        </w:rPr>
        <w:t xml:space="preserve"> </w:t>
      </w:r>
      <w:r w:rsidRPr="005B7B98">
        <w:rPr>
          <w:rFonts w:ascii="Palatino Linotype" w:eastAsia="Arial" w:hAnsi="Palatino Linotype" w:cs="Arial"/>
          <w:i/>
          <w:spacing w:val="1"/>
        </w:rPr>
        <w:t>t</w:t>
      </w:r>
      <w:r w:rsidRPr="005B7B98">
        <w:rPr>
          <w:rFonts w:ascii="Palatino Linotype" w:eastAsia="Arial" w:hAnsi="Palatino Linotype" w:cs="Arial"/>
          <w:i/>
        </w:rPr>
        <w:t>e</w:t>
      </w:r>
      <w:r w:rsidRPr="005B7B98">
        <w:rPr>
          <w:rFonts w:ascii="Palatino Linotype" w:eastAsia="Arial" w:hAnsi="Palatino Linotype" w:cs="Arial"/>
          <w:i/>
          <w:spacing w:val="-1"/>
        </w:rPr>
        <w:t>n</w:t>
      </w:r>
      <w:r w:rsidRPr="005B7B98">
        <w:rPr>
          <w:rFonts w:ascii="Palatino Linotype" w:eastAsia="Arial" w:hAnsi="Palatino Linotype" w:cs="Arial"/>
          <w:i/>
        </w:rPr>
        <w:t>d</w:t>
      </w:r>
      <w:r w:rsidRPr="005B7B98">
        <w:rPr>
          <w:rFonts w:ascii="Palatino Linotype" w:eastAsia="Arial" w:hAnsi="Palatino Linotype" w:cs="Arial"/>
          <w:i/>
          <w:spacing w:val="-1"/>
        </w:rPr>
        <w:t>i</w:t>
      </w:r>
      <w:r w:rsidRPr="005B7B98">
        <w:rPr>
          <w:rFonts w:ascii="Palatino Linotype" w:eastAsia="Arial" w:hAnsi="Palatino Linotype" w:cs="Arial"/>
          <w:i/>
        </w:rPr>
        <w:t>e</w:t>
      </w:r>
      <w:r w:rsidRPr="005B7B98">
        <w:rPr>
          <w:rFonts w:ascii="Palatino Linotype" w:eastAsia="Arial" w:hAnsi="Palatino Linotype" w:cs="Arial"/>
          <w:i/>
          <w:spacing w:val="-1"/>
        </w:rPr>
        <w:t>n</w:t>
      </w:r>
      <w:r w:rsidRPr="005B7B98">
        <w:rPr>
          <w:rFonts w:ascii="Palatino Linotype" w:eastAsia="Arial" w:hAnsi="Palatino Linotype" w:cs="Arial"/>
          <w:i/>
          <w:spacing w:val="1"/>
        </w:rPr>
        <w:t>t</w:t>
      </w:r>
      <w:r w:rsidRPr="005B7B98">
        <w:rPr>
          <w:rFonts w:ascii="Palatino Linotype" w:eastAsia="Arial" w:hAnsi="Palatino Linotype" w:cs="Arial"/>
          <w:i/>
        </w:rPr>
        <w:t>es</w:t>
      </w:r>
      <w:r w:rsidRPr="005B7B98">
        <w:rPr>
          <w:rFonts w:ascii="Palatino Linotype" w:eastAsia="Arial" w:hAnsi="Palatino Linotype" w:cs="Arial"/>
          <w:i/>
          <w:spacing w:val="1"/>
        </w:rPr>
        <w:t xml:space="preserve"> </w:t>
      </w:r>
      <w:r w:rsidRPr="005B7B98">
        <w:rPr>
          <w:rFonts w:ascii="Palatino Linotype" w:eastAsia="Arial" w:hAnsi="Palatino Linotype" w:cs="Arial"/>
          <w:i/>
        </w:rPr>
        <w:t>a</w:t>
      </w:r>
      <w:r w:rsidRPr="005B7B98">
        <w:rPr>
          <w:rFonts w:ascii="Palatino Linotype" w:eastAsia="Arial" w:hAnsi="Palatino Linotype" w:cs="Arial"/>
          <w:i/>
          <w:spacing w:val="1"/>
        </w:rPr>
        <w:t xml:space="preserve"> </w:t>
      </w:r>
      <w:r w:rsidRPr="005B7B98">
        <w:rPr>
          <w:rFonts w:ascii="Palatino Linotype" w:eastAsia="Arial" w:hAnsi="Palatino Linotype" w:cs="Arial"/>
          <w:i/>
        </w:rPr>
        <w:t>g</w:t>
      </w:r>
      <w:r w:rsidRPr="005B7B98">
        <w:rPr>
          <w:rFonts w:ascii="Palatino Linotype" w:eastAsia="Arial" w:hAnsi="Palatino Linotype" w:cs="Arial"/>
          <w:i/>
          <w:spacing w:val="-1"/>
        </w:rPr>
        <w:t>a</w:t>
      </w:r>
      <w:r w:rsidRPr="005B7B98">
        <w:rPr>
          <w:rFonts w:ascii="Palatino Linotype" w:eastAsia="Arial" w:hAnsi="Palatino Linotype" w:cs="Arial"/>
          <w:i/>
          <w:spacing w:val="1"/>
        </w:rPr>
        <w:t>r</w:t>
      </w:r>
      <w:r w:rsidRPr="005B7B98">
        <w:rPr>
          <w:rFonts w:ascii="Palatino Linotype" w:eastAsia="Arial" w:hAnsi="Palatino Linotype" w:cs="Arial"/>
          <w:i/>
        </w:rPr>
        <w:t>a</w:t>
      </w:r>
      <w:r w:rsidRPr="005B7B98">
        <w:rPr>
          <w:rFonts w:ascii="Palatino Linotype" w:eastAsia="Arial" w:hAnsi="Palatino Linotype" w:cs="Arial"/>
          <w:i/>
          <w:spacing w:val="-1"/>
        </w:rPr>
        <w:t>n</w:t>
      </w:r>
      <w:r w:rsidRPr="005B7B98">
        <w:rPr>
          <w:rFonts w:ascii="Palatino Linotype" w:eastAsia="Arial" w:hAnsi="Palatino Linotype" w:cs="Arial"/>
          <w:i/>
          <w:spacing w:val="1"/>
        </w:rPr>
        <w:t>t</w:t>
      </w:r>
      <w:r w:rsidRPr="005B7B98">
        <w:rPr>
          <w:rFonts w:ascii="Palatino Linotype" w:eastAsia="Arial" w:hAnsi="Palatino Linotype" w:cs="Arial"/>
          <w:i/>
          <w:spacing w:val="-1"/>
        </w:rPr>
        <w:t>i</w:t>
      </w:r>
      <w:r w:rsidRPr="005B7B98">
        <w:rPr>
          <w:rFonts w:ascii="Palatino Linotype" w:eastAsia="Arial" w:hAnsi="Palatino Linotype" w:cs="Arial"/>
          <w:i/>
          <w:spacing w:val="-2"/>
        </w:rPr>
        <w:t>z</w:t>
      </w:r>
      <w:r w:rsidRPr="005B7B98">
        <w:rPr>
          <w:rFonts w:ascii="Palatino Linotype" w:eastAsia="Arial" w:hAnsi="Palatino Linotype" w:cs="Arial"/>
          <w:i/>
        </w:rPr>
        <w:t>ar</w:t>
      </w:r>
      <w:r w:rsidRPr="005B7B98">
        <w:rPr>
          <w:rFonts w:ascii="Palatino Linotype" w:eastAsia="Arial" w:hAnsi="Palatino Linotype" w:cs="Arial"/>
          <w:i/>
          <w:spacing w:val="4"/>
        </w:rPr>
        <w:t xml:space="preserve"> </w:t>
      </w:r>
      <w:r w:rsidRPr="005B7B98">
        <w:rPr>
          <w:rFonts w:ascii="Palatino Linotype" w:eastAsia="Arial" w:hAnsi="Palatino Linotype" w:cs="Arial"/>
          <w:i/>
        </w:rPr>
        <w:t xml:space="preserve">de </w:t>
      </w:r>
      <w:r w:rsidRPr="005B7B98">
        <w:rPr>
          <w:rFonts w:ascii="Palatino Linotype" w:eastAsia="Arial" w:hAnsi="Palatino Linotype" w:cs="Arial"/>
          <w:i/>
          <w:spacing w:val="1"/>
        </w:rPr>
        <w:t>m</w:t>
      </w:r>
      <w:r w:rsidRPr="005B7B98">
        <w:rPr>
          <w:rFonts w:ascii="Palatino Linotype" w:eastAsia="Arial" w:hAnsi="Palatino Linotype" w:cs="Arial"/>
          <w:i/>
        </w:rPr>
        <w:t>a</w:t>
      </w:r>
      <w:r w:rsidRPr="005B7B98">
        <w:rPr>
          <w:rFonts w:ascii="Palatino Linotype" w:eastAsia="Arial" w:hAnsi="Palatino Linotype" w:cs="Arial"/>
          <w:i/>
          <w:spacing w:val="-1"/>
        </w:rPr>
        <w:t>n</w:t>
      </w:r>
      <w:r w:rsidRPr="005B7B98">
        <w:rPr>
          <w:rFonts w:ascii="Palatino Linotype" w:eastAsia="Arial" w:hAnsi="Palatino Linotype" w:cs="Arial"/>
          <w:i/>
        </w:rPr>
        <w:t>era</w:t>
      </w:r>
      <w:r w:rsidRPr="005B7B98">
        <w:rPr>
          <w:rFonts w:ascii="Palatino Linotype" w:eastAsia="Arial" w:hAnsi="Palatino Linotype" w:cs="Arial"/>
          <w:i/>
          <w:spacing w:val="1"/>
        </w:rPr>
        <w:t xml:space="preserve"> </w:t>
      </w:r>
      <w:r w:rsidRPr="005B7B98">
        <w:rPr>
          <w:rFonts w:ascii="Palatino Linotype" w:eastAsia="Arial" w:hAnsi="Palatino Linotype" w:cs="Arial"/>
          <w:i/>
        </w:rPr>
        <w:t>d</w:t>
      </w:r>
      <w:r w:rsidRPr="005B7B98">
        <w:rPr>
          <w:rFonts w:ascii="Palatino Linotype" w:eastAsia="Arial" w:hAnsi="Palatino Linotype" w:cs="Arial"/>
          <w:i/>
          <w:spacing w:val="-1"/>
        </w:rPr>
        <w:t>i</w:t>
      </w:r>
      <w:r w:rsidRPr="005B7B98">
        <w:rPr>
          <w:rFonts w:ascii="Palatino Linotype" w:eastAsia="Arial" w:hAnsi="Palatino Linotype" w:cs="Arial"/>
          <w:i/>
          <w:spacing w:val="-2"/>
        </w:rPr>
        <w:t>r</w:t>
      </w:r>
      <w:r w:rsidRPr="005B7B98">
        <w:rPr>
          <w:rFonts w:ascii="Palatino Linotype" w:eastAsia="Arial" w:hAnsi="Palatino Linotype" w:cs="Arial"/>
          <w:i/>
        </w:rPr>
        <w:t>ecta</w:t>
      </w:r>
      <w:r w:rsidRPr="005B7B98">
        <w:rPr>
          <w:rFonts w:ascii="Palatino Linotype" w:eastAsia="Arial" w:hAnsi="Palatino Linotype" w:cs="Arial"/>
          <w:i/>
          <w:spacing w:val="4"/>
        </w:rPr>
        <w:t xml:space="preserve"> </w:t>
      </w:r>
      <w:r w:rsidRPr="005B7B98">
        <w:rPr>
          <w:rFonts w:ascii="Palatino Linotype" w:eastAsia="Arial" w:hAnsi="Palatino Linotype" w:cs="Arial"/>
          <w:i/>
          <w:spacing w:val="-1"/>
        </w:rPr>
        <w:t>l</w:t>
      </w:r>
      <w:r w:rsidRPr="005B7B98">
        <w:rPr>
          <w:rFonts w:ascii="Palatino Linotype" w:eastAsia="Arial" w:hAnsi="Palatino Linotype" w:cs="Arial"/>
          <w:i/>
        </w:rPr>
        <w:t>a</w:t>
      </w:r>
      <w:r w:rsidRPr="005B7B98">
        <w:rPr>
          <w:rFonts w:ascii="Palatino Linotype" w:eastAsia="Arial" w:hAnsi="Palatino Linotype" w:cs="Arial"/>
          <w:i/>
          <w:spacing w:val="3"/>
        </w:rPr>
        <w:t xml:space="preserve"> </w:t>
      </w:r>
      <w:r w:rsidRPr="005B7B98">
        <w:rPr>
          <w:rFonts w:ascii="Palatino Linotype" w:eastAsia="Arial" w:hAnsi="Palatino Linotype" w:cs="Arial"/>
          <w:i/>
        </w:rPr>
        <w:t>s</w:t>
      </w:r>
      <w:r w:rsidRPr="005B7B98">
        <w:rPr>
          <w:rFonts w:ascii="Palatino Linotype" w:eastAsia="Arial" w:hAnsi="Palatino Linotype" w:cs="Arial"/>
          <w:i/>
          <w:spacing w:val="-3"/>
        </w:rPr>
        <w:t>e</w:t>
      </w:r>
      <w:r w:rsidRPr="005B7B98">
        <w:rPr>
          <w:rFonts w:ascii="Palatino Linotype" w:eastAsia="Arial" w:hAnsi="Palatino Linotype" w:cs="Arial"/>
          <w:i/>
          <w:spacing w:val="2"/>
        </w:rPr>
        <w:t>g</w:t>
      </w:r>
      <w:r w:rsidRPr="005B7B98">
        <w:rPr>
          <w:rFonts w:ascii="Palatino Linotype" w:eastAsia="Arial" w:hAnsi="Palatino Linotype" w:cs="Arial"/>
          <w:i/>
          <w:spacing w:val="-3"/>
        </w:rPr>
        <w:t>u</w:t>
      </w:r>
      <w:r w:rsidRPr="005B7B98">
        <w:rPr>
          <w:rFonts w:ascii="Palatino Linotype" w:eastAsia="Arial" w:hAnsi="Palatino Linotype" w:cs="Arial"/>
          <w:i/>
          <w:spacing w:val="1"/>
        </w:rPr>
        <w:t>r</w:t>
      </w:r>
      <w:r w:rsidRPr="005B7B98">
        <w:rPr>
          <w:rFonts w:ascii="Palatino Linotype" w:eastAsia="Arial" w:hAnsi="Palatino Linotype" w:cs="Arial"/>
          <w:i/>
          <w:spacing w:val="-1"/>
        </w:rPr>
        <w:t>i</w:t>
      </w:r>
      <w:r w:rsidRPr="005B7B98">
        <w:rPr>
          <w:rFonts w:ascii="Palatino Linotype" w:eastAsia="Arial" w:hAnsi="Palatino Linotype" w:cs="Arial"/>
          <w:i/>
        </w:rPr>
        <w:t>d</w:t>
      </w:r>
      <w:r w:rsidRPr="005B7B98">
        <w:rPr>
          <w:rFonts w:ascii="Palatino Linotype" w:eastAsia="Arial" w:hAnsi="Palatino Linotype" w:cs="Arial"/>
          <w:i/>
          <w:spacing w:val="3"/>
        </w:rPr>
        <w:t>a</w:t>
      </w:r>
      <w:r w:rsidRPr="005B7B98">
        <w:rPr>
          <w:rFonts w:ascii="Palatino Linotype" w:eastAsia="Arial" w:hAnsi="Palatino Linotype" w:cs="Arial"/>
          <w:i/>
        </w:rPr>
        <w:t>d</w:t>
      </w:r>
      <w:r w:rsidRPr="005B7B98">
        <w:rPr>
          <w:rFonts w:ascii="Palatino Linotype" w:eastAsia="Arial" w:hAnsi="Palatino Linotype" w:cs="Arial"/>
          <w:i/>
          <w:spacing w:val="3"/>
        </w:rPr>
        <w:t xml:space="preserve"> </w:t>
      </w:r>
      <w:r w:rsidRPr="005B7B98">
        <w:rPr>
          <w:rFonts w:ascii="Palatino Linotype" w:eastAsia="Arial" w:hAnsi="Palatino Linotype" w:cs="Arial"/>
          <w:i/>
        </w:rPr>
        <w:t>n</w:t>
      </w:r>
      <w:r w:rsidRPr="005B7B98">
        <w:rPr>
          <w:rFonts w:ascii="Palatino Linotype" w:eastAsia="Arial" w:hAnsi="Palatino Linotype" w:cs="Arial"/>
          <w:i/>
          <w:spacing w:val="-1"/>
        </w:rPr>
        <w:t>a</w:t>
      </w:r>
      <w:r w:rsidRPr="005B7B98">
        <w:rPr>
          <w:rFonts w:ascii="Palatino Linotype" w:eastAsia="Arial" w:hAnsi="Palatino Linotype" w:cs="Arial"/>
          <w:i/>
        </w:rPr>
        <w:t>c</w:t>
      </w:r>
      <w:r w:rsidRPr="005B7B98">
        <w:rPr>
          <w:rFonts w:ascii="Palatino Linotype" w:eastAsia="Arial" w:hAnsi="Palatino Linotype" w:cs="Arial"/>
          <w:i/>
          <w:spacing w:val="-1"/>
        </w:rPr>
        <w:t>i</w:t>
      </w:r>
      <w:r w:rsidRPr="005B7B98">
        <w:rPr>
          <w:rFonts w:ascii="Palatino Linotype" w:eastAsia="Arial" w:hAnsi="Palatino Linotype" w:cs="Arial"/>
          <w:i/>
          <w:spacing w:val="-3"/>
        </w:rPr>
        <w:t>o</w:t>
      </w:r>
      <w:r w:rsidRPr="005B7B98">
        <w:rPr>
          <w:rFonts w:ascii="Palatino Linotype" w:eastAsia="Arial" w:hAnsi="Palatino Linotype" w:cs="Arial"/>
          <w:i/>
        </w:rPr>
        <w:t>n</w:t>
      </w:r>
      <w:r w:rsidRPr="005B7B98">
        <w:rPr>
          <w:rFonts w:ascii="Palatino Linotype" w:eastAsia="Arial" w:hAnsi="Palatino Linotype" w:cs="Arial"/>
          <w:i/>
          <w:spacing w:val="-1"/>
        </w:rPr>
        <w:t>a</w:t>
      </w:r>
      <w:r w:rsidRPr="005B7B98">
        <w:rPr>
          <w:rFonts w:ascii="Palatino Linotype" w:eastAsia="Arial" w:hAnsi="Palatino Linotype" w:cs="Arial"/>
          <w:i/>
        </w:rPr>
        <w:t>l</w:t>
      </w:r>
      <w:r w:rsidRPr="005B7B98">
        <w:rPr>
          <w:rFonts w:ascii="Palatino Linotype" w:eastAsia="Arial" w:hAnsi="Palatino Linotype" w:cs="Arial"/>
          <w:i/>
          <w:spacing w:val="2"/>
        </w:rPr>
        <w:t xml:space="preserve"> </w:t>
      </w:r>
      <w:r w:rsidRPr="005B7B98">
        <w:rPr>
          <w:rFonts w:ascii="Palatino Linotype" w:eastAsia="Arial" w:hAnsi="Palatino Linotype" w:cs="Arial"/>
          <w:i/>
        </w:rPr>
        <w:t>y</w:t>
      </w:r>
      <w:r w:rsidRPr="005B7B98">
        <w:rPr>
          <w:rFonts w:ascii="Palatino Linotype" w:eastAsia="Arial" w:hAnsi="Palatino Linotype" w:cs="Arial"/>
          <w:i/>
          <w:spacing w:val="1"/>
        </w:rPr>
        <w:t xml:space="preserve"> </w:t>
      </w:r>
      <w:r w:rsidRPr="005B7B98">
        <w:rPr>
          <w:rFonts w:ascii="Palatino Linotype" w:eastAsia="Arial" w:hAnsi="Palatino Linotype" w:cs="Arial"/>
          <w:i/>
        </w:rPr>
        <w:t>p</w:t>
      </w:r>
      <w:r w:rsidRPr="005B7B98">
        <w:rPr>
          <w:rFonts w:ascii="Palatino Linotype" w:eastAsia="Arial" w:hAnsi="Palatino Linotype" w:cs="Arial"/>
          <w:i/>
          <w:spacing w:val="-1"/>
        </w:rPr>
        <w:t>ú</w:t>
      </w:r>
      <w:r w:rsidRPr="005B7B98">
        <w:rPr>
          <w:rFonts w:ascii="Palatino Linotype" w:eastAsia="Arial" w:hAnsi="Palatino Linotype" w:cs="Arial"/>
          <w:i/>
        </w:rPr>
        <w:t>b</w:t>
      </w:r>
      <w:r w:rsidRPr="005B7B98">
        <w:rPr>
          <w:rFonts w:ascii="Palatino Linotype" w:eastAsia="Arial" w:hAnsi="Palatino Linotype" w:cs="Arial"/>
          <w:i/>
          <w:spacing w:val="-1"/>
        </w:rPr>
        <w:t>li</w:t>
      </w:r>
      <w:r w:rsidRPr="005B7B98">
        <w:rPr>
          <w:rFonts w:ascii="Palatino Linotype" w:eastAsia="Arial" w:hAnsi="Palatino Linotype" w:cs="Arial"/>
          <w:i/>
        </w:rPr>
        <w:t>ca,</w:t>
      </w:r>
      <w:r w:rsidRPr="005B7B98">
        <w:rPr>
          <w:rFonts w:ascii="Palatino Linotype" w:eastAsia="Arial" w:hAnsi="Palatino Linotype" w:cs="Arial"/>
          <w:i/>
          <w:spacing w:val="4"/>
        </w:rPr>
        <w:t xml:space="preserve"> </w:t>
      </w:r>
      <w:r w:rsidRPr="005B7B98">
        <w:rPr>
          <w:rFonts w:ascii="Palatino Linotype" w:eastAsia="Arial" w:hAnsi="Palatino Linotype" w:cs="Arial"/>
          <w:i/>
        </w:rPr>
        <w:t xml:space="preserve">a </w:t>
      </w:r>
      <w:r w:rsidRPr="005B7B98">
        <w:rPr>
          <w:rFonts w:ascii="Palatino Linotype" w:eastAsia="Arial" w:hAnsi="Palatino Linotype" w:cs="Arial"/>
          <w:i/>
          <w:spacing w:val="1"/>
        </w:rPr>
        <w:t>tr</w:t>
      </w:r>
      <w:r w:rsidRPr="005B7B98">
        <w:rPr>
          <w:rFonts w:ascii="Palatino Linotype" w:eastAsia="Arial" w:hAnsi="Palatino Linotype" w:cs="Arial"/>
          <w:i/>
        </w:rPr>
        <w:t>a</w:t>
      </w:r>
      <w:r w:rsidRPr="005B7B98">
        <w:rPr>
          <w:rFonts w:ascii="Palatino Linotype" w:eastAsia="Arial" w:hAnsi="Palatino Linotype" w:cs="Arial"/>
          <w:i/>
          <w:spacing w:val="-3"/>
        </w:rPr>
        <w:t>v</w:t>
      </w:r>
      <w:r w:rsidRPr="005B7B98">
        <w:rPr>
          <w:rFonts w:ascii="Palatino Linotype" w:eastAsia="Arial" w:hAnsi="Palatino Linotype" w:cs="Arial"/>
          <w:i/>
        </w:rPr>
        <w:t>és</w:t>
      </w:r>
      <w:r w:rsidRPr="005B7B98">
        <w:rPr>
          <w:rFonts w:ascii="Palatino Linotype" w:eastAsia="Arial" w:hAnsi="Palatino Linotype" w:cs="Arial"/>
          <w:i/>
          <w:spacing w:val="3"/>
        </w:rPr>
        <w:t xml:space="preserve"> </w:t>
      </w:r>
      <w:r w:rsidRPr="005B7B98">
        <w:rPr>
          <w:rFonts w:ascii="Palatino Linotype" w:eastAsia="Arial" w:hAnsi="Palatino Linotype" w:cs="Arial"/>
          <w:i/>
        </w:rPr>
        <w:t>de</w:t>
      </w:r>
      <w:r w:rsidRPr="005B7B98">
        <w:rPr>
          <w:rFonts w:ascii="Palatino Linotype" w:eastAsia="Arial" w:hAnsi="Palatino Linotype" w:cs="Arial"/>
          <w:i/>
          <w:spacing w:val="2"/>
        </w:rPr>
        <w:t xml:space="preserve"> </w:t>
      </w:r>
      <w:r w:rsidRPr="005B7B98">
        <w:rPr>
          <w:rFonts w:ascii="Palatino Linotype" w:eastAsia="Arial" w:hAnsi="Palatino Linotype" w:cs="Arial"/>
          <w:i/>
        </w:rPr>
        <w:t>a</w:t>
      </w:r>
      <w:r w:rsidRPr="005B7B98">
        <w:rPr>
          <w:rFonts w:ascii="Palatino Linotype" w:eastAsia="Arial" w:hAnsi="Palatino Linotype" w:cs="Arial"/>
          <w:i/>
          <w:spacing w:val="-3"/>
        </w:rPr>
        <w:t>c</w:t>
      </w:r>
      <w:r w:rsidRPr="005B7B98">
        <w:rPr>
          <w:rFonts w:ascii="Palatino Linotype" w:eastAsia="Arial" w:hAnsi="Palatino Linotype" w:cs="Arial"/>
          <w:i/>
        </w:rPr>
        <w:t>c</w:t>
      </w:r>
      <w:r w:rsidRPr="005B7B98">
        <w:rPr>
          <w:rFonts w:ascii="Palatino Linotype" w:eastAsia="Arial" w:hAnsi="Palatino Linotype" w:cs="Arial"/>
          <w:i/>
          <w:spacing w:val="-1"/>
        </w:rPr>
        <w:t>i</w:t>
      </w:r>
      <w:r w:rsidRPr="005B7B98">
        <w:rPr>
          <w:rFonts w:ascii="Palatino Linotype" w:eastAsia="Arial" w:hAnsi="Palatino Linotype" w:cs="Arial"/>
          <w:i/>
        </w:rPr>
        <w:t>o</w:t>
      </w:r>
      <w:r w:rsidRPr="005B7B98">
        <w:rPr>
          <w:rFonts w:ascii="Palatino Linotype" w:eastAsia="Arial" w:hAnsi="Palatino Linotype" w:cs="Arial"/>
          <w:i/>
          <w:spacing w:val="-1"/>
        </w:rPr>
        <w:t>n</w:t>
      </w:r>
      <w:r w:rsidRPr="005B7B98">
        <w:rPr>
          <w:rFonts w:ascii="Palatino Linotype" w:eastAsia="Arial" w:hAnsi="Palatino Linotype" w:cs="Arial"/>
          <w:i/>
        </w:rPr>
        <w:t>es</w:t>
      </w:r>
      <w:r w:rsidRPr="005B7B98">
        <w:rPr>
          <w:rFonts w:ascii="Palatino Linotype" w:eastAsia="Arial" w:hAnsi="Palatino Linotype" w:cs="Arial"/>
          <w:i/>
          <w:spacing w:val="3"/>
        </w:rPr>
        <w:t xml:space="preserve"> </w:t>
      </w:r>
      <w:r w:rsidRPr="005B7B98">
        <w:rPr>
          <w:rFonts w:ascii="Palatino Linotype" w:eastAsia="Arial" w:hAnsi="Palatino Linotype" w:cs="Arial"/>
          <w:i/>
        </w:rPr>
        <w:t>pre</w:t>
      </w:r>
      <w:r w:rsidRPr="005B7B98">
        <w:rPr>
          <w:rFonts w:ascii="Palatino Linotype" w:eastAsia="Arial" w:hAnsi="Palatino Linotype" w:cs="Arial"/>
          <w:i/>
          <w:spacing w:val="-5"/>
        </w:rPr>
        <w:t>v</w:t>
      </w:r>
      <w:r w:rsidRPr="005B7B98">
        <w:rPr>
          <w:rFonts w:ascii="Palatino Linotype" w:eastAsia="Arial" w:hAnsi="Palatino Linotype" w:cs="Arial"/>
          <w:i/>
        </w:rPr>
        <w:t>e</w:t>
      </w:r>
      <w:r w:rsidRPr="005B7B98">
        <w:rPr>
          <w:rFonts w:ascii="Palatino Linotype" w:eastAsia="Arial" w:hAnsi="Palatino Linotype" w:cs="Arial"/>
          <w:i/>
          <w:spacing w:val="-1"/>
        </w:rPr>
        <w:t>n</w:t>
      </w:r>
      <w:r w:rsidRPr="005B7B98">
        <w:rPr>
          <w:rFonts w:ascii="Palatino Linotype" w:eastAsia="Arial" w:hAnsi="Palatino Linotype" w:cs="Arial"/>
          <w:i/>
          <w:spacing w:val="1"/>
        </w:rPr>
        <w:t>t</w:t>
      </w:r>
      <w:r w:rsidRPr="005B7B98">
        <w:rPr>
          <w:rFonts w:ascii="Palatino Linotype" w:eastAsia="Arial" w:hAnsi="Palatino Linotype" w:cs="Arial"/>
          <w:i/>
          <w:spacing w:val="-1"/>
        </w:rPr>
        <w:t>i</w:t>
      </w:r>
      <w:r w:rsidRPr="005B7B98">
        <w:rPr>
          <w:rFonts w:ascii="Palatino Linotype" w:eastAsia="Arial" w:hAnsi="Palatino Linotype" w:cs="Arial"/>
          <w:i/>
          <w:spacing w:val="-2"/>
        </w:rPr>
        <w:t>v</w:t>
      </w:r>
      <w:r w:rsidRPr="005B7B98">
        <w:rPr>
          <w:rFonts w:ascii="Palatino Linotype" w:eastAsia="Arial" w:hAnsi="Palatino Linotype" w:cs="Arial"/>
          <w:i/>
        </w:rPr>
        <w:t>as</w:t>
      </w:r>
      <w:r w:rsidRPr="005B7B98">
        <w:rPr>
          <w:rFonts w:ascii="Palatino Linotype" w:eastAsia="Arial" w:hAnsi="Palatino Linotype" w:cs="Arial"/>
          <w:i/>
          <w:spacing w:val="3"/>
        </w:rPr>
        <w:t xml:space="preserve"> </w:t>
      </w:r>
      <w:r w:rsidRPr="005B7B98">
        <w:rPr>
          <w:rFonts w:ascii="Palatino Linotype" w:eastAsia="Arial" w:hAnsi="Palatino Linotype" w:cs="Arial"/>
          <w:i/>
        </w:rPr>
        <w:t>y</w:t>
      </w:r>
      <w:r w:rsidRPr="005B7B98">
        <w:rPr>
          <w:rFonts w:ascii="Palatino Linotype" w:eastAsia="Arial" w:hAnsi="Palatino Linotype" w:cs="Arial"/>
          <w:i/>
          <w:spacing w:val="1"/>
        </w:rPr>
        <w:t xml:space="preserve"> </w:t>
      </w:r>
      <w:r w:rsidRPr="005B7B98">
        <w:rPr>
          <w:rFonts w:ascii="Palatino Linotype" w:eastAsia="Arial" w:hAnsi="Palatino Linotype" w:cs="Arial"/>
          <w:i/>
        </w:rPr>
        <w:t>cor</w:t>
      </w:r>
      <w:r w:rsidRPr="005B7B98">
        <w:rPr>
          <w:rFonts w:ascii="Palatino Linotype" w:eastAsia="Arial" w:hAnsi="Palatino Linotype" w:cs="Arial"/>
          <w:i/>
          <w:spacing w:val="1"/>
        </w:rPr>
        <w:t>r</w:t>
      </w:r>
      <w:r w:rsidRPr="005B7B98">
        <w:rPr>
          <w:rFonts w:ascii="Palatino Linotype" w:eastAsia="Arial" w:hAnsi="Palatino Linotype" w:cs="Arial"/>
          <w:i/>
        </w:rPr>
        <w:t>ecti</w:t>
      </w:r>
      <w:r w:rsidRPr="005B7B98">
        <w:rPr>
          <w:rFonts w:ascii="Palatino Linotype" w:eastAsia="Arial" w:hAnsi="Palatino Linotype" w:cs="Arial"/>
          <w:i/>
          <w:spacing w:val="-3"/>
        </w:rPr>
        <w:t>v</w:t>
      </w:r>
      <w:r w:rsidRPr="005B7B98">
        <w:rPr>
          <w:rFonts w:ascii="Palatino Linotype" w:eastAsia="Arial" w:hAnsi="Palatino Linotype" w:cs="Arial"/>
          <w:i/>
        </w:rPr>
        <w:t>as</w:t>
      </w:r>
      <w:r w:rsidRPr="005B7B98">
        <w:rPr>
          <w:rFonts w:ascii="Palatino Linotype" w:eastAsia="Arial" w:hAnsi="Palatino Linotype" w:cs="Arial"/>
          <w:i/>
          <w:spacing w:val="3"/>
        </w:rPr>
        <w:t xml:space="preserve"> </w:t>
      </w:r>
      <w:r w:rsidRPr="005B7B98">
        <w:rPr>
          <w:rFonts w:ascii="Palatino Linotype" w:eastAsia="Arial" w:hAnsi="Palatino Linotype" w:cs="Arial"/>
          <w:i/>
        </w:rPr>
        <w:t>e</w:t>
      </w:r>
      <w:r w:rsidRPr="005B7B98">
        <w:rPr>
          <w:rFonts w:ascii="Palatino Linotype" w:eastAsia="Arial" w:hAnsi="Palatino Linotype" w:cs="Arial"/>
          <w:i/>
          <w:spacing w:val="-1"/>
        </w:rPr>
        <w:t>n</w:t>
      </w:r>
      <w:r w:rsidRPr="005B7B98">
        <w:rPr>
          <w:rFonts w:ascii="Palatino Linotype" w:eastAsia="Arial" w:hAnsi="Palatino Linotype" w:cs="Arial"/>
          <w:i/>
          <w:spacing w:val="-2"/>
        </w:rPr>
        <w:t>c</w:t>
      </w:r>
      <w:r w:rsidRPr="005B7B98">
        <w:rPr>
          <w:rFonts w:ascii="Palatino Linotype" w:eastAsia="Arial" w:hAnsi="Palatino Linotype" w:cs="Arial"/>
          <w:i/>
        </w:rPr>
        <w:t>ami</w:t>
      </w:r>
      <w:r w:rsidRPr="005B7B98">
        <w:rPr>
          <w:rFonts w:ascii="Palatino Linotype" w:eastAsia="Arial" w:hAnsi="Palatino Linotype" w:cs="Arial"/>
          <w:i/>
          <w:spacing w:val="-1"/>
        </w:rPr>
        <w:t>n</w:t>
      </w:r>
      <w:r w:rsidRPr="005B7B98">
        <w:rPr>
          <w:rFonts w:ascii="Palatino Linotype" w:eastAsia="Arial" w:hAnsi="Palatino Linotype" w:cs="Arial"/>
          <w:i/>
        </w:rPr>
        <w:t>a</w:t>
      </w:r>
      <w:r w:rsidRPr="005B7B98">
        <w:rPr>
          <w:rFonts w:ascii="Palatino Linotype" w:eastAsia="Arial" w:hAnsi="Palatino Linotype" w:cs="Arial"/>
          <w:i/>
          <w:spacing w:val="-1"/>
        </w:rPr>
        <w:t>d</w:t>
      </w:r>
      <w:r w:rsidRPr="005B7B98">
        <w:rPr>
          <w:rFonts w:ascii="Palatino Linotype" w:eastAsia="Arial" w:hAnsi="Palatino Linotype" w:cs="Arial"/>
          <w:i/>
        </w:rPr>
        <w:t>as</w:t>
      </w:r>
      <w:r w:rsidRPr="005B7B98">
        <w:rPr>
          <w:rFonts w:ascii="Palatino Linotype" w:eastAsia="Arial" w:hAnsi="Palatino Linotype" w:cs="Arial"/>
          <w:i/>
          <w:spacing w:val="3"/>
        </w:rPr>
        <w:t xml:space="preserve"> </w:t>
      </w:r>
      <w:r w:rsidRPr="005B7B98">
        <w:rPr>
          <w:rFonts w:ascii="Palatino Linotype" w:eastAsia="Arial" w:hAnsi="Palatino Linotype" w:cs="Arial"/>
          <w:i/>
        </w:rPr>
        <w:t>a comb</w:t>
      </w:r>
      <w:r w:rsidRPr="005B7B98">
        <w:rPr>
          <w:rFonts w:ascii="Palatino Linotype" w:eastAsia="Arial" w:hAnsi="Palatino Linotype" w:cs="Arial"/>
          <w:i/>
          <w:spacing w:val="-3"/>
        </w:rPr>
        <w:t>a</w:t>
      </w:r>
      <w:r w:rsidRPr="005B7B98">
        <w:rPr>
          <w:rFonts w:ascii="Palatino Linotype" w:eastAsia="Arial" w:hAnsi="Palatino Linotype" w:cs="Arial"/>
          <w:i/>
          <w:spacing w:val="1"/>
        </w:rPr>
        <w:t>t</w:t>
      </w:r>
      <w:r w:rsidRPr="005B7B98">
        <w:rPr>
          <w:rFonts w:ascii="Palatino Linotype" w:eastAsia="Arial" w:hAnsi="Palatino Linotype" w:cs="Arial"/>
          <w:i/>
          <w:spacing w:val="-1"/>
        </w:rPr>
        <w:t>i</w:t>
      </w:r>
      <w:r w:rsidRPr="005B7B98">
        <w:rPr>
          <w:rFonts w:ascii="Palatino Linotype" w:eastAsia="Arial" w:hAnsi="Palatino Linotype" w:cs="Arial"/>
          <w:i/>
        </w:rPr>
        <w:t>r</w:t>
      </w:r>
      <w:r w:rsidRPr="005B7B98">
        <w:rPr>
          <w:rFonts w:ascii="Palatino Linotype" w:eastAsia="Arial" w:hAnsi="Palatino Linotype" w:cs="Arial"/>
          <w:i/>
          <w:spacing w:val="4"/>
        </w:rPr>
        <w:t xml:space="preserve"> </w:t>
      </w:r>
      <w:r w:rsidRPr="005B7B98">
        <w:rPr>
          <w:rFonts w:ascii="Palatino Linotype" w:eastAsia="Arial" w:hAnsi="Palatino Linotype" w:cs="Arial"/>
          <w:i/>
        </w:rPr>
        <w:t xml:space="preserve">a </w:t>
      </w:r>
      <w:r w:rsidRPr="005B7B98">
        <w:rPr>
          <w:rFonts w:ascii="Palatino Linotype" w:eastAsia="Arial" w:hAnsi="Palatino Linotype" w:cs="Arial"/>
          <w:i/>
          <w:spacing w:val="-1"/>
        </w:rPr>
        <w:t>l</w:t>
      </w:r>
      <w:r w:rsidRPr="005B7B98">
        <w:rPr>
          <w:rFonts w:ascii="Palatino Linotype" w:eastAsia="Arial" w:hAnsi="Palatino Linotype" w:cs="Arial"/>
          <w:i/>
        </w:rPr>
        <w:t>a</w:t>
      </w:r>
      <w:r w:rsidRPr="005B7B98">
        <w:rPr>
          <w:rFonts w:ascii="Palatino Linotype" w:eastAsia="Arial" w:hAnsi="Palatino Linotype" w:cs="Arial"/>
          <w:i/>
          <w:spacing w:val="3"/>
        </w:rPr>
        <w:t xml:space="preserve"> </w:t>
      </w:r>
      <w:r w:rsidRPr="005B7B98">
        <w:rPr>
          <w:rFonts w:ascii="Palatino Linotype" w:eastAsia="Arial" w:hAnsi="Palatino Linotype" w:cs="Arial"/>
          <w:i/>
        </w:rPr>
        <w:t>d</w:t>
      </w:r>
      <w:r w:rsidRPr="005B7B98">
        <w:rPr>
          <w:rFonts w:ascii="Palatino Linotype" w:eastAsia="Arial" w:hAnsi="Palatino Linotype" w:cs="Arial"/>
          <w:i/>
          <w:spacing w:val="-1"/>
        </w:rPr>
        <w:t>eli</w:t>
      </w:r>
      <w:r w:rsidRPr="005B7B98">
        <w:rPr>
          <w:rFonts w:ascii="Palatino Linotype" w:eastAsia="Arial" w:hAnsi="Palatino Linotype" w:cs="Arial"/>
          <w:i/>
        </w:rPr>
        <w:t>nc</w:t>
      </w:r>
      <w:r w:rsidRPr="005B7B98">
        <w:rPr>
          <w:rFonts w:ascii="Palatino Linotype" w:eastAsia="Arial" w:hAnsi="Palatino Linotype" w:cs="Arial"/>
          <w:i/>
          <w:spacing w:val="-1"/>
        </w:rPr>
        <w:t>u</w:t>
      </w:r>
      <w:r w:rsidRPr="005B7B98">
        <w:rPr>
          <w:rFonts w:ascii="Palatino Linotype" w:eastAsia="Arial" w:hAnsi="Palatino Linotype" w:cs="Arial"/>
          <w:i/>
        </w:rPr>
        <w:t>e</w:t>
      </w:r>
      <w:r w:rsidRPr="005B7B98">
        <w:rPr>
          <w:rFonts w:ascii="Palatino Linotype" w:eastAsia="Arial" w:hAnsi="Palatino Linotype" w:cs="Arial"/>
          <w:i/>
          <w:spacing w:val="-1"/>
        </w:rPr>
        <w:t>n</w:t>
      </w:r>
      <w:r w:rsidRPr="005B7B98">
        <w:rPr>
          <w:rFonts w:ascii="Palatino Linotype" w:eastAsia="Arial" w:hAnsi="Palatino Linotype" w:cs="Arial"/>
          <w:i/>
        </w:rPr>
        <w:t>c</w:t>
      </w:r>
      <w:r w:rsidRPr="005B7B98">
        <w:rPr>
          <w:rFonts w:ascii="Palatino Linotype" w:eastAsia="Arial" w:hAnsi="Palatino Linotype" w:cs="Arial"/>
          <w:i/>
          <w:spacing w:val="-1"/>
        </w:rPr>
        <w:t>i</w:t>
      </w:r>
      <w:r w:rsidRPr="005B7B98">
        <w:rPr>
          <w:rFonts w:ascii="Palatino Linotype" w:eastAsia="Arial" w:hAnsi="Palatino Linotype" w:cs="Arial"/>
          <w:i/>
        </w:rPr>
        <w:t>a</w:t>
      </w:r>
      <w:r w:rsidRPr="005B7B98">
        <w:rPr>
          <w:rFonts w:ascii="Palatino Linotype" w:eastAsia="Arial" w:hAnsi="Palatino Linotype" w:cs="Arial"/>
          <w:i/>
          <w:spacing w:val="3"/>
        </w:rPr>
        <w:t xml:space="preserve"> </w:t>
      </w:r>
      <w:r w:rsidRPr="005B7B98">
        <w:rPr>
          <w:rFonts w:ascii="Palatino Linotype" w:eastAsia="Arial" w:hAnsi="Palatino Linotype" w:cs="Arial"/>
          <w:i/>
        </w:rPr>
        <w:t>en sus</w:t>
      </w:r>
      <w:r w:rsidRPr="005B7B98">
        <w:rPr>
          <w:rFonts w:ascii="Palatino Linotype" w:eastAsia="Arial" w:hAnsi="Palatino Linotype" w:cs="Arial"/>
          <w:i/>
          <w:spacing w:val="2"/>
        </w:rPr>
        <w:t xml:space="preserve"> </w:t>
      </w:r>
      <w:r w:rsidRPr="005B7B98">
        <w:rPr>
          <w:rFonts w:ascii="Palatino Linotype" w:eastAsia="Arial" w:hAnsi="Palatino Linotype" w:cs="Arial"/>
          <w:i/>
        </w:rPr>
        <w:t>d</w:t>
      </w:r>
      <w:r w:rsidRPr="005B7B98">
        <w:rPr>
          <w:rFonts w:ascii="Palatino Linotype" w:eastAsia="Arial" w:hAnsi="Palatino Linotype" w:cs="Arial"/>
          <w:i/>
          <w:spacing w:val="-4"/>
        </w:rPr>
        <w:t>i</w:t>
      </w:r>
      <w:r w:rsidRPr="005B7B98">
        <w:rPr>
          <w:rFonts w:ascii="Palatino Linotype" w:eastAsia="Arial" w:hAnsi="Palatino Linotype" w:cs="Arial"/>
          <w:i/>
          <w:spacing w:val="3"/>
        </w:rPr>
        <w:t>f</w:t>
      </w:r>
      <w:r w:rsidRPr="005B7B98">
        <w:rPr>
          <w:rFonts w:ascii="Palatino Linotype" w:eastAsia="Arial" w:hAnsi="Palatino Linotype" w:cs="Arial"/>
          <w:i/>
        </w:rPr>
        <w:t>ere</w:t>
      </w:r>
      <w:r w:rsidRPr="005B7B98">
        <w:rPr>
          <w:rFonts w:ascii="Palatino Linotype" w:eastAsia="Arial" w:hAnsi="Palatino Linotype" w:cs="Arial"/>
          <w:i/>
          <w:spacing w:val="-3"/>
        </w:rPr>
        <w:t>n</w:t>
      </w:r>
      <w:r w:rsidRPr="005B7B98">
        <w:rPr>
          <w:rFonts w:ascii="Palatino Linotype" w:eastAsia="Arial" w:hAnsi="Palatino Linotype" w:cs="Arial"/>
          <w:i/>
          <w:spacing w:val="1"/>
        </w:rPr>
        <w:t>t</w:t>
      </w:r>
      <w:r w:rsidRPr="005B7B98">
        <w:rPr>
          <w:rFonts w:ascii="Palatino Linotype" w:eastAsia="Arial" w:hAnsi="Palatino Linotype" w:cs="Arial"/>
          <w:i/>
        </w:rPr>
        <w:t xml:space="preserve">es </w:t>
      </w:r>
      <w:r w:rsidRPr="005B7B98">
        <w:rPr>
          <w:rFonts w:ascii="Palatino Linotype" w:eastAsia="Arial" w:hAnsi="Palatino Linotype" w:cs="Arial"/>
          <w:i/>
          <w:spacing w:val="1"/>
        </w:rPr>
        <w:t>m</w:t>
      </w:r>
      <w:r w:rsidRPr="005B7B98">
        <w:rPr>
          <w:rFonts w:ascii="Palatino Linotype" w:eastAsia="Arial" w:hAnsi="Palatino Linotype" w:cs="Arial"/>
          <w:i/>
        </w:rPr>
        <w:t>a</w:t>
      </w:r>
      <w:r w:rsidRPr="005B7B98">
        <w:rPr>
          <w:rFonts w:ascii="Palatino Linotype" w:eastAsia="Arial" w:hAnsi="Palatino Linotype" w:cs="Arial"/>
          <w:i/>
          <w:spacing w:val="-1"/>
        </w:rPr>
        <w:t>n</w:t>
      </w:r>
      <w:r w:rsidRPr="005B7B98">
        <w:rPr>
          <w:rFonts w:ascii="Palatino Linotype" w:eastAsia="Arial" w:hAnsi="Palatino Linotype" w:cs="Arial"/>
          <w:i/>
          <w:spacing w:val="-3"/>
        </w:rPr>
        <w:t>i</w:t>
      </w:r>
      <w:r w:rsidRPr="005B7B98">
        <w:rPr>
          <w:rFonts w:ascii="Palatino Linotype" w:eastAsia="Arial" w:hAnsi="Palatino Linotype" w:cs="Arial"/>
          <w:i/>
          <w:spacing w:val="3"/>
        </w:rPr>
        <w:t>f</w:t>
      </w:r>
      <w:r w:rsidRPr="005B7B98">
        <w:rPr>
          <w:rFonts w:ascii="Palatino Linotype" w:eastAsia="Arial" w:hAnsi="Palatino Linotype" w:cs="Arial"/>
          <w:i/>
        </w:rPr>
        <w:t>e</w:t>
      </w:r>
      <w:r w:rsidRPr="005B7B98">
        <w:rPr>
          <w:rFonts w:ascii="Palatino Linotype" w:eastAsia="Arial" w:hAnsi="Palatino Linotype" w:cs="Arial"/>
          <w:i/>
          <w:spacing w:val="-3"/>
        </w:rPr>
        <w:t>s</w:t>
      </w:r>
      <w:r w:rsidRPr="005B7B98">
        <w:rPr>
          <w:rFonts w:ascii="Palatino Linotype" w:eastAsia="Arial" w:hAnsi="Palatino Linotype" w:cs="Arial"/>
          <w:i/>
          <w:spacing w:val="1"/>
        </w:rPr>
        <w:t>t</w:t>
      </w:r>
      <w:r w:rsidRPr="005B7B98">
        <w:rPr>
          <w:rFonts w:ascii="Palatino Linotype" w:eastAsia="Arial" w:hAnsi="Palatino Linotype" w:cs="Arial"/>
          <w:i/>
          <w:spacing w:val="-3"/>
        </w:rPr>
        <w:t>a</w:t>
      </w:r>
      <w:r w:rsidRPr="005B7B98">
        <w:rPr>
          <w:rFonts w:ascii="Palatino Linotype" w:eastAsia="Arial" w:hAnsi="Palatino Linotype" w:cs="Arial"/>
          <w:i/>
        </w:rPr>
        <w:t>c</w:t>
      </w:r>
      <w:r w:rsidRPr="005B7B98">
        <w:rPr>
          <w:rFonts w:ascii="Palatino Linotype" w:eastAsia="Arial" w:hAnsi="Palatino Linotype" w:cs="Arial"/>
          <w:i/>
          <w:spacing w:val="-1"/>
        </w:rPr>
        <w:t>i</w:t>
      </w:r>
      <w:r w:rsidRPr="005B7B98">
        <w:rPr>
          <w:rFonts w:ascii="Palatino Linotype" w:eastAsia="Arial" w:hAnsi="Palatino Linotype" w:cs="Arial"/>
          <w:i/>
        </w:rPr>
        <w:t>o</w:t>
      </w:r>
      <w:r w:rsidRPr="005B7B98">
        <w:rPr>
          <w:rFonts w:ascii="Palatino Linotype" w:eastAsia="Arial" w:hAnsi="Palatino Linotype" w:cs="Arial"/>
          <w:i/>
          <w:spacing w:val="-1"/>
        </w:rPr>
        <w:t>n</w:t>
      </w:r>
      <w:r w:rsidRPr="005B7B98">
        <w:rPr>
          <w:rFonts w:ascii="Palatino Linotype" w:eastAsia="Arial" w:hAnsi="Palatino Linotype" w:cs="Arial"/>
          <w:i/>
        </w:rPr>
        <w:t>es.</w:t>
      </w:r>
      <w:r w:rsidRPr="005B7B98">
        <w:rPr>
          <w:rFonts w:ascii="Palatino Linotype" w:eastAsia="Arial" w:hAnsi="Palatino Linotype" w:cs="Arial"/>
          <w:i/>
          <w:spacing w:val="3"/>
        </w:rPr>
        <w:t xml:space="preserve"> </w:t>
      </w:r>
      <w:r w:rsidRPr="005B7B98">
        <w:rPr>
          <w:rFonts w:ascii="Palatino Linotype" w:eastAsia="Arial" w:hAnsi="Palatino Linotype" w:cs="Arial"/>
          <w:i/>
          <w:spacing w:val="-1"/>
        </w:rPr>
        <w:t>A</w:t>
      </w:r>
      <w:r w:rsidRPr="005B7B98">
        <w:rPr>
          <w:rFonts w:ascii="Palatino Linotype" w:eastAsia="Arial" w:hAnsi="Palatino Linotype" w:cs="Arial"/>
          <w:i/>
        </w:rPr>
        <w:t>s</w:t>
      </w:r>
      <w:r w:rsidRPr="005B7B98">
        <w:rPr>
          <w:rFonts w:ascii="Palatino Linotype" w:eastAsia="Arial" w:hAnsi="Palatino Linotype" w:cs="Arial"/>
          <w:i/>
          <w:spacing w:val="-4"/>
        </w:rPr>
        <w:t>í</w:t>
      </w:r>
      <w:r w:rsidRPr="005B7B98">
        <w:rPr>
          <w:rFonts w:ascii="Palatino Linotype" w:eastAsia="Arial" w:hAnsi="Palatino Linotype" w:cs="Arial"/>
          <w:i/>
        </w:rPr>
        <w:t>,</w:t>
      </w:r>
      <w:r w:rsidRPr="005B7B98">
        <w:rPr>
          <w:rFonts w:ascii="Palatino Linotype" w:eastAsia="Arial" w:hAnsi="Palatino Linotype" w:cs="Arial"/>
          <w:i/>
          <w:spacing w:val="4"/>
        </w:rPr>
        <w:t xml:space="preserve"> </w:t>
      </w:r>
      <w:r w:rsidRPr="005B7B98">
        <w:rPr>
          <w:rFonts w:ascii="Palatino Linotype" w:eastAsia="Arial" w:hAnsi="Palatino Linotype" w:cs="Arial"/>
          <w:i/>
        </w:rPr>
        <w:t>es</w:t>
      </w:r>
      <w:r w:rsidRPr="005B7B98">
        <w:rPr>
          <w:rFonts w:ascii="Palatino Linotype" w:eastAsia="Arial" w:hAnsi="Palatino Linotype" w:cs="Arial"/>
          <w:i/>
          <w:spacing w:val="2"/>
        </w:rPr>
        <w:t xml:space="preserve"> </w:t>
      </w:r>
      <w:r w:rsidRPr="005B7B98">
        <w:rPr>
          <w:rFonts w:ascii="Palatino Linotype" w:eastAsia="Arial" w:hAnsi="Palatino Linotype" w:cs="Arial"/>
          <w:i/>
        </w:rPr>
        <w:t>p</w:t>
      </w:r>
      <w:r w:rsidRPr="005B7B98">
        <w:rPr>
          <w:rFonts w:ascii="Palatino Linotype" w:eastAsia="Arial" w:hAnsi="Palatino Linotype" w:cs="Arial"/>
          <w:i/>
          <w:spacing w:val="-1"/>
        </w:rPr>
        <w:t>e</w:t>
      </w:r>
      <w:r w:rsidRPr="005B7B98">
        <w:rPr>
          <w:rFonts w:ascii="Palatino Linotype" w:eastAsia="Arial" w:hAnsi="Palatino Linotype" w:cs="Arial"/>
          <w:i/>
          <w:spacing w:val="-2"/>
        </w:rPr>
        <w:t>r</w:t>
      </w:r>
      <w:r w:rsidRPr="005B7B98">
        <w:rPr>
          <w:rFonts w:ascii="Palatino Linotype" w:eastAsia="Arial" w:hAnsi="Palatino Linotype" w:cs="Arial"/>
          <w:i/>
          <w:spacing w:val="1"/>
        </w:rPr>
        <w:t>t</w:t>
      </w:r>
      <w:r w:rsidRPr="005B7B98">
        <w:rPr>
          <w:rFonts w:ascii="Palatino Linotype" w:eastAsia="Arial" w:hAnsi="Palatino Linotype" w:cs="Arial"/>
          <w:i/>
          <w:spacing w:val="-1"/>
        </w:rPr>
        <w:t>i</w:t>
      </w:r>
      <w:r w:rsidRPr="005B7B98">
        <w:rPr>
          <w:rFonts w:ascii="Palatino Linotype" w:eastAsia="Arial" w:hAnsi="Palatino Linotype" w:cs="Arial"/>
          <w:i/>
        </w:rPr>
        <w:t>n</w:t>
      </w:r>
      <w:r w:rsidRPr="005B7B98">
        <w:rPr>
          <w:rFonts w:ascii="Palatino Linotype" w:eastAsia="Arial" w:hAnsi="Palatino Linotype" w:cs="Arial"/>
          <w:i/>
          <w:spacing w:val="-1"/>
        </w:rPr>
        <w:t>e</w:t>
      </w:r>
      <w:r w:rsidRPr="005B7B98">
        <w:rPr>
          <w:rFonts w:ascii="Palatino Linotype" w:eastAsia="Arial" w:hAnsi="Palatino Linotype" w:cs="Arial"/>
          <w:i/>
        </w:rPr>
        <w:t>n</w:t>
      </w:r>
      <w:r w:rsidRPr="005B7B98">
        <w:rPr>
          <w:rFonts w:ascii="Palatino Linotype" w:eastAsia="Arial" w:hAnsi="Palatino Linotype" w:cs="Arial"/>
          <w:i/>
          <w:spacing w:val="-2"/>
        </w:rPr>
        <w:t>t</w:t>
      </w:r>
      <w:r w:rsidRPr="005B7B98">
        <w:rPr>
          <w:rFonts w:ascii="Palatino Linotype" w:eastAsia="Arial" w:hAnsi="Palatino Linotype" w:cs="Arial"/>
          <w:i/>
        </w:rPr>
        <w:t>e</w:t>
      </w:r>
      <w:r w:rsidRPr="005B7B98">
        <w:rPr>
          <w:rFonts w:ascii="Palatino Linotype" w:eastAsia="Arial" w:hAnsi="Palatino Linotype" w:cs="Arial"/>
          <w:i/>
          <w:spacing w:val="2"/>
        </w:rPr>
        <w:t xml:space="preserve"> </w:t>
      </w:r>
      <w:r w:rsidRPr="005B7B98">
        <w:rPr>
          <w:rFonts w:ascii="Palatino Linotype" w:eastAsia="Arial" w:hAnsi="Palatino Linotype" w:cs="Arial"/>
          <w:i/>
        </w:rPr>
        <w:t>se</w:t>
      </w:r>
      <w:r w:rsidRPr="005B7B98">
        <w:rPr>
          <w:rFonts w:ascii="Palatino Linotype" w:eastAsia="Arial" w:hAnsi="Palatino Linotype" w:cs="Arial"/>
          <w:i/>
          <w:spacing w:val="-1"/>
        </w:rPr>
        <w:t>ñ</w:t>
      </w:r>
      <w:r w:rsidRPr="005B7B98">
        <w:rPr>
          <w:rFonts w:ascii="Palatino Linotype" w:eastAsia="Arial" w:hAnsi="Palatino Linotype" w:cs="Arial"/>
          <w:i/>
        </w:rPr>
        <w:t>a</w:t>
      </w:r>
      <w:r w:rsidRPr="005B7B98">
        <w:rPr>
          <w:rFonts w:ascii="Palatino Linotype" w:eastAsia="Arial" w:hAnsi="Palatino Linotype" w:cs="Arial"/>
          <w:i/>
          <w:spacing w:val="-1"/>
        </w:rPr>
        <w:t>l</w:t>
      </w:r>
      <w:r w:rsidRPr="005B7B98">
        <w:rPr>
          <w:rFonts w:ascii="Palatino Linotype" w:eastAsia="Arial" w:hAnsi="Palatino Linotype" w:cs="Arial"/>
          <w:i/>
        </w:rPr>
        <w:t>ar</w:t>
      </w:r>
      <w:r w:rsidRPr="005B7B98">
        <w:rPr>
          <w:rFonts w:ascii="Palatino Linotype" w:eastAsia="Arial" w:hAnsi="Palatino Linotype" w:cs="Arial"/>
          <w:i/>
          <w:spacing w:val="1"/>
        </w:rPr>
        <w:t xml:space="preserve"> </w:t>
      </w:r>
      <w:r w:rsidRPr="005B7B98">
        <w:rPr>
          <w:rFonts w:ascii="Palatino Linotype" w:eastAsia="Arial" w:hAnsi="Palatino Linotype" w:cs="Arial"/>
          <w:i/>
          <w:spacing w:val="2"/>
        </w:rPr>
        <w:t>q</w:t>
      </w:r>
      <w:r w:rsidRPr="005B7B98">
        <w:rPr>
          <w:rFonts w:ascii="Palatino Linotype" w:eastAsia="Arial" w:hAnsi="Palatino Linotype" w:cs="Arial"/>
          <w:i/>
        </w:rPr>
        <w:t>ue</w:t>
      </w:r>
      <w:r w:rsidRPr="005B7B98">
        <w:rPr>
          <w:rFonts w:ascii="Palatino Linotype" w:eastAsia="Arial" w:hAnsi="Palatino Linotype" w:cs="Arial"/>
          <w:i/>
          <w:spacing w:val="2"/>
        </w:rPr>
        <w:t xml:space="preserve"> </w:t>
      </w:r>
      <w:r w:rsidRPr="005B7B98">
        <w:rPr>
          <w:rFonts w:ascii="Palatino Linotype" w:eastAsia="Arial" w:hAnsi="Palatino Linotype" w:cs="Arial"/>
          <w:i/>
        </w:rPr>
        <w:t>en el</w:t>
      </w:r>
      <w:r w:rsidRPr="005B7B98">
        <w:rPr>
          <w:rFonts w:ascii="Palatino Linotype" w:eastAsia="Arial" w:hAnsi="Palatino Linotype" w:cs="Arial"/>
          <w:i/>
          <w:spacing w:val="1"/>
        </w:rPr>
        <w:t xml:space="preserve"> </w:t>
      </w:r>
      <w:r w:rsidRPr="005B7B98">
        <w:rPr>
          <w:rFonts w:ascii="Palatino Linotype" w:eastAsia="Arial" w:hAnsi="Palatino Linotype" w:cs="Arial"/>
          <w:i/>
        </w:rPr>
        <w:t>ar</w:t>
      </w:r>
      <w:r w:rsidRPr="005B7B98">
        <w:rPr>
          <w:rFonts w:ascii="Palatino Linotype" w:eastAsia="Arial" w:hAnsi="Palatino Linotype" w:cs="Arial"/>
          <w:i/>
          <w:spacing w:val="1"/>
        </w:rPr>
        <w:t>t</w:t>
      </w:r>
      <w:r w:rsidRPr="005B7B98">
        <w:rPr>
          <w:rFonts w:ascii="Palatino Linotype" w:eastAsia="Arial" w:hAnsi="Palatino Linotype" w:cs="Arial"/>
          <w:i/>
          <w:spacing w:val="-4"/>
        </w:rPr>
        <w:t>í</w:t>
      </w:r>
      <w:r w:rsidRPr="005B7B98">
        <w:rPr>
          <w:rFonts w:ascii="Palatino Linotype" w:eastAsia="Arial" w:hAnsi="Palatino Linotype" w:cs="Arial"/>
          <w:i/>
        </w:rPr>
        <w:t>cu</w:t>
      </w:r>
      <w:r w:rsidRPr="005B7B98">
        <w:rPr>
          <w:rFonts w:ascii="Palatino Linotype" w:eastAsia="Arial" w:hAnsi="Palatino Linotype" w:cs="Arial"/>
          <w:i/>
          <w:spacing w:val="-1"/>
        </w:rPr>
        <w:t>l</w:t>
      </w:r>
      <w:r w:rsidRPr="005B7B98">
        <w:rPr>
          <w:rFonts w:ascii="Palatino Linotype" w:eastAsia="Arial" w:hAnsi="Palatino Linotype" w:cs="Arial"/>
          <w:i/>
        </w:rPr>
        <w:t>o</w:t>
      </w:r>
      <w:r w:rsidRPr="005B7B98">
        <w:rPr>
          <w:rFonts w:ascii="Palatino Linotype" w:eastAsia="Arial" w:hAnsi="Palatino Linotype" w:cs="Arial"/>
          <w:i/>
          <w:spacing w:val="2"/>
        </w:rPr>
        <w:t xml:space="preserve"> </w:t>
      </w:r>
      <w:r w:rsidRPr="005B7B98">
        <w:rPr>
          <w:rFonts w:ascii="Palatino Linotype" w:eastAsia="Arial" w:hAnsi="Palatino Linotype" w:cs="Arial"/>
          <w:i/>
        </w:rPr>
        <w:t>1</w:t>
      </w:r>
      <w:r w:rsidRPr="005B7B98">
        <w:rPr>
          <w:rFonts w:ascii="Palatino Linotype" w:eastAsia="Arial" w:hAnsi="Palatino Linotype" w:cs="Arial"/>
          <w:i/>
          <w:spacing w:val="-1"/>
        </w:rPr>
        <w:t>3</w:t>
      </w:r>
      <w:r w:rsidRPr="005B7B98">
        <w:rPr>
          <w:rFonts w:ascii="Palatino Linotype" w:eastAsia="Arial" w:hAnsi="Palatino Linotype" w:cs="Arial"/>
          <w:i/>
        </w:rPr>
        <w:t>,</w:t>
      </w:r>
      <w:r w:rsidRPr="005B7B98">
        <w:rPr>
          <w:rFonts w:ascii="Palatino Linotype" w:eastAsia="Arial" w:hAnsi="Palatino Linotype" w:cs="Arial"/>
          <w:i/>
          <w:spacing w:val="1"/>
        </w:rPr>
        <w:t xml:space="preserve"> fr</w:t>
      </w:r>
      <w:r w:rsidRPr="005B7B98">
        <w:rPr>
          <w:rFonts w:ascii="Palatino Linotype" w:eastAsia="Arial" w:hAnsi="Palatino Linotype" w:cs="Arial"/>
          <w:i/>
        </w:rPr>
        <w:t>acc</w:t>
      </w:r>
      <w:r w:rsidRPr="005B7B98">
        <w:rPr>
          <w:rFonts w:ascii="Palatino Linotype" w:eastAsia="Arial" w:hAnsi="Palatino Linotype" w:cs="Arial"/>
          <w:i/>
          <w:spacing w:val="-1"/>
        </w:rPr>
        <w:t>i</w:t>
      </w:r>
      <w:r w:rsidRPr="005B7B98">
        <w:rPr>
          <w:rFonts w:ascii="Palatino Linotype" w:eastAsia="Arial" w:hAnsi="Palatino Linotype" w:cs="Arial"/>
          <w:i/>
        </w:rPr>
        <w:t>ón I de</w:t>
      </w:r>
      <w:r w:rsidRPr="005B7B98">
        <w:rPr>
          <w:rFonts w:ascii="Palatino Linotype" w:eastAsia="Arial" w:hAnsi="Palatino Linotype" w:cs="Arial"/>
          <w:i/>
          <w:spacing w:val="2"/>
        </w:rPr>
        <w:t xml:space="preserve"> </w:t>
      </w:r>
      <w:r w:rsidRPr="005B7B98">
        <w:rPr>
          <w:rFonts w:ascii="Palatino Linotype" w:eastAsia="Arial" w:hAnsi="Palatino Linotype" w:cs="Arial"/>
          <w:i/>
          <w:spacing w:val="-1"/>
        </w:rPr>
        <w:t>l</w:t>
      </w:r>
      <w:r w:rsidRPr="005B7B98">
        <w:rPr>
          <w:rFonts w:ascii="Palatino Linotype" w:eastAsia="Arial" w:hAnsi="Palatino Linotype" w:cs="Arial"/>
          <w:i/>
        </w:rPr>
        <w:t>a</w:t>
      </w:r>
      <w:r w:rsidRPr="005B7B98">
        <w:rPr>
          <w:rFonts w:ascii="Palatino Linotype" w:eastAsia="Arial" w:hAnsi="Palatino Linotype" w:cs="Arial"/>
          <w:i/>
          <w:spacing w:val="3"/>
        </w:rPr>
        <w:t xml:space="preserve"> </w:t>
      </w:r>
      <w:r w:rsidRPr="005B7B98">
        <w:rPr>
          <w:rFonts w:ascii="Palatino Linotype" w:eastAsia="Arial" w:hAnsi="Palatino Linotype" w:cs="Arial"/>
          <w:i/>
          <w:spacing w:val="-1"/>
        </w:rPr>
        <w:t>l</w:t>
      </w:r>
      <w:r w:rsidRPr="005B7B98">
        <w:rPr>
          <w:rFonts w:ascii="Palatino Linotype" w:eastAsia="Arial" w:hAnsi="Palatino Linotype" w:cs="Arial"/>
          <w:i/>
        </w:rPr>
        <w:t xml:space="preserve">ey de </w:t>
      </w:r>
      <w:r w:rsidRPr="005B7B98">
        <w:rPr>
          <w:rFonts w:ascii="Palatino Linotype" w:eastAsia="Arial" w:hAnsi="Palatino Linotype" w:cs="Arial"/>
          <w:i/>
          <w:spacing w:val="1"/>
        </w:rPr>
        <w:t>r</w:t>
      </w:r>
      <w:r w:rsidRPr="005B7B98">
        <w:rPr>
          <w:rFonts w:ascii="Palatino Linotype" w:eastAsia="Arial" w:hAnsi="Palatino Linotype" w:cs="Arial"/>
          <w:i/>
          <w:spacing w:val="-3"/>
        </w:rPr>
        <w:t>e</w:t>
      </w:r>
      <w:r w:rsidRPr="005B7B98">
        <w:rPr>
          <w:rFonts w:ascii="Palatino Linotype" w:eastAsia="Arial" w:hAnsi="Palatino Linotype" w:cs="Arial"/>
          <w:i/>
          <w:spacing w:val="1"/>
        </w:rPr>
        <w:t>f</w:t>
      </w:r>
      <w:r w:rsidRPr="005B7B98">
        <w:rPr>
          <w:rFonts w:ascii="Palatino Linotype" w:eastAsia="Arial" w:hAnsi="Palatino Linotype" w:cs="Arial"/>
          <w:i/>
        </w:rPr>
        <w:t>erenc</w:t>
      </w:r>
      <w:r w:rsidRPr="005B7B98">
        <w:rPr>
          <w:rFonts w:ascii="Palatino Linotype" w:eastAsia="Arial" w:hAnsi="Palatino Linotype" w:cs="Arial"/>
          <w:i/>
          <w:spacing w:val="-1"/>
        </w:rPr>
        <w:t>i</w:t>
      </w:r>
      <w:r w:rsidRPr="005B7B98">
        <w:rPr>
          <w:rFonts w:ascii="Palatino Linotype" w:eastAsia="Arial" w:hAnsi="Palatino Linotype" w:cs="Arial"/>
          <w:i/>
        </w:rPr>
        <w:t>a se e</w:t>
      </w:r>
      <w:r w:rsidRPr="005B7B98">
        <w:rPr>
          <w:rFonts w:ascii="Palatino Linotype" w:eastAsia="Arial" w:hAnsi="Palatino Linotype" w:cs="Arial"/>
          <w:i/>
          <w:spacing w:val="-3"/>
        </w:rPr>
        <w:t>s</w:t>
      </w:r>
      <w:r w:rsidRPr="005B7B98">
        <w:rPr>
          <w:rFonts w:ascii="Palatino Linotype" w:eastAsia="Arial" w:hAnsi="Palatino Linotype" w:cs="Arial"/>
          <w:i/>
          <w:spacing w:val="1"/>
        </w:rPr>
        <w:t>t</w:t>
      </w:r>
      <w:r w:rsidRPr="005B7B98">
        <w:rPr>
          <w:rFonts w:ascii="Palatino Linotype" w:eastAsia="Arial" w:hAnsi="Palatino Linotype" w:cs="Arial"/>
          <w:i/>
        </w:rPr>
        <w:t>a</w:t>
      </w:r>
      <w:r w:rsidRPr="005B7B98">
        <w:rPr>
          <w:rFonts w:ascii="Palatino Linotype" w:eastAsia="Arial" w:hAnsi="Palatino Linotype" w:cs="Arial"/>
          <w:i/>
          <w:spacing w:val="-1"/>
        </w:rPr>
        <w:t>bl</w:t>
      </w:r>
      <w:r w:rsidRPr="005B7B98">
        <w:rPr>
          <w:rFonts w:ascii="Palatino Linotype" w:eastAsia="Arial" w:hAnsi="Palatino Linotype" w:cs="Arial"/>
          <w:i/>
        </w:rPr>
        <w:t xml:space="preserve">ece </w:t>
      </w:r>
      <w:r w:rsidRPr="005B7B98">
        <w:rPr>
          <w:rFonts w:ascii="Palatino Linotype" w:eastAsia="Arial" w:hAnsi="Palatino Linotype" w:cs="Arial"/>
          <w:i/>
          <w:spacing w:val="2"/>
        </w:rPr>
        <w:t>q</w:t>
      </w:r>
      <w:r w:rsidRPr="005B7B98">
        <w:rPr>
          <w:rFonts w:ascii="Palatino Linotype" w:eastAsia="Arial" w:hAnsi="Palatino Linotype" w:cs="Arial"/>
          <w:i/>
        </w:rPr>
        <w:t>ue p</w:t>
      </w:r>
      <w:r w:rsidRPr="005B7B98">
        <w:rPr>
          <w:rFonts w:ascii="Palatino Linotype" w:eastAsia="Arial" w:hAnsi="Palatino Linotype" w:cs="Arial"/>
          <w:i/>
          <w:spacing w:val="-1"/>
        </w:rPr>
        <w:t>o</w:t>
      </w:r>
      <w:r w:rsidRPr="005B7B98">
        <w:rPr>
          <w:rFonts w:ascii="Palatino Linotype" w:eastAsia="Arial" w:hAnsi="Palatino Linotype" w:cs="Arial"/>
          <w:i/>
          <w:spacing w:val="-3"/>
        </w:rPr>
        <w:t>d</w:t>
      </w:r>
      <w:r w:rsidRPr="005B7B98">
        <w:rPr>
          <w:rFonts w:ascii="Palatino Linotype" w:eastAsia="Arial" w:hAnsi="Palatino Linotype" w:cs="Arial"/>
          <w:i/>
          <w:spacing w:val="-2"/>
        </w:rPr>
        <w:t>r</w:t>
      </w:r>
      <w:r w:rsidRPr="005B7B98">
        <w:rPr>
          <w:rFonts w:ascii="Palatino Linotype" w:eastAsia="Arial" w:hAnsi="Palatino Linotype" w:cs="Arial"/>
          <w:i/>
        </w:rPr>
        <w:t>á</w:t>
      </w:r>
      <w:r w:rsidRPr="005B7B98">
        <w:rPr>
          <w:rFonts w:ascii="Palatino Linotype" w:eastAsia="Arial" w:hAnsi="Palatino Linotype" w:cs="Arial"/>
          <w:i/>
          <w:spacing w:val="3"/>
        </w:rPr>
        <w:t xml:space="preserve"> </w:t>
      </w:r>
      <w:r w:rsidRPr="005B7B98">
        <w:rPr>
          <w:rFonts w:ascii="Palatino Linotype" w:eastAsia="Arial" w:hAnsi="Palatino Linotype" w:cs="Arial"/>
          <w:i/>
        </w:rPr>
        <w:t>c</w:t>
      </w:r>
      <w:r w:rsidRPr="005B7B98">
        <w:rPr>
          <w:rFonts w:ascii="Palatino Linotype" w:eastAsia="Arial" w:hAnsi="Palatino Linotype" w:cs="Arial"/>
          <w:i/>
          <w:spacing w:val="-1"/>
        </w:rPr>
        <w:t>l</w:t>
      </w:r>
      <w:r w:rsidRPr="005B7B98">
        <w:rPr>
          <w:rFonts w:ascii="Palatino Linotype" w:eastAsia="Arial" w:hAnsi="Palatino Linotype" w:cs="Arial"/>
          <w:i/>
          <w:spacing w:val="4"/>
        </w:rPr>
        <w:t>a</w:t>
      </w:r>
      <w:r w:rsidRPr="005B7B98">
        <w:rPr>
          <w:rFonts w:ascii="Palatino Linotype" w:eastAsia="Arial" w:hAnsi="Palatino Linotype" w:cs="Arial"/>
          <w:i/>
        </w:rPr>
        <w:t>s</w:t>
      </w:r>
      <w:r w:rsidRPr="005B7B98">
        <w:rPr>
          <w:rFonts w:ascii="Palatino Linotype" w:eastAsia="Arial" w:hAnsi="Palatino Linotype" w:cs="Arial"/>
          <w:i/>
          <w:spacing w:val="-3"/>
        </w:rPr>
        <w:t>i</w:t>
      </w:r>
      <w:r w:rsidRPr="005B7B98">
        <w:rPr>
          <w:rFonts w:ascii="Palatino Linotype" w:eastAsia="Arial" w:hAnsi="Palatino Linotype" w:cs="Arial"/>
          <w:i/>
          <w:spacing w:val="3"/>
        </w:rPr>
        <w:t>f</w:t>
      </w:r>
      <w:r w:rsidRPr="005B7B98">
        <w:rPr>
          <w:rFonts w:ascii="Palatino Linotype" w:eastAsia="Arial" w:hAnsi="Palatino Linotype" w:cs="Arial"/>
          <w:i/>
          <w:spacing w:val="-1"/>
        </w:rPr>
        <w:t>i</w:t>
      </w:r>
      <w:r w:rsidRPr="005B7B98">
        <w:rPr>
          <w:rFonts w:ascii="Palatino Linotype" w:eastAsia="Arial" w:hAnsi="Palatino Linotype" w:cs="Arial"/>
          <w:i/>
        </w:rPr>
        <w:t>carse</w:t>
      </w:r>
      <w:r w:rsidRPr="005B7B98">
        <w:rPr>
          <w:rFonts w:ascii="Palatino Linotype" w:eastAsia="Arial" w:hAnsi="Palatino Linotype" w:cs="Arial"/>
          <w:i/>
          <w:spacing w:val="1"/>
        </w:rPr>
        <w:t xml:space="preserve"> </w:t>
      </w:r>
      <w:r w:rsidRPr="005B7B98">
        <w:rPr>
          <w:rFonts w:ascii="Palatino Linotype" w:eastAsia="Arial" w:hAnsi="Palatino Linotype" w:cs="Arial"/>
          <w:i/>
          <w:spacing w:val="-3"/>
        </w:rPr>
        <w:t>a</w:t>
      </w:r>
      <w:r w:rsidRPr="005B7B98">
        <w:rPr>
          <w:rFonts w:ascii="Palatino Linotype" w:eastAsia="Arial" w:hAnsi="Palatino Linotype" w:cs="Arial"/>
          <w:i/>
          <w:spacing w:val="2"/>
        </w:rPr>
        <w:t>q</w:t>
      </w:r>
      <w:r w:rsidRPr="005B7B98">
        <w:rPr>
          <w:rFonts w:ascii="Palatino Linotype" w:eastAsia="Arial" w:hAnsi="Palatino Linotype" w:cs="Arial"/>
          <w:i/>
        </w:rPr>
        <w:t>u</w:t>
      </w:r>
      <w:r w:rsidRPr="005B7B98">
        <w:rPr>
          <w:rFonts w:ascii="Palatino Linotype" w:eastAsia="Arial" w:hAnsi="Palatino Linotype" w:cs="Arial"/>
          <w:i/>
          <w:spacing w:val="-1"/>
        </w:rPr>
        <w:t>ell</w:t>
      </w:r>
      <w:r w:rsidRPr="005B7B98">
        <w:rPr>
          <w:rFonts w:ascii="Palatino Linotype" w:eastAsia="Arial" w:hAnsi="Palatino Linotype" w:cs="Arial"/>
          <w:i/>
        </w:rPr>
        <w:t>a</w:t>
      </w:r>
      <w:r w:rsidRPr="005B7B98">
        <w:rPr>
          <w:rFonts w:ascii="Palatino Linotype" w:eastAsia="Arial" w:hAnsi="Palatino Linotype" w:cs="Arial"/>
          <w:i/>
          <w:spacing w:val="3"/>
        </w:rPr>
        <w:t xml:space="preserve"> </w:t>
      </w:r>
      <w:r w:rsidRPr="005B7B98">
        <w:rPr>
          <w:rFonts w:ascii="Palatino Linotype" w:eastAsia="Arial" w:hAnsi="Palatino Linotype" w:cs="Arial"/>
          <w:i/>
          <w:spacing w:val="-1"/>
        </w:rPr>
        <w:t>i</w:t>
      </w:r>
      <w:r w:rsidRPr="005B7B98">
        <w:rPr>
          <w:rFonts w:ascii="Palatino Linotype" w:eastAsia="Arial" w:hAnsi="Palatino Linotype" w:cs="Arial"/>
          <w:i/>
          <w:spacing w:val="-3"/>
        </w:rPr>
        <w:t>n</w:t>
      </w:r>
      <w:r w:rsidRPr="005B7B98">
        <w:rPr>
          <w:rFonts w:ascii="Palatino Linotype" w:eastAsia="Arial" w:hAnsi="Palatino Linotype" w:cs="Arial"/>
          <w:i/>
          <w:spacing w:val="1"/>
        </w:rPr>
        <w:t>f</w:t>
      </w:r>
      <w:r w:rsidRPr="005B7B98">
        <w:rPr>
          <w:rFonts w:ascii="Palatino Linotype" w:eastAsia="Arial" w:hAnsi="Palatino Linotype" w:cs="Arial"/>
          <w:i/>
        </w:rPr>
        <w:t>o</w:t>
      </w:r>
      <w:r w:rsidRPr="005B7B98">
        <w:rPr>
          <w:rFonts w:ascii="Palatino Linotype" w:eastAsia="Arial" w:hAnsi="Palatino Linotype" w:cs="Arial"/>
          <w:i/>
          <w:spacing w:val="-2"/>
        </w:rPr>
        <w:t>r</w:t>
      </w:r>
      <w:r w:rsidRPr="005B7B98">
        <w:rPr>
          <w:rFonts w:ascii="Palatino Linotype" w:eastAsia="Arial" w:hAnsi="Palatino Linotype" w:cs="Arial"/>
          <w:i/>
          <w:spacing w:val="1"/>
        </w:rPr>
        <w:t>m</w:t>
      </w:r>
      <w:r w:rsidRPr="005B7B98">
        <w:rPr>
          <w:rFonts w:ascii="Palatino Linotype" w:eastAsia="Arial" w:hAnsi="Palatino Linotype" w:cs="Arial"/>
          <w:i/>
        </w:rPr>
        <w:t>ac</w:t>
      </w:r>
      <w:r w:rsidRPr="005B7B98">
        <w:rPr>
          <w:rFonts w:ascii="Palatino Linotype" w:eastAsia="Arial" w:hAnsi="Palatino Linotype" w:cs="Arial"/>
          <w:i/>
          <w:spacing w:val="-1"/>
        </w:rPr>
        <w:t>i</w:t>
      </w:r>
      <w:r w:rsidRPr="005B7B98">
        <w:rPr>
          <w:rFonts w:ascii="Palatino Linotype" w:eastAsia="Arial" w:hAnsi="Palatino Linotype" w:cs="Arial"/>
          <w:i/>
        </w:rPr>
        <w:t>ón</w:t>
      </w:r>
      <w:r w:rsidRPr="005B7B98">
        <w:rPr>
          <w:rFonts w:ascii="Palatino Linotype" w:eastAsia="Arial" w:hAnsi="Palatino Linotype" w:cs="Arial"/>
          <w:i/>
          <w:spacing w:val="2"/>
        </w:rPr>
        <w:t xml:space="preserve"> </w:t>
      </w:r>
      <w:r w:rsidRPr="005B7B98">
        <w:rPr>
          <w:rFonts w:ascii="Palatino Linotype" w:eastAsia="Arial" w:hAnsi="Palatino Linotype" w:cs="Arial"/>
          <w:i/>
        </w:rPr>
        <w:t>cu</w:t>
      </w:r>
      <w:r w:rsidRPr="005B7B98">
        <w:rPr>
          <w:rFonts w:ascii="Palatino Linotype" w:eastAsia="Arial" w:hAnsi="Palatino Linotype" w:cs="Arial"/>
          <w:i/>
          <w:spacing w:val="-3"/>
        </w:rPr>
        <w:t>y</w:t>
      </w:r>
      <w:r w:rsidRPr="005B7B98">
        <w:rPr>
          <w:rFonts w:ascii="Palatino Linotype" w:eastAsia="Arial" w:hAnsi="Palatino Linotype" w:cs="Arial"/>
          <w:i/>
        </w:rPr>
        <w:t>a d</w:t>
      </w:r>
      <w:r w:rsidRPr="005B7B98">
        <w:rPr>
          <w:rFonts w:ascii="Palatino Linotype" w:eastAsia="Arial" w:hAnsi="Palatino Linotype" w:cs="Arial"/>
          <w:i/>
          <w:spacing w:val="-1"/>
        </w:rPr>
        <w:t>i</w:t>
      </w:r>
      <w:r w:rsidRPr="005B7B98">
        <w:rPr>
          <w:rFonts w:ascii="Palatino Linotype" w:eastAsia="Arial" w:hAnsi="Palatino Linotype" w:cs="Arial"/>
          <w:i/>
          <w:spacing w:val="3"/>
        </w:rPr>
        <w:t>f</w:t>
      </w:r>
      <w:r w:rsidRPr="005B7B98">
        <w:rPr>
          <w:rFonts w:ascii="Palatino Linotype" w:eastAsia="Arial" w:hAnsi="Palatino Linotype" w:cs="Arial"/>
          <w:i/>
        </w:rPr>
        <w:t>us</w:t>
      </w:r>
      <w:r w:rsidRPr="005B7B98">
        <w:rPr>
          <w:rFonts w:ascii="Palatino Linotype" w:eastAsia="Arial" w:hAnsi="Palatino Linotype" w:cs="Arial"/>
          <w:i/>
          <w:spacing w:val="-1"/>
        </w:rPr>
        <w:t>i</w:t>
      </w:r>
      <w:r w:rsidRPr="005B7B98">
        <w:rPr>
          <w:rFonts w:ascii="Palatino Linotype" w:eastAsia="Arial" w:hAnsi="Palatino Linotype" w:cs="Arial"/>
          <w:i/>
        </w:rPr>
        <w:t>ón</w:t>
      </w:r>
      <w:r w:rsidRPr="005B7B98">
        <w:rPr>
          <w:rFonts w:ascii="Palatino Linotype" w:eastAsia="Arial" w:hAnsi="Palatino Linotype" w:cs="Arial"/>
          <w:i/>
          <w:spacing w:val="2"/>
        </w:rPr>
        <w:t xml:space="preserve"> </w:t>
      </w:r>
      <w:r w:rsidRPr="005B7B98">
        <w:rPr>
          <w:rFonts w:ascii="Palatino Linotype" w:eastAsia="Arial" w:hAnsi="Palatino Linotype" w:cs="Arial"/>
          <w:i/>
        </w:rPr>
        <w:t>p</w:t>
      </w:r>
      <w:r w:rsidRPr="005B7B98">
        <w:rPr>
          <w:rFonts w:ascii="Palatino Linotype" w:eastAsia="Arial" w:hAnsi="Palatino Linotype" w:cs="Arial"/>
          <w:i/>
          <w:spacing w:val="-1"/>
        </w:rPr>
        <w:t>u</w:t>
      </w:r>
      <w:r w:rsidRPr="005B7B98">
        <w:rPr>
          <w:rFonts w:ascii="Palatino Linotype" w:eastAsia="Arial" w:hAnsi="Palatino Linotype" w:cs="Arial"/>
          <w:i/>
        </w:rPr>
        <w:t>e</w:t>
      </w:r>
      <w:r w:rsidRPr="005B7B98">
        <w:rPr>
          <w:rFonts w:ascii="Palatino Linotype" w:eastAsia="Arial" w:hAnsi="Palatino Linotype" w:cs="Arial"/>
          <w:i/>
          <w:spacing w:val="-1"/>
        </w:rPr>
        <w:t>d</w:t>
      </w:r>
      <w:r w:rsidRPr="005B7B98">
        <w:rPr>
          <w:rFonts w:ascii="Palatino Linotype" w:eastAsia="Arial" w:hAnsi="Palatino Linotype" w:cs="Arial"/>
          <w:i/>
        </w:rPr>
        <w:t>a</w:t>
      </w:r>
      <w:r w:rsidRPr="005B7B98">
        <w:rPr>
          <w:rFonts w:ascii="Palatino Linotype" w:eastAsia="Arial" w:hAnsi="Palatino Linotype" w:cs="Arial"/>
          <w:i/>
          <w:spacing w:val="2"/>
        </w:rPr>
        <w:t xml:space="preserve"> </w:t>
      </w:r>
      <w:r w:rsidRPr="005B7B98">
        <w:rPr>
          <w:rFonts w:ascii="Palatino Linotype" w:eastAsia="Arial" w:hAnsi="Palatino Linotype" w:cs="Arial"/>
          <w:i/>
        </w:rPr>
        <w:t>c</w:t>
      </w:r>
      <w:r w:rsidRPr="005B7B98">
        <w:rPr>
          <w:rFonts w:ascii="Palatino Linotype" w:eastAsia="Arial" w:hAnsi="Palatino Linotype" w:cs="Arial"/>
          <w:i/>
          <w:spacing w:val="-3"/>
        </w:rPr>
        <w:t>o</w:t>
      </w:r>
      <w:r w:rsidRPr="005B7B98">
        <w:rPr>
          <w:rFonts w:ascii="Palatino Linotype" w:eastAsia="Arial" w:hAnsi="Palatino Linotype" w:cs="Arial"/>
          <w:i/>
          <w:spacing w:val="1"/>
        </w:rPr>
        <w:t>m</w:t>
      </w:r>
      <w:r w:rsidRPr="005B7B98">
        <w:rPr>
          <w:rFonts w:ascii="Palatino Linotype" w:eastAsia="Arial" w:hAnsi="Palatino Linotype" w:cs="Arial"/>
          <w:i/>
          <w:spacing w:val="-3"/>
        </w:rPr>
        <w:t>p</w:t>
      </w:r>
      <w:r w:rsidRPr="005B7B98">
        <w:rPr>
          <w:rFonts w:ascii="Palatino Linotype" w:eastAsia="Arial" w:hAnsi="Palatino Linotype" w:cs="Arial"/>
          <w:i/>
          <w:spacing w:val="1"/>
        </w:rPr>
        <w:t>r</w:t>
      </w:r>
      <w:r w:rsidRPr="005B7B98">
        <w:rPr>
          <w:rFonts w:ascii="Palatino Linotype" w:eastAsia="Arial" w:hAnsi="Palatino Linotype" w:cs="Arial"/>
          <w:i/>
        </w:rPr>
        <w:t>o</w:t>
      </w:r>
      <w:r w:rsidRPr="005B7B98">
        <w:rPr>
          <w:rFonts w:ascii="Palatino Linotype" w:eastAsia="Arial" w:hAnsi="Palatino Linotype" w:cs="Arial"/>
          <w:i/>
          <w:spacing w:val="-2"/>
        </w:rPr>
        <w:t>m</w:t>
      </w:r>
      <w:r w:rsidRPr="005B7B98">
        <w:rPr>
          <w:rFonts w:ascii="Palatino Linotype" w:eastAsia="Arial" w:hAnsi="Palatino Linotype" w:cs="Arial"/>
          <w:i/>
        </w:rPr>
        <w:t>eter</w:t>
      </w:r>
      <w:r w:rsidRPr="005B7B98">
        <w:rPr>
          <w:rFonts w:ascii="Palatino Linotype" w:eastAsia="Arial" w:hAnsi="Palatino Linotype" w:cs="Arial"/>
          <w:i/>
          <w:spacing w:val="3"/>
        </w:rPr>
        <w:t xml:space="preserve"> </w:t>
      </w:r>
      <w:r w:rsidRPr="005B7B98">
        <w:rPr>
          <w:rFonts w:ascii="Palatino Linotype" w:eastAsia="Arial" w:hAnsi="Palatino Linotype" w:cs="Arial"/>
          <w:i/>
          <w:spacing w:val="-1"/>
        </w:rPr>
        <w:t>l</w:t>
      </w:r>
      <w:r w:rsidRPr="005B7B98">
        <w:rPr>
          <w:rFonts w:ascii="Palatino Linotype" w:eastAsia="Arial" w:hAnsi="Palatino Linotype" w:cs="Arial"/>
          <w:i/>
        </w:rPr>
        <w:t>a</w:t>
      </w:r>
      <w:r w:rsidRPr="005B7B98">
        <w:rPr>
          <w:rFonts w:ascii="Palatino Linotype" w:eastAsia="Arial" w:hAnsi="Palatino Linotype" w:cs="Arial"/>
          <w:i/>
          <w:spacing w:val="2"/>
        </w:rPr>
        <w:t xml:space="preserve"> </w:t>
      </w:r>
      <w:r w:rsidRPr="005B7B98">
        <w:rPr>
          <w:rFonts w:ascii="Palatino Linotype" w:eastAsia="Arial" w:hAnsi="Palatino Linotype" w:cs="Arial"/>
          <w:i/>
        </w:rPr>
        <w:t>s</w:t>
      </w:r>
      <w:r w:rsidRPr="005B7B98">
        <w:rPr>
          <w:rFonts w:ascii="Palatino Linotype" w:eastAsia="Arial" w:hAnsi="Palatino Linotype" w:cs="Arial"/>
          <w:i/>
          <w:spacing w:val="-3"/>
        </w:rPr>
        <w:t>e</w:t>
      </w:r>
      <w:r w:rsidRPr="005B7B98">
        <w:rPr>
          <w:rFonts w:ascii="Palatino Linotype" w:eastAsia="Arial" w:hAnsi="Palatino Linotype" w:cs="Arial"/>
          <w:i/>
          <w:spacing w:val="2"/>
        </w:rPr>
        <w:t>g</w:t>
      </w:r>
      <w:r w:rsidRPr="005B7B98">
        <w:rPr>
          <w:rFonts w:ascii="Palatino Linotype" w:eastAsia="Arial" w:hAnsi="Palatino Linotype" w:cs="Arial"/>
          <w:i/>
          <w:spacing w:val="-3"/>
        </w:rPr>
        <w:t>u</w:t>
      </w:r>
      <w:r w:rsidRPr="005B7B98">
        <w:rPr>
          <w:rFonts w:ascii="Palatino Linotype" w:eastAsia="Arial" w:hAnsi="Palatino Linotype" w:cs="Arial"/>
          <w:i/>
          <w:spacing w:val="1"/>
        </w:rPr>
        <w:t>r</w:t>
      </w:r>
      <w:r w:rsidRPr="005B7B98">
        <w:rPr>
          <w:rFonts w:ascii="Palatino Linotype" w:eastAsia="Arial" w:hAnsi="Palatino Linotype" w:cs="Arial"/>
          <w:i/>
          <w:spacing w:val="-1"/>
        </w:rPr>
        <w:t>i</w:t>
      </w:r>
      <w:r w:rsidRPr="005B7B98">
        <w:rPr>
          <w:rFonts w:ascii="Palatino Linotype" w:eastAsia="Arial" w:hAnsi="Palatino Linotype" w:cs="Arial"/>
          <w:i/>
        </w:rPr>
        <w:t>d</w:t>
      </w:r>
      <w:r w:rsidRPr="005B7B98">
        <w:rPr>
          <w:rFonts w:ascii="Palatino Linotype" w:eastAsia="Arial" w:hAnsi="Palatino Linotype" w:cs="Arial"/>
          <w:i/>
          <w:spacing w:val="-1"/>
        </w:rPr>
        <w:t>a</w:t>
      </w:r>
      <w:r w:rsidRPr="005B7B98">
        <w:rPr>
          <w:rFonts w:ascii="Palatino Linotype" w:eastAsia="Arial" w:hAnsi="Palatino Linotype" w:cs="Arial"/>
          <w:i/>
        </w:rPr>
        <w:t>d</w:t>
      </w:r>
      <w:r w:rsidRPr="005B7B98">
        <w:rPr>
          <w:rFonts w:ascii="Palatino Linotype" w:eastAsia="Arial" w:hAnsi="Palatino Linotype" w:cs="Arial"/>
          <w:i/>
          <w:spacing w:val="2"/>
        </w:rPr>
        <w:t xml:space="preserve"> </w:t>
      </w:r>
      <w:r w:rsidRPr="005B7B98">
        <w:rPr>
          <w:rFonts w:ascii="Palatino Linotype" w:eastAsia="Arial" w:hAnsi="Palatino Linotype" w:cs="Arial"/>
          <w:i/>
        </w:rPr>
        <w:t>n</w:t>
      </w:r>
      <w:r w:rsidRPr="005B7B98">
        <w:rPr>
          <w:rFonts w:ascii="Palatino Linotype" w:eastAsia="Arial" w:hAnsi="Palatino Linotype" w:cs="Arial"/>
          <w:i/>
          <w:spacing w:val="-1"/>
        </w:rPr>
        <w:t>a</w:t>
      </w:r>
      <w:r w:rsidRPr="005B7B98">
        <w:rPr>
          <w:rFonts w:ascii="Palatino Linotype" w:eastAsia="Arial" w:hAnsi="Palatino Linotype" w:cs="Arial"/>
          <w:i/>
        </w:rPr>
        <w:t>c</w:t>
      </w:r>
      <w:r w:rsidRPr="005B7B98">
        <w:rPr>
          <w:rFonts w:ascii="Palatino Linotype" w:eastAsia="Arial" w:hAnsi="Palatino Linotype" w:cs="Arial"/>
          <w:i/>
          <w:spacing w:val="-1"/>
        </w:rPr>
        <w:t>i</w:t>
      </w:r>
      <w:r w:rsidRPr="005B7B98">
        <w:rPr>
          <w:rFonts w:ascii="Palatino Linotype" w:eastAsia="Arial" w:hAnsi="Palatino Linotype" w:cs="Arial"/>
          <w:i/>
        </w:rPr>
        <w:t>o</w:t>
      </w:r>
      <w:r w:rsidRPr="005B7B98">
        <w:rPr>
          <w:rFonts w:ascii="Palatino Linotype" w:eastAsia="Arial" w:hAnsi="Palatino Linotype" w:cs="Arial"/>
          <w:i/>
          <w:spacing w:val="-1"/>
        </w:rPr>
        <w:t>n</w:t>
      </w:r>
      <w:r w:rsidRPr="005B7B98">
        <w:rPr>
          <w:rFonts w:ascii="Palatino Linotype" w:eastAsia="Arial" w:hAnsi="Palatino Linotype" w:cs="Arial"/>
          <w:i/>
        </w:rPr>
        <w:t>al</w:t>
      </w:r>
      <w:r w:rsidRPr="005B7B98">
        <w:rPr>
          <w:rFonts w:ascii="Palatino Linotype" w:eastAsia="Arial" w:hAnsi="Palatino Linotype" w:cs="Arial"/>
          <w:i/>
          <w:spacing w:val="1"/>
        </w:rPr>
        <w:t xml:space="preserve"> </w:t>
      </w:r>
      <w:r w:rsidRPr="005B7B98">
        <w:rPr>
          <w:rFonts w:ascii="Palatino Linotype" w:eastAsia="Arial" w:hAnsi="Palatino Linotype" w:cs="Arial"/>
          <w:i/>
        </w:rPr>
        <w:t>y p</w:t>
      </w:r>
      <w:r w:rsidRPr="005B7B98">
        <w:rPr>
          <w:rFonts w:ascii="Palatino Linotype" w:eastAsia="Arial" w:hAnsi="Palatino Linotype" w:cs="Arial"/>
          <w:i/>
          <w:spacing w:val="-1"/>
        </w:rPr>
        <w:t>ú</w:t>
      </w:r>
      <w:r w:rsidRPr="005B7B98">
        <w:rPr>
          <w:rFonts w:ascii="Palatino Linotype" w:eastAsia="Arial" w:hAnsi="Palatino Linotype" w:cs="Arial"/>
          <w:i/>
        </w:rPr>
        <w:t>b</w:t>
      </w:r>
      <w:r w:rsidRPr="005B7B98">
        <w:rPr>
          <w:rFonts w:ascii="Palatino Linotype" w:eastAsia="Arial" w:hAnsi="Palatino Linotype" w:cs="Arial"/>
          <w:i/>
          <w:spacing w:val="1"/>
        </w:rPr>
        <w:t>l</w:t>
      </w:r>
      <w:r w:rsidRPr="005B7B98">
        <w:rPr>
          <w:rFonts w:ascii="Palatino Linotype" w:eastAsia="Arial" w:hAnsi="Palatino Linotype" w:cs="Arial"/>
          <w:i/>
          <w:spacing w:val="-1"/>
        </w:rPr>
        <w:t>i</w:t>
      </w:r>
      <w:r w:rsidRPr="005B7B98">
        <w:rPr>
          <w:rFonts w:ascii="Palatino Linotype" w:eastAsia="Arial" w:hAnsi="Palatino Linotype" w:cs="Arial"/>
          <w:i/>
        </w:rPr>
        <w:t>ca.</w:t>
      </w:r>
      <w:r w:rsidRPr="005B7B98">
        <w:rPr>
          <w:rFonts w:ascii="Palatino Linotype" w:eastAsia="Arial" w:hAnsi="Palatino Linotype" w:cs="Arial"/>
          <w:i/>
          <w:spacing w:val="3"/>
        </w:rPr>
        <w:t xml:space="preserve"> </w:t>
      </w:r>
      <w:r w:rsidRPr="005B7B98">
        <w:rPr>
          <w:rFonts w:ascii="Palatino Linotype" w:eastAsia="Arial" w:hAnsi="Palatino Linotype" w:cs="Arial"/>
          <w:i/>
          <w:spacing w:val="-1"/>
        </w:rPr>
        <w:t>E</w:t>
      </w:r>
      <w:r w:rsidRPr="005B7B98">
        <w:rPr>
          <w:rFonts w:ascii="Palatino Linotype" w:eastAsia="Arial" w:hAnsi="Palatino Linotype" w:cs="Arial"/>
          <w:i/>
        </w:rPr>
        <w:t>n</w:t>
      </w:r>
      <w:r w:rsidRPr="005B7B98">
        <w:rPr>
          <w:rFonts w:ascii="Palatino Linotype" w:eastAsia="Arial" w:hAnsi="Palatino Linotype" w:cs="Arial"/>
          <w:i/>
          <w:spacing w:val="2"/>
        </w:rPr>
        <w:t xml:space="preserve"> </w:t>
      </w:r>
      <w:r w:rsidRPr="005B7B98">
        <w:rPr>
          <w:rFonts w:ascii="Palatino Linotype" w:eastAsia="Arial" w:hAnsi="Palatino Linotype" w:cs="Arial"/>
          <w:i/>
        </w:rPr>
        <w:t>este</w:t>
      </w:r>
      <w:r w:rsidRPr="005B7B98">
        <w:rPr>
          <w:rFonts w:ascii="Palatino Linotype" w:eastAsia="Arial" w:hAnsi="Palatino Linotype" w:cs="Arial"/>
          <w:i/>
          <w:spacing w:val="3"/>
        </w:rPr>
        <w:t xml:space="preserve"> </w:t>
      </w:r>
      <w:r w:rsidRPr="005B7B98">
        <w:rPr>
          <w:rFonts w:ascii="Palatino Linotype" w:eastAsia="Arial" w:hAnsi="Palatino Linotype" w:cs="Arial"/>
          <w:i/>
        </w:rPr>
        <w:t>or</w:t>
      </w:r>
      <w:r w:rsidRPr="005B7B98">
        <w:rPr>
          <w:rFonts w:ascii="Palatino Linotype" w:eastAsia="Arial" w:hAnsi="Palatino Linotype" w:cs="Arial"/>
          <w:i/>
          <w:spacing w:val="-2"/>
        </w:rPr>
        <w:t>d</w:t>
      </w:r>
      <w:r w:rsidRPr="005B7B98">
        <w:rPr>
          <w:rFonts w:ascii="Palatino Linotype" w:eastAsia="Arial" w:hAnsi="Palatino Linotype" w:cs="Arial"/>
          <w:i/>
        </w:rPr>
        <w:t>en</w:t>
      </w:r>
      <w:r w:rsidRPr="005B7B98">
        <w:rPr>
          <w:rFonts w:ascii="Palatino Linotype" w:eastAsia="Arial" w:hAnsi="Palatino Linotype" w:cs="Arial"/>
          <w:i/>
          <w:spacing w:val="2"/>
        </w:rPr>
        <w:t xml:space="preserve"> </w:t>
      </w:r>
      <w:r w:rsidRPr="005B7B98">
        <w:rPr>
          <w:rFonts w:ascii="Palatino Linotype" w:eastAsia="Arial" w:hAnsi="Palatino Linotype" w:cs="Arial"/>
          <w:i/>
        </w:rPr>
        <w:t>de</w:t>
      </w:r>
      <w:r w:rsidRPr="005B7B98">
        <w:rPr>
          <w:rFonts w:ascii="Palatino Linotype" w:eastAsia="Arial" w:hAnsi="Palatino Linotype" w:cs="Arial"/>
          <w:i/>
          <w:spacing w:val="2"/>
        </w:rPr>
        <w:t xml:space="preserve"> </w:t>
      </w:r>
      <w:r w:rsidRPr="005B7B98">
        <w:rPr>
          <w:rFonts w:ascii="Palatino Linotype" w:eastAsia="Arial" w:hAnsi="Palatino Linotype" w:cs="Arial"/>
          <w:i/>
          <w:spacing w:val="-1"/>
        </w:rPr>
        <w:t>i</w:t>
      </w:r>
      <w:r w:rsidRPr="005B7B98">
        <w:rPr>
          <w:rFonts w:ascii="Palatino Linotype" w:eastAsia="Arial" w:hAnsi="Palatino Linotype" w:cs="Arial"/>
          <w:i/>
        </w:rPr>
        <w:t>d</w:t>
      </w:r>
      <w:r w:rsidRPr="005B7B98">
        <w:rPr>
          <w:rFonts w:ascii="Palatino Linotype" w:eastAsia="Arial" w:hAnsi="Palatino Linotype" w:cs="Arial"/>
          <w:i/>
          <w:spacing w:val="-1"/>
        </w:rPr>
        <w:t>e</w:t>
      </w:r>
      <w:r w:rsidRPr="005B7B98">
        <w:rPr>
          <w:rFonts w:ascii="Palatino Linotype" w:eastAsia="Arial" w:hAnsi="Palatino Linotype" w:cs="Arial"/>
          <w:i/>
        </w:rPr>
        <w:t>as,</w:t>
      </w:r>
      <w:r w:rsidRPr="005B7B98">
        <w:rPr>
          <w:rFonts w:ascii="Palatino Linotype" w:eastAsia="Arial" w:hAnsi="Palatino Linotype" w:cs="Arial"/>
          <w:i/>
          <w:spacing w:val="3"/>
        </w:rPr>
        <w:t xml:space="preserve"> </w:t>
      </w:r>
      <w:r w:rsidRPr="005B7B98">
        <w:rPr>
          <w:rFonts w:ascii="Palatino Linotype" w:eastAsia="Arial" w:hAnsi="Palatino Linotype" w:cs="Arial"/>
          <w:i/>
        </w:rPr>
        <w:t>u</w:t>
      </w:r>
      <w:r w:rsidRPr="005B7B98">
        <w:rPr>
          <w:rFonts w:ascii="Palatino Linotype" w:eastAsia="Arial" w:hAnsi="Palatino Linotype" w:cs="Arial"/>
          <w:i/>
          <w:spacing w:val="-3"/>
        </w:rPr>
        <w:t>n</w:t>
      </w:r>
      <w:r w:rsidRPr="005B7B98">
        <w:rPr>
          <w:rFonts w:ascii="Palatino Linotype" w:eastAsia="Arial" w:hAnsi="Palatino Linotype" w:cs="Arial"/>
          <w:i/>
        </w:rPr>
        <w:t>a de</w:t>
      </w:r>
      <w:r w:rsidRPr="005B7B98">
        <w:rPr>
          <w:rFonts w:ascii="Palatino Linotype" w:eastAsia="Arial" w:hAnsi="Palatino Linotype" w:cs="Arial"/>
          <w:i/>
          <w:spacing w:val="3"/>
        </w:rPr>
        <w:t xml:space="preserve"> </w:t>
      </w:r>
      <w:r w:rsidRPr="005B7B98">
        <w:rPr>
          <w:rFonts w:ascii="Palatino Linotype" w:eastAsia="Arial" w:hAnsi="Palatino Linotype" w:cs="Arial"/>
          <w:i/>
          <w:spacing w:val="-1"/>
        </w:rPr>
        <w:t>l</w:t>
      </w:r>
      <w:r w:rsidRPr="005B7B98">
        <w:rPr>
          <w:rFonts w:ascii="Palatino Linotype" w:eastAsia="Arial" w:hAnsi="Palatino Linotype" w:cs="Arial"/>
          <w:i/>
        </w:rPr>
        <w:t>as</w:t>
      </w:r>
      <w:r w:rsidRPr="005B7B98">
        <w:rPr>
          <w:rFonts w:ascii="Palatino Linotype" w:eastAsia="Arial" w:hAnsi="Palatino Linotype" w:cs="Arial"/>
          <w:i/>
          <w:spacing w:val="1"/>
        </w:rPr>
        <w:t xml:space="preserve"> </w:t>
      </w:r>
      <w:r w:rsidRPr="005B7B98">
        <w:rPr>
          <w:rFonts w:ascii="Palatino Linotype" w:eastAsia="Arial" w:hAnsi="Palatino Linotype" w:cs="Arial"/>
          <w:i/>
          <w:spacing w:val="3"/>
        </w:rPr>
        <w:t>f</w:t>
      </w:r>
      <w:r w:rsidRPr="005B7B98">
        <w:rPr>
          <w:rFonts w:ascii="Palatino Linotype" w:eastAsia="Arial" w:hAnsi="Palatino Linotype" w:cs="Arial"/>
          <w:i/>
        </w:rPr>
        <w:t>o</w:t>
      </w:r>
      <w:r w:rsidRPr="005B7B98">
        <w:rPr>
          <w:rFonts w:ascii="Palatino Linotype" w:eastAsia="Arial" w:hAnsi="Palatino Linotype" w:cs="Arial"/>
          <w:i/>
          <w:spacing w:val="-2"/>
        </w:rPr>
        <w:t>r</w:t>
      </w:r>
      <w:r w:rsidRPr="005B7B98">
        <w:rPr>
          <w:rFonts w:ascii="Palatino Linotype" w:eastAsia="Arial" w:hAnsi="Palatino Linotype" w:cs="Arial"/>
          <w:i/>
          <w:spacing w:val="1"/>
        </w:rPr>
        <w:t>m</w:t>
      </w:r>
      <w:r w:rsidRPr="005B7B98">
        <w:rPr>
          <w:rFonts w:ascii="Palatino Linotype" w:eastAsia="Arial" w:hAnsi="Palatino Linotype" w:cs="Arial"/>
          <w:i/>
        </w:rPr>
        <w:t>as</w:t>
      </w:r>
      <w:r w:rsidRPr="005B7B98">
        <w:rPr>
          <w:rFonts w:ascii="Palatino Linotype" w:eastAsia="Arial" w:hAnsi="Palatino Linotype" w:cs="Arial"/>
          <w:i/>
          <w:spacing w:val="3"/>
        </w:rPr>
        <w:t xml:space="preserve"> </w:t>
      </w:r>
      <w:r w:rsidRPr="005B7B98">
        <w:rPr>
          <w:rFonts w:ascii="Palatino Linotype" w:eastAsia="Arial" w:hAnsi="Palatino Linotype" w:cs="Arial"/>
          <w:i/>
        </w:rPr>
        <w:t xml:space="preserve">en </w:t>
      </w:r>
      <w:r w:rsidRPr="005B7B98">
        <w:rPr>
          <w:rFonts w:ascii="Palatino Linotype" w:eastAsia="Arial" w:hAnsi="Palatino Linotype" w:cs="Arial"/>
          <w:i/>
          <w:spacing w:val="2"/>
        </w:rPr>
        <w:t>q</w:t>
      </w:r>
      <w:r w:rsidRPr="005B7B98">
        <w:rPr>
          <w:rFonts w:ascii="Palatino Linotype" w:eastAsia="Arial" w:hAnsi="Palatino Linotype" w:cs="Arial"/>
          <w:i/>
        </w:rPr>
        <w:t>ue</w:t>
      </w:r>
      <w:r w:rsidRPr="005B7B98">
        <w:rPr>
          <w:rFonts w:ascii="Palatino Linotype" w:eastAsia="Arial" w:hAnsi="Palatino Linotype" w:cs="Arial"/>
          <w:i/>
          <w:spacing w:val="3"/>
        </w:rPr>
        <w:t xml:space="preserve"> </w:t>
      </w:r>
      <w:r w:rsidRPr="005B7B98">
        <w:rPr>
          <w:rFonts w:ascii="Palatino Linotype" w:eastAsia="Arial" w:hAnsi="Palatino Linotype" w:cs="Arial"/>
          <w:i/>
          <w:spacing w:val="-1"/>
        </w:rPr>
        <w:t>l</w:t>
      </w:r>
      <w:r w:rsidRPr="005B7B98">
        <w:rPr>
          <w:rFonts w:ascii="Palatino Linotype" w:eastAsia="Arial" w:hAnsi="Palatino Linotype" w:cs="Arial"/>
          <w:i/>
        </w:rPr>
        <w:t>a</w:t>
      </w:r>
      <w:r w:rsidRPr="005B7B98">
        <w:rPr>
          <w:rFonts w:ascii="Palatino Linotype" w:eastAsia="Arial" w:hAnsi="Palatino Linotype" w:cs="Arial"/>
          <w:i/>
          <w:spacing w:val="1"/>
        </w:rPr>
        <w:t xml:space="preserve"> </w:t>
      </w:r>
      <w:r w:rsidRPr="005B7B98">
        <w:rPr>
          <w:rFonts w:ascii="Palatino Linotype" w:eastAsia="Arial" w:hAnsi="Palatino Linotype" w:cs="Arial"/>
          <w:i/>
        </w:rPr>
        <w:t>d</w:t>
      </w:r>
      <w:r w:rsidRPr="005B7B98">
        <w:rPr>
          <w:rFonts w:ascii="Palatino Linotype" w:eastAsia="Arial" w:hAnsi="Palatino Linotype" w:cs="Arial"/>
          <w:i/>
          <w:spacing w:val="-1"/>
        </w:rPr>
        <w:t>eli</w:t>
      </w:r>
      <w:r w:rsidRPr="005B7B98">
        <w:rPr>
          <w:rFonts w:ascii="Palatino Linotype" w:eastAsia="Arial" w:hAnsi="Palatino Linotype" w:cs="Arial"/>
          <w:i/>
        </w:rPr>
        <w:t>nc</w:t>
      </w:r>
      <w:r w:rsidRPr="005B7B98">
        <w:rPr>
          <w:rFonts w:ascii="Palatino Linotype" w:eastAsia="Arial" w:hAnsi="Palatino Linotype" w:cs="Arial"/>
          <w:i/>
          <w:spacing w:val="-1"/>
        </w:rPr>
        <w:t>u</w:t>
      </w:r>
      <w:r w:rsidRPr="005B7B98">
        <w:rPr>
          <w:rFonts w:ascii="Palatino Linotype" w:eastAsia="Arial" w:hAnsi="Palatino Linotype" w:cs="Arial"/>
          <w:i/>
        </w:rPr>
        <w:t>e</w:t>
      </w:r>
      <w:r w:rsidRPr="005B7B98">
        <w:rPr>
          <w:rFonts w:ascii="Palatino Linotype" w:eastAsia="Arial" w:hAnsi="Palatino Linotype" w:cs="Arial"/>
          <w:i/>
          <w:spacing w:val="-1"/>
        </w:rPr>
        <w:t>n</w:t>
      </w:r>
      <w:r w:rsidRPr="005B7B98">
        <w:rPr>
          <w:rFonts w:ascii="Palatino Linotype" w:eastAsia="Arial" w:hAnsi="Palatino Linotype" w:cs="Arial"/>
          <w:i/>
        </w:rPr>
        <w:t>c</w:t>
      </w:r>
      <w:r w:rsidRPr="005B7B98">
        <w:rPr>
          <w:rFonts w:ascii="Palatino Linotype" w:eastAsia="Arial" w:hAnsi="Palatino Linotype" w:cs="Arial"/>
          <w:i/>
          <w:spacing w:val="-1"/>
        </w:rPr>
        <w:t>i</w:t>
      </w:r>
      <w:r w:rsidRPr="005B7B98">
        <w:rPr>
          <w:rFonts w:ascii="Palatino Linotype" w:eastAsia="Arial" w:hAnsi="Palatino Linotype" w:cs="Arial"/>
          <w:i/>
        </w:rPr>
        <w:t>a</w:t>
      </w:r>
      <w:r w:rsidRPr="005B7B98">
        <w:rPr>
          <w:rFonts w:ascii="Palatino Linotype" w:eastAsia="Arial" w:hAnsi="Palatino Linotype" w:cs="Arial"/>
          <w:i/>
          <w:spacing w:val="3"/>
        </w:rPr>
        <w:t xml:space="preserve"> </w:t>
      </w:r>
      <w:r w:rsidRPr="005B7B98">
        <w:rPr>
          <w:rFonts w:ascii="Palatino Linotype" w:eastAsia="Arial" w:hAnsi="Palatino Linotype" w:cs="Arial"/>
          <w:i/>
        </w:rPr>
        <w:t>p</w:t>
      </w:r>
      <w:r w:rsidRPr="005B7B98">
        <w:rPr>
          <w:rFonts w:ascii="Palatino Linotype" w:eastAsia="Arial" w:hAnsi="Palatino Linotype" w:cs="Arial"/>
          <w:i/>
          <w:spacing w:val="-1"/>
        </w:rPr>
        <w:t>u</w:t>
      </w:r>
      <w:r w:rsidRPr="005B7B98">
        <w:rPr>
          <w:rFonts w:ascii="Palatino Linotype" w:eastAsia="Arial" w:hAnsi="Palatino Linotype" w:cs="Arial"/>
          <w:i/>
        </w:rPr>
        <w:t>e</w:t>
      </w:r>
      <w:r w:rsidRPr="005B7B98">
        <w:rPr>
          <w:rFonts w:ascii="Palatino Linotype" w:eastAsia="Arial" w:hAnsi="Palatino Linotype" w:cs="Arial"/>
          <w:i/>
          <w:spacing w:val="-1"/>
        </w:rPr>
        <w:t>d</w:t>
      </w:r>
      <w:r w:rsidRPr="005B7B98">
        <w:rPr>
          <w:rFonts w:ascii="Palatino Linotype" w:eastAsia="Arial" w:hAnsi="Palatino Linotype" w:cs="Arial"/>
          <w:i/>
        </w:rPr>
        <w:t>e</w:t>
      </w:r>
      <w:r w:rsidRPr="005B7B98">
        <w:rPr>
          <w:rFonts w:ascii="Palatino Linotype" w:eastAsia="Arial" w:hAnsi="Palatino Linotype" w:cs="Arial"/>
          <w:i/>
          <w:spacing w:val="3"/>
        </w:rPr>
        <w:t xml:space="preserve"> </w:t>
      </w:r>
      <w:r w:rsidRPr="005B7B98">
        <w:rPr>
          <w:rFonts w:ascii="Palatino Linotype" w:eastAsia="Arial" w:hAnsi="Palatino Linotype" w:cs="Arial"/>
          <w:i/>
          <w:spacing w:val="-1"/>
        </w:rPr>
        <w:t>ll</w:t>
      </w:r>
      <w:r w:rsidRPr="005B7B98">
        <w:rPr>
          <w:rFonts w:ascii="Palatino Linotype" w:eastAsia="Arial" w:hAnsi="Palatino Linotype" w:cs="Arial"/>
          <w:i/>
        </w:rPr>
        <w:t>e</w:t>
      </w:r>
      <w:r w:rsidRPr="005B7B98">
        <w:rPr>
          <w:rFonts w:ascii="Palatino Linotype" w:eastAsia="Arial" w:hAnsi="Palatino Linotype" w:cs="Arial"/>
          <w:i/>
          <w:spacing w:val="1"/>
        </w:rPr>
        <w:t>g</w:t>
      </w:r>
      <w:r w:rsidRPr="005B7B98">
        <w:rPr>
          <w:rFonts w:ascii="Palatino Linotype" w:eastAsia="Arial" w:hAnsi="Palatino Linotype" w:cs="Arial"/>
          <w:i/>
        </w:rPr>
        <w:t>ar</w:t>
      </w:r>
      <w:r w:rsidRPr="005B7B98">
        <w:rPr>
          <w:rFonts w:ascii="Palatino Linotype" w:eastAsia="Arial" w:hAnsi="Palatino Linotype" w:cs="Arial"/>
          <w:i/>
          <w:spacing w:val="4"/>
        </w:rPr>
        <w:t xml:space="preserve"> </w:t>
      </w:r>
      <w:r w:rsidRPr="005B7B98">
        <w:rPr>
          <w:rFonts w:ascii="Palatino Linotype" w:eastAsia="Arial" w:hAnsi="Palatino Linotype" w:cs="Arial"/>
          <w:i/>
        </w:rPr>
        <w:t>a</w:t>
      </w:r>
      <w:r w:rsidRPr="005B7B98">
        <w:rPr>
          <w:rFonts w:ascii="Palatino Linotype" w:eastAsia="Arial" w:hAnsi="Palatino Linotype" w:cs="Arial"/>
          <w:i/>
          <w:spacing w:val="3"/>
        </w:rPr>
        <w:t xml:space="preserve"> </w:t>
      </w:r>
      <w:r w:rsidRPr="005B7B98">
        <w:rPr>
          <w:rFonts w:ascii="Palatino Linotype" w:eastAsia="Arial" w:hAnsi="Palatino Linotype" w:cs="Arial"/>
          <w:i/>
        </w:rPr>
        <w:t>p</w:t>
      </w:r>
      <w:r w:rsidRPr="005B7B98">
        <w:rPr>
          <w:rFonts w:ascii="Palatino Linotype" w:eastAsia="Arial" w:hAnsi="Palatino Linotype" w:cs="Arial"/>
          <w:i/>
          <w:spacing w:val="-1"/>
        </w:rPr>
        <w:t>o</w:t>
      </w:r>
      <w:r w:rsidRPr="005B7B98">
        <w:rPr>
          <w:rFonts w:ascii="Palatino Linotype" w:eastAsia="Arial" w:hAnsi="Palatino Linotype" w:cs="Arial"/>
          <w:i/>
        </w:rPr>
        <w:t>n</w:t>
      </w:r>
      <w:r w:rsidRPr="005B7B98">
        <w:rPr>
          <w:rFonts w:ascii="Palatino Linotype" w:eastAsia="Arial" w:hAnsi="Palatino Linotype" w:cs="Arial"/>
          <w:i/>
          <w:spacing w:val="-1"/>
        </w:rPr>
        <w:t>e</w:t>
      </w:r>
      <w:r w:rsidRPr="005B7B98">
        <w:rPr>
          <w:rFonts w:ascii="Palatino Linotype" w:eastAsia="Arial" w:hAnsi="Palatino Linotype" w:cs="Arial"/>
          <w:i/>
        </w:rPr>
        <w:t>r</w:t>
      </w:r>
      <w:r w:rsidRPr="005B7B98">
        <w:rPr>
          <w:rFonts w:ascii="Palatino Linotype" w:eastAsia="Arial" w:hAnsi="Palatino Linotype" w:cs="Arial"/>
          <w:i/>
          <w:spacing w:val="4"/>
        </w:rPr>
        <w:t xml:space="preserve"> </w:t>
      </w:r>
      <w:r w:rsidRPr="005B7B98">
        <w:rPr>
          <w:rFonts w:ascii="Palatino Linotype" w:eastAsia="Arial" w:hAnsi="Palatino Linotype" w:cs="Arial"/>
          <w:i/>
        </w:rPr>
        <w:t xml:space="preserve">en </w:t>
      </w:r>
      <w:r w:rsidRPr="005B7B98">
        <w:rPr>
          <w:rFonts w:ascii="Palatino Linotype" w:eastAsia="Arial" w:hAnsi="Palatino Linotype" w:cs="Arial"/>
          <w:i/>
          <w:spacing w:val="1"/>
        </w:rPr>
        <w:t>r</w:t>
      </w:r>
      <w:r w:rsidRPr="005B7B98">
        <w:rPr>
          <w:rFonts w:ascii="Palatino Linotype" w:eastAsia="Arial" w:hAnsi="Palatino Linotype" w:cs="Arial"/>
          <w:i/>
          <w:spacing w:val="-1"/>
        </w:rPr>
        <w:t>i</w:t>
      </w:r>
      <w:r w:rsidRPr="005B7B98">
        <w:rPr>
          <w:rFonts w:ascii="Palatino Linotype" w:eastAsia="Arial" w:hAnsi="Palatino Linotype" w:cs="Arial"/>
          <w:i/>
        </w:rPr>
        <w:t>e</w:t>
      </w:r>
      <w:r w:rsidRPr="005B7B98">
        <w:rPr>
          <w:rFonts w:ascii="Palatino Linotype" w:eastAsia="Arial" w:hAnsi="Palatino Linotype" w:cs="Arial"/>
          <w:i/>
          <w:spacing w:val="-3"/>
        </w:rPr>
        <w:t>s</w:t>
      </w:r>
      <w:r w:rsidRPr="005B7B98">
        <w:rPr>
          <w:rFonts w:ascii="Palatino Linotype" w:eastAsia="Arial" w:hAnsi="Palatino Linotype" w:cs="Arial"/>
          <w:i/>
          <w:spacing w:val="2"/>
        </w:rPr>
        <w:t>g</w:t>
      </w:r>
      <w:r w:rsidRPr="005B7B98">
        <w:rPr>
          <w:rFonts w:ascii="Palatino Linotype" w:eastAsia="Arial" w:hAnsi="Palatino Linotype" w:cs="Arial"/>
          <w:i/>
        </w:rPr>
        <w:t>o</w:t>
      </w:r>
      <w:r w:rsidRPr="005B7B98">
        <w:rPr>
          <w:rFonts w:ascii="Palatino Linotype" w:eastAsia="Arial" w:hAnsi="Palatino Linotype" w:cs="Arial"/>
          <w:i/>
          <w:spacing w:val="3"/>
        </w:rPr>
        <w:t xml:space="preserve"> </w:t>
      </w:r>
      <w:r w:rsidRPr="005B7B98">
        <w:rPr>
          <w:rFonts w:ascii="Palatino Linotype" w:eastAsia="Arial" w:hAnsi="Palatino Linotype" w:cs="Arial"/>
          <w:i/>
          <w:spacing w:val="-1"/>
        </w:rPr>
        <w:t>l</w:t>
      </w:r>
      <w:r w:rsidRPr="005B7B98">
        <w:rPr>
          <w:rFonts w:ascii="Palatino Linotype" w:eastAsia="Arial" w:hAnsi="Palatino Linotype" w:cs="Arial"/>
          <w:i/>
        </w:rPr>
        <w:t>a</w:t>
      </w:r>
      <w:r w:rsidRPr="005B7B98">
        <w:rPr>
          <w:rFonts w:ascii="Palatino Linotype" w:eastAsia="Arial" w:hAnsi="Palatino Linotype" w:cs="Arial"/>
          <w:i/>
          <w:spacing w:val="3"/>
        </w:rPr>
        <w:t xml:space="preserve"> </w:t>
      </w:r>
      <w:r w:rsidRPr="005B7B98">
        <w:rPr>
          <w:rFonts w:ascii="Palatino Linotype" w:eastAsia="Arial" w:hAnsi="Palatino Linotype" w:cs="Arial"/>
          <w:i/>
        </w:rPr>
        <w:t>s</w:t>
      </w:r>
      <w:r w:rsidRPr="005B7B98">
        <w:rPr>
          <w:rFonts w:ascii="Palatino Linotype" w:eastAsia="Arial" w:hAnsi="Palatino Linotype" w:cs="Arial"/>
          <w:i/>
          <w:spacing w:val="-3"/>
        </w:rPr>
        <w:t>e</w:t>
      </w:r>
      <w:r w:rsidRPr="005B7B98">
        <w:rPr>
          <w:rFonts w:ascii="Palatino Linotype" w:eastAsia="Arial" w:hAnsi="Palatino Linotype" w:cs="Arial"/>
          <w:i/>
          <w:spacing w:val="2"/>
        </w:rPr>
        <w:t>g</w:t>
      </w:r>
      <w:r w:rsidRPr="005B7B98">
        <w:rPr>
          <w:rFonts w:ascii="Palatino Linotype" w:eastAsia="Arial" w:hAnsi="Palatino Linotype" w:cs="Arial"/>
          <w:i/>
          <w:spacing w:val="-3"/>
        </w:rPr>
        <w:t>u</w:t>
      </w:r>
      <w:r w:rsidRPr="005B7B98">
        <w:rPr>
          <w:rFonts w:ascii="Palatino Linotype" w:eastAsia="Arial" w:hAnsi="Palatino Linotype" w:cs="Arial"/>
          <w:i/>
          <w:spacing w:val="1"/>
        </w:rPr>
        <w:t>r</w:t>
      </w:r>
      <w:r w:rsidRPr="005B7B98">
        <w:rPr>
          <w:rFonts w:ascii="Palatino Linotype" w:eastAsia="Arial" w:hAnsi="Palatino Linotype" w:cs="Arial"/>
          <w:i/>
          <w:spacing w:val="-1"/>
        </w:rPr>
        <w:t>i</w:t>
      </w:r>
      <w:r w:rsidRPr="005B7B98">
        <w:rPr>
          <w:rFonts w:ascii="Palatino Linotype" w:eastAsia="Arial" w:hAnsi="Palatino Linotype" w:cs="Arial"/>
          <w:i/>
        </w:rPr>
        <w:t>d</w:t>
      </w:r>
      <w:r w:rsidRPr="005B7B98">
        <w:rPr>
          <w:rFonts w:ascii="Palatino Linotype" w:eastAsia="Arial" w:hAnsi="Palatino Linotype" w:cs="Arial"/>
          <w:i/>
          <w:spacing w:val="-1"/>
        </w:rPr>
        <w:t>a</w:t>
      </w:r>
      <w:r w:rsidRPr="005B7B98">
        <w:rPr>
          <w:rFonts w:ascii="Palatino Linotype" w:eastAsia="Arial" w:hAnsi="Palatino Linotype" w:cs="Arial"/>
          <w:i/>
        </w:rPr>
        <w:t>d</w:t>
      </w:r>
      <w:r w:rsidRPr="005B7B98">
        <w:rPr>
          <w:rFonts w:ascii="Palatino Linotype" w:eastAsia="Arial" w:hAnsi="Palatino Linotype" w:cs="Arial"/>
          <w:i/>
          <w:spacing w:val="3"/>
        </w:rPr>
        <w:t xml:space="preserve"> </w:t>
      </w:r>
      <w:r w:rsidRPr="005B7B98">
        <w:rPr>
          <w:rFonts w:ascii="Palatino Linotype" w:eastAsia="Arial" w:hAnsi="Palatino Linotype" w:cs="Arial"/>
          <w:i/>
        </w:rPr>
        <w:t>d</w:t>
      </w:r>
      <w:r w:rsidRPr="005B7B98">
        <w:rPr>
          <w:rFonts w:ascii="Palatino Linotype" w:eastAsia="Arial" w:hAnsi="Palatino Linotype" w:cs="Arial"/>
          <w:i/>
          <w:spacing w:val="-1"/>
        </w:rPr>
        <w:t>e</w:t>
      </w:r>
      <w:r w:rsidRPr="005B7B98">
        <w:rPr>
          <w:rFonts w:ascii="Palatino Linotype" w:eastAsia="Arial" w:hAnsi="Palatino Linotype" w:cs="Arial"/>
          <w:i/>
        </w:rPr>
        <w:t>l</w:t>
      </w:r>
      <w:r w:rsidRPr="005B7B98">
        <w:rPr>
          <w:rFonts w:ascii="Palatino Linotype" w:eastAsia="Arial" w:hAnsi="Palatino Linotype" w:cs="Arial"/>
          <w:i/>
          <w:spacing w:val="2"/>
        </w:rPr>
        <w:t xml:space="preserve"> </w:t>
      </w:r>
      <w:r w:rsidRPr="005B7B98">
        <w:rPr>
          <w:rFonts w:ascii="Palatino Linotype" w:eastAsia="Arial" w:hAnsi="Palatino Linotype" w:cs="Arial"/>
          <w:i/>
        </w:rPr>
        <w:t>p</w:t>
      </w:r>
      <w:r w:rsidRPr="005B7B98">
        <w:rPr>
          <w:rFonts w:ascii="Palatino Linotype" w:eastAsia="Arial" w:hAnsi="Palatino Linotype" w:cs="Arial"/>
          <w:i/>
          <w:spacing w:val="-1"/>
        </w:rPr>
        <w:t>a</w:t>
      </w:r>
      <w:r w:rsidRPr="005B7B98">
        <w:rPr>
          <w:rFonts w:ascii="Palatino Linotype" w:eastAsia="Arial" w:hAnsi="Palatino Linotype" w:cs="Arial"/>
          <w:i/>
          <w:spacing w:val="-4"/>
        </w:rPr>
        <w:t>í</w:t>
      </w:r>
      <w:r w:rsidRPr="005B7B98">
        <w:rPr>
          <w:rFonts w:ascii="Palatino Linotype" w:eastAsia="Arial" w:hAnsi="Palatino Linotype" w:cs="Arial"/>
          <w:i/>
        </w:rPr>
        <w:t>s es</w:t>
      </w:r>
      <w:r w:rsidRPr="005B7B98">
        <w:rPr>
          <w:rFonts w:ascii="Palatino Linotype" w:eastAsia="Arial" w:hAnsi="Palatino Linotype" w:cs="Arial"/>
          <w:i/>
          <w:spacing w:val="3"/>
        </w:rPr>
        <w:t xml:space="preserve"> </w:t>
      </w:r>
      <w:r w:rsidRPr="005B7B98">
        <w:rPr>
          <w:rFonts w:ascii="Palatino Linotype" w:eastAsia="Arial" w:hAnsi="Palatino Linotype" w:cs="Arial"/>
          <w:i/>
        </w:rPr>
        <w:t>pr</w:t>
      </w:r>
      <w:r w:rsidRPr="005B7B98">
        <w:rPr>
          <w:rFonts w:ascii="Palatino Linotype" w:eastAsia="Arial" w:hAnsi="Palatino Linotype" w:cs="Arial"/>
          <w:i/>
          <w:spacing w:val="-2"/>
        </w:rPr>
        <w:t>e</w:t>
      </w:r>
      <w:r w:rsidRPr="005B7B98">
        <w:rPr>
          <w:rFonts w:ascii="Palatino Linotype" w:eastAsia="Arial" w:hAnsi="Palatino Linotype" w:cs="Arial"/>
          <w:i/>
        </w:rPr>
        <w:t>c</w:t>
      </w:r>
      <w:r w:rsidRPr="005B7B98">
        <w:rPr>
          <w:rFonts w:ascii="Palatino Linotype" w:eastAsia="Arial" w:hAnsi="Palatino Linotype" w:cs="Arial"/>
          <w:i/>
          <w:spacing w:val="-1"/>
        </w:rPr>
        <w:t>i</w:t>
      </w:r>
      <w:r w:rsidRPr="005B7B98">
        <w:rPr>
          <w:rFonts w:ascii="Palatino Linotype" w:eastAsia="Arial" w:hAnsi="Palatino Linotype" w:cs="Arial"/>
          <w:i/>
        </w:rPr>
        <w:t>same</w:t>
      </w:r>
      <w:r w:rsidRPr="005B7B98">
        <w:rPr>
          <w:rFonts w:ascii="Palatino Linotype" w:eastAsia="Arial" w:hAnsi="Palatino Linotype" w:cs="Arial"/>
          <w:i/>
          <w:spacing w:val="-3"/>
        </w:rPr>
        <w:t>n</w:t>
      </w:r>
      <w:r w:rsidRPr="005B7B98">
        <w:rPr>
          <w:rFonts w:ascii="Palatino Linotype" w:eastAsia="Arial" w:hAnsi="Palatino Linotype" w:cs="Arial"/>
          <w:i/>
          <w:spacing w:val="1"/>
        </w:rPr>
        <w:t>t</w:t>
      </w:r>
      <w:r w:rsidRPr="005B7B98">
        <w:rPr>
          <w:rFonts w:ascii="Palatino Linotype" w:eastAsia="Arial" w:hAnsi="Palatino Linotype" w:cs="Arial"/>
          <w:i/>
        </w:rPr>
        <w:t>e</w:t>
      </w:r>
      <w:r w:rsidRPr="005B7B98">
        <w:rPr>
          <w:rFonts w:ascii="Palatino Linotype" w:eastAsia="Arial" w:hAnsi="Palatino Linotype" w:cs="Arial"/>
          <w:i/>
          <w:spacing w:val="3"/>
        </w:rPr>
        <w:t xml:space="preserve"> </w:t>
      </w:r>
      <w:r w:rsidRPr="005B7B98">
        <w:rPr>
          <w:rFonts w:ascii="Palatino Linotype" w:eastAsia="Arial" w:hAnsi="Palatino Linotype" w:cs="Arial"/>
          <w:i/>
        </w:rPr>
        <w:t>a</w:t>
      </w:r>
      <w:r w:rsidRPr="005B7B98">
        <w:rPr>
          <w:rFonts w:ascii="Palatino Linotype" w:eastAsia="Arial" w:hAnsi="Palatino Linotype" w:cs="Arial"/>
          <w:i/>
          <w:spacing w:val="-3"/>
        </w:rPr>
        <w:t>n</w:t>
      </w:r>
      <w:r w:rsidRPr="005B7B98">
        <w:rPr>
          <w:rFonts w:ascii="Palatino Linotype" w:eastAsia="Arial" w:hAnsi="Palatino Linotype" w:cs="Arial"/>
          <w:i/>
        </w:rPr>
        <w:t>u</w:t>
      </w:r>
      <w:r w:rsidRPr="005B7B98">
        <w:rPr>
          <w:rFonts w:ascii="Palatino Linotype" w:eastAsia="Arial" w:hAnsi="Palatino Linotype" w:cs="Arial"/>
          <w:i/>
          <w:spacing w:val="-1"/>
        </w:rPr>
        <w:t>l</w:t>
      </w:r>
      <w:r w:rsidRPr="005B7B98">
        <w:rPr>
          <w:rFonts w:ascii="Palatino Linotype" w:eastAsia="Arial" w:hAnsi="Palatino Linotype" w:cs="Arial"/>
          <w:i/>
        </w:rPr>
        <w:t>a</w:t>
      </w:r>
      <w:r w:rsidRPr="005B7B98">
        <w:rPr>
          <w:rFonts w:ascii="Palatino Linotype" w:eastAsia="Arial" w:hAnsi="Palatino Linotype" w:cs="Arial"/>
          <w:i/>
          <w:spacing w:val="-1"/>
        </w:rPr>
        <w:t>n</w:t>
      </w:r>
      <w:r w:rsidRPr="005B7B98">
        <w:rPr>
          <w:rFonts w:ascii="Palatino Linotype" w:eastAsia="Arial" w:hAnsi="Palatino Linotype" w:cs="Arial"/>
          <w:i/>
        </w:rPr>
        <w:t>d</w:t>
      </w:r>
      <w:r w:rsidRPr="005B7B98">
        <w:rPr>
          <w:rFonts w:ascii="Palatino Linotype" w:eastAsia="Arial" w:hAnsi="Palatino Linotype" w:cs="Arial"/>
          <w:i/>
          <w:spacing w:val="-1"/>
        </w:rPr>
        <w:t>o</w:t>
      </w:r>
      <w:r w:rsidRPr="005B7B98">
        <w:rPr>
          <w:rFonts w:ascii="Palatino Linotype" w:eastAsia="Arial" w:hAnsi="Palatino Linotype" w:cs="Arial"/>
          <w:i/>
        </w:rPr>
        <w:t>,</w:t>
      </w:r>
      <w:r w:rsidRPr="005B7B98">
        <w:rPr>
          <w:rFonts w:ascii="Palatino Linotype" w:eastAsia="Arial" w:hAnsi="Palatino Linotype" w:cs="Arial"/>
          <w:i/>
          <w:spacing w:val="4"/>
        </w:rPr>
        <w:t xml:space="preserve"> </w:t>
      </w:r>
      <w:r w:rsidRPr="005B7B98">
        <w:rPr>
          <w:rFonts w:ascii="Palatino Linotype" w:eastAsia="Arial" w:hAnsi="Palatino Linotype" w:cs="Arial"/>
          <w:i/>
          <w:spacing w:val="-3"/>
        </w:rPr>
        <w:t>i</w:t>
      </w:r>
      <w:r w:rsidRPr="005B7B98">
        <w:rPr>
          <w:rFonts w:ascii="Palatino Linotype" w:eastAsia="Arial" w:hAnsi="Palatino Linotype" w:cs="Arial"/>
          <w:i/>
          <w:spacing w:val="1"/>
        </w:rPr>
        <w:t>m</w:t>
      </w:r>
      <w:r w:rsidRPr="005B7B98">
        <w:rPr>
          <w:rFonts w:ascii="Palatino Linotype" w:eastAsia="Arial" w:hAnsi="Palatino Linotype" w:cs="Arial"/>
          <w:i/>
        </w:rPr>
        <w:t>p</w:t>
      </w:r>
      <w:r w:rsidRPr="005B7B98">
        <w:rPr>
          <w:rFonts w:ascii="Palatino Linotype" w:eastAsia="Arial" w:hAnsi="Palatino Linotype" w:cs="Arial"/>
          <w:i/>
          <w:spacing w:val="-1"/>
        </w:rPr>
        <w:t>i</w:t>
      </w:r>
      <w:r w:rsidRPr="005B7B98">
        <w:rPr>
          <w:rFonts w:ascii="Palatino Linotype" w:eastAsia="Arial" w:hAnsi="Palatino Linotype" w:cs="Arial"/>
          <w:i/>
        </w:rPr>
        <w:t>d</w:t>
      </w:r>
      <w:r w:rsidRPr="005B7B98">
        <w:rPr>
          <w:rFonts w:ascii="Palatino Linotype" w:eastAsia="Arial" w:hAnsi="Palatino Linotype" w:cs="Arial"/>
          <w:i/>
          <w:spacing w:val="-1"/>
        </w:rPr>
        <w:t>i</w:t>
      </w:r>
      <w:r w:rsidRPr="005B7B98">
        <w:rPr>
          <w:rFonts w:ascii="Palatino Linotype" w:eastAsia="Arial" w:hAnsi="Palatino Linotype" w:cs="Arial"/>
          <w:i/>
        </w:rPr>
        <w:t>e</w:t>
      </w:r>
      <w:r w:rsidRPr="005B7B98">
        <w:rPr>
          <w:rFonts w:ascii="Palatino Linotype" w:eastAsia="Arial" w:hAnsi="Palatino Linotype" w:cs="Arial"/>
          <w:i/>
          <w:spacing w:val="-1"/>
        </w:rPr>
        <w:t>n</w:t>
      </w:r>
      <w:r w:rsidRPr="005B7B98">
        <w:rPr>
          <w:rFonts w:ascii="Palatino Linotype" w:eastAsia="Arial" w:hAnsi="Palatino Linotype" w:cs="Arial"/>
          <w:i/>
        </w:rPr>
        <w:t>do</w:t>
      </w:r>
      <w:r w:rsidRPr="005B7B98">
        <w:rPr>
          <w:rFonts w:ascii="Palatino Linotype" w:eastAsia="Arial" w:hAnsi="Palatino Linotype" w:cs="Arial"/>
          <w:i/>
          <w:spacing w:val="2"/>
        </w:rPr>
        <w:t xml:space="preserve"> </w:t>
      </w:r>
      <w:r w:rsidRPr="005B7B98">
        <w:rPr>
          <w:rFonts w:ascii="Palatino Linotype" w:eastAsia="Arial" w:hAnsi="Palatino Linotype" w:cs="Arial"/>
          <w:i/>
        </w:rPr>
        <w:t>u o</w:t>
      </w:r>
      <w:r w:rsidRPr="005B7B98">
        <w:rPr>
          <w:rFonts w:ascii="Palatino Linotype" w:eastAsia="Arial" w:hAnsi="Palatino Linotype" w:cs="Arial"/>
          <w:i/>
          <w:spacing w:val="-1"/>
        </w:rPr>
        <w:t>b</w:t>
      </w:r>
      <w:r w:rsidRPr="005B7B98">
        <w:rPr>
          <w:rFonts w:ascii="Palatino Linotype" w:eastAsia="Arial" w:hAnsi="Palatino Linotype" w:cs="Arial"/>
          <w:i/>
        </w:rPr>
        <w:t>s</w:t>
      </w:r>
      <w:r w:rsidRPr="005B7B98">
        <w:rPr>
          <w:rFonts w:ascii="Palatino Linotype" w:eastAsia="Arial" w:hAnsi="Palatino Linotype" w:cs="Arial"/>
          <w:i/>
          <w:spacing w:val="3"/>
        </w:rPr>
        <w:t>t</w:t>
      </w:r>
      <w:r w:rsidRPr="005B7B98">
        <w:rPr>
          <w:rFonts w:ascii="Palatino Linotype" w:eastAsia="Arial" w:hAnsi="Palatino Linotype" w:cs="Arial"/>
          <w:i/>
          <w:spacing w:val="-3"/>
        </w:rPr>
        <w:t>a</w:t>
      </w:r>
      <w:r w:rsidRPr="005B7B98">
        <w:rPr>
          <w:rFonts w:ascii="Palatino Linotype" w:eastAsia="Arial" w:hAnsi="Palatino Linotype" w:cs="Arial"/>
          <w:i/>
          <w:spacing w:val="-2"/>
        </w:rPr>
        <w:t>c</w:t>
      </w:r>
      <w:r w:rsidRPr="005B7B98">
        <w:rPr>
          <w:rFonts w:ascii="Palatino Linotype" w:eastAsia="Arial" w:hAnsi="Palatino Linotype" w:cs="Arial"/>
          <w:i/>
        </w:rPr>
        <w:t>u</w:t>
      </w:r>
      <w:r w:rsidRPr="005B7B98">
        <w:rPr>
          <w:rFonts w:ascii="Palatino Linotype" w:eastAsia="Arial" w:hAnsi="Palatino Linotype" w:cs="Arial"/>
          <w:i/>
          <w:spacing w:val="-1"/>
        </w:rPr>
        <w:t>l</w:t>
      </w:r>
      <w:r w:rsidRPr="005B7B98">
        <w:rPr>
          <w:rFonts w:ascii="Palatino Linotype" w:eastAsia="Arial" w:hAnsi="Palatino Linotype" w:cs="Arial"/>
          <w:i/>
          <w:spacing w:val="1"/>
        </w:rPr>
        <w:t>i</w:t>
      </w:r>
      <w:r w:rsidRPr="005B7B98">
        <w:rPr>
          <w:rFonts w:ascii="Palatino Linotype" w:eastAsia="Arial" w:hAnsi="Palatino Linotype" w:cs="Arial"/>
          <w:i/>
          <w:spacing w:val="-2"/>
        </w:rPr>
        <w:t>z</w:t>
      </w:r>
      <w:r w:rsidRPr="005B7B98">
        <w:rPr>
          <w:rFonts w:ascii="Palatino Linotype" w:eastAsia="Arial" w:hAnsi="Palatino Linotype" w:cs="Arial"/>
          <w:i/>
        </w:rPr>
        <w:t>a</w:t>
      </w:r>
      <w:r w:rsidRPr="005B7B98">
        <w:rPr>
          <w:rFonts w:ascii="Palatino Linotype" w:eastAsia="Arial" w:hAnsi="Palatino Linotype" w:cs="Arial"/>
          <w:i/>
          <w:spacing w:val="-1"/>
        </w:rPr>
        <w:t>n</w:t>
      </w:r>
      <w:r w:rsidRPr="005B7B98">
        <w:rPr>
          <w:rFonts w:ascii="Palatino Linotype" w:eastAsia="Arial" w:hAnsi="Palatino Linotype" w:cs="Arial"/>
          <w:i/>
        </w:rPr>
        <w:t>do</w:t>
      </w:r>
      <w:r w:rsidRPr="005B7B98">
        <w:rPr>
          <w:rFonts w:ascii="Palatino Linotype" w:eastAsia="Arial" w:hAnsi="Palatino Linotype" w:cs="Arial"/>
          <w:i/>
          <w:spacing w:val="2"/>
        </w:rPr>
        <w:t xml:space="preserve"> </w:t>
      </w:r>
      <w:r w:rsidRPr="005B7B98">
        <w:rPr>
          <w:rFonts w:ascii="Palatino Linotype" w:eastAsia="Arial" w:hAnsi="Palatino Linotype" w:cs="Arial"/>
          <w:i/>
          <w:spacing w:val="-1"/>
        </w:rPr>
        <w:t>l</w:t>
      </w:r>
      <w:r w:rsidRPr="005B7B98">
        <w:rPr>
          <w:rFonts w:ascii="Palatino Linotype" w:eastAsia="Arial" w:hAnsi="Palatino Linotype" w:cs="Arial"/>
          <w:i/>
        </w:rPr>
        <w:t>a</w:t>
      </w:r>
      <w:r w:rsidRPr="005B7B98">
        <w:rPr>
          <w:rFonts w:ascii="Palatino Linotype" w:eastAsia="Arial" w:hAnsi="Palatino Linotype" w:cs="Arial"/>
          <w:i/>
          <w:spacing w:val="3"/>
        </w:rPr>
        <w:t xml:space="preserve"> </w:t>
      </w:r>
      <w:r w:rsidRPr="005B7B98">
        <w:rPr>
          <w:rFonts w:ascii="Palatino Linotype" w:eastAsia="Arial" w:hAnsi="Palatino Linotype" w:cs="Arial"/>
          <w:i/>
        </w:rPr>
        <w:t>actu</w:t>
      </w:r>
      <w:r w:rsidRPr="005B7B98">
        <w:rPr>
          <w:rFonts w:ascii="Palatino Linotype" w:eastAsia="Arial" w:hAnsi="Palatino Linotype" w:cs="Arial"/>
          <w:i/>
          <w:spacing w:val="-2"/>
        </w:rPr>
        <w:t>a</w:t>
      </w:r>
      <w:r w:rsidRPr="005B7B98">
        <w:rPr>
          <w:rFonts w:ascii="Palatino Linotype" w:eastAsia="Arial" w:hAnsi="Palatino Linotype" w:cs="Arial"/>
          <w:i/>
        </w:rPr>
        <w:t>c</w:t>
      </w:r>
      <w:r w:rsidRPr="005B7B98">
        <w:rPr>
          <w:rFonts w:ascii="Palatino Linotype" w:eastAsia="Arial" w:hAnsi="Palatino Linotype" w:cs="Arial"/>
          <w:i/>
          <w:spacing w:val="-1"/>
        </w:rPr>
        <w:t>i</w:t>
      </w:r>
      <w:r w:rsidRPr="005B7B98">
        <w:rPr>
          <w:rFonts w:ascii="Palatino Linotype" w:eastAsia="Arial" w:hAnsi="Palatino Linotype" w:cs="Arial"/>
          <w:i/>
        </w:rPr>
        <w:t>ón</w:t>
      </w:r>
      <w:r w:rsidRPr="005B7B98">
        <w:rPr>
          <w:rFonts w:ascii="Palatino Linotype" w:eastAsia="Arial" w:hAnsi="Palatino Linotype" w:cs="Arial"/>
          <w:i/>
          <w:spacing w:val="2"/>
        </w:rPr>
        <w:t xml:space="preserve"> </w:t>
      </w:r>
      <w:r w:rsidRPr="005B7B98">
        <w:rPr>
          <w:rFonts w:ascii="Palatino Linotype" w:eastAsia="Arial" w:hAnsi="Palatino Linotype" w:cs="Arial"/>
          <w:i/>
          <w:spacing w:val="-3"/>
        </w:rPr>
        <w:t>d</w:t>
      </w:r>
      <w:r w:rsidRPr="005B7B98">
        <w:rPr>
          <w:rFonts w:ascii="Palatino Linotype" w:eastAsia="Arial" w:hAnsi="Palatino Linotype" w:cs="Arial"/>
          <w:i/>
        </w:rPr>
        <w:t>e</w:t>
      </w:r>
      <w:r w:rsidRPr="005B7B98">
        <w:rPr>
          <w:rFonts w:ascii="Palatino Linotype" w:eastAsia="Arial" w:hAnsi="Palatino Linotype" w:cs="Arial"/>
          <w:i/>
          <w:spacing w:val="3"/>
        </w:rPr>
        <w:t xml:space="preserve"> </w:t>
      </w:r>
      <w:r w:rsidRPr="005B7B98">
        <w:rPr>
          <w:rFonts w:ascii="Palatino Linotype" w:eastAsia="Arial" w:hAnsi="Palatino Linotype" w:cs="Arial"/>
          <w:i/>
          <w:spacing w:val="-1"/>
        </w:rPr>
        <w:t>l</w:t>
      </w:r>
      <w:r w:rsidRPr="005B7B98">
        <w:rPr>
          <w:rFonts w:ascii="Palatino Linotype" w:eastAsia="Arial" w:hAnsi="Palatino Linotype" w:cs="Arial"/>
          <w:i/>
        </w:rPr>
        <w:t>os ser</w:t>
      </w:r>
      <w:r w:rsidRPr="005B7B98">
        <w:rPr>
          <w:rFonts w:ascii="Palatino Linotype" w:eastAsia="Arial" w:hAnsi="Palatino Linotype" w:cs="Arial"/>
          <w:i/>
          <w:spacing w:val="-2"/>
        </w:rPr>
        <w:t>v</w:t>
      </w:r>
      <w:r w:rsidRPr="005B7B98">
        <w:rPr>
          <w:rFonts w:ascii="Palatino Linotype" w:eastAsia="Arial" w:hAnsi="Palatino Linotype" w:cs="Arial"/>
          <w:i/>
          <w:spacing w:val="-1"/>
        </w:rPr>
        <w:t>i</w:t>
      </w:r>
      <w:r w:rsidRPr="005B7B98">
        <w:rPr>
          <w:rFonts w:ascii="Palatino Linotype" w:eastAsia="Arial" w:hAnsi="Palatino Linotype" w:cs="Arial"/>
          <w:i/>
        </w:rPr>
        <w:t>d</w:t>
      </w:r>
      <w:r w:rsidRPr="005B7B98">
        <w:rPr>
          <w:rFonts w:ascii="Palatino Linotype" w:eastAsia="Arial" w:hAnsi="Palatino Linotype" w:cs="Arial"/>
          <w:i/>
          <w:spacing w:val="-1"/>
        </w:rPr>
        <w:t>o</w:t>
      </w:r>
      <w:r w:rsidRPr="005B7B98">
        <w:rPr>
          <w:rFonts w:ascii="Palatino Linotype" w:eastAsia="Arial" w:hAnsi="Palatino Linotype" w:cs="Arial"/>
          <w:i/>
          <w:spacing w:val="1"/>
        </w:rPr>
        <w:t>r</w:t>
      </w:r>
      <w:r w:rsidRPr="005B7B98">
        <w:rPr>
          <w:rFonts w:ascii="Palatino Linotype" w:eastAsia="Arial" w:hAnsi="Palatino Linotype" w:cs="Arial"/>
          <w:i/>
        </w:rPr>
        <w:t>es p</w:t>
      </w:r>
      <w:r w:rsidRPr="005B7B98">
        <w:rPr>
          <w:rFonts w:ascii="Palatino Linotype" w:eastAsia="Arial" w:hAnsi="Palatino Linotype" w:cs="Arial"/>
          <w:i/>
          <w:spacing w:val="-1"/>
        </w:rPr>
        <w:t>ú</w:t>
      </w:r>
      <w:r w:rsidRPr="005B7B98">
        <w:rPr>
          <w:rFonts w:ascii="Palatino Linotype" w:eastAsia="Arial" w:hAnsi="Palatino Linotype" w:cs="Arial"/>
          <w:i/>
        </w:rPr>
        <w:t>b</w:t>
      </w:r>
      <w:r w:rsidRPr="005B7B98">
        <w:rPr>
          <w:rFonts w:ascii="Palatino Linotype" w:eastAsia="Arial" w:hAnsi="Palatino Linotype" w:cs="Arial"/>
          <w:i/>
          <w:spacing w:val="-1"/>
        </w:rPr>
        <w:t>li</w:t>
      </w:r>
      <w:r w:rsidRPr="005B7B98">
        <w:rPr>
          <w:rFonts w:ascii="Palatino Linotype" w:eastAsia="Arial" w:hAnsi="Palatino Linotype" w:cs="Arial"/>
          <w:i/>
        </w:rPr>
        <w:t>cos</w:t>
      </w:r>
      <w:r w:rsidRPr="005B7B98">
        <w:rPr>
          <w:rFonts w:ascii="Palatino Linotype" w:eastAsia="Arial" w:hAnsi="Palatino Linotype" w:cs="Arial"/>
          <w:i/>
          <w:spacing w:val="4"/>
        </w:rPr>
        <w:t xml:space="preserve"> </w:t>
      </w:r>
      <w:r w:rsidRPr="005B7B98">
        <w:rPr>
          <w:rFonts w:ascii="Palatino Linotype" w:eastAsia="Arial" w:hAnsi="Palatino Linotype" w:cs="Arial"/>
          <w:i/>
          <w:spacing w:val="2"/>
        </w:rPr>
        <w:t>q</w:t>
      </w:r>
      <w:r w:rsidRPr="005B7B98">
        <w:rPr>
          <w:rFonts w:ascii="Palatino Linotype" w:eastAsia="Arial" w:hAnsi="Palatino Linotype" w:cs="Arial"/>
          <w:i/>
        </w:rPr>
        <w:t>ue</w:t>
      </w:r>
      <w:r w:rsidRPr="005B7B98">
        <w:rPr>
          <w:rFonts w:ascii="Palatino Linotype" w:eastAsia="Arial" w:hAnsi="Palatino Linotype" w:cs="Arial"/>
          <w:i/>
          <w:spacing w:val="1"/>
        </w:rPr>
        <w:t xml:space="preserve"> r</w:t>
      </w:r>
      <w:r w:rsidRPr="005B7B98">
        <w:rPr>
          <w:rFonts w:ascii="Palatino Linotype" w:eastAsia="Arial" w:hAnsi="Palatino Linotype" w:cs="Arial"/>
          <w:i/>
        </w:rPr>
        <w:t>e</w:t>
      </w:r>
      <w:r w:rsidRPr="005B7B98">
        <w:rPr>
          <w:rFonts w:ascii="Palatino Linotype" w:eastAsia="Arial" w:hAnsi="Palatino Linotype" w:cs="Arial"/>
          <w:i/>
          <w:spacing w:val="-1"/>
        </w:rPr>
        <w:t>ali</w:t>
      </w:r>
      <w:r w:rsidRPr="005B7B98">
        <w:rPr>
          <w:rFonts w:ascii="Palatino Linotype" w:eastAsia="Arial" w:hAnsi="Palatino Linotype" w:cs="Arial"/>
          <w:i/>
          <w:spacing w:val="-2"/>
        </w:rPr>
        <w:t>z</w:t>
      </w:r>
      <w:r w:rsidRPr="005B7B98">
        <w:rPr>
          <w:rFonts w:ascii="Palatino Linotype" w:eastAsia="Arial" w:hAnsi="Palatino Linotype" w:cs="Arial"/>
          <w:i/>
        </w:rPr>
        <w:t>an</w:t>
      </w:r>
      <w:r w:rsidRPr="005B7B98">
        <w:rPr>
          <w:rFonts w:ascii="Palatino Linotype" w:eastAsia="Arial" w:hAnsi="Palatino Linotype" w:cs="Arial"/>
          <w:i/>
          <w:spacing w:val="1"/>
        </w:rPr>
        <w:t xml:space="preserve"> </w:t>
      </w:r>
      <w:r w:rsidRPr="005B7B98">
        <w:rPr>
          <w:rFonts w:ascii="Palatino Linotype" w:eastAsia="Arial" w:hAnsi="Palatino Linotype" w:cs="Arial"/>
          <w:i/>
          <w:spacing w:val="3"/>
        </w:rPr>
        <w:t>f</w:t>
      </w:r>
      <w:r w:rsidRPr="005B7B98">
        <w:rPr>
          <w:rFonts w:ascii="Palatino Linotype" w:eastAsia="Arial" w:hAnsi="Palatino Linotype" w:cs="Arial"/>
          <w:i/>
          <w:spacing w:val="-3"/>
        </w:rPr>
        <w:t>u</w:t>
      </w:r>
      <w:r w:rsidRPr="005B7B98">
        <w:rPr>
          <w:rFonts w:ascii="Palatino Linotype" w:eastAsia="Arial" w:hAnsi="Palatino Linotype" w:cs="Arial"/>
          <w:i/>
        </w:rPr>
        <w:t>nc</w:t>
      </w:r>
      <w:r w:rsidRPr="005B7B98">
        <w:rPr>
          <w:rFonts w:ascii="Palatino Linotype" w:eastAsia="Arial" w:hAnsi="Palatino Linotype" w:cs="Arial"/>
          <w:i/>
          <w:spacing w:val="-1"/>
        </w:rPr>
        <w:t>i</w:t>
      </w:r>
      <w:r w:rsidRPr="005B7B98">
        <w:rPr>
          <w:rFonts w:ascii="Palatino Linotype" w:eastAsia="Arial" w:hAnsi="Palatino Linotype" w:cs="Arial"/>
          <w:i/>
        </w:rPr>
        <w:t>o</w:t>
      </w:r>
      <w:r w:rsidRPr="005B7B98">
        <w:rPr>
          <w:rFonts w:ascii="Palatino Linotype" w:eastAsia="Arial" w:hAnsi="Palatino Linotype" w:cs="Arial"/>
          <w:i/>
          <w:spacing w:val="-1"/>
        </w:rPr>
        <w:t>n</w:t>
      </w:r>
      <w:r w:rsidRPr="005B7B98">
        <w:rPr>
          <w:rFonts w:ascii="Palatino Linotype" w:eastAsia="Arial" w:hAnsi="Palatino Linotype" w:cs="Arial"/>
          <w:i/>
        </w:rPr>
        <w:t>es</w:t>
      </w:r>
      <w:r w:rsidRPr="005B7B98">
        <w:rPr>
          <w:rFonts w:ascii="Palatino Linotype" w:eastAsia="Arial" w:hAnsi="Palatino Linotype" w:cs="Arial"/>
          <w:i/>
          <w:spacing w:val="4"/>
        </w:rPr>
        <w:t xml:space="preserve"> </w:t>
      </w:r>
      <w:r w:rsidRPr="005B7B98">
        <w:rPr>
          <w:rFonts w:ascii="Palatino Linotype" w:eastAsia="Arial" w:hAnsi="Palatino Linotype" w:cs="Arial"/>
          <w:i/>
        </w:rPr>
        <w:t>de</w:t>
      </w:r>
      <w:r w:rsidRPr="005B7B98">
        <w:rPr>
          <w:rFonts w:ascii="Palatino Linotype" w:eastAsia="Arial" w:hAnsi="Palatino Linotype" w:cs="Arial"/>
          <w:i/>
          <w:spacing w:val="4"/>
        </w:rPr>
        <w:t xml:space="preserve"> </w:t>
      </w:r>
      <w:r w:rsidRPr="005B7B98">
        <w:rPr>
          <w:rFonts w:ascii="Palatino Linotype" w:eastAsia="Arial" w:hAnsi="Palatino Linotype" w:cs="Arial"/>
          <w:i/>
        </w:rPr>
        <w:t>c</w:t>
      </w:r>
      <w:r w:rsidRPr="005B7B98">
        <w:rPr>
          <w:rFonts w:ascii="Palatino Linotype" w:eastAsia="Arial" w:hAnsi="Palatino Linotype" w:cs="Arial"/>
          <w:i/>
          <w:spacing w:val="-3"/>
        </w:rPr>
        <w:t>a</w:t>
      </w:r>
      <w:r w:rsidRPr="005B7B98">
        <w:rPr>
          <w:rFonts w:ascii="Palatino Linotype" w:eastAsia="Arial" w:hAnsi="Palatino Linotype" w:cs="Arial"/>
          <w:i/>
          <w:spacing w:val="1"/>
        </w:rPr>
        <w:t>r</w:t>
      </w:r>
      <w:r w:rsidRPr="005B7B98">
        <w:rPr>
          <w:rFonts w:ascii="Palatino Linotype" w:eastAsia="Arial" w:hAnsi="Palatino Linotype" w:cs="Arial"/>
          <w:i/>
        </w:rPr>
        <w:t>áct</w:t>
      </w:r>
      <w:r w:rsidRPr="005B7B98">
        <w:rPr>
          <w:rFonts w:ascii="Palatino Linotype" w:eastAsia="Arial" w:hAnsi="Palatino Linotype" w:cs="Arial"/>
          <w:i/>
          <w:spacing w:val="-2"/>
        </w:rPr>
        <w:t>e</w:t>
      </w:r>
      <w:r w:rsidRPr="005B7B98">
        <w:rPr>
          <w:rFonts w:ascii="Palatino Linotype" w:eastAsia="Arial" w:hAnsi="Palatino Linotype" w:cs="Arial"/>
          <w:i/>
        </w:rPr>
        <w:t>r</w:t>
      </w:r>
      <w:r w:rsidRPr="005B7B98">
        <w:rPr>
          <w:rFonts w:ascii="Palatino Linotype" w:eastAsia="Arial" w:hAnsi="Palatino Linotype" w:cs="Arial"/>
          <w:i/>
          <w:spacing w:val="5"/>
        </w:rPr>
        <w:t xml:space="preserve"> </w:t>
      </w:r>
      <w:r w:rsidRPr="005B7B98">
        <w:rPr>
          <w:rFonts w:ascii="Palatino Linotype" w:eastAsia="Arial" w:hAnsi="Palatino Linotype" w:cs="Arial"/>
          <w:i/>
        </w:rPr>
        <w:t>o</w:t>
      </w:r>
      <w:r w:rsidRPr="005B7B98">
        <w:rPr>
          <w:rFonts w:ascii="Palatino Linotype" w:eastAsia="Arial" w:hAnsi="Palatino Linotype" w:cs="Arial"/>
          <w:i/>
          <w:spacing w:val="-1"/>
        </w:rPr>
        <w:t>p</w:t>
      </w:r>
      <w:r w:rsidRPr="005B7B98">
        <w:rPr>
          <w:rFonts w:ascii="Palatino Linotype" w:eastAsia="Arial" w:hAnsi="Palatino Linotype" w:cs="Arial"/>
          <w:i/>
          <w:spacing w:val="-3"/>
        </w:rPr>
        <w:t>e</w:t>
      </w:r>
      <w:r w:rsidRPr="005B7B98">
        <w:rPr>
          <w:rFonts w:ascii="Palatino Linotype" w:eastAsia="Arial" w:hAnsi="Palatino Linotype" w:cs="Arial"/>
          <w:i/>
          <w:spacing w:val="1"/>
        </w:rPr>
        <w:t>r</w:t>
      </w:r>
      <w:r w:rsidRPr="005B7B98">
        <w:rPr>
          <w:rFonts w:ascii="Palatino Linotype" w:eastAsia="Arial" w:hAnsi="Palatino Linotype" w:cs="Arial"/>
          <w:i/>
        </w:rPr>
        <w:t>ati</w:t>
      </w:r>
      <w:r w:rsidRPr="005B7B98">
        <w:rPr>
          <w:rFonts w:ascii="Palatino Linotype" w:eastAsia="Arial" w:hAnsi="Palatino Linotype" w:cs="Arial"/>
          <w:i/>
          <w:spacing w:val="-3"/>
        </w:rPr>
        <w:t>v</w:t>
      </w:r>
      <w:r w:rsidRPr="005B7B98">
        <w:rPr>
          <w:rFonts w:ascii="Palatino Linotype" w:eastAsia="Arial" w:hAnsi="Palatino Linotype" w:cs="Arial"/>
          <w:i/>
        </w:rPr>
        <w:t>o,</w:t>
      </w:r>
      <w:r w:rsidRPr="005B7B98">
        <w:rPr>
          <w:rFonts w:ascii="Palatino Linotype" w:eastAsia="Arial" w:hAnsi="Palatino Linotype" w:cs="Arial"/>
          <w:i/>
          <w:spacing w:val="2"/>
        </w:rPr>
        <w:t xml:space="preserve"> </w:t>
      </w:r>
      <w:r w:rsidRPr="005B7B98">
        <w:rPr>
          <w:rFonts w:ascii="Palatino Linotype" w:eastAsia="Arial" w:hAnsi="Palatino Linotype" w:cs="Arial"/>
          <w:i/>
          <w:spacing w:val="1"/>
        </w:rPr>
        <w:lastRenderedPageBreak/>
        <w:t>m</w:t>
      </w:r>
      <w:r w:rsidRPr="005B7B98">
        <w:rPr>
          <w:rFonts w:ascii="Palatino Linotype" w:eastAsia="Arial" w:hAnsi="Palatino Linotype" w:cs="Arial"/>
          <w:i/>
        </w:rPr>
        <w:t>e</w:t>
      </w:r>
      <w:r w:rsidRPr="005B7B98">
        <w:rPr>
          <w:rFonts w:ascii="Palatino Linotype" w:eastAsia="Arial" w:hAnsi="Palatino Linotype" w:cs="Arial"/>
          <w:i/>
          <w:spacing w:val="-1"/>
        </w:rPr>
        <w:t>di</w:t>
      </w:r>
      <w:r w:rsidRPr="005B7B98">
        <w:rPr>
          <w:rFonts w:ascii="Palatino Linotype" w:eastAsia="Arial" w:hAnsi="Palatino Linotype" w:cs="Arial"/>
          <w:i/>
        </w:rPr>
        <w:t>a</w:t>
      </w:r>
      <w:r w:rsidRPr="005B7B98">
        <w:rPr>
          <w:rFonts w:ascii="Palatino Linotype" w:eastAsia="Arial" w:hAnsi="Palatino Linotype" w:cs="Arial"/>
          <w:i/>
          <w:spacing w:val="-1"/>
        </w:rPr>
        <w:t>n</w:t>
      </w:r>
      <w:r w:rsidRPr="005B7B98">
        <w:rPr>
          <w:rFonts w:ascii="Palatino Linotype" w:eastAsia="Arial" w:hAnsi="Palatino Linotype" w:cs="Arial"/>
          <w:i/>
          <w:spacing w:val="1"/>
        </w:rPr>
        <w:t>t</w:t>
      </w:r>
      <w:r w:rsidRPr="005B7B98">
        <w:rPr>
          <w:rFonts w:ascii="Palatino Linotype" w:eastAsia="Arial" w:hAnsi="Palatino Linotype" w:cs="Arial"/>
          <w:i/>
        </w:rPr>
        <w:t>e</w:t>
      </w:r>
      <w:r w:rsidRPr="005B7B98">
        <w:rPr>
          <w:rFonts w:ascii="Palatino Linotype" w:eastAsia="Arial" w:hAnsi="Palatino Linotype" w:cs="Arial"/>
          <w:i/>
          <w:spacing w:val="4"/>
        </w:rPr>
        <w:t xml:space="preserve"> </w:t>
      </w:r>
      <w:r w:rsidRPr="005B7B98">
        <w:rPr>
          <w:rFonts w:ascii="Palatino Linotype" w:eastAsia="Arial" w:hAnsi="Palatino Linotype" w:cs="Arial"/>
          <w:i/>
        </w:rPr>
        <w:t>el co</w:t>
      </w:r>
      <w:r w:rsidRPr="005B7B98">
        <w:rPr>
          <w:rFonts w:ascii="Palatino Linotype" w:eastAsia="Arial" w:hAnsi="Palatino Linotype" w:cs="Arial"/>
          <w:i/>
          <w:spacing w:val="-1"/>
        </w:rPr>
        <w:t>n</w:t>
      </w:r>
      <w:r w:rsidRPr="005B7B98">
        <w:rPr>
          <w:rFonts w:ascii="Palatino Linotype" w:eastAsia="Arial" w:hAnsi="Palatino Linotype" w:cs="Arial"/>
          <w:i/>
          <w:spacing w:val="-3"/>
        </w:rPr>
        <w:t>o</w:t>
      </w:r>
      <w:r w:rsidRPr="005B7B98">
        <w:rPr>
          <w:rFonts w:ascii="Palatino Linotype" w:eastAsia="Arial" w:hAnsi="Palatino Linotype" w:cs="Arial"/>
          <w:i/>
        </w:rPr>
        <w:t>c</w:t>
      </w:r>
      <w:r w:rsidRPr="005B7B98">
        <w:rPr>
          <w:rFonts w:ascii="Palatino Linotype" w:eastAsia="Arial" w:hAnsi="Palatino Linotype" w:cs="Arial"/>
          <w:i/>
          <w:spacing w:val="-1"/>
        </w:rPr>
        <w:t>i</w:t>
      </w:r>
      <w:r w:rsidRPr="005B7B98">
        <w:rPr>
          <w:rFonts w:ascii="Palatino Linotype" w:eastAsia="Arial" w:hAnsi="Palatino Linotype" w:cs="Arial"/>
          <w:i/>
          <w:spacing w:val="1"/>
        </w:rPr>
        <w:t>m</w:t>
      </w:r>
      <w:r w:rsidRPr="005B7B98">
        <w:rPr>
          <w:rFonts w:ascii="Palatino Linotype" w:eastAsia="Arial" w:hAnsi="Palatino Linotype" w:cs="Arial"/>
          <w:i/>
          <w:spacing w:val="-1"/>
        </w:rPr>
        <w:t>i</w:t>
      </w:r>
      <w:r w:rsidRPr="005B7B98">
        <w:rPr>
          <w:rFonts w:ascii="Palatino Linotype" w:eastAsia="Arial" w:hAnsi="Palatino Linotype" w:cs="Arial"/>
          <w:i/>
        </w:rPr>
        <w:t>e</w:t>
      </w:r>
      <w:r w:rsidRPr="005B7B98">
        <w:rPr>
          <w:rFonts w:ascii="Palatino Linotype" w:eastAsia="Arial" w:hAnsi="Palatino Linotype" w:cs="Arial"/>
          <w:i/>
          <w:spacing w:val="-1"/>
        </w:rPr>
        <w:t>n</w:t>
      </w:r>
      <w:r w:rsidRPr="005B7B98">
        <w:rPr>
          <w:rFonts w:ascii="Palatino Linotype" w:eastAsia="Arial" w:hAnsi="Palatino Linotype" w:cs="Arial"/>
          <w:i/>
          <w:spacing w:val="1"/>
        </w:rPr>
        <w:t>t</w:t>
      </w:r>
      <w:r w:rsidRPr="005B7B98">
        <w:rPr>
          <w:rFonts w:ascii="Palatino Linotype" w:eastAsia="Arial" w:hAnsi="Palatino Linotype" w:cs="Arial"/>
          <w:i/>
        </w:rPr>
        <w:t>o</w:t>
      </w:r>
      <w:r w:rsidRPr="005B7B98">
        <w:rPr>
          <w:rFonts w:ascii="Palatino Linotype" w:eastAsia="Arial" w:hAnsi="Palatino Linotype" w:cs="Arial"/>
          <w:i/>
          <w:spacing w:val="4"/>
        </w:rPr>
        <w:t xml:space="preserve"> </w:t>
      </w:r>
      <w:r w:rsidRPr="005B7B98">
        <w:rPr>
          <w:rFonts w:ascii="Palatino Linotype" w:eastAsia="Arial" w:hAnsi="Palatino Linotype" w:cs="Arial"/>
          <w:i/>
        </w:rPr>
        <w:t>de</w:t>
      </w:r>
      <w:r w:rsidRPr="005B7B98">
        <w:rPr>
          <w:rFonts w:ascii="Palatino Linotype" w:eastAsia="Arial" w:hAnsi="Palatino Linotype" w:cs="Arial"/>
          <w:i/>
          <w:spacing w:val="1"/>
        </w:rPr>
        <w:t xml:space="preserve"> </w:t>
      </w:r>
      <w:r w:rsidRPr="005B7B98">
        <w:rPr>
          <w:rFonts w:ascii="Palatino Linotype" w:eastAsia="Arial" w:hAnsi="Palatino Linotype" w:cs="Arial"/>
          <w:i/>
        </w:rPr>
        <w:t>d</w:t>
      </w:r>
      <w:r w:rsidRPr="005B7B98">
        <w:rPr>
          <w:rFonts w:ascii="Palatino Linotype" w:eastAsia="Arial" w:hAnsi="Palatino Linotype" w:cs="Arial"/>
          <w:i/>
          <w:spacing w:val="-1"/>
        </w:rPr>
        <w:t>i</w:t>
      </w:r>
      <w:r w:rsidRPr="005B7B98">
        <w:rPr>
          <w:rFonts w:ascii="Palatino Linotype" w:eastAsia="Arial" w:hAnsi="Palatino Linotype" w:cs="Arial"/>
          <w:i/>
        </w:rPr>
        <w:t>cha s</w:t>
      </w:r>
      <w:r w:rsidRPr="005B7B98">
        <w:rPr>
          <w:rFonts w:ascii="Palatino Linotype" w:eastAsia="Arial" w:hAnsi="Palatino Linotype" w:cs="Arial"/>
          <w:i/>
          <w:spacing w:val="-1"/>
        </w:rPr>
        <w:t>i</w:t>
      </w:r>
      <w:r w:rsidRPr="005B7B98">
        <w:rPr>
          <w:rFonts w:ascii="Palatino Linotype" w:eastAsia="Arial" w:hAnsi="Palatino Linotype" w:cs="Arial"/>
          <w:i/>
          <w:spacing w:val="1"/>
        </w:rPr>
        <w:t>t</w:t>
      </w:r>
      <w:r w:rsidRPr="005B7B98">
        <w:rPr>
          <w:rFonts w:ascii="Palatino Linotype" w:eastAsia="Arial" w:hAnsi="Palatino Linotype" w:cs="Arial"/>
          <w:i/>
        </w:rPr>
        <w:t>u</w:t>
      </w:r>
      <w:r w:rsidRPr="005B7B98">
        <w:rPr>
          <w:rFonts w:ascii="Palatino Linotype" w:eastAsia="Arial" w:hAnsi="Palatino Linotype" w:cs="Arial"/>
          <w:i/>
          <w:spacing w:val="-1"/>
        </w:rPr>
        <w:t>a</w:t>
      </w:r>
      <w:r w:rsidRPr="005B7B98">
        <w:rPr>
          <w:rFonts w:ascii="Palatino Linotype" w:eastAsia="Arial" w:hAnsi="Palatino Linotype" w:cs="Arial"/>
          <w:i/>
        </w:rPr>
        <w:t>c</w:t>
      </w:r>
      <w:r w:rsidRPr="005B7B98">
        <w:rPr>
          <w:rFonts w:ascii="Palatino Linotype" w:eastAsia="Arial" w:hAnsi="Palatino Linotype" w:cs="Arial"/>
          <w:i/>
          <w:spacing w:val="-1"/>
        </w:rPr>
        <w:t>i</w:t>
      </w:r>
      <w:r w:rsidRPr="005B7B98">
        <w:rPr>
          <w:rFonts w:ascii="Palatino Linotype" w:eastAsia="Arial" w:hAnsi="Palatino Linotype" w:cs="Arial"/>
          <w:i/>
        </w:rPr>
        <w:t>ó</w:t>
      </w:r>
      <w:r w:rsidRPr="005B7B98">
        <w:rPr>
          <w:rFonts w:ascii="Palatino Linotype" w:eastAsia="Arial" w:hAnsi="Palatino Linotype" w:cs="Arial"/>
          <w:i/>
          <w:spacing w:val="-1"/>
        </w:rPr>
        <w:t>n</w:t>
      </w:r>
      <w:r w:rsidRPr="005B7B98">
        <w:rPr>
          <w:rFonts w:ascii="Palatino Linotype" w:eastAsia="Arial" w:hAnsi="Palatino Linotype" w:cs="Arial"/>
          <w:i/>
        </w:rPr>
        <w:t>,</w:t>
      </w:r>
      <w:r w:rsidRPr="005B7B98">
        <w:rPr>
          <w:rFonts w:ascii="Palatino Linotype" w:eastAsia="Arial" w:hAnsi="Palatino Linotype" w:cs="Arial"/>
          <w:i/>
          <w:spacing w:val="4"/>
        </w:rPr>
        <w:t xml:space="preserve"> </w:t>
      </w:r>
      <w:r w:rsidRPr="005B7B98">
        <w:rPr>
          <w:rFonts w:ascii="Palatino Linotype" w:eastAsia="Arial" w:hAnsi="Palatino Linotype" w:cs="Arial"/>
          <w:i/>
        </w:rPr>
        <w:t>p</w:t>
      </w:r>
      <w:r w:rsidRPr="005B7B98">
        <w:rPr>
          <w:rFonts w:ascii="Palatino Linotype" w:eastAsia="Arial" w:hAnsi="Palatino Linotype" w:cs="Arial"/>
          <w:i/>
          <w:spacing w:val="-3"/>
        </w:rPr>
        <w:t>o</w:t>
      </w:r>
      <w:r w:rsidRPr="005B7B98">
        <w:rPr>
          <w:rFonts w:ascii="Palatino Linotype" w:eastAsia="Arial" w:hAnsi="Palatino Linotype" w:cs="Arial"/>
          <w:i/>
        </w:rPr>
        <w:t>r</w:t>
      </w:r>
      <w:r w:rsidRPr="005B7B98">
        <w:rPr>
          <w:rFonts w:ascii="Palatino Linotype" w:eastAsia="Arial" w:hAnsi="Palatino Linotype" w:cs="Arial"/>
          <w:i/>
          <w:spacing w:val="2"/>
        </w:rPr>
        <w:t xml:space="preserve"> </w:t>
      </w:r>
      <w:r w:rsidRPr="005B7B98">
        <w:rPr>
          <w:rFonts w:ascii="Palatino Linotype" w:eastAsia="Arial" w:hAnsi="Palatino Linotype" w:cs="Arial"/>
          <w:i/>
          <w:spacing w:val="-1"/>
        </w:rPr>
        <w:t>l</w:t>
      </w:r>
      <w:r w:rsidRPr="005B7B98">
        <w:rPr>
          <w:rFonts w:ascii="Palatino Linotype" w:eastAsia="Arial" w:hAnsi="Palatino Linotype" w:cs="Arial"/>
          <w:i/>
        </w:rPr>
        <w:t xml:space="preserve">o </w:t>
      </w:r>
      <w:r w:rsidRPr="005B7B98">
        <w:rPr>
          <w:rFonts w:ascii="Palatino Linotype" w:eastAsia="Arial" w:hAnsi="Palatino Linotype" w:cs="Arial"/>
          <w:i/>
          <w:spacing w:val="2"/>
        </w:rPr>
        <w:t>q</w:t>
      </w:r>
      <w:r w:rsidRPr="005B7B98">
        <w:rPr>
          <w:rFonts w:ascii="Palatino Linotype" w:eastAsia="Arial" w:hAnsi="Palatino Linotype" w:cs="Arial"/>
          <w:i/>
        </w:rPr>
        <w:t xml:space="preserve">ue </w:t>
      </w:r>
      <w:r w:rsidRPr="005B7B98">
        <w:rPr>
          <w:rFonts w:ascii="Palatino Linotype" w:eastAsia="Arial" w:hAnsi="Palatino Linotype" w:cs="Arial"/>
          <w:i/>
          <w:spacing w:val="-3"/>
        </w:rPr>
        <w:t>l</w:t>
      </w:r>
      <w:r w:rsidRPr="005B7B98">
        <w:rPr>
          <w:rFonts w:ascii="Palatino Linotype" w:eastAsia="Arial" w:hAnsi="Palatino Linotype" w:cs="Arial"/>
          <w:i/>
        </w:rPr>
        <w:t>a</w:t>
      </w:r>
      <w:r w:rsidRPr="005B7B98">
        <w:rPr>
          <w:rFonts w:ascii="Palatino Linotype" w:eastAsia="Arial" w:hAnsi="Palatino Linotype" w:cs="Arial"/>
          <w:i/>
          <w:spacing w:val="3"/>
        </w:rPr>
        <w:t xml:space="preserve"> </w:t>
      </w:r>
      <w:r w:rsidRPr="005B7B98">
        <w:rPr>
          <w:rFonts w:ascii="Palatino Linotype" w:eastAsia="Arial" w:hAnsi="Palatino Linotype" w:cs="Arial"/>
          <w:i/>
          <w:spacing w:val="1"/>
        </w:rPr>
        <w:t>r</w:t>
      </w:r>
      <w:r w:rsidRPr="005B7B98">
        <w:rPr>
          <w:rFonts w:ascii="Palatino Linotype" w:eastAsia="Arial" w:hAnsi="Palatino Linotype" w:cs="Arial"/>
          <w:i/>
        </w:rPr>
        <w:t>es</w:t>
      </w:r>
      <w:r w:rsidRPr="005B7B98">
        <w:rPr>
          <w:rFonts w:ascii="Palatino Linotype" w:eastAsia="Arial" w:hAnsi="Palatino Linotype" w:cs="Arial"/>
          <w:i/>
          <w:spacing w:val="-3"/>
        </w:rPr>
        <w:t>e</w:t>
      </w:r>
      <w:r w:rsidRPr="005B7B98">
        <w:rPr>
          <w:rFonts w:ascii="Palatino Linotype" w:eastAsia="Arial" w:hAnsi="Palatino Linotype" w:cs="Arial"/>
          <w:i/>
          <w:spacing w:val="1"/>
        </w:rPr>
        <w:t>r</w:t>
      </w:r>
      <w:r w:rsidRPr="005B7B98">
        <w:rPr>
          <w:rFonts w:ascii="Palatino Linotype" w:eastAsia="Arial" w:hAnsi="Palatino Linotype" w:cs="Arial"/>
          <w:i/>
          <w:spacing w:val="-2"/>
        </w:rPr>
        <w:t>v</w:t>
      </w:r>
      <w:r w:rsidRPr="005B7B98">
        <w:rPr>
          <w:rFonts w:ascii="Palatino Linotype" w:eastAsia="Arial" w:hAnsi="Palatino Linotype" w:cs="Arial"/>
          <w:i/>
        </w:rPr>
        <w:t>a</w:t>
      </w:r>
      <w:r w:rsidRPr="005B7B98">
        <w:rPr>
          <w:rFonts w:ascii="Palatino Linotype" w:eastAsia="Arial" w:hAnsi="Palatino Linotype" w:cs="Arial"/>
          <w:i/>
          <w:spacing w:val="3"/>
        </w:rPr>
        <w:t xml:space="preserve"> </w:t>
      </w:r>
      <w:r w:rsidRPr="005B7B98">
        <w:rPr>
          <w:rFonts w:ascii="Palatino Linotype" w:eastAsia="Arial" w:hAnsi="Palatino Linotype" w:cs="Arial"/>
          <w:i/>
        </w:rPr>
        <w:t xml:space="preserve">de </w:t>
      </w:r>
      <w:r w:rsidRPr="005B7B98">
        <w:rPr>
          <w:rFonts w:ascii="Palatino Linotype" w:eastAsia="Arial" w:hAnsi="Palatino Linotype" w:cs="Arial"/>
          <w:i/>
          <w:spacing w:val="-1"/>
        </w:rPr>
        <w:t>l</w:t>
      </w:r>
      <w:r w:rsidRPr="005B7B98">
        <w:rPr>
          <w:rFonts w:ascii="Palatino Linotype" w:eastAsia="Arial" w:hAnsi="Palatino Linotype" w:cs="Arial"/>
          <w:i/>
        </w:rPr>
        <w:t>a</w:t>
      </w:r>
      <w:r w:rsidRPr="005B7B98">
        <w:rPr>
          <w:rFonts w:ascii="Palatino Linotype" w:eastAsia="Arial" w:hAnsi="Palatino Linotype" w:cs="Arial"/>
          <w:i/>
          <w:spacing w:val="3"/>
        </w:rPr>
        <w:t xml:space="preserve"> </w:t>
      </w:r>
      <w:r w:rsidRPr="005B7B98">
        <w:rPr>
          <w:rFonts w:ascii="Palatino Linotype" w:eastAsia="Arial" w:hAnsi="Palatino Linotype" w:cs="Arial"/>
          <w:i/>
          <w:spacing w:val="1"/>
        </w:rPr>
        <w:t>r</w:t>
      </w:r>
      <w:r w:rsidRPr="005B7B98">
        <w:rPr>
          <w:rFonts w:ascii="Palatino Linotype" w:eastAsia="Arial" w:hAnsi="Palatino Linotype" w:cs="Arial"/>
          <w:i/>
        </w:rPr>
        <w:t>e</w:t>
      </w:r>
      <w:r w:rsidRPr="005B7B98">
        <w:rPr>
          <w:rFonts w:ascii="Palatino Linotype" w:eastAsia="Arial" w:hAnsi="Palatino Linotype" w:cs="Arial"/>
          <w:i/>
          <w:spacing w:val="-1"/>
        </w:rPr>
        <w:t>l</w:t>
      </w:r>
      <w:r w:rsidRPr="005B7B98">
        <w:rPr>
          <w:rFonts w:ascii="Palatino Linotype" w:eastAsia="Arial" w:hAnsi="Palatino Linotype" w:cs="Arial"/>
          <w:i/>
        </w:rPr>
        <w:t>ac</w:t>
      </w:r>
      <w:r w:rsidRPr="005B7B98">
        <w:rPr>
          <w:rFonts w:ascii="Palatino Linotype" w:eastAsia="Arial" w:hAnsi="Palatino Linotype" w:cs="Arial"/>
          <w:i/>
          <w:spacing w:val="-1"/>
        </w:rPr>
        <w:t>i</w:t>
      </w:r>
      <w:r w:rsidRPr="005B7B98">
        <w:rPr>
          <w:rFonts w:ascii="Palatino Linotype" w:eastAsia="Arial" w:hAnsi="Palatino Linotype" w:cs="Arial"/>
          <w:i/>
          <w:spacing w:val="-3"/>
        </w:rPr>
        <w:t>ó</w:t>
      </w:r>
      <w:r w:rsidRPr="005B7B98">
        <w:rPr>
          <w:rFonts w:ascii="Palatino Linotype" w:eastAsia="Arial" w:hAnsi="Palatino Linotype" w:cs="Arial"/>
          <w:i/>
        </w:rPr>
        <w:t>n</w:t>
      </w:r>
      <w:r w:rsidRPr="005B7B98">
        <w:rPr>
          <w:rFonts w:ascii="Palatino Linotype" w:eastAsia="Arial" w:hAnsi="Palatino Linotype" w:cs="Arial"/>
          <w:i/>
          <w:spacing w:val="3"/>
        </w:rPr>
        <w:t xml:space="preserve"> </w:t>
      </w:r>
      <w:r w:rsidRPr="005B7B98">
        <w:rPr>
          <w:rFonts w:ascii="Palatino Linotype" w:eastAsia="Arial" w:hAnsi="Palatino Linotype" w:cs="Arial"/>
          <w:i/>
        </w:rPr>
        <w:t xml:space="preserve">de </w:t>
      </w:r>
      <w:r w:rsidRPr="005B7B98">
        <w:rPr>
          <w:rFonts w:ascii="Palatino Linotype" w:eastAsia="Arial" w:hAnsi="Palatino Linotype" w:cs="Arial"/>
          <w:i/>
          <w:spacing w:val="-1"/>
        </w:rPr>
        <w:t>l</w:t>
      </w:r>
      <w:r w:rsidRPr="005B7B98">
        <w:rPr>
          <w:rFonts w:ascii="Palatino Linotype" w:eastAsia="Arial" w:hAnsi="Palatino Linotype" w:cs="Arial"/>
          <w:i/>
        </w:rPr>
        <w:t>os</w:t>
      </w:r>
      <w:r w:rsidRPr="005B7B98">
        <w:rPr>
          <w:rFonts w:ascii="Palatino Linotype" w:eastAsia="Arial" w:hAnsi="Palatino Linotype" w:cs="Arial"/>
          <w:i/>
          <w:spacing w:val="3"/>
        </w:rPr>
        <w:t xml:space="preserve"> </w:t>
      </w:r>
      <w:r w:rsidRPr="005B7B98">
        <w:rPr>
          <w:rFonts w:ascii="Palatino Linotype" w:eastAsia="Arial" w:hAnsi="Palatino Linotype" w:cs="Arial"/>
          <w:i/>
        </w:rPr>
        <w:t>n</w:t>
      </w:r>
      <w:r w:rsidRPr="005B7B98">
        <w:rPr>
          <w:rFonts w:ascii="Palatino Linotype" w:eastAsia="Arial" w:hAnsi="Palatino Linotype" w:cs="Arial"/>
          <w:i/>
          <w:spacing w:val="-3"/>
        </w:rPr>
        <w:t>o</w:t>
      </w:r>
      <w:r w:rsidRPr="005B7B98">
        <w:rPr>
          <w:rFonts w:ascii="Palatino Linotype" w:eastAsia="Arial" w:hAnsi="Palatino Linotype" w:cs="Arial"/>
          <w:i/>
          <w:spacing w:val="1"/>
        </w:rPr>
        <w:t>m</w:t>
      </w:r>
      <w:r w:rsidRPr="005B7B98">
        <w:rPr>
          <w:rFonts w:ascii="Palatino Linotype" w:eastAsia="Arial" w:hAnsi="Palatino Linotype" w:cs="Arial"/>
          <w:i/>
        </w:rPr>
        <w:t>bres</w:t>
      </w:r>
      <w:r w:rsidRPr="005B7B98">
        <w:rPr>
          <w:rFonts w:ascii="Palatino Linotype" w:eastAsia="Arial" w:hAnsi="Palatino Linotype" w:cs="Arial"/>
          <w:i/>
          <w:spacing w:val="1"/>
        </w:rPr>
        <w:t xml:space="preserve"> </w:t>
      </w:r>
      <w:r w:rsidRPr="005B7B98">
        <w:rPr>
          <w:rFonts w:ascii="Palatino Linotype" w:eastAsia="Arial" w:hAnsi="Palatino Linotype" w:cs="Arial"/>
          <w:i/>
        </w:rPr>
        <w:t>y</w:t>
      </w:r>
      <w:r w:rsidRPr="005B7B98">
        <w:rPr>
          <w:rFonts w:ascii="Palatino Linotype" w:eastAsia="Arial" w:hAnsi="Palatino Linotype" w:cs="Arial"/>
          <w:i/>
          <w:spacing w:val="1"/>
        </w:rPr>
        <w:t xml:space="preserve"> </w:t>
      </w:r>
      <w:r w:rsidRPr="005B7B98">
        <w:rPr>
          <w:rFonts w:ascii="Palatino Linotype" w:eastAsia="Arial" w:hAnsi="Palatino Linotype" w:cs="Arial"/>
          <w:i/>
          <w:spacing w:val="-1"/>
        </w:rPr>
        <w:t>l</w:t>
      </w:r>
      <w:r w:rsidRPr="005B7B98">
        <w:rPr>
          <w:rFonts w:ascii="Palatino Linotype" w:eastAsia="Arial" w:hAnsi="Palatino Linotype" w:cs="Arial"/>
          <w:i/>
          <w:spacing w:val="-3"/>
        </w:rPr>
        <w:t>a</w:t>
      </w:r>
      <w:r w:rsidRPr="005B7B98">
        <w:rPr>
          <w:rFonts w:ascii="Palatino Linotype" w:eastAsia="Arial" w:hAnsi="Palatino Linotype" w:cs="Arial"/>
          <w:i/>
        </w:rPr>
        <w:t>s</w:t>
      </w:r>
      <w:r w:rsidRPr="005B7B98">
        <w:rPr>
          <w:rFonts w:ascii="Palatino Linotype" w:eastAsia="Arial" w:hAnsi="Palatino Linotype" w:cs="Arial"/>
          <w:i/>
          <w:spacing w:val="1"/>
        </w:rPr>
        <w:t xml:space="preserve"> </w:t>
      </w:r>
      <w:r w:rsidRPr="005B7B98">
        <w:rPr>
          <w:rFonts w:ascii="Palatino Linotype" w:eastAsia="Arial" w:hAnsi="Palatino Linotype" w:cs="Arial"/>
          <w:i/>
          <w:spacing w:val="3"/>
        </w:rPr>
        <w:t>f</w:t>
      </w:r>
      <w:r w:rsidRPr="005B7B98">
        <w:rPr>
          <w:rFonts w:ascii="Palatino Linotype" w:eastAsia="Arial" w:hAnsi="Palatino Linotype" w:cs="Arial"/>
          <w:i/>
        </w:rPr>
        <w:t>u</w:t>
      </w:r>
      <w:r w:rsidRPr="005B7B98">
        <w:rPr>
          <w:rFonts w:ascii="Palatino Linotype" w:eastAsia="Arial" w:hAnsi="Palatino Linotype" w:cs="Arial"/>
          <w:i/>
          <w:spacing w:val="-3"/>
        </w:rPr>
        <w:t>n</w:t>
      </w:r>
      <w:r w:rsidRPr="005B7B98">
        <w:rPr>
          <w:rFonts w:ascii="Palatino Linotype" w:eastAsia="Arial" w:hAnsi="Palatino Linotype" w:cs="Arial"/>
          <w:i/>
        </w:rPr>
        <w:t>c</w:t>
      </w:r>
      <w:r w:rsidRPr="005B7B98">
        <w:rPr>
          <w:rFonts w:ascii="Palatino Linotype" w:eastAsia="Arial" w:hAnsi="Palatino Linotype" w:cs="Arial"/>
          <w:i/>
          <w:spacing w:val="-1"/>
        </w:rPr>
        <w:t>i</w:t>
      </w:r>
      <w:r w:rsidRPr="005B7B98">
        <w:rPr>
          <w:rFonts w:ascii="Palatino Linotype" w:eastAsia="Arial" w:hAnsi="Palatino Linotype" w:cs="Arial"/>
          <w:i/>
        </w:rPr>
        <w:t>o</w:t>
      </w:r>
      <w:r w:rsidRPr="005B7B98">
        <w:rPr>
          <w:rFonts w:ascii="Palatino Linotype" w:eastAsia="Arial" w:hAnsi="Palatino Linotype" w:cs="Arial"/>
          <w:i/>
          <w:spacing w:val="-1"/>
        </w:rPr>
        <w:t>n</w:t>
      </w:r>
      <w:r w:rsidRPr="005B7B98">
        <w:rPr>
          <w:rFonts w:ascii="Palatino Linotype" w:eastAsia="Arial" w:hAnsi="Palatino Linotype" w:cs="Arial"/>
          <w:i/>
        </w:rPr>
        <w:t xml:space="preserve">es </w:t>
      </w:r>
      <w:r w:rsidRPr="005B7B98">
        <w:rPr>
          <w:rFonts w:ascii="Palatino Linotype" w:eastAsia="Arial" w:hAnsi="Palatino Linotype" w:cs="Arial"/>
          <w:i/>
          <w:spacing w:val="2"/>
        </w:rPr>
        <w:t>q</w:t>
      </w:r>
      <w:r w:rsidRPr="005B7B98">
        <w:rPr>
          <w:rFonts w:ascii="Palatino Linotype" w:eastAsia="Arial" w:hAnsi="Palatino Linotype" w:cs="Arial"/>
          <w:i/>
        </w:rPr>
        <w:t>ue d</w:t>
      </w:r>
      <w:r w:rsidRPr="005B7B98">
        <w:rPr>
          <w:rFonts w:ascii="Palatino Linotype" w:eastAsia="Arial" w:hAnsi="Palatino Linotype" w:cs="Arial"/>
          <w:i/>
          <w:spacing w:val="-1"/>
        </w:rPr>
        <w:t>e</w:t>
      </w:r>
      <w:r w:rsidRPr="005B7B98">
        <w:rPr>
          <w:rFonts w:ascii="Palatino Linotype" w:eastAsia="Arial" w:hAnsi="Palatino Linotype" w:cs="Arial"/>
          <w:i/>
        </w:rPr>
        <w:t>sempeñ</w:t>
      </w:r>
      <w:r w:rsidRPr="005B7B98">
        <w:rPr>
          <w:rFonts w:ascii="Palatino Linotype" w:eastAsia="Arial" w:hAnsi="Palatino Linotype" w:cs="Arial"/>
          <w:i/>
          <w:spacing w:val="-1"/>
        </w:rPr>
        <w:t>a</w:t>
      </w:r>
      <w:r w:rsidRPr="005B7B98">
        <w:rPr>
          <w:rFonts w:ascii="Palatino Linotype" w:eastAsia="Arial" w:hAnsi="Palatino Linotype" w:cs="Arial"/>
          <w:i/>
        </w:rPr>
        <w:t>n</w:t>
      </w:r>
      <w:r w:rsidRPr="005B7B98">
        <w:rPr>
          <w:rFonts w:ascii="Palatino Linotype" w:eastAsia="Arial" w:hAnsi="Palatino Linotype" w:cs="Arial"/>
          <w:i/>
          <w:spacing w:val="3"/>
        </w:rPr>
        <w:t xml:space="preserve"> </w:t>
      </w:r>
      <w:r w:rsidRPr="005B7B98">
        <w:rPr>
          <w:rFonts w:ascii="Palatino Linotype" w:eastAsia="Arial" w:hAnsi="Palatino Linotype" w:cs="Arial"/>
          <w:i/>
          <w:spacing w:val="-1"/>
        </w:rPr>
        <w:t>l</w:t>
      </w:r>
      <w:r w:rsidRPr="005B7B98">
        <w:rPr>
          <w:rFonts w:ascii="Palatino Linotype" w:eastAsia="Arial" w:hAnsi="Palatino Linotype" w:cs="Arial"/>
          <w:i/>
        </w:rPr>
        <w:t>os</w:t>
      </w:r>
      <w:r w:rsidRPr="005B7B98">
        <w:rPr>
          <w:rFonts w:ascii="Palatino Linotype" w:eastAsia="Arial" w:hAnsi="Palatino Linotype" w:cs="Arial"/>
          <w:i/>
          <w:spacing w:val="3"/>
        </w:rPr>
        <w:t xml:space="preserve"> </w:t>
      </w:r>
      <w:r w:rsidRPr="005B7B98">
        <w:rPr>
          <w:rFonts w:ascii="Palatino Linotype" w:eastAsia="Arial" w:hAnsi="Palatino Linotype" w:cs="Arial"/>
          <w:i/>
        </w:rPr>
        <w:t>s</w:t>
      </w:r>
      <w:r w:rsidRPr="005B7B98">
        <w:rPr>
          <w:rFonts w:ascii="Palatino Linotype" w:eastAsia="Arial" w:hAnsi="Palatino Linotype" w:cs="Arial"/>
          <w:i/>
          <w:spacing w:val="-3"/>
        </w:rPr>
        <w:t>e</w:t>
      </w:r>
      <w:r w:rsidRPr="005B7B98">
        <w:rPr>
          <w:rFonts w:ascii="Palatino Linotype" w:eastAsia="Arial" w:hAnsi="Palatino Linotype" w:cs="Arial"/>
          <w:i/>
          <w:spacing w:val="1"/>
        </w:rPr>
        <w:t>r</w:t>
      </w:r>
      <w:r w:rsidRPr="005B7B98">
        <w:rPr>
          <w:rFonts w:ascii="Palatino Linotype" w:eastAsia="Arial" w:hAnsi="Palatino Linotype" w:cs="Arial"/>
          <w:i/>
          <w:spacing w:val="-2"/>
        </w:rPr>
        <w:t>v</w:t>
      </w:r>
      <w:r w:rsidRPr="005B7B98">
        <w:rPr>
          <w:rFonts w:ascii="Palatino Linotype" w:eastAsia="Arial" w:hAnsi="Palatino Linotype" w:cs="Arial"/>
          <w:i/>
          <w:spacing w:val="-1"/>
        </w:rPr>
        <w:t>i</w:t>
      </w:r>
      <w:r w:rsidRPr="005B7B98">
        <w:rPr>
          <w:rFonts w:ascii="Palatino Linotype" w:eastAsia="Arial" w:hAnsi="Palatino Linotype" w:cs="Arial"/>
          <w:i/>
          <w:spacing w:val="2"/>
        </w:rPr>
        <w:t>d</w:t>
      </w:r>
      <w:r w:rsidRPr="005B7B98">
        <w:rPr>
          <w:rFonts w:ascii="Palatino Linotype" w:eastAsia="Arial" w:hAnsi="Palatino Linotype" w:cs="Arial"/>
          <w:i/>
        </w:rPr>
        <w:t>ores</w:t>
      </w:r>
      <w:r w:rsidRPr="005B7B98">
        <w:rPr>
          <w:rFonts w:ascii="Palatino Linotype" w:eastAsia="Arial" w:hAnsi="Palatino Linotype" w:cs="Arial"/>
          <w:i/>
          <w:spacing w:val="4"/>
        </w:rPr>
        <w:t xml:space="preserve"> </w:t>
      </w:r>
      <w:r w:rsidRPr="005B7B98">
        <w:rPr>
          <w:rFonts w:ascii="Palatino Linotype" w:eastAsia="Arial" w:hAnsi="Palatino Linotype" w:cs="Arial"/>
          <w:i/>
        </w:rPr>
        <w:t>p</w:t>
      </w:r>
      <w:r w:rsidRPr="005B7B98">
        <w:rPr>
          <w:rFonts w:ascii="Palatino Linotype" w:eastAsia="Arial" w:hAnsi="Palatino Linotype" w:cs="Arial"/>
          <w:i/>
          <w:spacing w:val="-1"/>
        </w:rPr>
        <w:t>ú</w:t>
      </w:r>
      <w:r w:rsidRPr="005B7B98">
        <w:rPr>
          <w:rFonts w:ascii="Palatino Linotype" w:eastAsia="Arial" w:hAnsi="Palatino Linotype" w:cs="Arial"/>
          <w:i/>
        </w:rPr>
        <w:t>b</w:t>
      </w:r>
      <w:r w:rsidRPr="005B7B98">
        <w:rPr>
          <w:rFonts w:ascii="Palatino Linotype" w:eastAsia="Arial" w:hAnsi="Palatino Linotype" w:cs="Arial"/>
          <w:i/>
          <w:spacing w:val="-1"/>
        </w:rPr>
        <w:t>li</w:t>
      </w:r>
      <w:r w:rsidRPr="005B7B98">
        <w:rPr>
          <w:rFonts w:ascii="Palatino Linotype" w:eastAsia="Arial" w:hAnsi="Palatino Linotype" w:cs="Arial"/>
          <w:i/>
        </w:rPr>
        <w:t>cos</w:t>
      </w:r>
      <w:r w:rsidRPr="005B7B98">
        <w:rPr>
          <w:rFonts w:ascii="Palatino Linotype" w:eastAsia="Arial" w:hAnsi="Palatino Linotype" w:cs="Arial"/>
          <w:i/>
          <w:spacing w:val="3"/>
        </w:rPr>
        <w:t xml:space="preserve"> </w:t>
      </w:r>
      <w:r w:rsidRPr="005B7B98">
        <w:rPr>
          <w:rFonts w:ascii="Palatino Linotype" w:eastAsia="Arial" w:hAnsi="Palatino Linotype" w:cs="Arial"/>
          <w:i/>
          <w:spacing w:val="2"/>
        </w:rPr>
        <w:t>q</w:t>
      </w:r>
      <w:r w:rsidRPr="005B7B98">
        <w:rPr>
          <w:rFonts w:ascii="Palatino Linotype" w:eastAsia="Arial" w:hAnsi="Palatino Linotype" w:cs="Arial"/>
          <w:i/>
        </w:rPr>
        <w:t>ue pr</w:t>
      </w:r>
      <w:r w:rsidRPr="005B7B98">
        <w:rPr>
          <w:rFonts w:ascii="Palatino Linotype" w:eastAsia="Arial" w:hAnsi="Palatino Linotype" w:cs="Arial"/>
          <w:i/>
          <w:spacing w:val="2"/>
        </w:rPr>
        <w:t>e</w:t>
      </w:r>
      <w:r w:rsidRPr="005B7B98">
        <w:rPr>
          <w:rFonts w:ascii="Palatino Linotype" w:eastAsia="Arial" w:hAnsi="Palatino Linotype" w:cs="Arial"/>
          <w:i/>
          <w:spacing w:val="-2"/>
        </w:rPr>
        <w:t>s</w:t>
      </w:r>
      <w:r w:rsidRPr="005B7B98">
        <w:rPr>
          <w:rFonts w:ascii="Palatino Linotype" w:eastAsia="Arial" w:hAnsi="Palatino Linotype" w:cs="Arial"/>
          <w:i/>
          <w:spacing w:val="-1"/>
        </w:rPr>
        <w:t>t</w:t>
      </w:r>
      <w:r w:rsidRPr="005B7B98">
        <w:rPr>
          <w:rFonts w:ascii="Palatino Linotype" w:eastAsia="Arial" w:hAnsi="Palatino Linotype" w:cs="Arial"/>
          <w:i/>
        </w:rPr>
        <w:t>an</w:t>
      </w:r>
      <w:r w:rsidRPr="005B7B98">
        <w:rPr>
          <w:rFonts w:ascii="Palatino Linotype" w:eastAsia="Arial" w:hAnsi="Palatino Linotype" w:cs="Arial"/>
          <w:i/>
          <w:spacing w:val="3"/>
        </w:rPr>
        <w:t xml:space="preserve"> </w:t>
      </w:r>
      <w:r w:rsidRPr="005B7B98">
        <w:rPr>
          <w:rFonts w:ascii="Palatino Linotype" w:eastAsia="Arial" w:hAnsi="Palatino Linotype" w:cs="Arial"/>
          <w:i/>
        </w:rPr>
        <w:t>sus</w:t>
      </w:r>
      <w:r w:rsidRPr="005B7B98">
        <w:rPr>
          <w:rFonts w:ascii="Palatino Linotype" w:eastAsia="Arial" w:hAnsi="Palatino Linotype" w:cs="Arial"/>
          <w:i/>
          <w:spacing w:val="3"/>
        </w:rPr>
        <w:t xml:space="preserve"> </w:t>
      </w:r>
      <w:r w:rsidRPr="005B7B98">
        <w:rPr>
          <w:rFonts w:ascii="Palatino Linotype" w:eastAsia="Arial" w:hAnsi="Palatino Linotype" w:cs="Arial"/>
          <w:i/>
        </w:rPr>
        <w:t>ser</w:t>
      </w:r>
      <w:r w:rsidRPr="005B7B98">
        <w:rPr>
          <w:rFonts w:ascii="Palatino Linotype" w:eastAsia="Arial" w:hAnsi="Palatino Linotype" w:cs="Arial"/>
          <w:i/>
          <w:spacing w:val="-2"/>
        </w:rPr>
        <w:t>v</w:t>
      </w:r>
      <w:r w:rsidRPr="005B7B98">
        <w:rPr>
          <w:rFonts w:ascii="Palatino Linotype" w:eastAsia="Arial" w:hAnsi="Palatino Linotype" w:cs="Arial"/>
          <w:i/>
          <w:spacing w:val="-1"/>
        </w:rPr>
        <w:t>i</w:t>
      </w:r>
      <w:r w:rsidRPr="005B7B98">
        <w:rPr>
          <w:rFonts w:ascii="Palatino Linotype" w:eastAsia="Arial" w:hAnsi="Palatino Linotype" w:cs="Arial"/>
          <w:i/>
        </w:rPr>
        <w:t>c</w:t>
      </w:r>
      <w:r w:rsidRPr="005B7B98">
        <w:rPr>
          <w:rFonts w:ascii="Palatino Linotype" w:eastAsia="Arial" w:hAnsi="Palatino Linotype" w:cs="Arial"/>
          <w:i/>
          <w:spacing w:val="-1"/>
        </w:rPr>
        <w:t>i</w:t>
      </w:r>
      <w:r w:rsidRPr="005B7B98">
        <w:rPr>
          <w:rFonts w:ascii="Palatino Linotype" w:eastAsia="Arial" w:hAnsi="Palatino Linotype" w:cs="Arial"/>
          <w:i/>
        </w:rPr>
        <w:t>os</w:t>
      </w:r>
      <w:r w:rsidRPr="005B7B98">
        <w:rPr>
          <w:rFonts w:ascii="Palatino Linotype" w:eastAsia="Arial" w:hAnsi="Palatino Linotype" w:cs="Arial"/>
          <w:i/>
          <w:spacing w:val="3"/>
        </w:rPr>
        <w:t xml:space="preserve"> </w:t>
      </w:r>
      <w:r w:rsidRPr="005B7B98">
        <w:rPr>
          <w:rFonts w:ascii="Palatino Linotype" w:eastAsia="Arial" w:hAnsi="Palatino Linotype" w:cs="Arial"/>
          <w:i/>
        </w:rPr>
        <w:t>en</w:t>
      </w:r>
      <w:r w:rsidRPr="005B7B98">
        <w:rPr>
          <w:rFonts w:ascii="Palatino Linotype" w:eastAsia="Arial" w:hAnsi="Palatino Linotype" w:cs="Arial"/>
          <w:i/>
          <w:spacing w:val="3"/>
        </w:rPr>
        <w:t xml:space="preserve"> </w:t>
      </w:r>
      <w:r w:rsidRPr="005B7B98">
        <w:rPr>
          <w:rFonts w:ascii="Palatino Linotype" w:eastAsia="Arial" w:hAnsi="Palatino Linotype" w:cs="Arial"/>
          <w:i/>
        </w:rPr>
        <w:t>ár</w:t>
      </w:r>
      <w:r w:rsidRPr="005B7B98">
        <w:rPr>
          <w:rFonts w:ascii="Palatino Linotype" w:eastAsia="Arial" w:hAnsi="Palatino Linotype" w:cs="Arial"/>
          <w:i/>
          <w:spacing w:val="-2"/>
        </w:rPr>
        <w:t>e</w:t>
      </w:r>
      <w:r w:rsidRPr="005B7B98">
        <w:rPr>
          <w:rFonts w:ascii="Palatino Linotype" w:eastAsia="Arial" w:hAnsi="Palatino Linotype" w:cs="Arial"/>
          <w:i/>
        </w:rPr>
        <w:t>as</w:t>
      </w:r>
      <w:r w:rsidRPr="005B7B98">
        <w:rPr>
          <w:rFonts w:ascii="Palatino Linotype" w:eastAsia="Arial" w:hAnsi="Palatino Linotype" w:cs="Arial"/>
          <w:i/>
          <w:spacing w:val="3"/>
        </w:rPr>
        <w:t xml:space="preserve"> </w:t>
      </w:r>
      <w:r w:rsidRPr="005B7B98">
        <w:rPr>
          <w:rFonts w:ascii="Palatino Linotype" w:eastAsia="Arial" w:hAnsi="Palatino Linotype" w:cs="Arial"/>
          <w:i/>
        </w:rPr>
        <w:t>de</w:t>
      </w:r>
      <w:r w:rsidRPr="005B7B98">
        <w:rPr>
          <w:rFonts w:ascii="Palatino Linotype" w:eastAsia="Arial" w:hAnsi="Palatino Linotype" w:cs="Arial"/>
          <w:i/>
          <w:spacing w:val="3"/>
        </w:rPr>
        <w:t xml:space="preserve"> </w:t>
      </w:r>
      <w:r w:rsidRPr="005B7B98">
        <w:rPr>
          <w:rFonts w:ascii="Palatino Linotype" w:eastAsia="Arial" w:hAnsi="Palatino Linotype" w:cs="Arial"/>
          <w:i/>
        </w:rPr>
        <w:t>s</w:t>
      </w:r>
      <w:r w:rsidRPr="005B7B98">
        <w:rPr>
          <w:rFonts w:ascii="Palatino Linotype" w:eastAsia="Arial" w:hAnsi="Palatino Linotype" w:cs="Arial"/>
          <w:i/>
          <w:spacing w:val="-3"/>
        </w:rPr>
        <w:t>e</w:t>
      </w:r>
      <w:r w:rsidRPr="005B7B98">
        <w:rPr>
          <w:rFonts w:ascii="Palatino Linotype" w:eastAsia="Arial" w:hAnsi="Palatino Linotype" w:cs="Arial"/>
          <w:i/>
          <w:spacing w:val="2"/>
        </w:rPr>
        <w:t>g</w:t>
      </w:r>
      <w:r w:rsidRPr="005B7B98">
        <w:rPr>
          <w:rFonts w:ascii="Palatino Linotype" w:eastAsia="Arial" w:hAnsi="Palatino Linotype" w:cs="Arial"/>
          <w:i/>
        </w:rPr>
        <w:t>uri</w:t>
      </w:r>
      <w:r w:rsidRPr="005B7B98">
        <w:rPr>
          <w:rFonts w:ascii="Palatino Linotype" w:eastAsia="Arial" w:hAnsi="Palatino Linotype" w:cs="Arial"/>
          <w:i/>
          <w:spacing w:val="-1"/>
        </w:rPr>
        <w:t>d</w:t>
      </w:r>
      <w:r w:rsidRPr="005B7B98">
        <w:rPr>
          <w:rFonts w:ascii="Palatino Linotype" w:eastAsia="Arial" w:hAnsi="Palatino Linotype" w:cs="Arial"/>
          <w:i/>
        </w:rPr>
        <w:t>ad n</w:t>
      </w:r>
      <w:r w:rsidRPr="005B7B98">
        <w:rPr>
          <w:rFonts w:ascii="Palatino Linotype" w:eastAsia="Arial" w:hAnsi="Palatino Linotype" w:cs="Arial"/>
          <w:i/>
          <w:spacing w:val="-1"/>
        </w:rPr>
        <w:t>a</w:t>
      </w:r>
      <w:r w:rsidRPr="005B7B98">
        <w:rPr>
          <w:rFonts w:ascii="Palatino Linotype" w:eastAsia="Arial" w:hAnsi="Palatino Linotype" w:cs="Arial"/>
          <w:i/>
        </w:rPr>
        <w:t>c</w:t>
      </w:r>
      <w:r w:rsidRPr="005B7B98">
        <w:rPr>
          <w:rFonts w:ascii="Palatino Linotype" w:eastAsia="Arial" w:hAnsi="Palatino Linotype" w:cs="Arial"/>
          <w:i/>
          <w:spacing w:val="-1"/>
        </w:rPr>
        <w:t>i</w:t>
      </w:r>
      <w:r w:rsidRPr="005B7B98">
        <w:rPr>
          <w:rFonts w:ascii="Palatino Linotype" w:eastAsia="Arial" w:hAnsi="Palatino Linotype" w:cs="Arial"/>
          <w:i/>
        </w:rPr>
        <w:t>o</w:t>
      </w:r>
      <w:r w:rsidRPr="005B7B98">
        <w:rPr>
          <w:rFonts w:ascii="Palatino Linotype" w:eastAsia="Arial" w:hAnsi="Palatino Linotype" w:cs="Arial"/>
          <w:i/>
          <w:spacing w:val="-1"/>
        </w:rPr>
        <w:t>n</w:t>
      </w:r>
      <w:r w:rsidRPr="005B7B98">
        <w:rPr>
          <w:rFonts w:ascii="Palatino Linotype" w:eastAsia="Arial" w:hAnsi="Palatino Linotype" w:cs="Arial"/>
          <w:i/>
        </w:rPr>
        <w:t>al</w:t>
      </w:r>
      <w:r w:rsidRPr="005B7B98">
        <w:rPr>
          <w:rFonts w:ascii="Palatino Linotype" w:eastAsia="Arial" w:hAnsi="Palatino Linotype" w:cs="Arial"/>
          <w:i/>
          <w:spacing w:val="1"/>
        </w:rPr>
        <w:t xml:space="preserve"> </w:t>
      </w:r>
      <w:r w:rsidRPr="005B7B98">
        <w:rPr>
          <w:rFonts w:ascii="Palatino Linotype" w:eastAsia="Arial" w:hAnsi="Palatino Linotype" w:cs="Arial"/>
          <w:i/>
        </w:rPr>
        <w:t>o</w:t>
      </w:r>
      <w:r w:rsidRPr="005B7B98">
        <w:rPr>
          <w:rFonts w:ascii="Palatino Linotype" w:eastAsia="Arial" w:hAnsi="Palatino Linotype" w:cs="Arial"/>
          <w:i/>
          <w:spacing w:val="3"/>
        </w:rPr>
        <w:t xml:space="preserve"> </w:t>
      </w:r>
      <w:r w:rsidRPr="005B7B98">
        <w:rPr>
          <w:rFonts w:ascii="Palatino Linotype" w:eastAsia="Arial" w:hAnsi="Palatino Linotype" w:cs="Arial"/>
          <w:i/>
        </w:rPr>
        <w:t>p</w:t>
      </w:r>
      <w:r w:rsidRPr="005B7B98">
        <w:rPr>
          <w:rFonts w:ascii="Palatino Linotype" w:eastAsia="Arial" w:hAnsi="Palatino Linotype" w:cs="Arial"/>
          <w:i/>
          <w:spacing w:val="-1"/>
        </w:rPr>
        <w:t>ú</w:t>
      </w:r>
      <w:r w:rsidRPr="005B7B98">
        <w:rPr>
          <w:rFonts w:ascii="Palatino Linotype" w:eastAsia="Arial" w:hAnsi="Palatino Linotype" w:cs="Arial"/>
          <w:i/>
        </w:rPr>
        <w:t>b</w:t>
      </w:r>
      <w:r w:rsidRPr="005B7B98">
        <w:rPr>
          <w:rFonts w:ascii="Palatino Linotype" w:eastAsia="Arial" w:hAnsi="Palatino Linotype" w:cs="Arial"/>
          <w:i/>
          <w:spacing w:val="-1"/>
        </w:rPr>
        <w:t>li</w:t>
      </w:r>
      <w:r w:rsidRPr="005B7B98">
        <w:rPr>
          <w:rFonts w:ascii="Palatino Linotype" w:eastAsia="Arial" w:hAnsi="Palatino Linotype" w:cs="Arial"/>
          <w:i/>
        </w:rPr>
        <w:t>ca,</w:t>
      </w:r>
      <w:r w:rsidRPr="005B7B98">
        <w:rPr>
          <w:rFonts w:ascii="Palatino Linotype" w:eastAsia="Arial" w:hAnsi="Palatino Linotype" w:cs="Arial"/>
          <w:i/>
          <w:spacing w:val="3"/>
        </w:rPr>
        <w:t xml:space="preserve"> </w:t>
      </w:r>
      <w:r w:rsidRPr="005B7B98">
        <w:rPr>
          <w:rFonts w:ascii="Palatino Linotype" w:eastAsia="Arial" w:hAnsi="Palatino Linotype" w:cs="Arial"/>
          <w:i/>
        </w:rPr>
        <w:t>p</w:t>
      </w:r>
      <w:r w:rsidRPr="005B7B98">
        <w:rPr>
          <w:rFonts w:ascii="Palatino Linotype" w:eastAsia="Arial" w:hAnsi="Palatino Linotype" w:cs="Arial"/>
          <w:i/>
          <w:spacing w:val="-1"/>
        </w:rPr>
        <w:t>u</w:t>
      </w:r>
      <w:r w:rsidRPr="005B7B98">
        <w:rPr>
          <w:rFonts w:ascii="Palatino Linotype" w:eastAsia="Arial" w:hAnsi="Palatino Linotype" w:cs="Arial"/>
          <w:i/>
          <w:spacing w:val="-3"/>
        </w:rPr>
        <w:t>e</w:t>
      </w:r>
      <w:r w:rsidRPr="005B7B98">
        <w:rPr>
          <w:rFonts w:ascii="Palatino Linotype" w:eastAsia="Arial" w:hAnsi="Palatino Linotype" w:cs="Arial"/>
          <w:i/>
        </w:rPr>
        <w:t>de</w:t>
      </w:r>
      <w:r w:rsidRPr="005B7B98">
        <w:rPr>
          <w:rFonts w:ascii="Palatino Linotype" w:eastAsia="Arial" w:hAnsi="Palatino Linotype" w:cs="Arial"/>
          <w:i/>
          <w:spacing w:val="2"/>
        </w:rPr>
        <w:t xml:space="preserve"> </w:t>
      </w:r>
      <w:r w:rsidRPr="005B7B98">
        <w:rPr>
          <w:rFonts w:ascii="Palatino Linotype" w:eastAsia="Arial" w:hAnsi="Palatino Linotype" w:cs="Arial"/>
          <w:i/>
          <w:spacing w:val="-1"/>
        </w:rPr>
        <w:t>ll</w:t>
      </w:r>
      <w:r w:rsidRPr="005B7B98">
        <w:rPr>
          <w:rFonts w:ascii="Palatino Linotype" w:eastAsia="Arial" w:hAnsi="Palatino Linotype" w:cs="Arial"/>
          <w:i/>
        </w:rPr>
        <w:t>e</w:t>
      </w:r>
      <w:r w:rsidRPr="005B7B98">
        <w:rPr>
          <w:rFonts w:ascii="Palatino Linotype" w:eastAsia="Arial" w:hAnsi="Palatino Linotype" w:cs="Arial"/>
          <w:i/>
          <w:spacing w:val="1"/>
        </w:rPr>
        <w:t>g</w:t>
      </w:r>
      <w:r w:rsidRPr="005B7B98">
        <w:rPr>
          <w:rFonts w:ascii="Palatino Linotype" w:eastAsia="Arial" w:hAnsi="Palatino Linotype" w:cs="Arial"/>
          <w:i/>
        </w:rPr>
        <w:t>ar</w:t>
      </w:r>
      <w:r w:rsidRPr="005B7B98">
        <w:rPr>
          <w:rFonts w:ascii="Palatino Linotype" w:eastAsia="Arial" w:hAnsi="Palatino Linotype" w:cs="Arial"/>
          <w:i/>
          <w:spacing w:val="1"/>
        </w:rPr>
        <w:t xml:space="preserve"> </w:t>
      </w:r>
      <w:r w:rsidRPr="005B7B98">
        <w:rPr>
          <w:rFonts w:ascii="Palatino Linotype" w:eastAsia="Arial" w:hAnsi="Palatino Linotype" w:cs="Arial"/>
          <w:i/>
        </w:rPr>
        <w:t>a</w:t>
      </w:r>
      <w:r w:rsidRPr="005B7B98">
        <w:rPr>
          <w:rFonts w:ascii="Palatino Linotype" w:eastAsia="Arial" w:hAnsi="Palatino Linotype" w:cs="Arial"/>
          <w:i/>
          <w:spacing w:val="3"/>
        </w:rPr>
        <w:t xml:space="preserve"> </w:t>
      </w:r>
      <w:r w:rsidRPr="005B7B98">
        <w:rPr>
          <w:rFonts w:ascii="Palatino Linotype" w:eastAsia="Arial" w:hAnsi="Palatino Linotype" w:cs="Arial"/>
          <w:i/>
        </w:rPr>
        <w:t>co</w:t>
      </w:r>
      <w:r w:rsidRPr="005B7B98">
        <w:rPr>
          <w:rFonts w:ascii="Palatino Linotype" w:eastAsia="Arial" w:hAnsi="Palatino Linotype" w:cs="Arial"/>
          <w:i/>
          <w:spacing w:val="-1"/>
        </w:rPr>
        <w:t>n</w:t>
      </w:r>
      <w:r w:rsidRPr="005B7B98">
        <w:rPr>
          <w:rFonts w:ascii="Palatino Linotype" w:eastAsia="Arial" w:hAnsi="Palatino Linotype" w:cs="Arial"/>
          <w:i/>
          <w:spacing w:val="-2"/>
        </w:rPr>
        <w:t>s</w:t>
      </w:r>
      <w:r w:rsidRPr="005B7B98">
        <w:rPr>
          <w:rFonts w:ascii="Palatino Linotype" w:eastAsia="Arial" w:hAnsi="Palatino Linotype" w:cs="Arial"/>
          <w:i/>
          <w:spacing w:val="1"/>
        </w:rPr>
        <w:t>t</w:t>
      </w:r>
      <w:r w:rsidRPr="005B7B98">
        <w:rPr>
          <w:rFonts w:ascii="Palatino Linotype" w:eastAsia="Arial" w:hAnsi="Palatino Linotype" w:cs="Arial"/>
          <w:i/>
          <w:spacing w:val="-1"/>
        </w:rPr>
        <w:t>i</w:t>
      </w:r>
      <w:r w:rsidRPr="005B7B98">
        <w:rPr>
          <w:rFonts w:ascii="Palatino Linotype" w:eastAsia="Arial" w:hAnsi="Palatino Linotype" w:cs="Arial"/>
          <w:i/>
          <w:spacing w:val="1"/>
        </w:rPr>
        <w:t>t</w:t>
      </w:r>
      <w:r w:rsidRPr="005B7B98">
        <w:rPr>
          <w:rFonts w:ascii="Palatino Linotype" w:eastAsia="Arial" w:hAnsi="Palatino Linotype" w:cs="Arial"/>
          <w:i/>
        </w:rPr>
        <w:t>u</w:t>
      </w:r>
      <w:r w:rsidRPr="005B7B98">
        <w:rPr>
          <w:rFonts w:ascii="Palatino Linotype" w:eastAsia="Arial" w:hAnsi="Palatino Linotype" w:cs="Arial"/>
          <w:i/>
          <w:spacing w:val="-1"/>
        </w:rPr>
        <w:t>i</w:t>
      </w:r>
      <w:r w:rsidRPr="005B7B98">
        <w:rPr>
          <w:rFonts w:ascii="Palatino Linotype" w:eastAsia="Arial" w:hAnsi="Palatino Linotype" w:cs="Arial"/>
          <w:i/>
          <w:spacing w:val="1"/>
        </w:rPr>
        <w:t>r</w:t>
      </w:r>
      <w:r w:rsidRPr="005B7B98">
        <w:rPr>
          <w:rFonts w:ascii="Palatino Linotype" w:eastAsia="Arial" w:hAnsi="Palatino Linotype" w:cs="Arial"/>
          <w:i/>
        </w:rPr>
        <w:t>se en</w:t>
      </w:r>
      <w:r w:rsidRPr="005B7B98">
        <w:rPr>
          <w:rFonts w:ascii="Palatino Linotype" w:eastAsia="Arial" w:hAnsi="Palatino Linotype" w:cs="Arial"/>
          <w:i/>
          <w:spacing w:val="2"/>
        </w:rPr>
        <w:t xml:space="preserve"> </w:t>
      </w:r>
      <w:r w:rsidRPr="005B7B98">
        <w:rPr>
          <w:rFonts w:ascii="Palatino Linotype" w:eastAsia="Arial" w:hAnsi="Palatino Linotype" w:cs="Arial"/>
          <w:i/>
        </w:rPr>
        <w:t>un</w:t>
      </w:r>
      <w:r w:rsidRPr="005B7B98">
        <w:rPr>
          <w:rFonts w:ascii="Palatino Linotype" w:eastAsia="Arial" w:hAnsi="Palatino Linotype" w:cs="Arial"/>
          <w:i/>
          <w:spacing w:val="2"/>
        </w:rPr>
        <w:t xml:space="preserve"> </w:t>
      </w:r>
      <w:r w:rsidRPr="005B7B98">
        <w:rPr>
          <w:rFonts w:ascii="Palatino Linotype" w:eastAsia="Arial" w:hAnsi="Palatino Linotype" w:cs="Arial"/>
          <w:i/>
        </w:rPr>
        <w:t>c</w:t>
      </w:r>
      <w:r w:rsidRPr="005B7B98">
        <w:rPr>
          <w:rFonts w:ascii="Palatino Linotype" w:eastAsia="Arial" w:hAnsi="Palatino Linotype" w:cs="Arial"/>
          <w:i/>
          <w:spacing w:val="-3"/>
        </w:rPr>
        <w:t>o</w:t>
      </w:r>
      <w:r w:rsidRPr="005B7B98">
        <w:rPr>
          <w:rFonts w:ascii="Palatino Linotype" w:eastAsia="Arial" w:hAnsi="Palatino Linotype" w:cs="Arial"/>
          <w:i/>
          <w:spacing w:val="1"/>
        </w:rPr>
        <w:t>m</w:t>
      </w:r>
      <w:r w:rsidRPr="005B7B98">
        <w:rPr>
          <w:rFonts w:ascii="Palatino Linotype" w:eastAsia="Arial" w:hAnsi="Palatino Linotype" w:cs="Arial"/>
          <w:i/>
        </w:rPr>
        <w:t>p</w:t>
      </w:r>
      <w:r w:rsidRPr="005B7B98">
        <w:rPr>
          <w:rFonts w:ascii="Palatino Linotype" w:eastAsia="Arial" w:hAnsi="Palatino Linotype" w:cs="Arial"/>
          <w:i/>
          <w:spacing w:val="-1"/>
        </w:rPr>
        <w:t>o</w:t>
      </w:r>
      <w:r w:rsidRPr="005B7B98">
        <w:rPr>
          <w:rFonts w:ascii="Palatino Linotype" w:eastAsia="Arial" w:hAnsi="Palatino Linotype" w:cs="Arial"/>
          <w:i/>
        </w:rPr>
        <w:t>n</w:t>
      </w:r>
      <w:r w:rsidRPr="005B7B98">
        <w:rPr>
          <w:rFonts w:ascii="Palatino Linotype" w:eastAsia="Arial" w:hAnsi="Palatino Linotype" w:cs="Arial"/>
          <w:i/>
          <w:spacing w:val="-1"/>
        </w:rPr>
        <w:t>e</w:t>
      </w:r>
      <w:r w:rsidRPr="005B7B98">
        <w:rPr>
          <w:rFonts w:ascii="Palatino Linotype" w:eastAsia="Arial" w:hAnsi="Palatino Linotype" w:cs="Arial"/>
          <w:i/>
          <w:spacing w:val="-3"/>
        </w:rPr>
        <w:t>n</w:t>
      </w:r>
      <w:r w:rsidRPr="005B7B98">
        <w:rPr>
          <w:rFonts w:ascii="Palatino Linotype" w:eastAsia="Arial" w:hAnsi="Palatino Linotype" w:cs="Arial"/>
          <w:i/>
          <w:spacing w:val="1"/>
        </w:rPr>
        <w:t>t</w:t>
      </w:r>
      <w:r w:rsidRPr="005B7B98">
        <w:rPr>
          <w:rFonts w:ascii="Palatino Linotype" w:eastAsia="Arial" w:hAnsi="Palatino Linotype" w:cs="Arial"/>
          <w:i/>
        </w:rPr>
        <w:t xml:space="preserve">e </w:t>
      </w:r>
      <w:r w:rsidRPr="005B7B98">
        <w:rPr>
          <w:rFonts w:ascii="Palatino Linotype" w:eastAsia="Arial" w:hAnsi="Palatino Linotype" w:cs="Arial"/>
          <w:i/>
          <w:spacing w:val="1"/>
        </w:rPr>
        <w:t>f</w:t>
      </w:r>
      <w:r w:rsidRPr="005B7B98">
        <w:rPr>
          <w:rFonts w:ascii="Palatino Linotype" w:eastAsia="Arial" w:hAnsi="Palatino Linotype" w:cs="Arial"/>
          <w:i/>
          <w:spacing w:val="-3"/>
        </w:rPr>
        <w:t>u</w:t>
      </w:r>
      <w:r w:rsidRPr="005B7B98">
        <w:rPr>
          <w:rFonts w:ascii="Palatino Linotype" w:eastAsia="Arial" w:hAnsi="Palatino Linotype" w:cs="Arial"/>
          <w:i/>
        </w:rPr>
        <w:t>n</w:t>
      </w:r>
      <w:r w:rsidRPr="005B7B98">
        <w:rPr>
          <w:rFonts w:ascii="Palatino Linotype" w:eastAsia="Arial" w:hAnsi="Palatino Linotype" w:cs="Arial"/>
          <w:i/>
          <w:spacing w:val="-1"/>
        </w:rPr>
        <w:t>d</w:t>
      </w:r>
      <w:r w:rsidRPr="005B7B98">
        <w:rPr>
          <w:rFonts w:ascii="Palatino Linotype" w:eastAsia="Arial" w:hAnsi="Palatino Linotype" w:cs="Arial"/>
          <w:i/>
        </w:rPr>
        <w:t>amen</w:t>
      </w:r>
      <w:r w:rsidRPr="005B7B98">
        <w:rPr>
          <w:rFonts w:ascii="Palatino Linotype" w:eastAsia="Arial" w:hAnsi="Palatino Linotype" w:cs="Arial"/>
          <w:i/>
          <w:spacing w:val="1"/>
        </w:rPr>
        <w:t>t</w:t>
      </w:r>
      <w:r w:rsidRPr="005B7B98">
        <w:rPr>
          <w:rFonts w:ascii="Palatino Linotype" w:eastAsia="Arial" w:hAnsi="Palatino Linotype" w:cs="Arial"/>
          <w:i/>
        </w:rPr>
        <w:t>al</w:t>
      </w:r>
      <w:r w:rsidRPr="005B7B98">
        <w:rPr>
          <w:rFonts w:ascii="Palatino Linotype" w:eastAsia="Arial" w:hAnsi="Palatino Linotype" w:cs="Arial"/>
          <w:i/>
          <w:spacing w:val="1"/>
        </w:rPr>
        <w:t xml:space="preserve"> </w:t>
      </w:r>
      <w:r w:rsidRPr="005B7B98">
        <w:rPr>
          <w:rFonts w:ascii="Palatino Linotype" w:eastAsia="Arial" w:hAnsi="Palatino Linotype" w:cs="Arial"/>
          <w:i/>
        </w:rPr>
        <w:t>en el e</w:t>
      </w:r>
      <w:r w:rsidRPr="005B7B98">
        <w:rPr>
          <w:rFonts w:ascii="Palatino Linotype" w:eastAsia="Arial" w:hAnsi="Palatino Linotype" w:cs="Arial"/>
          <w:i/>
          <w:spacing w:val="-3"/>
        </w:rPr>
        <w:t>s</w:t>
      </w:r>
      <w:r w:rsidRPr="005B7B98">
        <w:rPr>
          <w:rFonts w:ascii="Palatino Linotype" w:eastAsia="Arial" w:hAnsi="Palatino Linotype" w:cs="Arial"/>
          <w:i/>
          <w:spacing w:val="3"/>
        </w:rPr>
        <w:t>f</w:t>
      </w:r>
      <w:r w:rsidRPr="005B7B98">
        <w:rPr>
          <w:rFonts w:ascii="Palatino Linotype" w:eastAsia="Arial" w:hAnsi="Palatino Linotype" w:cs="Arial"/>
          <w:i/>
        </w:rPr>
        <w:t>u</w:t>
      </w:r>
      <w:r w:rsidRPr="005B7B98">
        <w:rPr>
          <w:rFonts w:ascii="Palatino Linotype" w:eastAsia="Arial" w:hAnsi="Palatino Linotype" w:cs="Arial"/>
          <w:i/>
          <w:spacing w:val="-1"/>
        </w:rPr>
        <w:t>e</w:t>
      </w:r>
      <w:r w:rsidRPr="005B7B98">
        <w:rPr>
          <w:rFonts w:ascii="Palatino Linotype" w:eastAsia="Arial" w:hAnsi="Palatino Linotype" w:cs="Arial"/>
          <w:i/>
          <w:spacing w:val="1"/>
        </w:rPr>
        <w:t>r</w:t>
      </w:r>
      <w:r w:rsidRPr="005B7B98">
        <w:rPr>
          <w:rFonts w:ascii="Palatino Linotype" w:eastAsia="Arial" w:hAnsi="Palatino Linotype" w:cs="Arial"/>
          <w:i/>
          <w:spacing w:val="-2"/>
        </w:rPr>
        <w:t>z</w:t>
      </w:r>
      <w:r w:rsidRPr="005B7B98">
        <w:rPr>
          <w:rFonts w:ascii="Palatino Linotype" w:eastAsia="Arial" w:hAnsi="Palatino Linotype" w:cs="Arial"/>
          <w:i/>
        </w:rPr>
        <w:t xml:space="preserve">o </w:t>
      </w:r>
      <w:r w:rsidRPr="005B7B98">
        <w:rPr>
          <w:rFonts w:ascii="Palatino Linotype" w:eastAsia="Arial" w:hAnsi="Palatino Linotype" w:cs="Arial"/>
          <w:i/>
          <w:spacing w:val="2"/>
        </w:rPr>
        <w:t>q</w:t>
      </w:r>
      <w:r w:rsidRPr="005B7B98">
        <w:rPr>
          <w:rFonts w:ascii="Palatino Linotype" w:eastAsia="Arial" w:hAnsi="Palatino Linotype" w:cs="Arial"/>
          <w:i/>
        </w:rPr>
        <w:t xml:space="preserve">ue </w:t>
      </w:r>
      <w:r w:rsidRPr="005B7B98">
        <w:rPr>
          <w:rFonts w:ascii="Palatino Linotype" w:eastAsia="Arial" w:hAnsi="Palatino Linotype" w:cs="Arial"/>
          <w:i/>
          <w:spacing w:val="1"/>
        </w:rPr>
        <w:t>r</w:t>
      </w:r>
      <w:r w:rsidRPr="005B7B98">
        <w:rPr>
          <w:rFonts w:ascii="Palatino Linotype" w:eastAsia="Arial" w:hAnsi="Palatino Linotype" w:cs="Arial"/>
          <w:i/>
        </w:rPr>
        <w:t>e</w:t>
      </w:r>
      <w:r w:rsidRPr="005B7B98">
        <w:rPr>
          <w:rFonts w:ascii="Palatino Linotype" w:eastAsia="Arial" w:hAnsi="Palatino Linotype" w:cs="Arial"/>
          <w:i/>
          <w:spacing w:val="-1"/>
        </w:rPr>
        <w:t>ali</w:t>
      </w:r>
      <w:r w:rsidRPr="005B7B98">
        <w:rPr>
          <w:rFonts w:ascii="Palatino Linotype" w:eastAsia="Arial" w:hAnsi="Palatino Linotype" w:cs="Arial"/>
          <w:i/>
          <w:spacing w:val="-2"/>
        </w:rPr>
        <w:t>z</w:t>
      </w:r>
      <w:r w:rsidRPr="005B7B98">
        <w:rPr>
          <w:rFonts w:ascii="Palatino Linotype" w:eastAsia="Arial" w:hAnsi="Palatino Linotype" w:cs="Arial"/>
          <w:i/>
        </w:rPr>
        <w:t>a</w:t>
      </w:r>
      <w:r w:rsidRPr="005B7B98">
        <w:rPr>
          <w:rFonts w:ascii="Palatino Linotype" w:eastAsia="Arial" w:hAnsi="Palatino Linotype" w:cs="Arial"/>
          <w:i/>
          <w:spacing w:val="3"/>
        </w:rPr>
        <w:t xml:space="preserve"> </w:t>
      </w:r>
      <w:r w:rsidRPr="005B7B98">
        <w:rPr>
          <w:rFonts w:ascii="Palatino Linotype" w:eastAsia="Arial" w:hAnsi="Palatino Linotype" w:cs="Arial"/>
          <w:i/>
        </w:rPr>
        <w:t>el</w:t>
      </w:r>
      <w:r w:rsidRPr="005B7B98">
        <w:rPr>
          <w:rFonts w:ascii="Palatino Linotype" w:eastAsia="Arial" w:hAnsi="Palatino Linotype" w:cs="Arial"/>
          <w:i/>
          <w:spacing w:val="4"/>
        </w:rPr>
        <w:t xml:space="preserve"> </w:t>
      </w:r>
      <w:r w:rsidRPr="005B7B98">
        <w:rPr>
          <w:rFonts w:ascii="Palatino Linotype" w:eastAsia="Arial" w:hAnsi="Palatino Linotype" w:cs="Arial"/>
          <w:i/>
          <w:spacing w:val="-1"/>
        </w:rPr>
        <w:t>E</w:t>
      </w:r>
      <w:r w:rsidRPr="005B7B98">
        <w:rPr>
          <w:rFonts w:ascii="Palatino Linotype" w:eastAsia="Arial" w:hAnsi="Palatino Linotype" w:cs="Arial"/>
          <w:i/>
        </w:rPr>
        <w:t>s</w:t>
      </w:r>
      <w:r w:rsidRPr="005B7B98">
        <w:rPr>
          <w:rFonts w:ascii="Palatino Linotype" w:eastAsia="Arial" w:hAnsi="Palatino Linotype" w:cs="Arial"/>
          <w:i/>
          <w:spacing w:val="1"/>
        </w:rPr>
        <w:t>t</w:t>
      </w:r>
      <w:r w:rsidRPr="005B7B98">
        <w:rPr>
          <w:rFonts w:ascii="Palatino Linotype" w:eastAsia="Arial" w:hAnsi="Palatino Linotype" w:cs="Arial"/>
          <w:i/>
        </w:rPr>
        <w:t>a</w:t>
      </w:r>
      <w:r w:rsidRPr="005B7B98">
        <w:rPr>
          <w:rFonts w:ascii="Palatino Linotype" w:eastAsia="Arial" w:hAnsi="Palatino Linotype" w:cs="Arial"/>
          <w:i/>
          <w:spacing w:val="-1"/>
        </w:rPr>
        <w:t>d</w:t>
      </w:r>
      <w:r w:rsidRPr="005B7B98">
        <w:rPr>
          <w:rFonts w:ascii="Palatino Linotype" w:eastAsia="Arial" w:hAnsi="Palatino Linotype" w:cs="Arial"/>
          <w:i/>
        </w:rPr>
        <w:t>o</w:t>
      </w:r>
      <w:r w:rsidRPr="005B7B98">
        <w:rPr>
          <w:rFonts w:ascii="Palatino Linotype" w:eastAsia="Arial" w:hAnsi="Palatino Linotype" w:cs="Arial"/>
          <w:i/>
          <w:spacing w:val="3"/>
        </w:rPr>
        <w:t xml:space="preserve"> </w:t>
      </w:r>
      <w:r w:rsidRPr="005B7B98">
        <w:rPr>
          <w:rFonts w:ascii="Palatino Linotype" w:eastAsia="Arial" w:hAnsi="Palatino Linotype" w:cs="Arial"/>
          <w:i/>
          <w:spacing w:val="-4"/>
        </w:rPr>
        <w:t>M</w:t>
      </w:r>
      <w:r w:rsidRPr="005B7B98">
        <w:rPr>
          <w:rFonts w:ascii="Palatino Linotype" w:eastAsia="Arial" w:hAnsi="Palatino Linotype" w:cs="Arial"/>
          <w:i/>
        </w:rPr>
        <w:t>ex</w:t>
      </w:r>
      <w:r w:rsidRPr="005B7B98">
        <w:rPr>
          <w:rFonts w:ascii="Palatino Linotype" w:eastAsia="Arial" w:hAnsi="Palatino Linotype" w:cs="Arial"/>
          <w:i/>
          <w:spacing w:val="-1"/>
        </w:rPr>
        <w:t>i</w:t>
      </w:r>
      <w:r w:rsidRPr="005B7B98">
        <w:rPr>
          <w:rFonts w:ascii="Palatino Linotype" w:eastAsia="Arial" w:hAnsi="Palatino Linotype" w:cs="Arial"/>
          <w:i/>
        </w:rPr>
        <w:t>ca</w:t>
      </w:r>
      <w:r w:rsidRPr="005B7B98">
        <w:rPr>
          <w:rFonts w:ascii="Palatino Linotype" w:eastAsia="Arial" w:hAnsi="Palatino Linotype" w:cs="Arial"/>
          <w:i/>
          <w:spacing w:val="-1"/>
        </w:rPr>
        <w:t>n</w:t>
      </w:r>
      <w:r w:rsidRPr="005B7B98">
        <w:rPr>
          <w:rFonts w:ascii="Palatino Linotype" w:eastAsia="Arial" w:hAnsi="Palatino Linotype" w:cs="Arial"/>
          <w:i/>
        </w:rPr>
        <w:t>o</w:t>
      </w:r>
      <w:r w:rsidRPr="005B7B98">
        <w:rPr>
          <w:rFonts w:ascii="Palatino Linotype" w:eastAsia="Arial" w:hAnsi="Palatino Linotype" w:cs="Arial"/>
          <w:i/>
          <w:spacing w:val="3"/>
        </w:rPr>
        <w:t xml:space="preserve"> </w:t>
      </w:r>
      <w:r w:rsidRPr="005B7B98">
        <w:rPr>
          <w:rFonts w:ascii="Palatino Linotype" w:eastAsia="Arial" w:hAnsi="Palatino Linotype" w:cs="Arial"/>
          <w:i/>
        </w:rPr>
        <w:t>p</w:t>
      </w:r>
      <w:r w:rsidRPr="005B7B98">
        <w:rPr>
          <w:rFonts w:ascii="Palatino Linotype" w:eastAsia="Arial" w:hAnsi="Palatino Linotype" w:cs="Arial"/>
          <w:i/>
          <w:spacing w:val="-1"/>
        </w:rPr>
        <w:t>a</w:t>
      </w:r>
      <w:r w:rsidRPr="005B7B98">
        <w:rPr>
          <w:rFonts w:ascii="Palatino Linotype" w:eastAsia="Arial" w:hAnsi="Palatino Linotype" w:cs="Arial"/>
          <w:i/>
          <w:spacing w:val="1"/>
        </w:rPr>
        <w:t>r</w:t>
      </w:r>
      <w:r w:rsidRPr="005B7B98">
        <w:rPr>
          <w:rFonts w:ascii="Palatino Linotype" w:eastAsia="Arial" w:hAnsi="Palatino Linotype" w:cs="Arial"/>
          <w:i/>
        </w:rPr>
        <w:t xml:space="preserve">a </w:t>
      </w:r>
      <w:r w:rsidRPr="005B7B98">
        <w:rPr>
          <w:rFonts w:ascii="Palatino Linotype" w:eastAsia="Arial" w:hAnsi="Palatino Linotype" w:cs="Arial"/>
          <w:i/>
          <w:spacing w:val="2"/>
        </w:rPr>
        <w:t>g</w:t>
      </w:r>
      <w:r w:rsidRPr="005B7B98">
        <w:rPr>
          <w:rFonts w:ascii="Palatino Linotype" w:eastAsia="Arial" w:hAnsi="Palatino Linotype" w:cs="Arial"/>
          <w:i/>
          <w:spacing w:val="-3"/>
        </w:rPr>
        <w:t>a</w:t>
      </w:r>
      <w:r w:rsidRPr="005B7B98">
        <w:rPr>
          <w:rFonts w:ascii="Palatino Linotype" w:eastAsia="Arial" w:hAnsi="Palatino Linotype" w:cs="Arial"/>
          <w:i/>
          <w:spacing w:val="1"/>
        </w:rPr>
        <w:t>r</w:t>
      </w:r>
      <w:r w:rsidRPr="005B7B98">
        <w:rPr>
          <w:rFonts w:ascii="Palatino Linotype" w:eastAsia="Arial" w:hAnsi="Palatino Linotype" w:cs="Arial"/>
          <w:i/>
        </w:rPr>
        <w:t>a</w:t>
      </w:r>
      <w:r w:rsidRPr="005B7B98">
        <w:rPr>
          <w:rFonts w:ascii="Palatino Linotype" w:eastAsia="Arial" w:hAnsi="Palatino Linotype" w:cs="Arial"/>
          <w:i/>
          <w:spacing w:val="-1"/>
        </w:rPr>
        <w:t>n</w:t>
      </w:r>
      <w:r w:rsidRPr="005B7B98">
        <w:rPr>
          <w:rFonts w:ascii="Palatino Linotype" w:eastAsia="Arial" w:hAnsi="Palatino Linotype" w:cs="Arial"/>
          <w:i/>
          <w:spacing w:val="1"/>
        </w:rPr>
        <w:t>t</w:t>
      </w:r>
      <w:r w:rsidRPr="005B7B98">
        <w:rPr>
          <w:rFonts w:ascii="Palatino Linotype" w:eastAsia="Arial" w:hAnsi="Palatino Linotype" w:cs="Arial"/>
          <w:i/>
          <w:spacing w:val="-1"/>
        </w:rPr>
        <w:t>i</w:t>
      </w:r>
      <w:r w:rsidRPr="005B7B98">
        <w:rPr>
          <w:rFonts w:ascii="Palatino Linotype" w:eastAsia="Arial" w:hAnsi="Palatino Linotype" w:cs="Arial"/>
          <w:i/>
          <w:spacing w:val="-2"/>
        </w:rPr>
        <w:t>z</w:t>
      </w:r>
      <w:r w:rsidRPr="005B7B98">
        <w:rPr>
          <w:rFonts w:ascii="Palatino Linotype" w:eastAsia="Arial" w:hAnsi="Palatino Linotype" w:cs="Arial"/>
          <w:i/>
        </w:rPr>
        <w:t>ar</w:t>
      </w:r>
      <w:r w:rsidRPr="005B7B98">
        <w:rPr>
          <w:rFonts w:ascii="Palatino Linotype" w:eastAsia="Arial" w:hAnsi="Palatino Linotype" w:cs="Arial"/>
          <w:i/>
          <w:spacing w:val="4"/>
        </w:rPr>
        <w:t xml:space="preserve"> </w:t>
      </w:r>
      <w:r w:rsidRPr="005B7B98">
        <w:rPr>
          <w:rFonts w:ascii="Palatino Linotype" w:eastAsia="Arial" w:hAnsi="Palatino Linotype" w:cs="Arial"/>
          <w:i/>
          <w:spacing w:val="-1"/>
        </w:rPr>
        <w:t>l</w:t>
      </w:r>
      <w:r w:rsidRPr="005B7B98">
        <w:rPr>
          <w:rFonts w:ascii="Palatino Linotype" w:eastAsia="Arial" w:hAnsi="Palatino Linotype" w:cs="Arial"/>
          <w:i/>
        </w:rPr>
        <w:t>a</w:t>
      </w:r>
      <w:r w:rsidRPr="005B7B98">
        <w:rPr>
          <w:rFonts w:ascii="Palatino Linotype" w:eastAsia="Arial" w:hAnsi="Palatino Linotype" w:cs="Arial"/>
          <w:i/>
          <w:spacing w:val="3"/>
        </w:rPr>
        <w:t xml:space="preserve"> </w:t>
      </w:r>
      <w:r w:rsidRPr="005B7B98">
        <w:rPr>
          <w:rFonts w:ascii="Palatino Linotype" w:eastAsia="Arial" w:hAnsi="Palatino Linotype" w:cs="Arial"/>
          <w:i/>
        </w:rPr>
        <w:t>s</w:t>
      </w:r>
      <w:r w:rsidRPr="005B7B98">
        <w:rPr>
          <w:rFonts w:ascii="Palatino Linotype" w:eastAsia="Arial" w:hAnsi="Palatino Linotype" w:cs="Arial"/>
          <w:i/>
          <w:spacing w:val="-3"/>
        </w:rPr>
        <w:t>e</w:t>
      </w:r>
      <w:r w:rsidRPr="005B7B98">
        <w:rPr>
          <w:rFonts w:ascii="Palatino Linotype" w:eastAsia="Arial" w:hAnsi="Palatino Linotype" w:cs="Arial"/>
          <w:i/>
          <w:spacing w:val="2"/>
        </w:rPr>
        <w:t>g</w:t>
      </w:r>
      <w:r w:rsidRPr="005B7B98">
        <w:rPr>
          <w:rFonts w:ascii="Palatino Linotype" w:eastAsia="Arial" w:hAnsi="Palatino Linotype" w:cs="Arial"/>
          <w:i/>
        </w:rPr>
        <w:t>uri</w:t>
      </w:r>
      <w:r w:rsidRPr="005B7B98">
        <w:rPr>
          <w:rFonts w:ascii="Palatino Linotype" w:eastAsia="Arial" w:hAnsi="Palatino Linotype" w:cs="Arial"/>
          <w:i/>
          <w:spacing w:val="-1"/>
        </w:rPr>
        <w:t>d</w:t>
      </w:r>
      <w:r w:rsidRPr="005B7B98">
        <w:rPr>
          <w:rFonts w:ascii="Palatino Linotype" w:eastAsia="Arial" w:hAnsi="Palatino Linotype" w:cs="Arial"/>
          <w:i/>
        </w:rPr>
        <w:t>ad d</w:t>
      </w:r>
      <w:r w:rsidRPr="005B7B98">
        <w:rPr>
          <w:rFonts w:ascii="Palatino Linotype" w:eastAsia="Arial" w:hAnsi="Palatino Linotype" w:cs="Arial"/>
          <w:i/>
          <w:spacing w:val="-1"/>
        </w:rPr>
        <w:t>e</w:t>
      </w:r>
      <w:r w:rsidRPr="005B7B98">
        <w:rPr>
          <w:rFonts w:ascii="Palatino Linotype" w:eastAsia="Arial" w:hAnsi="Palatino Linotype" w:cs="Arial"/>
          <w:i/>
        </w:rPr>
        <w:t>l</w:t>
      </w:r>
      <w:r w:rsidRPr="005B7B98">
        <w:rPr>
          <w:rFonts w:ascii="Palatino Linotype" w:eastAsia="Arial" w:hAnsi="Palatino Linotype" w:cs="Arial"/>
          <w:i/>
          <w:spacing w:val="2"/>
        </w:rPr>
        <w:t xml:space="preserve"> </w:t>
      </w:r>
      <w:r w:rsidRPr="005B7B98">
        <w:rPr>
          <w:rFonts w:ascii="Palatino Linotype" w:eastAsia="Arial" w:hAnsi="Palatino Linotype" w:cs="Arial"/>
          <w:i/>
        </w:rPr>
        <w:t>p</w:t>
      </w:r>
      <w:r w:rsidRPr="005B7B98">
        <w:rPr>
          <w:rFonts w:ascii="Palatino Linotype" w:eastAsia="Arial" w:hAnsi="Palatino Linotype" w:cs="Arial"/>
          <w:i/>
          <w:spacing w:val="-1"/>
        </w:rPr>
        <w:t>a</w:t>
      </w:r>
      <w:r w:rsidRPr="005B7B98">
        <w:rPr>
          <w:rFonts w:ascii="Palatino Linotype" w:eastAsia="Arial" w:hAnsi="Palatino Linotype" w:cs="Arial"/>
          <w:i/>
          <w:spacing w:val="-4"/>
        </w:rPr>
        <w:t>í</w:t>
      </w:r>
      <w:r w:rsidRPr="005B7B98">
        <w:rPr>
          <w:rFonts w:ascii="Palatino Linotype" w:eastAsia="Arial" w:hAnsi="Palatino Linotype" w:cs="Arial"/>
          <w:i/>
        </w:rPr>
        <w:t>s</w:t>
      </w:r>
      <w:r w:rsidRPr="005B7B98">
        <w:rPr>
          <w:rFonts w:ascii="Palatino Linotype" w:eastAsia="Arial" w:hAnsi="Palatino Linotype" w:cs="Arial"/>
          <w:i/>
          <w:spacing w:val="3"/>
        </w:rPr>
        <w:t xml:space="preserve"> </w:t>
      </w:r>
      <w:r w:rsidRPr="005B7B98">
        <w:rPr>
          <w:rFonts w:ascii="Palatino Linotype" w:eastAsia="Arial" w:hAnsi="Palatino Linotype" w:cs="Arial"/>
          <w:i/>
        </w:rPr>
        <w:t>en</w:t>
      </w:r>
      <w:r w:rsidRPr="005B7B98">
        <w:rPr>
          <w:rFonts w:ascii="Palatino Linotype" w:eastAsia="Arial" w:hAnsi="Palatino Linotype" w:cs="Arial"/>
          <w:i/>
          <w:spacing w:val="2"/>
        </w:rPr>
        <w:t xml:space="preserve"> </w:t>
      </w:r>
      <w:r w:rsidRPr="005B7B98">
        <w:rPr>
          <w:rFonts w:ascii="Palatino Linotype" w:eastAsia="Arial" w:hAnsi="Palatino Linotype" w:cs="Arial"/>
          <w:i/>
        </w:rPr>
        <w:t>sus d</w:t>
      </w:r>
      <w:r w:rsidRPr="005B7B98">
        <w:rPr>
          <w:rFonts w:ascii="Palatino Linotype" w:eastAsia="Arial" w:hAnsi="Palatino Linotype" w:cs="Arial"/>
          <w:i/>
          <w:spacing w:val="-1"/>
        </w:rPr>
        <w:t>i</w:t>
      </w:r>
      <w:r w:rsidRPr="005B7B98">
        <w:rPr>
          <w:rFonts w:ascii="Palatino Linotype" w:eastAsia="Arial" w:hAnsi="Palatino Linotype" w:cs="Arial"/>
          <w:i/>
          <w:spacing w:val="3"/>
        </w:rPr>
        <w:t>f</w:t>
      </w:r>
      <w:r w:rsidRPr="005B7B98">
        <w:rPr>
          <w:rFonts w:ascii="Palatino Linotype" w:eastAsia="Arial" w:hAnsi="Palatino Linotype" w:cs="Arial"/>
          <w:i/>
          <w:spacing w:val="-3"/>
        </w:rPr>
        <w:t>e</w:t>
      </w:r>
      <w:r w:rsidRPr="005B7B98">
        <w:rPr>
          <w:rFonts w:ascii="Palatino Linotype" w:eastAsia="Arial" w:hAnsi="Palatino Linotype" w:cs="Arial"/>
          <w:i/>
          <w:spacing w:val="1"/>
        </w:rPr>
        <w:t>r</w:t>
      </w:r>
      <w:r w:rsidRPr="005B7B98">
        <w:rPr>
          <w:rFonts w:ascii="Palatino Linotype" w:eastAsia="Arial" w:hAnsi="Palatino Linotype" w:cs="Arial"/>
          <w:i/>
        </w:rPr>
        <w:t>e</w:t>
      </w:r>
      <w:r w:rsidRPr="005B7B98">
        <w:rPr>
          <w:rFonts w:ascii="Palatino Linotype" w:eastAsia="Arial" w:hAnsi="Palatino Linotype" w:cs="Arial"/>
          <w:i/>
          <w:spacing w:val="-1"/>
        </w:rPr>
        <w:t>n</w:t>
      </w:r>
      <w:r w:rsidRPr="005B7B98">
        <w:rPr>
          <w:rFonts w:ascii="Palatino Linotype" w:eastAsia="Arial" w:hAnsi="Palatino Linotype" w:cs="Arial"/>
          <w:i/>
          <w:spacing w:val="1"/>
        </w:rPr>
        <w:t>t</w:t>
      </w:r>
      <w:r w:rsidRPr="005B7B98">
        <w:rPr>
          <w:rFonts w:ascii="Palatino Linotype" w:eastAsia="Arial" w:hAnsi="Palatino Linotype" w:cs="Arial"/>
          <w:i/>
        </w:rPr>
        <w:t>es</w:t>
      </w:r>
      <w:r w:rsidRPr="005B7B98">
        <w:rPr>
          <w:rFonts w:ascii="Palatino Linotype" w:eastAsia="Arial" w:hAnsi="Palatino Linotype" w:cs="Arial"/>
          <w:i/>
          <w:spacing w:val="-2"/>
        </w:rPr>
        <w:t xml:space="preserve"> v</w:t>
      </w:r>
      <w:r w:rsidRPr="005B7B98">
        <w:rPr>
          <w:rFonts w:ascii="Palatino Linotype" w:eastAsia="Arial" w:hAnsi="Palatino Linotype" w:cs="Arial"/>
          <w:i/>
        </w:rPr>
        <w:t>er</w:t>
      </w:r>
      <w:r w:rsidRPr="005B7B98">
        <w:rPr>
          <w:rFonts w:ascii="Palatino Linotype" w:eastAsia="Arial" w:hAnsi="Palatino Linotype" w:cs="Arial"/>
          <w:i/>
          <w:spacing w:val="1"/>
        </w:rPr>
        <w:t>t</w:t>
      </w:r>
      <w:r w:rsidRPr="005B7B98">
        <w:rPr>
          <w:rFonts w:ascii="Palatino Linotype" w:eastAsia="Arial" w:hAnsi="Palatino Linotype" w:cs="Arial"/>
          <w:i/>
          <w:spacing w:val="-1"/>
        </w:rPr>
        <w:t>i</w:t>
      </w:r>
      <w:r w:rsidRPr="005B7B98">
        <w:rPr>
          <w:rFonts w:ascii="Palatino Linotype" w:eastAsia="Arial" w:hAnsi="Palatino Linotype" w:cs="Arial"/>
          <w:i/>
        </w:rPr>
        <w:t>e</w:t>
      </w:r>
      <w:r w:rsidRPr="005B7B98">
        <w:rPr>
          <w:rFonts w:ascii="Palatino Linotype" w:eastAsia="Arial" w:hAnsi="Palatino Linotype" w:cs="Arial"/>
          <w:i/>
          <w:spacing w:val="-1"/>
        </w:rPr>
        <w:t>n</w:t>
      </w:r>
      <w:r w:rsidRPr="005B7B98">
        <w:rPr>
          <w:rFonts w:ascii="Palatino Linotype" w:eastAsia="Arial" w:hAnsi="Palatino Linotype" w:cs="Arial"/>
          <w:i/>
          <w:spacing w:val="1"/>
        </w:rPr>
        <w:t>t</w:t>
      </w:r>
      <w:r w:rsidRPr="005B7B98">
        <w:rPr>
          <w:rFonts w:ascii="Palatino Linotype" w:eastAsia="Arial" w:hAnsi="Palatino Linotype" w:cs="Arial"/>
          <w:i/>
        </w:rPr>
        <w:t>e</w:t>
      </w:r>
      <w:r w:rsidRPr="005B7B98">
        <w:rPr>
          <w:rFonts w:ascii="Palatino Linotype" w:eastAsia="Arial" w:hAnsi="Palatino Linotype" w:cs="Arial"/>
          <w:i/>
          <w:spacing w:val="-3"/>
        </w:rPr>
        <w:t>s</w:t>
      </w:r>
      <w:r w:rsidRPr="005B7B98">
        <w:rPr>
          <w:rFonts w:ascii="Palatino Linotype" w:eastAsia="Arial" w:hAnsi="Palatino Linotype" w:cs="Arial"/>
          <w:i/>
        </w:rPr>
        <w:t>.”</w:t>
      </w:r>
    </w:p>
    <w:p w14:paraId="3D9F1C8A" w14:textId="77777777" w:rsidR="005B7B98" w:rsidRDefault="005B7B98" w:rsidP="005B7B98">
      <w:pPr>
        <w:spacing w:after="0" w:line="240" w:lineRule="auto"/>
        <w:rPr>
          <w:rFonts w:ascii="Times New Roman" w:eastAsia="Times New Roman" w:hAnsi="Times New Roman" w:cs="Times New Roman"/>
          <w:sz w:val="24"/>
          <w:szCs w:val="24"/>
          <w:lang w:val="es-ES" w:eastAsia="es-ES"/>
        </w:rPr>
      </w:pPr>
    </w:p>
    <w:p w14:paraId="1C16B6AC" w14:textId="77777777" w:rsidR="005B7B98" w:rsidRDefault="005B7B98" w:rsidP="005B7B98">
      <w:pPr>
        <w:spacing w:after="0" w:line="360" w:lineRule="auto"/>
        <w:jc w:val="both"/>
        <w:rPr>
          <w:rFonts w:ascii="Palatino Linotype" w:eastAsia="Times New Roman" w:hAnsi="Palatino Linotype" w:cs="Times New Roman"/>
          <w:b/>
          <w:sz w:val="24"/>
          <w:szCs w:val="24"/>
          <w:lang w:val="es-ES" w:eastAsia="es-ES"/>
        </w:rPr>
      </w:pPr>
      <w:r>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Pr>
          <w:rFonts w:ascii="Palatino Linotype" w:eastAsia="Times New Roman" w:hAnsi="Palatino Linotype" w:cs="Times New Roman"/>
          <w:b/>
          <w:sz w:val="24"/>
          <w:szCs w:val="24"/>
          <w:lang w:val="es-ES" w:eastAsia="es-ES"/>
        </w:rPr>
        <w:t>Registro Federal de Contribuyentes</w:t>
      </w:r>
      <w:r>
        <w:rPr>
          <w:rFonts w:ascii="Palatino Linotype" w:eastAsia="Times New Roman" w:hAnsi="Palatino Linotype" w:cs="Times New Roman"/>
          <w:sz w:val="24"/>
          <w:szCs w:val="24"/>
          <w:lang w:val="es-ES" w:eastAsia="es-ES"/>
        </w:rPr>
        <w:t xml:space="preserve"> (RFC), la </w:t>
      </w:r>
      <w:r>
        <w:rPr>
          <w:rFonts w:ascii="Palatino Linotype" w:eastAsia="Times New Roman" w:hAnsi="Palatino Linotype" w:cs="Times New Roman"/>
          <w:b/>
          <w:sz w:val="24"/>
          <w:szCs w:val="24"/>
          <w:lang w:val="es-ES" w:eastAsia="es-ES"/>
        </w:rPr>
        <w:t>Clave Única de Registro de Población</w:t>
      </w:r>
      <w:r>
        <w:rPr>
          <w:rFonts w:ascii="Palatino Linotype" w:eastAsia="Times New Roman" w:hAnsi="Palatino Linotype" w:cs="Times New Roman"/>
          <w:sz w:val="24"/>
          <w:szCs w:val="24"/>
          <w:lang w:val="es-ES" w:eastAsia="es-ES"/>
        </w:rPr>
        <w:t xml:space="preserve"> (CURP), la </w:t>
      </w:r>
      <w:r>
        <w:rPr>
          <w:rFonts w:ascii="Palatino Linotype" w:eastAsia="Times New Roman" w:hAnsi="Palatino Linotype" w:cs="Times New Roman"/>
          <w:b/>
          <w:sz w:val="24"/>
          <w:szCs w:val="24"/>
          <w:lang w:val="es-ES" w:eastAsia="es-ES"/>
        </w:rPr>
        <w:t>Clave de cualquier tipo de seguridad social</w:t>
      </w:r>
      <w:r>
        <w:rPr>
          <w:rFonts w:ascii="Palatino Linotype" w:eastAsia="Times New Roman" w:hAnsi="Palatino Linotype" w:cs="Times New Roman"/>
          <w:sz w:val="24"/>
          <w:szCs w:val="24"/>
          <w:lang w:val="es-ES" w:eastAsia="es-ES"/>
        </w:rPr>
        <w:t xml:space="preserve"> (ISSEMYM, u otros), así como, los </w:t>
      </w:r>
      <w:r>
        <w:rPr>
          <w:rFonts w:ascii="Palatino Linotype" w:eastAsia="Times New Roman" w:hAnsi="Palatino Linotype" w:cs="Times New Roman"/>
          <w:b/>
          <w:sz w:val="24"/>
          <w:szCs w:val="24"/>
          <w:lang w:val="es-ES" w:eastAsia="es-ES"/>
        </w:rPr>
        <w:t xml:space="preserve">préstamos o descuentos </w:t>
      </w:r>
      <w:r>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Pr>
          <w:rFonts w:ascii="Palatino Linotype" w:eastAsia="Times New Roman" w:hAnsi="Palatino Linotype" w:cs="Times New Roman"/>
          <w:b/>
          <w:sz w:val="24"/>
          <w:szCs w:val="24"/>
          <w:lang w:val="es-ES" w:eastAsia="es-ES"/>
        </w:rPr>
        <w:t>cuotas</w:t>
      </w:r>
      <w:r>
        <w:rPr>
          <w:rFonts w:ascii="Palatino Linotype" w:eastAsia="Times New Roman" w:hAnsi="Palatino Linotype" w:cs="Times New Roman"/>
          <w:sz w:val="24"/>
          <w:szCs w:val="24"/>
          <w:lang w:val="es-ES" w:eastAsia="es-ES"/>
        </w:rPr>
        <w:t xml:space="preserve"> por </w:t>
      </w:r>
      <w:r>
        <w:rPr>
          <w:rFonts w:ascii="Palatino Linotype" w:eastAsia="Times New Roman" w:hAnsi="Palatino Linotype" w:cs="Times New Roman"/>
          <w:b/>
          <w:sz w:val="24"/>
          <w:szCs w:val="24"/>
          <w:lang w:val="es-ES" w:eastAsia="es-ES"/>
        </w:rPr>
        <w:t xml:space="preserve">seguridad social, Cadenas Originales </w:t>
      </w:r>
      <w:r>
        <w:rPr>
          <w:rFonts w:ascii="Palatino Linotype" w:eastAsia="Times New Roman" w:hAnsi="Palatino Linotype" w:cs="Times New Roman"/>
          <w:sz w:val="24"/>
          <w:szCs w:val="24"/>
          <w:lang w:val="es-ES" w:eastAsia="es-ES"/>
        </w:rPr>
        <w:t>y</w:t>
      </w:r>
      <w:r>
        <w:rPr>
          <w:rFonts w:ascii="Palatino Linotype" w:eastAsia="Times New Roman" w:hAnsi="Palatino Linotype" w:cs="Times New Roman"/>
          <w:b/>
          <w:sz w:val="24"/>
          <w:szCs w:val="24"/>
          <w:lang w:val="es-ES" w:eastAsia="es-ES"/>
        </w:rPr>
        <w:t xml:space="preserve"> Sellos Digitales</w:t>
      </w:r>
    </w:p>
    <w:p w14:paraId="2E6AA479" w14:textId="77777777" w:rsidR="005B7B98" w:rsidRDefault="005B7B98" w:rsidP="005B7B98">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b/>
          <w:sz w:val="24"/>
          <w:szCs w:val="24"/>
          <w:lang w:val="es-ES" w:eastAsia="es-ES"/>
        </w:rPr>
        <w:t xml:space="preserve">Códigos Bidimensionales </w:t>
      </w:r>
      <w:r>
        <w:rPr>
          <w:rFonts w:ascii="Palatino Linotype" w:eastAsia="Times New Roman" w:hAnsi="Palatino Linotype" w:cs="Times New Roman"/>
          <w:sz w:val="24"/>
          <w:szCs w:val="24"/>
          <w:lang w:val="es-ES" w:eastAsia="es-ES"/>
        </w:rPr>
        <w:t>y los denominados</w:t>
      </w:r>
      <w:r>
        <w:rPr>
          <w:rFonts w:ascii="Palatino Linotype" w:eastAsia="Times New Roman" w:hAnsi="Palatino Linotype" w:cs="Times New Roman"/>
          <w:b/>
          <w:sz w:val="24"/>
          <w:szCs w:val="24"/>
          <w:lang w:val="es-ES" w:eastAsia="es-ES"/>
        </w:rPr>
        <w:t xml:space="preserve"> Códigos QR.</w:t>
      </w:r>
    </w:p>
    <w:p w14:paraId="4C349471" w14:textId="77777777" w:rsidR="005B7B98" w:rsidRDefault="005B7B98" w:rsidP="005B7B98">
      <w:pPr>
        <w:spacing w:after="0" w:line="360" w:lineRule="auto"/>
        <w:jc w:val="both"/>
        <w:rPr>
          <w:rFonts w:ascii="Palatino Linotype" w:eastAsia="Times New Roman" w:hAnsi="Palatino Linotype" w:cs="Times New Roman"/>
          <w:sz w:val="24"/>
          <w:szCs w:val="24"/>
          <w:lang w:val="es-ES" w:eastAsia="es-ES"/>
        </w:rPr>
      </w:pPr>
    </w:p>
    <w:p w14:paraId="182F8EC4" w14:textId="77777777" w:rsidR="005B7B98" w:rsidRDefault="005B7B98" w:rsidP="005B7B98">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MX"/>
        </w:rPr>
        <w:t xml:space="preserve">Por cuanto hace al </w:t>
      </w:r>
      <w:r>
        <w:rPr>
          <w:rFonts w:ascii="Palatino Linotype" w:eastAsia="Times New Roman" w:hAnsi="Palatino Linotype" w:cs="Times New Roman"/>
          <w:b/>
          <w:sz w:val="24"/>
          <w:szCs w:val="24"/>
          <w:lang w:val="es-ES" w:eastAsia="es-MX"/>
        </w:rPr>
        <w:t>Registro Federal de Contribuyentes</w:t>
      </w:r>
      <w:r>
        <w:rPr>
          <w:rFonts w:ascii="Palatino Linotype" w:eastAsia="Times New Roman" w:hAnsi="Palatino Linotype" w:cs="Times New Roman"/>
          <w:sz w:val="24"/>
          <w:szCs w:val="24"/>
          <w:lang w:val="es-ES" w:eastAsia="es-MX"/>
        </w:rPr>
        <w:t xml:space="preserve"> </w:t>
      </w:r>
      <w:r>
        <w:rPr>
          <w:rFonts w:ascii="Palatino Linotype" w:eastAsia="Times New Roman" w:hAnsi="Palatino Linotype" w:cs="Times New Roman"/>
          <w:b/>
          <w:sz w:val="24"/>
          <w:szCs w:val="24"/>
          <w:lang w:val="es-ES" w:eastAsia="es-MX"/>
        </w:rPr>
        <w:t>de las personas físicas</w:t>
      </w:r>
      <w:r>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Pr>
          <w:rFonts w:ascii="Palatino Linotype" w:eastAsia="Times New Roman" w:hAnsi="Palatino Linotype" w:cs="Times New Roman"/>
          <w:sz w:val="24"/>
          <w:szCs w:val="24"/>
          <w:lang w:val="es-ES" w:eastAsia="es-ES"/>
        </w:rPr>
        <w:t xml:space="preserve"> y finalmente la homoclave; la cual para su obtención es necesario acreditar personalidad, fecha de nacimiento entre otros con documentos oficiales.</w:t>
      </w:r>
    </w:p>
    <w:p w14:paraId="7384B544" w14:textId="77777777" w:rsidR="005B7B98" w:rsidRDefault="005B7B98" w:rsidP="005B7B98">
      <w:pPr>
        <w:spacing w:after="0" w:line="360" w:lineRule="auto"/>
        <w:jc w:val="both"/>
        <w:rPr>
          <w:rFonts w:ascii="Palatino Linotype" w:eastAsia="Times New Roman" w:hAnsi="Palatino Linotype" w:cs="Times New Roman"/>
          <w:sz w:val="24"/>
          <w:szCs w:val="24"/>
          <w:lang w:val="es-ES" w:eastAsia="es-ES"/>
        </w:rPr>
      </w:pPr>
    </w:p>
    <w:p w14:paraId="452AD728" w14:textId="77777777" w:rsidR="005B7B98" w:rsidRDefault="005B7B98" w:rsidP="005B7B98">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14:paraId="178CF146" w14:textId="77777777" w:rsidR="005B7B98" w:rsidRDefault="005B7B98" w:rsidP="005B7B98">
      <w:pPr>
        <w:spacing w:after="0" w:line="240" w:lineRule="auto"/>
        <w:ind w:left="567" w:right="616"/>
        <w:jc w:val="both"/>
        <w:rPr>
          <w:rFonts w:ascii="Palatino Linotype" w:eastAsia="Times New Roman" w:hAnsi="Palatino Linotype" w:cs="Times New Roman"/>
          <w:i/>
          <w:lang w:val="es-ES" w:eastAsia="es-ES"/>
        </w:rPr>
      </w:pPr>
    </w:p>
    <w:p w14:paraId="1510D8CF" w14:textId="77777777" w:rsidR="005B7B98" w:rsidRDefault="005B7B98" w:rsidP="005B7B98">
      <w:pPr>
        <w:spacing w:after="0" w:line="240" w:lineRule="auto"/>
        <w:ind w:left="567" w:right="616"/>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r>
        <w:rPr>
          <w:rFonts w:ascii="Palatino Linotype" w:eastAsia="Times New Roman" w:hAnsi="Palatino Linotype" w:cs="Times New Roman"/>
          <w:b/>
          <w:i/>
          <w:lang w:val="es-ES" w:eastAsia="es-ES"/>
        </w:rPr>
        <w:t>Registro Federal de Contribuyentes (RFC) de personas físicas</w:t>
      </w:r>
      <w:r>
        <w:rPr>
          <w:rFonts w:ascii="Palatino Linotype" w:eastAsia="Times New Roman" w:hAnsi="Palatino Linotype" w:cs="Times New Roman"/>
          <w:i/>
          <w:lang w:val="es-ES" w:eastAsia="es-ES"/>
        </w:rPr>
        <w:t>. El RFC es una clave de carácter fiscal, única e irrepetible, que permite identificar al titular, su edad y fecha de nacimiento, por lo que es un dato personal de carácter confidencial.</w:t>
      </w:r>
    </w:p>
    <w:p w14:paraId="425A3086" w14:textId="77777777" w:rsidR="005B7B98" w:rsidRDefault="005B7B98" w:rsidP="005B7B98">
      <w:pPr>
        <w:rPr>
          <w:lang w:val="es-ES"/>
        </w:rPr>
      </w:pPr>
    </w:p>
    <w:p w14:paraId="19046EC8" w14:textId="77777777" w:rsidR="005B7B98" w:rsidRDefault="005B7B98" w:rsidP="005B7B98">
      <w:pPr>
        <w:spacing w:after="0" w:line="360" w:lineRule="auto"/>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Pr>
          <w:rFonts w:ascii="Palatino Linotype" w:eastAsia="Arial Unicode MS" w:hAnsi="Palatino Linotype" w:cs="Times New Roman"/>
          <w:sz w:val="24"/>
          <w:szCs w:val="24"/>
          <w:lang w:val="es-ES" w:eastAsia="es-ES"/>
        </w:rPr>
        <w:t>4 fracción XI de la Ley de Protección de Datos Personales en Posesión de los Sujetos Obligados del Estado de México y Municipios</w:t>
      </w:r>
      <w:r>
        <w:rPr>
          <w:rFonts w:ascii="Palatino Linotype" w:eastAsia="Times New Roman" w:hAnsi="Palatino Linotype" w:cs="Times New Roman"/>
          <w:sz w:val="24"/>
          <w:szCs w:val="24"/>
          <w:lang w:eastAsia="es-MX"/>
        </w:rPr>
        <w:t>.</w:t>
      </w:r>
    </w:p>
    <w:p w14:paraId="5A1AA9EC" w14:textId="77777777" w:rsidR="005B7B98" w:rsidRDefault="005B7B98" w:rsidP="005B7B98">
      <w:pPr>
        <w:spacing w:after="0" w:line="360" w:lineRule="auto"/>
        <w:jc w:val="both"/>
        <w:rPr>
          <w:rFonts w:ascii="Palatino Linotype" w:eastAsia="Times New Roman" w:hAnsi="Palatino Linotype" w:cs="Times New Roman"/>
          <w:sz w:val="24"/>
          <w:szCs w:val="24"/>
          <w:lang w:eastAsia="es-MX"/>
        </w:rPr>
      </w:pPr>
    </w:p>
    <w:p w14:paraId="4BF5B693" w14:textId="77777777" w:rsidR="005B7B98" w:rsidRDefault="005B7B98" w:rsidP="005B7B98">
      <w:pPr>
        <w:spacing w:after="0" w:line="360" w:lineRule="auto"/>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sz w:val="24"/>
          <w:szCs w:val="24"/>
          <w:lang w:val="es-ES" w:eastAsia="es-MX"/>
        </w:rPr>
        <w:t xml:space="preserve">Por cuanto hace a la </w:t>
      </w:r>
      <w:r>
        <w:rPr>
          <w:rFonts w:ascii="Palatino Linotype" w:eastAsia="Times New Roman" w:hAnsi="Palatino Linotype" w:cs="Times New Roman"/>
          <w:b/>
          <w:sz w:val="24"/>
          <w:szCs w:val="24"/>
          <w:lang w:val="es-ES" w:eastAsia="es-ES"/>
        </w:rPr>
        <w:t xml:space="preserve">Clave Única de Registro de Población, </w:t>
      </w:r>
      <w:r>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2C69F833" w14:textId="77777777" w:rsidR="005B7B98" w:rsidRDefault="005B7B98" w:rsidP="005B7B98">
      <w:pPr>
        <w:spacing w:after="0" w:line="240" w:lineRule="auto"/>
        <w:rPr>
          <w:rFonts w:ascii="Times New Roman" w:eastAsia="Times New Roman" w:hAnsi="Times New Roman" w:cs="Times New Roman"/>
          <w:sz w:val="24"/>
          <w:szCs w:val="24"/>
          <w:lang w:val="es-ES" w:eastAsia="es-MX"/>
        </w:rPr>
      </w:pPr>
    </w:p>
    <w:p w14:paraId="78638B59" w14:textId="77777777" w:rsidR="005B7B98" w:rsidRDefault="005B7B98" w:rsidP="005B7B98">
      <w:pPr>
        <w:spacing w:after="0" w:line="360" w:lineRule="auto"/>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14:paraId="1DE5D8D5" w14:textId="77777777" w:rsidR="005B7B98" w:rsidRDefault="005B7B98" w:rsidP="005B7B98">
      <w:pPr>
        <w:spacing w:after="0" w:line="240" w:lineRule="auto"/>
        <w:ind w:left="709" w:right="757"/>
        <w:jc w:val="both"/>
        <w:rPr>
          <w:rFonts w:ascii="Palatino Linotype" w:eastAsia="Times New Roman" w:hAnsi="Palatino Linotype" w:cs="Arial,Bold"/>
          <w:b/>
          <w:bCs/>
          <w:i/>
          <w:szCs w:val="24"/>
          <w:lang w:val="es-ES" w:eastAsia="es-MX"/>
        </w:rPr>
      </w:pPr>
    </w:p>
    <w:p w14:paraId="15BC34D4" w14:textId="77777777" w:rsidR="005B7B98" w:rsidRDefault="005B7B98" w:rsidP="005B7B98">
      <w:pPr>
        <w:spacing w:after="0" w:line="240" w:lineRule="auto"/>
        <w:ind w:left="709" w:right="757"/>
        <w:jc w:val="both"/>
        <w:rPr>
          <w:rFonts w:ascii="Palatino Linotype" w:eastAsia="Times New Roman" w:hAnsi="Palatino Linotype" w:cs="Arial"/>
          <w:i/>
          <w:szCs w:val="24"/>
          <w:lang w:val="es-ES" w:eastAsia="es-MX"/>
        </w:rPr>
      </w:pPr>
      <w:r>
        <w:rPr>
          <w:rFonts w:ascii="Palatino Linotype" w:eastAsia="Times New Roman" w:hAnsi="Palatino Linotype" w:cs="Arial,Bold"/>
          <w:b/>
          <w:bCs/>
          <w:i/>
          <w:szCs w:val="24"/>
          <w:lang w:val="es-ES" w:eastAsia="es-MX"/>
        </w:rPr>
        <w:t xml:space="preserve">“Artículo 86. </w:t>
      </w:r>
      <w:r>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14:paraId="70436D7F" w14:textId="77777777" w:rsidR="005B7B98" w:rsidRDefault="005B7B98" w:rsidP="005B7B98">
      <w:pPr>
        <w:spacing w:after="0" w:line="240" w:lineRule="auto"/>
        <w:ind w:left="709" w:right="757"/>
        <w:jc w:val="both"/>
        <w:rPr>
          <w:rFonts w:ascii="Palatino Linotype" w:eastAsia="Times New Roman" w:hAnsi="Palatino Linotype" w:cs="Arial"/>
          <w:i/>
          <w:szCs w:val="24"/>
          <w:lang w:val="es-ES" w:eastAsia="es-MX"/>
        </w:rPr>
      </w:pPr>
    </w:p>
    <w:p w14:paraId="65CCA216" w14:textId="77777777" w:rsidR="005B7B98" w:rsidRDefault="005B7B98" w:rsidP="005B7B98">
      <w:pPr>
        <w:spacing w:after="0" w:line="240" w:lineRule="auto"/>
        <w:ind w:left="709" w:right="757"/>
        <w:jc w:val="both"/>
        <w:rPr>
          <w:rFonts w:ascii="Palatino Linotype" w:eastAsia="Times New Roman" w:hAnsi="Palatino Linotype" w:cs="Arial"/>
          <w:i/>
          <w:szCs w:val="24"/>
          <w:lang w:val="es-ES" w:eastAsia="es-MX"/>
        </w:rPr>
      </w:pPr>
      <w:r>
        <w:rPr>
          <w:rFonts w:ascii="Palatino Linotype" w:eastAsia="Times New Roman" w:hAnsi="Palatino Linotype" w:cs="Arial,Bold"/>
          <w:b/>
          <w:bCs/>
          <w:i/>
          <w:szCs w:val="24"/>
          <w:lang w:val="es-ES" w:eastAsia="es-MX"/>
        </w:rPr>
        <w:t xml:space="preserve">Artículo 91. </w:t>
      </w:r>
      <w:r>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14:paraId="7673170E" w14:textId="77777777" w:rsidR="005B7B98" w:rsidRDefault="005B7B98" w:rsidP="005B7B98">
      <w:pPr>
        <w:spacing w:after="0" w:line="240" w:lineRule="auto"/>
        <w:ind w:left="709" w:right="757"/>
        <w:jc w:val="both"/>
        <w:rPr>
          <w:rFonts w:ascii="Palatino Linotype" w:eastAsia="Times New Roman" w:hAnsi="Palatino Linotype" w:cs="Arial"/>
          <w:i/>
          <w:szCs w:val="24"/>
          <w:lang w:val="es-ES" w:eastAsia="es-MX"/>
        </w:rPr>
      </w:pPr>
    </w:p>
    <w:p w14:paraId="384877F6" w14:textId="77777777" w:rsidR="005B7B98" w:rsidRDefault="005B7B98" w:rsidP="005B7B98">
      <w:pPr>
        <w:spacing w:after="0" w:line="240" w:lineRule="auto"/>
        <w:rPr>
          <w:rFonts w:ascii="Times New Roman" w:eastAsia="Times New Roman" w:hAnsi="Times New Roman" w:cs="Times New Roman"/>
          <w:sz w:val="24"/>
          <w:szCs w:val="24"/>
          <w:lang w:val="es-ES" w:eastAsia="es-ES"/>
        </w:rPr>
      </w:pPr>
    </w:p>
    <w:p w14:paraId="4F2EE638" w14:textId="77777777" w:rsidR="005B7B98" w:rsidRDefault="005B7B98" w:rsidP="005B7B98">
      <w:pPr>
        <w:spacing w:after="0" w:line="360" w:lineRule="auto"/>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5542C19E" w14:textId="77777777" w:rsidR="005B7B98" w:rsidRDefault="005B7B98" w:rsidP="005B7B98">
      <w:pPr>
        <w:spacing w:after="0" w:line="240" w:lineRule="auto"/>
        <w:rPr>
          <w:rFonts w:ascii="Times New Roman" w:eastAsia="Times New Roman" w:hAnsi="Times New Roman" w:cs="Times New Roman"/>
          <w:sz w:val="24"/>
          <w:szCs w:val="24"/>
          <w:lang w:val="es-ES" w:eastAsia="es-MX"/>
        </w:rPr>
      </w:pPr>
    </w:p>
    <w:p w14:paraId="7D0AAAFA" w14:textId="77777777" w:rsidR="005B7B98" w:rsidRDefault="005B7B98" w:rsidP="005B7B98">
      <w:pPr>
        <w:spacing w:after="0" w:line="360" w:lineRule="auto"/>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14:paraId="1D4E3E32" w14:textId="77777777" w:rsidR="005B7B98" w:rsidRDefault="005B7B98" w:rsidP="005B7B98">
      <w:pPr>
        <w:spacing w:after="0" w:line="240" w:lineRule="auto"/>
        <w:rPr>
          <w:rFonts w:ascii="Times New Roman" w:eastAsia="Times New Roman" w:hAnsi="Times New Roman" w:cs="Times New Roman"/>
          <w:sz w:val="24"/>
          <w:szCs w:val="24"/>
          <w:lang w:val="es-ES" w:eastAsia="es-MX"/>
        </w:rPr>
      </w:pPr>
    </w:p>
    <w:p w14:paraId="5DB4C3ED" w14:textId="77777777" w:rsidR="005B7B98" w:rsidRDefault="005B7B98" w:rsidP="005B7B98">
      <w:pPr>
        <w:spacing w:after="0" w:line="240" w:lineRule="auto"/>
        <w:ind w:left="567" w:right="616"/>
        <w:jc w:val="both"/>
        <w:rPr>
          <w:rFonts w:ascii="Palatino Linotype" w:eastAsia="Times New Roman" w:hAnsi="Palatino Linotype" w:cs="Times New Roman"/>
          <w:i/>
          <w:lang w:val="es-ES" w:eastAsia="es-MX"/>
        </w:rPr>
      </w:pPr>
      <w:r>
        <w:rPr>
          <w:rFonts w:ascii="Palatino Linotype" w:eastAsia="Times New Roman" w:hAnsi="Palatino Linotype" w:cs="Times New Roman"/>
          <w:b/>
          <w:i/>
          <w:lang w:val="es-ES" w:eastAsia="es-MX"/>
        </w:rPr>
        <w:t>Clave Única de Registro de Población (CURP)</w:t>
      </w:r>
      <w:r>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ACD4B0A" w14:textId="77777777" w:rsidR="005B7B98" w:rsidRDefault="005B7B98" w:rsidP="005B7B98">
      <w:pPr>
        <w:spacing w:after="0" w:line="240" w:lineRule="auto"/>
        <w:ind w:left="567" w:right="616"/>
        <w:jc w:val="both"/>
        <w:rPr>
          <w:rFonts w:ascii="Palatino Linotype" w:eastAsia="Times New Roman" w:hAnsi="Palatino Linotype" w:cs="Arial"/>
          <w:bCs/>
          <w:i/>
          <w:sz w:val="24"/>
          <w:lang w:val="es-ES" w:eastAsia="es-MX"/>
        </w:rPr>
      </w:pPr>
    </w:p>
    <w:p w14:paraId="30C4A6B6" w14:textId="77777777" w:rsidR="005B7B98" w:rsidRDefault="005B7B98" w:rsidP="005B7B98">
      <w:pPr>
        <w:spacing w:after="0" w:line="360" w:lineRule="auto"/>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t xml:space="preserve">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w:t>
      </w:r>
      <w:r>
        <w:rPr>
          <w:rFonts w:ascii="Palatino Linotype" w:eastAsia="Times New Roman" w:hAnsi="Palatino Linotype" w:cs="Times New Roman"/>
          <w:sz w:val="24"/>
          <w:szCs w:val="24"/>
          <w:lang w:val="es-ES" w:eastAsia="es-MX"/>
        </w:rPr>
        <w:lastRenderedPageBreak/>
        <w:t>de México y Municipios y  4 fracción XI de la Ley de Protección de Datos Personales en Posesión de Sujetos Obligados del Estado de México y Municipios.</w:t>
      </w:r>
    </w:p>
    <w:p w14:paraId="033C5323" w14:textId="77777777" w:rsidR="005B7B98" w:rsidRDefault="005B7B98" w:rsidP="005B7B98">
      <w:pPr>
        <w:spacing w:after="0" w:line="360" w:lineRule="auto"/>
        <w:jc w:val="both"/>
        <w:rPr>
          <w:rFonts w:ascii="Palatino Linotype" w:eastAsia="Times New Roman" w:hAnsi="Palatino Linotype" w:cs="Times New Roman"/>
          <w:sz w:val="24"/>
          <w:szCs w:val="24"/>
          <w:lang w:val="es-ES" w:eastAsia="es-MX"/>
        </w:rPr>
      </w:pPr>
    </w:p>
    <w:p w14:paraId="3C4E0FFA" w14:textId="77777777" w:rsidR="005B7B98" w:rsidRDefault="005B7B98" w:rsidP="005B7B98">
      <w:pPr>
        <w:spacing w:after="0" w:line="360" w:lineRule="auto"/>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MX"/>
        </w:rPr>
        <w:t xml:space="preserve">Por cuanto hace a la </w:t>
      </w:r>
      <w:r>
        <w:rPr>
          <w:rFonts w:ascii="Palatino Linotype" w:eastAsia="Times New Roman" w:hAnsi="Palatino Linotype" w:cs="Times New Roman"/>
          <w:b/>
          <w:sz w:val="24"/>
          <w:szCs w:val="24"/>
          <w:lang w:val="es-ES" w:eastAsia="es-ES"/>
        </w:rPr>
        <w:t>Clave de cualquier tipo de seguridad social</w:t>
      </w:r>
      <w:r>
        <w:rPr>
          <w:rFonts w:ascii="Palatino Linotype" w:eastAsia="Times New Roman" w:hAnsi="Palatino Linotype" w:cs="Times New Roman"/>
          <w:sz w:val="24"/>
          <w:szCs w:val="24"/>
          <w:lang w:val="es-ES" w:eastAsia="es-ES"/>
        </w:rPr>
        <w:t xml:space="preserve"> (ISSEMYM, u otros), está integrado por una </w:t>
      </w:r>
      <w:r>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Pr>
          <w:rFonts w:ascii="Palatino Linotype" w:eastAsia="Times New Roman" w:hAnsi="Palatino Linotype" w:cs="Times New Roman"/>
          <w:sz w:val="24"/>
          <w:szCs w:val="24"/>
          <w:lang w:val="es-ES" w:eastAsia="es-MX"/>
        </w:rPr>
        <w:t>.</w:t>
      </w:r>
    </w:p>
    <w:p w14:paraId="19C7AE62" w14:textId="77777777" w:rsidR="005B7B98" w:rsidRDefault="005B7B98" w:rsidP="005B7B98">
      <w:pPr>
        <w:spacing w:after="0" w:line="360" w:lineRule="auto"/>
        <w:jc w:val="both"/>
        <w:rPr>
          <w:rFonts w:ascii="Palatino Linotype" w:eastAsia="Times New Roman" w:hAnsi="Palatino Linotype" w:cs="Times New Roman"/>
          <w:sz w:val="24"/>
          <w:szCs w:val="24"/>
          <w:lang w:val="es-ES" w:eastAsia="es-MX"/>
        </w:rPr>
      </w:pPr>
    </w:p>
    <w:p w14:paraId="1C79B7CD" w14:textId="77777777" w:rsidR="005B7B98" w:rsidRDefault="005B7B98" w:rsidP="005B7B98">
      <w:pPr>
        <w:spacing w:after="0" w:line="360" w:lineRule="auto"/>
        <w:jc w:val="both"/>
        <w:rPr>
          <w:rFonts w:ascii="Palatino Linotype" w:eastAsia="Times New Roman" w:hAnsi="Palatino Linotype" w:cs="Times New Roman"/>
          <w:sz w:val="24"/>
          <w:szCs w:val="24"/>
          <w:lang w:val="es-ES" w:eastAsia="es-MX"/>
        </w:rPr>
      </w:pPr>
      <w:r>
        <w:rPr>
          <w:rFonts w:ascii="Palatino Linotype" w:eastAsia="Times New Roman" w:hAnsi="Palatino Linotype" w:cs="Times New Roman"/>
          <w:sz w:val="24"/>
          <w:szCs w:val="24"/>
          <w:lang w:val="es-ES" w:eastAsia="es-ES"/>
        </w:rPr>
        <w:t xml:space="preserve">Respecto de los </w:t>
      </w:r>
      <w:r>
        <w:rPr>
          <w:rFonts w:ascii="Palatino Linotype" w:eastAsia="Times New Roman" w:hAnsi="Palatino Linotype" w:cs="Times New Roman"/>
          <w:b/>
          <w:sz w:val="24"/>
          <w:szCs w:val="24"/>
          <w:lang w:val="es-ES" w:eastAsia="es-ES"/>
        </w:rPr>
        <w:t>préstamos o descuentos</w:t>
      </w:r>
      <w:r>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b/>
          <w:sz w:val="24"/>
          <w:szCs w:val="24"/>
          <w:lang w:val="es-ES" w:eastAsia="es-ES"/>
        </w:rPr>
        <w:t>de carácter personal</w:t>
      </w:r>
      <w:r>
        <w:rPr>
          <w:rFonts w:ascii="Palatino Linotype" w:eastAsia="Times New Roman" w:hAnsi="Palatino Linotype" w:cs="Times New Roman"/>
          <w:sz w:val="24"/>
          <w:szCs w:val="24"/>
          <w:lang w:val="es-ES" w:eastAsia="es-ES"/>
        </w:rPr>
        <w:t xml:space="preserve">, éstos no deben tener relación con la prestación del servicio; es decir, son confidenciales los préstamos o descuentos que se le hagan a la persona en los que no se involucren instituciones públicas, en virtud de no </w:t>
      </w:r>
      <w:r>
        <w:rPr>
          <w:rFonts w:ascii="Palatino Linotype" w:eastAsia="Times New Roman" w:hAnsi="Palatino Linotype" w:cs="Times New Roman"/>
          <w:sz w:val="24"/>
          <w:szCs w:val="24"/>
          <w:lang w:val="es-ES" w:eastAsia="es-MX"/>
        </w:rPr>
        <w:t>favorecer  en la transparencia y rendición de cuentas, sino, por el contrario con ello se violentaría la</w:t>
      </w:r>
      <w:r>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sz w:val="24"/>
          <w:szCs w:val="24"/>
          <w:lang w:val="es-ES" w:eastAsia="es-MX"/>
        </w:rPr>
        <w:t>protección de información confidencial, porque incide en la intimidad de un individuo</w:t>
      </w:r>
      <w:r>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sz w:val="24"/>
          <w:szCs w:val="24"/>
          <w:lang w:val="es-ES" w:eastAsia="es-MX"/>
        </w:rPr>
        <w:t>identificado.</w:t>
      </w:r>
    </w:p>
    <w:p w14:paraId="048CF0EB" w14:textId="77777777" w:rsidR="005B7B98" w:rsidRDefault="005B7B98" w:rsidP="005B7B98">
      <w:pPr>
        <w:spacing w:after="0" w:line="240" w:lineRule="auto"/>
        <w:rPr>
          <w:rFonts w:ascii="Times New Roman" w:eastAsia="Times New Roman" w:hAnsi="Times New Roman" w:cs="Times New Roman"/>
          <w:sz w:val="24"/>
          <w:szCs w:val="24"/>
          <w:lang w:val="es-ES" w:eastAsia="es-ES"/>
        </w:rPr>
      </w:pPr>
    </w:p>
    <w:p w14:paraId="2E0318C0" w14:textId="77777777" w:rsidR="005B7B98" w:rsidRDefault="005B7B98" w:rsidP="005B7B98">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MX"/>
        </w:rPr>
        <w:t xml:space="preserve">Por su parte, el </w:t>
      </w:r>
      <w:r>
        <w:rPr>
          <w:rFonts w:ascii="Palatino Linotype" w:eastAsia="Times New Roman" w:hAnsi="Palatino Linotype" w:cs="Times New Roman"/>
          <w:sz w:val="24"/>
          <w:szCs w:val="24"/>
          <w:lang w:val="es-ES" w:eastAsia="es-ES"/>
        </w:rPr>
        <w:t>artículo 84 de la Ley del Trabajo de los Servidores Públicos del Estado y Municipios, señala:</w:t>
      </w:r>
    </w:p>
    <w:p w14:paraId="47D94C20" w14:textId="77777777" w:rsidR="005B7B98" w:rsidRDefault="005B7B98" w:rsidP="005B7B98">
      <w:pPr>
        <w:spacing w:after="0" w:line="240" w:lineRule="auto"/>
        <w:rPr>
          <w:rFonts w:ascii="Times New Roman" w:eastAsia="Times New Roman" w:hAnsi="Times New Roman" w:cs="Times New Roman"/>
          <w:sz w:val="24"/>
          <w:szCs w:val="24"/>
          <w:lang w:val="es-ES" w:eastAsia="es-ES"/>
        </w:rPr>
      </w:pPr>
    </w:p>
    <w:p w14:paraId="764A4150" w14:textId="77777777" w:rsidR="005B7B98" w:rsidRDefault="005B7B98" w:rsidP="005B7B98">
      <w:pPr>
        <w:spacing w:after="0" w:line="240" w:lineRule="auto"/>
        <w:ind w:left="567" w:right="616"/>
        <w:jc w:val="both"/>
        <w:rPr>
          <w:rFonts w:ascii="Palatino Linotype" w:eastAsia="Times New Roman" w:hAnsi="Palatino Linotype" w:cs="Times New Roman"/>
          <w:i/>
          <w:noProof/>
          <w:szCs w:val="24"/>
          <w:lang w:val="es-ES" w:eastAsia="es-ES"/>
        </w:rPr>
      </w:pPr>
      <w:r>
        <w:rPr>
          <w:rFonts w:ascii="Palatino Linotype" w:eastAsia="Times New Roman" w:hAnsi="Palatino Linotype" w:cs="Times New Roman"/>
          <w:b/>
          <w:i/>
          <w:noProof/>
          <w:szCs w:val="24"/>
          <w:lang w:val="es-ES" w:eastAsia="es-ES"/>
        </w:rPr>
        <w:t>ARTICULO 84.</w:t>
      </w:r>
      <w:r>
        <w:rPr>
          <w:rFonts w:ascii="Palatino Linotype" w:eastAsia="Times New Roman" w:hAnsi="Palatino Linotype" w:cs="Times New Roman"/>
          <w:i/>
          <w:noProof/>
          <w:szCs w:val="24"/>
          <w:lang w:val="es-ES" w:eastAsia="es-ES"/>
        </w:rPr>
        <w:t xml:space="preserve"> Sólo podrán hacerse retenciones, descuentos o deducciones al sueldo de los servidores públicos por concepto de:</w:t>
      </w:r>
    </w:p>
    <w:p w14:paraId="19B8842A" w14:textId="77777777" w:rsidR="005B7B98" w:rsidRDefault="005B7B98" w:rsidP="005B7B98">
      <w:pPr>
        <w:spacing w:after="0" w:line="240" w:lineRule="auto"/>
        <w:ind w:left="567" w:right="616"/>
        <w:jc w:val="both"/>
        <w:rPr>
          <w:rFonts w:ascii="Palatino Linotype" w:eastAsia="Times New Roman" w:hAnsi="Palatino Linotype" w:cs="Times New Roman"/>
          <w:i/>
          <w:noProof/>
          <w:szCs w:val="24"/>
          <w:lang w:val="es-ES" w:eastAsia="es-ES"/>
        </w:rPr>
      </w:pPr>
    </w:p>
    <w:p w14:paraId="56B2FA86" w14:textId="77777777" w:rsidR="005B7B98" w:rsidRDefault="005B7B98" w:rsidP="005B7B98">
      <w:pPr>
        <w:spacing w:after="0" w:line="240" w:lineRule="auto"/>
        <w:ind w:left="567" w:right="616"/>
        <w:jc w:val="both"/>
        <w:rPr>
          <w:rFonts w:ascii="Palatino Linotype" w:eastAsia="Times New Roman" w:hAnsi="Palatino Linotype" w:cs="Times New Roman"/>
          <w:i/>
          <w:noProof/>
          <w:szCs w:val="24"/>
          <w:lang w:val="es-ES" w:eastAsia="es-ES"/>
        </w:rPr>
      </w:pPr>
      <w:r>
        <w:rPr>
          <w:rFonts w:ascii="Palatino Linotype" w:eastAsia="Times New Roman" w:hAnsi="Palatino Linotype" w:cs="Times New Roman"/>
          <w:i/>
          <w:noProof/>
          <w:szCs w:val="24"/>
          <w:lang w:val="es-ES" w:eastAsia="es-ES"/>
        </w:rPr>
        <w:t>I. Gravámenes fiscales relacionados con el sueldo;</w:t>
      </w:r>
    </w:p>
    <w:p w14:paraId="2B41DA85" w14:textId="77777777" w:rsidR="005B7B98" w:rsidRDefault="005B7B98" w:rsidP="005B7B98">
      <w:pPr>
        <w:spacing w:after="0" w:line="240" w:lineRule="auto"/>
        <w:ind w:left="567" w:right="616"/>
        <w:jc w:val="both"/>
        <w:rPr>
          <w:rFonts w:ascii="Palatino Linotype" w:eastAsia="Times New Roman" w:hAnsi="Palatino Linotype" w:cs="Times New Roman"/>
          <w:i/>
          <w:noProof/>
          <w:szCs w:val="24"/>
          <w:lang w:val="es-ES" w:eastAsia="es-ES"/>
        </w:rPr>
      </w:pPr>
      <w:r>
        <w:rPr>
          <w:rFonts w:ascii="Palatino Linotype" w:eastAsia="Times New Roman" w:hAnsi="Palatino Linotype" w:cs="Times New Roman"/>
          <w:i/>
          <w:noProof/>
          <w:szCs w:val="24"/>
          <w:lang w:val="es-ES" w:eastAsia="es-ES"/>
        </w:rPr>
        <w:t>II. Deudas contraídas con las instituciones públicas o dependencias por concepto de anticipos de sueldo, pagos hechos con exceso, errores o pérdidas debidamente comprobados;</w:t>
      </w:r>
    </w:p>
    <w:p w14:paraId="1868F31D" w14:textId="77777777" w:rsidR="005B7B98" w:rsidRDefault="005B7B98" w:rsidP="005B7B98">
      <w:pPr>
        <w:spacing w:after="0" w:line="240" w:lineRule="auto"/>
        <w:ind w:left="567" w:right="616"/>
        <w:jc w:val="both"/>
        <w:rPr>
          <w:rFonts w:ascii="Palatino Linotype" w:eastAsia="Times New Roman" w:hAnsi="Palatino Linotype" w:cs="Times New Roman"/>
          <w:i/>
          <w:noProof/>
          <w:szCs w:val="24"/>
          <w:lang w:val="es-ES" w:eastAsia="es-ES"/>
        </w:rPr>
      </w:pPr>
      <w:r>
        <w:rPr>
          <w:rFonts w:ascii="Palatino Linotype" w:eastAsia="Times New Roman" w:hAnsi="Palatino Linotype" w:cs="Times New Roman"/>
          <w:i/>
          <w:noProof/>
          <w:szCs w:val="24"/>
          <w:lang w:val="es-ES" w:eastAsia="es-ES"/>
        </w:rPr>
        <w:t>III. Cuotas sindicales;</w:t>
      </w:r>
    </w:p>
    <w:p w14:paraId="0D436E5D" w14:textId="77777777" w:rsidR="005B7B98" w:rsidRDefault="005B7B98" w:rsidP="005B7B98">
      <w:pPr>
        <w:spacing w:after="0" w:line="240" w:lineRule="auto"/>
        <w:ind w:left="567" w:right="616"/>
        <w:jc w:val="both"/>
        <w:rPr>
          <w:rFonts w:ascii="Palatino Linotype" w:eastAsia="Times New Roman" w:hAnsi="Palatino Linotype" w:cs="Times New Roman"/>
          <w:i/>
          <w:noProof/>
          <w:szCs w:val="24"/>
          <w:lang w:val="es-ES" w:eastAsia="es-ES"/>
        </w:rPr>
      </w:pPr>
      <w:r>
        <w:rPr>
          <w:rFonts w:ascii="Palatino Linotype" w:eastAsia="Times New Roman" w:hAnsi="Palatino Linotype" w:cs="Times New Roman"/>
          <w:i/>
          <w:noProof/>
          <w:szCs w:val="24"/>
          <w:lang w:val="es-ES" w:eastAsia="es-ES"/>
        </w:rPr>
        <w:t>IV. Cuotas de aportación a fondos para la constitución de cooperativas y de cajas de ahorro, siempre que el servidor público hubiese manifestado previamente, de manera expresa, su conformidad;</w:t>
      </w:r>
    </w:p>
    <w:p w14:paraId="6EED9C8E" w14:textId="77777777" w:rsidR="005B7B98" w:rsidRDefault="005B7B98" w:rsidP="005B7B98">
      <w:pPr>
        <w:spacing w:after="0" w:line="240" w:lineRule="auto"/>
        <w:ind w:left="567" w:right="616"/>
        <w:jc w:val="both"/>
        <w:rPr>
          <w:rFonts w:ascii="Palatino Linotype" w:eastAsia="Times New Roman" w:hAnsi="Palatino Linotype" w:cs="Times New Roman"/>
          <w:i/>
          <w:noProof/>
          <w:szCs w:val="24"/>
          <w:lang w:val="es-ES" w:eastAsia="es-ES"/>
        </w:rPr>
      </w:pPr>
      <w:r>
        <w:rPr>
          <w:rFonts w:ascii="Palatino Linotype" w:eastAsia="Times New Roman" w:hAnsi="Palatino Linotype" w:cs="Times New Roman"/>
          <w:i/>
          <w:noProof/>
          <w:szCs w:val="24"/>
          <w:lang w:val="es-ES" w:eastAsia="es-ES"/>
        </w:rPr>
        <w:t>V. Descuentos ordenados por el Instituto de Seguridad Social del Estado de México y Municipios, con motivo de cuotas y obligaciones contraídas con éste por los servidores públicos;</w:t>
      </w:r>
    </w:p>
    <w:p w14:paraId="2C9BEB53" w14:textId="77777777" w:rsidR="005B7B98" w:rsidRDefault="005B7B98" w:rsidP="005B7B98">
      <w:pPr>
        <w:spacing w:after="0" w:line="240" w:lineRule="auto"/>
        <w:ind w:left="567" w:right="616"/>
        <w:jc w:val="both"/>
        <w:rPr>
          <w:rFonts w:ascii="Palatino Linotype" w:eastAsia="Times New Roman" w:hAnsi="Palatino Linotype" w:cs="Times New Roman"/>
          <w:i/>
          <w:noProof/>
          <w:szCs w:val="24"/>
          <w:lang w:val="es-ES" w:eastAsia="es-ES"/>
        </w:rPr>
      </w:pPr>
      <w:r>
        <w:rPr>
          <w:rFonts w:ascii="Palatino Linotype" w:eastAsia="Times New Roman" w:hAnsi="Palatino Linotype" w:cs="Times New Roman"/>
          <w:i/>
          <w:noProof/>
          <w:szCs w:val="24"/>
          <w:lang w:val="es-ES" w:eastAsia="es-ES"/>
        </w:rPr>
        <w:t>VI. Obligaciones a cargo del servidor público con las que haya consentido, derivadas de la adquisición o del uso de habitaciones consideradas como de interés social;</w:t>
      </w:r>
    </w:p>
    <w:p w14:paraId="749F8CD1" w14:textId="77777777" w:rsidR="005B7B98" w:rsidRDefault="005B7B98" w:rsidP="005B7B98">
      <w:pPr>
        <w:spacing w:after="0" w:line="240" w:lineRule="auto"/>
        <w:ind w:left="567" w:right="616"/>
        <w:jc w:val="both"/>
        <w:rPr>
          <w:rFonts w:ascii="Palatino Linotype" w:eastAsia="Times New Roman" w:hAnsi="Palatino Linotype" w:cs="Times New Roman"/>
          <w:i/>
          <w:noProof/>
          <w:szCs w:val="24"/>
          <w:lang w:val="es-ES" w:eastAsia="es-ES"/>
        </w:rPr>
      </w:pPr>
      <w:r>
        <w:rPr>
          <w:rFonts w:ascii="Palatino Linotype" w:eastAsia="Times New Roman" w:hAnsi="Palatino Linotype" w:cs="Times New Roman"/>
          <w:i/>
          <w:noProof/>
          <w:szCs w:val="24"/>
          <w:lang w:val="es-ES" w:eastAsia="es-ES"/>
        </w:rPr>
        <w:t>VII. Faltas de puntualidad o de asistencia injustificadas;</w:t>
      </w:r>
    </w:p>
    <w:p w14:paraId="27EA1A93" w14:textId="77777777" w:rsidR="005B7B98" w:rsidRDefault="005B7B98" w:rsidP="005B7B98">
      <w:pPr>
        <w:spacing w:after="0" w:line="240" w:lineRule="auto"/>
        <w:ind w:left="567" w:right="616"/>
        <w:jc w:val="both"/>
        <w:rPr>
          <w:rFonts w:ascii="Palatino Linotype" w:eastAsia="Times New Roman" w:hAnsi="Palatino Linotype" w:cs="Times New Roman"/>
          <w:i/>
          <w:noProof/>
          <w:szCs w:val="24"/>
          <w:lang w:val="es-ES" w:eastAsia="es-ES"/>
        </w:rPr>
      </w:pPr>
      <w:r>
        <w:rPr>
          <w:rFonts w:ascii="Palatino Linotype" w:eastAsia="Times New Roman" w:hAnsi="Palatino Linotype" w:cs="Times New Roman"/>
          <w:i/>
          <w:noProof/>
          <w:szCs w:val="24"/>
          <w:lang w:val="es-ES" w:eastAsia="es-ES"/>
        </w:rPr>
        <w:t>VIII. Pensiones alimenticias ordenadas por la autoridad judicial; o</w:t>
      </w:r>
    </w:p>
    <w:p w14:paraId="5B0A3B90" w14:textId="77777777" w:rsidR="005B7B98" w:rsidRDefault="005B7B98" w:rsidP="005B7B98">
      <w:pPr>
        <w:spacing w:after="0" w:line="240" w:lineRule="auto"/>
        <w:ind w:left="567" w:right="616"/>
        <w:jc w:val="both"/>
        <w:rPr>
          <w:rFonts w:ascii="Palatino Linotype" w:eastAsia="Times New Roman" w:hAnsi="Palatino Linotype" w:cs="Times New Roman"/>
          <w:i/>
          <w:noProof/>
          <w:szCs w:val="24"/>
          <w:lang w:val="es-ES" w:eastAsia="es-ES"/>
        </w:rPr>
      </w:pPr>
      <w:r>
        <w:rPr>
          <w:rFonts w:ascii="Palatino Linotype" w:eastAsia="Times New Roman" w:hAnsi="Palatino Linotype" w:cs="Times New Roman"/>
          <w:i/>
          <w:noProof/>
          <w:szCs w:val="24"/>
          <w:lang w:val="es-ES" w:eastAsia="es-ES"/>
        </w:rPr>
        <w:t>IX. Cualquier otro convenido con instituciones de servicios y aceptado por el servidor público.</w:t>
      </w:r>
    </w:p>
    <w:p w14:paraId="329BEC10" w14:textId="77777777" w:rsidR="005B7B98" w:rsidRDefault="005B7B98" w:rsidP="005B7B98">
      <w:pPr>
        <w:spacing w:after="0" w:line="240" w:lineRule="auto"/>
        <w:ind w:left="567" w:right="616"/>
        <w:jc w:val="both"/>
        <w:rPr>
          <w:rFonts w:ascii="Palatino Linotype" w:eastAsia="Times New Roman" w:hAnsi="Palatino Linotype" w:cs="Times New Roman"/>
          <w:i/>
          <w:noProof/>
          <w:szCs w:val="24"/>
          <w:lang w:val="es-ES" w:eastAsia="es-ES"/>
        </w:rPr>
      </w:pPr>
    </w:p>
    <w:p w14:paraId="22BBF91B" w14:textId="77777777" w:rsidR="005B7B98" w:rsidRDefault="005B7B98" w:rsidP="005B7B98">
      <w:pPr>
        <w:spacing w:after="0" w:line="240" w:lineRule="auto"/>
        <w:ind w:left="567" w:right="616"/>
        <w:jc w:val="both"/>
        <w:rPr>
          <w:rFonts w:ascii="Times New Roman" w:eastAsia="Times New Roman" w:hAnsi="Times New Roman" w:cs="Times New Roman"/>
          <w:szCs w:val="24"/>
          <w:lang w:val="es-ES" w:eastAsia="es-ES"/>
        </w:rPr>
      </w:pPr>
      <w:r>
        <w:rPr>
          <w:rFonts w:ascii="Palatino Linotype" w:eastAsia="Times New Roman" w:hAnsi="Palatino Linotype" w:cs="Times New Roman"/>
          <w:i/>
          <w:noProof/>
          <w:szCs w:val="24"/>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20504BBD" w14:textId="77777777" w:rsidR="005B7B98" w:rsidRDefault="005B7B98" w:rsidP="005B7B98">
      <w:pPr>
        <w:spacing w:after="0" w:line="360" w:lineRule="auto"/>
        <w:jc w:val="both"/>
        <w:rPr>
          <w:rFonts w:ascii="Palatino Linotype" w:eastAsia="Times New Roman" w:hAnsi="Palatino Linotype" w:cs="Times New Roman"/>
          <w:szCs w:val="24"/>
          <w:lang w:val="es-ES" w:eastAsia="es-ES"/>
        </w:rPr>
      </w:pPr>
    </w:p>
    <w:p w14:paraId="43765DB6" w14:textId="77777777" w:rsidR="005B7B98" w:rsidRDefault="005B7B98" w:rsidP="005B7B98">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2EF5F6F8" w14:textId="77777777" w:rsidR="005B7B98" w:rsidRDefault="005B7B98" w:rsidP="005B7B98">
      <w:pPr>
        <w:spacing w:after="0" w:line="360" w:lineRule="auto"/>
        <w:jc w:val="both"/>
        <w:rPr>
          <w:rFonts w:ascii="Palatino Linotype" w:eastAsia="Times New Roman" w:hAnsi="Palatino Linotype" w:cs="Times New Roman"/>
          <w:sz w:val="24"/>
          <w:szCs w:val="24"/>
          <w:lang w:val="es-ES" w:eastAsia="es-ES"/>
        </w:rPr>
      </w:pPr>
    </w:p>
    <w:p w14:paraId="2D10587E" w14:textId="77777777" w:rsidR="005B7B98" w:rsidRDefault="005B7B98" w:rsidP="005B7B98">
      <w:pPr>
        <w:spacing w:after="0" w:line="360" w:lineRule="auto"/>
        <w:jc w:val="both"/>
        <w:rPr>
          <w:rFonts w:ascii="Palatino Linotype" w:eastAsia="Times New Roman" w:hAnsi="Palatino Linotype" w:cs="Times New Roman"/>
          <w:sz w:val="24"/>
          <w:szCs w:val="24"/>
          <w:lang w:eastAsia="es-ES"/>
        </w:rPr>
      </w:pPr>
      <w:r>
        <w:rPr>
          <w:rFonts w:ascii="Palatino Linotype" w:eastAsia="Arial Unicode MS" w:hAnsi="Palatino Linotype" w:cs="Times New Roman"/>
          <w:sz w:val="24"/>
          <w:szCs w:val="24"/>
          <w:lang w:eastAsia="es-ES"/>
        </w:rPr>
        <w:t xml:space="preserve">En ese sentido, </w:t>
      </w:r>
      <w:r>
        <w:rPr>
          <w:rFonts w:ascii="Palatino Linotype" w:eastAsia="Times New Roman" w:hAnsi="Palatino Linotype" w:cs="Times New Roman"/>
          <w:sz w:val="24"/>
          <w:szCs w:val="24"/>
          <w:lang w:eastAsia="es-ES"/>
        </w:rPr>
        <w:t xml:space="preserve">las </w:t>
      </w:r>
      <w:r>
        <w:rPr>
          <w:rFonts w:ascii="Palatino Linotype" w:eastAsia="Times New Roman" w:hAnsi="Palatino Linotype" w:cs="Times New Roman"/>
          <w:b/>
          <w:sz w:val="24"/>
          <w:szCs w:val="24"/>
          <w:lang w:eastAsia="es-ES"/>
        </w:rPr>
        <w:t xml:space="preserve">Cadenas Originales </w:t>
      </w:r>
      <w:r>
        <w:rPr>
          <w:rFonts w:ascii="Palatino Linotype" w:eastAsia="Times New Roman" w:hAnsi="Palatino Linotype" w:cs="Times New Roman"/>
          <w:sz w:val="24"/>
          <w:szCs w:val="24"/>
          <w:lang w:eastAsia="es-ES"/>
        </w:rPr>
        <w:t xml:space="preserve">y </w:t>
      </w:r>
      <w:r>
        <w:rPr>
          <w:rFonts w:ascii="Palatino Linotype" w:eastAsia="Times New Roman" w:hAnsi="Palatino Linotype" w:cs="Times New Roman"/>
          <w:b/>
          <w:sz w:val="24"/>
          <w:szCs w:val="24"/>
          <w:lang w:eastAsia="es-ES"/>
        </w:rPr>
        <w:t>Sellos</w:t>
      </w:r>
      <w:r>
        <w:rPr>
          <w:rFonts w:ascii="Palatino Linotype" w:eastAsia="Times New Roman" w:hAnsi="Palatino Linotype" w:cs="Times New Roman"/>
          <w:sz w:val="24"/>
          <w:szCs w:val="24"/>
          <w:lang w:eastAsia="es-ES"/>
        </w:rPr>
        <w:t xml:space="preserve"> </w:t>
      </w:r>
      <w:r>
        <w:rPr>
          <w:rFonts w:ascii="Palatino Linotype" w:eastAsia="Times New Roman" w:hAnsi="Palatino Linotype" w:cs="Times New Roman"/>
          <w:b/>
          <w:sz w:val="24"/>
          <w:szCs w:val="24"/>
          <w:lang w:eastAsia="es-ES"/>
        </w:rPr>
        <w:t>Digitales</w:t>
      </w:r>
      <w:r>
        <w:rPr>
          <w:rFonts w:ascii="Palatino Linotype" w:eastAsia="Times New Roman" w:hAnsi="Palatino Linotype" w:cs="Times New Roman"/>
          <w:sz w:val="24"/>
          <w:szCs w:val="24"/>
          <w:lang w:eastAsia="es-ES"/>
        </w:rPr>
        <w:t xml:space="preserve">, forman parte del </w:t>
      </w:r>
      <w:r>
        <w:rPr>
          <w:rFonts w:ascii="Palatino Linotype" w:eastAsia="Times New Roman" w:hAnsi="Palatino Linotype" w:cs="Times New Roman"/>
          <w:sz w:val="24"/>
          <w:szCs w:val="24"/>
          <w:lang w:val="es-ES_tradnl" w:eastAsia="es-ES"/>
        </w:rPr>
        <w:t xml:space="preserve">certificado de sello digital, los cuales </w:t>
      </w:r>
      <w:r>
        <w:rPr>
          <w:rFonts w:ascii="Palatino Linotype" w:eastAsia="Times New Roman" w:hAnsi="Palatino Linotype" w:cs="Times New Roman"/>
          <w:sz w:val="24"/>
          <w:szCs w:val="24"/>
          <w:lang w:eastAsia="es-ES"/>
        </w:rPr>
        <w:t xml:space="preserve">son documentos electrónicos, mismos que de conformidad </w:t>
      </w:r>
      <w:r>
        <w:rPr>
          <w:rFonts w:ascii="Palatino Linotype" w:eastAsia="Times New Roman" w:hAnsi="Palatino Linotype" w:cs="Times New Roman"/>
          <w:sz w:val="24"/>
          <w:szCs w:val="24"/>
          <w:lang w:eastAsia="es-ES"/>
        </w:rPr>
        <w:lastRenderedPageBreak/>
        <w:t xml:space="preserve">con el artículo 17-G y 29 del Código Fiscal de la Federación le permiten a la autoridad hacendaria federal garantizar una </w:t>
      </w:r>
      <w:r>
        <w:rPr>
          <w:rFonts w:ascii="Palatino Linotype" w:eastAsia="Times New Roman" w:hAnsi="Palatino Linotype" w:cs="Times New Roman"/>
          <w:b/>
          <w:sz w:val="24"/>
          <w:szCs w:val="24"/>
          <w:lang w:eastAsia="es-ES"/>
        </w:rPr>
        <w:t xml:space="preserve">vinculación </w:t>
      </w:r>
      <w:r>
        <w:rPr>
          <w:rFonts w:ascii="Palatino Linotype" w:eastAsia="Times New Roman" w:hAnsi="Palatino Linotype" w:cs="Times New Roman"/>
          <w:sz w:val="24"/>
          <w:szCs w:val="24"/>
          <w:lang w:eastAsia="es-ES"/>
        </w:rPr>
        <w:t xml:space="preserve">entre la </w:t>
      </w:r>
      <w:r>
        <w:rPr>
          <w:rFonts w:ascii="Palatino Linotype" w:eastAsia="Times New Roman" w:hAnsi="Palatino Linotype" w:cs="Times New Roman"/>
          <w:b/>
          <w:sz w:val="24"/>
          <w:szCs w:val="24"/>
          <w:lang w:eastAsia="es-ES"/>
        </w:rPr>
        <w:t>identidad de un sujeto o entidad</w:t>
      </w:r>
      <w:r>
        <w:rPr>
          <w:rFonts w:ascii="Palatino Linotype" w:eastAsia="Times New Roman" w:hAnsi="Palatino Linotype" w:cs="Times New Roman"/>
          <w:sz w:val="24"/>
          <w:szCs w:val="24"/>
          <w:lang w:eastAsia="es-ES"/>
        </w:rPr>
        <w:t xml:space="preserve"> con su clave pública, lo que hace identificable a una persona o entidad, además de que dichos certificados tienen como finalidad o propósito específico firmar digitalmente las facturas electrónicas </w:t>
      </w:r>
      <w:r>
        <w:rPr>
          <w:rFonts w:ascii="Palatino Linotype" w:eastAsia="Times New Roman" w:hAnsi="Palatino Linotype" w:cs="Times New Roman"/>
          <w:b/>
          <w:sz w:val="24"/>
          <w:szCs w:val="24"/>
          <w:lang w:eastAsia="es-ES"/>
        </w:rPr>
        <w:t>para acreditar la autoría de los comprobantes fiscales digitales</w:t>
      </w:r>
      <w:r>
        <w:rPr>
          <w:rFonts w:ascii="Palatino Linotype" w:eastAsia="Times New Roman" w:hAnsi="Palatino Linotype" w:cs="Times New Roman"/>
          <w:sz w:val="24"/>
          <w:szCs w:val="24"/>
          <w:lang w:eastAsia="es-ES"/>
        </w:rPr>
        <w:t>. En ese tenor se transcriben los artículos señalados con antelación para mejor ilustración:</w:t>
      </w:r>
    </w:p>
    <w:p w14:paraId="671FAFCA" w14:textId="77777777" w:rsidR="005B7B98" w:rsidRDefault="005B7B98" w:rsidP="005B7B98">
      <w:pPr>
        <w:spacing w:after="0" w:line="360" w:lineRule="auto"/>
        <w:jc w:val="both"/>
        <w:rPr>
          <w:rFonts w:ascii="Palatino Linotype" w:eastAsia="Times New Roman" w:hAnsi="Palatino Linotype" w:cs="Times New Roman"/>
          <w:sz w:val="24"/>
          <w:szCs w:val="24"/>
          <w:lang w:eastAsia="es-ES"/>
        </w:rPr>
      </w:pPr>
    </w:p>
    <w:p w14:paraId="45A7C64D" w14:textId="77777777" w:rsidR="005B7B98" w:rsidRDefault="005B7B98" w:rsidP="005B7B98">
      <w:pPr>
        <w:spacing w:after="0" w:line="240" w:lineRule="auto"/>
        <w:ind w:left="567" w:right="616"/>
        <w:jc w:val="both"/>
        <w:rPr>
          <w:rFonts w:ascii="Palatino Linotype" w:eastAsia="Times New Roman" w:hAnsi="Palatino Linotype" w:cs="Times New Roman"/>
          <w:i/>
          <w:noProof/>
          <w:lang w:eastAsia="es-ES"/>
        </w:rPr>
      </w:pPr>
      <w:r>
        <w:rPr>
          <w:rFonts w:ascii="Palatino Linotype" w:eastAsia="Times New Roman" w:hAnsi="Palatino Linotype" w:cs="Times New Roman"/>
          <w:i/>
          <w:noProof/>
          <w:lang w:eastAsia="es-ES"/>
        </w:rPr>
        <w:t>“</w:t>
      </w:r>
      <w:r>
        <w:rPr>
          <w:rFonts w:ascii="Palatino Linotype" w:eastAsia="Times New Roman" w:hAnsi="Palatino Linotype" w:cs="Times New Roman"/>
          <w:b/>
          <w:i/>
          <w:noProof/>
          <w:lang w:eastAsia="es-ES"/>
        </w:rPr>
        <w:t xml:space="preserve">Artículo 17-G.- </w:t>
      </w:r>
      <w:r>
        <w:rPr>
          <w:rFonts w:ascii="Palatino Linotype" w:eastAsia="Times New Roman" w:hAnsi="Palatino Linotype" w:cs="Times New Roman"/>
          <w:i/>
          <w:noProof/>
          <w:lang w:eastAsia="es-ES"/>
        </w:rPr>
        <w:t xml:space="preserve">Los certificados que emita el Servicio de Administración Tributaria para ser considerados válidos deberán contener los datos siguientes: </w:t>
      </w:r>
    </w:p>
    <w:p w14:paraId="506F63B8" w14:textId="77777777" w:rsidR="005B7B98" w:rsidRDefault="005B7B98" w:rsidP="005B7B98">
      <w:pPr>
        <w:spacing w:after="0" w:line="240" w:lineRule="auto"/>
        <w:ind w:left="567" w:right="616"/>
        <w:jc w:val="both"/>
        <w:rPr>
          <w:rFonts w:ascii="Palatino Linotype" w:eastAsia="Times New Roman" w:hAnsi="Palatino Linotype" w:cs="Times New Roman"/>
          <w:i/>
          <w:noProof/>
          <w:lang w:eastAsia="es-ES"/>
        </w:rPr>
      </w:pPr>
    </w:p>
    <w:p w14:paraId="5C516B53" w14:textId="77777777" w:rsidR="005B7B98" w:rsidRDefault="005B7B98" w:rsidP="005B7B98">
      <w:pPr>
        <w:numPr>
          <w:ilvl w:val="0"/>
          <w:numId w:val="18"/>
        </w:numPr>
        <w:spacing w:after="0" w:line="240" w:lineRule="auto"/>
        <w:ind w:right="616"/>
        <w:jc w:val="both"/>
        <w:rPr>
          <w:rFonts w:ascii="Palatino Linotype" w:eastAsia="Times New Roman" w:hAnsi="Palatino Linotype" w:cs="Times New Roman"/>
          <w:i/>
          <w:noProof/>
          <w:lang w:eastAsia="es-ES"/>
        </w:rPr>
      </w:pPr>
      <w:r>
        <w:rPr>
          <w:rFonts w:ascii="Palatino Linotype" w:eastAsia="Times New Roman" w:hAnsi="Palatino Linotype" w:cs="Times New Roman"/>
          <w:i/>
          <w:noProof/>
          <w:lang w:eastAsia="es-ES"/>
        </w:rPr>
        <w:t>La mención de que se expiden como tales. Tratándose de certificados de sellos digitales, se deberán especificar las limitantes que tengan para su uso.</w:t>
      </w:r>
    </w:p>
    <w:p w14:paraId="3A8F350E" w14:textId="77777777" w:rsidR="005B7B98" w:rsidRDefault="005B7B98" w:rsidP="005B7B98">
      <w:pPr>
        <w:spacing w:after="0" w:line="240" w:lineRule="auto"/>
        <w:ind w:left="1422" w:right="616"/>
        <w:jc w:val="both"/>
        <w:rPr>
          <w:rFonts w:ascii="Palatino Linotype" w:eastAsia="Times New Roman" w:hAnsi="Palatino Linotype" w:cs="Times New Roman"/>
          <w:i/>
          <w:noProof/>
          <w:lang w:eastAsia="es-ES"/>
        </w:rPr>
      </w:pPr>
    </w:p>
    <w:p w14:paraId="22F33520" w14:textId="77777777" w:rsidR="005B7B98" w:rsidRDefault="005B7B98" w:rsidP="005B7B98">
      <w:pPr>
        <w:spacing w:after="0" w:line="240" w:lineRule="auto"/>
        <w:ind w:left="567" w:right="616"/>
        <w:jc w:val="both"/>
        <w:rPr>
          <w:rFonts w:ascii="Palatino Linotype" w:eastAsia="Times New Roman" w:hAnsi="Palatino Linotype" w:cs="Times New Roman"/>
          <w:i/>
          <w:noProof/>
          <w:lang w:eastAsia="es-ES"/>
        </w:rPr>
      </w:pPr>
      <w:r>
        <w:rPr>
          <w:rFonts w:ascii="Palatino Linotype" w:eastAsia="Times New Roman" w:hAnsi="Palatino Linotype" w:cs="Times New Roman"/>
          <w:b/>
          <w:i/>
          <w:noProof/>
          <w:lang w:eastAsia="es-ES"/>
        </w:rPr>
        <w:t>Artículo 29.</w:t>
      </w:r>
      <w:r>
        <w:rPr>
          <w:rFonts w:ascii="Palatino Linotype" w:eastAsia="Times New Roman" w:hAnsi="Palatino Linotype" w:cs="Times New Roman"/>
          <w:i/>
          <w:noProof/>
          <w:lang w:eastAsia="es-ES"/>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6749DAB3" w14:textId="77777777" w:rsidR="005B7B98" w:rsidRDefault="005B7B98" w:rsidP="005B7B98">
      <w:pPr>
        <w:spacing w:after="0" w:line="240" w:lineRule="auto"/>
        <w:ind w:left="567" w:right="616"/>
        <w:jc w:val="both"/>
        <w:rPr>
          <w:rFonts w:ascii="Palatino Linotype" w:eastAsia="Times New Roman" w:hAnsi="Palatino Linotype" w:cs="Times New Roman"/>
          <w:i/>
          <w:noProof/>
          <w:lang w:eastAsia="es-ES"/>
        </w:rPr>
      </w:pPr>
    </w:p>
    <w:p w14:paraId="1757E936" w14:textId="77777777" w:rsidR="005B7B98" w:rsidRDefault="005B7B98" w:rsidP="005B7B98">
      <w:pPr>
        <w:spacing w:after="0" w:line="240" w:lineRule="auto"/>
        <w:ind w:left="567" w:right="616"/>
        <w:jc w:val="both"/>
        <w:rPr>
          <w:rFonts w:ascii="Palatino Linotype" w:eastAsia="Times New Roman" w:hAnsi="Palatino Linotype" w:cs="Times New Roman"/>
          <w:i/>
          <w:noProof/>
          <w:lang w:eastAsia="es-ES"/>
        </w:rPr>
      </w:pPr>
      <w:r>
        <w:rPr>
          <w:rFonts w:ascii="Palatino Linotype" w:eastAsia="Times New Roman" w:hAnsi="Palatino Linotype" w:cs="Times New Roman"/>
          <w:i/>
          <w:noProof/>
          <w:lang w:eastAsia="es-ES"/>
        </w:rPr>
        <w:t>Los contribuyentes a que se refiere el párrafo anterior deberán cumplir con las obligaciones siguientes:</w:t>
      </w:r>
    </w:p>
    <w:p w14:paraId="229A6A7A" w14:textId="77777777" w:rsidR="005B7B98" w:rsidRDefault="005B7B98" w:rsidP="005B7B98">
      <w:pPr>
        <w:spacing w:after="0" w:line="240" w:lineRule="auto"/>
        <w:ind w:left="567" w:right="616"/>
        <w:jc w:val="both"/>
        <w:rPr>
          <w:rFonts w:ascii="Palatino Linotype" w:eastAsia="Times New Roman" w:hAnsi="Palatino Linotype" w:cs="Times New Roman"/>
          <w:i/>
          <w:noProof/>
          <w:lang w:eastAsia="es-ES"/>
        </w:rPr>
      </w:pPr>
    </w:p>
    <w:p w14:paraId="18F38418" w14:textId="77777777" w:rsidR="005B7B98" w:rsidRDefault="005B7B98" w:rsidP="005B7B98">
      <w:pPr>
        <w:spacing w:after="0" w:line="240" w:lineRule="auto"/>
        <w:ind w:left="567" w:right="616"/>
        <w:jc w:val="both"/>
        <w:rPr>
          <w:rFonts w:ascii="Palatino Linotype" w:eastAsia="Times New Roman" w:hAnsi="Palatino Linotype" w:cs="Times New Roman"/>
          <w:i/>
          <w:noProof/>
          <w:lang w:eastAsia="es-ES"/>
        </w:rPr>
      </w:pPr>
      <w:r>
        <w:rPr>
          <w:rFonts w:ascii="Palatino Linotype" w:eastAsia="Times New Roman" w:hAnsi="Palatino Linotype" w:cs="Times New Roman"/>
          <w:i/>
          <w:noProof/>
          <w:lang w:eastAsia="es-ES"/>
        </w:rPr>
        <w:t>I.  (…)</w:t>
      </w:r>
    </w:p>
    <w:p w14:paraId="511F41EB" w14:textId="77777777" w:rsidR="005B7B98" w:rsidRDefault="005B7B98" w:rsidP="005B7B98">
      <w:pPr>
        <w:spacing w:after="0" w:line="240" w:lineRule="auto"/>
        <w:ind w:left="567" w:right="616"/>
        <w:jc w:val="both"/>
        <w:rPr>
          <w:rFonts w:ascii="Palatino Linotype" w:eastAsia="Times New Roman" w:hAnsi="Palatino Linotype" w:cs="Times New Roman"/>
          <w:i/>
          <w:noProof/>
          <w:lang w:eastAsia="es-ES"/>
        </w:rPr>
      </w:pPr>
      <w:r>
        <w:rPr>
          <w:rFonts w:ascii="Palatino Linotype" w:eastAsia="Times New Roman" w:hAnsi="Palatino Linotype" w:cs="Times New Roman"/>
          <w:i/>
          <w:noProof/>
          <w:lang w:eastAsia="es-ES"/>
        </w:rPr>
        <w:t>II. Tramitar ante el Servicio de Administración Tributaria el certificado para el uso de los sellos digitales.</w:t>
      </w:r>
    </w:p>
    <w:p w14:paraId="3730ACDD" w14:textId="77777777" w:rsidR="005B7B98" w:rsidRDefault="005B7B98" w:rsidP="005B7B98">
      <w:pPr>
        <w:spacing w:after="0" w:line="240" w:lineRule="auto"/>
        <w:ind w:left="567" w:right="616"/>
        <w:jc w:val="both"/>
        <w:rPr>
          <w:rFonts w:ascii="Palatino Linotype" w:eastAsia="Times New Roman" w:hAnsi="Palatino Linotype" w:cs="Times New Roman"/>
          <w:i/>
          <w:noProof/>
          <w:lang w:eastAsia="es-ES"/>
        </w:rPr>
      </w:pPr>
    </w:p>
    <w:p w14:paraId="6164619D" w14:textId="77777777" w:rsidR="005B7B98" w:rsidRDefault="005B7B98" w:rsidP="005B7B98">
      <w:pPr>
        <w:spacing w:after="0" w:line="240" w:lineRule="auto"/>
        <w:ind w:left="567" w:right="616"/>
        <w:jc w:val="both"/>
        <w:rPr>
          <w:rFonts w:ascii="Times New Roman" w:eastAsia="Times New Roman" w:hAnsi="Times New Roman" w:cs="Times New Roman"/>
          <w:noProof/>
          <w:sz w:val="24"/>
          <w:szCs w:val="24"/>
          <w:lang w:eastAsia="es-ES"/>
        </w:rPr>
      </w:pPr>
      <w:r>
        <w:rPr>
          <w:rFonts w:ascii="Palatino Linotype" w:eastAsia="Times New Roman" w:hAnsi="Palatino Linotype" w:cs="Times New Roman"/>
          <w:i/>
          <w:noProof/>
          <w:lang w:eastAsia="es-E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6301C13D" w14:textId="77777777" w:rsidR="005B7B98" w:rsidRDefault="005B7B98" w:rsidP="005B7B98">
      <w:pPr>
        <w:spacing w:after="0" w:line="360" w:lineRule="auto"/>
        <w:jc w:val="both"/>
        <w:rPr>
          <w:rFonts w:ascii="Palatino Linotype" w:eastAsia="Times New Roman" w:hAnsi="Palatino Linotype" w:cs="Times New Roman"/>
          <w:sz w:val="24"/>
          <w:szCs w:val="24"/>
          <w:lang w:eastAsia="es-ES"/>
        </w:rPr>
      </w:pPr>
    </w:p>
    <w:p w14:paraId="555F2F01" w14:textId="77777777" w:rsidR="005B7B98" w:rsidRDefault="005B7B98" w:rsidP="005B7B98">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lastRenderedPageBreak/>
        <w:t xml:space="preserve">Por lo que hace a los </w:t>
      </w:r>
      <w:r>
        <w:rPr>
          <w:rFonts w:ascii="Palatino Linotype" w:eastAsia="Times New Roman" w:hAnsi="Palatino Linotype" w:cs="Times New Roman"/>
          <w:b/>
          <w:sz w:val="24"/>
          <w:szCs w:val="24"/>
          <w:lang w:eastAsia="es-ES"/>
        </w:rPr>
        <w:t>Códigos Bidimensionales</w:t>
      </w:r>
      <w:r>
        <w:rPr>
          <w:rFonts w:ascii="Palatino Linotype" w:eastAsia="Times New Roman" w:hAnsi="Palatino Linotype" w:cs="Times New Roman"/>
          <w:sz w:val="24"/>
          <w:szCs w:val="24"/>
          <w:lang w:eastAsia="es-ES"/>
        </w:rPr>
        <w:t xml:space="preserve"> y los denominados </w:t>
      </w:r>
      <w:r>
        <w:rPr>
          <w:rFonts w:ascii="Palatino Linotype" w:eastAsia="Times New Roman" w:hAnsi="Palatino Linotype" w:cs="Times New Roman"/>
          <w:b/>
          <w:sz w:val="24"/>
          <w:szCs w:val="24"/>
          <w:lang w:eastAsia="es-ES"/>
        </w:rPr>
        <w:t>Códigos QR</w:t>
      </w:r>
      <w:r>
        <w:rPr>
          <w:rFonts w:ascii="Palatino Linotype" w:eastAsia="Times New Roman" w:hAnsi="Palatino Linotype" w:cs="Times New Roman"/>
          <w:sz w:val="24"/>
          <w:szCs w:val="24"/>
          <w:lang w:eastAsia="es-ES"/>
        </w:rPr>
        <w:t xml:space="preserve">, se trata </w:t>
      </w:r>
      <w:r>
        <w:rPr>
          <w:rFonts w:ascii="Palatino Linotype" w:eastAsia="Times New Roman" w:hAnsi="Palatino Linotype" w:cs="Times New Roman"/>
          <w:sz w:val="24"/>
          <w:szCs w:val="24"/>
          <w:lang w:val="es-ES_tradnl" w:eastAsia="es-ES"/>
        </w:rPr>
        <w:t>de</w:t>
      </w:r>
      <w:r>
        <w:rPr>
          <w:rFonts w:ascii="Palatino Linotype" w:eastAsia="Times New Roman" w:hAnsi="Palatino Linotype" w:cs="Times New Roman"/>
          <w:sz w:val="24"/>
          <w:szCs w:val="24"/>
          <w:lang w:eastAsia="es-ES"/>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Pr>
          <w:rFonts w:ascii="Palatino Linotype" w:eastAsia="Times New Roman" w:hAnsi="Palatino Linotype" w:cs="Times New Roman"/>
          <w:sz w:val="24"/>
          <w:szCs w:val="24"/>
          <w:lang w:eastAsia="es-MX"/>
        </w:rPr>
        <w:t>datos</w:t>
      </w:r>
      <w:r>
        <w:rPr>
          <w:rFonts w:ascii="Palatino Linotype" w:eastAsia="Times New Roman" w:hAnsi="Palatino Linotype" w:cs="Times New Roman"/>
          <w:sz w:val="24"/>
          <w:szCs w:val="24"/>
          <w:lang w:eastAsia="es-ES"/>
        </w:rPr>
        <w:t xml:space="preserve"> personales como lo son el </w:t>
      </w:r>
      <w:r>
        <w:rPr>
          <w:rFonts w:ascii="Palatino Linotype" w:eastAsia="Times New Roman" w:hAnsi="Palatino Linotype" w:cs="Times New Roman"/>
          <w:b/>
          <w:sz w:val="24"/>
          <w:szCs w:val="24"/>
          <w:lang w:eastAsia="es-ES"/>
        </w:rPr>
        <w:t>Registro Federal de Contribuyentes</w:t>
      </w:r>
      <w:r>
        <w:rPr>
          <w:rFonts w:ascii="Palatino Linotype" w:eastAsia="Times New Roman" w:hAnsi="Palatino Linotype" w:cs="Times New Roman"/>
          <w:sz w:val="24"/>
          <w:szCs w:val="24"/>
          <w:lang w:eastAsia="es-ES"/>
        </w:rPr>
        <w:t xml:space="preserve"> (RFC) y la </w:t>
      </w:r>
      <w:r>
        <w:rPr>
          <w:rFonts w:ascii="Palatino Linotype" w:eastAsia="Times New Roman" w:hAnsi="Palatino Linotype" w:cs="Times New Roman"/>
          <w:b/>
          <w:sz w:val="24"/>
          <w:szCs w:val="24"/>
          <w:lang w:eastAsia="es-ES"/>
        </w:rPr>
        <w:t>Clave Única de Registro de Población</w:t>
      </w:r>
      <w:r>
        <w:rPr>
          <w:rFonts w:ascii="Palatino Linotype" w:eastAsia="Times New Roman" w:hAnsi="Palatino Linotype" w:cs="Times New Roman"/>
          <w:sz w:val="24"/>
          <w:szCs w:val="24"/>
          <w:lang w:eastAsia="es-ES"/>
        </w:rPr>
        <w:t xml:space="preserve"> (CURP), por lo cual, deberán ser protegidos.</w:t>
      </w:r>
    </w:p>
    <w:p w14:paraId="3F9B1E24" w14:textId="77777777" w:rsidR="005B7B98" w:rsidRDefault="005B7B98" w:rsidP="005B7B98">
      <w:pPr>
        <w:spacing w:after="0" w:line="360" w:lineRule="auto"/>
        <w:jc w:val="both"/>
        <w:rPr>
          <w:rFonts w:ascii="Palatino Linotype" w:eastAsia="Times New Roman" w:hAnsi="Palatino Linotype" w:cs="Times New Roman"/>
          <w:sz w:val="24"/>
          <w:szCs w:val="24"/>
          <w:lang w:eastAsia="es-ES"/>
        </w:rPr>
      </w:pPr>
    </w:p>
    <w:p w14:paraId="3CE030AE" w14:textId="77777777" w:rsidR="005B7B98" w:rsidRDefault="005B7B98" w:rsidP="005B7B98">
      <w:pPr>
        <w:spacing w:after="0" w:line="360" w:lineRule="auto"/>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sz w:val="24"/>
          <w:szCs w:val="24"/>
          <w:lang w:val="es-ES_tradnl" w:eastAsia="es-ES"/>
        </w:rPr>
        <w:t xml:space="preserve">Por ende, en el presente caso el Sujeto Obligado debe </w:t>
      </w:r>
      <w:r>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Pr>
          <w:rFonts w:ascii="Palatino Linotype" w:eastAsia="Times New Roman" w:hAnsi="Palatino Linotype" w:cs="Times New Roman"/>
          <w:sz w:val="24"/>
          <w:szCs w:val="24"/>
          <w:lang w:val="es-ES_tradnl" w:eastAsia="es-ES"/>
        </w:rPr>
        <w:t xml:space="preserve">el Sujeto Obligado </w:t>
      </w:r>
      <w:r>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Pr>
          <w:rFonts w:ascii="Palatino Linotype" w:eastAsia="Times New Roman" w:hAnsi="Palatino Linotype" w:cs="Times New Roman"/>
          <w:sz w:val="24"/>
          <w:szCs w:val="24"/>
          <w:lang w:val="es-ES_tradnl" w:eastAsia="es-ES"/>
        </w:rPr>
        <w:t>el Sujeto Obligado</w:t>
      </w:r>
      <w:r>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7FB868BC" w14:textId="77777777" w:rsidR="005B7B98" w:rsidRDefault="005B7B98" w:rsidP="005B7B98">
      <w:pPr>
        <w:spacing w:after="0" w:line="360" w:lineRule="auto"/>
        <w:jc w:val="both"/>
        <w:rPr>
          <w:rFonts w:ascii="Palatino Linotype" w:eastAsia="Times New Roman" w:hAnsi="Palatino Linotype" w:cs="Times New Roman"/>
          <w:sz w:val="24"/>
          <w:szCs w:val="24"/>
          <w:lang w:eastAsia="es-MX"/>
        </w:rPr>
      </w:pPr>
    </w:p>
    <w:p w14:paraId="6096F938" w14:textId="77777777" w:rsidR="005B7B98" w:rsidRDefault="005B7B98" w:rsidP="005B7B98">
      <w:pPr>
        <w:spacing w:after="0" w:line="360" w:lineRule="auto"/>
        <w:jc w:val="both"/>
        <w:rPr>
          <w:rFonts w:ascii="Palatino Linotype" w:eastAsia="Calibri" w:hAnsi="Palatino Linotype" w:cs="Times New Roman"/>
          <w:sz w:val="24"/>
          <w:szCs w:val="24"/>
          <w:lang w:eastAsia="es-ES"/>
        </w:rPr>
      </w:pPr>
      <w:r>
        <w:rPr>
          <w:rFonts w:ascii="Palatino Linotype" w:eastAsia="Calibri" w:hAnsi="Palatino Linotype" w:cs="Times New Roman"/>
          <w:sz w:val="24"/>
          <w:szCs w:val="24"/>
          <w:lang w:eastAsia="es-ES"/>
        </w:rPr>
        <w:t xml:space="preserve">Así, es que </w:t>
      </w:r>
      <w:r>
        <w:rPr>
          <w:rFonts w:ascii="Palatino Linotype" w:eastAsia="Times New Roman" w:hAnsi="Palatino Linotype" w:cs="Times New Roman"/>
          <w:sz w:val="24"/>
          <w:szCs w:val="24"/>
          <w:lang w:val="es-ES_tradnl" w:eastAsia="es-ES"/>
        </w:rPr>
        <w:t xml:space="preserve">el Sujeto Obligado </w:t>
      </w:r>
      <w:r>
        <w:rPr>
          <w:rFonts w:ascii="Palatino Linotype" w:eastAsia="Calibri" w:hAnsi="Palatino Linotype" w:cs="Times New Roman"/>
          <w:sz w:val="24"/>
          <w:szCs w:val="24"/>
          <w:lang w:eastAsia="es-ES"/>
        </w:rPr>
        <w:t xml:space="preserve">deberá cumplir con todos y cada uno de los requisitos señalados en la Ley de Protección de Datos Personales en Posesión de Sujetos </w:t>
      </w:r>
      <w:r>
        <w:rPr>
          <w:rFonts w:ascii="Palatino Linotype" w:eastAsia="Calibri" w:hAnsi="Palatino Linotype" w:cs="Times New Roman"/>
          <w:sz w:val="24"/>
          <w:szCs w:val="24"/>
          <w:lang w:eastAsia="es-ES"/>
        </w:rPr>
        <w:lastRenderedPageBreak/>
        <w:t>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1AE3BC2D" w14:textId="77777777" w:rsidR="005B7B98" w:rsidRDefault="005B7B98" w:rsidP="005B7B98">
      <w:pPr>
        <w:spacing w:after="0" w:line="360" w:lineRule="auto"/>
        <w:jc w:val="both"/>
        <w:rPr>
          <w:rFonts w:ascii="Palatino Linotype" w:eastAsia="Calibri" w:hAnsi="Palatino Linotype" w:cs="Times New Roman"/>
          <w:sz w:val="24"/>
          <w:szCs w:val="24"/>
          <w:lang w:eastAsia="es-ES"/>
        </w:rPr>
      </w:pPr>
    </w:p>
    <w:p w14:paraId="2DB6D43A" w14:textId="77777777" w:rsidR="005B7B98" w:rsidRDefault="005B7B98" w:rsidP="005B7B98">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9F892A8" w14:textId="77777777" w:rsidR="005B7B98" w:rsidRDefault="005B7B98" w:rsidP="005B7B98">
      <w:pPr>
        <w:spacing w:after="0" w:line="240" w:lineRule="auto"/>
        <w:rPr>
          <w:rFonts w:ascii="Times New Roman" w:eastAsia="Times New Roman" w:hAnsi="Times New Roman" w:cs="Times New Roman"/>
          <w:sz w:val="24"/>
          <w:szCs w:val="24"/>
          <w:lang w:eastAsia="es-ES"/>
        </w:rPr>
      </w:pPr>
    </w:p>
    <w:p w14:paraId="301F0BDA" w14:textId="77777777" w:rsidR="005B7B98" w:rsidRDefault="005B7B98" w:rsidP="005B7B98">
      <w:pPr>
        <w:spacing w:after="0" w:line="240" w:lineRule="auto"/>
        <w:ind w:left="567" w:right="616"/>
        <w:jc w:val="both"/>
        <w:rPr>
          <w:rFonts w:ascii="Palatino Linotype" w:eastAsia="Times New Roman" w:hAnsi="Palatino Linotype" w:cs="Times New Roman"/>
          <w:i/>
          <w:lang w:eastAsia="es-MX"/>
        </w:rPr>
      </w:pPr>
      <w:r>
        <w:rPr>
          <w:rFonts w:ascii="Palatino Linotype" w:eastAsia="Times New Roman" w:hAnsi="Palatino Linotype" w:cs="Times New Roman"/>
          <w:b/>
          <w:i/>
          <w:lang w:eastAsia="es-MX"/>
        </w:rPr>
        <w:t xml:space="preserve">“Artículo 49. </w:t>
      </w:r>
      <w:r>
        <w:rPr>
          <w:rFonts w:ascii="Palatino Linotype" w:eastAsia="Times New Roman" w:hAnsi="Palatino Linotype" w:cs="Times New Roman"/>
          <w:i/>
          <w:lang w:eastAsia="es-MX"/>
        </w:rPr>
        <w:t>Los Comités de Transparencia tendrán las siguientes atribuciones:</w:t>
      </w:r>
    </w:p>
    <w:p w14:paraId="32167559" w14:textId="77777777" w:rsidR="005B7B98" w:rsidRDefault="005B7B98" w:rsidP="005B7B98">
      <w:pPr>
        <w:spacing w:after="0" w:line="240" w:lineRule="auto"/>
        <w:ind w:left="567" w:right="616"/>
        <w:jc w:val="both"/>
        <w:rPr>
          <w:rFonts w:ascii="Palatino Linotype" w:eastAsia="Times New Roman" w:hAnsi="Palatino Linotype" w:cs="Times New Roman"/>
          <w:i/>
          <w:lang w:eastAsia="es-MX"/>
        </w:rPr>
      </w:pPr>
      <w:r>
        <w:rPr>
          <w:rFonts w:ascii="Palatino Linotype" w:eastAsia="Times New Roman" w:hAnsi="Palatino Linotype" w:cs="Times New Roman"/>
          <w:b/>
          <w:i/>
          <w:lang w:eastAsia="es-MX"/>
        </w:rPr>
        <w:t>VIII.</w:t>
      </w:r>
      <w:r>
        <w:rPr>
          <w:rFonts w:ascii="Palatino Linotype" w:eastAsia="Times New Roman" w:hAnsi="Palatino Linotype" w:cs="Times New Roman"/>
          <w:i/>
          <w:lang w:eastAsia="es-MX"/>
        </w:rPr>
        <w:t xml:space="preserve"> Aprobar, modificar o revocar la clasificación de la información;</w:t>
      </w:r>
    </w:p>
    <w:p w14:paraId="22A0B84B" w14:textId="77777777" w:rsidR="005B7B98" w:rsidRDefault="005B7B98" w:rsidP="005B7B98">
      <w:pPr>
        <w:spacing w:after="0" w:line="240" w:lineRule="auto"/>
        <w:ind w:left="567" w:right="616"/>
        <w:jc w:val="both"/>
        <w:rPr>
          <w:rFonts w:ascii="Palatino Linotype" w:eastAsia="Times New Roman" w:hAnsi="Palatino Linotype" w:cs="Times New Roman"/>
          <w:i/>
          <w:lang w:eastAsia="es-MX"/>
        </w:rPr>
      </w:pPr>
    </w:p>
    <w:p w14:paraId="0ACACA60" w14:textId="77777777" w:rsidR="005B7B98" w:rsidRDefault="005B7B98" w:rsidP="005B7B98">
      <w:pPr>
        <w:spacing w:after="0" w:line="240" w:lineRule="auto"/>
        <w:ind w:left="567" w:right="616"/>
        <w:jc w:val="both"/>
        <w:rPr>
          <w:rFonts w:ascii="Palatino Linotype" w:eastAsia="Times New Roman" w:hAnsi="Palatino Linotype" w:cs="Times New Roman"/>
          <w:i/>
          <w:lang w:eastAsia="es-MX"/>
        </w:rPr>
      </w:pPr>
      <w:r>
        <w:rPr>
          <w:rFonts w:ascii="Palatino Linotype" w:eastAsia="Times New Roman" w:hAnsi="Palatino Linotype" w:cs="Times New Roman"/>
          <w:b/>
          <w:i/>
          <w:lang w:eastAsia="es-MX"/>
        </w:rPr>
        <w:t>Artículo 132.</w:t>
      </w:r>
      <w:r>
        <w:rPr>
          <w:rFonts w:ascii="Palatino Linotype" w:eastAsia="Times New Roman" w:hAnsi="Palatino Linotype" w:cs="Times New Roman"/>
          <w:i/>
          <w:lang w:eastAsia="es-MX"/>
        </w:rPr>
        <w:t xml:space="preserve"> La clasificación de la información se llevará a cabo en el momento en que:</w:t>
      </w:r>
    </w:p>
    <w:p w14:paraId="20C27009" w14:textId="77777777" w:rsidR="005B7B98" w:rsidRDefault="005B7B98" w:rsidP="005B7B98">
      <w:pPr>
        <w:spacing w:after="0" w:line="240" w:lineRule="auto"/>
        <w:ind w:left="567" w:right="616"/>
        <w:jc w:val="both"/>
        <w:rPr>
          <w:rFonts w:ascii="Palatino Linotype" w:eastAsia="Times New Roman" w:hAnsi="Palatino Linotype" w:cs="Times New Roman"/>
          <w:b/>
          <w:i/>
          <w:lang w:eastAsia="es-MX"/>
        </w:rPr>
      </w:pPr>
    </w:p>
    <w:p w14:paraId="5E50D4B9" w14:textId="77777777" w:rsidR="005B7B98" w:rsidRDefault="005B7B98" w:rsidP="005B7B98">
      <w:pPr>
        <w:spacing w:after="0" w:line="240" w:lineRule="auto"/>
        <w:ind w:left="567" w:right="616"/>
        <w:jc w:val="both"/>
        <w:rPr>
          <w:rFonts w:ascii="Palatino Linotype" w:eastAsia="Times New Roman" w:hAnsi="Palatino Linotype" w:cs="Times New Roman"/>
          <w:i/>
          <w:lang w:eastAsia="es-MX"/>
        </w:rPr>
      </w:pPr>
      <w:r>
        <w:rPr>
          <w:rFonts w:ascii="Palatino Linotype" w:eastAsia="Times New Roman" w:hAnsi="Palatino Linotype" w:cs="Times New Roman"/>
          <w:b/>
          <w:i/>
          <w:lang w:eastAsia="es-MX"/>
        </w:rPr>
        <w:t>I.</w:t>
      </w:r>
      <w:r>
        <w:rPr>
          <w:rFonts w:ascii="Palatino Linotype" w:eastAsia="Times New Roman" w:hAnsi="Palatino Linotype" w:cs="Times New Roman"/>
          <w:i/>
          <w:lang w:eastAsia="es-MX"/>
        </w:rPr>
        <w:t xml:space="preserve"> Se reciba una solicitud de acceso a la información;</w:t>
      </w:r>
    </w:p>
    <w:p w14:paraId="5DFD93AC" w14:textId="77777777" w:rsidR="005B7B98" w:rsidRDefault="005B7B98" w:rsidP="005B7B98">
      <w:pPr>
        <w:spacing w:after="0" w:line="240" w:lineRule="auto"/>
        <w:ind w:left="567" w:right="616"/>
        <w:jc w:val="both"/>
        <w:rPr>
          <w:rFonts w:ascii="Palatino Linotype" w:eastAsia="Times New Roman" w:hAnsi="Palatino Linotype" w:cs="Times New Roman"/>
          <w:i/>
          <w:lang w:eastAsia="es-MX"/>
        </w:rPr>
      </w:pPr>
      <w:r>
        <w:rPr>
          <w:rFonts w:ascii="Palatino Linotype" w:eastAsia="Times New Roman" w:hAnsi="Palatino Linotype" w:cs="Times New Roman"/>
          <w:b/>
          <w:i/>
          <w:lang w:eastAsia="es-MX"/>
        </w:rPr>
        <w:t>II.</w:t>
      </w:r>
      <w:r>
        <w:rPr>
          <w:rFonts w:ascii="Palatino Linotype" w:eastAsia="Times New Roman" w:hAnsi="Palatino Linotype" w:cs="Times New Roman"/>
          <w:i/>
          <w:lang w:eastAsia="es-MX"/>
        </w:rPr>
        <w:t xml:space="preserve"> Se determine mediante resolución de autoridad competente; o</w:t>
      </w:r>
    </w:p>
    <w:p w14:paraId="64171ED9" w14:textId="77777777" w:rsidR="005B7B98" w:rsidRDefault="005B7B98" w:rsidP="005B7B98">
      <w:pPr>
        <w:spacing w:after="0" w:line="240" w:lineRule="auto"/>
        <w:ind w:left="567" w:right="616"/>
        <w:jc w:val="both"/>
        <w:rPr>
          <w:rFonts w:ascii="Palatino Linotype" w:eastAsia="Times New Roman" w:hAnsi="Palatino Linotype" w:cs="Times New Roman"/>
          <w:b/>
          <w:i/>
          <w:lang w:eastAsia="es-MX"/>
        </w:rPr>
      </w:pPr>
      <w:r>
        <w:rPr>
          <w:rFonts w:ascii="Palatino Linotype" w:eastAsia="Times New Roman" w:hAnsi="Palatino Linotype" w:cs="Times New Roman"/>
          <w:i/>
          <w:lang w:eastAsia="es-MX"/>
        </w:rPr>
        <w:t>III. Se generen versiones públicas para dar cumplimiento a las obligaciones de transparencia previstas en esta Ley.</w:t>
      </w:r>
      <w:r>
        <w:rPr>
          <w:rFonts w:ascii="Palatino Linotype" w:eastAsia="Times New Roman" w:hAnsi="Palatino Linotype" w:cs="Times New Roman"/>
          <w:b/>
          <w:i/>
          <w:lang w:eastAsia="es-MX"/>
        </w:rPr>
        <w:t>”</w:t>
      </w:r>
    </w:p>
    <w:p w14:paraId="66076437" w14:textId="77777777" w:rsidR="005B7B98" w:rsidRDefault="005B7B98" w:rsidP="005B7B98">
      <w:pPr>
        <w:spacing w:after="0" w:line="240" w:lineRule="auto"/>
        <w:ind w:left="567" w:right="616"/>
        <w:jc w:val="both"/>
        <w:rPr>
          <w:rFonts w:ascii="Palatino Linotype" w:eastAsia="Times New Roman" w:hAnsi="Palatino Linotype" w:cs="Times New Roman"/>
          <w:b/>
          <w:i/>
          <w:lang w:eastAsia="es-MX"/>
        </w:rPr>
      </w:pPr>
    </w:p>
    <w:p w14:paraId="449C75B6" w14:textId="77777777" w:rsidR="005B7B98" w:rsidRDefault="005B7B98" w:rsidP="005B7B98">
      <w:pPr>
        <w:spacing w:after="0" w:line="240" w:lineRule="auto"/>
        <w:ind w:left="567" w:right="616"/>
        <w:jc w:val="both"/>
        <w:rPr>
          <w:rFonts w:ascii="Palatino Linotype" w:eastAsia="Times New Roman" w:hAnsi="Palatino Linotype" w:cs="Times New Roman"/>
          <w:i/>
          <w:lang w:eastAsia="es-MX"/>
        </w:rPr>
      </w:pPr>
      <w:r>
        <w:rPr>
          <w:rFonts w:ascii="Palatino Linotype" w:eastAsia="Times New Roman" w:hAnsi="Palatino Linotype" w:cs="Times New Roman"/>
          <w:b/>
          <w:i/>
          <w:lang w:eastAsia="es-MX"/>
        </w:rPr>
        <w:t>“Segundo.-</w:t>
      </w:r>
      <w:r>
        <w:rPr>
          <w:rFonts w:ascii="Palatino Linotype" w:eastAsia="Times New Roman" w:hAnsi="Palatino Linotype" w:cs="Times New Roman"/>
          <w:i/>
          <w:lang w:eastAsia="es-MX"/>
        </w:rPr>
        <w:t xml:space="preserve"> Para efectos de los presentes Lineamientos Generales, se entenderá por:</w:t>
      </w:r>
    </w:p>
    <w:p w14:paraId="415C97E4" w14:textId="77777777" w:rsidR="005B7B98" w:rsidRDefault="005B7B98" w:rsidP="005B7B98">
      <w:pPr>
        <w:spacing w:after="0" w:line="240" w:lineRule="auto"/>
        <w:ind w:left="567" w:right="616"/>
        <w:jc w:val="both"/>
        <w:rPr>
          <w:rFonts w:ascii="Palatino Linotype" w:eastAsia="Times New Roman" w:hAnsi="Palatino Linotype" w:cs="Times New Roman"/>
          <w:i/>
          <w:lang w:eastAsia="es-MX"/>
        </w:rPr>
      </w:pPr>
      <w:r>
        <w:rPr>
          <w:rFonts w:ascii="Palatino Linotype" w:eastAsia="Times New Roman" w:hAnsi="Palatino Linotype" w:cs="Times New Roman"/>
          <w:b/>
          <w:i/>
          <w:lang w:eastAsia="es-MX"/>
        </w:rPr>
        <w:t>XVIII.</w:t>
      </w:r>
      <w:r>
        <w:rPr>
          <w:rFonts w:ascii="Palatino Linotype" w:eastAsia="Times New Roman" w:hAnsi="Palatino Linotype" w:cs="Times New Roman"/>
          <w:i/>
          <w:lang w:eastAsia="es-MX"/>
        </w:rPr>
        <w:t xml:space="preserve"> </w:t>
      </w:r>
      <w:r>
        <w:rPr>
          <w:rFonts w:ascii="Palatino Linotype" w:eastAsia="Times New Roman" w:hAnsi="Palatino Linotype" w:cs="Times New Roman"/>
          <w:b/>
          <w:i/>
          <w:lang w:eastAsia="es-MX"/>
        </w:rPr>
        <w:t>Versión pública:</w:t>
      </w:r>
      <w:r>
        <w:rPr>
          <w:rFonts w:ascii="Palatino Linotype" w:eastAsia="Times New Roman" w:hAnsi="Palatino Linotype" w:cs="Times New Roman"/>
          <w:i/>
          <w:lang w:eastAsia="es-MX"/>
        </w:rPr>
        <w:t xml:space="preserve"> El documento a partir del que se otorga acceso a la información, en el que se testan partes o secciones clasificadas, indicando el contenido de éstas de manera </w:t>
      </w:r>
      <w:r>
        <w:rPr>
          <w:rFonts w:ascii="Palatino Linotype" w:eastAsia="Times New Roman" w:hAnsi="Palatino Linotype" w:cs="Times New Roman"/>
          <w:i/>
          <w:lang w:eastAsia="es-MX"/>
        </w:rPr>
        <w:lastRenderedPageBreak/>
        <w:t>genérica, fundando y motivando la reserva o confidencialidad, a través de la resolución que para tal efecto emita el Comité de Transparencia.</w:t>
      </w:r>
    </w:p>
    <w:p w14:paraId="183BD854" w14:textId="77777777" w:rsidR="005B7B98" w:rsidRDefault="005B7B98" w:rsidP="005B7B98">
      <w:pPr>
        <w:spacing w:after="0" w:line="240" w:lineRule="auto"/>
        <w:ind w:left="567" w:right="616"/>
        <w:jc w:val="both"/>
        <w:rPr>
          <w:rFonts w:ascii="Palatino Linotype" w:eastAsia="Times New Roman" w:hAnsi="Palatino Linotype" w:cs="Times New Roman"/>
          <w:b/>
          <w:i/>
          <w:lang w:eastAsia="es-MX"/>
        </w:rPr>
      </w:pPr>
    </w:p>
    <w:p w14:paraId="4AE6C177" w14:textId="77777777" w:rsidR="005B7B98" w:rsidRDefault="005B7B98" w:rsidP="005B7B98">
      <w:pPr>
        <w:spacing w:after="0" w:line="240" w:lineRule="auto"/>
        <w:ind w:left="567" w:right="616"/>
        <w:jc w:val="both"/>
        <w:rPr>
          <w:rFonts w:ascii="Palatino Linotype" w:eastAsia="Times New Roman" w:hAnsi="Palatino Linotype" w:cs="Times New Roman"/>
          <w:i/>
          <w:lang w:eastAsia="es-MX"/>
        </w:rPr>
      </w:pPr>
      <w:r>
        <w:rPr>
          <w:rFonts w:ascii="Palatino Linotype" w:eastAsia="Times New Roman" w:hAnsi="Palatino Linotype" w:cs="Times New Roman"/>
          <w:b/>
          <w:i/>
          <w:lang w:eastAsia="es-MX"/>
        </w:rPr>
        <w:t>Cuarto.</w:t>
      </w:r>
      <w:r>
        <w:rPr>
          <w:rFonts w:ascii="Palatino Linotype" w:eastAsia="Times New Roman" w:hAnsi="Palatino Linotype"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198DFDB" w14:textId="77777777" w:rsidR="005B7B98" w:rsidRDefault="005B7B98" w:rsidP="005B7B98">
      <w:pPr>
        <w:spacing w:after="0" w:line="240" w:lineRule="auto"/>
        <w:ind w:left="567" w:right="616"/>
        <w:jc w:val="both"/>
        <w:rPr>
          <w:rFonts w:ascii="Palatino Linotype" w:eastAsia="Times New Roman" w:hAnsi="Palatino Linotype" w:cs="Times New Roman"/>
          <w:i/>
          <w:lang w:eastAsia="es-MX"/>
        </w:rPr>
      </w:pPr>
      <w:r>
        <w:rPr>
          <w:rFonts w:ascii="Palatino Linotype" w:eastAsia="Times New Roman" w:hAnsi="Palatino Linotype" w:cs="Times New Roman"/>
          <w:i/>
          <w:lang w:eastAsia="es-MX"/>
        </w:rPr>
        <w:t>Los Sujetos Obligados deberán aplicar, de manera estricta, las excepciones al derecho de acceso a la información y sólo podrán invocarlas cuando acrediten su procedencia.</w:t>
      </w:r>
    </w:p>
    <w:p w14:paraId="30D07E12" w14:textId="77777777" w:rsidR="005B7B98" w:rsidRDefault="005B7B98" w:rsidP="005B7B98">
      <w:pPr>
        <w:spacing w:after="0" w:line="240" w:lineRule="auto"/>
        <w:ind w:left="567" w:right="616"/>
        <w:jc w:val="both"/>
        <w:rPr>
          <w:rFonts w:ascii="Palatino Linotype" w:eastAsia="Times New Roman" w:hAnsi="Palatino Linotype" w:cs="Times New Roman"/>
          <w:b/>
          <w:i/>
          <w:lang w:eastAsia="es-MX"/>
        </w:rPr>
      </w:pPr>
    </w:p>
    <w:p w14:paraId="49814424" w14:textId="77777777" w:rsidR="005B7B98" w:rsidRDefault="005B7B98" w:rsidP="005B7B98">
      <w:pPr>
        <w:spacing w:after="0" w:line="240" w:lineRule="auto"/>
        <w:ind w:left="567" w:right="616"/>
        <w:jc w:val="both"/>
        <w:rPr>
          <w:rFonts w:ascii="Palatino Linotype" w:eastAsia="Times New Roman" w:hAnsi="Palatino Linotype" w:cs="Times New Roman"/>
          <w:i/>
          <w:lang w:eastAsia="es-MX"/>
        </w:rPr>
      </w:pPr>
      <w:r>
        <w:rPr>
          <w:rFonts w:ascii="Palatino Linotype" w:eastAsia="Times New Roman" w:hAnsi="Palatino Linotype" w:cs="Times New Roman"/>
          <w:b/>
          <w:i/>
          <w:lang w:eastAsia="es-MX"/>
        </w:rPr>
        <w:t>Quinto.</w:t>
      </w:r>
      <w:r>
        <w:rPr>
          <w:rFonts w:ascii="Palatino Linotype" w:eastAsia="Times New Roman" w:hAnsi="Palatino Linotype"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F1FFD7A" w14:textId="77777777" w:rsidR="005B7B98" w:rsidRDefault="005B7B98" w:rsidP="005B7B98">
      <w:pPr>
        <w:spacing w:after="0" w:line="240" w:lineRule="auto"/>
        <w:ind w:left="567" w:right="616"/>
        <w:jc w:val="both"/>
        <w:rPr>
          <w:rFonts w:ascii="Palatino Linotype" w:eastAsia="Times New Roman" w:hAnsi="Palatino Linotype" w:cs="Times New Roman"/>
          <w:b/>
          <w:i/>
          <w:lang w:eastAsia="es-MX"/>
        </w:rPr>
      </w:pPr>
    </w:p>
    <w:p w14:paraId="094C40D0" w14:textId="77777777" w:rsidR="005B7B98" w:rsidRDefault="005B7B98" w:rsidP="005B7B98">
      <w:pPr>
        <w:spacing w:after="0" w:line="240" w:lineRule="auto"/>
        <w:ind w:left="567" w:right="616"/>
        <w:jc w:val="both"/>
        <w:rPr>
          <w:rFonts w:ascii="Palatino Linotype" w:eastAsia="Times New Roman" w:hAnsi="Palatino Linotype" w:cs="Times New Roman"/>
          <w:i/>
          <w:lang w:eastAsia="es-MX"/>
        </w:rPr>
      </w:pPr>
      <w:r>
        <w:rPr>
          <w:rFonts w:ascii="Palatino Linotype" w:eastAsia="Times New Roman" w:hAnsi="Palatino Linotype" w:cs="Times New Roman"/>
          <w:b/>
          <w:i/>
          <w:lang w:eastAsia="es-MX"/>
        </w:rPr>
        <w:t>Sexto.</w:t>
      </w:r>
      <w:r>
        <w:rPr>
          <w:rFonts w:ascii="Palatino Linotype" w:eastAsia="Times New Roman" w:hAnsi="Palatino Linotype"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D5F190B" w14:textId="77777777" w:rsidR="005B7B98" w:rsidRDefault="005B7B98" w:rsidP="005B7B98">
      <w:pPr>
        <w:spacing w:after="0" w:line="240" w:lineRule="auto"/>
        <w:ind w:left="567" w:right="616"/>
        <w:jc w:val="both"/>
        <w:rPr>
          <w:rFonts w:ascii="Palatino Linotype" w:eastAsia="Times New Roman" w:hAnsi="Palatino Linotype" w:cs="Times New Roman"/>
          <w:i/>
          <w:lang w:eastAsia="es-MX"/>
        </w:rPr>
      </w:pPr>
      <w:r>
        <w:rPr>
          <w:rFonts w:ascii="Palatino Linotype" w:eastAsia="Times New Roman" w:hAnsi="Palatino Linotype" w:cs="Times New Roman"/>
          <w:i/>
          <w:lang w:eastAsia="es-MX"/>
        </w:rPr>
        <w:t>La clasificación de información se realizará conforme a un análisis caso por caso, mediante la aplicación de la prueba de daño y de interés público.</w:t>
      </w:r>
    </w:p>
    <w:p w14:paraId="54509EA6" w14:textId="77777777" w:rsidR="005B7B98" w:rsidRDefault="005B7B98" w:rsidP="005B7B98">
      <w:pPr>
        <w:spacing w:after="0" w:line="240" w:lineRule="auto"/>
        <w:ind w:left="567" w:right="616"/>
        <w:jc w:val="both"/>
        <w:rPr>
          <w:rFonts w:ascii="Palatino Linotype" w:eastAsia="Times New Roman" w:hAnsi="Palatino Linotype" w:cs="Times New Roman"/>
          <w:b/>
          <w:i/>
          <w:lang w:eastAsia="es-MX"/>
        </w:rPr>
      </w:pPr>
    </w:p>
    <w:p w14:paraId="33E33679" w14:textId="77777777" w:rsidR="005B7B98" w:rsidRDefault="005B7B98" w:rsidP="005B7B98">
      <w:pPr>
        <w:spacing w:after="0" w:line="240" w:lineRule="auto"/>
        <w:ind w:left="567" w:right="616"/>
        <w:jc w:val="both"/>
        <w:rPr>
          <w:rFonts w:ascii="Palatino Linotype" w:eastAsia="Times New Roman" w:hAnsi="Palatino Linotype" w:cs="Times New Roman"/>
          <w:i/>
          <w:lang w:eastAsia="es-MX"/>
        </w:rPr>
      </w:pPr>
      <w:r>
        <w:rPr>
          <w:rFonts w:ascii="Palatino Linotype" w:eastAsia="Times New Roman" w:hAnsi="Palatino Linotype" w:cs="Times New Roman"/>
          <w:b/>
          <w:i/>
          <w:lang w:eastAsia="es-MX"/>
        </w:rPr>
        <w:t>Séptimo.</w:t>
      </w:r>
      <w:r>
        <w:rPr>
          <w:rFonts w:ascii="Palatino Linotype" w:eastAsia="Times New Roman" w:hAnsi="Palatino Linotype" w:cs="Times New Roman"/>
          <w:i/>
          <w:lang w:eastAsia="es-MX"/>
        </w:rPr>
        <w:t xml:space="preserve"> La clasificación de la información se llevará a cabo en el momento en que:</w:t>
      </w:r>
    </w:p>
    <w:p w14:paraId="2EAD9693" w14:textId="77777777" w:rsidR="005B7B98" w:rsidRDefault="005B7B98" w:rsidP="005B7B98">
      <w:pPr>
        <w:spacing w:after="0" w:line="240" w:lineRule="auto"/>
        <w:ind w:left="567" w:right="616"/>
        <w:jc w:val="both"/>
        <w:rPr>
          <w:rFonts w:ascii="Palatino Linotype" w:eastAsia="Times New Roman" w:hAnsi="Palatino Linotype" w:cs="Times New Roman"/>
          <w:i/>
          <w:lang w:eastAsia="es-MX"/>
        </w:rPr>
      </w:pPr>
      <w:r>
        <w:rPr>
          <w:rFonts w:ascii="Palatino Linotype" w:eastAsia="Times New Roman" w:hAnsi="Palatino Linotype" w:cs="Times New Roman"/>
          <w:b/>
          <w:i/>
          <w:lang w:eastAsia="es-MX"/>
        </w:rPr>
        <w:t>I.</w:t>
      </w:r>
      <w:r>
        <w:rPr>
          <w:rFonts w:ascii="Palatino Linotype" w:eastAsia="Times New Roman" w:hAnsi="Palatino Linotype" w:cs="Times New Roman"/>
          <w:i/>
          <w:lang w:eastAsia="es-MX"/>
        </w:rPr>
        <w:t xml:space="preserve"> Se reciba una solicitud de acceso a la información;</w:t>
      </w:r>
    </w:p>
    <w:p w14:paraId="54765E57" w14:textId="77777777" w:rsidR="005B7B98" w:rsidRDefault="005B7B98" w:rsidP="005B7B98">
      <w:pPr>
        <w:spacing w:after="0" w:line="240" w:lineRule="auto"/>
        <w:ind w:left="567" w:right="616"/>
        <w:jc w:val="both"/>
        <w:rPr>
          <w:rFonts w:ascii="Palatino Linotype" w:eastAsia="Times New Roman" w:hAnsi="Palatino Linotype" w:cs="Times New Roman"/>
          <w:b/>
          <w:i/>
          <w:lang w:eastAsia="es-MX"/>
        </w:rPr>
      </w:pPr>
    </w:p>
    <w:p w14:paraId="5C0E20BF" w14:textId="77777777" w:rsidR="005B7B98" w:rsidRDefault="005B7B98" w:rsidP="005B7B98">
      <w:pPr>
        <w:spacing w:after="0" w:line="240" w:lineRule="auto"/>
        <w:ind w:left="567" w:right="616"/>
        <w:jc w:val="both"/>
        <w:rPr>
          <w:rFonts w:ascii="Palatino Linotype" w:eastAsia="Times New Roman" w:hAnsi="Palatino Linotype" w:cs="Times New Roman"/>
          <w:i/>
          <w:lang w:eastAsia="es-MX"/>
        </w:rPr>
      </w:pPr>
      <w:r>
        <w:rPr>
          <w:rFonts w:ascii="Palatino Linotype" w:eastAsia="Times New Roman" w:hAnsi="Palatino Linotype" w:cs="Times New Roman"/>
          <w:b/>
          <w:i/>
          <w:lang w:eastAsia="es-MX"/>
        </w:rPr>
        <w:t>II.</w:t>
      </w:r>
      <w:r>
        <w:rPr>
          <w:rFonts w:ascii="Palatino Linotype" w:eastAsia="Times New Roman" w:hAnsi="Palatino Linotype" w:cs="Times New Roman"/>
          <w:i/>
          <w:lang w:eastAsia="es-MX"/>
        </w:rPr>
        <w:t xml:space="preserve"> Se determine mediante resolución de autoridad competente, o</w:t>
      </w:r>
    </w:p>
    <w:p w14:paraId="250B23DE" w14:textId="77777777" w:rsidR="005B7B98" w:rsidRDefault="005B7B98" w:rsidP="005B7B98">
      <w:pPr>
        <w:spacing w:after="0" w:line="240" w:lineRule="auto"/>
        <w:ind w:left="567" w:right="616"/>
        <w:jc w:val="both"/>
        <w:rPr>
          <w:rFonts w:ascii="Palatino Linotype" w:eastAsia="Times New Roman" w:hAnsi="Palatino Linotype" w:cs="Times New Roman"/>
          <w:i/>
          <w:lang w:eastAsia="es-MX"/>
        </w:rPr>
      </w:pPr>
      <w:r>
        <w:rPr>
          <w:rFonts w:ascii="Palatino Linotype" w:eastAsia="Times New Roman" w:hAnsi="Palatino Linotype" w:cs="Times New Roman"/>
          <w:b/>
          <w:i/>
          <w:lang w:eastAsia="es-MX"/>
        </w:rPr>
        <w:t>III.</w:t>
      </w:r>
      <w:r>
        <w:rPr>
          <w:rFonts w:ascii="Palatino Linotype" w:eastAsia="Times New Roman" w:hAnsi="Palatino Linotype" w:cs="Times New Roman"/>
          <w:i/>
          <w:lang w:eastAsia="es-MX"/>
        </w:rPr>
        <w:t xml:space="preserve"> Se generen versiones públicas para dar cumplimiento a las obligaciones de transparencia previstas en la Ley General, la Ley Federal y las correspondientes de las entidades federativas.</w:t>
      </w:r>
    </w:p>
    <w:p w14:paraId="376BC561" w14:textId="77777777" w:rsidR="005B7B98" w:rsidRDefault="005B7B98" w:rsidP="005B7B98">
      <w:pPr>
        <w:spacing w:after="0" w:line="240" w:lineRule="auto"/>
        <w:ind w:left="567" w:right="616"/>
        <w:jc w:val="both"/>
        <w:rPr>
          <w:rFonts w:ascii="Palatino Linotype" w:eastAsia="Times New Roman" w:hAnsi="Palatino Linotype" w:cs="Times New Roman"/>
          <w:i/>
          <w:lang w:eastAsia="es-MX"/>
        </w:rPr>
      </w:pPr>
      <w:r>
        <w:rPr>
          <w:rFonts w:ascii="Palatino Linotype" w:eastAsia="Times New Roman" w:hAnsi="Palatino Linotype" w:cs="Times New Roman"/>
          <w:i/>
          <w:lang w:eastAsia="es-MX"/>
        </w:rPr>
        <w:t>Los titulares de las áreas deberán revisar la clasificación al momento de la recepción de una solicitud de acceso a la información, para verificar si encuadra en una causal de reserva o de confidencialidad.</w:t>
      </w:r>
    </w:p>
    <w:p w14:paraId="3C7FE9E3" w14:textId="77777777" w:rsidR="005B7B98" w:rsidRDefault="005B7B98" w:rsidP="005B7B98">
      <w:pPr>
        <w:spacing w:after="0" w:line="240" w:lineRule="auto"/>
        <w:ind w:left="567" w:right="616"/>
        <w:jc w:val="both"/>
        <w:rPr>
          <w:rFonts w:ascii="Palatino Linotype" w:eastAsia="Times New Roman" w:hAnsi="Palatino Linotype" w:cs="Times New Roman"/>
          <w:b/>
          <w:i/>
          <w:lang w:eastAsia="es-MX"/>
        </w:rPr>
      </w:pPr>
    </w:p>
    <w:p w14:paraId="123C8687" w14:textId="77777777" w:rsidR="005B7B98" w:rsidRDefault="005B7B98" w:rsidP="005B7B98">
      <w:pPr>
        <w:spacing w:after="0" w:line="240" w:lineRule="auto"/>
        <w:ind w:left="567" w:right="616"/>
        <w:jc w:val="both"/>
        <w:rPr>
          <w:rFonts w:ascii="Palatino Linotype" w:eastAsia="Times New Roman" w:hAnsi="Palatino Linotype" w:cs="Times New Roman"/>
          <w:i/>
          <w:lang w:eastAsia="es-MX"/>
        </w:rPr>
      </w:pPr>
      <w:r>
        <w:rPr>
          <w:rFonts w:ascii="Palatino Linotype" w:eastAsia="Times New Roman" w:hAnsi="Palatino Linotype" w:cs="Times New Roman"/>
          <w:b/>
          <w:i/>
          <w:lang w:eastAsia="es-MX"/>
        </w:rPr>
        <w:t>Octavo.</w:t>
      </w:r>
      <w:r>
        <w:rPr>
          <w:rFonts w:ascii="Palatino Linotype" w:eastAsia="Times New Roman" w:hAnsi="Palatino Linotype"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701B373" w14:textId="77777777" w:rsidR="005B7B98" w:rsidRDefault="005B7B98" w:rsidP="005B7B98">
      <w:pPr>
        <w:spacing w:after="0" w:line="240" w:lineRule="auto"/>
        <w:ind w:left="567" w:right="616"/>
        <w:jc w:val="both"/>
        <w:rPr>
          <w:rFonts w:ascii="Palatino Linotype" w:eastAsia="Times New Roman" w:hAnsi="Palatino Linotype" w:cs="Times New Roman"/>
          <w:i/>
          <w:lang w:eastAsia="es-MX"/>
        </w:rPr>
      </w:pPr>
      <w:r>
        <w:rPr>
          <w:rFonts w:ascii="Palatino Linotype" w:eastAsia="Times New Roman" w:hAnsi="Palatino Linotype" w:cs="Times New Roman"/>
          <w:i/>
          <w:lang w:eastAsia="es-MX"/>
        </w:rPr>
        <w:lastRenderedPageBreak/>
        <w:t>Para motivar la clasificación se deberán señalar las razones o circunstancias especiales que lo llevaron a concluir que el caso particular se ajusta al supuesto previsto por la norma legal invocada como fundamento.</w:t>
      </w:r>
    </w:p>
    <w:p w14:paraId="574E046A" w14:textId="77777777" w:rsidR="005B7B98" w:rsidRDefault="005B7B98" w:rsidP="005B7B98">
      <w:pPr>
        <w:spacing w:after="0" w:line="240" w:lineRule="auto"/>
        <w:ind w:left="567" w:right="616"/>
        <w:jc w:val="both"/>
        <w:rPr>
          <w:rFonts w:ascii="Palatino Linotype" w:eastAsia="Times New Roman" w:hAnsi="Palatino Linotype" w:cs="Times New Roman"/>
          <w:i/>
          <w:lang w:eastAsia="es-MX"/>
        </w:rPr>
      </w:pPr>
      <w:r>
        <w:rPr>
          <w:rFonts w:ascii="Palatino Linotype" w:eastAsia="Times New Roman" w:hAnsi="Palatino Linotype" w:cs="Times New Roman"/>
          <w:i/>
          <w:lang w:eastAsia="es-MX"/>
        </w:rPr>
        <w:t>En caso de referirse a información reservada, la motivación de la clasificación también deberá comprender las circunstancias que justifican el establecimiento de determinado plazo de reserva.</w:t>
      </w:r>
    </w:p>
    <w:p w14:paraId="670C34D7" w14:textId="77777777" w:rsidR="005B7B98" w:rsidRDefault="005B7B98" w:rsidP="005B7B98">
      <w:pPr>
        <w:spacing w:after="0" w:line="240" w:lineRule="auto"/>
        <w:ind w:left="567" w:right="616"/>
        <w:jc w:val="both"/>
        <w:rPr>
          <w:rFonts w:ascii="Palatino Linotype" w:eastAsia="Times New Roman" w:hAnsi="Palatino Linotype" w:cs="Times New Roman"/>
          <w:i/>
          <w:lang w:eastAsia="es-MX"/>
        </w:rPr>
      </w:pPr>
    </w:p>
    <w:p w14:paraId="5A54103E" w14:textId="77777777" w:rsidR="005B7B98" w:rsidRDefault="005B7B98" w:rsidP="005B7B98">
      <w:pPr>
        <w:spacing w:after="0" w:line="240" w:lineRule="auto"/>
        <w:ind w:left="567" w:right="616"/>
        <w:jc w:val="both"/>
        <w:rPr>
          <w:rFonts w:ascii="Palatino Linotype" w:eastAsia="Times New Roman" w:hAnsi="Palatino Linotype" w:cs="Times New Roman"/>
          <w:i/>
          <w:lang w:eastAsia="es-MX"/>
        </w:rPr>
      </w:pPr>
      <w:r>
        <w:rPr>
          <w:rFonts w:ascii="Palatino Linotype" w:eastAsia="Times New Roman" w:hAnsi="Palatino Linotype"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66000931" w14:textId="77777777" w:rsidR="005B7B98" w:rsidRDefault="005B7B98" w:rsidP="005B7B98">
      <w:pPr>
        <w:spacing w:after="0" w:line="240" w:lineRule="auto"/>
        <w:ind w:left="567" w:right="616"/>
        <w:jc w:val="both"/>
        <w:rPr>
          <w:rFonts w:ascii="Palatino Linotype" w:eastAsia="Times New Roman" w:hAnsi="Palatino Linotype" w:cs="Times New Roman"/>
          <w:i/>
          <w:lang w:eastAsia="es-MX"/>
        </w:rPr>
      </w:pPr>
      <w:r>
        <w:rPr>
          <w:rFonts w:ascii="Palatino Linotype" w:eastAsia="Times New Roman" w:hAnsi="Palatino Linotype" w:cs="Times New Roman"/>
          <w:i/>
          <w:lang w:eastAsia="es-MX"/>
        </w:rPr>
        <w:t>Los documentos contenidos en los archivos históricos y los identificados como históricos confidenciales no serán susceptibles de clasificación como reservados.</w:t>
      </w:r>
    </w:p>
    <w:p w14:paraId="2A6D8182" w14:textId="77777777" w:rsidR="005B7B98" w:rsidRDefault="005B7B98" w:rsidP="005B7B98">
      <w:pPr>
        <w:spacing w:after="0" w:line="240" w:lineRule="auto"/>
        <w:ind w:left="567" w:right="616"/>
        <w:jc w:val="both"/>
        <w:rPr>
          <w:rFonts w:ascii="Palatino Linotype" w:eastAsia="Times New Roman" w:hAnsi="Palatino Linotype" w:cs="Times New Roman"/>
          <w:b/>
          <w:i/>
          <w:lang w:eastAsia="es-MX"/>
        </w:rPr>
      </w:pPr>
    </w:p>
    <w:p w14:paraId="460E107F" w14:textId="77777777" w:rsidR="005B7B98" w:rsidRDefault="005B7B98" w:rsidP="005B7B98">
      <w:pPr>
        <w:spacing w:after="0" w:line="240" w:lineRule="auto"/>
        <w:ind w:left="567" w:right="616"/>
        <w:jc w:val="both"/>
        <w:rPr>
          <w:rFonts w:ascii="Palatino Linotype" w:eastAsia="Times New Roman" w:hAnsi="Palatino Linotype" w:cs="Times New Roman"/>
          <w:i/>
          <w:lang w:eastAsia="es-MX"/>
        </w:rPr>
      </w:pPr>
      <w:r>
        <w:rPr>
          <w:rFonts w:ascii="Palatino Linotype" w:eastAsia="Times New Roman" w:hAnsi="Palatino Linotype" w:cs="Times New Roman"/>
          <w:b/>
          <w:i/>
          <w:lang w:eastAsia="es-MX"/>
        </w:rPr>
        <w:t>Noveno.</w:t>
      </w:r>
      <w:r>
        <w:rPr>
          <w:rFonts w:ascii="Palatino Linotype" w:eastAsia="Times New Roman" w:hAnsi="Palatino Linotype"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49BC1CA" w14:textId="77777777" w:rsidR="005B7B98" w:rsidRDefault="005B7B98" w:rsidP="005B7B98">
      <w:pPr>
        <w:spacing w:after="0" w:line="240" w:lineRule="auto"/>
        <w:ind w:left="567" w:right="616"/>
        <w:jc w:val="both"/>
        <w:rPr>
          <w:rFonts w:ascii="Palatino Linotype" w:eastAsia="Times New Roman" w:hAnsi="Palatino Linotype" w:cs="Times New Roman"/>
          <w:b/>
          <w:i/>
          <w:lang w:eastAsia="es-MX"/>
        </w:rPr>
      </w:pPr>
    </w:p>
    <w:p w14:paraId="06661A35" w14:textId="77777777" w:rsidR="005B7B98" w:rsidRDefault="005B7B98" w:rsidP="005B7B98">
      <w:pPr>
        <w:spacing w:after="0" w:line="240" w:lineRule="auto"/>
        <w:ind w:left="567" w:right="616"/>
        <w:jc w:val="both"/>
        <w:rPr>
          <w:rFonts w:ascii="Palatino Linotype" w:eastAsia="Times New Roman" w:hAnsi="Palatino Linotype" w:cs="Times New Roman"/>
          <w:i/>
          <w:lang w:eastAsia="es-MX"/>
        </w:rPr>
      </w:pPr>
      <w:r>
        <w:rPr>
          <w:rFonts w:ascii="Palatino Linotype" w:eastAsia="Times New Roman" w:hAnsi="Palatino Linotype" w:cs="Times New Roman"/>
          <w:b/>
          <w:i/>
          <w:lang w:eastAsia="es-MX"/>
        </w:rPr>
        <w:t>Décimo.</w:t>
      </w:r>
      <w:r>
        <w:rPr>
          <w:rFonts w:ascii="Palatino Linotype" w:eastAsia="Times New Roman" w:hAnsi="Palatino Linotype"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6082318" w14:textId="77777777" w:rsidR="005B7B98" w:rsidRDefault="005B7B98" w:rsidP="005B7B98">
      <w:pPr>
        <w:spacing w:after="0" w:line="240" w:lineRule="auto"/>
        <w:ind w:left="567" w:right="616"/>
        <w:jc w:val="both"/>
        <w:rPr>
          <w:rFonts w:ascii="Palatino Linotype" w:eastAsia="Times New Roman" w:hAnsi="Palatino Linotype" w:cs="Times New Roman"/>
          <w:i/>
          <w:lang w:eastAsia="es-MX"/>
        </w:rPr>
      </w:pPr>
    </w:p>
    <w:p w14:paraId="51372044" w14:textId="77777777" w:rsidR="005B7B98" w:rsidRDefault="005B7B98" w:rsidP="005B7B98">
      <w:pPr>
        <w:spacing w:after="0" w:line="240" w:lineRule="auto"/>
        <w:ind w:left="567" w:right="616"/>
        <w:jc w:val="both"/>
        <w:rPr>
          <w:rFonts w:ascii="Palatino Linotype" w:eastAsia="Times New Roman" w:hAnsi="Palatino Linotype" w:cs="Times New Roman"/>
          <w:i/>
          <w:lang w:eastAsia="es-MX"/>
        </w:rPr>
      </w:pPr>
      <w:r>
        <w:rPr>
          <w:rFonts w:ascii="Palatino Linotype" w:eastAsia="Times New Roman" w:hAnsi="Palatino Linotype" w:cs="Times New Roman"/>
          <w:i/>
          <w:lang w:eastAsia="es-MX"/>
        </w:rPr>
        <w:t>En ausencia de los titulares de las áreas, la información será clasificada o desclasificada por la persona que lo supla, en términos de la normativa que rija la actuación del sujeto obligado.</w:t>
      </w:r>
    </w:p>
    <w:p w14:paraId="4ADDB4A8" w14:textId="77777777" w:rsidR="005B7B98" w:rsidRDefault="005B7B98" w:rsidP="005B7B98">
      <w:pPr>
        <w:spacing w:after="0" w:line="240" w:lineRule="auto"/>
        <w:ind w:left="567" w:right="616"/>
        <w:jc w:val="both"/>
        <w:rPr>
          <w:rFonts w:ascii="Palatino Linotype" w:eastAsia="Times New Roman" w:hAnsi="Palatino Linotype" w:cs="Times New Roman"/>
          <w:b/>
          <w:i/>
          <w:lang w:eastAsia="es-MX"/>
        </w:rPr>
      </w:pPr>
    </w:p>
    <w:p w14:paraId="366876B6" w14:textId="77777777" w:rsidR="005B7B98" w:rsidRDefault="005B7B98" w:rsidP="005B7B98">
      <w:pPr>
        <w:spacing w:after="0" w:line="240" w:lineRule="auto"/>
        <w:ind w:left="567" w:right="616"/>
        <w:jc w:val="both"/>
        <w:rPr>
          <w:rFonts w:ascii="Palatino Linotype" w:eastAsia="Times New Roman" w:hAnsi="Palatino Linotype" w:cs="Times New Roman"/>
          <w:b/>
          <w:sz w:val="24"/>
          <w:szCs w:val="24"/>
          <w:lang w:eastAsia="es-MX"/>
        </w:rPr>
      </w:pPr>
      <w:r>
        <w:rPr>
          <w:rFonts w:ascii="Palatino Linotype" w:eastAsia="Times New Roman" w:hAnsi="Palatino Linotype" w:cs="Times New Roman"/>
          <w:b/>
          <w:i/>
          <w:lang w:eastAsia="es-MX"/>
        </w:rPr>
        <w:t>Décimo primero.</w:t>
      </w:r>
      <w:r>
        <w:rPr>
          <w:rFonts w:ascii="Palatino Linotype" w:eastAsia="Times New Roman" w:hAnsi="Palatino Linotype"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Pr>
          <w:rFonts w:ascii="Palatino Linotype" w:eastAsia="Times New Roman" w:hAnsi="Palatino Linotype" w:cs="Times New Roman"/>
          <w:b/>
          <w:i/>
          <w:lang w:eastAsia="es-MX"/>
        </w:rPr>
        <w:t>”</w:t>
      </w:r>
    </w:p>
    <w:p w14:paraId="609EEA40" w14:textId="77777777" w:rsidR="005B7B98" w:rsidRDefault="005B7B98" w:rsidP="005B7B98">
      <w:pPr>
        <w:spacing w:after="0" w:line="360" w:lineRule="auto"/>
        <w:jc w:val="both"/>
        <w:rPr>
          <w:rFonts w:ascii="Palatino Linotype" w:eastAsia="Times New Roman" w:hAnsi="Palatino Linotype" w:cs="Arial"/>
          <w:i/>
          <w:sz w:val="24"/>
          <w:szCs w:val="24"/>
          <w:lang w:eastAsia="es-MX"/>
        </w:rPr>
      </w:pPr>
    </w:p>
    <w:p w14:paraId="4B8D73B0" w14:textId="77777777" w:rsidR="005B7B98" w:rsidRDefault="005B7B98" w:rsidP="005B7B98">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w:t>
      </w:r>
      <w:r>
        <w:rPr>
          <w:rFonts w:ascii="Palatino Linotype" w:eastAsia="Times New Roman" w:hAnsi="Palatino Linotype" w:cs="Times New Roman"/>
          <w:sz w:val="24"/>
          <w:szCs w:val="24"/>
          <w:lang w:eastAsia="es-ES"/>
        </w:rPr>
        <w:lastRenderedPageBreak/>
        <w:t xml:space="preserve">información relacionada con la vida privada de particulares mediante el debido Acuerdo fundado y motivado en el que </w:t>
      </w:r>
      <w:r>
        <w:rPr>
          <w:rFonts w:ascii="Palatino Linotype" w:eastAsia="Times New Roman" w:hAnsi="Palatino Linotype" w:cs="Times New Roman"/>
          <w:sz w:val="24"/>
          <w:szCs w:val="24"/>
          <w:lang w:val="es-ES_tradnl" w:eastAsia="es-ES"/>
        </w:rPr>
        <w:t>el Sujeto Obligado</w:t>
      </w:r>
      <w:r>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0C9C09FF" w14:textId="77777777" w:rsidR="005B7B98" w:rsidRDefault="005B7B98" w:rsidP="005B7B98"/>
    <w:p w14:paraId="5938340E" w14:textId="77777777" w:rsidR="005B7B98" w:rsidRDefault="005B7B98" w:rsidP="005B7B98">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14:paraId="5C31F4AC" w14:textId="77777777" w:rsidR="005B7B98" w:rsidRDefault="005B7B98" w:rsidP="005B7B98">
      <w:pPr>
        <w:spacing w:after="0" w:line="240" w:lineRule="auto"/>
        <w:rPr>
          <w:rFonts w:ascii="Times New Roman" w:eastAsia="Times New Roman" w:hAnsi="Times New Roman" w:cs="Times New Roman"/>
          <w:sz w:val="24"/>
          <w:szCs w:val="24"/>
          <w:lang w:eastAsia="es-ES"/>
        </w:rPr>
      </w:pPr>
    </w:p>
    <w:p w14:paraId="0384406E" w14:textId="77777777" w:rsidR="005B7B98" w:rsidRDefault="005B7B98" w:rsidP="005B7B98">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03A87C8E" w14:textId="77777777" w:rsidR="005B7B98" w:rsidRDefault="005B7B98" w:rsidP="005B7B98"/>
    <w:p w14:paraId="71BEF6B9" w14:textId="77777777" w:rsidR="005B7B98" w:rsidRDefault="005B7B98" w:rsidP="005B7B98">
      <w:pPr>
        <w:spacing w:after="0" w:line="240" w:lineRule="auto"/>
        <w:ind w:left="567" w:right="616"/>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 xml:space="preserve">FUNDAMENTACIÓN Y MOTIVACIÓN. </w:t>
      </w:r>
      <w:r>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60C1EAD" w14:textId="77777777" w:rsidR="005B7B98" w:rsidRDefault="005B7B98" w:rsidP="005B7B98">
      <w:pPr>
        <w:spacing w:after="0" w:line="240" w:lineRule="auto"/>
        <w:ind w:left="567" w:right="616"/>
        <w:jc w:val="both"/>
        <w:rPr>
          <w:rFonts w:ascii="Palatino Linotype" w:eastAsia="Times New Roman" w:hAnsi="Palatino Linotype" w:cs="Times New Roman"/>
          <w:i/>
          <w:lang w:eastAsia="es-ES"/>
        </w:rPr>
      </w:pPr>
    </w:p>
    <w:p w14:paraId="5A01BC45" w14:textId="77777777" w:rsidR="005B7B98" w:rsidRDefault="005B7B98" w:rsidP="005B7B98">
      <w:pPr>
        <w:spacing w:after="0" w:line="240" w:lineRule="auto"/>
        <w:rPr>
          <w:rFonts w:ascii="Times New Roman" w:eastAsia="Times New Roman" w:hAnsi="Times New Roman" w:cs="Times New Roman"/>
          <w:sz w:val="24"/>
          <w:szCs w:val="24"/>
          <w:lang w:eastAsia="es-ES"/>
        </w:rPr>
      </w:pPr>
    </w:p>
    <w:p w14:paraId="0FA092B6" w14:textId="77777777" w:rsidR="005B7B98" w:rsidRDefault="005B7B98" w:rsidP="005B7B98">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E291C52" w14:textId="77777777" w:rsidR="005B7B98" w:rsidRDefault="005B7B98" w:rsidP="005B7B98">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2A304537" w14:textId="77777777" w:rsidR="005B7B98" w:rsidRDefault="005B7B98" w:rsidP="005B7B98">
      <w:pPr>
        <w:spacing w:after="0" w:line="240" w:lineRule="auto"/>
        <w:rPr>
          <w:rFonts w:ascii="Times New Roman" w:eastAsia="Times New Roman" w:hAnsi="Times New Roman" w:cs="Times New Roman"/>
          <w:sz w:val="24"/>
          <w:szCs w:val="24"/>
          <w:lang w:eastAsia="es-ES"/>
        </w:rPr>
      </w:pPr>
    </w:p>
    <w:p w14:paraId="18DC1724" w14:textId="77777777" w:rsidR="005B7B98" w:rsidRDefault="005B7B98" w:rsidP="005B7B98">
      <w:pPr>
        <w:spacing w:after="0" w:line="240" w:lineRule="auto"/>
        <w:ind w:left="567" w:right="616"/>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4E70707B" w14:textId="77777777" w:rsidR="005B7B98" w:rsidRDefault="005B7B98" w:rsidP="005B7B98">
      <w:pPr>
        <w:spacing w:after="0" w:line="360" w:lineRule="auto"/>
        <w:jc w:val="both"/>
        <w:rPr>
          <w:rFonts w:ascii="Palatino Linotype" w:eastAsia="Times New Roman" w:hAnsi="Palatino Linotype" w:cs="Times New Roman"/>
          <w:sz w:val="24"/>
          <w:szCs w:val="24"/>
          <w:lang w:eastAsia="es-ES"/>
        </w:rPr>
      </w:pPr>
    </w:p>
    <w:p w14:paraId="4A98058F" w14:textId="77777777" w:rsidR="005B7B98" w:rsidRDefault="005B7B98" w:rsidP="005B7B98">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451A27D9" w14:textId="77777777" w:rsidR="005B7B98" w:rsidRDefault="005B7B98" w:rsidP="005B7B98">
      <w:pPr>
        <w:spacing w:after="0" w:line="360" w:lineRule="auto"/>
        <w:jc w:val="both"/>
        <w:rPr>
          <w:rFonts w:ascii="Palatino Linotype" w:eastAsia="Times New Roman" w:hAnsi="Palatino Linotype" w:cs="Times New Roman"/>
          <w:sz w:val="24"/>
          <w:szCs w:val="24"/>
          <w:lang w:eastAsia="es-ES"/>
        </w:rPr>
      </w:pPr>
    </w:p>
    <w:p w14:paraId="17779510" w14:textId="77777777" w:rsidR="005B7B98" w:rsidRDefault="005B7B98" w:rsidP="005B7B98">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Pr>
          <w:rFonts w:ascii="Palatino Linotype" w:eastAsia="Times New Roman" w:hAnsi="Palatino Linotype" w:cs="Times New Roman"/>
          <w:b/>
          <w:sz w:val="24"/>
          <w:szCs w:val="24"/>
          <w:lang w:val="es-ES" w:eastAsia="es-ES"/>
        </w:rPr>
        <w:t xml:space="preserve"> </w:t>
      </w:r>
      <w:r>
        <w:rPr>
          <w:rFonts w:ascii="Palatino Linotype" w:eastAsia="Times New Roman" w:hAnsi="Palatino Linotype" w:cs="Times New Roman"/>
          <w:sz w:val="24"/>
          <w:szCs w:val="24"/>
          <w:lang w:val="es-ES" w:eastAsia="es-ES"/>
        </w:rPr>
        <w:t xml:space="preserve">que la sustente, en el que se expongan los fundamentos y razones que llevaron a la autoridad </w:t>
      </w:r>
      <w:r>
        <w:rPr>
          <w:rFonts w:ascii="Palatino Linotype" w:eastAsia="Times New Roman" w:hAnsi="Palatino Linotype" w:cs="Times New Roman"/>
          <w:sz w:val="24"/>
          <w:szCs w:val="24"/>
          <w:lang w:val="es-ES" w:eastAsia="es-ES"/>
        </w:rPr>
        <w:lastRenderedPageBreak/>
        <w:t>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B80DBB5" w14:textId="77777777" w:rsidR="005B7B98" w:rsidRPr="00E653C8" w:rsidRDefault="005B7B98" w:rsidP="003002E2">
      <w:pPr>
        <w:spacing w:after="0" w:line="360" w:lineRule="auto"/>
        <w:jc w:val="both"/>
        <w:rPr>
          <w:rFonts w:ascii="Palatino Linotype" w:hAnsi="Palatino Linotype" w:cs="Arial"/>
          <w:sz w:val="24"/>
          <w:szCs w:val="24"/>
          <w:lang w:val="es-ES"/>
        </w:rPr>
      </w:pPr>
    </w:p>
    <w:p w14:paraId="598CBFA5" w14:textId="77777777" w:rsidR="00B76C12" w:rsidRPr="004C43F4" w:rsidRDefault="00B76C12" w:rsidP="00416868">
      <w:pPr>
        <w:spacing w:after="0" w:line="360" w:lineRule="auto"/>
        <w:jc w:val="both"/>
        <w:rPr>
          <w:rFonts w:ascii="Palatino Linotype" w:hAnsi="Palatino Linotype" w:cs="Arial"/>
          <w:sz w:val="24"/>
          <w:szCs w:val="24"/>
          <w:lang w:eastAsia="es-CO"/>
        </w:rPr>
      </w:pPr>
    </w:p>
    <w:p w14:paraId="54E055D7" w14:textId="20FDBBA8" w:rsidR="000943C3" w:rsidRPr="004C43F4" w:rsidRDefault="000943C3" w:rsidP="005B7B98">
      <w:pPr>
        <w:pStyle w:val="Prrafodelista"/>
        <w:numPr>
          <w:ilvl w:val="0"/>
          <w:numId w:val="18"/>
        </w:numPr>
        <w:autoSpaceDE w:val="0"/>
        <w:autoSpaceDN w:val="0"/>
        <w:adjustRightInd w:val="0"/>
        <w:spacing w:line="360" w:lineRule="auto"/>
        <w:jc w:val="both"/>
        <w:rPr>
          <w:rFonts w:ascii="Palatino Linotype" w:hAnsi="Palatino Linotype"/>
          <w:b/>
          <w:i/>
          <w:sz w:val="28"/>
          <w:u w:val="single"/>
        </w:rPr>
      </w:pPr>
      <w:r w:rsidRPr="004C43F4">
        <w:rPr>
          <w:rFonts w:ascii="Palatino Linotype" w:hAnsi="Palatino Linotype"/>
          <w:b/>
          <w:i/>
          <w:sz w:val="28"/>
          <w:u w:val="single"/>
        </w:rPr>
        <w:t xml:space="preserve">Vista a los Órganos de Control Interno </w:t>
      </w:r>
    </w:p>
    <w:p w14:paraId="3D49F86A" w14:textId="77777777" w:rsidR="000943C3" w:rsidRPr="004C43F4"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4C43F4">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4C43F4">
        <w:rPr>
          <w:rFonts w:ascii="Palatino Linotype" w:eastAsia="MS Mincho" w:hAnsi="Palatino Linotype" w:cs="Times New Roman"/>
          <w:b/>
          <w:sz w:val="24"/>
          <w:szCs w:val="24"/>
          <w:lang w:val="es-ES_tradnl" w:eastAsia="es-ES"/>
        </w:rPr>
        <w:t>Sujeto Obligado</w:t>
      </w:r>
      <w:r w:rsidRPr="004C43F4">
        <w:rPr>
          <w:rFonts w:ascii="Palatino Linotype" w:eastAsia="MS Mincho" w:hAnsi="Palatino Linotype" w:cs="Times New Roman"/>
          <w:sz w:val="24"/>
          <w:szCs w:val="24"/>
          <w:lang w:val="es-ES_tradnl" w:eastAsia="es-ES"/>
        </w:rPr>
        <w:t>.</w:t>
      </w:r>
    </w:p>
    <w:p w14:paraId="59CBD625" w14:textId="77777777" w:rsidR="000943C3" w:rsidRPr="004C43F4" w:rsidRDefault="000943C3" w:rsidP="00415FD8">
      <w:pPr>
        <w:spacing w:after="0" w:line="360" w:lineRule="auto"/>
        <w:contextualSpacing/>
        <w:jc w:val="both"/>
        <w:rPr>
          <w:rFonts w:ascii="Palatino Linotype" w:eastAsia="MS Mincho" w:hAnsi="Palatino Linotype"/>
        </w:rPr>
      </w:pPr>
    </w:p>
    <w:p w14:paraId="7BE328E6" w14:textId="77777777" w:rsidR="000943C3" w:rsidRPr="004C43F4" w:rsidRDefault="000943C3" w:rsidP="00415FD8">
      <w:pPr>
        <w:spacing w:after="0" w:line="360" w:lineRule="auto"/>
        <w:contextualSpacing/>
        <w:jc w:val="both"/>
        <w:rPr>
          <w:rFonts w:ascii="Palatino Linotype" w:eastAsia="MS Mincho" w:hAnsi="Palatino Linotype"/>
          <w:sz w:val="24"/>
        </w:rPr>
      </w:pPr>
      <w:r w:rsidRPr="004C43F4">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54A4E921" w14:textId="77777777" w:rsidR="000943C3" w:rsidRPr="004C43F4"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4C43F4" w:rsidRDefault="000943C3" w:rsidP="00415FD8">
      <w:pPr>
        <w:spacing w:after="0" w:line="240" w:lineRule="auto"/>
        <w:ind w:left="567" w:right="567"/>
        <w:contextualSpacing/>
        <w:jc w:val="both"/>
        <w:rPr>
          <w:rFonts w:ascii="Palatino Linotype" w:eastAsia="MS Mincho" w:hAnsi="Palatino Linotype" w:cs="Times New Roman"/>
          <w:i/>
        </w:rPr>
      </w:pPr>
      <w:r w:rsidRPr="004C43F4">
        <w:rPr>
          <w:rFonts w:ascii="Palatino Linotype" w:eastAsia="MS Mincho" w:hAnsi="Palatino Linotype" w:cs="Times New Roman"/>
          <w:b/>
          <w:i/>
        </w:rPr>
        <w:t>Artículo 36.</w:t>
      </w:r>
      <w:r w:rsidRPr="004C43F4">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4C43F4" w:rsidRDefault="000943C3" w:rsidP="00415FD8">
      <w:pPr>
        <w:spacing w:after="0" w:line="240" w:lineRule="auto"/>
        <w:ind w:left="567" w:right="567"/>
        <w:contextualSpacing/>
        <w:jc w:val="both"/>
        <w:rPr>
          <w:rFonts w:ascii="Palatino Linotype" w:eastAsia="MS Mincho" w:hAnsi="Palatino Linotype" w:cs="Times New Roman"/>
          <w:i/>
        </w:rPr>
      </w:pPr>
      <w:r w:rsidRPr="004C43F4">
        <w:rPr>
          <w:rFonts w:ascii="Palatino Linotype" w:eastAsia="MS Mincho" w:hAnsi="Palatino Linotype" w:cs="Times New Roman"/>
          <w:i/>
        </w:rPr>
        <w:t>(…)</w:t>
      </w:r>
    </w:p>
    <w:p w14:paraId="1BC91D3C" w14:textId="66DC0348" w:rsidR="000943C3" w:rsidRPr="00BB1CB8" w:rsidRDefault="000943C3" w:rsidP="00BB1CB8">
      <w:pPr>
        <w:spacing w:after="0" w:line="240" w:lineRule="auto"/>
        <w:ind w:left="567" w:right="567"/>
        <w:contextualSpacing/>
        <w:jc w:val="both"/>
        <w:rPr>
          <w:rFonts w:ascii="Palatino Linotype" w:eastAsia="MS Mincho" w:hAnsi="Palatino Linotype" w:cs="Times New Roman"/>
          <w:i/>
        </w:rPr>
      </w:pPr>
      <w:r w:rsidRPr="004C43F4">
        <w:rPr>
          <w:rFonts w:ascii="Palatino Linotype" w:eastAsia="MS Mincho" w:hAnsi="Palatino Linotype" w:cs="Times New Roman"/>
          <w:i/>
        </w:rPr>
        <w:lastRenderedPageBreak/>
        <w:t xml:space="preserve">X. Hacer del conocimiento del órgano de control interno o equivalente de cada Sujeto Obligado las infracciones a esta Ley; </w:t>
      </w:r>
    </w:p>
    <w:p w14:paraId="59F5BF28" w14:textId="77777777" w:rsidR="00E653C8" w:rsidRDefault="00E653C8" w:rsidP="00415FD8">
      <w:pPr>
        <w:spacing w:after="0" w:line="360" w:lineRule="auto"/>
        <w:contextualSpacing/>
        <w:jc w:val="both"/>
        <w:rPr>
          <w:rFonts w:ascii="Palatino Linotype" w:eastAsia="MS Mincho" w:hAnsi="Palatino Linotype"/>
          <w:sz w:val="24"/>
        </w:rPr>
      </w:pPr>
    </w:p>
    <w:p w14:paraId="0D733674" w14:textId="6AB918B5" w:rsidR="000943C3" w:rsidRPr="004C43F4" w:rsidRDefault="000943C3" w:rsidP="00415FD8">
      <w:pPr>
        <w:spacing w:after="0" w:line="360" w:lineRule="auto"/>
        <w:contextualSpacing/>
        <w:jc w:val="both"/>
        <w:rPr>
          <w:rFonts w:ascii="Palatino Linotype" w:eastAsia="MS Mincho" w:hAnsi="Palatino Linotype" w:cs="Arial"/>
          <w:sz w:val="24"/>
        </w:rPr>
      </w:pPr>
      <w:r w:rsidRPr="004C43F4">
        <w:rPr>
          <w:rFonts w:ascii="Palatino Linotype" w:eastAsia="MS Mincho" w:hAnsi="Palatino Linotype"/>
          <w:sz w:val="24"/>
        </w:rPr>
        <w:t xml:space="preserve">Asimismo, este Pleno hará del conocimiento del órgano de control de este Instituto de las infracciones en que el </w:t>
      </w:r>
      <w:r w:rsidRPr="004C43F4">
        <w:rPr>
          <w:rFonts w:ascii="Palatino Linotype" w:eastAsia="MS Mincho" w:hAnsi="Palatino Linotype"/>
          <w:b/>
          <w:sz w:val="24"/>
        </w:rPr>
        <w:t>Sujeto Obligado</w:t>
      </w:r>
      <w:r w:rsidRPr="004C43F4">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4C43F4">
        <w:rPr>
          <w:rFonts w:ascii="Palatino Linotype" w:eastAsia="MS Mincho" w:hAnsi="Palatino Linotype" w:cs="Arial"/>
          <w:sz w:val="24"/>
        </w:rPr>
        <w:t>en la Ley de Transparencia Acceso a la Información Pública del Estado de México y Municipios específicamente en sus artículos 190, 222 y 223</w:t>
      </w:r>
      <w:r w:rsidR="00084B10" w:rsidRPr="004C43F4">
        <w:rPr>
          <w:rFonts w:ascii="Palatino Linotype" w:eastAsia="MS Mincho" w:hAnsi="Palatino Linotype" w:cs="Arial"/>
          <w:sz w:val="24"/>
        </w:rPr>
        <w:t>,</w:t>
      </w:r>
      <w:r w:rsidRPr="004C43F4">
        <w:rPr>
          <w:rFonts w:ascii="Palatino Linotype" w:eastAsia="MS Mincho" w:hAnsi="Palatino Linotype" w:cs="Arial"/>
          <w:sz w:val="24"/>
        </w:rPr>
        <w:t xml:space="preserve"> que señalan lo siguiente:</w:t>
      </w:r>
    </w:p>
    <w:p w14:paraId="53F29E25" w14:textId="77777777" w:rsidR="00AA17EB" w:rsidRPr="004C43F4" w:rsidRDefault="00AA17EB" w:rsidP="00AA17EB">
      <w:pPr>
        <w:pStyle w:val="Sinespaciado"/>
        <w:rPr>
          <w:rFonts w:eastAsia="MS Mincho"/>
          <w:sz w:val="22"/>
        </w:rPr>
      </w:pPr>
    </w:p>
    <w:p w14:paraId="17FCC7B3" w14:textId="77777777" w:rsidR="000943C3" w:rsidRPr="004C43F4" w:rsidRDefault="000943C3" w:rsidP="00415FD8">
      <w:pPr>
        <w:pStyle w:val="Sinespaciado"/>
        <w:rPr>
          <w:sz w:val="8"/>
        </w:rPr>
      </w:pPr>
    </w:p>
    <w:p w14:paraId="5785E369" w14:textId="77777777" w:rsidR="000943C3" w:rsidRPr="004C43F4" w:rsidRDefault="000943C3" w:rsidP="00415FD8">
      <w:pPr>
        <w:spacing w:after="0" w:line="240" w:lineRule="auto"/>
        <w:ind w:left="567" w:right="567"/>
        <w:contextualSpacing/>
        <w:jc w:val="both"/>
        <w:rPr>
          <w:rFonts w:ascii="Palatino Linotype" w:eastAsia="MS Mincho" w:hAnsi="Palatino Linotype" w:cs="Times New Roman"/>
          <w:i/>
        </w:rPr>
      </w:pPr>
      <w:r w:rsidRPr="004C43F4">
        <w:rPr>
          <w:rFonts w:ascii="Palatino Linotype" w:eastAsia="MS Mincho" w:hAnsi="Palatino Linotype" w:cs="Times New Roman"/>
          <w:b/>
          <w:i/>
        </w:rPr>
        <w:t>Artículo 190.</w:t>
      </w:r>
      <w:r w:rsidRPr="004C43F4">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4C43F4"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4C43F4" w:rsidRDefault="000943C3" w:rsidP="00415FD8">
      <w:pPr>
        <w:spacing w:after="0" w:line="240" w:lineRule="auto"/>
        <w:ind w:left="567" w:right="567"/>
        <w:contextualSpacing/>
        <w:jc w:val="both"/>
        <w:rPr>
          <w:rFonts w:ascii="Palatino Linotype" w:eastAsia="MS Mincho" w:hAnsi="Palatino Linotype" w:cs="Times New Roman"/>
          <w:i/>
        </w:rPr>
      </w:pPr>
      <w:r w:rsidRPr="004C43F4">
        <w:rPr>
          <w:rFonts w:ascii="Palatino Linotype" w:eastAsia="MS Mincho" w:hAnsi="Palatino Linotype" w:cs="Times New Roman"/>
          <w:b/>
          <w:i/>
        </w:rPr>
        <w:t>Artículo 222.</w:t>
      </w:r>
      <w:r w:rsidRPr="004C43F4">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4C43F4" w:rsidRDefault="000943C3" w:rsidP="00415FD8">
      <w:pPr>
        <w:spacing w:after="0" w:line="240" w:lineRule="auto"/>
        <w:ind w:left="567" w:right="567"/>
        <w:contextualSpacing/>
        <w:jc w:val="both"/>
        <w:rPr>
          <w:rFonts w:ascii="Palatino Linotype" w:eastAsia="MS Mincho" w:hAnsi="Palatino Linotype" w:cs="Times New Roman"/>
          <w:i/>
        </w:rPr>
      </w:pPr>
      <w:r w:rsidRPr="004C43F4">
        <w:rPr>
          <w:rFonts w:ascii="Palatino Linotype" w:eastAsia="MS Mincho" w:hAnsi="Palatino Linotype" w:cs="Times New Roman"/>
          <w:i/>
        </w:rPr>
        <w:t>(…)</w:t>
      </w:r>
    </w:p>
    <w:p w14:paraId="24A85135" w14:textId="77777777" w:rsidR="000943C3" w:rsidRPr="004C43F4" w:rsidRDefault="000943C3" w:rsidP="00415FD8">
      <w:pPr>
        <w:spacing w:after="0" w:line="240" w:lineRule="auto"/>
        <w:ind w:left="567" w:right="567"/>
        <w:contextualSpacing/>
        <w:jc w:val="both"/>
        <w:rPr>
          <w:rFonts w:ascii="Palatino Linotype" w:eastAsia="MS Mincho" w:hAnsi="Palatino Linotype" w:cs="Times New Roman"/>
          <w:b/>
          <w:i/>
        </w:rPr>
      </w:pPr>
      <w:r w:rsidRPr="004C43F4">
        <w:rPr>
          <w:rFonts w:ascii="Palatino Linotype" w:eastAsia="MS Mincho" w:hAnsi="Palatino Linotype" w:cs="Times New Roman"/>
          <w:b/>
          <w:i/>
        </w:rPr>
        <w:t xml:space="preserve">I. Cualquier acto u </w:t>
      </w:r>
      <w:r w:rsidRPr="004C43F4">
        <w:rPr>
          <w:rFonts w:ascii="Palatino Linotype" w:eastAsia="MS Mincho" w:hAnsi="Palatino Linotype" w:cs="Times New Roman"/>
          <w:b/>
          <w:i/>
          <w:u w:val="single"/>
        </w:rPr>
        <w:t>omisión</w:t>
      </w:r>
      <w:r w:rsidRPr="004C43F4">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4C43F4" w:rsidRDefault="000943C3" w:rsidP="00415FD8">
      <w:pPr>
        <w:spacing w:after="0" w:line="240" w:lineRule="auto"/>
        <w:ind w:left="567" w:right="567"/>
        <w:contextualSpacing/>
        <w:jc w:val="both"/>
        <w:rPr>
          <w:rFonts w:ascii="Palatino Linotype" w:eastAsia="MS Mincho" w:hAnsi="Palatino Linotype" w:cs="Times New Roman"/>
          <w:i/>
        </w:rPr>
      </w:pPr>
      <w:r w:rsidRPr="004C43F4">
        <w:rPr>
          <w:rFonts w:ascii="Palatino Linotype" w:eastAsia="MS Mincho" w:hAnsi="Palatino Linotype" w:cs="Times New Roman"/>
          <w:b/>
          <w:i/>
          <w:u w:val="single"/>
        </w:rPr>
        <w:t>II. La falta de respuesta a las solicitudes de información en los plazos señalados en la normatividad aplicable</w:t>
      </w:r>
      <w:r w:rsidRPr="004C43F4">
        <w:rPr>
          <w:rFonts w:ascii="Palatino Linotype" w:eastAsia="MS Mincho" w:hAnsi="Palatino Linotype" w:cs="Times New Roman"/>
          <w:i/>
        </w:rPr>
        <w:t>;</w:t>
      </w:r>
    </w:p>
    <w:p w14:paraId="7E81B2C1" w14:textId="77777777" w:rsidR="000943C3" w:rsidRPr="004C43F4" w:rsidRDefault="000943C3" w:rsidP="00415FD8">
      <w:pPr>
        <w:spacing w:after="0" w:line="240" w:lineRule="auto"/>
        <w:ind w:left="567" w:right="567"/>
        <w:contextualSpacing/>
        <w:jc w:val="both"/>
        <w:rPr>
          <w:rFonts w:ascii="Palatino Linotype" w:eastAsia="MS Mincho" w:hAnsi="Palatino Linotype" w:cs="Times New Roman"/>
          <w:i/>
        </w:rPr>
      </w:pPr>
      <w:r w:rsidRPr="004C43F4">
        <w:rPr>
          <w:rFonts w:ascii="Palatino Linotype" w:eastAsia="MS Mincho" w:hAnsi="Palatino Linotype" w:cs="Times New Roman"/>
          <w:i/>
        </w:rPr>
        <w:t>(…)</w:t>
      </w:r>
    </w:p>
    <w:p w14:paraId="50B39C9C" w14:textId="77777777" w:rsidR="000943C3" w:rsidRPr="004C43F4" w:rsidRDefault="000943C3" w:rsidP="00415FD8">
      <w:pPr>
        <w:spacing w:after="0" w:line="240" w:lineRule="auto"/>
        <w:ind w:left="567" w:right="567"/>
        <w:contextualSpacing/>
        <w:jc w:val="both"/>
        <w:rPr>
          <w:rFonts w:ascii="Palatino Linotype" w:eastAsia="MS Mincho" w:hAnsi="Palatino Linotype" w:cs="Times New Roman"/>
          <w:i/>
        </w:rPr>
      </w:pPr>
      <w:r w:rsidRPr="004C43F4">
        <w:rPr>
          <w:rFonts w:ascii="Palatino Linotype" w:eastAsia="MS Mincho" w:hAnsi="Palatino Linotype" w:cs="Times New Roman"/>
          <w:b/>
          <w:i/>
        </w:rPr>
        <w:t>Artículo 223.</w:t>
      </w:r>
      <w:r w:rsidRPr="004C43F4">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4C43F4" w:rsidRDefault="000943C3" w:rsidP="00415FD8">
      <w:pPr>
        <w:spacing w:after="0" w:line="360" w:lineRule="auto"/>
        <w:contextualSpacing/>
        <w:jc w:val="both"/>
        <w:rPr>
          <w:rFonts w:ascii="Palatino Linotype" w:eastAsia="Calibri" w:hAnsi="Palatino Linotype" w:cs="Arial"/>
          <w:color w:val="000000"/>
          <w:lang w:eastAsia="es-MX"/>
        </w:rPr>
      </w:pPr>
    </w:p>
    <w:p w14:paraId="07A1047F" w14:textId="65A5F12D" w:rsidR="00B76C12" w:rsidRPr="004C43F4" w:rsidRDefault="000943C3" w:rsidP="00AA17EB">
      <w:pPr>
        <w:spacing w:after="0" w:line="360" w:lineRule="auto"/>
        <w:contextualSpacing/>
        <w:jc w:val="both"/>
        <w:rPr>
          <w:rFonts w:ascii="Palatino Linotype" w:hAnsi="Palatino Linotype" w:cs="Arial"/>
          <w:color w:val="222222"/>
          <w:sz w:val="24"/>
          <w:lang w:eastAsia="es-MX"/>
        </w:rPr>
      </w:pPr>
      <w:r w:rsidRPr="004C43F4">
        <w:rPr>
          <w:rFonts w:ascii="Palatino Linotype" w:eastAsia="Calibri" w:hAnsi="Palatino Linotype" w:cs="Arial"/>
          <w:color w:val="000000"/>
          <w:sz w:val="24"/>
          <w:lang w:eastAsia="es-MX"/>
        </w:rPr>
        <w:t xml:space="preserve">Por lo que es menester en este asunto, </w:t>
      </w:r>
      <w:r w:rsidRPr="004C43F4">
        <w:rPr>
          <w:rFonts w:ascii="Palatino Linotype" w:hAnsi="Palatino Linotype" w:cs="Arial"/>
          <w:color w:val="222222"/>
          <w:sz w:val="24"/>
          <w:lang w:eastAsia="es-MX"/>
        </w:rPr>
        <w:t xml:space="preserve">dar vista al Órgano de Control Interno de este Instituto para que en ejercicio de sus atribuciones atienda las directivas marcadas en la propia Ley de la materia, con fundamento en el artículo 190, de la ley de la materia, </w:t>
      </w:r>
      <w:r w:rsidRPr="004C43F4">
        <w:rPr>
          <w:rFonts w:ascii="Palatino Linotype" w:hAnsi="Palatino Linotype" w:cs="Arial"/>
          <w:color w:val="222222"/>
          <w:sz w:val="24"/>
          <w:lang w:eastAsia="es-MX"/>
        </w:rPr>
        <w:lastRenderedPageBreak/>
        <w:t>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D2D5BCA" w14:textId="77777777" w:rsidR="00AA17EB" w:rsidRPr="004C43F4" w:rsidRDefault="00AA17EB" w:rsidP="00415FD8">
      <w:pPr>
        <w:autoSpaceDE w:val="0"/>
        <w:autoSpaceDN w:val="0"/>
        <w:adjustRightInd w:val="0"/>
        <w:spacing w:after="0" w:line="360" w:lineRule="auto"/>
        <w:jc w:val="both"/>
        <w:rPr>
          <w:rFonts w:ascii="Palatino Linotype" w:hAnsi="Palatino Linotype" w:cs="Arial"/>
          <w:sz w:val="24"/>
          <w:szCs w:val="24"/>
        </w:rPr>
      </w:pPr>
    </w:p>
    <w:p w14:paraId="492919CE" w14:textId="61DE730D" w:rsidR="006A6C9D" w:rsidRPr="004C43F4" w:rsidRDefault="000943C3" w:rsidP="00415FD8">
      <w:pPr>
        <w:autoSpaceDE w:val="0"/>
        <w:autoSpaceDN w:val="0"/>
        <w:adjustRightInd w:val="0"/>
        <w:spacing w:after="0" w:line="360" w:lineRule="auto"/>
        <w:jc w:val="both"/>
        <w:rPr>
          <w:rFonts w:ascii="Palatino Linotype" w:hAnsi="Palatino Linotype" w:cs="Arial"/>
          <w:sz w:val="24"/>
          <w:szCs w:val="24"/>
        </w:rPr>
      </w:pPr>
      <w:r w:rsidRPr="004C43F4">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4C43F4">
        <w:rPr>
          <w:rFonts w:ascii="Palatino Linotype" w:hAnsi="Palatino Linotype" w:cs="Arial"/>
          <w:b/>
          <w:sz w:val="24"/>
          <w:szCs w:val="24"/>
        </w:rPr>
        <w:t>ORDENA</w:t>
      </w:r>
      <w:r w:rsidRPr="004C43F4">
        <w:rPr>
          <w:rFonts w:ascii="Palatino Linotype" w:hAnsi="Palatino Linotype" w:cs="Arial"/>
          <w:sz w:val="24"/>
          <w:szCs w:val="24"/>
        </w:rPr>
        <w:t xml:space="preserve"> al </w:t>
      </w:r>
      <w:r w:rsidRPr="004C43F4">
        <w:rPr>
          <w:rFonts w:ascii="Palatino Linotype" w:hAnsi="Palatino Linotype" w:cs="Arial"/>
          <w:b/>
          <w:sz w:val="24"/>
          <w:szCs w:val="24"/>
        </w:rPr>
        <w:t>Sujeto Obligado</w:t>
      </w:r>
      <w:r w:rsidRPr="004C43F4">
        <w:rPr>
          <w:rFonts w:ascii="Palatino Linotype" w:hAnsi="Palatino Linotype" w:cs="Arial"/>
          <w:sz w:val="24"/>
          <w:szCs w:val="24"/>
        </w:rPr>
        <w:t>, atienda la solici</w:t>
      </w:r>
      <w:r w:rsidR="00173F5D" w:rsidRPr="004C43F4">
        <w:rPr>
          <w:rFonts w:ascii="Palatino Linotype" w:hAnsi="Palatino Linotype" w:cs="Arial"/>
          <w:sz w:val="24"/>
          <w:szCs w:val="24"/>
        </w:rPr>
        <w:t xml:space="preserve">tud de información </w:t>
      </w:r>
      <w:r w:rsidR="008F4D1C" w:rsidRPr="008F4D1C">
        <w:rPr>
          <w:rFonts w:ascii="Palatino Linotype" w:hAnsi="Palatino Linotype" w:cs="Arial"/>
          <w:b/>
          <w:sz w:val="24"/>
        </w:rPr>
        <w:t>00007/TEPETLIX/IP/2022</w:t>
      </w:r>
      <w:r w:rsidRPr="004C43F4">
        <w:rPr>
          <w:rFonts w:ascii="Palatino Linotype" w:hAnsi="Palatino Linotype" w:cs="Arial"/>
          <w:sz w:val="24"/>
        </w:rPr>
        <w:t>,</w:t>
      </w:r>
      <w:r w:rsidRPr="004C43F4">
        <w:rPr>
          <w:rFonts w:ascii="Palatino Linotype" w:hAnsi="Palatino Linotype" w:cs="Arial"/>
          <w:sz w:val="24"/>
          <w:szCs w:val="24"/>
        </w:rPr>
        <w:t xml:space="preserve"> que ha s</w:t>
      </w:r>
      <w:r w:rsidR="00031AFC" w:rsidRPr="004C43F4">
        <w:rPr>
          <w:rFonts w:ascii="Palatino Linotype" w:hAnsi="Palatino Linotype" w:cs="Arial"/>
          <w:sz w:val="24"/>
          <w:szCs w:val="24"/>
        </w:rPr>
        <w:t>ido materia del presente fallo.</w:t>
      </w:r>
    </w:p>
    <w:p w14:paraId="5A75A200" w14:textId="77777777" w:rsidR="00893282" w:rsidRPr="004C43F4" w:rsidRDefault="00893282" w:rsidP="00415FD8">
      <w:pPr>
        <w:autoSpaceDE w:val="0"/>
        <w:autoSpaceDN w:val="0"/>
        <w:adjustRightInd w:val="0"/>
        <w:spacing w:after="0" w:line="360" w:lineRule="auto"/>
        <w:jc w:val="both"/>
        <w:rPr>
          <w:rFonts w:ascii="Palatino Linotype" w:hAnsi="Palatino Linotype"/>
          <w:sz w:val="24"/>
          <w:szCs w:val="24"/>
        </w:rPr>
      </w:pPr>
    </w:p>
    <w:p w14:paraId="25B0A6A3" w14:textId="16B03200" w:rsidR="00893282" w:rsidRPr="004C43F4" w:rsidRDefault="000943C3" w:rsidP="00415FD8">
      <w:pPr>
        <w:autoSpaceDE w:val="0"/>
        <w:autoSpaceDN w:val="0"/>
        <w:adjustRightInd w:val="0"/>
        <w:spacing w:after="0" w:line="360" w:lineRule="auto"/>
        <w:jc w:val="both"/>
        <w:rPr>
          <w:rFonts w:ascii="Palatino Linotype" w:hAnsi="Palatino Linotype"/>
          <w:sz w:val="24"/>
          <w:szCs w:val="24"/>
        </w:rPr>
      </w:pPr>
      <w:r w:rsidRPr="004C43F4">
        <w:rPr>
          <w:rFonts w:ascii="Palatino Linotype" w:hAnsi="Palatino Linotype"/>
          <w:sz w:val="24"/>
          <w:szCs w:val="24"/>
        </w:rPr>
        <w:t>Por lo antes expuesto y fundado es de resolverse y;</w:t>
      </w:r>
    </w:p>
    <w:p w14:paraId="12E256A0" w14:textId="77777777" w:rsidR="00A8586A" w:rsidRPr="004C43F4" w:rsidRDefault="00A8586A" w:rsidP="00415FD8">
      <w:pPr>
        <w:autoSpaceDE w:val="0"/>
        <w:autoSpaceDN w:val="0"/>
        <w:adjustRightInd w:val="0"/>
        <w:spacing w:after="0" w:line="360" w:lineRule="auto"/>
        <w:jc w:val="both"/>
        <w:rPr>
          <w:rFonts w:ascii="Palatino Linotype" w:hAnsi="Palatino Linotype"/>
          <w:sz w:val="24"/>
          <w:szCs w:val="24"/>
        </w:rPr>
      </w:pPr>
    </w:p>
    <w:p w14:paraId="62F64008" w14:textId="04F5882C" w:rsidR="00FA3867" w:rsidRPr="004C43F4" w:rsidRDefault="00FA3867" w:rsidP="00893282">
      <w:pPr>
        <w:spacing w:after="0" w:line="360" w:lineRule="auto"/>
        <w:ind w:right="-234" w:firstLine="567"/>
        <w:jc w:val="center"/>
        <w:rPr>
          <w:rFonts w:ascii="Palatino Linotype" w:hAnsi="Palatino Linotype"/>
          <w:b/>
          <w:sz w:val="28"/>
          <w:szCs w:val="24"/>
          <w:lang w:val="pt-BR"/>
        </w:rPr>
      </w:pPr>
      <w:r w:rsidRPr="004C43F4">
        <w:rPr>
          <w:rFonts w:ascii="Palatino Linotype" w:hAnsi="Palatino Linotype"/>
          <w:b/>
          <w:sz w:val="28"/>
          <w:szCs w:val="24"/>
          <w:lang w:val="pt-BR"/>
        </w:rPr>
        <w:t>S E     R E S U E L V E</w:t>
      </w:r>
    </w:p>
    <w:p w14:paraId="53D77115" w14:textId="77777777" w:rsidR="007A35C2" w:rsidRPr="004C43F4" w:rsidRDefault="007A35C2" w:rsidP="007A35C2">
      <w:pPr>
        <w:pStyle w:val="Sinespaciado"/>
        <w:rPr>
          <w:lang w:val="es-ES_tradnl"/>
        </w:rPr>
      </w:pPr>
    </w:p>
    <w:p w14:paraId="08FE235F" w14:textId="1A4F54BA" w:rsidR="007A35C2" w:rsidRPr="004C43F4" w:rsidRDefault="007A35C2" w:rsidP="007A35C2">
      <w:pPr>
        <w:autoSpaceDE w:val="0"/>
        <w:autoSpaceDN w:val="0"/>
        <w:adjustRightInd w:val="0"/>
        <w:spacing w:after="0" w:line="360" w:lineRule="auto"/>
        <w:ind w:right="49"/>
        <w:jc w:val="both"/>
        <w:rPr>
          <w:rFonts w:ascii="Palatino Linotype" w:eastAsia="Times New Roman" w:hAnsi="Palatino Linotype" w:cs="Arial"/>
          <w:sz w:val="24"/>
          <w:szCs w:val="24"/>
        </w:rPr>
      </w:pPr>
      <w:r w:rsidRPr="004C43F4">
        <w:rPr>
          <w:rFonts w:ascii="Palatino Linotype" w:hAnsi="Palatino Linotype" w:cs="Arial"/>
          <w:b/>
          <w:sz w:val="28"/>
          <w:szCs w:val="28"/>
          <w:lang w:val="es-ES_tradnl"/>
        </w:rPr>
        <w:t>PRIMERO.</w:t>
      </w:r>
      <w:r w:rsidRPr="004C43F4">
        <w:rPr>
          <w:rFonts w:ascii="Palatino Linotype" w:hAnsi="Palatino Linotype" w:cs="Arial"/>
        </w:rPr>
        <w:t xml:space="preserve"> </w:t>
      </w:r>
      <w:r w:rsidRPr="004C43F4">
        <w:rPr>
          <w:rFonts w:ascii="Palatino Linotype" w:eastAsia="Times New Roman" w:hAnsi="Palatino Linotype" w:cs="Arial"/>
          <w:sz w:val="24"/>
          <w:szCs w:val="24"/>
        </w:rPr>
        <w:t xml:space="preserve">Resultan fundadas las razones o motivos de inconformidad hechos valer por </w:t>
      </w:r>
      <w:r w:rsidR="00F43BA5" w:rsidRPr="004C43F4">
        <w:rPr>
          <w:rFonts w:ascii="Palatino Linotype" w:eastAsia="Times New Roman" w:hAnsi="Palatino Linotype" w:cs="Arial"/>
          <w:sz w:val="24"/>
          <w:szCs w:val="24"/>
        </w:rPr>
        <w:t>el</w:t>
      </w:r>
      <w:r w:rsidRPr="004C43F4">
        <w:rPr>
          <w:rFonts w:ascii="Palatino Linotype" w:eastAsia="Times New Roman" w:hAnsi="Palatino Linotype" w:cs="Arial"/>
          <w:sz w:val="24"/>
          <w:szCs w:val="24"/>
        </w:rPr>
        <w:t xml:space="preserve"> </w:t>
      </w:r>
      <w:r w:rsidRPr="004C43F4">
        <w:rPr>
          <w:rFonts w:ascii="Palatino Linotype" w:eastAsia="Times New Roman" w:hAnsi="Palatino Linotype" w:cs="Arial"/>
          <w:b/>
          <w:sz w:val="24"/>
          <w:szCs w:val="24"/>
        </w:rPr>
        <w:t>Recurrente,</w:t>
      </w:r>
      <w:r w:rsidRPr="004C43F4">
        <w:rPr>
          <w:rFonts w:ascii="Palatino Linotype" w:eastAsia="Times New Roman" w:hAnsi="Palatino Linotype" w:cs="Arial"/>
          <w:sz w:val="24"/>
          <w:szCs w:val="24"/>
        </w:rPr>
        <w:t xml:space="preserve"> en términos del Considerando </w:t>
      </w:r>
      <w:r w:rsidR="00E653C8">
        <w:rPr>
          <w:rFonts w:ascii="Palatino Linotype" w:eastAsia="Times New Roman" w:hAnsi="Palatino Linotype" w:cs="Arial"/>
          <w:b/>
          <w:sz w:val="24"/>
          <w:szCs w:val="24"/>
        </w:rPr>
        <w:t>CUARTO</w:t>
      </w:r>
      <w:r w:rsidRPr="004C43F4">
        <w:rPr>
          <w:rFonts w:ascii="Palatino Linotype" w:eastAsia="Times New Roman" w:hAnsi="Palatino Linotype" w:cs="Arial"/>
          <w:b/>
          <w:sz w:val="24"/>
          <w:szCs w:val="24"/>
        </w:rPr>
        <w:t xml:space="preserve"> </w:t>
      </w:r>
      <w:r w:rsidRPr="004C43F4">
        <w:rPr>
          <w:rFonts w:ascii="Palatino Linotype" w:eastAsia="Times New Roman" w:hAnsi="Palatino Linotype" w:cs="Arial"/>
          <w:sz w:val="24"/>
          <w:szCs w:val="24"/>
        </w:rPr>
        <w:t>de la presente resolución.</w:t>
      </w:r>
    </w:p>
    <w:p w14:paraId="189FAD95" w14:textId="77777777" w:rsidR="007A35C2" w:rsidRPr="004C43F4" w:rsidRDefault="007A35C2" w:rsidP="007A35C2">
      <w:pPr>
        <w:spacing w:after="0" w:line="360" w:lineRule="auto"/>
        <w:jc w:val="both"/>
        <w:rPr>
          <w:rFonts w:ascii="Palatino Linotype" w:eastAsia="Times New Roman" w:hAnsi="Palatino Linotype" w:cs="Arial"/>
          <w:sz w:val="24"/>
          <w:szCs w:val="24"/>
        </w:rPr>
      </w:pPr>
    </w:p>
    <w:p w14:paraId="796ED8E5" w14:textId="4C0A2CB8" w:rsidR="007A35C2" w:rsidRDefault="007A35C2" w:rsidP="007A35C2">
      <w:pPr>
        <w:spacing w:after="0" w:line="360" w:lineRule="auto"/>
        <w:jc w:val="both"/>
        <w:rPr>
          <w:rFonts w:ascii="Palatino Linotype" w:hAnsi="Palatino Linotype"/>
          <w:color w:val="222222"/>
          <w:sz w:val="24"/>
          <w:szCs w:val="24"/>
          <w:shd w:val="clear" w:color="auto" w:fill="FFFFFF"/>
        </w:rPr>
      </w:pPr>
      <w:r w:rsidRPr="004C43F4">
        <w:rPr>
          <w:rFonts w:ascii="Palatino Linotype" w:hAnsi="Palatino Linotype" w:cs="Calibri"/>
          <w:b/>
          <w:bCs/>
          <w:color w:val="222222"/>
          <w:sz w:val="28"/>
          <w:szCs w:val="24"/>
          <w:shd w:val="clear" w:color="auto" w:fill="FFFFFF"/>
          <w:lang w:val="es-ES_tradnl"/>
        </w:rPr>
        <w:t>SEGUNDO</w:t>
      </w:r>
      <w:r w:rsidRPr="004C43F4">
        <w:rPr>
          <w:rFonts w:ascii="Palatino Linotype" w:hAnsi="Palatino Linotype"/>
          <w:color w:val="222222"/>
          <w:sz w:val="28"/>
          <w:szCs w:val="24"/>
          <w:shd w:val="clear" w:color="auto" w:fill="FFFFFF"/>
        </w:rPr>
        <w:t>.</w:t>
      </w:r>
      <w:r w:rsidRPr="004C43F4">
        <w:rPr>
          <w:rFonts w:ascii="Palatino Linotype" w:hAnsi="Palatino Linotype"/>
          <w:color w:val="222222"/>
          <w:sz w:val="24"/>
          <w:szCs w:val="24"/>
          <w:shd w:val="clear" w:color="auto" w:fill="FFFFFF"/>
        </w:rPr>
        <w:t> Se</w:t>
      </w:r>
      <w:r w:rsidRPr="004C43F4">
        <w:rPr>
          <w:rFonts w:ascii="Palatino Linotype" w:hAnsi="Palatino Linotype"/>
          <w:b/>
          <w:bCs/>
          <w:color w:val="222222"/>
          <w:sz w:val="24"/>
          <w:szCs w:val="24"/>
          <w:shd w:val="clear" w:color="auto" w:fill="FFFFFF"/>
        </w:rPr>
        <w:t> </w:t>
      </w:r>
      <w:r w:rsidRPr="004C43F4">
        <w:rPr>
          <w:rFonts w:ascii="Palatino Linotype" w:hAnsi="Palatino Linotype"/>
          <w:b/>
          <w:bCs/>
          <w:sz w:val="24"/>
          <w:szCs w:val="24"/>
          <w:shd w:val="clear" w:color="auto" w:fill="FFFFFF"/>
        </w:rPr>
        <w:t>ORDENA</w:t>
      </w:r>
      <w:r w:rsidRPr="004C43F4">
        <w:rPr>
          <w:rFonts w:ascii="Palatino Linotype" w:hAnsi="Palatino Linotype"/>
          <w:b/>
          <w:bCs/>
          <w:color w:val="222222"/>
          <w:sz w:val="24"/>
          <w:szCs w:val="24"/>
          <w:shd w:val="clear" w:color="auto" w:fill="FFFFFF"/>
        </w:rPr>
        <w:t> </w:t>
      </w:r>
      <w:r w:rsidRPr="004C43F4">
        <w:rPr>
          <w:rFonts w:ascii="Palatino Linotype" w:hAnsi="Palatino Linotype"/>
          <w:color w:val="222222"/>
          <w:sz w:val="24"/>
          <w:szCs w:val="24"/>
          <w:shd w:val="clear" w:color="auto" w:fill="FFFFFF"/>
        </w:rPr>
        <w:t xml:space="preserve">al </w:t>
      </w:r>
      <w:r w:rsidRPr="004C43F4">
        <w:rPr>
          <w:rFonts w:ascii="Palatino Linotype" w:hAnsi="Palatino Linotype"/>
          <w:b/>
          <w:color w:val="222222"/>
          <w:sz w:val="24"/>
          <w:szCs w:val="24"/>
          <w:shd w:val="clear" w:color="auto" w:fill="FFFFFF"/>
        </w:rPr>
        <w:t>Sujeto Obligado</w:t>
      </w:r>
      <w:r w:rsidRPr="004C43F4">
        <w:rPr>
          <w:rFonts w:ascii="Palatino Linotype" w:hAnsi="Palatino Linotype"/>
          <w:color w:val="222222"/>
          <w:sz w:val="24"/>
          <w:szCs w:val="24"/>
          <w:shd w:val="clear" w:color="auto" w:fill="FFFFFF"/>
        </w:rPr>
        <w:t>, atienda la solicitud de información número</w:t>
      </w:r>
      <w:r w:rsidR="00173F5D" w:rsidRPr="004C43F4">
        <w:rPr>
          <w:rFonts w:ascii="Palatino Linotype" w:hAnsi="Palatino Linotype"/>
          <w:b/>
          <w:bCs/>
          <w:color w:val="222222"/>
          <w:sz w:val="24"/>
          <w:szCs w:val="24"/>
          <w:shd w:val="clear" w:color="auto" w:fill="FFFFFF"/>
        </w:rPr>
        <w:t xml:space="preserve"> </w:t>
      </w:r>
      <w:r w:rsidR="008F4D1C" w:rsidRPr="008F4D1C">
        <w:rPr>
          <w:rFonts w:ascii="Palatino Linotype" w:hAnsi="Palatino Linotype" w:cs="Arial"/>
          <w:b/>
          <w:sz w:val="24"/>
          <w:szCs w:val="24"/>
        </w:rPr>
        <w:t>00007/TEPETLIX/IP/2022</w:t>
      </w:r>
      <w:r w:rsidRPr="004C43F4">
        <w:rPr>
          <w:rFonts w:ascii="Palatino Linotype" w:hAnsi="Palatino Linotype"/>
          <w:color w:val="222222"/>
          <w:sz w:val="24"/>
          <w:szCs w:val="24"/>
          <w:shd w:val="clear" w:color="auto" w:fill="FFFFFF"/>
        </w:rPr>
        <w:t xml:space="preserve">, en términos del Considerando </w:t>
      </w:r>
      <w:r w:rsidR="00E653C8">
        <w:rPr>
          <w:rFonts w:ascii="Palatino Linotype" w:hAnsi="Palatino Linotype"/>
          <w:b/>
          <w:color w:val="222222"/>
          <w:sz w:val="24"/>
          <w:szCs w:val="24"/>
          <w:shd w:val="clear" w:color="auto" w:fill="FFFFFF"/>
        </w:rPr>
        <w:t>CUARTO</w:t>
      </w:r>
      <w:r w:rsidRPr="004C43F4">
        <w:rPr>
          <w:rFonts w:ascii="Palatino Linotype" w:hAnsi="Palatino Linotype"/>
          <w:color w:val="222222"/>
          <w:sz w:val="24"/>
          <w:szCs w:val="24"/>
          <w:shd w:val="clear" w:color="auto" w:fill="FFFFFF"/>
        </w:rPr>
        <w:t xml:space="preserve"> de esta resolución, vía Sistema de Acceso a la Información Mexiquense </w:t>
      </w:r>
      <w:r w:rsidRPr="00AD2423">
        <w:rPr>
          <w:rFonts w:ascii="Palatino Linotype" w:hAnsi="Palatino Linotype"/>
          <w:b/>
          <w:color w:val="222222"/>
          <w:sz w:val="24"/>
          <w:szCs w:val="24"/>
          <w:shd w:val="clear" w:color="auto" w:fill="FFFFFF"/>
        </w:rPr>
        <w:t>(SAIMEX)</w:t>
      </w:r>
      <w:r w:rsidRPr="004C43F4">
        <w:rPr>
          <w:rFonts w:ascii="Palatino Linotype" w:hAnsi="Palatino Linotype"/>
          <w:color w:val="222222"/>
          <w:sz w:val="24"/>
          <w:szCs w:val="24"/>
          <w:shd w:val="clear" w:color="auto" w:fill="FFFFFF"/>
        </w:rPr>
        <w:t>.</w:t>
      </w:r>
    </w:p>
    <w:p w14:paraId="3BFC4D03" w14:textId="77777777" w:rsidR="00E653C8" w:rsidRPr="004C43F4" w:rsidRDefault="00E653C8" w:rsidP="007A35C2">
      <w:pPr>
        <w:spacing w:after="0" w:line="360" w:lineRule="auto"/>
        <w:jc w:val="both"/>
        <w:rPr>
          <w:rFonts w:ascii="Palatino Linotype" w:eastAsia="Times New Roman" w:hAnsi="Palatino Linotype" w:cs="Arial"/>
          <w:sz w:val="24"/>
          <w:szCs w:val="24"/>
        </w:rPr>
      </w:pPr>
    </w:p>
    <w:p w14:paraId="5922F2CA" w14:textId="66323AD7" w:rsidR="004952FF" w:rsidRPr="004C43F4" w:rsidRDefault="007A35C2" w:rsidP="007A35C2">
      <w:pPr>
        <w:autoSpaceDE w:val="0"/>
        <w:autoSpaceDN w:val="0"/>
        <w:adjustRightInd w:val="0"/>
        <w:spacing w:after="0" w:line="360" w:lineRule="auto"/>
        <w:jc w:val="both"/>
        <w:rPr>
          <w:rFonts w:ascii="Palatino Linotype" w:hAnsi="Palatino Linotype" w:cs="Arial"/>
          <w:sz w:val="24"/>
          <w:szCs w:val="24"/>
        </w:rPr>
      </w:pPr>
      <w:r w:rsidRPr="004C43F4">
        <w:rPr>
          <w:rFonts w:ascii="Palatino Linotype" w:hAnsi="Palatino Linotype" w:cs="Arial"/>
          <w:b/>
          <w:sz w:val="28"/>
          <w:szCs w:val="24"/>
        </w:rPr>
        <w:t xml:space="preserve">TERCERO. </w:t>
      </w:r>
      <w:r w:rsidR="00D22DCA" w:rsidRPr="00D22DCA">
        <w:rPr>
          <w:rFonts w:ascii="Palatino Linotype" w:hAnsi="Palatino Linotype" w:cs="Arial"/>
          <w:b/>
          <w:sz w:val="24"/>
          <w:szCs w:val="24"/>
        </w:rPr>
        <w:t>NOTIFÍQUESE</w:t>
      </w:r>
      <w:r w:rsidRPr="004C43F4">
        <w:rPr>
          <w:rFonts w:ascii="Palatino Linotype" w:hAnsi="Palatino Linotype" w:cs="Arial"/>
          <w:i/>
          <w:sz w:val="24"/>
          <w:szCs w:val="24"/>
        </w:rPr>
        <w:t xml:space="preserve"> </w:t>
      </w:r>
      <w:r w:rsidRPr="004C43F4">
        <w:rPr>
          <w:rFonts w:ascii="Palatino Linotype" w:hAnsi="Palatino Linotype" w:cs="Arial"/>
          <w:sz w:val="24"/>
          <w:szCs w:val="24"/>
        </w:rPr>
        <w:t>la presente resolución al Titular de la Unidad de Transparencia del</w:t>
      </w:r>
      <w:r w:rsidRPr="004C43F4">
        <w:rPr>
          <w:rFonts w:ascii="Palatino Linotype" w:hAnsi="Palatino Linotype" w:cs="Arial"/>
          <w:b/>
          <w:sz w:val="24"/>
          <w:szCs w:val="24"/>
        </w:rPr>
        <w:t xml:space="preserve"> Sujeto Obligado</w:t>
      </w:r>
      <w:r w:rsidRPr="004C43F4">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519D4000" w14:textId="77777777" w:rsidR="007211A4" w:rsidRPr="004C43F4" w:rsidRDefault="007211A4" w:rsidP="007A35C2">
      <w:pPr>
        <w:autoSpaceDE w:val="0"/>
        <w:autoSpaceDN w:val="0"/>
        <w:adjustRightInd w:val="0"/>
        <w:spacing w:after="0" w:line="360" w:lineRule="auto"/>
        <w:jc w:val="both"/>
        <w:rPr>
          <w:rFonts w:ascii="Palatino Linotype" w:hAnsi="Palatino Linotype" w:cs="Arial"/>
          <w:sz w:val="24"/>
          <w:szCs w:val="24"/>
        </w:rPr>
      </w:pPr>
    </w:p>
    <w:p w14:paraId="07E858FF" w14:textId="44C993F8" w:rsidR="007A35C2" w:rsidRPr="004C43F4" w:rsidRDefault="007211A4" w:rsidP="007A35C2">
      <w:pPr>
        <w:autoSpaceDE w:val="0"/>
        <w:autoSpaceDN w:val="0"/>
        <w:adjustRightInd w:val="0"/>
        <w:spacing w:after="0" w:line="360" w:lineRule="auto"/>
        <w:jc w:val="both"/>
        <w:rPr>
          <w:rFonts w:ascii="Palatino Linotype" w:hAnsi="Palatino Linotype" w:cs="Arial"/>
          <w:sz w:val="24"/>
          <w:szCs w:val="24"/>
        </w:rPr>
      </w:pPr>
      <w:r w:rsidRPr="004C43F4">
        <w:rPr>
          <w:rFonts w:ascii="Palatino Linotype" w:hAnsi="Palatino Linotype" w:cs="Arial"/>
          <w:b/>
          <w:sz w:val="28"/>
          <w:szCs w:val="24"/>
        </w:rPr>
        <w:t>CUAR</w:t>
      </w:r>
      <w:r w:rsidR="007A35C2" w:rsidRPr="004C43F4">
        <w:rPr>
          <w:rFonts w:ascii="Palatino Linotype" w:hAnsi="Palatino Linotype" w:cs="Arial"/>
          <w:b/>
          <w:sz w:val="28"/>
          <w:szCs w:val="24"/>
        </w:rPr>
        <w:t xml:space="preserve">TO. </w:t>
      </w:r>
      <w:r w:rsidR="007A35C2" w:rsidRPr="004C43F4">
        <w:rPr>
          <w:rFonts w:ascii="Palatino Linotype" w:hAnsi="Palatino Linotype" w:cs="Arial"/>
          <w:b/>
          <w:sz w:val="24"/>
          <w:szCs w:val="24"/>
        </w:rPr>
        <w:t xml:space="preserve">NOTIFÍQUESE </w:t>
      </w:r>
      <w:r w:rsidR="00FA60A2" w:rsidRPr="004C43F4">
        <w:rPr>
          <w:rFonts w:ascii="Palatino Linotype" w:hAnsi="Palatino Linotype" w:cs="Arial"/>
          <w:sz w:val="24"/>
          <w:szCs w:val="24"/>
        </w:rPr>
        <w:t>a</w:t>
      </w:r>
      <w:r w:rsidR="00F43BA5" w:rsidRPr="004C43F4">
        <w:rPr>
          <w:rFonts w:ascii="Palatino Linotype" w:hAnsi="Palatino Linotype" w:cs="Arial"/>
          <w:sz w:val="24"/>
          <w:szCs w:val="24"/>
        </w:rPr>
        <w:t>l</w:t>
      </w:r>
      <w:r w:rsidR="00FA60A2" w:rsidRPr="004C43F4">
        <w:rPr>
          <w:rFonts w:ascii="Palatino Linotype" w:hAnsi="Palatino Linotype" w:cs="Arial"/>
          <w:sz w:val="24"/>
          <w:szCs w:val="24"/>
        </w:rPr>
        <w:t xml:space="preserve"> </w:t>
      </w:r>
      <w:r w:rsidR="007A35C2" w:rsidRPr="004C43F4">
        <w:rPr>
          <w:rFonts w:ascii="Palatino Linotype" w:hAnsi="Palatino Linotype" w:cs="Arial"/>
          <w:b/>
          <w:sz w:val="24"/>
          <w:szCs w:val="24"/>
        </w:rPr>
        <w:t xml:space="preserve">Recurrente </w:t>
      </w:r>
      <w:r w:rsidR="007A35C2" w:rsidRPr="004C43F4">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7AAF48B" w14:textId="77777777" w:rsidR="007A35C2" w:rsidRPr="004C43F4" w:rsidRDefault="007A35C2" w:rsidP="007A35C2">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3CEC61B5" w14:textId="4FBAD38F" w:rsidR="00173F5D" w:rsidRDefault="007211A4" w:rsidP="007A35C2">
      <w:pPr>
        <w:autoSpaceDE w:val="0"/>
        <w:autoSpaceDN w:val="0"/>
        <w:adjustRightInd w:val="0"/>
        <w:spacing w:after="0" w:line="360" w:lineRule="auto"/>
        <w:jc w:val="both"/>
        <w:rPr>
          <w:rFonts w:ascii="Palatino Linotype" w:eastAsia="MS Mincho" w:hAnsi="Palatino Linotype" w:cs="Times New Roman"/>
          <w:sz w:val="24"/>
        </w:rPr>
      </w:pPr>
      <w:r w:rsidRPr="004C43F4">
        <w:rPr>
          <w:rFonts w:ascii="Palatino Linotype" w:eastAsia="Times New Roman" w:hAnsi="Palatino Linotype" w:cs="Arial"/>
          <w:b/>
          <w:sz w:val="28"/>
          <w:szCs w:val="24"/>
          <w:lang w:val="es-ES" w:eastAsia="es-ES"/>
        </w:rPr>
        <w:t>QUIN</w:t>
      </w:r>
      <w:r w:rsidR="007A35C2" w:rsidRPr="004C43F4">
        <w:rPr>
          <w:rFonts w:ascii="Palatino Linotype" w:eastAsia="Times New Roman" w:hAnsi="Palatino Linotype" w:cs="Arial"/>
          <w:b/>
          <w:sz w:val="28"/>
          <w:szCs w:val="24"/>
          <w:lang w:val="es-ES" w:eastAsia="es-ES"/>
        </w:rPr>
        <w:t xml:space="preserve">TO. </w:t>
      </w:r>
      <w:r w:rsidR="007A35C2" w:rsidRPr="004C43F4">
        <w:rPr>
          <w:rFonts w:ascii="Palatino Linotype" w:eastAsia="Times New Roman" w:hAnsi="Palatino Linotype" w:cs="Arial"/>
          <w:b/>
          <w:sz w:val="24"/>
          <w:szCs w:val="24"/>
          <w:lang w:val="es-ES" w:eastAsia="es-ES"/>
        </w:rPr>
        <w:t>GÍRESE</w:t>
      </w:r>
      <w:r w:rsidR="007A35C2" w:rsidRPr="004C43F4">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E653C8">
        <w:rPr>
          <w:rFonts w:ascii="Palatino Linotype" w:eastAsia="MS Mincho" w:hAnsi="Palatino Linotype" w:cs="Times New Roman"/>
          <w:b/>
          <w:sz w:val="24"/>
        </w:rPr>
        <w:t>CUARTO</w:t>
      </w:r>
      <w:r w:rsidR="00D22DCA">
        <w:rPr>
          <w:rFonts w:ascii="Palatino Linotype" w:eastAsia="MS Mincho" w:hAnsi="Palatino Linotype" w:cs="Times New Roman"/>
          <w:b/>
          <w:sz w:val="24"/>
        </w:rPr>
        <w:t xml:space="preserve"> </w:t>
      </w:r>
      <w:r w:rsidR="007A35C2" w:rsidRPr="004C43F4">
        <w:rPr>
          <w:rFonts w:ascii="Palatino Linotype" w:eastAsia="MS Mincho" w:hAnsi="Palatino Linotype" w:cs="Times New Roman"/>
          <w:sz w:val="24"/>
        </w:rPr>
        <w:t xml:space="preserve">de la presente resolución. </w:t>
      </w:r>
    </w:p>
    <w:p w14:paraId="47274FA0" w14:textId="77777777" w:rsidR="00AD2423" w:rsidRPr="004C43F4" w:rsidRDefault="00AD2423" w:rsidP="007A35C2">
      <w:pPr>
        <w:autoSpaceDE w:val="0"/>
        <w:autoSpaceDN w:val="0"/>
        <w:adjustRightInd w:val="0"/>
        <w:spacing w:after="0" w:line="360" w:lineRule="auto"/>
        <w:jc w:val="both"/>
        <w:rPr>
          <w:rFonts w:ascii="Palatino Linotype" w:eastAsia="MS Mincho" w:hAnsi="Palatino Linotype" w:cs="Times New Roman"/>
          <w:sz w:val="24"/>
        </w:rPr>
      </w:pPr>
    </w:p>
    <w:p w14:paraId="200DF2BA" w14:textId="77777777" w:rsidR="00AD2423" w:rsidRDefault="007211A4" w:rsidP="00F43BA5">
      <w:pPr>
        <w:autoSpaceDE w:val="0"/>
        <w:autoSpaceDN w:val="0"/>
        <w:adjustRightInd w:val="0"/>
        <w:spacing w:after="0" w:line="360" w:lineRule="auto"/>
        <w:jc w:val="both"/>
      </w:pPr>
      <w:r w:rsidRPr="004C43F4">
        <w:rPr>
          <w:rFonts w:ascii="Palatino Linotype" w:eastAsia="Calibri" w:hAnsi="Palatino Linotype" w:cs="Tahoma"/>
          <w:b/>
          <w:bCs/>
          <w:iCs/>
          <w:sz w:val="28"/>
          <w:szCs w:val="24"/>
          <w:lang w:val="es-ES" w:eastAsia="es-ES_tradnl"/>
        </w:rPr>
        <w:t>S</w:t>
      </w:r>
      <w:r w:rsidR="00173F5D" w:rsidRPr="004C43F4">
        <w:rPr>
          <w:rFonts w:ascii="Palatino Linotype" w:eastAsia="Calibri" w:hAnsi="Palatino Linotype" w:cs="Tahoma"/>
          <w:b/>
          <w:bCs/>
          <w:iCs/>
          <w:sz w:val="28"/>
          <w:szCs w:val="24"/>
          <w:lang w:val="es-ES" w:eastAsia="es-ES_tradnl"/>
        </w:rPr>
        <w:t>EXT</w:t>
      </w:r>
      <w:r w:rsidR="00F47D8C" w:rsidRPr="004C43F4">
        <w:rPr>
          <w:rFonts w:ascii="Palatino Linotype" w:eastAsia="Calibri" w:hAnsi="Palatino Linotype" w:cs="Tahoma"/>
          <w:b/>
          <w:bCs/>
          <w:iCs/>
          <w:sz w:val="28"/>
          <w:szCs w:val="24"/>
          <w:lang w:val="es-ES" w:eastAsia="es-ES_tradnl"/>
        </w:rPr>
        <w:t>O</w:t>
      </w:r>
      <w:r w:rsidR="007A35C2" w:rsidRPr="004C43F4">
        <w:rPr>
          <w:rFonts w:ascii="Palatino Linotype" w:eastAsia="Calibri" w:hAnsi="Palatino Linotype" w:cs="Tahoma"/>
          <w:b/>
          <w:bCs/>
          <w:iCs/>
          <w:sz w:val="28"/>
          <w:szCs w:val="24"/>
          <w:lang w:val="es-ES" w:eastAsia="es-ES_tradnl"/>
        </w:rPr>
        <w:t>.</w:t>
      </w:r>
      <w:r w:rsidR="007A35C2" w:rsidRPr="004C43F4">
        <w:rPr>
          <w:rFonts w:ascii="Palatino Linotype" w:eastAsia="Calibri" w:hAnsi="Palatino Linotype" w:cs="Tahoma"/>
          <w:bCs/>
          <w:iCs/>
          <w:sz w:val="28"/>
          <w:szCs w:val="24"/>
          <w:lang w:val="es-ES" w:eastAsia="es-ES_tradnl"/>
        </w:rPr>
        <w:t xml:space="preserve"> </w:t>
      </w:r>
      <w:r w:rsidR="00FA60A2" w:rsidRPr="004C43F4">
        <w:rPr>
          <w:rFonts w:ascii="Palatino Linotype" w:eastAsia="Calibri" w:hAnsi="Palatino Linotype" w:cs="Tahoma"/>
          <w:bCs/>
          <w:iCs/>
          <w:sz w:val="24"/>
          <w:szCs w:val="24"/>
          <w:lang w:val="es-ES" w:eastAsia="es-ES_tradnl"/>
        </w:rPr>
        <w:t>Se hace del conocimiento de</w:t>
      </w:r>
      <w:r w:rsidR="00F43BA5" w:rsidRPr="004C43F4">
        <w:rPr>
          <w:rFonts w:ascii="Palatino Linotype" w:eastAsia="Calibri" w:hAnsi="Palatino Linotype" w:cs="Tahoma"/>
          <w:bCs/>
          <w:iCs/>
          <w:sz w:val="24"/>
          <w:szCs w:val="24"/>
          <w:lang w:val="es-ES" w:eastAsia="es-ES_tradnl"/>
        </w:rPr>
        <w:t>l</w:t>
      </w:r>
      <w:r w:rsidR="00FA60A2" w:rsidRPr="004C43F4">
        <w:rPr>
          <w:rFonts w:ascii="Palatino Linotype" w:eastAsia="Calibri" w:hAnsi="Palatino Linotype" w:cs="Tahoma"/>
          <w:bCs/>
          <w:iCs/>
          <w:sz w:val="24"/>
          <w:szCs w:val="24"/>
          <w:lang w:val="es-ES" w:eastAsia="es-ES_tradnl"/>
        </w:rPr>
        <w:t xml:space="preserve"> </w:t>
      </w:r>
      <w:r w:rsidR="007A35C2" w:rsidRPr="004C43F4">
        <w:rPr>
          <w:rFonts w:ascii="Palatino Linotype" w:eastAsia="Calibri" w:hAnsi="Palatino Linotype" w:cs="Tahoma"/>
          <w:b/>
          <w:bCs/>
          <w:iCs/>
          <w:sz w:val="24"/>
          <w:szCs w:val="24"/>
          <w:lang w:val="es-ES" w:eastAsia="es-ES_tradnl"/>
        </w:rPr>
        <w:t xml:space="preserve">Recurrente </w:t>
      </w:r>
      <w:r w:rsidR="007A35C2" w:rsidRPr="004C43F4">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w:t>
      </w:r>
      <w:r w:rsidR="007A35C2" w:rsidRPr="004C43F4">
        <w:rPr>
          <w:rFonts w:ascii="Palatino Linotype" w:eastAsia="Calibri" w:hAnsi="Palatino Linotype" w:cs="Tahoma"/>
          <w:bCs/>
          <w:iCs/>
          <w:sz w:val="24"/>
          <w:szCs w:val="24"/>
          <w:lang w:val="es-ES" w:eastAsia="es-ES_tradnl"/>
        </w:rPr>
        <w:lastRenderedPageBreak/>
        <w:t xml:space="preserve">nuevamente Recurso de Revisión ante este Instituto, por la respuesta que proporcione el </w:t>
      </w:r>
      <w:r w:rsidR="007A35C2" w:rsidRPr="004C43F4">
        <w:rPr>
          <w:rFonts w:ascii="Palatino Linotype" w:eastAsia="Calibri" w:hAnsi="Palatino Linotype" w:cs="Tahoma"/>
          <w:b/>
          <w:bCs/>
          <w:iCs/>
          <w:sz w:val="24"/>
          <w:szCs w:val="24"/>
          <w:lang w:val="es-ES" w:eastAsia="es-ES_tradnl"/>
        </w:rPr>
        <w:t>Sujeto Obligado</w:t>
      </w:r>
      <w:r w:rsidR="007A35C2" w:rsidRPr="004C43F4">
        <w:rPr>
          <w:rFonts w:ascii="Palatino Linotype" w:eastAsia="Calibri" w:hAnsi="Palatino Linotype" w:cs="Tahoma"/>
          <w:bCs/>
          <w:iCs/>
          <w:sz w:val="24"/>
          <w:szCs w:val="24"/>
          <w:lang w:val="es-ES" w:eastAsia="es-ES_tradnl"/>
        </w:rPr>
        <w:t>, en cumplimiento a esta Resolución.</w:t>
      </w:r>
      <w:r w:rsidR="00B73994" w:rsidRPr="004C43F4">
        <w:t xml:space="preserve"> </w:t>
      </w:r>
    </w:p>
    <w:p w14:paraId="040CDD98" w14:textId="77777777" w:rsidR="00AD2423" w:rsidRPr="00AD2423" w:rsidRDefault="00AD2423" w:rsidP="00F43BA5">
      <w:pPr>
        <w:autoSpaceDE w:val="0"/>
        <w:autoSpaceDN w:val="0"/>
        <w:adjustRightInd w:val="0"/>
        <w:spacing w:after="0" w:line="360" w:lineRule="auto"/>
        <w:jc w:val="both"/>
        <w:rPr>
          <w:sz w:val="24"/>
        </w:rPr>
      </w:pPr>
    </w:p>
    <w:p w14:paraId="6D0C4133" w14:textId="52258284" w:rsidR="00F43BA5" w:rsidRPr="00AD2423" w:rsidRDefault="00173F5D" w:rsidP="00F43BA5">
      <w:pPr>
        <w:autoSpaceDE w:val="0"/>
        <w:autoSpaceDN w:val="0"/>
        <w:adjustRightInd w:val="0"/>
        <w:spacing w:after="0" w:line="360" w:lineRule="auto"/>
        <w:jc w:val="both"/>
      </w:pPr>
      <w:r w:rsidRPr="004C43F4">
        <w:rPr>
          <w:rFonts w:ascii="Palatino Linotype" w:eastAsia="Calibri" w:hAnsi="Palatino Linotype" w:cs="Tahoma"/>
          <w:b/>
          <w:bCs/>
          <w:iCs/>
          <w:sz w:val="28"/>
          <w:szCs w:val="24"/>
          <w:lang w:val="es-ES" w:eastAsia="es-ES_tradnl"/>
        </w:rPr>
        <w:t>SÉPTIMO</w:t>
      </w:r>
      <w:r w:rsidR="00B73994" w:rsidRPr="004C43F4">
        <w:rPr>
          <w:rFonts w:ascii="Palatino Linotype" w:eastAsia="Calibri" w:hAnsi="Palatino Linotype" w:cs="Tahoma"/>
          <w:b/>
          <w:bCs/>
          <w:iCs/>
          <w:sz w:val="28"/>
          <w:szCs w:val="24"/>
          <w:lang w:val="es-ES" w:eastAsia="es-ES_tradnl"/>
        </w:rPr>
        <w:t>.</w:t>
      </w:r>
      <w:r w:rsidR="00B73994" w:rsidRPr="004C43F4">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00B73994" w:rsidRPr="004C43F4">
        <w:rPr>
          <w:rFonts w:ascii="Palatino Linotype" w:eastAsia="Calibri" w:hAnsi="Palatino Linotype" w:cs="Tahoma"/>
          <w:b/>
          <w:bCs/>
          <w:iCs/>
          <w:sz w:val="24"/>
          <w:szCs w:val="24"/>
          <w:lang w:val="es-ES" w:eastAsia="es-ES_tradnl"/>
        </w:rPr>
        <w:t>Sujeto Obligado</w:t>
      </w:r>
      <w:r w:rsidR="00B73994" w:rsidRPr="004C43F4">
        <w:rPr>
          <w:rFonts w:ascii="Palatino Linotype" w:eastAsia="Calibri" w:hAnsi="Palatino Linotype" w:cs="Tahoma"/>
          <w:bCs/>
          <w:iCs/>
          <w:sz w:val="24"/>
          <w:szCs w:val="24"/>
          <w:lang w:val="es-ES" w:eastAsia="es-ES_tradnl"/>
        </w:rPr>
        <w:t xml:space="preserve"> a que, en caso de negarse a cumplir la presente resolución o hacerlo de manera parcial</w:t>
      </w:r>
      <w:r w:rsidR="00F75AA6" w:rsidRPr="004C43F4">
        <w:rPr>
          <w:rFonts w:ascii="Palatino Linotype" w:eastAsia="Calibri" w:hAnsi="Palatino Linotype" w:cs="Tahoma"/>
          <w:bCs/>
          <w:iCs/>
          <w:sz w:val="24"/>
          <w:szCs w:val="24"/>
          <w:lang w:val="es-ES" w:eastAsia="es-ES_tradnl"/>
        </w:rPr>
        <w:t>,</w:t>
      </w:r>
      <w:r w:rsidR="00B73994" w:rsidRPr="004C43F4">
        <w:rPr>
          <w:rFonts w:ascii="Palatino Linotype" w:eastAsia="Calibri" w:hAnsi="Palatino Linotype" w:cs="Tahoma"/>
          <w:bCs/>
          <w:iCs/>
          <w:sz w:val="24"/>
          <w:szCs w:val="24"/>
          <w:lang w:val="es-ES" w:eastAsia="es-ES_tradnl"/>
        </w:rPr>
        <w:t xml:space="preserve"> se actuará de conformidad con lo previsto en los artículos 213, 214, 216 y 217, de dicha Ley.</w:t>
      </w:r>
    </w:p>
    <w:p w14:paraId="3BCCE6A5" w14:textId="77777777" w:rsidR="00AD2423" w:rsidRPr="004C43F4" w:rsidRDefault="00AD2423" w:rsidP="00F43BA5">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p>
    <w:p w14:paraId="33E26BF5" w14:textId="2D8287D3" w:rsidR="00362EBD" w:rsidRPr="00362EBD" w:rsidRDefault="00362EBD" w:rsidP="00362EBD">
      <w:pPr>
        <w:spacing w:after="0" w:line="360" w:lineRule="auto"/>
        <w:jc w:val="both"/>
        <w:rPr>
          <w:rFonts w:ascii="Palatino Linotype" w:eastAsia="Calibri" w:hAnsi="Palatino Linotype" w:cs="Arial"/>
          <w:sz w:val="16"/>
          <w:szCs w:val="20"/>
        </w:rPr>
      </w:pPr>
      <w:r w:rsidRPr="00362EBD">
        <w:rPr>
          <w:rFonts w:ascii="Palatino Linotype" w:eastAsia="Times New Roman" w:hAnsi="Palatino Linotype" w:cs="Times New Roman"/>
          <w:sz w:val="24"/>
          <w:szCs w:val="24"/>
          <w:lang w:eastAsia="es-ES"/>
        </w:rPr>
        <w:t>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BB6166">
        <w:rPr>
          <w:rFonts w:ascii="Palatino Linotype" w:eastAsia="Times New Roman" w:hAnsi="Palatino Linotype" w:cs="Times New Roman"/>
          <w:sz w:val="24"/>
          <w:szCs w:val="24"/>
          <w:lang w:eastAsia="es-ES"/>
        </w:rPr>
        <w:t xml:space="preserve"> (EMITIENDO VOTO PARTICULAR)</w:t>
      </w:r>
      <w:r w:rsidRPr="00362EBD">
        <w:rPr>
          <w:rFonts w:ascii="Palatino Linotype" w:eastAsia="Times New Roman" w:hAnsi="Palatino Linotype" w:cs="Times New Roman"/>
          <w:sz w:val="24"/>
          <w:szCs w:val="24"/>
          <w:lang w:eastAsia="es-ES"/>
        </w:rPr>
        <w:t xml:space="preserve">, LUIS GUSTAVO PARRA NORIEGA Y GUADALUPE RAMÍREZ PEÑA; EN LA </w:t>
      </w:r>
      <w:r w:rsidR="00F44F27">
        <w:rPr>
          <w:rFonts w:ascii="Palatino Linotype" w:eastAsia="Times New Roman" w:hAnsi="Palatino Linotype" w:cs="Times New Roman"/>
          <w:sz w:val="24"/>
          <w:szCs w:val="24"/>
          <w:lang w:eastAsia="es-ES"/>
        </w:rPr>
        <w:t>DÉCIMA</w:t>
      </w:r>
      <w:r w:rsidRPr="00362EBD">
        <w:rPr>
          <w:rFonts w:ascii="Palatino Linotype" w:eastAsia="Times New Roman" w:hAnsi="Palatino Linotype" w:cs="Times New Roman"/>
          <w:sz w:val="24"/>
          <w:szCs w:val="24"/>
          <w:lang w:eastAsia="es-ES"/>
        </w:rPr>
        <w:t xml:space="preserve"> SESIÓN ORDINARIA CELEBRADA EL </w:t>
      </w:r>
      <w:r w:rsidR="00F44F27">
        <w:rPr>
          <w:rFonts w:ascii="Palatino Linotype" w:eastAsia="Times New Roman" w:hAnsi="Palatino Linotype" w:cs="Times New Roman"/>
          <w:sz w:val="24"/>
          <w:szCs w:val="24"/>
          <w:lang w:eastAsia="es-ES"/>
        </w:rPr>
        <w:t>DIECISÉIS DE MARZO</w:t>
      </w:r>
      <w:r w:rsidRPr="00362EBD">
        <w:rPr>
          <w:rFonts w:ascii="Palatino Linotype" w:eastAsia="Times New Roman" w:hAnsi="Palatino Linotype" w:cs="Times New Roman"/>
          <w:sz w:val="24"/>
          <w:szCs w:val="24"/>
          <w:lang w:eastAsia="es-ES"/>
        </w:rPr>
        <w:t xml:space="preserve"> DE DOS MIL VEINTIDÓS, ANTE EL SECRETARIO TÉCNICO DEL PLENO, ALEXIS TAPIA RAMÍREZ</w:t>
      </w:r>
      <w:r w:rsidRPr="00362EBD">
        <w:rPr>
          <w:rFonts w:ascii="Palatino Linotype" w:eastAsia="Calibri" w:hAnsi="Palatino Linotype" w:cs="Arial"/>
          <w:sz w:val="24"/>
          <w:szCs w:val="24"/>
        </w:rPr>
        <w:t>.----------</w:t>
      </w:r>
      <w:r w:rsidR="005B7B98">
        <w:rPr>
          <w:rFonts w:ascii="Palatino Linotype" w:eastAsia="Calibri" w:hAnsi="Palatino Linotype" w:cs="Arial"/>
          <w:sz w:val="24"/>
          <w:szCs w:val="24"/>
        </w:rPr>
        <w:t>-------------------------------------------------------------------------------------------------------------------------------------------------------------------------------------------------------------------------------------------------------------------------------------------------------------------------------------------------------------------------------------------------------------------------------------------------------------------------------------------------------------------------------------------------------------------------------------------------------------------------------------------------------------------------------------------------------------------------------------------------------------------------</w:t>
      </w:r>
    </w:p>
    <w:p w14:paraId="105466B5" w14:textId="77777777" w:rsidR="00362EBD" w:rsidRPr="00362EBD" w:rsidRDefault="00362EBD" w:rsidP="00362EBD">
      <w:pPr>
        <w:spacing w:after="0" w:line="240" w:lineRule="auto"/>
        <w:rPr>
          <w:rFonts w:ascii="Palatino Linotype" w:eastAsia="Calibri" w:hAnsi="Palatino Linotype" w:cs="Times New Roman"/>
          <w:sz w:val="14"/>
          <w:szCs w:val="20"/>
        </w:rPr>
      </w:pPr>
      <w:r w:rsidRPr="00362EBD">
        <w:rPr>
          <w:rFonts w:ascii="Palatino Linotype" w:eastAsia="Calibri" w:hAnsi="Palatino Linotype" w:cs="Times New Roman"/>
          <w:sz w:val="14"/>
          <w:szCs w:val="20"/>
        </w:rPr>
        <w:t>JMV/CCR/EJDG</w:t>
      </w:r>
    </w:p>
    <w:p w14:paraId="6A30CA28" w14:textId="77777777" w:rsidR="00AA17EB" w:rsidRPr="00154A3D"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3A309B74" w:rsidR="00F01E46" w:rsidRPr="00154A3D" w:rsidRDefault="00F01E46" w:rsidP="00415FD8">
      <w:pPr>
        <w:autoSpaceDE w:val="0"/>
        <w:autoSpaceDN w:val="0"/>
        <w:adjustRightInd w:val="0"/>
        <w:spacing w:after="0" w:line="480" w:lineRule="auto"/>
        <w:jc w:val="both"/>
        <w:rPr>
          <w:rFonts w:ascii="Palatino Linotype" w:hAnsi="Palatino Linotype" w:cs="Arial"/>
          <w:sz w:val="24"/>
          <w:szCs w:val="24"/>
        </w:rPr>
      </w:pPr>
    </w:p>
    <w:p w14:paraId="20B95AB9" w14:textId="75C87DB7" w:rsidR="00F01E46" w:rsidRPr="00154A3D" w:rsidRDefault="00F01E46" w:rsidP="00415FD8">
      <w:pPr>
        <w:autoSpaceDE w:val="0"/>
        <w:autoSpaceDN w:val="0"/>
        <w:adjustRightInd w:val="0"/>
        <w:spacing w:after="0" w:line="480" w:lineRule="auto"/>
        <w:jc w:val="both"/>
        <w:rPr>
          <w:rFonts w:ascii="Palatino Linotype" w:hAnsi="Palatino Linotype"/>
        </w:rPr>
      </w:pPr>
      <w:r w:rsidRPr="00154A3D">
        <w:rPr>
          <w:rFonts w:ascii="Palatino Linotype" w:hAnsi="Palatino Linotype" w:cs="Arial"/>
          <w:sz w:val="24"/>
          <w:szCs w:val="24"/>
        </w:rPr>
        <w:t xml:space="preserve"> </w:t>
      </w:r>
    </w:p>
    <w:p w14:paraId="01DA280E" w14:textId="77777777" w:rsidR="00F01E46" w:rsidRPr="00154A3D" w:rsidRDefault="00F01E46" w:rsidP="00415FD8">
      <w:pPr>
        <w:spacing w:after="0" w:line="480" w:lineRule="auto"/>
        <w:jc w:val="both"/>
        <w:rPr>
          <w:rFonts w:ascii="Palatino Linotype" w:hAnsi="Palatino Linotype"/>
        </w:rPr>
      </w:pPr>
    </w:p>
    <w:p w14:paraId="293F4115" w14:textId="77777777" w:rsidR="00F01E46" w:rsidRPr="00154A3D" w:rsidRDefault="00F01E46" w:rsidP="00415FD8">
      <w:pPr>
        <w:spacing w:after="0" w:line="480" w:lineRule="auto"/>
        <w:jc w:val="center"/>
        <w:rPr>
          <w:rFonts w:ascii="Palatino Linotype" w:hAnsi="Palatino Linotype"/>
        </w:rPr>
      </w:pPr>
    </w:p>
    <w:p w14:paraId="6CC85DCF" w14:textId="77777777" w:rsidR="00AA17EB" w:rsidRPr="00154A3D" w:rsidRDefault="00AA17EB" w:rsidP="00415FD8">
      <w:pPr>
        <w:spacing w:after="0" w:line="480" w:lineRule="auto"/>
        <w:rPr>
          <w:rFonts w:ascii="Palatino Linotype" w:hAnsi="Palatino Linotype"/>
          <w:b/>
        </w:rPr>
      </w:pPr>
    </w:p>
    <w:p w14:paraId="7AB08B9C" w14:textId="387AC460" w:rsidR="00F01E46" w:rsidRPr="00154A3D" w:rsidRDefault="00F01E46" w:rsidP="00415FD8">
      <w:pPr>
        <w:spacing w:after="0" w:line="480" w:lineRule="auto"/>
        <w:rPr>
          <w:rFonts w:ascii="Palatino Linotype" w:hAnsi="Palatino Linotype"/>
          <w:b/>
        </w:rPr>
      </w:pPr>
    </w:p>
    <w:p w14:paraId="61E8CD5D" w14:textId="278BC7BF" w:rsidR="00F01E46" w:rsidRPr="00154A3D" w:rsidRDefault="00F01E46" w:rsidP="00415FD8">
      <w:pPr>
        <w:spacing w:after="0" w:line="480" w:lineRule="auto"/>
        <w:rPr>
          <w:rFonts w:ascii="Palatino Linotype" w:hAnsi="Palatino Linotype"/>
          <w:b/>
        </w:rPr>
      </w:pPr>
    </w:p>
    <w:p w14:paraId="3B1B65FE" w14:textId="77777777" w:rsidR="00F01E46" w:rsidRPr="00154A3D" w:rsidRDefault="00F01E46" w:rsidP="00415FD8">
      <w:pPr>
        <w:spacing w:after="0" w:line="480" w:lineRule="auto"/>
        <w:rPr>
          <w:rFonts w:ascii="Palatino Linotype" w:hAnsi="Palatino Linotype"/>
          <w:b/>
        </w:rPr>
      </w:pPr>
    </w:p>
    <w:p w14:paraId="5DC3C303" w14:textId="77777777" w:rsidR="00AA17EB" w:rsidRPr="00154A3D" w:rsidRDefault="00AA17EB" w:rsidP="00415FD8">
      <w:pPr>
        <w:spacing w:after="0" w:line="480" w:lineRule="auto"/>
        <w:rPr>
          <w:rFonts w:ascii="Palatino Linotype" w:hAnsi="Palatino Linotype"/>
          <w:b/>
        </w:rPr>
      </w:pPr>
    </w:p>
    <w:p w14:paraId="0AE13EDF" w14:textId="77777777" w:rsidR="00AA17EB" w:rsidRPr="00154A3D" w:rsidRDefault="00AA17EB" w:rsidP="00415FD8">
      <w:pPr>
        <w:spacing w:after="0" w:line="480" w:lineRule="auto"/>
        <w:rPr>
          <w:rFonts w:ascii="Palatino Linotype" w:hAnsi="Palatino Linotype"/>
          <w:b/>
        </w:rPr>
      </w:pPr>
    </w:p>
    <w:p w14:paraId="252488C2" w14:textId="58CC767B" w:rsidR="00F01E46" w:rsidRPr="00154A3D" w:rsidRDefault="00F01E46" w:rsidP="00415FD8">
      <w:pPr>
        <w:spacing w:after="0" w:line="480" w:lineRule="auto"/>
        <w:rPr>
          <w:rFonts w:ascii="Palatino Linotype" w:hAnsi="Palatino Linotype"/>
          <w:b/>
        </w:rPr>
      </w:pPr>
    </w:p>
    <w:p w14:paraId="591B8BF7" w14:textId="77777777" w:rsidR="00FA3867" w:rsidRPr="00154A3D" w:rsidRDefault="00FA3867" w:rsidP="00415FD8">
      <w:pPr>
        <w:tabs>
          <w:tab w:val="left" w:pos="709"/>
        </w:tabs>
        <w:spacing w:after="0" w:line="360" w:lineRule="auto"/>
        <w:ind w:right="51"/>
        <w:jc w:val="both"/>
        <w:rPr>
          <w:rFonts w:ascii="Palatino Linotype" w:hAnsi="Palatino Linotype"/>
          <w:sz w:val="24"/>
          <w:szCs w:val="24"/>
        </w:rPr>
      </w:pPr>
    </w:p>
    <w:p w14:paraId="54EC1100" w14:textId="77777777" w:rsidR="00FA1884" w:rsidRPr="00154A3D" w:rsidRDefault="00FA1884" w:rsidP="00415FD8">
      <w:pPr>
        <w:tabs>
          <w:tab w:val="left" w:pos="5415"/>
        </w:tabs>
        <w:spacing w:after="0" w:line="240" w:lineRule="auto"/>
        <w:ind w:right="51"/>
        <w:jc w:val="both"/>
        <w:rPr>
          <w:rFonts w:ascii="Palatino Linotype" w:hAnsi="Palatino Linotype" w:cs="Arial"/>
          <w:szCs w:val="16"/>
        </w:rPr>
      </w:pPr>
    </w:p>
    <w:p w14:paraId="690B7711" w14:textId="77777777" w:rsidR="00AA17EB" w:rsidRPr="00154A3D" w:rsidRDefault="00AA17EB" w:rsidP="00415FD8">
      <w:pPr>
        <w:tabs>
          <w:tab w:val="left" w:pos="5415"/>
        </w:tabs>
        <w:spacing w:after="0" w:line="240" w:lineRule="auto"/>
        <w:ind w:right="51"/>
        <w:jc w:val="both"/>
        <w:rPr>
          <w:rFonts w:ascii="Palatino Linotype" w:hAnsi="Palatino Linotype" w:cs="Arial"/>
          <w:sz w:val="12"/>
          <w:szCs w:val="16"/>
        </w:rPr>
      </w:pPr>
    </w:p>
    <w:sectPr w:rsidR="00AA17EB" w:rsidRPr="00154A3D" w:rsidSect="00D77A67">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58A8C" w14:textId="77777777" w:rsidR="00466F8F" w:rsidRDefault="00466F8F" w:rsidP="006168E4">
      <w:pPr>
        <w:spacing w:after="0" w:line="240" w:lineRule="auto"/>
      </w:pPr>
      <w:r>
        <w:separator/>
      </w:r>
    </w:p>
  </w:endnote>
  <w:endnote w:type="continuationSeparator" w:id="0">
    <w:p w14:paraId="34D8AFD2" w14:textId="77777777" w:rsidR="00466F8F" w:rsidRDefault="00466F8F"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BEA3F" w14:textId="77777777" w:rsidR="00B76C12" w:rsidRPr="000B69FA" w:rsidRDefault="00B76C12"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B6166">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B6166">
      <w:rPr>
        <w:rFonts w:ascii="Palatino Linotype" w:hAnsi="Palatino Linotype"/>
        <w:bCs/>
        <w:noProof/>
        <w:sz w:val="20"/>
      </w:rPr>
      <w:t>51</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F02B5" w14:textId="77777777" w:rsidR="00B76C12" w:rsidRPr="000B69FA" w:rsidRDefault="00B76C12"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B616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B6166">
      <w:rPr>
        <w:rFonts w:ascii="Palatino Linotype" w:hAnsi="Palatino Linotype"/>
        <w:bCs/>
        <w:noProof/>
        <w:sz w:val="20"/>
      </w:rPr>
      <w:t>51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EC287" w14:textId="77777777" w:rsidR="00466F8F" w:rsidRDefault="00466F8F" w:rsidP="006168E4">
      <w:pPr>
        <w:spacing w:after="0" w:line="240" w:lineRule="auto"/>
      </w:pPr>
      <w:r>
        <w:separator/>
      </w:r>
    </w:p>
  </w:footnote>
  <w:footnote w:type="continuationSeparator" w:id="0">
    <w:p w14:paraId="1897CA52" w14:textId="77777777" w:rsidR="00466F8F" w:rsidRDefault="00466F8F" w:rsidP="006168E4">
      <w:pPr>
        <w:spacing w:after="0" w:line="240" w:lineRule="auto"/>
      </w:pPr>
      <w:r>
        <w:continuationSeparator/>
      </w:r>
    </w:p>
  </w:footnote>
  <w:footnote w:id="1">
    <w:p w14:paraId="1781EB3E" w14:textId="77777777" w:rsidR="003002E2" w:rsidRDefault="003002E2" w:rsidP="003002E2">
      <w:pPr>
        <w:pStyle w:val="Textonotapie"/>
        <w:ind w:left="708" w:hanging="708"/>
        <w:jc w:val="both"/>
        <w:rPr>
          <w:rFonts w:ascii="Palatino Linotype" w:hAnsi="Palatino Linotype"/>
          <w:sz w:val="16"/>
          <w:szCs w:val="16"/>
        </w:rPr>
      </w:pPr>
      <w:r>
        <w:rPr>
          <w:rStyle w:val="Refdenotaalpie"/>
        </w:rPr>
        <w:footnoteRef/>
      </w:r>
      <w:r>
        <w:t xml:space="preserve"> </w:t>
      </w:r>
      <w:r>
        <w:rPr>
          <w:rFonts w:ascii="Palatino Linotype" w:hAnsi="Palatino Linotype"/>
          <w:i/>
          <w:sz w:val="16"/>
          <w:szCs w:val="16"/>
        </w:rPr>
        <w:t xml:space="preserve">Cfr. </w:t>
      </w:r>
      <w:r>
        <w:rPr>
          <w:rFonts w:ascii="Palatino Linotype" w:hAnsi="Palatino Linotype"/>
          <w:sz w:val="16"/>
          <w:szCs w:val="16"/>
        </w:rPr>
        <w:t>Artículo 96 Ley del Trabajo de los Servidores Públicos del Estado de México y Municipios.</w:t>
      </w:r>
    </w:p>
  </w:footnote>
  <w:footnote w:id="2">
    <w:p w14:paraId="4408BD10" w14:textId="77777777" w:rsidR="002C5F38" w:rsidRDefault="002C5F38" w:rsidP="002C5F38">
      <w:pPr>
        <w:pStyle w:val="Textonotapie"/>
        <w:jc w:val="both"/>
        <w:rPr>
          <w:rFonts w:ascii="Palatino Linotype" w:hAnsi="Palatino Linotype" w:cs="Times New Roman"/>
          <w:i/>
        </w:rPr>
      </w:pPr>
      <w:r>
        <w:rPr>
          <w:rStyle w:val="Refdenotaalpie"/>
        </w:rPr>
        <w:footnoteRef/>
      </w:r>
      <w:r>
        <w:t xml:space="preserve"> </w:t>
      </w:r>
      <w:r>
        <w:rPr>
          <w:rFonts w:ascii="Palatino Linotype" w:hAnsi="Palatino Linotype"/>
          <w:b/>
          <w:i/>
        </w:rPr>
        <w:t>Artículo 18.</w:t>
      </w:r>
      <w:r>
        <w:rPr>
          <w:rFonts w:ascii="Palatino Linotype" w:hAnsi="Palatino Linotype"/>
          <w:i/>
        </w:rPr>
        <w:t xml:space="preserve"> Los sujetos obligados </w:t>
      </w:r>
      <w:r>
        <w:rPr>
          <w:rFonts w:ascii="Palatino Linotype" w:hAnsi="Palatino Linotype"/>
          <w:i/>
          <w:u w:val="single"/>
        </w:rPr>
        <w:t>deberán documentar</w:t>
      </w:r>
      <w:r>
        <w:rPr>
          <w:rFonts w:ascii="Palatino Linotype" w:hAnsi="Palatino Linotype"/>
          <w:i/>
        </w:rPr>
        <w:t xml:space="preserve"> todo acto que derive del ejercicio de sus facultades, competencias o funciones, considerando desde su origen la eventual publicidad y reutilización de la información que generen.</w:t>
      </w:r>
    </w:p>
    <w:p w14:paraId="1E49E9ED" w14:textId="77777777" w:rsidR="002C5F38" w:rsidRDefault="002C5F38" w:rsidP="002C5F38">
      <w:pPr>
        <w:pStyle w:val="Textonotapie"/>
        <w:jc w:val="both"/>
        <w:rPr>
          <w:rFonts w:ascii="Palatino Linotype" w:hAnsi="Palatino Linotype"/>
          <w:i/>
        </w:rPr>
      </w:pPr>
      <w:r>
        <w:rPr>
          <w:rFonts w:ascii="Palatino Linotype" w:hAnsi="Palatino Linotype"/>
          <w:b/>
          <w:i/>
        </w:rPr>
        <w:t>Artículo 19.</w:t>
      </w:r>
      <w:r>
        <w:rPr>
          <w:rFonts w:ascii="Palatino Linotype" w:hAnsi="Palatino Linotype"/>
          <w:i/>
        </w:rPr>
        <w:t xml:space="preserve"> </w:t>
      </w:r>
      <w:r>
        <w:rPr>
          <w:rFonts w:ascii="Palatino Linotype" w:hAnsi="Palatino Linotype"/>
          <w:i/>
          <w:u w:val="single"/>
        </w:rPr>
        <w:t>Se presume que la información debe existir si se refiere a las facultades</w:t>
      </w:r>
      <w:r>
        <w:rPr>
          <w:rFonts w:ascii="Palatino Linotype" w:hAnsi="Palatino Linotype"/>
          <w:i/>
        </w:rPr>
        <w:t>, competencias y funciones que los ordenamientos jurídicos aplicables otorgan a los sujetos obligados.</w:t>
      </w:r>
    </w:p>
    <w:p w14:paraId="149FFE25" w14:textId="77777777" w:rsidR="002C5F38" w:rsidRDefault="002C5F38" w:rsidP="002C5F38">
      <w:pPr>
        <w:pStyle w:val="Textonotapie"/>
        <w:jc w:val="both"/>
        <w:rPr>
          <w:rFonts w:ascii="Palatino Linotype" w:hAnsi="Palatino Linotype"/>
          <w:i/>
        </w:rPr>
      </w:pPr>
      <w:r>
        <w:rPr>
          <w:rFonts w:ascii="Palatino Linotype" w:hAnsi="Palatino Linotype"/>
          <w:i/>
        </w:rPr>
        <w:t>En los casos en que ciertas facultades, competencias o funciones no se hayan ejercido, se debe motivar la respuesta en función de las causas que motiven tal circunstancia.</w:t>
      </w:r>
    </w:p>
    <w:p w14:paraId="58E58B23" w14:textId="77777777" w:rsidR="002C5F38" w:rsidRDefault="002C5F38" w:rsidP="002C5F38">
      <w:pPr>
        <w:pStyle w:val="Textonotapie"/>
        <w:jc w:val="both"/>
        <w:rPr>
          <w:rFonts w:ascii="Palatino Linotype" w:hAnsi="Palatino Linotype"/>
          <w:i/>
        </w:rPr>
      </w:pPr>
      <w:r>
        <w:rPr>
          <w:rFonts w:ascii="Palatino Linotype" w:hAnsi="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7917924E" w14:textId="77777777" w:rsidR="002C5F38" w:rsidRDefault="002C5F38" w:rsidP="002C5F38">
      <w:pPr>
        <w:pStyle w:val="Textonotapie"/>
        <w:jc w:val="right"/>
        <w:rPr>
          <w:rFonts w:ascii="Palatino Linotype" w:hAnsi="Palatino Linotype"/>
        </w:rPr>
      </w:pPr>
      <w:r>
        <w:rPr>
          <w:rFonts w:ascii="Palatino Linotype" w:hAnsi="Palatino Linotype"/>
        </w:rPr>
        <w:t>(Énfasis añadido)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39CC1" w14:textId="532EDAEA" w:rsidR="00B76C12" w:rsidRDefault="002A1A37">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4FD1CC97" wp14:editId="569D0E23">
          <wp:simplePos x="0" y="0"/>
          <wp:positionH relativeFrom="page">
            <wp:posOffset>32385</wp:posOffset>
          </wp:positionH>
          <wp:positionV relativeFrom="page">
            <wp:posOffset>18415</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B76C12" w14:paraId="1B55C452" w14:textId="77777777" w:rsidTr="00451D6C">
      <w:trPr>
        <w:trHeight w:val="227"/>
      </w:trPr>
      <w:tc>
        <w:tcPr>
          <w:tcW w:w="5529" w:type="dxa"/>
          <w:hideMark/>
        </w:tcPr>
        <w:p w14:paraId="7D61692F" w14:textId="4AFC52C3" w:rsidR="00B76C12" w:rsidRDefault="00B76C1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22614ABA" w:rsidR="00B76C12" w:rsidRPr="00B4142F" w:rsidRDefault="00502082" w:rsidP="00AB055E">
          <w:pPr>
            <w:spacing w:after="0" w:line="276" w:lineRule="auto"/>
            <w:ind w:left="639" w:right="214"/>
            <w:jc w:val="right"/>
            <w:rPr>
              <w:rFonts w:ascii="Palatino Linotype" w:hAnsi="Palatino Linotype" w:cs="Arial"/>
              <w:szCs w:val="20"/>
            </w:rPr>
          </w:pPr>
          <w:r w:rsidRPr="00502082">
            <w:rPr>
              <w:rFonts w:ascii="Palatino Linotype" w:hAnsi="Palatino Linotype" w:cs="Arial"/>
              <w:bCs/>
              <w:sz w:val="24"/>
              <w:lang w:eastAsia="es-MX"/>
            </w:rPr>
            <w:t>00805/INFOEM/IP/RR/2022</w:t>
          </w:r>
        </w:p>
      </w:tc>
    </w:tr>
    <w:tr w:rsidR="00B76C12" w14:paraId="54A9600B" w14:textId="77777777" w:rsidTr="00451D6C">
      <w:trPr>
        <w:trHeight w:val="242"/>
      </w:trPr>
      <w:tc>
        <w:tcPr>
          <w:tcW w:w="5529" w:type="dxa"/>
          <w:hideMark/>
        </w:tcPr>
        <w:p w14:paraId="44594D83" w14:textId="510917F6" w:rsidR="00B76C12" w:rsidRDefault="00B76C1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4EDB5B2D" w:rsidR="00B76C12" w:rsidRPr="00B7426B" w:rsidRDefault="008F4D1C" w:rsidP="00AB055E">
          <w:pPr>
            <w:spacing w:after="0" w:line="276" w:lineRule="auto"/>
            <w:ind w:right="214"/>
            <w:jc w:val="right"/>
            <w:rPr>
              <w:rFonts w:ascii="Palatino Linotype" w:hAnsi="Palatino Linotype" w:cs="Arial"/>
              <w:szCs w:val="20"/>
            </w:rPr>
          </w:pPr>
          <w:r w:rsidRPr="008F4D1C">
            <w:rPr>
              <w:rFonts w:ascii="Palatino Linotype" w:hAnsi="Palatino Linotype" w:cs="Arial"/>
              <w:szCs w:val="20"/>
            </w:rPr>
            <w:t>Ayuntamiento de Tepetlixpa</w:t>
          </w:r>
        </w:p>
      </w:tc>
    </w:tr>
    <w:tr w:rsidR="00B76C12" w14:paraId="02ED08B1" w14:textId="77777777" w:rsidTr="00451D6C">
      <w:trPr>
        <w:trHeight w:val="342"/>
      </w:trPr>
      <w:tc>
        <w:tcPr>
          <w:tcW w:w="5529" w:type="dxa"/>
          <w:hideMark/>
        </w:tcPr>
        <w:p w14:paraId="00D66E60" w14:textId="7D72DA1F" w:rsidR="00B76C12" w:rsidRDefault="00AB055E"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w:t>
          </w:r>
          <w:r w:rsidR="00B76C12">
            <w:rPr>
              <w:rFonts w:ascii="Palatino Linotype" w:hAnsi="Palatino Linotype" w:cs="Arial"/>
              <w:b/>
              <w:szCs w:val="20"/>
            </w:rPr>
            <w:t xml:space="preserve"> Ponente:</w:t>
          </w:r>
        </w:p>
      </w:tc>
      <w:tc>
        <w:tcPr>
          <w:tcW w:w="4536" w:type="dxa"/>
          <w:hideMark/>
        </w:tcPr>
        <w:p w14:paraId="3D550D53" w14:textId="0645B204" w:rsidR="00B76C12" w:rsidRDefault="00AB055E"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5A731D94" w14:textId="271E5EFD" w:rsidR="00B76C12" w:rsidRDefault="00B76C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B76C12" w14:paraId="333E5951" w14:textId="77777777" w:rsidTr="00451D6C">
      <w:trPr>
        <w:trHeight w:val="227"/>
      </w:trPr>
      <w:tc>
        <w:tcPr>
          <w:tcW w:w="5529" w:type="dxa"/>
          <w:hideMark/>
        </w:tcPr>
        <w:p w14:paraId="5A8BD2EE" w14:textId="70A2E960" w:rsidR="00B76C12" w:rsidRDefault="00B76C1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6FAEE194" w:rsidR="00B76C12" w:rsidRPr="00B4142F" w:rsidRDefault="00502082" w:rsidP="00AD2423">
          <w:pPr>
            <w:spacing w:after="0" w:line="276" w:lineRule="auto"/>
            <w:ind w:left="639" w:right="214"/>
            <w:jc w:val="right"/>
            <w:rPr>
              <w:rFonts w:ascii="Palatino Linotype" w:hAnsi="Palatino Linotype" w:cs="Arial"/>
              <w:szCs w:val="20"/>
            </w:rPr>
          </w:pPr>
          <w:r w:rsidRPr="00502082">
            <w:rPr>
              <w:rFonts w:ascii="Palatino Linotype" w:hAnsi="Palatino Linotype" w:cs="Arial"/>
              <w:bCs/>
              <w:sz w:val="24"/>
              <w:lang w:eastAsia="es-MX"/>
            </w:rPr>
            <w:t>00805/INFOEM/IP/RR/2022</w:t>
          </w:r>
        </w:p>
      </w:tc>
    </w:tr>
    <w:tr w:rsidR="00B76C12" w14:paraId="6C6CCDEF" w14:textId="77777777" w:rsidTr="00451D6C">
      <w:trPr>
        <w:trHeight w:val="196"/>
      </w:trPr>
      <w:tc>
        <w:tcPr>
          <w:tcW w:w="5529" w:type="dxa"/>
          <w:hideMark/>
        </w:tcPr>
        <w:p w14:paraId="79F53C9B" w14:textId="77777777" w:rsidR="00B76C12" w:rsidRDefault="00B76C1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0D5405CE" w:rsidR="00B76C12" w:rsidRPr="00F06FED" w:rsidRDefault="00687278" w:rsidP="00BB6166">
          <w:pPr>
            <w:spacing w:after="0" w:line="276" w:lineRule="auto"/>
            <w:ind w:left="639" w:right="214"/>
            <w:jc w:val="right"/>
            <w:rPr>
              <w:rFonts w:ascii="Palatino Linotype" w:hAnsi="Palatino Linotype" w:cs="Arial"/>
            </w:rPr>
          </w:pPr>
          <w:r>
            <w:rPr>
              <w:rFonts w:ascii="Palatino Linotype" w:hAnsi="Palatino Linotype" w:cs="Arial"/>
            </w:rPr>
            <w:t>XXXXXXXXXXX</w:t>
          </w:r>
          <w:r w:rsidR="00502082" w:rsidRPr="00502082">
            <w:rPr>
              <w:rFonts w:ascii="Palatino Linotype" w:hAnsi="Palatino Linotype" w:cs="Arial"/>
            </w:rPr>
            <w:t xml:space="preserve"> </w:t>
          </w:r>
        </w:p>
      </w:tc>
    </w:tr>
    <w:tr w:rsidR="00B76C12" w14:paraId="63F5D633" w14:textId="77777777" w:rsidTr="00451D6C">
      <w:trPr>
        <w:trHeight w:val="242"/>
      </w:trPr>
      <w:tc>
        <w:tcPr>
          <w:tcW w:w="5529" w:type="dxa"/>
          <w:hideMark/>
        </w:tcPr>
        <w:p w14:paraId="25254C34" w14:textId="77777777" w:rsidR="00B76C12" w:rsidRDefault="00B76C1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79BD0BE0" w:rsidR="00B76C12" w:rsidRDefault="008F4D1C" w:rsidP="00451D6C">
          <w:pPr>
            <w:spacing w:after="0" w:line="276" w:lineRule="auto"/>
            <w:ind w:right="214"/>
            <w:jc w:val="right"/>
            <w:rPr>
              <w:rFonts w:ascii="Palatino Linotype" w:hAnsi="Palatino Linotype" w:cs="Arial"/>
              <w:szCs w:val="20"/>
            </w:rPr>
          </w:pPr>
          <w:r w:rsidRPr="008F4D1C">
            <w:rPr>
              <w:rFonts w:ascii="Palatino Linotype" w:hAnsi="Palatino Linotype" w:cs="Arial"/>
              <w:szCs w:val="20"/>
            </w:rPr>
            <w:t>Ayuntamiento de Tepetlixpa</w:t>
          </w:r>
        </w:p>
      </w:tc>
    </w:tr>
    <w:tr w:rsidR="00B76C12" w14:paraId="6E9635C5" w14:textId="77777777" w:rsidTr="00451D6C">
      <w:trPr>
        <w:trHeight w:val="342"/>
      </w:trPr>
      <w:tc>
        <w:tcPr>
          <w:tcW w:w="5529" w:type="dxa"/>
          <w:hideMark/>
        </w:tcPr>
        <w:p w14:paraId="69273B9D" w14:textId="52274644" w:rsidR="00B76C12" w:rsidRDefault="00AD2423"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w:t>
          </w:r>
          <w:r w:rsidR="00B76C12">
            <w:rPr>
              <w:rFonts w:ascii="Palatino Linotype" w:hAnsi="Palatino Linotype" w:cs="Arial"/>
              <w:b/>
              <w:szCs w:val="20"/>
            </w:rPr>
            <w:t xml:space="preserve"> Ponente:</w:t>
          </w:r>
        </w:p>
      </w:tc>
      <w:tc>
        <w:tcPr>
          <w:tcW w:w="4536" w:type="dxa"/>
          <w:hideMark/>
        </w:tcPr>
        <w:p w14:paraId="2126F51E" w14:textId="37B2ACB4" w:rsidR="00B76C12" w:rsidRDefault="00AD2423"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José Martínez Vilchis</w:t>
          </w:r>
        </w:p>
      </w:tc>
    </w:tr>
  </w:tbl>
  <w:p w14:paraId="1399B769" w14:textId="34DFEF47" w:rsidR="00B76C12" w:rsidRDefault="002A1A37">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3BEF8DC" wp14:editId="07DD89A7">
          <wp:simplePos x="0" y="0"/>
          <wp:positionH relativeFrom="page">
            <wp:posOffset>19685</wp:posOffset>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0B33"/>
    <w:multiLevelType w:val="hybridMultilevel"/>
    <w:tmpl w:val="CACA4C0A"/>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A4C5947"/>
    <w:multiLevelType w:val="hybridMultilevel"/>
    <w:tmpl w:val="9EA0E5C0"/>
    <w:lvl w:ilvl="0" w:tplc="64769262">
      <w:start w:val="1"/>
      <w:numFmt w:val="upperRoman"/>
      <w:lvlText w:val="%1."/>
      <w:lvlJc w:val="left"/>
      <w:pPr>
        <w:ind w:left="1422" w:hanging="855"/>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3" w15:restartNumberingAfterBreak="0">
    <w:nsid w:val="2FF2158D"/>
    <w:multiLevelType w:val="hybridMultilevel"/>
    <w:tmpl w:val="904667A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32273548"/>
    <w:multiLevelType w:val="hybridMultilevel"/>
    <w:tmpl w:val="D5DE1D58"/>
    <w:lvl w:ilvl="0" w:tplc="40B4B65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3FD04DFA"/>
    <w:multiLevelType w:val="hybridMultilevel"/>
    <w:tmpl w:val="2C4CB400"/>
    <w:lvl w:ilvl="0" w:tplc="FA5E7F2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26B384D"/>
    <w:multiLevelType w:val="hybridMultilevel"/>
    <w:tmpl w:val="F0E04D0A"/>
    <w:lvl w:ilvl="0" w:tplc="E2F4343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7914A13"/>
    <w:multiLevelType w:val="hybridMultilevel"/>
    <w:tmpl w:val="974015CE"/>
    <w:lvl w:ilvl="0" w:tplc="0038AD6C">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32460E4"/>
    <w:multiLevelType w:val="hybridMultilevel"/>
    <w:tmpl w:val="CB82D7EE"/>
    <w:lvl w:ilvl="0" w:tplc="425AE424">
      <w:start w:val="1"/>
      <w:numFmt w:val="decimal"/>
      <w:lvlText w:val="%1."/>
      <w:lvlJc w:val="left"/>
      <w:pPr>
        <w:ind w:left="1480" w:hanging="360"/>
      </w:pPr>
      <w:rPr>
        <w:b/>
      </w:rPr>
    </w:lvl>
    <w:lvl w:ilvl="1" w:tplc="080A0019">
      <w:start w:val="1"/>
      <w:numFmt w:val="lowerLetter"/>
      <w:lvlText w:val="%2."/>
      <w:lvlJc w:val="left"/>
      <w:pPr>
        <w:ind w:left="2200" w:hanging="360"/>
      </w:pPr>
    </w:lvl>
    <w:lvl w:ilvl="2" w:tplc="080A001B">
      <w:start w:val="1"/>
      <w:numFmt w:val="lowerRoman"/>
      <w:lvlText w:val="%3."/>
      <w:lvlJc w:val="right"/>
      <w:pPr>
        <w:ind w:left="2920" w:hanging="180"/>
      </w:pPr>
    </w:lvl>
    <w:lvl w:ilvl="3" w:tplc="080A000F">
      <w:start w:val="1"/>
      <w:numFmt w:val="decimal"/>
      <w:lvlText w:val="%4."/>
      <w:lvlJc w:val="left"/>
      <w:pPr>
        <w:ind w:left="3640" w:hanging="360"/>
      </w:pPr>
    </w:lvl>
    <w:lvl w:ilvl="4" w:tplc="080A0019">
      <w:start w:val="1"/>
      <w:numFmt w:val="lowerLetter"/>
      <w:lvlText w:val="%5."/>
      <w:lvlJc w:val="left"/>
      <w:pPr>
        <w:ind w:left="4360" w:hanging="360"/>
      </w:pPr>
    </w:lvl>
    <w:lvl w:ilvl="5" w:tplc="080A001B">
      <w:start w:val="1"/>
      <w:numFmt w:val="lowerRoman"/>
      <w:lvlText w:val="%6."/>
      <w:lvlJc w:val="right"/>
      <w:pPr>
        <w:ind w:left="5080" w:hanging="180"/>
      </w:pPr>
    </w:lvl>
    <w:lvl w:ilvl="6" w:tplc="080A000F">
      <w:start w:val="1"/>
      <w:numFmt w:val="decimal"/>
      <w:lvlText w:val="%7."/>
      <w:lvlJc w:val="left"/>
      <w:pPr>
        <w:ind w:left="5800" w:hanging="360"/>
      </w:pPr>
    </w:lvl>
    <w:lvl w:ilvl="7" w:tplc="080A0019">
      <w:start w:val="1"/>
      <w:numFmt w:val="lowerLetter"/>
      <w:lvlText w:val="%8."/>
      <w:lvlJc w:val="left"/>
      <w:pPr>
        <w:ind w:left="6520" w:hanging="360"/>
      </w:pPr>
    </w:lvl>
    <w:lvl w:ilvl="8" w:tplc="080A001B">
      <w:start w:val="1"/>
      <w:numFmt w:val="lowerRoman"/>
      <w:lvlText w:val="%9."/>
      <w:lvlJc w:val="right"/>
      <w:pPr>
        <w:ind w:left="7240" w:hanging="180"/>
      </w:pPr>
    </w:lvl>
  </w:abstractNum>
  <w:abstractNum w:abstractNumId="9" w15:restartNumberingAfterBreak="0">
    <w:nsid w:val="55904F05"/>
    <w:multiLevelType w:val="hybridMultilevel"/>
    <w:tmpl w:val="C7ACC054"/>
    <w:lvl w:ilvl="0" w:tplc="BE9AB9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92F2E46"/>
    <w:multiLevelType w:val="hybridMultilevel"/>
    <w:tmpl w:val="790431D4"/>
    <w:lvl w:ilvl="0" w:tplc="E47E6BA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A44333E"/>
    <w:multiLevelType w:val="hybridMultilevel"/>
    <w:tmpl w:val="BDAA9BC8"/>
    <w:lvl w:ilvl="0" w:tplc="F7BEDC08">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47277D6"/>
    <w:multiLevelType w:val="hybridMultilevel"/>
    <w:tmpl w:val="A3F6B62E"/>
    <w:lvl w:ilvl="0" w:tplc="B2C83E26">
      <w:start w:val="1"/>
      <w:numFmt w:val="bullet"/>
      <w:lvlText w:val="-"/>
      <w:lvlJc w:val="left"/>
      <w:pPr>
        <w:ind w:left="720" w:hanging="360"/>
      </w:pPr>
      <w:rPr>
        <w:rFonts w:ascii="Palatino Linotype" w:eastAsiaTheme="minorHAnsi" w:hAnsi="Palatino Linotype" w:cstheme="minorBidi" w:hint="default"/>
        <w:b/>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86A4E3D"/>
    <w:multiLevelType w:val="hybridMultilevel"/>
    <w:tmpl w:val="3154B880"/>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2"/>
  </w:num>
  <w:num w:numId="4">
    <w:abstractNumId w:val="9"/>
  </w:num>
  <w:num w:numId="5">
    <w:abstractNumId w:val="0"/>
  </w:num>
  <w:num w:numId="6">
    <w:abstractNumId w:val="10"/>
  </w:num>
  <w:num w:numId="7">
    <w:abstractNumId w:val="6"/>
  </w:num>
  <w:num w:numId="8">
    <w:abstractNumId w:val="15"/>
  </w:num>
  <w:num w:numId="9">
    <w:abstractNumId w:val="7"/>
  </w:num>
  <w:num w:numId="10">
    <w:abstractNumId w:val="14"/>
  </w:num>
  <w:num w:numId="11">
    <w:abstractNumId w:val="5"/>
  </w:num>
  <w:num w:numId="12">
    <w:abstractNumId w:val="11"/>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AR"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428F"/>
    <w:rsid w:val="00004B22"/>
    <w:rsid w:val="00006ECC"/>
    <w:rsid w:val="0000791F"/>
    <w:rsid w:val="00011902"/>
    <w:rsid w:val="00012CC7"/>
    <w:rsid w:val="0001666D"/>
    <w:rsid w:val="000178E5"/>
    <w:rsid w:val="00026263"/>
    <w:rsid w:val="00027EFC"/>
    <w:rsid w:val="0003029B"/>
    <w:rsid w:val="00031AFC"/>
    <w:rsid w:val="000414F1"/>
    <w:rsid w:val="0004450C"/>
    <w:rsid w:val="00045B26"/>
    <w:rsid w:val="00046968"/>
    <w:rsid w:val="00047C1B"/>
    <w:rsid w:val="000507C5"/>
    <w:rsid w:val="000510FC"/>
    <w:rsid w:val="00053099"/>
    <w:rsid w:val="00055224"/>
    <w:rsid w:val="000605E0"/>
    <w:rsid w:val="00061821"/>
    <w:rsid w:val="00064AB0"/>
    <w:rsid w:val="00070182"/>
    <w:rsid w:val="000721BA"/>
    <w:rsid w:val="00074115"/>
    <w:rsid w:val="00074420"/>
    <w:rsid w:val="000762B5"/>
    <w:rsid w:val="000774C5"/>
    <w:rsid w:val="00080482"/>
    <w:rsid w:val="00082500"/>
    <w:rsid w:val="00083CC0"/>
    <w:rsid w:val="00084B10"/>
    <w:rsid w:val="000908B1"/>
    <w:rsid w:val="00091552"/>
    <w:rsid w:val="00092E21"/>
    <w:rsid w:val="000943C3"/>
    <w:rsid w:val="000A2CB6"/>
    <w:rsid w:val="000A5BD5"/>
    <w:rsid w:val="000B0670"/>
    <w:rsid w:val="000B0850"/>
    <w:rsid w:val="000B5203"/>
    <w:rsid w:val="000B550B"/>
    <w:rsid w:val="000B62E8"/>
    <w:rsid w:val="000B6814"/>
    <w:rsid w:val="000C6188"/>
    <w:rsid w:val="000D03C6"/>
    <w:rsid w:val="000D1950"/>
    <w:rsid w:val="000D214C"/>
    <w:rsid w:val="000D691B"/>
    <w:rsid w:val="000F5196"/>
    <w:rsid w:val="000F6B51"/>
    <w:rsid w:val="000F6E67"/>
    <w:rsid w:val="00103C52"/>
    <w:rsid w:val="0010527B"/>
    <w:rsid w:val="001132C3"/>
    <w:rsid w:val="001152DA"/>
    <w:rsid w:val="001168B6"/>
    <w:rsid w:val="001178FA"/>
    <w:rsid w:val="00117DA2"/>
    <w:rsid w:val="00122FDA"/>
    <w:rsid w:val="00124855"/>
    <w:rsid w:val="001260E7"/>
    <w:rsid w:val="00126A06"/>
    <w:rsid w:val="00130240"/>
    <w:rsid w:val="0013189B"/>
    <w:rsid w:val="001363FD"/>
    <w:rsid w:val="001372F1"/>
    <w:rsid w:val="00141DD7"/>
    <w:rsid w:val="0014223D"/>
    <w:rsid w:val="0014241A"/>
    <w:rsid w:val="00143865"/>
    <w:rsid w:val="00145F3D"/>
    <w:rsid w:val="00146AAB"/>
    <w:rsid w:val="00154A3D"/>
    <w:rsid w:val="00157906"/>
    <w:rsid w:val="00160D80"/>
    <w:rsid w:val="0016106E"/>
    <w:rsid w:val="00166884"/>
    <w:rsid w:val="00170585"/>
    <w:rsid w:val="00173F5D"/>
    <w:rsid w:val="00174A84"/>
    <w:rsid w:val="00175588"/>
    <w:rsid w:val="00175897"/>
    <w:rsid w:val="001758FD"/>
    <w:rsid w:val="001764D0"/>
    <w:rsid w:val="00183CA4"/>
    <w:rsid w:val="001919A0"/>
    <w:rsid w:val="00196BF7"/>
    <w:rsid w:val="001A02EC"/>
    <w:rsid w:val="001A114C"/>
    <w:rsid w:val="001A2A3C"/>
    <w:rsid w:val="001A5182"/>
    <w:rsid w:val="001B0EF1"/>
    <w:rsid w:val="001B0FF3"/>
    <w:rsid w:val="001B31FB"/>
    <w:rsid w:val="001B3F18"/>
    <w:rsid w:val="001B4A39"/>
    <w:rsid w:val="001B7B88"/>
    <w:rsid w:val="001B7C27"/>
    <w:rsid w:val="001C3BDB"/>
    <w:rsid w:val="001C4194"/>
    <w:rsid w:val="001C66B9"/>
    <w:rsid w:val="001D0396"/>
    <w:rsid w:val="001D12B5"/>
    <w:rsid w:val="001D1559"/>
    <w:rsid w:val="001D2FCC"/>
    <w:rsid w:val="001E451D"/>
    <w:rsid w:val="001E6F2D"/>
    <w:rsid w:val="001F400D"/>
    <w:rsid w:val="00200225"/>
    <w:rsid w:val="00201459"/>
    <w:rsid w:val="0020663C"/>
    <w:rsid w:val="00210C79"/>
    <w:rsid w:val="0021315E"/>
    <w:rsid w:val="00213E1C"/>
    <w:rsid w:val="002205C0"/>
    <w:rsid w:val="00221357"/>
    <w:rsid w:val="002218C3"/>
    <w:rsid w:val="00222EF8"/>
    <w:rsid w:val="00230CB8"/>
    <w:rsid w:val="00232D81"/>
    <w:rsid w:val="00233D67"/>
    <w:rsid w:val="002363B0"/>
    <w:rsid w:val="00245D6A"/>
    <w:rsid w:val="00250C47"/>
    <w:rsid w:val="002524E9"/>
    <w:rsid w:val="002528D8"/>
    <w:rsid w:val="00266874"/>
    <w:rsid w:val="00272FC7"/>
    <w:rsid w:val="0027737C"/>
    <w:rsid w:val="002813C0"/>
    <w:rsid w:val="00282948"/>
    <w:rsid w:val="00293C1E"/>
    <w:rsid w:val="00293E9D"/>
    <w:rsid w:val="0029402C"/>
    <w:rsid w:val="002A12C4"/>
    <w:rsid w:val="002A1A37"/>
    <w:rsid w:val="002A2034"/>
    <w:rsid w:val="002A228B"/>
    <w:rsid w:val="002A2DC3"/>
    <w:rsid w:val="002A4CB4"/>
    <w:rsid w:val="002A6031"/>
    <w:rsid w:val="002A6C00"/>
    <w:rsid w:val="002B45F6"/>
    <w:rsid w:val="002C06B2"/>
    <w:rsid w:val="002C09FC"/>
    <w:rsid w:val="002C1256"/>
    <w:rsid w:val="002C415A"/>
    <w:rsid w:val="002C4D79"/>
    <w:rsid w:val="002C5F38"/>
    <w:rsid w:val="002C7515"/>
    <w:rsid w:val="002D1675"/>
    <w:rsid w:val="002D1EC2"/>
    <w:rsid w:val="002D3016"/>
    <w:rsid w:val="002D4ACB"/>
    <w:rsid w:val="002D6287"/>
    <w:rsid w:val="002E0624"/>
    <w:rsid w:val="002E21DD"/>
    <w:rsid w:val="002E35DE"/>
    <w:rsid w:val="002E5F6E"/>
    <w:rsid w:val="002E6A03"/>
    <w:rsid w:val="002F18E1"/>
    <w:rsid w:val="002F227A"/>
    <w:rsid w:val="002F37BE"/>
    <w:rsid w:val="002F4873"/>
    <w:rsid w:val="002F6BF0"/>
    <w:rsid w:val="003002E2"/>
    <w:rsid w:val="00300D0B"/>
    <w:rsid w:val="0030122A"/>
    <w:rsid w:val="00306096"/>
    <w:rsid w:val="0030613C"/>
    <w:rsid w:val="003127C2"/>
    <w:rsid w:val="00315457"/>
    <w:rsid w:val="0031594E"/>
    <w:rsid w:val="00317FD2"/>
    <w:rsid w:val="003279CD"/>
    <w:rsid w:val="00327A1D"/>
    <w:rsid w:val="00330260"/>
    <w:rsid w:val="00330A97"/>
    <w:rsid w:val="00331683"/>
    <w:rsid w:val="00331686"/>
    <w:rsid w:val="00336E1E"/>
    <w:rsid w:val="00340234"/>
    <w:rsid w:val="003417B9"/>
    <w:rsid w:val="003511AD"/>
    <w:rsid w:val="00352FBE"/>
    <w:rsid w:val="00353A0D"/>
    <w:rsid w:val="00353FDC"/>
    <w:rsid w:val="0035578B"/>
    <w:rsid w:val="00361B9C"/>
    <w:rsid w:val="00362EBD"/>
    <w:rsid w:val="0036464C"/>
    <w:rsid w:val="00365384"/>
    <w:rsid w:val="003668DF"/>
    <w:rsid w:val="003706CE"/>
    <w:rsid w:val="003740F0"/>
    <w:rsid w:val="003755FF"/>
    <w:rsid w:val="00377489"/>
    <w:rsid w:val="00377C4A"/>
    <w:rsid w:val="003802A1"/>
    <w:rsid w:val="00380EFC"/>
    <w:rsid w:val="003847B6"/>
    <w:rsid w:val="00387D9D"/>
    <w:rsid w:val="00397454"/>
    <w:rsid w:val="00397DF2"/>
    <w:rsid w:val="003A61F9"/>
    <w:rsid w:val="003A7760"/>
    <w:rsid w:val="003B3ADF"/>
    <w:rsid w:val="003B45B5"/>
    <w:rsid w:val="003B76CA"/>
    <w:rsid w:val="003B7B17"/>
    <w:rsid w:val="003C4E9C"/>
    <w:rsid w:val="003D153D"/>
    <w:rsid w:val="003D35E6"/>
    <w:rsid w:val="003D721D"/>
    <w:rsid w:val="003D7780"/>
    <w:rsid w:val="003E1C9C"/>
    <w:rsid w:val="003E4B02"/>
    <w:rsid w:val="003E6567"/>
    <w:rsid w:val="003F151A"/>
    <w:rsid w:val="003F1CE3"/>
    <w:rsid w:val="003F2874"/>
    <w:rsid w:val="003F297D"/>
    <w:rsid w:val="003F31B6"/>
    <w:rsid w:val="003F4687"/>
    <w:rsid w:val="003F5F69"/>
    <w:rsid w:val="004012CF"/>
    <w:rsid w:val="00402E04"/>
    <w:rsid w:val="00402FF3"/>
    <w:rsid w:val="004110D2"/>
    <w:rsid w:val="00414C1F"/>
    <w:rsid w:val="00415FD8"/>
    <w:rsid w:val="00416868"/>
    <w:rsid w:val="004216D8"/>
    <w:rsid w:val="0042285E"/>
    <w:rsid w:val="00423213"/>
    <w:rsid w:val="00424BB4"/>
    <w:rsid w:val="00427F2E"/>
    <w:rsid w:val="00430603"/>
    <w:rsid w:val="00434F17"/>
    <w:rsid w:val="004374AC"/>
    <w:rsid w:val="00441585"/>
    <w:rsid w:val="004447EE"/>
    <w:rsid w:val="00445D06"/>
    <w:rsid w:val="00446EF7"/>
    <w:rsid w:val="00450A99"/>
    <w:rsid w:val="00451D6C"/>
    <w:rsid w:val="00454FB3"/>
    <w:rsid w:val="00456B6B"/>
    <w:rsid w:val="0046044E"/>
    <w:rsid w:val="00461DBA"/>
    <w:rsid w:val="00466F8F"/>
    <w:rsid w:val="00470022"/>
    <w:rsid w:val="00477720"/>
    <w:rsid w:val="0048178E"/>
    <w:rsid w:val="00481AAF"/>
    <w:rsid w:val="00487327"/>
    <w:rsid w:val="004906C8"/>
    <w:rsid w:val="00491FBE"/>
    <w:rsid w:val="0049322E"/>
    <w:rsid w:val="004952FF"/>
    <w:rsid w:val="004979A2"/>
    <w:rsid w:val="004A0CC0"/>
    <w:rsid w:val="004B1509"/>
    <w:rsid w:val="004B1BDE"/>
    <w:rsid w:val="004B3753"/>
    <w:rsid w:val="004C02A2"/>
    <w:rsid w:val="004C16A3"/>
    <w:rsid w:val="004C43F4"/>
    <w:rsid w:val="004C7621"/>
    <w:rsid w:val="004D073F"/>
    <w:rsid w:val="004D3D74"/>
    <w:rsid w:val="004E6BE9"/>
    <w:rsid w:val="004F1ECB"/>
    <w:rsid w:val="004F2DD4"/>
    <w:rsid w:val="004F7AF7"/>
    <w:rsid w:val="00501E21"/>
    <w:rsid w:val="00502082"/>
    <w:rsid w:val="00503927"/>
    <w:rsid w:val="00507CED"/>
    <w:rsid w:val="00511454"/>
    <w:rsid w:val="00512153"/>
    <w:rsid w:val="00512A9D"/>
    <w:rsid w:val="00513B00"/>
    <w:rsid w:val="005152E2"/>
    <w:rsid w:val="00521689"/>
    <w:rsid w:val="00522352"/>
    <w:rsid w:val="00522A0E"/>
    <w:rsid w:val="00523CF0"/>
    <w:rsid w:val="00523DFA"/>
    <w:rsid w:val="00525911"/>
    <w:rsid w:val="0052678C"/>
    <w:rsid w:val="00530C63"/>
    <w:rsid w:val="005318CA"/>
    <w:rsid w:val="005322DA"/>
    <w:rsid w:val="005575BB"/>
    <w:rsid w:val="00557A82"/>
    <w:rsid w:val="00562653"/>
    <w:rsid w:val="00562DA8"/>
    <w:rsid w:val="005645BE"/>
    <w:rsid w:val="00567D72"/>
    <w:rsid w:val="00567E67"/>
    <w:rsid w:val="00570592"/>
    <w:rsid w:val="005733EB"/>
    <w:rsid w:val="0057689F"/>
    <w:rsid w:val="00582600"/>
    <w:rsid w:val="00584718"/>
    <w:rsid w:val="005906C8"/>
    <w:rsid w:val="00590D02"/>
    <w:rsid w:val="005A08C7"/>
    <w:rsid w:val="005A0B6E"/>
    <w:rsid w:val="005A0F33"/>
    <w:rsid w:val="005A3DC0"/>
    <w:rsid w:val="005A797B"/>
    <w:rsid w:val="005B05B0"/>
    <w:rsid w:val="005B6443"/>
    <w:rsid w:val="005B7B98"/>
    <w:rsid w:val="005C14E1"/>
    <w:rsid w:val="005C3510"/>
    <w:rsid w:val="005C6DED"/>
    <w:rsid w:val="005D2B59"/>
    <w:rsid w:val="005D370F"/>
    <w:rsid w:val="005D79FD"/>
    <w:rsid w:val="005E52E9"/>
    <w:rsid w:val="005E6C3F"/>
    <w:rsid w:val="005F28FD"/>
    <w:rsid w:val="005F57F0"/>
    <w:rsid w:val="005F61D6"/>
    <w:rsid w:val="005F6CA8"/>
    <w:rsid w:val="006019B4"/>
    <w:rsid w:val="00603A25"/>
    <w:rsid w:val="00604860"/>
    <w:rsid w:val="00605624"/>
    <w:rsid w:val="006069DC"/>
    <w:rsid w:val="00611928"/>
    <w:rsid w:val="00613AD7"/>
    <w:rsid w:val="006168E4"/>
    <w:rsid w:val="00616A3A"/>
    <w:rsid w:val="0062063C"/>
    <w:rsid w:val="00627191"/>
    <w:rsid w:val="00637208"/>
    <w:rsid w:val="0063729B"/>
    <w:rsid w:val="006375B6"/>
    <w:rsid w:val="00647AE3"/>
    <w:rsid w:val="00651AA0"/>
    <w:rsid w:val="006615F9"/>
    <w:rsid w:val="006639E2"/>
    <w:rsid w:val="00666AD1"/>
    <w:rsid w:val="00670673"/>
    <w:rsid w:val="00673857"/>
    <w:rsid w:val="00676153"/>
    <w:rsid w:val="00676967"/>
    <w:rsid w:val="00687278"/>
    <w:rsid w:val="0069410C"/>
    <w:rsid w:val="00697DD0"/>
    <w:rsid w:val="006A6142"/>
    <w:rsid w:val="006A6BD9"/>
    <w:rsid w:val="006A6C9D"/>
    <w:rsid w:val="006B3076"/>
    <w:rsid w:val="006B6FB2"/>
    <w:rsid w:val="006C1B63"/>
    <w:rsid w:val="006C5E0F"/>
    <w:rsid w:val="006C6DA5"/>
    <w:rsid w:val="006D5B07"/>
    <w:rsid w:val="006E2CEE"/>
    <w:rsid w:val="006E4350"/>
    <w:rsid w:val="006E49EB"/>
    <w:rsid w:val="006E6FC4"/>
    <w:rsid w:val="006F0B17"/>
    <w:rsid w:val="006F2470"/>
    <w:rsid w:val="006F5CBA"/>
    <w:rsid w:val="006F69FE"/>
    <w:rsid w:val="006F787A"/>
    <w:rsid w:val="006F7AEB"/>
    <w:rsid w:val="007051B0"/>
    <w:rsid w:val="00706E00"/>
    <w:rsid w:val="0070767C"/>
    <w:rsid w:val="00711421"/>
    <w:rsid w:val="0071455A"/>
    <w:rsid w:val="00714A48"/>
    <w:rsid w:val="00715527"/>
    <w:rsid w:val="00717553"/>
    <w:rsid w:val="00717934"/>
    <w:rsid w:val="007211A4"/>
    <w:rsid w:val="0072333B"/>
    <w:rsid w:val="00725024"/>
    <w:rsid w:val="00727C0F"/>
    <w:rsid w:val="00731874"/>
    <w:rsid w:val="00734976"/>
    <w:rsid w:val="007379EB"/>
    <w:rsid w:val="00741A4C"/>
    <w:rsid w:val="007433D8"/>
    <w:rsid w:val="00744EEF"/>
    <w:rsid w:val="00745175"/>
    <w:rsid w:val="00752728"/>
    <w:rsid w:val="00754CAE"/>
    <w:rsid w:val="007600FF"/>
    <w:rsid w:val="0076150E"/>
    <w:rsid w:val="00763435"/>
    <w:rsid w:val="007654A3"/>
    <w:rsid w:val="00766B1F"/>
    <w:rsid w:val="00766B69"/>
    <w:rsid w:val="00767BC9"/>
    <w:rsid w:val="00774536"/>
    <w:rsid w:val="00775BF4"/>
    <w:rsid w:val="00781BC3"/>
    <w:rsid w:val="00794F80"/>
    <w:rsid w:val="007A05E1"/>
    <w:rsid w:val="007A35C2"/>
    <w:rsid w:val="007A5EAA"/>
    <w:rsid w:val="007A6634"/>
    <w:rsid w:val="007A681B"/>
    <w:rsid w:val="007B1212"/>
    <w:rsid w:val="007B2C77"/>
    <w:rsid w:val="007B3C72"/>
    <w:rsid w:val="007B4114"/>
    <w:rsid w:val="007B4372"/>
    <w:rsid w:val="007B64E8"/>
    <w:rsid w:val="007B6FD8"/>
    <w:rsid w:val="007C15B3"/>
    <w:rsid w:val="007C3098"/>
    <w:rsid w:val="007C6A59"/>
    <w:rsid w:val="007C6E76"/>
    <w:rsid w:val="007D0C85"/>
    <w:rsid w:val="007D1A27"/>
    <w:rsid w:val="007D1F15"/>
    <w:rsid w:val="007D25B1"/>
    <w:rsid w:val="007D2878"/>
    <w:rsid w:val="007D4CC6"/>
    <w:rsid w:val="007D56C3"/>
    <w:rsid w:val="007D5A20"/>
    <w:rsid w:val="007D6C97"/>
    <w:rsid w:val="007E4685"/>
    <w:rsid w:val="007F6E5B"/>
    <w:rsid w:val="00800566"/>
    <w:rsid w:val="00803C97"/>
    <w:rsid w:val="00804CAE"/>
    <w:rsid w:val="008073CD"/>
    <w:rsid w:val="008102A9"/>
    <w:rsid w:val="00810F15"/>
    <w:rsid w:val="00811205"/>
    <w:rsid w:val="00812888"/>
    <w:rsid w:val="00812C48"/>
    <w:rsid w:val="00812E6B"/>
    <w:rsid w:val="008130BB"/>
    <w:rsid w:val="00813B60"/>
    <w:rsid w:val="00814E13"/>
    <w:rsid w:val="00816613"/>
    <w:rsid w:val="008212A5"/>
    <w:rsid w:val="008217D2"/>
    <w:rsid w:val="00821A1C"/>
    <w:rsid w:val="00830D0D"/>
    <w:rsid w:val="00834D80"/>
    <w:rsid w:val="00847D23"/>
    <w:rsid w:val="0085412C"/>
    <w:rsid w:val="00854A00"/>
    <w:rsid w:val="00862368"/>
    <w:rsid w:val="00865FA4"/>
    <w:rsid w:val="008707E9"/>
    <w:rsid w:val="00873D6E"/>
    <w:rsid w:val="008773E7"/>
    <w:rsid w:val="00884054"/>
    <w:rsid w:val="00887A61"/>
    <w:rsid w:val="00887CAA"/>
    <w:rsid w:val="0089288B"/>
    <w:rsid w:val="00892D37"/>
    <w:rsid w:val="00893282"/>
    <w:rsid w:val="008A0F04"/>
    <w:rsid w:val="008A6597"/>
    <w:rsid w:val="008B678F"/>
    <w:rsid w:val="008B7187"/>
    <w:rsid w:val="008C00FA"/>
    <w:rsid w:val="008C0619"/>
    <w:rsid w:val="008C1A65"/>
    <w:rsid w:val="008C3E28"/>
    <w:rsid w:val="008C482A"/>
    <w:rsid w:val="008C55A3"/>
    <w:rsid w:val="008C6D9D"/>
    <w:rsid w:val="008D0B1F"/>
    <w:rsid w:val="008D4BB0"/>
    <w:rsid w:val="008D5055"/>
    <w:rsid w:val="008D5E4B"/>
    <w:rsid w:val="008D6629"/>
    <w:rsid w:val="008E4E96"/>
    <w:rsid w:val="008E5335"/>
    <w:rsid w:val="008E629B"/>
    <w:rsid w:val="008E6375"/>
    <w:rsid w:val="008E6D1B"/>
    <w:rsid w:val="008E6ED6"/>
    <w:rsid w:val="008E7534"/>
    <w:rsid w:val="008F2BA6"/>
    <w:rsid w:val="008F31B3"/>
    <w:rsid w:val="008F4C93"/>
    <w:rsid w:val="008F4D1C"/>
    <w:rsid w:val="00900224"/>
    <w:rsid w:val="00900E3E"/>
    <w:rsid w:val="00902F0D"/>
    <w:rsid w:val="00907575"/>
    <w:rsid w:val="00907F56"/>
    <w:rsid w:val="00911AD7"/>
    <w:rsid w:val="00913196"/>
    <w:rsid w:val="00913DE6"/>
    <w:rsid w:val="00916150"/>
    <w:rsid w:val="00932918"/>
    <w:rsid w:val="00934C9B"/>
    <w:rsid w:val="0093786B"/>
    <w:rsid w:val="00942A79"/>
    <w:rsid w:val="00944468"/>
    <w:rsid w:val="00944DC9"/>
    <w:rsid w:val="00945FB1"/>
    <w:rsid w:val="0095267A"/>
    <w:rsid w:val="009567F2"/>
    <w:rsid w:val="00960CFE"/>
    <w:rsid w:val="00961D50"/>
    <w:rsid w:val="00964A99"/>
    <w:rsid w:val="0096605C"/>
    <w:rsid w:val="0096643B"/>
    <w:rsid w:val="009738FB"/>
    <w:rsid w:val="00973E6E"/>
    <w:rsid w:val="009743C4"/>
    <w:rsid w:val="009815F8"/>
    <w:rsid w:val="00991E39"/>
    <w:rsid w:val="0099331E"/>
    <w:rsid w:val="009943D4"/>
    <w:rsid w:val="00997358"/>
    <w:rsid w:val="00997C2C"/>
    <w:rsid w:val="009A18AC"/>
    <w:rsid w:val="009A4E3B"/>
    <w:rsid w:val="009A5D16"/>
    <w:rsid w:val="009A686F"/>
    <w:rsid w:val="009A6A58"/>
    <w:rsid w:val="009B3487"/>
    <w:rsid w:val="009B4CE2"/>
    <w:rsid w:val="009C0752"/>
    <w:rsid w:val="009C1EEF"/>
    <w:rsid w:val="009C564F"/>
    <w:rsid w:val="009C5E64"/>
    <w:rsid w:val="009D50C6"/>
    <w:rsid w:val="009E227D"/>
    <w:rsid w:val="009E31C7"/>
    <w:rsid w:val="009E42ED"/>
    <w:rsid w:val="009E7413"/>
    <w:rsid w:val="009F0A85"/>
    <w:rsid w:val="009F6606"/>
    <w:rsid w:val="00A03D7D"/>
    <w:rsid w:val="00A04A4E"/>
    <w:rsid w:val="00A0661B"/>
    <w:rsid w:val="00A07A43"/>
    <w:rsid w:val="00A112FB"/>
    <w:rsid w:val="00A2077A"/>
    <w:rsid w:val="00A22B59"/>
    <w:rsid w:val="00A30F2E"/>
    <w:rsid w:val="00A3299F"/>
    <w:rsid w:val="00A33FE3"/>
    <w:rsid w:val="00A3651A"/>
    <w:rsid w:val="00A43700"/>
    <w:rsid w:val="00A44B75"/>
    <w:rsid w:val="00A46924"/>
    <w:rsid w:val="00A47C12"/>
    <w:rsid w:val="00A50811"/>
    <w:rsid w:val="00A51B64"/>
    <w:rsid w:val="00A5307A"/>
    <w:rsid w:val="00A539A5"/>
    <w:rsid w:val="00A54B59"/>
    <w:rsid w:val="00A555BB"/>
    <w:rsid w:val="00A608D7"/>
    <w:rsid w:val="00A6194C"/>
    <w:rsid w:val="00A625E2"/>
    <w:rsid w:val="00A7039B"/>
    <w:rsid w:val="00A72150"/>
    <w:rsid w:val="00A72465"/>
    <w:rsid w:val="00A80C92"/>
    <w:rsid w:val="00A81100"/>
    <w:rsid w:val="00A8586A"/>
    <w:rsid w:val="00A9078E"/>
    <w:rsid w:val="00A91C40"/>
    <w:rsid w:val="00A952D2"/>
    <w:rsid w:val="00A95C3D"/>
    <w:rsid w:val="00AA17EB"/>
    <w:rsid w:val="00AA4738"/>
    <w:rsid w:val="00AA648E"/>
    <w:rsid w:val="00AB055E"/>
    <w:rsid w:val="00AB09E3"/>
    <w:rsid w:val="00AB3710"/>
    <w:rsid w:val="00AB3CF6"/>
    <w:rsid w:val="00AB4B0F"/>
    <w:rsid w:val="00AC0CCC"/>
    <w:rsid w:val="00AC12AB"/>
    <w:rsid w:val="00AC3768"/>
    <w:rsid w:val="00AC3CC3"/>
    <w:rsid w:val="00AC52D3"/>
    <w:rsid w:val="00AD2206"/>
    <w:rsid w:val="00AD2423"/>
    <w:rsid w:val="00AD3BA3"/>
    <w:rsid w:val="00AE09E5"/>
    <w:rsid w:val="00AE3CCC"/>
    <w:rsid w:val="00AE4213"/>
    <w:rsid w:val="00AE62B4"/>
    <w:rsid w:val="00AF1AC2"/>
    <w:rsid w:val="00AF3128"/>
    <w:rsid w:val="00AF725E"/>
    <w:rsid w:val="00B02A6E"/>
    <w:rsid w:val="00B04F44"/>
    <w:rsid w:val="00B07600"/>
    <w:rsid w:val="00B10F5B"/>
    <w:rsid w:val="00B11865"/>
    <w:rsid w:val="00B15DBB"/>
    <w:rsid w:val="00B20329"/>
    <w:rsid w:val="00B23959"/>
    <w:rsid w:val="00B23F44"/>
    <w:rsid w:val="00B32CD3"/>
    <w:rsid w:val="00B3672D"/>
    <w:rsid w:val="00B36B67"/>
    <w:rsid w:val="00B36C81"/>
    <w:rsid w:val="00B3772D"/>
    <w:rsid w:val="00B403F2"/>
    <w:rsid w:val="00B455D3"/>
    <w:rsid w:val="00B47FD3"/>
    <w:rsid w:val="00B50140"/>
    <w:rsid w:val="00B52C95"/>
    <w:rsid w:val="00B554F8"/>
    <w:rsid w:val="00B6516B"/>
    <w:rsid w:val="00B73994"/>
    <w:rsid w:val="00B7426B"/>
    <w:rsid w:val="00B74A60"/>
    <w:rsid w:val="00B76C12"/>
    <w:rsid w:val="00B777F6"/>
    <w:rsid w:val="00B8387B"/>
    <w:rsid w:val="00B85A40"/>
    <w:rsid w:val="00B86A10"/>
    <w:rsid w:val="00BA3224"/>
    <w:rsid w:val="00BA4DC0"/>
    <w:rsid w:val="00BA7AD1"/>
    <w:rsid w:val="00BA7AEB"/>
    <w:rsid w:val="00BB1CB8"/>
    <w:rsid w:val="00BB243B"/>
    <w:rsid w:val="00BB31BE"/>
    <w:rsid w:val="00BB3580"/>
    <w:rsid w:val="00BB6166"/>
    <w:rsid w:val="00BB65EE"/>
    <w:rsid w:val="00BB6DE2"/>
    <w:rsid w:val="00BC0FDD"/>
    <w:rsid w:val="00BC22E0"/>
    <w:rsid w:val="00BD304D"/>
    <w:rsid w:val="00BE04E6"/>
    <w:rsid w:val="00BE32A8"/>
    <w:rsid w:val="00BE4347"/>
    <w:rsid w:val="00BE4694"/>
    <w:rsid w:val="00BE4778"/>
    <w:rsid w:val="00BE5BF5"/>
    <w:rsid w:val="00BF084B"/>
    <w:rsid w:val="00BF3876"/>
    <w:rsid w:val="00BF4045"/>
    <w:rsid w:val="00BF4CB5"/>
    <w:rsid w:val="00BF63A0"/>
    <w:rsid w:val="00BF6BFA"/>
    <w:rsid w:val="00C03CC0"/>
    <w:rsid w:val="00C10301"/>
    <w:rsid w:val="00C156D3"/>
    <w:rsid w:val="00C2109F"/>
    <w:rsid w:val="00C21583"/>
    <w:rsid w:val="00C2287C"/>
    <w:rsid w:val="00C3132D"/>
    <w:rsid w:val="00C31A8E"/>
    <w:rsid w:val="00C34150"/>
    <w:rsid w:val="00C34E64"/>
    <w:rsid w:val="00C364A1"/>
    <w:rsid w:val="00C40A82"/>
    <w:rsid w:val="00C40FD6"/>
    <w:rsid w:val="00C41AD3"/>
    <w:rsid w:val="00C4664A"/>
    <w:rsid w:val="00C47608"/>
    <w:rsid w:val="00C50568"/>
    <w:rsid w:val="00C52738"/>
    <w:rsid w:val="00C531DA"/>
    <w:rsid w:val="00C54DDA"/>
    <w:rsid w:val="00C628D6"/>
    <w:rsid w:val="00C66929"/>
    <w:rsid w:val="00C67CD3"/>
    <w:rsid w:val="00C67E4D"/>
    <w:rsid w:val="00C7036F"/>
    <w:rsid w:val="00C715C2"/>
    <w:rsid w:val="00C72BDD"/>
    <w:rsid w:val="00C813B6"/>
    <w:rsid w:val="00C93BCC"/>
    <w:rsid w:val="00C94F10"/>
    <w:rsid w:val="00C9587A"/>
    <w:rsid w:val="00C969A6"/>
    <w:rsid w:val="00C97DD2"/>
    <w:rsid w:val="00CA3280"/>
    <w:rsid w:val="00CA5721"/>
    <w:rsid w:val="00CB147C"/>
    <w:rsid w:val="00CB2B18"/>
    <w:rsid w:val="00CB2E37"/>
    <w:rsid w:val="00CB57F7"/>
    <w:rsid w:val="00CB60D0"/>
    <w:rsid w:val="00CB7C17"/>
    <w:rsid w:val="00CC0463"/>
    <w:rsid w:val="00CC0C5F"/>
    <w:rsid w:val="00CC211E"/>
    <w:rsid w:val="00CC2BE6"/>
    <w:rsid w:val="00CC3AB7"/>
    <w:rsid w:val="00CD26B8"/>
    <w:rsid w:val="00CD2D8C"/>
    <w:rsid w:val="00CD589E"/>
    <w:rsid w:val="00CE2ADF"/>
    <w:rsid w:val="00CE5425"/>
    <w:rsid w:val="00CF03D6"/>
    <w:rsid w:val="00CF5C44"/>
    <w:rsid w:val="00D06CA0"/>
    <w:rsid w:val="00D10FED"/>
    <w:rsid w:val="00D170A2"/>
    <w:rsid w:val="00D22DCA"/>
    <w:rsid w:val="00D26D95"/>
    <w:rsid w:val="00D27721"/>
    <w:rsid w:val="00D328AB"/>
    <w:rsid w:val="00D32CE2"/>
    <w:rsid w:val="00D33028"/>
    <w:rsid w:val="00D36BD5"/>
    <w:rsid w:val="00D420D9"/>
    <w:rsid w:val="00D42929"/>
    <w:rsid w:val="00D51568"/>
    <w:rsid w:val="00D53833"/>
    <w:rsid w:val="00D53E51"/>
    <w:rsid w:val="00D54F2B"/>
    <w:rsid w:val="00D560CA"/>
    <w:rsid w:val="00D60396"/>
    <w:rsid w:val="00D633C2"/>
    <w:rsid w:val="00D6645E"/>
    <w:rsid w:val="00D70CED"/>
    <w:rsid w:val="00D70DD1"/>
    <w:rsid w:val="00D72D16"/>
    <w:rsid w:val="00D72DA5"/>
    <w:rsid w:val="00D76554"/>
    <w:rsid w:val="00D76C70"/>
    <w:rsid w:val="00D77A67"/>
    <w:rsid w:val="00D804C9"/>
    <w:rsid w:val="00D827D4"/>
    <w:rsid w:val="00D90540"/>
    <w:rsid w:val="00D927ED"/>
    <w:rsid w:val="00D94E82"/>
    <w:rsid w:val="00D9743B"/>
    <w:rsid w:val="00D97E7D"/>
    <w:rsid w:val="00DA380F"/>
    <w:rsid w:val="00DA3F35"/>
    <w:rsid w:val="00DA67C7"/>
    <w:rsid w:val="00DB0747"/>
    <w:rsid w:val="00DB34DB"/>
    <w:rsid w:val="00DB3C03"/>
    <w:rsid w:val="00DB5C0A"/>
    <w:rsid w:val="00DB7041"/>
    <w:rsid w:val="00DC6A2E"/>
    <w:rsid w:val="00DD13E2"/>
    <w:rsid w:val="00DE1B70"/>
    <w:rsid w:val="00DE52EA"/>
    <w:rsid w:val="00DF003C"/>
    <w:rsid w:val="00DF0645"/>
    <w:rsid w:val="00DF4501"/>
    <w:rsid w:val="00DF62A4"/>
    <w:rsid w:val="00E02F35"/>
    <w:rsid w:val="00E07824"/>
    <w:rsid w:val="00E1072D"/>
    <w:rsid w:val="00E10BB4"/>
    <w:rsid w:val="00E10F25"/>
    <w:rsid w:val="00E1601D"/>
    <w:rsid w:val="00E17D32"/>
    <w:rsid w:val="00E216D9"/>
    <w:rsid w:val="00E238D2"/>
    <w:rsid w:val="00E26FCA"/>
    <w:rsid w:val="00E27219"/>
    <w:rsid w:val="00E30229"/>
    <w:rsid w:val="00E33BA9"/>
    <w:rsid w:val="00E4612B"/>
    <w:rsid w:val="00E478F1"/>
    <w:rsid w:val="00E53811"/>
    <w:rsid w:val="00E6265C"/>
    <w:rsid w:val="00E632AA"/>
    <w:rsid w:val="00E63D4F"/>
    <w:rsid w:val="00E653C8"/>
    <w:rsid w:val="00E72AC7"/>
    <w:rsid w:val="00E75B63"/>
    <w:rsid w:val="00E85365"/>
    <w:rsid w:val="00E854AF"/>
    <w:rsid w:val="00E8604E"/>
    <w:rsid w:val="00E9008B"/>
    <w:rsid w:val="00E90766"/>
    <w:rsid w:val="00E9096D"/>
    <w:rsid w:val="00E96217"/>
    <w:rsid w:val="00E978C1"/>
    <w:rsid w:val="00EA1982"/>
    <w:rsid w:val="00EA1F89"/>
    <w:rsid w:val="00EA2E7C"/>
    <w:rsid w:val="00EA545C"/>
    <w:rsid w:val="00EA597E"/>
    <w:rsid w:val="00EA7C1D"/>
    <w:rsid w:val="00EB0B43"/>
    <w:rsid w:val="00EB43F8"/>
    <w:rsid w:val="00EB79CD"/>
    <w:rsid w:val="00EC0CD1"/>
    <w:rsid w:val="00EC454B"/>
    <w:rsid w:val="00EC5E3E"/>
    <w:rsid w:val="00EC7AE8"/>
    <w:rsid w:val="00ED255A"/>
    <w:rsid w:val="00ED4C20"/>
    <w:rsid w:val="00ED65A7"/>
    <w:rsid w:val="00EE08B6"/>
    <w:rsid w:val="00EE17F8"/>
    <w:rsid w:val="00EE2200"/>
    <w:rsid w:val="00EE2881"/>
    <w:rsid w:val="00EE2942"/>
    <w:rsid w:val="00EE2A41"/>
    <w:rsid w:val="00EE3F3D"/>
    <w:rsid w:val="00EE4E07"/>
    <w:rsid w:val="00EE5411"/>
    <w:rsid w:val="00EE562A"/>
    <w:rsid w:val="00EF4BB2"/>
    <w:rsid w:val="00F004E8"/>
    <w:rsid w:val="00F01245"/>
    <w:rsid w:val="00F01E46"/>
    <w:rsid w:val="00F02577"/>
    <w:rsid w:val="00F02AF4"/>
    <w:rsid w:val="00F0351B"/>
    <w:rsid w:val="00F07020"/>
    <w:rsid w:val="00F10DEE"/>
    <w:rsid w:val="00F152F2"/>
    <w:rsid w:val="00F178AB"/>
    <w:rsid w:val="00F17995"/>
    <w:rsid w:val="00F22566"/>
    <w:rsid w:val="00F24036"/>
    <w:rsid w:val="00F2683D"/>
    <w:rsid w:val="00F30AF5"/>
    <w:rsid w:val="00F30C01"/>
    <w:rsid w:val="00F36386"/>
    <w:rsid w:val="00F37FEA"/>
    <w:rsid w:val="00F406EA"/>
    <w:rsid w:val="00F43BA5"/>
    <w:rsid w:val="00F448F4"/>
    <w:rsid w:val="00F44F27"/>
    <w:rsid w:val="00F4684B"/>
    <w:rsid w:val="00F46ABE"/>
    <w:rsid w:val="00F47D8C"/>
    <w:rsid w:val="00F50A57"/>
    <w:rsid w:val="00F50EBD"/>
    <w:rsid w:val="00F61D1A"/>
    <w:rsid w:val="00F727B0"/>
    <w:rsid w:val="00F749F8"/>
    <w:rsid w:val="00F75AA6"/>
    <w:rsid w:val="00F80FF6"/>
    <w:rsid w:val="00F81A44"/>
    <w:rsid w:val="00F86E0C"/>
    <w:rsid w:val="00F87694"/>
    <w:rsid w:val="00FA1884"/>
    <w:rsid w:val="00FA3867"/>
    <w:rsid w:val="00FA4C4E"/>
    <w:rsid w:val="00FA5EBB"/>
    <w:rsid w:val="00FA60A2"/>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E0DC2"/>
    <w:rsid w:val="00FE3797"/>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5BE"/>
  </w:style>
  <w:style w:type="paragraph" w:styleId="Ttulo1">
    <w:name w:val="heading 1"/>
    <w:basedOn w:val="Normal"/>
    <w:next w:val="Normal"/>
    <w:link w:val="Ttulo1Car"/>
    <w:uiPriority w:val="9"/>
    <w:qFormat/>
    <w:rsid w:val="00507CED"/>
    <w:pPr>
      <w:keepNext/>
      <w:spacing w:after="0" w:line="240" w:lineRule="auto"/>
      <w:jc w:val="both"/>
      <w:outlineLvl w:val="0"/>
    </w:pPr>
    <w:rPr>
      <w:rFonts w:ascii="Arial" w:eastAsia="Arial Unicode MS" w:hAnsi="Arial" w:cs="Arial"/>
      <w:b/>
      <w:bCs/>
      <w:sz w:val="24"/>
      <w:szCs w:val="24"/>
      <w:lang w:eastAsia="es-ES"/>
    </w:rPr>
  </w:style>
  <w:style w:type="paragraph" w:styleId="Ttulo2">
    <w:name w:val="heading 2"/>
    <w:basedOn w:val="Normal"/>
    <w:next w:val="Normal"/>
    <w:link w:val="Ttulo2Car"/>
    <w:uiPriority w:val="9"/>
    <w:semiHidden/>
    <w:unhideWhenUsed/>
    <w:qFormat/>
    <w:rsid w:val="005B7B98"/>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semiHidden/>
    <w:unhideWhenUsed/>
    <w:qFormat/>
    <w:rsid w:val="005B7B98"/>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uiPriority w:val="99"/>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507CED"/>
    <w:rPr>
      <w:rFonts w:ascii="Arial" w:eastAsia="Arial Unicode MS" w:hAnsi="Arial" w:cs="Arial"/>
      <w:b/>
      <w:bCs/>
      <w:sz w:val="24"/>
      <w:szCs w:val="24"/>
      <w:lang w:eastAsia="es-ES"/>
    </w:rPr>
  </w:style>
  <w:style w:type="table" w:styleId="Tablaconcuadrcula">
    <w:name w:val="Table Grid"/>
    <w:basedOn w:val="Tablanormal"/>
    <w:uiPriority w:val="39"/>
    <w:rsid w:val="00FE0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5B7B98"/>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semiHidden/>
    <w:rsid w:val="005B7B98"/>
    <w:rPr>
      <w:rFonts w:ascii="Times New Roman" w:eastAsia="Times New Roman" w:hAnsi="Times New Roman" w:cs="Times New Roman"/>
      <w:b/>
      <w:bCs/>
      <w:sz w:val="24"/>
      <w:szCs w:val="24"/>
      <w:lang w:eastAsia="es-MX"/>
    </w:rPr>
  </w:style>
  <w:style w:type="character" w:styleId="Hipervnculovisitado">
    <w:name w:val="FollowedHyperlink"/>
    <w:basedOn w:val="Fuentedeprrafopredeter"/>
    <w:uiPriority w:val="99"/>
    <w:semiHidden/>
    <w:unhideWhenUsed/>
    <w:rsid w:val="005B7B98"/>
    <w:rPr>
      <w:color w:val="954F72" w:themeColor="followedHyperlink"/>
      <w:u w:val="single"/>
    </w:rPr>
  </w:style>
  <w:style w:type="paragraph" w:customStyle="1" w:styleId="msonormal0">
    <w:name w:val="msonormal"/>
    <w:basedOn w:val="Normal"/>
    <w:uiPriority w:val="99"/>
    <w:rsid w:val="005B7B9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5B7B98"/>
    <w:rPr>
      <w:sz w:val="20"/>
      <w:szCs w:val="20"/>
    </w:rPr>
  </w:style>
  <w:style w:type="paragraph" w:styleId="Textonotaalfinal">
    <w:name w:val="endnote text"/>
    <w:basedOn w:val="Normal"/>
    <w:link w:val="TextonotaalfinalCar"/>
    <w:uiPriority w:val="99"/>
    <w:semiHidden/>
    <w:unhideWhenUsed/>
    <w:rsid w:val="005B7B98"/>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B7B98"/>
    <w:rPr>
      <w:sz w:val="20"/>
      <w:szCs w:val="20"/>
    </w:rPr>
  </w:style>
  <w:style w:type="paragraph" w:styleId="Sangradetextonormal">
    <w:name w:val="Body Text Indent"/>
    <w:basedOn w:val="Normal"/>
    <w:link w:val="SangradetextonormalCar"/>
    <w:uiPriority w:val="99"/>
    <w:semiHidden/>
    <w:unhideWhenUsed/>
    <w:rsid w:val="005B7B98"/>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semiHidden/>
    <w:rsid w:val="005B7B98"/>
    <w:rPr>
      <w:rFonts w:ascii="Calibri" w:eastAsia="Calibri" w:hAnsi="Calibri" w:cs="Times New Roman"/>
    </w:rPr>
  </w:style>
  <w:style w:type="paragraph" w:styleId="Textosinformato">
    <w:name w:val="Plain Text"/>
    <w:basedOn w:val="Normal"/>
    <w:link w:val="TextosinformatoCar"/>
    <w:uiPriority w:val="99"/>
    <w:semiHidden/>
    <w:unhideWhenUsed/>
    <w:rsid w:val="005B7B98"/>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semiHidden/>
    <w:rsid w:val="005B7B98"/>
    <w:rPr>
      <w:rFonts w:ascii="Courier New" w:eastAsia="Times New Roman" w:hAnsi="Courier New" w:cs="Times New Roman"/>
      <w:sz w:val="20"/>
      <w:szCs w:val="20"/>
      <w:lang w:val="es-ES" w:eastAsia="es-ES"/>
    </w:rPr>
  </w:style>
  <w:style w:type="paragraph" w:styleId="Revisin">
    <w:name w:val="Revision"/>
    <w:uiPriority w:val="99"/>
    <w:semiHidden/>
    <w:rsid w:val="005B7B98"/>
    <w:pPr>
      <w:spacing w:after="0" w:line="240" w:lineRule="auto"/>
    </w:pPr>
  </w:style>
  <w:style w:type="paragraph" w:customStyle="1" w:styleId="n2">
    <w:name w:val="n2"/>
    <w:basedOn w:val="Normal"/>
    <w:uiPriority w:val="99"/>
    <w:rsid w:val="005B7B9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uiPriority w:val="99"/>
    <w:rsid w:val="005B7B9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ragraph">
    <w:name w:val="paragraph"/>
    <w:basedOn w:val="Normal"/>
    <w:uiPriority w:val="99"/>
    <w:rsid w:val="005B7B9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Body1">
    <w:name w:val="Body 1"/>
    <w:uiPriority w:val="99"/>
    <w:rsid w:val="005B7B98"/>
    <w:pPr>
      <w:spacing w:after="200" w:line="276" w:lineRule="auto"/>
      <w:outlineLvl w:val="0"/>
    </w:pPr>
    <w:rPr>
      <w:rFonts w:ascii="Helvetica" w:eastAsia="Arial Unicode MS" w:hAnsi="Helvetica" w:cs="Times New Roman"/>
      <w:color w:val="000000"/>
      <w:szCs w:val="20"/>
      <w:u w:color="000000"/>
      <w:lang w:eastAsia="es-MX"/>
    </w:rPr>
  </w:style>
  <w:style w:type="paragraph" w:customStyle="1" w:styleId="francesa">
    <w:name w:val="francesa"/>
    <w:basedOn w:val="Normal"/>
    <w:uiPriority w:val="99"/>
    <w:rsid w:val="005B7B9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5B7B98"/>
    <w:pPr>
      <w:spacing w:line="221" w:lineRule="atLeast"/>
    </w:pPr>
    <w:rPr>
      <w:color w:val="auto"/>
    </w:rPr>
  </w:style>
  <w:style w:type="paragraph" w:customStyle="1" w:styleId="j2">
    <w:name w:val="j2"/>
    <w:basedOn w:val="Normal"/>
    <w:uiPriority w:val="99"/>
    <w:rsid w:val="005B7B9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uiPriority w:val="99"/>
    <w:rsid w:val="005B7B9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Refdenotaalfinal">
    <w:name w:val="endnote reference"/>
    <w:basedOn w:val="Fuentedeprrafopredeter"/>
    <w:uiPriority w:val="99"/>
    <w:semiHidden/>
    <w:unhideWhenUsed/>
    <w:rsid w:val="005B7B98"/>
    <w:rPr>
      <w:vertAlign w:val="superscript"/>
    </w:rPr>
  </w:style>
  <w:style w:type="character" w:customStyle="1" w:styleId="nacep">
    <w:name w:val="n_acep"/>
    <w:basedOn w:val="Fuentedeprrafopredeter"/>
    <w:rsid w:val="005B7B98"/>
  </w:style>
  <w:style w:type="character" w:customStyle="1" w:styleId="notranslate">
    <w:name w:val="notranslate"/>
    <w:basedOn w:val="Fuentedeprrafopredeter"/>
    <w:rsid w:val="005B7B98"/>
  </w:style>
  <w:style w:type="character" w:customStyle="1" w:styleId="normaltextrun">
    <w:name w:val="normaltextrun"/>
    <w:basedOn w:val="Fuentedeprrafopredeter"/>
    <w:rsid w:val="005B7B98"/>
  </w:style>
  <w:style w:type="character" w:customStyle="1" w:styleId="il">
    <w:name w:val="il"/>
    <w:basedOn w:val="Fuentedeprrafopredeter"/>
    <w:rsid w:val="005B7B98"/>
  </w:style>
  <w:style w:type="character" w:customStyle="1" w:styleId="lbl-encabezado-negro">
    <w:name w:val="lbl-encabezado-negro"/>
    <w:basedOn w:val="Fuentedeprrafopredeter"/>
    <w:rsid w:val="005B7B98"/>
  </w:style>
  <w:style w:type="character" w:customStyle="1" w:styleId="red">
    <w:name w:val="red"/>
    <w:basedOn w:val="Fuentedeprrafopredeter"/>
    <w:rsid w:val="005B7B98"/>
  </w:style>
  <w:style w:type="character" w:customStyle="1" w:styleId="h">
    <w:name w:val="h"/>
    <w:basedOn w:val="Fuentedeprrafopredeter"/>
    <w:rsid w:val="005B7B98"/>
  </w:style>
  <w:style w:type="character" w:customStyle="1" w:styleId="i1">
    <w:name w:val="i1"/>
    <w:basedOn w:val="Fuentedeprrafopredeter"/>
    <w:rsid w:val="005B7B98"/>
  </w:style>
  <w:style w:type="table" w:customStyle="1" w:styleId="Tablaconcuadrcula7">
    <w:name w:val="Tabla con cuadrícula7"/>
    <w:basedOn w:val="Tablanormal"/>
    <w:uiPriority w:val="39"/>
    <w:rsid w:val="005B7B9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249003617">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19012169">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698704568">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922685782">
      <w:bodyDiv w:val="1"/>
      <w:marLeft w:val="0"/>
      <w:marRight w:val="0"/>
      <w:marTop w:val="0"/>
      <w:marBottom w:val="0"/>
      <w:divBdr>
        <w:top w:val="none" w:sz="0" w:space="0" w:color="auto"/>
        <w:left w:val="none" w:sz="0" w:space="0" w:color="auto"/>
        <w:bottom w:val="none" w:sz="0" w:space="0" w:color="auto"/>
        <w:right w:val="none" w:sz="0" w:space="0" w:color="auto"/>
      </w:divBdr>
    </w:div>
    <w:div w:id="1036925444">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72459760">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50138829">
      <w:bodyDiv w:val="1"/>
      <w:marLeft w:val="0"/>
      <w:marRight w:val="0"/>
      <w:marTop w:val="0"/>
      <w:marBottom w:val="0"/>
      <w:divBdr>
        <w:top w:val="none" w:sz="0" w:space="0" w:color="auto"/>
        <w:left w:val="none" w:sz="0" w:space="0" w:color="auto"/>
        <w:bottom w:val="none" w:sz="0" w:space="0" w:color="auto"/>
        <w:right w:val="none" w:sz="0" w:space="0" w:color="auto"/>
      </w:divBdr>
    </w:div>
    <w:div w:id="1377005385">
      <w:bodyDiv w:val="1"/>
      <w:marLeft w:val="0"/>
      <w:marRight w:val="0"/>
      <w:marTop w:val="0"/>
      <w:marBottom w:val="0"/>
      <w:divBdr>
        <w:top w:val="none" w:sz="0" w:space="0" w:color="auto"/>
        <w:left w:val="none" w:sz="0" w:space="0" w:color="auto"/>
        <w:bottom w:val="none" w:sz="0" w:space="0" w:color="auto"/>
        <w:right w:val="none" w:sz="0" w:space="0" w:color="auto"/>
      </w:divBdr>
    </w:div>
    <w:div w:id="1450474287">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1194136">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613436079">
      <w:bodyDiv w:val="1"/>
      <w:marLeft w:val="0"/>
      <w:marRight w:val="0"/>
      <w:marTop w:val="0"/>
      <w:marBottom w:val="0"/>
      <w:divBdr>
        <w:top w:val="none" w:sz="0" w:space="0" w:color="auto"/>
        <w:left w:val="none" w:sz="0" w:space="0" w:color="auto"/>
        <w:bottom w:val="none" w:sz="0" w:space="0" w:color="auto"/>
        <w:right w:val="none" w:sz="0" w:space="0" w:color="auto"/>
      </w:divBdr>
      <w:divsChild>
        <w:div w:id="522743505">
          <w:marLeft w:val="0"/>
          <w:marRight w:val="0"/>
          <w:marTop w:val="0"/>
          <w:marBottom w:val="0"/>
          <w:divBdr>
            <w:top w:val="none" w:sz="0" w:space="0" w:color="auto"/>
            <w:left w:val="none" w:sz="0" w:space="0" w:color="auto"/>
            <w:bottom w:val="none" w:sz="0" w:space="0" w:color="auto"/>
            <w:right w:val="none" w:sz="0" w:space="0" w:color="auto"/>
          </w:divBdr>
        </w:div>
      </w:divsChild>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2A422-AB12-4FAF-9E7A-BD18D8996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51</Pages>
  <Words>14118</Words>
  <Characters>77651</Characters>
  <Application>Microsoft Office Word</Application>
  <DocSecurity>0</DocSecurity>
  <Lines>647</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3</cp:revision>
  <cp:lastPrinted>2020-02-24T23:08:00Z</cp:lastPrinted>
  <dcterms:created xsi:type="dcterms:W3CDTF">2022-04-04T22:37:00Z</dcterms:created>
  <dcterms:modified xsi:type="dcterms:W3CDTF">2022-04-04T22:40:00Z</dcterms:modified>
</cp:coreProperties>
</file>