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0526" w14:textId="4941AA2E" w:rsidR="000B3F33" w:rsidRDefault="003023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16D9D" w:rsidRPr="00916D9D">
        <w:rPr>
          <w:rFonts w:ascii="Palatino Linotype" w:eastAsia="Palatino Linotype" w:hAnsi="Palatino Linotype" w:cs="Palatino Linotype"/>
          <w:b/>
          <w:bCs/>
        </w:rPr>
        <w:t>veinticuatro</w:t>
      </w:r>
      <w:r w:rsidRPr="00916D9D">
        <w:rPr>
          <w:rFonts w:ascii="Palatino Linotype" w:eastAsia="Palatino Linotype" w:hAnsi="Palatino Linotype" w:cs="Palatino Linotype"/>
          <w:b/>
          <w:bCs/>
        </w:rPr>
        <w:t xml:space="preserve"> de </w:t>
      </w:r>
      <w:r w:rsidR="00916D9D" w:rsidRPr="00916D9D">
        <w:rPr>
          <w:rFonts w:ascii="Palatino Linotype" w:eastAsia="Palatino Linotype" w:hAnsi="Palatino Linotype" w:cs="Palatino Linotype"/>
          <w:b/>
          <w:bCs/>
        </w:rPr>
        <w:t>agosto</w:t>
      </w:r>
      <w:r w:rsidRPr="00916D9D">
        <w:rPr>
          <w:rFonts w:ascii="Palatino Linotype" w:eastAsia="Palatino Linotype" w:hAnsi="Palatino Linotype" w:cs="Palatino Linotype"/>
          <w:b/>
          <w:bCs/>
        </w:rPr>
        <w:t xml:space="preserve"> de dos mil veintidós.</w:t>
      </w:r>
      <w:r>
        <w:rPr>
          <w:rFonts w:ascii="Palatino Linotype" w:eastAsia="Palatino Linotype" w:hAnsi="Palatino Linotype" w:cs="Palatino Linotype"/>
        </w:rPr>
        <w:t xml:space="preserve"> </w:t>
      </w:r>
    </w:p>
    <w:p w14:paraId="19325827" w14:textId="4E378146" w:rsidR="000B3F33" w:rsidRDefault="003023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w:t>
      </w:r>
      <w:r w:rsidRPr="002B5317">
        <w:rPr>
          <w:rFonts w:ascii="Palatino Linotype" w:eastAsia="Palatino Linotype" w:hAnsi="Palatino Linotype" w:cs="Palatino Linotype"/>
        </w:rPr>
        <w:t xml:space="preserve">del recurso de revisión </w:t>
      </w:r>
      <w:r w:rsidRPr="002B5317">
        <w:rPr>
          <w:rFonts w:ascii="Palatino Linotype" w:eastAsia="Palatino Linotype" w:hAnsi="Palatino Linotype" w:cs="Palatino Linotype"/>
          <w:b/>
        </w:rPr>
        <w:t>0</w:t>
      </w:r>
      <w:r w:rsidR="00916D9D" w:rsidRPr="002B5317">
        <w:rPr>
          <w:rFonts w:ascii="Palatino Linotype" w:eastAsia="Palatino Linotype" w:hAnsi="Palatino Linotype" w:cs="Palatino Linotype"/>
          <w:b/>
        </w:rPr>
        <w:t>677</w:t>
      </w:r>
      <w:r w:rsidR="00410A61" w:rsidRPr="002B5317">
        <w:rPr>
          <w:rFonts w:ascii="Palatino Linotype" w:eastAsia="Palatino Linotype" w:hAnsi="Palatino Linotype" w:cs="Palatino Linotype"/>
          <w:b/>
        </w:rPr>
        <w:t>9</w:t>
      </w:r>
      <w:r w:rsidRPr="002B5317">
        <w:rPr>
          <w:rFonts w:ascii="Palatino Linotype" w:eastAsia="Palatino Linotype" w:hAnsi="Palatino Linotype" w:cs="Palatino Linotype"/>
          <w:b/>
        </w:rPr>
        <w:t>/INFOEM/IP/RR/2022</w:t>
      </w:r>
      <w:r w:rsidRPr="002B5317">
        <w:rPr>
          <w:rFonts w:ascii="Palatino Linotype" w:eastAsia="Palatino Linotype" w:hAnsi="Palatino Linotype" w:cs="Palatino Linotype"/>
        </w:rPr>
        <w:t>, interpuesto por</w:t>
      </w:r>
      <w:r w:rsidRPr="002B5317">
        <w:rPr>
          <w:rFonts w:ascii="Palatino Linotype" w:eastAsia="Palatino Linotype" w:hAnsi="Palatino Linotype" w:cs="Palatino Linotype"/>
          <w:b/>
        </w:rPr>
        <w:t xml:space="preserve"> </w:t>
      </w:r>
      <w:r w:rsidR="00916D9D" w:rsidRPr="002B5317">
        <w:rPr>
          <w:rFonts w:ascii="Palatino Linotype" w:eastAsia="Palatino Linotype" w:hAnsi="Palatino Linotype" w:cs="Palatino Linotype"/>
          <w:bCs/>
        </w:rPr>
        <w:t>el C.</w:t>
      </w:r>
      <w:r w:rsidR="00916D9D" w:rsidRPr="002B5317">
        <w:rPr>
          <w:rFonts w:ascii="Palatino Linotype" w:eastAsia="Palatino Linotype" w:hAnsi="Palatino Linotype" w:cs="Palatino Linotype"/>
          <w:b/>
        </w:rPr>
        <w:t xml:space="preserve"> </w:t>
      </w:r>
      <w:r w:rsidR="0084441D">
        <w:rPr>
          <w:rFonts w:ascii="Palatino Linotype" w:eastAsia="Palatino Linotype" w:hAnsi="Palatino Linotype" w:cs="Palatino Linotype"/>
          <w:b/>
          <w:bCs/>
          <w:iCs/>
          <w:color w:val="000000"/>
          <w:sz w:val="22"/>
          <w:szCs w:val="22"/>
        </w:rPr>
        <w:t>XXXXXXXXX XXXXXXX</w:t>
      </w:r>
      <w:r w:rsidRPr="002B5317">
        <w:rPr>
          <w:rFonts w:ascii="Palatino Linotype" w:eastAsia="Palatino Linotype" w:hAnsi="Palatino Linotype" w:cs="Palatino Linotype"/>
          <w:b/>
        </w:rPr>
        <w:t>,</w:t>
      </w:r>
      <w:r>
        <w:rPr>
          <w:rFonts w:ascii="Palatino Linotype" w:eastAsia="Palatino Linotype" w:hAnsi="Palatino Linotype" w:cs="Palatino Linotype"/>
          <w:b/>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será identificad</w:t>
      </w:r>
      <w:r w:rsidR="000D65BC">
        <w:rPr>
          <w:rFonts w:ascii="Palatino Linotype" w:eastAsia="Palatino Linotype" w:hAnsi="Palatino Linotype" w:cs="Palatino Linotype"/>
        </w:rPr>
        <w:t>o</w:t>
      </w:r>
      <w:r>
        <w:rPr>
          <w:rFonts w:ascii="Palatino Linotype" w:eastAsia="Palatino Linotype" w:hAnsi="Palatino Linotype" w:cs="Palatino Linotype"/>
        </w:rPr>
        <w:t xml:space="preserve">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w:t>
      </w:r>
      <w:r w:rsidR="00916D9D">
        <w:rPr>
          <w:rFonts w:ascii="Palatino Linotype" w:eastAsia="Palatino Linotype" w:hAnsi="Palatino Linotype" w:cs="Palatino Linotype"/>
          <w:b/>
        </w:rPr>
        <w:t>Tonatico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3B6C7F60" w14:textId="77777777" w:rsidR="000B3F33" w:rsidRDefault="003023B3">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14:paraId="4C5F49FC" w14:textId="49339AB0" w:rsidR="000B3F33" w:rsidRDefault="003023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sidR="00916D9D" w:rsidRPr="00916D9D">
        <w:rPr>
          <w:rFonts w:ascii="Palatino Linotype" w:eastAsia="Palatino Linotype" w:hAnsi="Palatino Linotype" w:cs="Palatino Linotype"/>
          <w:b/>
          <w:bCs/>
        </w:rPr>
        <w:t>veinti</w:t>
      </w:r>
      <w:r w:rsidRPr="00916D9D">
        <w:rPr>
          <w:rFonts w:ascii="Palatino Linotype" w:eastAsia="Palatino Linotype" w:hAnsi="Palatino Linotype" w:cs="Palatino Linotype"/>
          <w:b/>
          <w:bCs/>
        </w:rPr>
        <w:t>tr</w:t>
      </w:r>
      <w:r w:rsidR="00916D9D" w:rsidRPr="00916D9D">
        <w:rPr>
          <w:rFonts w:ascii="Palatino Linotype" w:eastAsia="Palatino Linotype" w:hAnsi="Palatino Linotype" w:cs="Palatino Linotype"/>
          <w:b/>
          <w:bCs/>
        </w:rPr>
        <w:t>é</w:t>
      </w:r>
      <w:r w:rsidRPr="00916D9D">
        <w:rPr>
          <w:rFonts w:ascii="Palatino Linotype" w:eastAsia="Palatino Linotype" w:hAnsi="Palatino Linotype" w:cs="Palatino Linotype"/>
          <w:b/>
          <w:bCs/>
        </w:rPr>
        <w:t>s</w:t>
      </w:r>
      <w:r>
        <w:rPr>
          <w:rFonts w:ascii="Palatino Linotype" w:eastAsia="Palatino Linotype" w:hAnsi="Palatino Linotype" w:cs="Palatino Linotype"/>
          <w:b/>
        </w:rPr>
        <w:t xml:space="preserve"> de </w:t>
      </w:r>
      <w:r w:rsidR="00916D9D">
        <w:rPr>
          <w:rFonts w:ascii="Palatino Linotype" w:eastAsia="Palatino Linotype" w:hAnsi="Palatino Linotype" w:cs="Palatino Linotype"/>
          <w:b/>
        </w:rPr>
        <w:t>marzo</w:t>
      </w:r>
      <w:r>
        <w:rPr>
          <w:rFonts w:ascii="Palatino Linotype" w:eastAsia="Palatino Linotype" w:hAnsi="Palatino Linotype" w:cs="Palatino Linotype"/>
          <w:b/>
        </w:rPr>
        <w:t xml:space="preserve"> de dos mil veinti</w:t>
      </w:r>
      <w:r w:rsidR="00916D9D">
        <w:rPr>
          <w:rFonts w:ascii="Palatino Linotype" w:eastAsia="Palatino Linotype" w:hAnsi="Palatino Linotype" w:cs="Palatino Linotype"/>
          <w:b/>
        </w:rPr>
        <w:t>dós</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00916D9D">
        <w:rPr>
          <w:rFonts w:ascii="Palatino Linotype" w:eastAsia="Palatino Linotype" w:hAnsi="Palatino Linotype" w:cs="Palatino Linotype"/>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sidR="00916D9D" w:rsidRPr="00916D9D">
        <w:rPr>
          <w:rFonts w:ascii="Palatino Linotype" w:eastAsia="Palatino Linotype" w:hAnsi="Palatino Linotype" w:cs="Palatino Linotype"/>
          <w:b/>
        </w:rPr>
        <w:t>00055/TONATICO/IP/2022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14:paraId="7EA626A7" w14:textId="787C7E31" w:rsidR="000B3F33" w:rsidRDefault="003023B3">
      <w:pPr>
        <w:spacing w:line="276" w:lineRule="auto"/>
        <w:ind w:left="851" w:right="616"/>
        <w:jc w:val="both"/>
        <w:rPr>
          <w:rFonts w:ascii="Palatino Linotype" w:eastAsia="Palatino Linotype" w:hAnsi="Palatino Linotype" w:cs="Palatino Linotype"/>
          <w:i/>
        </w:rPr>
      </w:pPr>
      <w:bookmarkStart w:id="0" w:name="_heading=h.gjdgxs" w:colFirst="0" w:colLast="0"/>
      <w:bookmarkEnd w:id="0"/>
      <w:r>
        <w:rPr>
          <w:rFonts w:ascii="Palatino Linotype" w:eastAsia="Palatino Linotype" w:hAnsi="Palatino Linotype" w:cs="Palatino Linotype"/>
          <w:i/>
        </w:rPr>
        <w:t>“</w:t>
      </w:r>
      <w:r w:rsidR="00916D9D" w:rsidRPr="00916D9D">
        <w:rPr>
          <w:rFonts w:ascii="Palatino Linotype" w:eastAsia="Palatino Linotype" w:hAnsi="Palatino Linotype" w:cs="Palatino Linotype"/>
          <w:i/>
        </w:rPr>
        <w:t xml:space="preserve">DEL MUNICIPIO DE TONATICO, PROGRAMA ANUAL DE OBRA </w:t>
      </w:r>
      <w:r w:rsidR="00916D9D" w:rsidRPr="002B5317">
        <w:rPr>
          <w:rFonts w:ascii="Palatino Linotype" w:eastAsia="Palatino Linotype" w:hAnsi="Palatino Linotype" w:cs="Palatino Linotype"/>
          <w:b/>
          <w:i/>
          <w:u w:val="single"/>
        </w:rPr>
        <w:t>EN FORMATO EXCEL</w:t>
      </w:r>
      <w:r w:rsidR="00916D9D" w:rsidRPr="00916D9D">
        <w:rPr>
          <w:rFonts w:ascii="Palatino Linotype" w:eastAsia="Palatino Linotype" w:hAnsi="Palatino Linotype" w:cs="Palatino Linotype"/>
          <w:i/>
        </w:rPr>
        <w:t xml:space="preserve">, EL CUAL SE </w:t>
      </w:r>
      <w:proofErr w:type="gramStart"/>
      <w:r w:rsidR="00916D9D" w:rsidRPr="00916D9D">
        <w:rPr>
          <w:rFonts w:ascii="Palatino Linotype" w:eastAsia="Palatino Linotype" w:hAnsi="Palatino Linotype" w:cs="Palatino Linotype"/>
          <w:i/>
        </w:rPr>
        <w:t>EJECUTARA</w:t>
      </w:r>
      <w:proofErr w:type="gramEnd"/>
      <w:r w:rsidR="00916D9D" w:rsidRPr="00916D9D">
        <w:rPr>
          <w:rFonts w:ascii="Palatino Linotype" w:eastAsia="Palatino Linotype" w:hAnsi="Palatino Linotype" w:cs="Palatino Linotype"/>
          <w:i/>
        </w:rPr>
        <w:t xml:space="preserve"> PARA EL EJERCICIO 2022</w:t>
      </w:r>
      <w:r>
        <w:rPr>
          <w:rFonts w:ascii="Palatino Linotype" w:eastAsia="Palatino Linotype" w:hAnsi="Palatino Linotype" w:cs="Palatino Linotype"/>
          <w:i/>
        </w:rPr>
        <w:t>.” (sic)</w:t>
      </w:r>
    </w:p>
    <w:p w14:paraId="4725DA44" w14:textId="77777777" w:rsidR="000B3F33" w:rsidRDefault="000B3F33">
      <w:pPr>
        <w:ind w:right="900"/>
        <w:jc w:val="both"/>
        <w:rPr>
          <w:rFonts w:ascii="Palatino Linotype" w:eastAsia="Palatino Linotype" w:hAnsi="Palatino Linotype" w:cs="Palatino Linotype"/>
        </w:rPr>
      </w:pPr>
    </w:p>
    <w:p w14:paraId="12333773" w14:textId="77777777" w:rsidR="000B3F33" w:rsidRDefault="003023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SAIMEX.</w:t>
      </w:r>
    </w:p>
    <w:p w14:paraId="7334A61E" w14:textId="5A00117B" w:rsidR="00916D9D" w:rsidRDefault="003023B3" w:rsidP="00916D9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2.</w:t>
      </w:r>
      <w:r w:rsidR="00916D9D">
        <w:rPr>
          <w:rFonts w:ascii="Palatino Linotype" w:eastAsia="Palatino Linotype" w:hAnsi="Palatino Linotype" w:cs="Palatino Linotype"/>
          <w:b/>
        </w:rPr>
        <w:t xml:space="preserve"> Prórroga. </w:t>
      </w:r>
      <w:r w:rsidR="00916D9D" w:rsidRPr="001F7B1A">
        <w:rPr>
          <w:rFonts w:ascii="Palatino Linotype" w:eastAsia="Palatino Linotype" w:hAnsi="Palatino Linotype" w:cs="Palatino Linotype"/>
        </w:rPr>
        <w:t xml:space="preserve">En fecha </w:t>
      </w:r>
      <w:r w:rsidR="00916D9D">
        <w:rPr>
          <w:rFonts w:ascii="Palatino Linotype" w:eastAsia="Palatino Linotype" w:hAnsi="Palatino Linotype" w:cs="Palatino Linotype"/>
          <w:b/>
        </w:rPr>
        <w:t>diecinueve de abril</w:t>
      </w:r>
      <w:r w:rsidR="00916D9D" w:rsidRPr="001F7B1A">
        <w:rPr>
          <w:rFonts w:ascii="Palatino Linotype" w:eastAsia="Palatino Linotype" w:hAnsi="Palatino Linotype" w:cs="Palatino Linotype"/>
          <w:b/>
        </w:rPr>
        <w:t xml:space="preserve"> de dos mil veintidós</w:t>
      </w:r>
      <w:r w:rsidR="00916D9D" w:rsidRPr="001F7B1A">
        <w:rPr>
          <w:rFonts w:ascii="Palatino Linotype" w:eastAsia="Palatino Linotype" w:hAnsi="Palatino Linotype" w:cs="Palatino Linotype"/>
        </w:rPr>
        <w:t xml:space="preserve">, el </w:t>
      </w:r>
      <w:r w:rsidR="00916D9D" w:rsidRPr="001F7B1A">
        <w:rPr>
          <w:rFonts w:ascii="Palatino Linotype" w:eastAsia="Palatino Linotype" w:hAnsi="Palatino Linotype" w:cs="Palatino Linotype"/>
          <w:b/>
        </w:rPr>
        <w:t>SUJETO OBLIGADO</w:t>
      </w:r>
      <w:r w:rsidR="00916D9D">
        <w:rPr>
          <w:rFonts w:ascii="Palatino Linotype" w:eastAsia="Palatino Linotype" w:hAnsi="Palatino Linotype" w:cs="Palatino Linotype"/>
        </w:rPr>
        <w:t xml:space="preserve"> notificó al particular un</w:t>
      </w:r>
      <w:r w:rsidR="00916D9D" w:rsidRPr="001F7B1A">
        <w:rPr>
          <w:rFonts w:ascii="Palatino Linotype" w:eastAsia="Palatino Linotype" w:hAnsi="Palatino Linotype" w:cs="Palatino Linotype"/>
        </w:rPr>
        <w:t>a prórroga para atender su solicitud de información, medularmente en los siguientes términos:</w:t>
      </w:r>
    </w:p>
    <w:p w14:paraId="6CBDDE8B" w14:textId="7A792D0E" w:rsidR="00C52EC1" w:rsidRPr="00C52EC1" w:rsidRDefault="00C52EC1" w:rsidP="00C52EC1">
      <w:pPr>
        <w:spacing w:line="276" w:lineRule="auto"/>
        <w:ind w:left="1134" w:right="900"/>
        <w:jc w:val="both"/>
        <w:rPr>
          <w:rFonts w:ascii="Palatino Linotype" w:eastAsia="Palatino Linotype" w:hAnsi="Palatino Linotype" w:cs="Palatino Linotype"/>
          <w:bCs/>
          <w:i/>
          <w:iCs/>
          <w:sz w:val="22"/>
          <w:szCs w:val="22"/>
        </w:rPr>
      </w:pPr>
      <w:r>
        <w:rPr>
          <w:rFonts w:ascii="Palatino Linotype" w:eastAsia="Palatino Linotype" w:hAnsi="Palatino Linotype" w:cs="Palatino Linotype"/>
          <w:bCs/>
          <w:i/>
          <w:iCs/>
          <w:sz w:val="22"/>
          <w:szCs w:val="22"/>
        </w:rPr>
        <w:t>“</w:t>
      </w:r>
      <w:r w:rsidRPr="00C52EC1">
        <w:rPr>
          <w:rFonts w:ascii="Palatino Linotype" w:eastAsia="Palatino Linotype" w:hAnsi="Palatino Linotype" w:cs="Palatino Linotype"/>
          <w:bCs/>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B0F78AD" w14:textId="77777777" w:rsidR="00C52EC1" w:rsidRPr="00C52EC1" w:rsidRDefault="00C52EC1" w:rsidP="00C52EC1">
      <w:pPr>
        <w:spacing w:line="276" w:lineRule="auto"/>
        <w:ind w:left="1134" w:right="900"/>
        <w:jc w:val="both"/>
        <w:rPr>
          <w:rFonts w:ascii="Palatino Linotype" w:eastAsia="Palatino Linotype" w:hAnsi="Palatino Linotype" w:cs="Palatino Linotype"/>
          <w:bCs/>
          <w:i/>
          <w:iCs/>
          <w:sz w:val="22"/>
          <w:szCs w:val="22"/>
        </w:rPr>
      </w:pPr>
      <w:r w:rsidRPr="00C52EC1">
        <w:rPr>
          <w:rFonts w:ascii="Palatino Linotype" w:eastAsia="Palatino Linotype" w:hAnsi="Palatino Linotype" w:cs="Palatino Linotype"/>
          <w:bCs/>
          <w:i/>
          <w:iCs/>
          <w:sz w:val="22"/>
          <w:szCs w:val="22"/>
        </w:rPr>
        <w:t xml:space="preserve">Buenas tardes, su ampliación de plazo </w:t>
      </w:r>
      <w:proofErr w:type="spellStart"/>
      <w:r w:rsidRPr="00C52EC1">
        <w:rPr>
          <w:rFonts w:ascii="Palatino Linotype" w:eastAsia="Palatino Linotype" w:hAnsi="Palatino Linotype" w:cs="Palatino Linotype"/>
          <w:bCs/>
          <w:i/>
          <w:iCs/>
          <w:sz w:val="22"/>
          <w:szCs w:val="22"/>
        </w:rPr>
        <w:t>esta</w:t>
      </w:r>
      <w:proofErr w:type="spellEnd"/>
      <w:r w:rsidRPr="00C52EC1">
        <w:rPr>
          <w:rFonts w:ascii="Palatino Linotype" w:eastAsia="Palatino Linotype" w:hAnsi="Palatino Linotype" w:cs="Palatino Linotype"/>
          <w:bCs/>
          <w:i/>
          <w:iCs/>
          <w:sz w:val="22"/>
          <w:szCs w:val="22"/>
        </w:rPr>
        <w:t xml:space="preserve"> aprobada, por favor de remitir la información completa y lo más pronto posible, ya que de no ser </w:t>
      </w:r>
      <w:proofErr w:type="spellStart"/>
      <w:r w:rsidRPr="00C52EC1">
        <w:rPr>
          <w:rFonts w:ascii="Palatino Linotype" w:eastAsia="Palatino Linotype" w:hAnsi="Palatino Linotype" w:cs="Palatino Linotype"/>
          <w:bCs/>
          <w:i/>
          <w:iCs/>
          <w:sz w:val="22"/>
          <w:szCs w:val="22"/>
        </w:rPr>
        <w:t>asi</w:t>
      </w:r>
      <w:proofErr w:type="spellEnd"/>
      <w:r w:rsidRPr="00C52EC1">
        <w:rPr>
          <w:rFonts w:ascii="Palatino Linotype" w:eastAsia="Palatino Linotype" w:hAnsi="Palatino Linotype" w:cs="Palatino Linotype"/>
          <w:bCs/>
          <w:i/>
          <w:iCs/>
          <w:sz w:val="22"/>
          <w:szCs w:val="22"/>
        </w:rPr>
        <w:t xml:space="preserve"> puede ser causa de aplicación de medidas de apremio, responsabilidades y sanciones que están estipuladas en el título noveno de la LTAIPEMYM, en específico del capítulo II artículo 222 fracción II del título antes mencionado, así mismo lo referido en la Ley de Responsabilidades Administrativas del Estado de México y Municipios.</w:t>
      </w:r>
    </w:p>
    <w:p w14:paraId="2B955A31" w14:textId="77777777" w:rsidR="00C52EC1" w:rsidRPr="00C52EC1" w:rsidRDefault="00C52EC1" w:rsidP="00C52EC1">
      <w:pPr>
        <w:spacing w:line="276" w:lineRule="auto"/>
        <w:ind w:left="1134" w:right="900"/>
        <w:jc w:val="both"/>
        <w:rPr>
          <w:rFonts w:ascii="Palatino Linotype" w:eastAsia="Palatino Linotype" w:hAnsi="Palatino Linotype" w:cs="Palatino Linotype"/>
          <w:bCs/>
          <w:i/>
          <w:iCs/>
          <w:sz w:val="22"/>
          <w:szCs w:val="22"/>
        </w:rPr>
      </w:pPr>
      <w:r w:rsidRPr="00C52EC1">
        <w:rPr>
          <w:rFonts w:ascii="Palatino Linotype" w:eastAsia="Palatino Linotype" w:hAnsi="Palatino Linotype" w:cs="Palatino Linotype"/>
          <w:bCs/>
          <w:i/>
          <w:iCs/>
          <w:sz w:val="22"/>
          <w:szCs w:val="22"/>
        </w:rPr>
        <w:t>ING. ABIGAIL ELOINA VAZQUEZ MORALES</w:t>
      </w:r>
    </w:p>
    <w:p w14:paraId="77AE077E" w14:textId="7F2CF081" w:rsidR="00916D9D" w:rsidRPr="00C52EC1" w:rsidRDefault="00C52EC1" w:rsidP="00C52EC1">
      <w:pPr>
        <w:spacing w:line="276" w:lineRule="auto"/>
        <w:ind w:left="1134" w:right="900"/>
        <w:jc w:val="both"/>
        <w:rPr>
          <w:rFonts w:ascii="Palatino Linotype" w:eastAsia="Palatino Linotype" w:hAnsi="Palatino Linotype" w:cs="Palatino Linotype"/>
          <w:bCs/>
          <w:i/>
          <w:iCs/>
          <w:sz w:val="22"/>
          <w:szCs w:val="22"/>
        </w:rPr>
      </w:pPr>
      <w:r w:rsidRPr="00C52EC1">
        <w:rPr>
          <w:rFonts w:ascii="Palatino Linotype" w:eastAsia="Palatino Linotype" w:hAnsi="Palatino Linotype" w:cs="Palatino Linotype"/>
          <w:bCs/>
          <w:i/>
          <w:iCs/>
          <w:sz w:val="22"/>
          <w:szCs w:val="22"/>
        </w:rPr>
        <w:t>Responsable de la Unidad de Transparencia</w:t>
      </w:r>
      <w:r>
        <w:rPr>
          <w:rFonts w:ascii="Palatino Linotype" w:eastAsia="Palatino Linotype" w:hAnsi="Palatino Linotype" w:cs="Palatino Linotype"/>
          <w:bCs/>
          <w:i/>
          <w:iCs/>
          <w:sz w:val="22"/>
          <w:szCs w:val="22"/>
        </w:rPr>
        <w:t>” (Sic)</w:t>
      </w:r>
    </w:p>
    <w:p w14:paraId="673EC8DF" w14:textId="77777777" w:rsidR="00C52EC1" w:rsidRDefault="00C52EC1" w:rsidP="00C52EC1">
      <w:pPr>
        <w:spacing w:line="360" w:lineRule="auto"/>
        <w:jc w:val="both"/>
        <w:rPr>
          <w:rFonts w:ascii="Palatino Linotype" w:eastAsia="Palatino Linotype" w:hAnsi="Palatino Linotype" w:cs="Palatino Linotype"/>
          <w:b/>
        </w:rPr>
      </w:pPr>
    </w:p>
    <w:p w14:paraId="51E2FAF6" w14:textId="07982D62" w:rsidR="000B3F33" w:rsidRDefault="00C52E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w:t>
      </w:r>
      <w:r w:rsidR="003023B3">
        <w:rPr>
          <w:rFonts w:ascii="Palatino Linotype" w:eastAsia="Palatino Linotype" w:hAnsi="Palatino Linotype" w:cs="Palatino Linotype"/>
          <w:b/>
        </w:rPr>
        <w:t>Respuesta.</w:t>
      </w:r>
      <w:r w:rsidR="003023B3">
        <w:rPr>
          <w:rFonts w:ascii="Palatino Linotype" w:eastAsia="Palatino Linotype" w:hAnsi="Palatino Linotype" w:cs="Palatino Linotype"/>
        </w:rPr>
        <w:t xml:space="preserve"> De las constancias que obran en el SAIMEX se observa que el </w:t>
      </w:r>
      <w:r w:rsidR="003023B3">
        <w:rPr>
          <w:rFonts w:ascii="Palatino Linotype" w:eastAsia="Palatino Linotype" w:hAnsi="Palatino Linotype" w:cs="Palatino Linotype"/>
          <w:b/>
        </w:rPr>
        <w:t>SUJETO OBLIGADO</w:t>
      </w:r>
      <w:r w:rsidR="003023B3">
        <w:rPr>
          <w:rFonts w:ascii="Palatino Linotype" w:eastAsia="Palatino Linotype" w:hAnsi="Palatino Linotype" w:cs="Palatino Linotype"/>
        </w:rPr>
        <w:t xml:space="preserve"> </w:t>
      </w:r>
      <w:r>
        <w:rPr>
          <w:rFonts w:ascii="Palatino Linotype" w:eastAsia="Palatino Linotype" w:hAnsi="Palatino Linotype" w:cs="Palatino Linotype"/>
        </w:rPr>
        <w:t xml:space="preserve">en fecha </w:t>
      </w:r>
      <w:r w:rsidRPr="000D65BC">
        <w:rPr>
          <w:rFonts w:ascii="Palatino Linotype" w:eastAsia="Palatino Linotype" w:hAnsi="Palatino Linotype" w:cs="Palatino Linotype"/>
          <w:b/>
          <w:bCs/>
        </w:rPr>
        <w:t>veintisiete de abril de dos mil veintidós</w:t>
      </w:r>
      <w:r>
        <w:rPr>
          <w:rFonts w:ascii="Palatino Linotype" w:eastAsia="Palatino Linotype" w:hAnsi="Palatino Linotype" w:cs="Palatino Linotype"/>
        </w:rPr>
        <w:t xml:space="preserve">, </w:t>
      </w:r>
      <w:r w:rsidR="003023B3">
        <w:rPr>
          <w:rFonts w:ascii="Palatino Linotype" w:eastAsia="Palatino Linotype" w:hAnsi="Palatino Linotype" w:cs="Palatino Linotype"/>
        </w:rPr>
        <w:t>dio respuesta a la solicitud de acceso a la información</w:t>
      </w:r>
      <w:r>
        <w:rPr>
          <w:rFonts w:ascii="Palatino Linotype" w:eastAsia="Palatino Linotype" w:hAnsi="Palatino Linotype" w:cs="Palatino Linotype"/>
        </w:rPr>
        <w:t>, de la siguiente forma:</w:t>
      </w:r>
    </w:p>
    <w:p w14:paraId="766CC171" w14:textId="77777777" w:rsidR="00C52EC1" w:rsidRDefault="00C52EC1" w:rsidP="00C52EC1">
      <w:pPr>
        <w:spacing w:line="360" w:lineRule="auto"/>
        <w:jc w:val="both"/>
        <w:rPr>
          <w:rFonts w:ascii="Palatino Linotype" w:eastAsia="Palatino Linotype" w:hAnsi="Palatino Linotype" w:cs="Palatino Linotype"/>
        </w:rPr>
      </w:pPr>
    </w:p>
    <w:p w14:paraId="20EE91EA" w14:textId="4470E548" w:rsidR="00C52EC1" w:rsidRDefault="00C52EC1" w:rsidP="00C52EC1">
      <w:pPr>
        <w:spacing w:line="276" w:lineRule="auto"/>
        <w:ind w:left="1134" w:right="900"/>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r w:rsidRPr="00C52EC1">
        <w:rPr>
          <w:rFonts w:ascii="Palatino Linotype" w:eastAsia="Palatino Linotype" w:hAnsi="Palatino Linotype" w:cs="Palatino Linotype"/>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A6373C" w14:textId="77777777" w:rsidR="002B5317" w:rsidRPr="00C52EC1" w:rsidRDefault="002B5317" w:rsidP="00C52EC1">
      <w:pPr>
        <w:spacing w:line="276" w:lineRule="auto"/>
        <w:ind w:left="1134" w:right="900"/>
        <w:jc w:val="both"/>
        <w:rPr>
          <w:rFonts w:ascii="Palatino Linotype" w:eastAsia="Palatino Linotype" w:hAnsi="Palatino Linotype" w:cs="Palatino Linotype"/>
          <w:i/>
          <w:iCs/>
          <w:sz w:val="22"/>
          <w:szCs w:val="22"/>
        </w:rPr>
      </w:pPr>
    </w:p>
    <w:p w14:paraId="7B607DFE" w14:textId="77777777" w:rsidR="00C52EC1" w:rsidRPr="00C52EC1" w:rsidRDefault="00C52EC1" w:rsidP="00C52EC1">
      <w:pPr>
        <w:spacing w:line="276" w:lineRule="auto"/>
        <w:ind w:left="1134" w:right="900"/>
        <w:jc w:val="both"/>
        <w:rPr>
          <w:rFonts w:ascii="Palatino Linotype" w:eastAsia="Palatino Linotype" w:hAnsi="Palatino Linotype" w:cs="Palatino Linotype"/>
          <w:i/>
          <w:iCs/>
          <w:sz w:val="22"/>
          <w:szCs w:val="22"/>
        </w:rPr>
      </w:pPr>
      <w:r w:rsidRPr="00C52EC1">
        <w:rPr>
          <w:rFonts w:ascii="Palatino Linotype" w:eastAsia="Palatino Linotype" w:hAnsi="Palatino Linotype" w:cs="Palatino Linotype"/>
          <w:i/>
          <w:iCs/>
          <w:sz w:val="22"/>
          <w:szCs w:val="22"/>
        </w:rPr>
        <w:t xml:space="preserve">En atención a la solicitud de información presentada y con fundamento en los artículos 3 fracción XLIV, 12, 19, 23 fracción IV, 50, 52, 53 de la Ley de Transparencia y Acceso a la Información Pública del Estado de México y Municipios; adjunto PDF donde obra la información solicitada. Haciendo de su conocimiento que el derecho de acceso a la información es limitado por lo </w:t>
      </w:r>
      <w:r w:rsidRPr="00C52EC1">
        <w:rPr>
          <w:rFonts w:ascii="Palatino Linotype" w:eastAsia="Palatino Linotype" w:hAnsi="Palatino Linotype" w:cs="Palatino Linotype"/>
          <w:i/>
          <w:iCs/>
          <w:sz w:val="22"/>
          <w:szCs w:val="22"/>
        </w:rPr>
        <w:lastRenderedPageBreak/>
        <w:t>que de no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a sus órdenes para cualquier aclaración o duda, en la oficina que ocupa dentro del edificio administrativo de este Sujeto Obligado, con domicilio en Hermenegildo Galeana #2.</w:t>
      </w:r>
    </w:p>
    <w:p w14:paraId="3FCE7E1F" w14:textId="77777777" w:rsidR="00C52EC1" w:rsidRPr="00C52EC1" w:rsidRDefault="00C52EC1" w:rsidP="00C52EC1">
      <w:pPr>
        <w:spacing w:line="276" w:lineRule="auto"/>
        <w:ind w:left="1134" w:right="900"/>
        <w:jc w:val="both"/>
        <w:rPr>
          <w:rFonts w:ascii="Palatino Linotype" w:eastAsia="Palatino Linotype" w:hAnsi="Palatino Linotype" w:cs="Palatino Linotype"/>
          <w:i/>
          <w:iCs/>
          <w:sz w:val="22"/>
          <w:szCs w:val="22"/>
        </w:rPr>
      </w:pPr>
      <w:r w:rsidRPr="00C52EC1">
        <w:rPr>
          <w:rFonts w:ascii="Palatino Linotype" w:eastAsia="Palatino Linotype" w:hAnsi="Palatino Linotype" w:cs="Palatino Linotype"/>
          <w:i/>
          <w:iCs/>
          <w:sz w:val="22"/>
          <w:szCs w:val="22"/>
        </w:rPr>
        <w:t>ATENTAMENTE</w:t>
      </w:r>
    </w:p>
    <w:p w14:paraId="7411C6B7" w14:textId="05F50770" w:rsidR="00C52EC1" w:rsidRDefault="00C52EC1" w:rsidP="00C52EC1">
      <w:pPr>
        <w:spacing w:line="276" w:lineRule="auto"/>
        <w:ind w:left="1134" w:right="900"/>
        <w:jc w:val="both"/>
        <w:rPr>
          <w:rFonts w:ascii="Palatino Linotype" w:eastAsia="Palatino Linotype" w:hAnsi="Palatino Linotype" w:cs="Palatino Linotype"/>
          <w:i/>
          <w:iCs/>
          <w:sz w:val="22"/>
          <w:szCs w:val="22"/>
        </w:rPr>
      </w:pPr>
      <w:r w:rsidRPr="00C52EC1">
        <w:rPr>
          <w:rFonts w:ascii="Palatino Linotype" w:eastAsia="Palatino Linotype" w:hAnsi="Palatino Linotype" w:cs="Palatino Linotype"/>
          <w:i/>
          <w:iCs/>
          <w:sz w:val="22"/>
          <w:szCs w:val="22"/>
        </w:rPr>
        <w:t>ING. ABIGAIL ELOINA VAZQUEZ MORALES</w:t>
      </w:r>
      <w:r>
        <w:rPr>
          <w:rFonts w:ascii="Palatino Linotype" w:eastAsia="Palatino Linotype" w:hAnsi="Palatino Linotype" w:cs="Palatino Linotype"/>
          <w:i/>
          <w:iCs/>
          <w:sz w:val="22"/>
          <w:szCs w:val="22"/>
        </w:rPr>
        <w:t>” (Sic)</w:t>
      </w:r>
    </w:p>
    <w:p w14:paraId="242B04FE" w14:textId="2896198B" w:rsidR="00C52EC1" w:rsidRDefault="00C52EC1" w:rsidP="00C52EC1">
      <w:pPr>
        <w:spacing w:line="276" w:lineRule="auto"/>
        <w:ind w:right="900"/>
        <w:jc w:val="both"/>
        <w:rPr>
          <w:rFonts w:ascii="Palatino Linotype" w:eastAsia="Palatino Linotype" w:hAnsi="Palatino Linotype" w:cs="Palatino Linotype"/>
        </w:rPr>
      </w:pPr>
    </w:p>
    <w:p w14:paraId="215EA84A" w14:textId="73B6BCEF" w:rsidR="00C52EC1" w:rsidRDefault="00C52EC1" w:rsidP="00C52EC1">
      <w:pPr>
        <w:spacing w:line="276"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sidRPr="00C52EC1">
        <w:rPr>
          <w:rFonts w:ascii="Palatino Linotype" w:eastAsia="Palatino Linotype" w:hAnsi="Palatino Linotype" w:cs="Palatino Linotype"/>
          <w:b/>
          <w:bCs/>
        </w:rPr>
        <w:t>SUJETO OBLIGADO</w:t>
      </w:r>
      <w:r>
        <w:rPr>
          <w:rFonts w:ascii="Palatino Linotype" w:eastAsia="Palatino Linotype" w:hAnsi="Palatino Linotype" w:cs="Palatino Linotype"/>
        </w:rPr>
        <w:t xml:space="preserve"> adjuntó dos documentos, que se describen a continuación:</w:t>
      </w:r>
    </w:p>
    <w:p w14:paraId="5451C713" w14:textId="604F053C" w:rsidR="00C52EC1" w:rsidRDefault="00C52EC1" w:rsidP="00C52EC1">
      <w:pPr>
        <w:spacing w:line="276" w:lineRule="auto"/>
        <w:ind w:right="900"/>
        <w:jc w:val="both"/>
        <w:rPr>
          <w:rFonts w:ascii="Palatino Linotype" w:eastAsia="Palatino Linotype" w:hAnsi="Palatino Linotype" w:cs="Palatino Linotype"/>
        </w:rPr>
      </w:pPr>
    </w:p>
    <w:p w14:paraId="22C37C62" w14:textId="2B3DB3B6" w:rsidR="00C52EC1" w:rsidRPr="00C52EC1" w:rsidRDefault="00C52EC1" w:rsidP="00C52EC1">
      <w:pPr>
        <w:spacing w:line="276" w:lineRule="auto"/>
        <w:ind w:right="900" w:firstLine="60"/>
        <w:jc w:val="both"/>
        <w:rPr>
          <w:rFonts w:ascii="Palatino Linotype" w:eastAsia="Palatino Linotype" w:hAnsi="Palatino Linotype" w:cs="Palatino Linotype"/>
          <w:b/>
          <w:bCs/>
        </w:rPr>
      </w:pPr>
    </w:p>
    <w:p w14:paraId="5288A6C3" w14:textId="30CECB67" w:rsidR="00C52EC1" w:rsidRPr="001111C7" w:rsidRDefault="00C52EC1" w:rsidP="00C52EC1">
      <w:pPr>
        <w:pStyle w:val="Prrafodelista"/>
        <w:numPr>
          <w:ilvl w:val="0"/>
          <w:numId w:val="3"/>
        </w:numPr>
        <w:spacing w:line="276" w:lineRule="auto"/>
        <w:ind w:right="900"/>
        <w:jc w:val="both"/>
        <w:rPr>
          <w:rFonts w:ascii="Palatino Linotype" w:eastAsia="Palatino Linotype" w:hAnsi="Palatino Linotype" w:cs="Palatino Linotype"/>
          <w:b/>
          <w:bCs/>
        </w:rPr>
      </w:pPr>
      <w:r w:rsidRPr="00C52EC1">
        <w:rPr>
          <w:rFonts w:ascii="Palatino Linotype" w:eastAsia="Palatino Linotype" w:hAnsi="Palatino Linotype" w:cs="Palatino Linotype"/>
          <w:b/>
          <w:bCs/>
        </w:rPr>
        <w:t>CONTESTACIÓN OBRAS PÚBLICAS.pdf</w:t>
      </w:r>
      <w:r>
        <w:rPr>
          <w:rFonts w:ascii="Palatino Linotype" w:eastAsia="Palatino Linotype" w:hAnsi="Palatino Linotype" w:cs="Palatino Linotype"/>
          <w:b/>
          <w:bCs/>
        </w:rPr>
        <w:t xml:space="preserve">, </w:t>
      </w:r>
      <w:r w:rsidR="001111C7">
        <w:rPr>
          <w:rFonts w:ascii="Palatino Linotype" w:eastAsia="Palatino Linotype" w:hAnsi="Palatino Linotype" w:cs="Palatino Linotype"/>
        </w:rPr>
        <w:t xml:space="preserve">oficio número DOP/035/2022 de fecha veintisiete de abril de dos mil veintidós, suscrito y signado por el </w:t>
      </w:r>
      <w:proofErr w:type="gramStart"/>
      <w:r w:rsidR="001111C7">
        <w:rPr>
          <w:rFonts w:ascii="Palatino Linotype" w:eastAsia="Palatino Linotype" w:hAnsi="Palatino Linotype" w:cs="Palatino Linotype"/>
        </w:rPr>
        <w:t>Director</w:t>
      </w:r>
      <w:proofErr w:type="gramEnd"/>
      <w:r w:rsidR="001111C7">
        <w:rPr>
          <w:rFonts w:ascii="Palatino Linotype" w:eastAsia="Palatino Linotype" w:hAnsi="Palatino Linotype" w:cs="Palatino Linotype"/>
        </w:rPr>
        <w:t xml:space="preserve"> de Obras Públicas, en el que informa:</w:t>
      </w:r>
    </w:p>
    <w:p w14:paraId="085DF8E7" w14:textId="54DF2403" w:rsidR="001111C7" w:rsidRDefault="001111C7" w:rsidP="001111C7">
      <w:pPr>
        <w:pStyle w:val="Prrafodelista"/>
        <w:spacing w:line="276" w:lineRule="auto"/>
        <w:ind w:left="0" w:right="900"/>
        <w:jc w:val="center"/>
        <w:rPr>
          <w:rFonts w:ascii="Palatino Linotype" w:eastAsia="Palatino Linotype" w:hAnsi="Palatino Linotype" w:cs="Palatino Linotype"/>
          <w:b/>
          <w:bCs/>
        </w:rPr>
      </w:pPr>
      <w:r>
        <w:rPr>
          <w:rFonts w:ascii="Palatino Linotype" w:eastAsia="Palatino Linotype" w:hAnsi="Palatino Linotype" w:cs="Palatino Linotype"/>
          <w:b/>
          <w:bCs/>
          <w:noProof/>
          <w:lang w:val="es-MX" w:eastAsia="es-MX"/>
        </w:rPr>
        <w:drawing>
          <wp:inline distT="0" distB="0" distL="0" distR="0" wp14:anchorId="0F755E29" wp14:editId="68A91259">
            <wp:extent cx="5612130" cy="206311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612130" cy="2063115"/>
                    </a:xfrm>
                    <a:prstGeom prst="rect">
                      <a:avLst/>
                    </a:prstGeom>
                  </pic:spPr>
                </pic:pic>
              </a:graphicData>
            </a:graphic>
          </wp:inline>
        </w:drawing>
      </w:r>
    </w:p>
    <w:p w14:paraId="0C583308" w14:textId="77777777" w:rsidR="00C52EC1" w:rsidRPr="00C52EC1" w:rsidRDefault="00C52EC1" w:rsidP="00C52EC1">
      <w:pPr>
        <w:pStyle w:val="Prrafodelista"/>
        <w:spacing w:line="276" w:lineRule="auto"/>
        <w:ind w:right="900"/>
        <w:jc w:val="both"/>
        <w:rPr>
          <w:rFonts w:ascii="Palatino Linotype" w:eastAsia="Palatino Linotype" w:hAnsi="Palatino Linotype" w:cs="Palatino Linotype"/>
          <w:b/>
          <w:bCs/>
        </w:rPr>
      </w:pPr>
    </w:p>
    <w:p w14:paraId="226D827F" w14:textId="57C86901" w:rsidR="001111C7" w:rsidRDefault="00C52EC1" w:rsidP="00C52EC1">
      <w:pPr>
        <w:pStyle w:val="Prrafodelista"/>
        <w:numPr>
          <w:ilvl w:val="0"/>
          <w:numId w:val="3"/>
        </w:numPr>
        <w:spacing w:line="276" w:lineRule="auto"/>
        <w:ind w:right="900"/>
        <w:jc w:val="both"/>
        <w:rPr>
          <w:rFonts w:ascii="Palatino Linotype" w:eastAsia="Palatino Linotype" w:hAnsi="Palatino Linotype" w:cs="Palatino Linotype"/>
          <w:b/>
          <w:bCs/>
        </w:rPr>
      </w:pPr>
      <w:r w:rsidRPr="00C52EC1">
        <w:rPr>
          <w:rFonts w:ascii="Palatino Linotype" w:eastAsia="Palatino Linotype" w:hAnsi="Palatino Linotype" w:cs="Palatino Linotype"/>
          <w:b/>
          <w:bCs/>
        </w:rPr>
        <w:t>programa anual de obras.pdf</w:t>
      </w:r>
      <w:r>
        <w:rPr>
          <w:rFonts w:ascii="Palatino Linotype" w:eastAsia="Palatino Linotype" w:hAnsi="Palatino Linotype" w:cs="Palatino Linotype"/>
          <w:b/>
          <w:bCs/>
        </w:rPr>
        <w:t>,</w:t>
      </w:r>
      <w:r w:rsidR="001111C7">
        <w:rPr>
          <w:rFonts w:ascii="Palatino Linotype" w:eastAsia="Palatino Linotype" w:hAnsi="Palatino Linotype" w:cs="Palatino Linotype"/>
          <w:b/>
          <w:bCs/>
        </w:rPr>
        <w:t xml:space="preserve"> </w:t>
      </w:r>
      <w:r w:rsidR="001111C7" w:rsidRPr="001111C7">
        <w:rPr>
          <w:rFonts w:ascii="Palatino Linotype" w:eastAsia="Palatino Linotype" w:hAnsi="Palatino Linotype" w:cs="Palatino Linotype"/>
        </w:rPr>
        <w:t xml:space="preserve">documento </w:t>
      </w:r>
      <w:r w:rsidR="001111C7" w:rsidRPr="002B5317">
        <w:rPr>
          <w:rFonts w:ascii="Palatino Linotype" w:eastAsia="Palatino Linotype" w:hAnsi="Palatino Linotype" w:cs="Palatino Linotype"/>
          <w:b/>
          <w:u w:val="single"/>
        </w:rPr>
        <w:t xml:space="preserve">en formato </w:t>
      </w:r>
      <w:proofErr w:type="spellStart"/>
      <w:r w:rsidR="001111C7" w:rsidRPr="002B5317">
        <w:rPr>
          <w:rFonts w:ascii="Palatino Linotype" w:eastAsia="Palatino Linotype" w:hAnsi="Palatino Linotype" w:cs="Palatino Linotype"/>
          <w:b/>
          <w:u w:val="single"/>
        </w:rPr>
        <w:t>pdf</w:t>
      </w:r>
      <w:proofErr w:type="spellEnd"/>
      <w:r w:rsidR="001111C7" w:rsidRPr="002B5317">
        <w:rPr>
          <w:rFonts w:ascii="Palatino Linotype" w:eastAsia="Palatino Linotype" w:hAnsi="Palatino Linotype" w:cs="Palatino Linotype"/>
          <w:b/>
          <w:u w:val="single"/>
        </w:rPr>
        <w:t>,</w:t>
      </w:r>
      <w:r w:rsidR="001111C7" w:rsidRPr="001111C7">
        <w:rPr>
          <w:rFonts w:ascii="Palatino Linotype" w:eastAsia="Palatino Linotype" w:hAnsi="Palatino Linotype" w:cs="Palatino Linotype"/>
        </w:rPr>
        <w:t xml:space="preserve"> denominado Programa Anual de Obras, del periodo del uno de enero al treinta y uno de diciembre de dos mil veintidós</w:t>
      </w:r>
      <w:r w:rsidR="001111C7">
        <w:rPr>
          <w:rFonts w:ascii="Palatino Linotype" w:eastAsia="Palatino Linotype" w:hAnsi="Palatino Linotype" w:cs="Palatino Linotype"/>
        </w:rPr>
        <w:t>:</w:t>
      </w:r>
    </w:p>
    <w:p w14:paraId="3513ED2D" w14:textId="41C7A0B8" w:rsidR="00C52EC1" w:rsidRPr="00C52EC1" w:rsidRDefault="001111C7" w:rsidP="001111C7">
      <w:pPr>
        <w:pStyle w:val="Prrafodelista"/>
        <w:spacing w:line="276" w:lineRule="auto"/>
        <w:ind w:left="0" w:right="49"/>
        <w:jc w:val="both"/>
        <w:rPr>
          <w:rFonts w:ascii="Palatino Linotype" w:eastAsia="Palatino Linotype" w:hAnsi="Palatino Linotype" w:cs="Palatino Linotype"/>
          <w:b/>
          <w:bCs/>
        </w:rPr>
      </w:pPr>
      <w:r>
        <w:rPr>
          <w:rFonts w:ascii="Palatino Linotype" w:eastAsia="Palatino Linotype" w:hAnsi="Palatino Linotype" w:cs="Palatino Linotype"/>
          <w:b/>
          <w:bCs/>
          <w:noProof/>
          <w:lang w:val="es-MX" w:eastAsia="es-MX"/>
        </w:rPr>
        <w:lastRenderedPageBreak/>
        <w:drawing>
          <wp:inline distT="0" distB="0" distL="0" distR="0" wp14:anchorId="17F16B4D" wp14:editId="57C52920">
            <wp:extent cx="5612130" cy="369887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612130" cy="3698875"/>
                    </a:xfrm>
                    <a:prstGeom prst="rect">
                      <a:avLst/>
                    </a:prstGeom>
                  </pic:spPr>
                </pic:pic>
              </a:graphicData>
            </a:graphic>
          </wp:inline>
        </w:drawing>
      </w:r>
    </w:p>
    <w:p w14:paraId="2C433006" w14:textId="77777777" w:rsidR="00C52EC1" w:rsidRPr="00C52EC1" w:rsidRDefault="00C52EC1" w:rsidP="00C52EC1">
      <w:pPr>
        <w:spacing w:line="276" w:lineRule="auto"/>
        <w:ind w:right="900"/>
        <w:jc w:val="both"/>
        <w:rPr>
          <w:rFonts w:ascii="Palatino Linotype" w:eastAsia="Palatino Linotype" w:hAnsi="Palatino Linotype" w:cs="Palatino Linotype"/>
        </w:rPr>
      </w:pPr>
    </w:p>
    <w:p w14:paraId="0BC29473" w14:textId="72C6F802" w:rsidR="000B3F33" w:rsidRDefault="002836D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4</w:t>
      </w:r>
      <w:r w:rsidR="003023B3">
        <w:rPr>
          <w:rFonts w:ascii="Palatino Linotype" w:eastAsia="Palatino Linotype" w:hAnsi="Palatino Linotype" w:cs="Palatino Linotype"/>
          <w:b/>
        </w:rPr>
        <w:t xml:space="preserve">. Interposición del recurso de revisión.  </w:t>
      </w:r>
      <w:r w:rsidR="003023B3">
        <w:rPr>
          <w:rFonts w:ascii="Palatino Linotype" w:eastAsia="Palatino Linotype" w:hAnsi="Palatino Linotype" w:cs="Palatino Linotype"/>
        </w:rPr>
        <w:t xml:space="preserve">El </w:t>
      </w:r>
      <w:r>
        <w:rPr>
          <w:rFonts w:ascii="Palatino Linotype" w:eastAsia="Palatino Linotype" w:hAnsi="Palatino Linotype" w:cs="Palatino Linotype"/>
          <w:b/>
        </w:rPr>
        <w:t>veintiocho de abril</w:t>
      </w:r>
      <w:r w:rsidR="003023B3">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el</w:t>
      </w:r>
      <w:r w:rsidR="003023B3">
        <w:rPr>
          <w:rFonts w:ascii="Palatino Linotype" w:eastAsia="Palatino Linotype" w:hAnsi="Palatino Linotype" w:cs="Palatino Linotype"/>
        </w:rPr>
        <w:t xml:space="preserve"> </w:t>
      </w:r>
      <w:r w:rsidR="003023B3">
        <w:rPr>
          <w:rFonts w:ascii="Palatino Linotype" w:eastAsia="Palatino Linotype" w:hAnsi="Palatino Linotype" w:cs="Palatino Linotype"/>
          <w:b/>
        </w:rPr>
        <w:t xml:space="preserve">RECURRENTE </w:t>
      </w:r>
      <w:r w:rsidR="003023B3">
        <w:rPr>
          <w:rFonts w:ascii="Palatino Linotype" w:eastAsia="Palatino Linotype" w:hAnsi="Palatino Linotype" w:cs="Palatino Linotype"/>
        </w:rPr>
        <w:t xml:space="preserve">inconforme </w:t>
      </w:r>
      <w:r w:rsidR="002B5317">
        <w:rPr>
          <w:rFonts w:ascii="Palatino Linotype" w:eastAsia="Palatino Linotype" w:hAnsi="Palatino Linotype" w:cs="Palatino Linotype"/>
        </w:rPr>
        <w:t>con la</w:t>
      </w:r>
      <w:r w:rsidR="003023B3">
        <w:rPr>
          <w:rFonts w:ascii="Palatino Linotype" w:eastAsia="Palatino Linotype" w:hAnsi="Palatino Linotype" w:cs="Palatino Linotype"/>
        </w:rPr>
        <w:t xml:space="preserve"> respuesta</w:t>
      </w:r>
      <w:r w:rsidR="002B5317">
        <w:rPr>
          <w:rFonts w:ascii="Palatino Linotype" w:eastAsia="Palatino Linotype" w:hAnsi="Palatino Linotype" w:cs="Palatino Linotype"/>
        </w:rPr>
        <w:t xml:space="preserve"> brindada por </w:t>
      </w:r>
      <w:r w:rsidR="002B5317" w:rsidRPr="002B5317">
        <w:rPr>
          <w:rFonts w:ascii="Palatino Linotype" w:eastAsia="Palatino Linotype" w:hAnsi="Palatino Linotype" w:cs="Palatino Linotype"/>
          <w:b/>
        </w:rPr>
        <w:t>el SUJETO OBLIGADO</w:t>
      </w:r>
      <w:r w:rsidR="003023B3" w:rsidRPr="002B5317">
        <w:rPr>
          <w:rFonts w:ascii="Palatino Linotype" w:eastAsia="Palatino Linotype" w:hAnsi="Palatino Linotype" w:cs="Palatino Linotype"/>
          <w:b/>
        </w:rPr>
        <w:t>,</w:t>
      </w:r>
      <w:r w:rsidR="003023B3">
        <w:rPr>
          <w:rFonts w:ascii="Palatino Linotype" w:eastAsia="Palatino Linotype" w:hAnsi="Palatino Linotype" w:cs="Palatino Linotype"/>
        </w:rPr>
        <w:t xml:space="preserve"> presentó el recurso de revisión en el que manifestó lo siguiente:</w:t>
      </w:r>
    </w:p>
    <w:p w14:paraId="56254B74" w14:textId="6FCC7C2D" w:rsidR="002B5317" w:rsidRDefault="003023B3">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14:paraId="35AB7416" w14:textId="77777777" w:rsidR="000B3F33" w:rsidRDefault="000B3F33">
      <w:pPr>
        <w:spacing w:line="360" w:lineRule="auto"/>
        <w:ind w:left="851" w:right="900"/>
        <w:jc w:val="both"/>
        <w:rPr>
          <w:rFonts w:ascii="Palatino Linotype" w:eastAsia="Palatino Linotype" w:hAnsi="Palatino Linotype" w:cs="Palatino Linotype"/>
          <w:i/>
          <w:sz w:val="2"/>
          <w:szCs w:val="2"/>
        </w:rPr>
      </w:pPr>
    </w:p>
    <w:p w14:paraId="0D91500E" w14:textId="46A23803" w:rsidR="000B3F33" w:rsidRDefault="003023B3">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2836D3" w:rsidRPr="002836D3">
        <w:rPr>
          <w:rFonts w:ascii="Palatino Linotype" w:eastAsia="Palatino Linotype" w:hAnsi="Palatino Linotype" w:cs="Palatino Linotype"/>
          <w:i/>
          <w:sz w:val="22"/>
          <w:szCs w:val="22"/>
        </w:rPr>
        <w:t>00055/TONATICO/IP/2022</w:t>
      </w:r>
      <w:r>
        <w:rPr>
          <w:rFonts w:ascii="Palatino Linotype" w:eastAsia="Palatino Linotype" w:hAnsi="Palatino Linotype" w:cs="Palatino Linotype"/>
          <w:i/>
          <w:sz w:val="22"/>
          <w:szCs w:val="22"/>
        </w:rPr>
        <w:t>” (sic)</w:t>
      </w:r>
    </w:p>
    <w:p w14:paraId="1AB8D752" w14:textId="77777777" w:rsidR="000B3F33" w:rsidRDefault="000B3F33">
      <w:pPr>
        <w:spacing w:line="360" w:lineRule="auto"/>
        <w:jc w:val="both"/>
        <w:rPr>
          <w:rFonts w:ascii="Palatino Linotype" w:eastAsia="Palatino Linotype" w:hAnsi="Palatino Linotype" w:cs="Palatino Linotype"/>
          <w:sz w:val="2"/>
          <w:szCs w:val="2"/>
        </w:rPr>
      </w:pPr>
    </w:p>
    <w:p w14:paraId="40291B0A" w14:textId="77777777" w:rsidR="000B3F33" w:rsidRDefault="000B3F33">
      <w:pPr>
        <w:spacing w:line="360" w:lineRule="auto"/>
        <w:jc w:val="both"/>
        <w:rPr>
          <w:rFonts w:ascii="Palatino Linotype" w:eastAsia="Palatino Linotype" w:hAnsi="Palatino Linotype" w:cs="Palatino Linotype"/>
          <w:sz w:val="2"/>
          <w:szCs w:val="2"/>
        </w:rPr>
      </w:pPr>
    </w:p>
    <w:p w14:paraId="03FF1598" w14:textId="77777777" w:rsidR="000B3F33" w:rsidRDefault="000B3F33">
      <w:pPr>
        <w:spacing w:line="360" w:lineRule="auto"/>
        <w:jc w:val="both"/>
        <w:rPr>
          <w:rFonts w:ascii="Palatino Linotype" w:eastAsia="Palatino Linotype" w:hAnsi="Palatino Linotype" w:cs="Palatino Linotype"/>
          <w:sz w:val="2"/>
          <w:szCs w:val="2"/>
        </w:rPr>
      </w:pPr>
    </w:p>
    <w:p w14:paraId="6BEC1C37" w14:textId="77777777" w:rsidR="000B3F33" w:rsidRDefault="003023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14:paraId="5C036C6E" w14:textId="77777777" w:rsidR="000B3F33" w:rsidRDefault="000B3F33">
      <w:pPr>
        <w:spacing w:line="360" w:lineRule="auto"/>
        <w:jc w:val="both"/>
        <w:rPr>
          <w:rFonts w:ascii="Palatino Linotype" w:eastAsia="Palatino Linotype" w:hAnsi="Palatino Linotype" w:cs="Palatino Linotype"/>
          <w:sz w:val="2"/>
          <w:szCs w:val="2"/>
        </w:rPr>
      </w:pPr>
    </w:p>
    <w:p w14:paraId="0A639AF2" w14:textId="67C99D94" w:rsidR="000B3F33" w:rsidRDefault="003023B3">
      <w:pPr>
        <w:spacing w:line="276"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w:t>
      </w:r>
      <w:r w:rsidR="002836D3" w:rsidRPr="002B5317">
        <w:rPr>
          <w:rFonts w:ascii="Palatino Linotype" w:eastAsia="Palatino Linotype" w:hAnsi="Palatino Linotype" w:cs="Palatino Linotype"/>
          <w:b/>
          <w:i/>
          <w:sz w:val="22"/>
          <w:szCs w:val="22"/>
          <w:u w:val="single"/>
        </w:rPr>
        <w:t>NO CORRESPONDE EL FORMATO</w:t>
      </w:r>
      <w:r w:rsidR="002836D3" w:rsidRPr="002836D3">
        <w:rPr>
          <w:rFonts w:ascii="Palatino Linotype" w:eastAsia="Palatino Linotype" w:hAnsi="Palatino Linotype" w:cs="Palatino Linotype"/>
          <w:i/>
          <w:sz w:val="22"/>
          <w:szCs w:val="22"/>
        </w:rPr>
        <w:t xml:space="preserve"> DE LA INFORMACION QUE SE SOLICITO </w:t>
      </w:r>
      <w:proofErr w:type="gramStart"/>
      <w:r w:rsidR="002836D3">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2A3BE75E" w14:textId="66FBA036" w:rsidR="000B3F33" w:rsidRDefault="002836D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3023B3">
        <w:rPr>
          <w:rFonts w:ascii="Palatino Linotype" w:eastAsia="Palatino Linotype" w:hAnsi="Palatino Linotype" w:cs="Palatino Linotype"/>
          <w:b/>
        </w:rPr>
        <w:t>. Turno.</w:t>
      </w:r>
      <w:r w:rsidR="003023B3">
        <w:rPr>
          <w:rFonts w:ascii="Palatino Linotype" w:eastAsia="Palatino Linotype" w:hAnsi="Palatino Linotype" w:cs="Palatino Linotype"/>
          <w:b/>
          <w:sz w:val="28"/>
          <w:szCs w:val="28"/>
        </w:rPr>
        <w:t xml:space="preserve"> </w:t>
      </w:r>
      <w:r w:rsidR="003023B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003023B3">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003023B3">
        <w:rPr>
          <w:rFonts w:ascii="Palatino Linotype" w:eastAsia="Palatino Linotype" w:hAnsi="Palatino Linotype" w:cs="Palatino Linotype"/>
          <w:b/>
        </w:rPr>
        <w:t xml:space="preserve">Guadalupe Ramírez Peña, </w:t>
      </w:r>
      <w:r w:rsidR="003023B3">
        <w:rPr>
          <w:rFonts w:ascii="Palatino Linotype" w:eastAsia="Palatino Linotype" w:hAnsi="Palatino Linotype" w:cs="Palatino Linotype"/>
        </w:rPr>
        <w:t xml:space="preserve">a efecto de que analizara sobre su admisión o su </w:t>
      </w:r>
      <w:proofErr w:type="spellStart"/>
      <w:r w:rsidR="003023B3">
        <w:rPr>
          <w:rFonts w:ascii="Palatino Linotype" w:eastAsia="Palatino Linotype" w:hAnsi="Palatino Linotype" w:cs="Palatino Linotype"/>
        </w:rPr>
        <w:t>desechamiento</w:t>
      </w:r>
      <w:proofErr w:type="spellEnd"/>
      <w:r w:rsidR="003023B3">
        <w:rPr>
          <w:rFonts w:ascii="Palatino Linotype" w:eastAsia="Palatino Linotype" w:hAnsi="Palatino Linotype" w:cs="Palatino Linotype"/>
        </w:rPr>
        <w:t>.</w:t>
      </w:r>
    </w:p>
    <w:p w14:paraId="5727D67E" w14:textId="3861B528" w:rsidR="000B3F33" w:rsidRDefault="002836D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6</w:t>
      </w:r>
      <w:r w:rsidR="003023B3">
        <w:rPr>
          <w:rFonts w:ascii="Palatino Linotype" w:eastAsia="Palatino Linotype" w:hAnsi="Palatino Linotype" w:cs="Palatino Linotype"/>
          <w:b/>
        </w:rPr>
        <w:t>.</w:t>
      </w:r>
      <w:r w:rsidR="003023B3">
        <w:rPr>
          <w:rFonts w:ascii="Palatino Linotype" w:eastAsia="Palatino Linotype" w:hAnsi="Palatino Linotype" w:cs="Palatino Linotype"/>
          <w:b/>
          <w:i/>
        </w:rPr>
        <w:t xml:space="preserve"> </w:t>
      </w:r>
      <w:r w:rsidR="003023B3">
        <w:rPr>
          <w:rFonts w:ascii="Palatino Linotype" w:eastAsia="Palatino Linotype" w:hAnsi="Palatino Linotype" w:cs="Palatino Linotype"/>
          <w:b/>
        </w:rPr>
        <w:t>Admisión del Recurso de revisión.</w:t>
      </w:r>
      <w:r w:rsidR="003023B3">
        <w:rPr>
          <w:rFonts w:ascii="Palatino Linotype" w:eastAsia="Palatino Linotype" w:hAnsi="Palatino Linotype" w:cs="Palatino Linotype"/>
          <w:sz w:val="28"/>
          <w:szCs w:val="28"/>
        </w:rPr>
        <w:t xml:space="preserve"> El</w:t>
      </w:r>
      <w:r w:rsidR="003023B3">
        <w:rPr>
          <w:rFonts w:ascii="Palatino Linotype" w:eastAsia="Palatino Linotype" w:hAnsi="Palatino Linotype" w:cs="Palatino Linotype"/>
          <w:b/>
        </w:rPr>
        <w:t xml:space="preserve"> </w:t>
      </w:r>
      <w:r>
        <w:rPr>
          <w:rFonts w:ascii="Palatino Linotype" w:eastAsia="Palatino Linotype" w:hAnsi="Palatino Linotype" w:cs="Palatino Linotype"/>
          <w:b/>
        </w:rPr>
        <w:t>tres de mayo</w:t>
      </w:r>
      <w:r w:rsidR="003023B3">
        <w:rPr>
          <w:rFonts w:ascii="Palatino Linotype" w:eastAsia="Palatino Linotype" w:hAnsi="Palatino Linotype" w:cs="Palatino Linotype"/>
          <w:b/>
        </w:rPr>
        <w:t xml:space="preserve"> de dos mil veintidós, </w:t>
      </w:r>
      <w:r w:rsidR="003023B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007D2729" w:rsidRPr="007D2729">
        <w:rPr>
          <w:rFonts w:ascii="Palatino Linotype" w:eastAsia="Palatino Linotype" w:hAnsi="Palatino Linotype" w:cs="Palatino Linotype"/>
          <w:b/>
          <w:bCs/>
        </w:rPr>
        <w:t>SUJETO OBLIGADO</w:t>
      </w:r>
      <w:r w:rsidR="003023B3">
        <w:rPr>
          <w:rFonts w:ascii="Palatino Linotype" w:eastAsia="Palatino Linotype" w:hAnsi="Palatino Linotype" w:cs="Palatino Linotype"/>
        </w:rPr>
        <w:t xml:space="preserve"> presentara su informe justificado.</w:t>
      </w:r>
    </w:p>
    <w:p w14:paraId="2E5C7558" w14:textId="16895932" w:rsidR="000B3F33" w:rsidRDefault="002836D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3023B3">
        <w:rPr>
          <w:rFonts w:ascii="Palatino Linotype" w:eastAsia="Palatino Linotype" w:hAnsi="Palatino Linotype" w:cs="Palatino Linotype"/>
          <w:b/>
        </w:rPr>
        <w:t>. Manifestaciones</w:t>
      </w:r>
      <w:r w:rsidR="003023B3">
        <w:rPr>
          <w:rFonts w:ascii="Palatino Linotype" w:eastAsia="Palatino Linotype" w:hAnsi="Palatino Linotype" w:cs="Palatino Linotype"/>
        </w:rPr>
        <w:t>.</w:t>
      </w:r>
      <w:r w:rsidR="003023B3">
        <w:rPr>
          <w:rFonts w:ascii="Palatino Linotype" w:eastAsia="Palatino Linotype" w:hAnsi="Palatino Linotype" w:cs="Palatino Linotype"/>
          <w:sz w:val="28"/>
          <w:szCs w:val="28"/>
        </w:rPr>
        <w:t xml:space="preserve"> </w:t>
      </w:r>
      <w:r w:rsidR="003023B3">
        <w:rPr>
          <w:rFonts w:ascii="Palatino Linotype" w:eastAsia="Palatino Linotype" w:hAnsi="Palatino Linotype" w:cs="Palatino Linotype"/>
        </w:rPr>
        <w:t xml:space="preserve">El </w:t>
      </w:r>
      <w:r>
        <w:rPr>
          <w:rFonts w:ascii="Palatino Linotype" w:eastAsia="Palatino Linotype" w:hAnsi="Palatino Linotype" w:cs="Palatino Linotype"/>
          <w:b/>
        </w:rPr>
        <w:t>seis de mayo</w:t>
      </w:r>
      <w:r w:rsidR="003023B3">
        <w:rPr>
          <w:rFonts w:ascii="Palatino Linotype" w:eastAsia="Palatino Linotype" w:hAnsi="Palatino Linotype" w:cs="Palatino Linotype"/>
          <w:b/>
        </w:rPr>
        <w:t xml:space="preserve"> de dos mil veintidós</w:t>
      </w:r>
      <w:r w:rsidR="003023B3">
        <w:rPr>
          <w:rFonts w:ascii="Palatino Linotype" w:eastAsia="Palatino Linotype" w:hAnsi="Palatino Linotype" w:cs="Palatino Linotype"/>
        </w:rPr>
        <w:t xml:space="preserve"> el </w:t>
      </w:r>
      <w:r w:rsidR="003023B3">
        <w:rPr>
          <w:rFonts w:ascii="Palatino Linotype" w:eastAsia="Palatino Linotype" w:hAnsi="Palatino Linotype" w:cs="Palatino Linotype"/>
          <w:b/>
        </w:rPr>
        <w:t xml:space="preserve">SUJETO OBLIGADO </w:t>
      </w:r>
      <w:r w:rsidR="003023B3">
        <w:rPr>
          <w:rFonts w:ascii="Palatino Linotype" w:eastAsia="Palatino Linotype" w:hAnsi="Palatino Linotype" w:cs="Palatino Linotype"/>
        </w:rPr>
        <w:t xml:space="preserve">rindió informe justificado y adjuntó los archivos electrónicos siguientes: </w:t>
      </w:r>
    </w:p>
    <w:p w14:paraId="041A14BE" w14:textId="12C4BECA" w:rsidR="00164002" w:rsidRDefault="002836D3" w:rsidP="00164002">
      <w:pPr>
        <w:widowControl w:val="0"/>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2F2E61">
        <w:rPr>
          <w:rFonts w:ascii="Palatino Linotype" w:eastAsia="Palatino Linotype" w:hAnsi="Palatino Linotype" w:cs="Palatino Linotype"/>
          <w:b/>
          <w:bCs/>
          <w:i/>
          <w:iCs/>
          <w:color w:val="000000"/>
        </w:rPr>
        <w:t xml:space="preserve">REPORTE JUSTIFICADO REC. REV. </w:t>
      </w:r>
      <w:proofErr w:type="gramStart"/>
      <w:r w:rsidRPr="002F2E61">
        <w:rPr>
          <w:rFonts w:ascii="Palatino Linotype" w:eastAsia="Palatino Linotype" w:hAnsi="Palatino Linotype" w:cs="Palatino Linotype"/>
          <w:b/>
          <w:bCs/>
          <w:i/>
          <w:iCs/>
          <w:color w:val="000000"/>
        </w:rPr>
        <w:t>SOLIC.00055-TONATICO-IP-2022.pdf</w:t>
      </w:r>
      <w:r>
        <w:rPr>
          <w:rFonts w:ascii="Palatino Linotype" w:eastAsia="Palatino Linotype" w:hAnsi="Palatino Linotype" w:cs="Palatino Linotype"/>
          <w:color w:val="000000"/>
        </w:rPr>
        <w:t>,  oficio</w:t>
      </w:r>
      <w:proofErr w:type="gramEnd"/>
      <w:r>
        <w:rPr>
          <w:rFonts w:ascii="Palatino Linotype" w:eastAsia="Palatino Linotype" w:hAnsi="Palatino Linotype" w:cs="Palatino Linotype"/>
          <w:color w:val="000000"/>
        </w:rPr>
        <w:t xml:space="preserve"> sin número de fecha seis de mayo de dos mil veintidós, suscrito y signado por la Directora de </w:t>
      </w:r>
      <w:r w:rsidR="002F2E61">
        <w:rPr>
          <w:rFonts w:ascii="Palatino Linotype" w:eastAsia="Palatino Linotype" w:hAnsi="Palatino Linotype" w:cs="Palatino Linotype"/>
          <w:color w:val="000000"/>
        </w:rPr>
        <w:t xml:space="preserve">Transparencia y Acceso a la Información Pública Municipal, en el cual manifiesta </w:t>
      </w:r>
      <w:r w:rsidR="002B5317">
        <w:rPr>
          <w:rFonts w:ascii="Palatino Linotype" w:eastAsia="Palatino Linotype" w:hAnsi="Palatino Linotype" w:cs="Palatino Linotype"/>
          <w:color w:val="000000"/>
        </w:rPr>
        <w:t xml:space="preserve">que </w:t>
      </w:r>
      <w:r w:rsidR="002F2E61">
        <w:rPr>
          <w:rFonts w:ascii="Palatino Linotype" w:eastAsia="Palatino Linotype" w:hAnsi="Palatino Linotype" w:cs="Palatino Linotype"/>
          <w:color w:val="000000"/>
        </w:rPr>
        <w:t>tiene a bien remitir la información en el formato requerido por el particular.</w:t>
      </w:r>
    </w:p>
    <w:p w14:paraId="7A0E995A" w14:textId="1D1E0337" w:rsidR="00164002" w:rsidRDefault="002836D3" w:rsidP="00164002">
      <w:pPr>
        <w:widowControl w:val="0"/>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164002">
        <w:rPr>
          <w:rFonts w:ascii="Palatino Linotype" w:eastAsia="Palatino Linotype" w:hAnsi="Palatino Linotype" w:cs="Palatino Linotype"/>
          <w:b/>
          <w:bCs/>
          <w:i/>
          <w:iCs/>
          <w:color w:val="000000"/>
        </w:rPr>
        <w:t>PROGRAMA ANUAL DE OBRAS 2022.xlsx</w:t>
      </w:r>
      <w:r w:rsidR="002F2E61" w:rsidRPr="00164002">
        <w:rPr>
          <w:rFonts w:ascii="Palatino Linotype" w:eastAsia="Palatino Linotype" w:hAnsi="Palatino Linotype" w:cs="Palatino Linotype"/>
          <w:b/>
          <w:bCs/>
          <w:i/>
          <w:iCs/>
          <w:color w:val="000000"/>
        </w:rPr>
        <w:t xml:space="preserve">, </w:t>
      </w:r>
      <w:r w:rsidR="002F2E61" w:rsidRPr="002B5317">
        <w:rPr>
          <w:rFonts w:ascii="Palatino Linotype" w:eastAsia="Palatino Linotype" w:hAnsi="Palatino Linotype" w:cs="Palatino Linotype"/>
          <w:b/>
          <w:color w:val="000000"/>
          <w:u w:val="single"/>
        </w:rPr>
        <w:t>documento en formato Excel</w:t>
      </w:r>
      <w:r w:rsidR="002F2E61" w:rsidRPr="00164002">
        <w:rPr>
          <w:rFonts w:ascii="Palatino Linotype" w:eastAsia="Palatino Linotype" w:hAnsi="Palatino Linotype" w:cs="Palatino Linotype"/>
          <w:color w:val="000000"/>
        </w:rPr>
        <w:t>, denominado Programa Anual de Obras, del periodo del uno de enero al treinta y uno de diciembre de dos mil veintidós:</w:t>
      </w:r>
    </w:p>
    <w:p w14:paraId="236E0FA7" w14:textId="505B35C3" w:rsidR="00164002" w:rsidRDefault="00164002" w:rsidP="00164002">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14:paraId="562A473D" w14:textId="77777777" w:rsidR="00164002" w:rsidRDefault="00164002" w:rsidP="00164002">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14:paraId="193F0B40" w14:textId="779A6B2D" w:rsidR="002836D3" w:rsidRPr="00164002" w:rsidRDefault="002F2E61" w:rsidP="00164002">
      <w:pPr>
        <w:widowControl w:val="0"/>
        <w:pBdr>
          <w:top w:val="nil"/>
          <w:left w:val="nil"/>
          <w:bottom w:val="nil"/>
          <w:right w:val="nil"/>
          <w:between w:val="nil"/>
        </w:pBdr>
        <w:spacing w:before="240" w:after="240" w:line="360" w:lineRule="auto"/>
        <w:ind w:left="720"/>
        <w:jc w:val="both"/>
        <w:rPr>
          <w:rFonts w:ascii="Palatino Linotype" w:eastAsia="Palatino Linotype" w:hAnsi="Palatino Linotype" w:cs="Palatino Linotype"/>
          <w:color w:val="000000"/>
        </w:rPr>
      </w:pPr>
      <w:r>
        <w:rPr>
          <w:rFonts w:eastAsia="Palatino Linotype"/>
          <w:noProof/>
          <w:lang w:val="es-MX" w:eastAsia="es-MX"/>
        </w:rPr>
        <w:drawing>
          <wp:inline distT="0" distB="0" distL="0" distR="0" wp14:anchorId="3E443A82" wp14:editId="0675587E">
            <wp:extent cx="4642091" cy="310470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4650879" cy="3110584"/>
                    </a:xfrm>
                    <a:prstGeom prst="rect">
                      <a:avLst/>
                    </a:prstGeom>
                  </pic:spPr>
                </pic:pic>
              </a:graphicData>
            </a:graphic>
          </wp:inline>
        </w:drawing>
      </w:r>
    </w:p>
    <w:p w14:paraId="6EC68FC1" w14:textId="2CA3F13D" w:rsidR="000B3F33" w:rsidRDefault="002836D3">
      <w:pPr>
        <w:widowControl w:val="0"/>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D</w:t>
      </w:r>
      <w:r w:rsidR="003023B3">
        <w:rPr>
          <w:rFonts w:ascii="Palatino Linotype" w:eastAsia="Palatino Linotype" w:hAnsi="Palatino Linotype" w:cs="Palatino Linotype"/>
          <w:color w:val="000000"/>
        </w:rPr>
        <w:t xml:space="preserve">ocumentos que mediante acuerdo de fecha </w:t>
      </w:r>
      <w:r w:rsidR="002F2E61">
        <w:rPr>
          <w:rFonts w:ascii="Palatino Linotype" w:eastAsia="Palatino Linotype" w:hAnsi="Palatino Linotype" w:cs="Palatino Linotype"/>
          <w:b/>
          <w:color w:val="000000"/>
        </w:rPr>
        <w:t>quince</w:t>
      </w:r>
      <w:r w:rsidR="003023B3">
        <w:rPr>
          <w:rFonts w:ascii="Palatino Linotype" w:eastAsia="Palatino Linotype" w:hAnsi="Palatino Linotype" w:cs="Palatino Linotype"/>
          <w:b/>
          <w:color w:val="000000"/>
        </w:rPr>
        <w:t xml:space="preserve"> de </w:t>
      </w:r>
      <w:r w:rsidR="002F2E61">
        <w:rPr>
          <w:rFonts w:ascii="Palatino Linotype" w:eastAsia="Palatino Linotype" w:hAnsi="Palatino Linotype" w:cs="Palatino Linotype"/>
          <w:b/>
          <w:color w:val="000000"/>
        </w:rPr>
        <w:t>jun</w:t>
      </w:r>
      <w:r w:rsidR="00164002">
        <w:rPr>
          <w:rFonts w:ascii="Palatino Linotype" w:eastAsia="Palatino Linotype" w:hAnsi="Palatino Linotype" w:cs="Palatino Linotype"/>
          <w:b/>
          <w:color w:val="000000"/>
        </w:rPr>
        <w:t>io</w:t>
      </w:r>
      <w:r w:rsidR="003023B3">
        <w:rPr>
          <w:rFonts w:ascii="Palatino Linotype" w:eastAsia="Palatino Linotype" w:hAnsi="Palatino Linotype" w:cs="Palatino Linotype"/>
          <w:b/>
          <w:color w:val="000000"/>
        </w:rPr>
        <w:t xml:space="preserve"> de dos mil veintidós</w:t>
      </w:r>
      <w:r w:rsidR="00164002">
        <w:rPr>
          <w:rFonts w:ascii="Palatino Linotype" w:eastAsia="Palatino Linotype" w:hAnsi="Palatino Linotype" w:cs="Palatino Linotype"/>
          <w:b/>
          <w:color w:val="000000"/>
        </w:rPr>
        <w:t>,</w:t>
      </w:r>
      <w:r w:rsidR="003023B3">
        <w:rPr>
          <w:rFonts w:ascii="Palatino Linotype" w:eastAsia="Palatino Linotype" w:hAnsi="Palatino Linotype" w:cs="Palatino Linotype"/>
          <w:b/>
          <w:color w:val="000000"/>
        </w:rPr>
        <w:t xml:space="preserve"> </w:t>
      </w:r>
      <w:r w:rsidR="003023B3">
        <w:rPr>
          <w:rFonts w:ascii="Palatino Linotype" w:eastAsia="Palatino Linotype" w:hAnsi="Palatino Linotype" w:cs="Palatino Linotype"/>
          <w:color w:val="000000"/>
        </w:rPr>
        <w:t>se pusieron a la vista de</w:t>
      </w:r>
      <w:r w:rsidR="002F2E61">
        <w:rPr>
          <w:rFonts w:ascii="Palatino Linotype" w:eastAsia="Palatino Linotype" w:hAnsi="Palatino Linotype" w:cs="Palatino Linotype"/>
          <w:color w:val="000000"/>
        </w:rPr>
        <w:t>l</w:t>
      </w:r>
      <w:r w:rsidR="003023B3">
        <w:rPr>
          <w:rFonts w:ascii="Palatino Linotype" w:eastAsia="Palatino Linotype" w:hAnsi="Palatino Linotype" w:cs="Palatino Linotype"/>
          <w:color w:val="000000"/>
        </w:rPr>
        <w:t xml:space="preserve"> </w:t>
      </w:r>
      <w:r w:rsidR="003023B3">
        <w:rPr>
          <w:rFonts w:ascii="Palatino Linotype" w:eastAsia="Palatino Linotype" w:hAnsi="Palatino Linotype" w:cs="Palatino Linotype"/>
          <w:b/>
          <w:color w:val="000000"/>
        </w:rPr>
        <w:t>RECURRENTE.</w:t>
      </w:r>
    </w:p>
    <w:p w14:paraId="5285C29E" w14:textId="77777777" w:rsidR="000B3F33" w:rsidRDefault="000B3F33">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b/>
          <w:color w:val="000000"/>
        </w:rPr>
      </w:pPr>
    </w:p>
    <w:p w14:paraId="2DE64459" w14:textId="7B7EE953" w:rsidR="000B3F33" w:rsidRPr="002F2E61" w:rsidRDefault="003023B3">
      <w:pPr>
        <w:widowControl w:val="0"/>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su parte, </w:t>
      </w:r>
      <w:r w:rsidR="002F2E61">
        <w:rPr>
          <w:rFonts w:ascii="Palatino Linotype" w:eastAsia="Palatino Linotype" w:hAnsi="Palatino Linotype" w:cs="Palatino Linotype"/>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no realizó manifestaciones, ni formuló alegatos y tampoco ofreció medios de prueba. </w:t>
      </w:r>
    </w:p>
    <w:p w14:paraId="4D37F823" w14:textId="7B761090" w:rsidR="00164002" w:rsidRDefault="00164002" w:rsidP="00164002">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3023B3" w:rsidRPr="00BA7857">
        <w:rPr>
          <w:rFonts w:ascii="Palatino Linotype" w:eastAsia="Palatino Linotype" w:hAnsi="Palatino Linotype" w:cs="Palatino Linotype"/>
          <w:b/>
        </w:rPr>
        <w:t xml:space="preserve">. </w:t>
      </w:r>
      <w:r>
        <w:rPr>
          <w:rFonts w:ascii="Palatino Linotype" w:eastAsia="Palatino Linotype" w:hAnsi="Palatino Linotype" w:cs="Palatino Linotype"/>
          <w:b/>
        </w:rPr>
        <w:t>Ampliación del plazo.</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 xml:space="preserve">once de agosto </w:t>
      </w:r>
      <w:r w:rsidR="000D65BC">
        <w:rPr>
          <w:rFonts w:ascii="Palatino Linotype" w:eastAsia="Palatino Linotype" w:hAnsi="Palatino Linotype" w:cs="Palatino Linotype"/>
          <w:b/>
        </w:rPr>
        <w:t>de</w:t>
      </w:r>
      <w:r>
        <w:rPr>
          <w:rFonts w:ascii="Palatino Linotype" w:eastAsia="Palatino Linotype" w:hAnsi="Palatino Linotype" w:cs="Palatino Linotype"/>
          <w:b/>
        </w:rPr>
        <w:t xml:space="preserve"> dos mil veintidós</w:t>
      </w:r>
      <w:r>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77372ED4" w14:textId="77777777" w:rsidR="00164002" w:rsidRDefault="00164002" w:rsidP="00164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Pr>
          <w:rFonts w:ascii="Palatino Linotype" w:eastAsia="Palatino Linotype" w:hAnsi="Palatino Linotype" w:cs="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0C6C3C" w14:textId="77777777" w:rsidR="00164002" w:rsidRDefault="00164002" w:rsidP="00164002">
      <w:pPr>
        <w:spacing w:line="360" w:lineRule="auto"/>
        <w:jc w:val="both"/>
        <w:rPr>
          <w:rFonts w:ascii="Palatino Linotype" w:eastAsia="Palatino Linotype" w:hAnsi="Palatino Linotype" w:cs="Palatino Linotype"/>
        </w:rPr>
      </w:pPr>
    </w:p>
    <w:p w14:paraId="46A0FEF5" w14:textId="77777777" w:rsidR="00164002" w:rsidRDefault="00164002" w:rsidP="00164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961C995" w14:textId="77777777" w:rsidR="00164002" w:rsidRDefault="00164002" w:rsidP="00164002">
      <w:pPr>
        <w:spacing w:line="360" w:lineRule="auto"/>
        <w:jc w:val="both"/>
        <w:rPr>
          <w:rFonts w:ascii="Palatino Linotype" w:eastAsia="Palatino Linotype" w:hAnsi="Palatino Linotype" w:cs="Palatino Linotype"/>
        </w:rPr>
      </w:pPr>
    </w:p>
    <w:p w14:paraId="277F2508" w14:textId="77777777" w:rsidR="00164002" w:rsidRDefault="00164002" w:rsidP="00164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BC7DD2" w14:textId="77777777" w:rsidR="00164002" w:rsidRDefault="00164002" w:rsidP="00164002">
      <w:pPr>
        <w:spacing w:line="360" w:lineRule="auto"/>
        <w:jc w:val="both"/>
        <w:rPr>
          <w:rFonts w:ascii="Palatino Linotype" w:eastAsia="Palatino Linotype" w:hAnsi="Palatino Linotype" w:cs="Palatino Linotype"/>
        </w:rPr>
      </w:pPr>
    </w:p>
    <w:p w14:paraId="0133B9EF" w14:textId="77777777" w:rsidR="00164002" w:rsidRDefault="00164002" w:rsidP="00164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870B4BB" w14:textId="77777777" w:rsidR="00164002" w:rsidRDefault="00164002" w:rsidP="00164002">
      <w:pPr>
        <w:spacing w:line="360" w:lineRule="auto"/>
        <w:jc w:val="both"/>
        <w:rPr>
          <w:rFonts w:ascii="Palatino Linotype" w:eastAsia="Palatino Linotype" w:hAnsi="Palatino Linotype" w:cs="Palatino Linotype"/>
        </w:rPr>
      </w:pPr>
    </w:p>
    <w:p w14:paraId="56D23889" w14:textId="77777777" w:rsidR="00164002" w:rsidRDefault="00164002" w:rsidP="00164002">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9CFB377" w14:textId="77777777" w:rsidR="00164002" w:rsidRDefault="00164002" w:rsidP="00164002">
      <w:pPr>
        <w:spacing w:line="360" w:lineRule="auto"/>
        <w:jc w:val="both"/>
        <w:rPr>
          <w:rFonts w:ascii="Palatino Linotype" w:eastAsia="Palatino Linotype" w:hAnsi="Palatino Linotype" w:cs="Palatino Linotype"/>
        </w:rPr>
      </w:pPr>
    </w:p>
    <w:p w14:paraId="1024B1F4" w14:textId="77777777" w:rsidR="00164002" w:rsidRDefault="00164002" w:rsidP="00164002">
      <w:pPr>
        <w:numPr>
          <w:ilvl w:val="0"/>
          <w:numId w:val="5"/>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ACB8952" w14:textId="77777777" w:rsidR="00164002" w:rsidRDefault="00164002" w:rsidP="00164002">
      <w:pPr>
        <w:spacing w:line="360" w:lineRule="auto"/>
        <w:ind w:left="927"/>
        <w:jc w:val="both"/>
        <w:rPr>
          <w:rFonts w:ascii="Palatino Linotype" w:eastAsia="Palatino Linotype" w:hAnsi="Palatino Linotype" w:cs="Palatino Linotype"/>
        </w:rPr>
      </w:pPr>
    </w:p>
    <w:p w14:paraId="1D600B06" w14:textId="77777777" w:rsidR="00164002" w:rsidRDefault="00164002" w:rsidP="00164002">
      <w:pPr>
        <w:numPr>
          <w:ilvl w:val="0"/>
          <w:numId w:val="5"/>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08939EF4" w14:textId="77777777" w:rsidR="00164002" w:rsidRDefault="00164002" w:rsidP="00164002">
      <w:pPr>
        <w:spacing w:line="360" w:lineRule="auto"/>
        <w:jc w:val="both"/>
        <w:rPr>
          <w:rFonts w:ascii="Palatino Linotype" w:eastAsia="Palatino Linotype" w:hAnsi="Palatino Linotype" w:cs="Palatino Linotype"/>
        </w:rPr>
      </w:pPr>
    </w:p>
    <w:p w14:paraId="2245ABD8" w14:textId="77777777" w:rsidR="00164002" w:rsidRDefault="00164002" w:rsidP="00164002">
      <w:pPr>
        <w:numPr>
          <w:ilvl w:val="0"/>
          <w:numId w:val="5"/>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65DE2F98" w14:textId="77777777" w:rsidR="00164002" w:rsidRDefault="00164002" w:rsidP="00164002">
      <w:pPr>
        <w:spacing w:line="360" w:lineRule="auto"/>
        <w:ind w:left="708"/>
        <w:rPr>
          <w:rFonts w:ascii="Palatino Linotype" w:eastAsia="Palatino Linotype" w:hAnsi="Palatino Linotype" w:cs="Palatino Linotype"/>
        </w:rPr>
      </w:pPr>
    </w:p>
    <w:p w14:paraId="17D4C7EB" w14:textId="77777777" w:rsidR="00164002" w:rsidRDefault="00164002" w:rsidP="00164002">
      <w:pPr>
        <w:spacing w:line="360" w:lineRule="auto"/>
        <w:ind w:left="993" w:hanging="426"/>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590632D9" w14:textId="77777777" w:rsidR="00164002" w:rsidRDefault="00164002" w:rsidP="00164002">
      <w:pPr>
        <w:spacing w:line="360" w:lineRule="auto"/>
        <w:jc w:val="both"/>
        <w:rPr>
          <w:rFonts w:ascii="Palatino Linotype" w:eastAsia="Palatino Linotype" w:hAnsi="Palatino Linotype" w:cs="Palatino Linotype"/>
        </w:rPr>
      </w:pPr>
    </w:p>
    <w:p w14:paraId="5DD99CAD" w14:textId="77777777" w:rsidR="00164002" w:rsidRDefault="00164002" w:rsidP="00164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5C7DA1" w14:textId="77777777" w:rsidR="00164002" w:rsidRDefault="00164002" w:rsidP="00164002">
      <w:pPr>
        <w:spacing w:line="360" w:lineRule="auto"/>
        <w:jc w:val="both"/>
        <w:rPr>
          <w:rFonts w:ascii="Palatino Linotype" w:eastAsia="Palatino Linotype" w:hAnsi="Palatino Linotype" w:cs="Palatino Linotype"/>
        </w:rPr>
      </w:pPr>
    </w:p>
    <w:p w14:paraId="774C48BA" w14:textId="77777777" w:rsidR="00164002" w:rsidRDefault="00164002" w:rsidP="0016400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448EED1A" w14:textId="77777777" w:rsidR="00164002" w:rsidRDefault="00164002" w:rsidP="00164002">
      <w:pPr>
        <w:spacing w:line="360" w:lineRule="auto"/>
        <w:jc w:val="both"/>
        <w:rPr>
          <w:rFonts w:ascii="Palatino Linotype" w:eastAsia="Palatino Linotype" w:hAnsi="Palatino Linotype" w:cs="Palatino Linotype"/>
        </w:rPr>
      </w:pPr>
    </w:p>
    <w:p w14:paraId="3A2AC51A" w14:textId="77777777" w:rsidR="00164002" w:rsidRDefault="00164002" w:rsidP="00164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D85B4D" w14:textId="77777777" w:rsidR="00164002" w:rsidRDefault="00164002" w:rsidP="00164002">
      <w:pPr>
        <w:spacing w:line="360" w:lineRule="auto"/>
        <w:jc w:val="both"/>
        <w:rPr>
          <w:rFonts w:ascii="Palatino Linotype" w:eastAsia="Palatino Linotype" w:hAnsi="Palatino Linotype" w:cs="Palatino Linotype"/>
        </w:rPr>
      </w:pPr>
    </w:p>
    <w:p w14:paraId="28335F2F" w14:textId="77777777" w:rsidR="00164002" w:rsidRDefault="00164002" w:rsidP="00164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5D7491E" w14:textId="77777777" w:rsidR="00164002" w:rsidRDefault="00164002" w:rsidP="00164002">
      <w:pPr>
        <w:spacing w:line="360" w:lineRule="auto"/>
        <w:jc w:val="both"/>
        <w:rPr>
          <w:rFonts w:ascii="Palatino Linotype" w:eastAsia="Palatino Linotype" w:hAnsi="Palatino Linotype" w:cs="Palatino Linotype"/>
        </w:rPr>
      </w:pPr>
    </w:p>
    <w:p w14:paraId="3F1CE2D5" w14:textId="77777777" w:rsidR="00164002" w:rsidRDefault="00164002" w:rsidP="00164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5236E489" w14:textId="77777777" w:rsidR="00164002" w:rsidRDefault="00164002" w:rsidP="00164002">
      <w:pPr>
        <w:spacing w:line="360" w:lineRule="auto"/>
        <w:jc w:val="both"/>
        <w:rPr>
          <w:rFonts w:ascii="Palatino Linotype" w:eastAsia="Palatino Linotype" w:hAnsi="Palatino Linotype" w:cs="Palatino Linotype"/>
          <w:b/>
        </w:rPr>
      </w:pPr>
    </w:p>
    <w:p w14:paraId="1EEA4FD6" w14:textId="77777777" w:rsidR="00164002" w:rsidRDefault="00164002" w:rsidP="00164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1E058615" w14:textId="77777777" w:rsidR="00164002" w:rsidRDefault="00164002" w:rsidP="00164002">
      <w:pPr>
        <w:spacing w:line="360" w:lineRule="auto"/>
        <w:jc w:val="both"/>
        <w:rPr>
          <w:rFonts w:ascii="Palatino Linotype" w:eastAsia="Palatino Linotype" w:hAnsi="Palatino Linotype" w:cs="Palatino Linotype"/>
        </w:rPr>
      </w:pPr>
    </w:p>
    <w:p w14:paraId="54F59617" w14:textId="77777777" w:rsidR="00164002" w:rsidRDefault="00164002" w:rsidP="00164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C7CC03F" w14:textId="5EDA5A80" w:rsidR="000B3F33" w:rsidRDefault="00164002" w:rsidP="0016400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w:t>
      </w:r>
      <w:r w:rsidR="003023B3" w:rsidRPr="00BA7857">
        <w:rPr>
          <w:rFonts w:ascii="Palatino Linotype" w:eastAsia="Palatino Linotype" w:hAnsi="Palatino Linotype" w:cs="Palatino Linotype"/>
          <w:b/>
        </w:rPr>
        <w:t>. Cierre de</w:t>
      </w:r>
      <w:r w:rsidR="003023B3">
        <w:rPr>
          <w:rFonts w:ascii="Palatino Linotype" w:eastAsia="Palatino Linotype" w:hAnsi="Palatino Linotype" w:cs="Palatino Linotype"/>
          <w:b/>
        </w:rPr>
        <w:t xml:space="preserve"> instrucción. </w:t>
      </w:r>
      <w:r w:rsidR="003023B3">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diecisiete de agosto</w:t>
      </w:r>
      <w:r w:rsidR="003023B3">
        <w:rPr>
          <w:rFonts w:ascii="Palatino Linotype" w:eastAsia="Palatino Linotype" w:hAnsi="Palatino Linotype" w:cs="Palatino Linotype"/>
          <w:b/>
        </w:rPr>
        <w:t xml:space="preserve"> de dos mil veintidós</w:t>
      </w:r>
      <w:r w:rsidR="003023B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8E7E9C1" w14:textId="77777777" w:rsidR="00BA7857" w:rsidRDefault="00BA7857" w:rsidP="00BA785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73FF8C25" w14:textId="77777777" w:rsidR="000B3F33" w:rsidRDefault="003023B3">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14:paraId="2DB04B2C" w14:textId="65B265D7" w:rsidR="000B3F33" w:rsidRDefault="003023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Pr>
          <w:rFonts w:ascii="Palatino Linotype" w:eastAsia="Palatino Linotype" w:hAnsi="Palatino Linotype" w:cs="Palatino Linotype"/>
        </w:rPr>
        <w:lastRenderedPageBreak/>
        <w:t xml:space="preserve">competente para conocer y resolver el presente recurso de revisión interpuesto por </w:t>
      </w:r>
      <w:r w:rsidR="00F52DDB">
        <w:rPr>
          <w:rFonts w:ascii="Palatino Linotype" w:eastAsia="Palatino Linotype" w:hAnsi="Palatino Linotype" w:cs="Palatino Linotype"/>
        </w:rPr>
        <w:t>el</w:t>
      </w:r>
      <w:r>
        <w:rPr>
          <w:rFonts w:ascii="Palatino Linotype" w:eastAsia="Palatino Linotype" w:hAnsi="Palatino Linotype" w:cs="Palatino Linotype"/>
        </w:rPr>
        <w:t xml:space="preserve"> </w:t>
      </w:r>
      <w:r w:rsidR="00F52DDB" w:rsidRPr="00F52DDB">
        <w:rPr>
          <w:rFonts w:ascii="Palatino Linotype" w:eastAsia="Palatino Linotype" w:hAnsi="Palatino Linotype" w:cs="Palatino Linotype"/>
          <w:b/>
          <w:bCs/>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0538941" w14:textId="77777777" w:rsidR="00F52DDB" w:rsidRDefault="003023B3" w:rsidP="00F52DDB">
      <w:pPr>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b/>
          <w:color w:val="000000"/>
        </w:rPr>
        <w:t>Segundo. Oportunidad y Procedibilidad del Recurso de Revisión</w:t>
      </w:r>
      <w:r>
        <w:rPr>
          <w:rFonts w:ascii="Palatino Linotype" w:eastAsia="Palatino Linotype" w:hAnsi="Palatino Linotype" w:cs="Palatino Linotype"/>
          <w:color w:val="000000"/>
        </w:rPr>
        <w:t xml:space="preserve">. </w:t>
      </w:r>
      <w:r w:rsidR="00F52DDB">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FC5484C" w14:textId="7501507E" w:rsidR="00F52DDB" w:rsidRDefault="00F52DDB" w:rsidP="00F52DD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w:t>
      </w:r>
      <w:r w:rsidRPr="000D65BC">
        <w:rPr>
          <w:rFonts w:ascii="Palatino Linotype" w:eastAsia="Palatino Linotype" w:hAnsi="Palatino Linotype" w:cs="Palatino Linotype"/>
          <w:b/>
          <w:bCs/>
        </w:rPr>
        <w:t>veintisiete de abril de dos mil veintidó</w:t>
      </w:r>
      <w:r>
        <w:rPr>
          <w:rFonts w:ascii="Palatino Linotype" w:eastAsia="Palatino Linotype" w:hAnsi="Palatino Linotype" w:cs="Palatino Linotype"/>
        </w:rPr>
        <w:t xml:space="preserve">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w:t>
      </w:r>
      <w:r w:rsidRPr="000D65BC">
        <w:rPr>
          <w:rFonts w:ascii="Palatino Linotype" w:eastAsia="Palatino Linotype" w:hAnsi="Palatino Linotype" w:cs="Palatino Linotype"/>
          <w:b/>
          <w:bCs/>
        </w:rPr>
        <w:t>veintiocho de abril del mismo año</w:t>
      </w:r>
      <w:r>
        <w:rPr>
          <w:rFonts w:ascii="Palatino Linotype" w:eastAsia="Palatino Linotype" w:hAnsi="Palatino Linotype" w:cs="Palatino Linotype"/>
        </w:rPr>
        <w:t>, esto es al día hábil siguiente de aquel en que tuvo conocimiento de la respuesta, evidenciándose que la interposición del recurso se encuentra dentro de los márgenes temporales previstos en el citado precepto legal.</w:t>
      </w:r>
    </w:p>
    <w:p w14:paraId="71AE6352" w14:textId="77777777" w:rsidR="00F52DDB" w:rsidRDefault="00F52DDB" w:rsidP="00F52DDB">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A252737" w14:textId="39FF0FF2" w:rsidR="00F52DDB" w:rsidRDefault="00F52DDB" w:rsidP="00F52DD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VIII de la ley de la materia, que a la letra dice:</w:t>
      </w:r>
    </w:p>
    <w:p w14:paraId="0E5E4E83" w14:textId="77777777" w:rsidR="00F52DDB" w:rsidRDefault="00F52DDB" w:rsidP="00F52DDB">
      <w:pPr>
        <w:spacing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52F6AFC9" w14:textId="77777777" w:rsidR="00F52DDB" w:rsidRDefault="00F52DDB" w:rsidP="00F52DDB">
      <w:pPr>
        <w:spacing w:line="276" w:lineRule="auto"/>
        <w:ind w:left="1134" w:right="900"/>
        <w:jc w:val="both"/>
        <w:rPr>
          <w:rFonts w:ascii="Palatino Linotype" w:eastAsia="Palatino Linotype" w:hAnsi="Palatino Linotype" w:cs="Palatino Linotype"/>
          <w:i/>
          <w:sz w:val="22"/>
          <w:szCs w:val="22"/>
        </w:rPr>
      </w:pPr>
    </w:p>
    <w:p w14:paraId="2FCF7956" w14:textId="77777777" w:rsidR="00F52DDB" w:rsidRPr="0010422F" w:rsidRDefault="00F52DDB" w:rsidP="00F52DDB">
      <w:pPr>
        <w:spacing w:line="276" w:lineRule="auto"/>
        <w:ind w:left="1134" w:right="900"/>
        <w:jc w:val="both"/>
        <w:rPr>
          <w:rFonts w:ascii="Palatino Linotype" w:eastAsia="Palatino Linotype" w:hAnsi="Palatino Linotype" w:cs="Palatino Linotype"/>
          <w:b/>
          <w:i/>
        </w:rPr>
      </w:pPr>
      <w:r>
        <w:rPr>
          <w:rFonts w:ascii="Palatino Linotype" w:eastAsia="Palatino Linotype" w:hAnsi="Palatino Linotype" w:cs="Palatino Linotype"/>
          <w:b/>
          <w:i/>
        </w:rPr>
        <w:t>…</w:t>
      </w:r>
      <w:r w:rsidRPr="0010422F">
        <w:rPr>
          <w:rFonts w:ascii="Palatino Linotype" w:eastAsia="Palatino Linotype" w:hAnsi="Palatino Linotype" w:cs="Palatino Linotype"/>
          <w:b/>
          <w:i/>
        </w:rPr>
        <w:t xml:space="preserve"> </w:t>
      </w:r>
    </w:p>
    <w:p w14:paraId="4EC4B7D3" w14:textId="036B0CAF" w:rsidR="00F52DDB" w:rsidRDefault="00F52DDB" w:rsidP="009E6588">
      <w:pPr>
        <w:spacing w:line="276" w:lineRule="auto"/>
        <w:ind w:left="1134" w:right="900"/>
        <w:jc w:val="both"/>
        <w:rPr>
          <w:rFonts w:ascii="Palatino Linotype" w:eastAsia="Palatino Linotype" w:hAnsi="Palatino Linotype" w:cs="Palatino Linotype"/>
          <w:b/>
          <w:i/>
          <w:sz w:val="22"/>
          <w:szCs w:val="22"/>
        </w:rPr>
      </w:pPr>
      <w:r w:rsidRPr="00284416">
        <w:rPr>
          <w:rFonts w:ascii="Palatino Linotype" w:eastAsia="Palatino Linotype" w:hAnsi="Palatino Linotype" w:cs="Palatino Linotype"/>
          <w:b/>
          <w:i/>
          <w:sz w:val="22"/>
          <w:szCs w:val="22"/>
        </w:rPr>
        <w:t>VIII.     La notificación, entrega o puesta a disposición de información en una modalidad o formato distinto al solicitado;” (Sic)</w:t>
      </w:r>
    </w:p>
    <w:p w14:paraId="3CD259FC" w14:textId="77777777" w:rsidR="009E6588" w:rsidRPr="009E6588" w:rsidRDefault="009E6588" w:rsidP="009E6588">
      <w:pPr>
        <w:spacing w:line="276" w:lineRule="auto"/>
        <w:ind w:left="1134" w:right="900"/>
        <w:jc w:val="both"/>
        <w:rPr>
          <w:rFonts w:ascii="Palatino Linotype" w:eastAsia="Palatino Linotype" w:hAnsi="Palatino Linotype" w:cs="Palatino Linotype"/>
          <w:b/>
          <w:i/>
          <w:sz w:val="22"/>
          <w:szCs w:val="22"/>
        </w:rPr>
      </w:pPr>
    </w:p>
    <w:p w14:paraId="62DA53EE" w14:textId="77777777" w:rsidR="002B5317" w:rsidRDefault="003023B3" w:rsidP="002B5317">
      <w:pPr>
        <w:pStyle w:val="NormalWeb"/>
        <w:spacing w:before="240" w:beforeAutospacing="0" w:after="240" w:afterAutospacing="0" w:line="360" w:lineRule="auto"/>
        <w:jc w:val="both"/>
        <w:rPr>
          <w:lang w:eastAsia="es-MX"/>
        </w:rPr>
      </w:pPr>
      <w:r>
        <w:rPr>
          <w:rFonts w:ascii="Palatino Linotype" w:eastAsia="Palatino Linotype" w:hAnsi="Palatino Linotype" w:cs="Palatino Linotype"/>
          <w:b/>
          <w:color w:val="000000"/>
        </w:rPr>
        <w:t>Tercero. Análisis de las causales de Improcedencia y Sobreseimiento.</w:t>
      </w:r>
      <w:r>
        <w:rPr>
          <w:color w:val="000000"/>
        </w:rPr>
        <w:t xml:space="preserve"> </w:t>
      </w:r>
      <w:r w:rsidR="002B5317">
        <w:rPr>
          <w:rFonts w:ascii="Palatino Linotype" w:hAnsi="Palatino Linotype"/>
          <w:color w:val="000000"/>
        </w:rPr>
        <w:t xml:space="preserve">En primera instancia, debe apuntarse que del análisis al recurso de revisión que ahora se resuelve, se tiene que se actualiza la causal de sobreseimiento del recurso de revisión establecido en la fracción III del artículo 192 en relación con el diverso 186 fracción I, ambos de la Ley de Transparencia y Acceso a la Información Pública del Estado de México y Municipios, derivado del contenido del informe justificado rendido por el </w:t>
      </w:r>
      <w:r w:rsidR="002B5317">
        <w:rPr>
          <w:rFonts w:ascii="Palatino Linotype" w:hAnsi="Palatino Linotype"/>
          <w:b/>
          <w:bCs/>
          <w:color w:val="000000"/>
        </w:rPr>
        <w:t>Sujeto Obligado.</w:t>
      </w:r>
      <w:r w:rsidR="002B5317">
        <w:rPr>
          <w:rFonts w:ascii="Palatino Linotype" w:hAnsi="Palatino Linotype"/>
          <w:color w:val="000000"/>
        </w:rPr>
        <w:t> </w:t>
      </w:r>
    </w:p>
    <w:p w14:paraId="6CD2B590" w14:textId="77777777" w:rsidR="002B5317" w:rsidRDefault="002B5317" w:rsidP="002B5317">
      <w:pPr>
        <w:pStyle w:val="NormalWeb"/>
        <w:spacing w:before="0" w:beforeAutospacing="0" w:after="240" w:afterAutospacing="0" w:line="360" w:lineRule="auto"/>
        <w:ind w:right="49"/>
        <w:jc w:val="both"/>
      </w:pPr>
      <w:r>
        <w:rPr>
          <w:rFonts w:ascii="Palatino Linotype" w:hAnsi="Palatino Linotype"/>
          <w:color w:val="000000"/>
        </w:rPr>
        <w:lastRenderedPageBreak/>
        <w:t>Para una mejor comprensión del asunto, de las constancias que obran en el expediente electrónico, valoradas anteriormente, destacan por su importancia los antecedentes siguientes:</w:t>
      </w:r>
    </w:p>
    <w:p w14:paraId="13161ED8" w14:textId="4635AEE0" w:rsidR="007D7030" w:rsidRDefault="003023B3" w:rsidP="00CF40CD">
      <w:pPr>
        <w:spacing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 xml:space="preserve">En </w:t>
      </w:r>
      <w:r>
        <w:rPr>
          <w:rFonts w:ascii="Palatino Linotype" w:eastAsia="Palatino Linotype" w:hAnsi="Palatino Linotype" w:cs="Palatino Linotype"/>
          <w:color w:val="000000"/>
        </w:rPr>
        <w:t xml:space="preserve">la solicitud de información pública que motivó el recurso de revisión que ahora se resuelve, se advierte que </w:t>
      </w:r>
      <w:r w:rsidR="00F52DDB">
        <w:rPr>
          <w:rFonts w:ascii="Palatino Linotype" w:eastAsia="Palatino Linotype" w:hAnsi="Palatino Linotype" w:cs="Palatino Linotype"/>
          <w:color w:val="000000"/>
        </w:rPr>
        <w:t>el</w:t>
      </w:r>
      <w:r>
        <w:rPr>
          <w:rFonts w:ascii="Palatino Linotype" w:eastAsia="Palatino Linotype" w:hAnsi="Palatino Linotype" w:cs="Palatino Linotype"/>
          <w:color w:val="000000"/>
        </w:rPr>
        <w:t xml:space="preserve"> particular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w:t>
      </w:r>
      <w:r w:rsidR="00500588" w:rsidRPr="00CF40CD">
        <w:rPr>
          <w:rFonts w:ascii="Palatino Linotype" w:eastAsia="Palatino Linotype" w:hAnsi="Palatino Linotype" w:cs="Palatino Linotype"/>
          <w:iCs/>
          <w:color w:val="000000"/>
        </w:rPr>
        <w:t xml:space="preserve"> </w:t>
      </w:r>
      <w:r w:rsidR="00CF40CD" w:rsidRPr="00CF40CD">
        <w:rPr>
          <w:rFonts w:ascii="Palatino Linotype" w:eastAsia="Palatino Linotype" w:hAnsi="Palatino Linotype" w:cs="Palatino Linotype"/>
          <w:b/>
          <w:bCs/>
          <w:i/>
        </w:rPr>
        <w:t xml:space="preserve">el Programa Anual de Obra </w:t>
      </w:r>
      <w:r w:rsidR="00CF40CD" w:rsidRPr="002B5317">
        <w:rPr>
          <w:rFonts w:ascii="Palatino Linotype" w:eastAsia="Palatino Linotype" w:hAnsi="Palatino Linotype" w:cs="Palatino Linotype"/>
          <w:b/>
          <w:bCs/>
          <w:i/>
          <w:u w:val="single"/>
        </w:rPr>
        <w:t xml:space="preserve">en formato </w:t>
      </w:r>
      <w:proofErr w:type="spellStart"/>
      <w:r w:rsidR="00CF40CD" w:rsidRPr="002B5317">
        <w:rPr>
          <w:rFonts w:ascii="Palatino Linotype" w:eastAsia="Palatino Linotype" w:hAnsi="Palatino Linotype" w:cs="Palatino Linotype"/>
          <w:b/>
          <w:bCs/>
          <w:i/>
          <w:u w:val="single"/>
        </w:rPr>
        <w:t>excel</w:t>
      </w:r>
      <w:proofErr w:type="spellEnd"/>
      <w:r w:rsidR="00CF40CD" w:rsidRPr="002B5317">
        <w:rPr>
          <w:rFonts w:ascii="Palatino Linotype" w:eastAsia="Palatino Linotype" w:hAnsi="Palatino Linotype" w:cs="Palatino Linotype"/>
          <w:b/>
          <w:bCs/>
          <w:i/>
          <w:u w:val="single"/>
        </w:rPr>
        <w:t>,</w:t>
      </w:r>
      <w:r w:rsidR="00CF40CD" w:rsidRPr="00CF40CD">
        <w:rPr>
          <w:rFonts w:ascii="Palatino Linotype" w:eastAsia="Palatino Linotype" w:hAnsi="Palatino Linotype" w:cs="Palatino Linotype"/>
          <w:b/>
          <w:bCs/>
          <w:i/>
        </w:rPr>
        <w:t xml:space="preserve"> el cual se ejecutará para el ejercicio 2022</w:t>
      </w:r>
      <w:r w:rsidR="008D0079">
        <w:rPr>
          <w:rFonts w:ascii="Palatino Linotype" w:eastAsia="Palatino Linotype" w:hAnsi="Palatino Linotype" w:cs="Palatino Linotype"/>
          <w:i/>
        </w:rPr>
        <w:t>.</w:t>
      </w:r>
      <w:r w:rsidR="00CF40CD">
        <w:rPr>
          <w:rFonts w:ascii="Palatino Linotype" w:eastAsia="Palatino Linotype" w:hAnsi="Palatino Linotype" w:cs="Palatino Linotype"/>
          <w:i/>
        </w:rPr>
        <w:t xml:space="preserve"> </w:t>
      </w:r>
    </w:p>
    <w:p w14:paraId="59555C8C" w14:textId="2286C17D" w:rsidR="00BA7857" w:rsidRDefault="00BA7857">
      <w:pPr>
        <w:spacing w:before="240" w:after="240" w:line="360" w:lineRule="auto"/>
        <w:ind w:right="49"/>
        <w:jc w:val="both"/>
        <w:rPr>
          <w:rFonts w:ascii="Palatino Linotype" w:eastAsia="Palatino Linotype" w:hAnsi="Palatino Linotype" w:cs="Palatino Linotype"/>
        </w:rPr>
      </w:pPr>
      <w:r w:rsidRPr="00BA7857">
        <w:rPr>
          <w:rFonts w:ascii="Palatino Linotype" w:eastAsia="Palatino Linotype" w:hAnsi="Palatino Linotype" w:cs="Palatino Linotype"/>
        </w:rPr>
        <w:t>Al respecto, de las constancias</w:t>
      </w:r>
      <w:r>
        <w:rPr>
          <w:rFonts w:ascii="Palatino Linotype" w:eastAsia="Palatino Linotype" w:hAnsi="Palatino Linotype" w:cs="Palatino Linotype"/>
        </w:rPr>
        <w:t xml:space="preserve"> que obran en</w:t>
      </w:r>
      <w:r w:rsidRPr="00BA7857">
        <w:rPr>
          <w:rFonts w:ascii="Palatino Linotype" w:eastAsia="Palatino Linotype" w:hAnsi="Palatino Linotype" w:cs="Palatino Linotype"/>
        </w:rPr>
        <w:t xml:space="preserve"> el SAIMEX, se advierte que el </w:t>
      </w:r>
      <w:r w:rsidRPr="00BA7857">
        <w:rPr>
          <w:rFonts w:ascii="Palatino Linotype" w:eastAsia="Palatino Linotype" w:hAnsi="Palatino Linotype" w:cs="Palatino Linotype"/>
          <w:b/>
        </w:rPr>
        <w:t xml:space="preserve">SUJETO OBLIGADO, </w:t>
      </w:r>
      <w:r w:rsidR="009E6588" w:rsidRPr="009E6588">
        <w:rPr>
          <w:rFonts w:ascii="Palatino Linotype" w:eastAsia="Palatino Linotype" w:hAnsi="Palatino Linotype" w:cs="Palatino Linotype"/>
          <w:bCs/>
        </w:rPr>
        <w:t>envía el</w:t>
      </w:r>
      <w:r w:rsidR="009E6588">
        <w:rPr>
          <w:rFonts w:ascii="Palatino Linotype" w:eastAsia="Palatino Linotype" w:hAnsi="Palatino Linotype" w:cs="Palatino Linotype"/>
          <w:b/>
        </w:rPr>
        <w:t xml:space="preserve"> </w:t>
      </w:r>
      <w:r w:rsidR="009E6588" w:rsidRPr="001111C7">
        <w:rPr>
          <w:rFonts w:ascii="Palatino Linotype" w:eastAsia="Palatino Linotype" w:hAnsi="Palatino Linotype" w:cs="Palatino Linotype"/>
        </w:rPr>
        <w:t>Programa Anual de Obras del periodo del uno de enero al treinta y uno de diciembre de dos mil veintidós</w:t>
      </w:r>
      <w:r w:rsidR="009E6588">
        <w:rPr>
          <w:rFonts w:ascii="Palatino Linotype" w:eastAsia="Palatino Linotype" w:hAnsi="Palatino Linotype" w:cs="Palatino Linotype"/>
        </w:rPr>
        <w:t>,</w:t>
      </w:r>
      <w:r w:rsidR="009E6588" w:rsidRPr="009E6588">
        <w:rPr>
          <w:rFonts w:ascii="Palatino Linotype" w:eastAsia="Palatino Linotype" w:hAnsi="Palatino Linotype" w:cs="Palatino Linotype"/>
        </w:rPr>
        <w:t xml:space="preserve"> </w:t>
      </w:r>
      <w:r w:rsidR="009E6588" w:rsidRPr="002B5317">
        <w:rPr>
          <w:rFonts w:ascii="Palatino Linotype" w:eastAsia="Palatino Linotype" w:hAnsi="Palatino Linotype" w:cs="Palatino Linotype"/>
          <w:b/>
          <w:u w:val="single"/>
        </w:rPr>
        <w:t xml:space="preserve">en formato </w:t>
      </w:r>
      <w:proofErr w:type="spellStart"/>
      <w:r w:rsidR="009E6588" w:rsidRPr="002B5317">
        <w:rPr>
          <w:rFonts w:ascii="Palatino Linotype" w:eastAsia="Palatino Linotype" w:hAnsi="Palatino Linotype" w:cs="Palatino Linotype"/>
          <w:b/>
          <w:u w:val="single"/>
        </w:rPr>
        <w:t>pdf</w:t>
      </w:r>
      <w:proofErr w:type="spellEnd"/>
      <w:r w:rsidR="009E6588">
        <w:rPr>
          <w:rFonts w:ascii="Palatino Linotype" w:eastAsia="Palatino Linotype" w:hAnsi="Palatino Linotype" w:cs="Palatino Linotype"/>
        </w:rPr>
        <w:t>.</w:t>
      </w:r>
    </w:p>
    <w:p w14:paraId="3ACC47E4" w14:textId="6175EDBF" w:rsidR="000B3F33" w:rsidRDefault="002B5317">
      <w:pPr>
        <w:spacing w:before="240" w:after="240" w:line="360" w:lineRule="auto"/>
        <w:ind w:right="49"/>
        <w:jc w:val="both"/>
        <w:rPr>
          <w:rFonts w:ascii="Palatino Linotype" w:eastAsia="Palatino Linotype" w:hAnsi="Palatino Linotype" w:cs="Palatino Linotype"/>
        </w:rPr>
      </w:pPr>
      <w:r>
        <w:rPr>
          <w:rFonts w:ascii="Palatino Linotype" w:hAnsi="Palatino Linotype"/>
          <w:color w:val="000000"/>
        </w:rPr>
        <w:t xml:space="preserve">En esta tesitura, una vez conocida la respuesta emitida por el Sujeto </w:t>
      </w:r>
      <w:proofErr w:type="gramStart"/>
      <w:r>
        <w:rPr>
          <w:rFonts w:ascii="Palatino Linotype" w:hAnsi="Palatino Linotype"/>
          <w:color w:val="000000"/>
        </w:rPr>
        <w:t>Obligado,  el</w:t>
      </w:r>
      <w:proofErr w:type="gramEnd"/>
      <w:r>
        <w:rPr>
          <w:rFonts w:ascii="Palatino Linotype" w:hAnsi="Palatino Linotype"/>
          <w:color w:val="000000"/>
        </w:rPr>
        <w:t xml:space="preserve"> particular, al no estar conforme con los términos de la misma, interpuso el recurso de revisión que nos ocupa, donde señaló en sus razones o motivos de inconformidad lo siguiente:</w:t>
      </w:r>
      <w:r w:rsidR="003023B3">
        <w:rPr>
          <w:rFonts w:ascii="Palatino Linotype" w:eastAsia="Palatino Linotype" w:hAnsi="Palatino Linotype" w:cs="Palatino Linotype"/>
        </w:rPr>
        <w:t>:</w:t>
      </w:r>
      <w:r w:rsidR="003023B3">
        <w:t xml:space="preserve"> </w:t>
      </w:r>
      <w:r w:rsidR="003023B3">
        <w:rPr>
          <w:rFonts w:ascii="Palatino Linotype" w:eastAsia="Palatino Linotype" w:hAnsi="Palatino Linotype" w:cs="Palatino Linotype"/>
        </w:rPr>
        <w:t>“</w:t>
      </w:r>
      <w:r w:rsidR="009E6588" w:rsidRPr="009E6588">
        <w:rPr>
          <w:rFonts w:ascii="Palatino Linotype" w:eastAsia="Palatino Linotype" w:hAnsi="Palatino Linotype" w:cs="Palatino Linotype"/>
          <w:b/>
          <w:i/>
        </w:rPr>
        <w:t>NO CORRESPONDE EL FORMATO DE LA INFORMACION QUE SE SOLICITO</w:t>
      </w:r>
      <w:r w:rsidR="003023B3">
        <w:rPr>
          <w:rFonts w:ascii="Palatino Linotype" w:eastAsia="Palatino Linotype" w:hAnsi="Palatino Linotype" w:cs="Palatino Linotype"/>
          <w:b/>
          <w:i/>
        </w:rPr>
        <w:t>”</w:t>
      </w:r>
      <w:r w:rsidR="003023B3">
        <w:rPr>
          <w:rFonts w:ascii="Palatino Linotype" w:eastAsia="Palatino Linotype" w:hAnsi="Palatino Linotype" w:cs="Palatino Linotype"/>
        </w:rPr>
        <w:t xml:space="preserve"> (sic).</w:t>
      </w:r>
      <w:r>
        <w:rPr>
          <w:rFonts w:ascii="Palatino Linotype" w:eastAsia="Palatino Linotype" w:hAnsi="Palatino Linotype" w:cs="Palatino Linotype"/>
        </w:rPr>
        <w:t xml:space="preserve"> </w:t>
      </w:r>
      <w:r>
        <w:rPr>
          <w:rFonts w:ascii="Palatino Linotype" w:hAnsi="Palatino Linotype"/>
          <w:color w:val="000000"/>
        </w:rPr>
        <w:t xml:space="preserve">Es decir, su inconformidad medularmente versa </w:t>
      </w:r>
      <w:r w:rsidR="0007599A">
        <w:rPr>
          <w:rFonts w:ascii="Palatino Linotype" w:hAnsi="Palatino Linotype"/>
          <w:color w:val="000000"/>
        </w:rPr>
        <w:t xml:space="preserve">únicamente respecto al formato del documento proporcionado, no así de su contenido. </w:t>
      </w:r>
    </w:p>
    <w:p w14:paraId="3BF25870" w14:textId="32DFDB4A" w:rsidR="009E6588" w:rsidRDefault="003023B3" w:rsidP="009E6588">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lo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a través del informe justificado, </w:t>
      </w:r>
      <w:r w:rsidRPr="00BA7857">
        <w:rPr>
          <w:rFonts w:ascii="Palatino Linotype" w:eastAsia="Palatino Linotype" w:hAnsi="Palatino Linotype" w:cs="Palatino Linotype"/>
        </w:rPr>
        <w:t xml:space="preserve">el </w:t>
      </w:r>
      <w:r w:rsidRPr="00BA7857">
        <w:rPr>
          <w:rFonts w:ascii="Palatino Linotype" w:eastAsia="Palatino Linotype" w:hAnsi="Palatino Linotype" w:cs="Palatino Linotype"/>
          <w:b/>
        </w:rPr>
        <w:t>SUJETO OBLIGADO,</w:t>
      </w:r>
      <w:r w:rsidRPr="00BA7857">
        <w:rPr>
          <w:rFonts w:ascii="Palatino Linotype" w:eastAsia="Palatino Linotype" w:hAnsi="Palatino Linotype" w:cs="Palatino Linotype"/>
        </w:rPr>
        <w:t xml:space="preserve"> </w:t>
      </w:r>
      <w:r w:rsidR="009E6588">
        <w:rPr>
          <w:rFonts w:ascii="Palatino Linotype" w:eastAsia="Palatino Linotype" w:hAnsi="Palatino Linotype" w:cs="Palatino Linotype"/>
        </w:rPr>
        <w:t xml:space="preserve">remite el documento: </w:t>
      </w:r>
      <w:r w:rsidR="009E6588" w:rsidRPr="00164002">
        <w:rPr>
          <w:rFonts w:ascii="Palatino Linotype" w:eastAsia="Palatino Linotype" w:hAnsi="Palatino Linotype" w:cs="Palatino Linotype"/>
          <w:b/>
          <w:bCs/>
          <w:i/>
          <w:iCs/>
          <w:color w:val="000000"/>
        </w:rPr>
        <w:t xml:space="preserve">PROGRAMA ANUAL DE OBRAS 2022.xlsx, </w:t>
      </w:r>
      <w:r w:rsidR="009E6588" w:rsidRPr="00164002">
        <w:rPr>
          <w:rFonts w:ascii="Palatino Linotype" w:eastAsia="Palatino Linotype" w:hAnsi="Palatino Linotype" w:cs="Palatino Linotype"/>
          <w:color w:val="000000"/>
        </w:rPr>
        <w:t xml:space="preserve">en formato Excel, </w:t>
      </w:r>
      <w:r w:rsidR="002B5317">
        <w:rPr>
          <w:rFonts w:ascii="Palatino Linotype" w:eastAsia="Palatino Linotype" w:hAnsi="Palatino Linotype" w:cs="Palatino Linotype"/>
          <w:color w:val="000000"/>
        </w:rPr>
        <w:t>el cual contiene el</w:t>
      </w:r>
      <w:r w:rsidR="009E6588" w:rsidRPr="00164002">
        <w:rPr>
          <w:rFonts w:ascii="Palatino Linotype" w:eastAsia="Palatino Linotype" w:hAnsi="Palatino Linotype" w:cs="Palatino Linotype"/>
          <w:color w:val="000000"/>
        </w:rPr>
        <w:t xml:space="preserve"> Programa Anual de Obras, del periodo del uno de enero al treinta y uno de diciembre de dos mil veintidós</w:t>
      </w:r>
      <w:r w:rsidR="009E6588">
        <w:rPr>
          <w:rFonts w:ascii="Palatino Linotype" w:eastAsia="Palatino Linotype" w:hAnsi="Palatino Linotype" w:cs="Palatino Linotype"/>
          <w:color w:val="000000"/>
        </w:rPr>
        <w:t>, que se muestra a continuación</w:t>
      </w:r>
      <w:r w:rsidR="009E6588" w:rsidRPr="00164002">
        <w:rPr>
          <w:rFonts w:ascii="Palatino Linotype" w:eastAsia="Palatino Linotype" w:hAnsi="Palatino Linotype" w:cs="Palatino Linotype"/>
          <w:color w:val="000000"/>
        </w:rPr>
        <w:t>:</w:t>
      </w:r>
    </w:p>
    <w:p w14:paraId="5B3781CD" w14:textId="77777777" w:rsidR="009E6588" w:rsidRDefault="009E6588" w:rsidP="009E6588">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14:paraId="7B7B6964" w14:textId="77777777" w:rsidR="009E6588" w:rsidRPr="00164002" w:rsidRDefault="009E6588" w:rsidP="009E6588">
      <w:pPr>
        <w:widowControl w:val="0"/>
        <w:pBdr>
          <w:top w:val="nil"/>
          <w:left w:val="nil"/>
          <w:bottom w:val="nil"/>
          <w:right w:val="nil"/>
          <w:between w:val="nil"/>
        </w:pBdr>
        <w:spacing w:before="240" w:after="240" w:line="360" w:lineRule="auto"/>
        <w:ind w:left="720"/>
        <w:jc w:val="both"/>
        <w:rPr>
          <w:rFonts w:ascii="Palatino Linotype" w:eastAsia="Palatino Linotype" w:hAnsi="Palatino Linotype" w:cs="Palatino Linotype"/>
          <w:color w:val="000000"/>
        </w:rPr>
      </w:pPr>
      <w:r>
        <w:rPr>
          <w:rFonts w:eastAsia="Palatino Linotype"/>
          <w:noProof/>
          <w:lang w:val="es-MX" w:eastAsia="es-MX"/>
        </w:rPr>
        <w:lastRenderedPageBreak/>
        <w:drawing>
          <wp:inline distT="0" distB="0" distL="0" distR="0" wp14:anchorId="0E8752E7" wp14:editId="78842C66">
            <wp:extent cx="4642091" cy="310470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4650879" cy="3110584"/>
                    </a:xfrm>
                    <a:prstGeom prst="rect">
                      <a:avLst/>
                    </a:prstGeom>
                  </pic:spPr>
                </pic:pic>
              </a:graphicData>
            </a:graphic>
          </wp:inline>
        </w:drawing>
      </w:r>
    </w:p>
    <w:p w14:paraId="48870BF3" w14:textId="77777777" w:rsidR="009E6588" w:rsidRPr="002F2E61" w:rsidRDefault="009E6588" w:rsidP="009E6588">
      <w:pPr>
        <w:pStyle w:val="Listaconvietas3"/>
        <w:numPr>
          <w:ilvl w:val="0"/>
          <w:numId w:val="0"/>
        </w:numPr>
        <w:spacing w:line="360" w:lineRule="auto"/>
        <w:rPr>
          <w:rFonts w:ascii="Palatino Linotype" w:eastAsia="Palatino Linotype" w:hAnsi="Palatino Linotype" w:cs="Palatino Linotype"/>
          <w:color w:val="000000"/>
          <w:lang w:val="es-ES_tradnl" w:eastAsia="zh-CN"/>
        </w:rPr>
      </w:pPr>
    </w:p>
    <w:p w14:paraId="44B3B56E" w14:textId="0F794671" w:rsidR="000B3F33" w:rsidRDefault="009E6588">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Documentos </w:t>
      </w:r>
      <w:proofErr w:type="gramStart"/>
      <w:r>
        <w:rPr>
          <w:rFonts w:ascii="Palatino Linotype" w:eastAsia="Palatino Linotype" w:hAnsi="Palatino Linotype" w:cs="Palatino Linotype"/>
          <w:color w:val="000000"/>
        </w:rPr>
        <w:t>que</w:t>
      </w:r>
      <w:proofErr w:type="gramEnd"/>
      <w:r>
        <w:rPr>
          <w:rFonts w:ascii="Palatino Linotype" w:eastAsia="Palatino Linotype" w:hAnsi="Palatino Linotype" w:cs="Palatino Linotype"/>
          <w:color w:val="000000"/>
        </w:rPr>
        <w:t xml:space="preserve"> mediante acuerdo,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se pusieron a la vista del </w:t>
      </w:r>
      <w:r>
        <w:rPr>
          <w:rFonts w:ascii="Palatino Linotype" w:eastAsia="Palatino Linotype" w:hAnsi="Palatino Linotype" w:cs="Palatino Linotype"/>
          <w:b/>
          <w:color w:val="000000"/>
        </w:rPr>
        <w:t xml:space="preserve">RECURRENTE, </w:t>
      </w:r>
      <w:r w:rsidR="00BA7857" w:rsidRPr="00BA7857">
        <w:rPr>
          <w:rFonts w:ascii="Palatino Linotype" w:eastAsia="Palatino Linotype" w:hAnsi="Palatino Linotype" w:cs="Palatino Linotype"/>
          <w:color w:val="000000"/>
        </w:rPr>
        <w:t>sin advertir algún pronunciamiento</w:t>
      </w:r>
      <w:r w:rsidR="003023B3" w:rsidRPr="00BA7857">
        <w:rPr>
          <w:rFonts w:ascii="Palatino Linotype" w:eastAsia="Palatino Linotype" w:hAnsi="Palatino Linotype" w:cs="Palatino Linotype"/>
          <w:color w:val="000000"/>
        </w:rPr>
        <w:t>.</w:t>
      </w:r>
    </w:p>
    <w:p w14:paraId="1B49F79D" w14:textId="4C6CB044" w:rsidR="0007599A" w:rsidRDefault="0007599A" w:rsidP="0007599A">
      <w:pPr>
        <w:pStyle w:val="NormalWeb"/>
        <w:spacing w:before="240" w:beforeAutospacing="0" w:after="240" w:afterAutospacing="0" w:line="360" w:lineRule="auto"/>
        <w:jc w:val="both"/>
        <w:rPr>
          <w:lang w:eastAsia="es-MX"/>
        </w:rPr>
      </w:pPr>
      <w:r>
        <w:rPr>
          <w:rFonts w:ascii="Palatino Linotype" w:hAnsi="Palatino Linotype"/>
          <w:color w:val="000000"/>
        </w:rPr>
        <w:t xml:space="preserve">Bajo este tenor, </w:t>
      </w:r>
      <w:proofErr w:type="gramStart"/>
      <w:r>
        <w:rPr>
          <w:rFonts w:ascii="Palatino Linotype" w:hAnsi="Palatino Linotype"/>
          <w:color w:val="000000"/>
        </w:rPr>
        <w:t>se  entiende</w:t>
      </w:r>
      <w:proofErr w:type="gramEnd"/>
      <w:r>
        <w:rPr>
          <w:rFonts w:ascii="Palatino Linotype" w:hAnsi="Palatino Linotype"/>
          <w:color w:val="000000"/>
        </w:rPr>
        <w:t xml:space="preserve"> que el particular está conforme con el contenido de la información proporcionada</w:t>
      </w:r>
      <w:r>
        <w:rPr>
          <w:rFonts w:ascii="Palatino Linotype" w:hAnsi="Palatino Linotype"/>
          <w:b/>
          <w:bCs/>
          <w:i/>
          <w:iCs/>
          <w:color w:val="000000"/>
        </w:rPr>
        <w:t xml:space="preserve">, </w:t>
      </w:r>
      <w:r>
        <w:rPr>
          <w:rFonts w:ascii="Palatino Linotype" w:hAnsi="Palatino Linotype"/>
          <w:color w:val="000000"/>
        </w:rPr>
        <w:t xml:space="preserve">toda vez que ello no fue impugnado, por lo que consecuentemente debe declararse consentida, toda vez que, al no haber realizado manifestaciones de inconformidad al respecto, se infiere que la información proporcionada por el </w:t>
      </w:r>
      <w:r>
        <w:rPr>
          <w:rFonts w:ascii="Palatino Linotype" w:hAnsi="Palatino Linotype"/>
          <w:b/>
          <w:bCs/>
          <w:color w:val="000000"/>
        </w:rPr>
        <w:t>Sujeto Obligado</w:t>
      </w:r>
      <w:r>
        <w:rPr>
          <w:rFonts w:ascii="Palatino Linotype" w:hAnsi="Palatino Linotype"/>
          <w:color w:val="000000"/>
        </w:rPr>
        <w:t xml:space="preserve">, satisface la solicitud presentada, en cuanto al contenido de la información. </w:t>
      </w:r>
    </w:p>
    <w:p w14:paraId="7FACF74E" w14:textId="77777777" w:rsidR="0007599A" w:rsidRDefault="0007599A" w:rsidP="0007599A">
      <w:pPr>
        <w:pStyle w:val="NormalWeb"/>
        <w:spacing w:before="240" w:beforeAutospacing="0" w:after="360" w:afterAutospacing="0" w:line="360" w:lineRule="auto"/>
        <w:jc w:val="both"/>
      </w:pPr>
      <w:r>
        <w:rPr>
          <w:rFonts w:ascii="Palatino Linotype" w:hAnsi="Palatino Linotype"/>
          <w:color w:val="000000"/>
        </w:rPr>
        <w:t xml:space="preserve">Lo anterior es así, debido a que cuando un Recurrente impugna la respuesta del Sujeto Obligado, y este no expresa Razón o Motivo de Inconformidad en contra de todos los rubros solicitados, dichos rubros deben declararse atendidos, pues se entiende que el Recurrente está conforme con la información entregada al no </w:t>
      </w:r>
      <w:r>
        <w:rPr>
          <w:rFonts w:ascii="Palatino Linotype" w:hAnsi="Palatino Linotype"/>
          <w:color w:val="000000"/>
        </w:rPr>
        <w:lastRenderedPageBreak/>
        <w:t>contravenir la misma. Sirve de Apoyo a lo anterior, por analogía la Tesis Jurisprudencial Número 3ª./J.7/91, Publicada en el Semanario Judicial de la Federación y su Gaceta bajo el número de registro 174,177, que establece lo siguiente:</w:t>
      </w:r>
    </w:p>
    <w:p w14:paraId="29987129" w14:textId="77777777" w:rsidR="0007599A" w:rsidRDefault="0007599A" w:rsidP="0007599A">
      <w:pPr>
        <w:pStyle w:val="NormalWeb"/>
        <w:spacing w:before="240" w:beforeAutospacing="0" w:after="360" w:afterAutospacing="0"/>
        <w:ind w:left="851" w:right="900"/>
        <w:jc w:val="both"/>
      </w:pPr>
      <w:r>
        <w:rPr>
          <w:rFonts w:ascii="Palatino Linotype" w:hAnsi="Palatino Linotype"/>
          <w:b/>
          <w:bCs/>
          <w:i/>
          <w:iCs/>
          <w:color w:val="000000"/>
          <w:sz w:val="22"/>
          <w:szCs w:val="22"/>
        </w:rPr>
        <w:t xml:space="preserve">“REVISIÓN EN AMPARO. LOS RESOLUTIVOS NO COMBATIDOS DEBEN DECLARARSE FIRMES. </w:t>
      </w:r>
      <w:r>
        <w:rPr>
          <w:rFonts w:ascii="Palatino Linotype" w:hAnsi="Palatino Linotype"/>
          <w:i/>
          <w:iCs/>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839F541" w14:textId="7F6D9335" w:rsidR="0007599A" w:rsidRDefault="0007599A" w:rsidP="0007599A">
      <w:pPr>
        <w:pStyle w:val="NormalWeb"/>
        <w:spacing w:before="240" w:beforeAutospacing="0" w:after="240" w:afterAutospacing="0" w:line="360" w:lineRule="auto"/>
        <w:jc w:val="both"/>
      </w:pPr>
      <w:r>
        <w:rPr>
          <w:rFonts w:ascii="Palatino Linotype" w:hAnsi="Palatino Linotype"/>
          <w:color w:val="000000"/>
        </w:rPr>
        <w:t xml:space="preserve">Consecuentemente, se reitera que la parte de la solicitud que no fue impugnada debe declararse consentida por </w:t>
      </w:r>
      <w:r w:rsidR="00885EB1">
        <w:rPr>
          <w:rFonts w:ascii="Palatino Linotype" w:hAnsi="Palatino Linotype"/>
          <w:color w:val="000000"/>
        </w:rPr>
        <w:t>el</w:t>
      </w:r>
      <w:r>
        <w:rPr>
          <w:rFonts w:ascii="Palatino Linotype" w:hAnsi="Palatino Linotype"/>
          <w:color w:val="000000"/>
        </w:rPr>
        <w:t xml:space="preserve"> </w:t>
      </w:r>
      <w:r w:rsidR="00885EB1" w:rsidRPr="00885EB1">
        <w:rPr>
          <w:rFonts w:ascii="Palatino Linotype" w:hAnsi="Palatino Linotype"/>
          <w:b/>
          <w:bCs/>
          <w:color w:val="000000"/>
        </w:rPr>
        <w:t>RECURRENTE</w:t>
      </w:r>
      <w:r>
        <w:rPr>
          <w:rFonts w:ascii="Palatino Linotype" w:hAnsi="Palatino Linotype"/>
          <w:color w:val="000000"/>
        </w:rPr>
        <w:t>, en razón de que no se realizaron manifestaciones de inconformidad, por lo que no pueden producirse efectos jurídicos tendentes a revocar, confirmar o modificar el acto reclamado ya que se infiere un consentimiento de la Recurrente ante la falta de impugnación eficaz. </w:t>
      </w:r>
    </w:p>
    <w:p w14:paraId="4282A3C4" w14:textId="77777777" w:rsidR="0007599A" w:rsidRDefault="0007599A" w:rsidP="0007599A">
      <w:pPr>
        <w:pStyle w:val="NormalWeb"/>
        <w:spacing w:before="240" w:beforeAutospacing="0" w:after="240" w:afterAutospacing="0" w:line="360" w:lineRule="auto"/>
        <w:jc w:val="both"/>
      </w:pPr>
      <w:r>
        <w:rPr>
          <w:rFonts w:ascii="Palatino Linotype" w:hAnsi="Palatino Linotype"/>
          <w:color w:val="000000"/>
        </w:rPr>
        <w:t>Sirve de sustento a lo anterior por analogía la tesis jurisprudencial número VI.3o.C. J/60, publicada en el Semanario Judicial de la Federación y su Gaceta bajo el número de registro 176,608 que a la letra dice:</w:t>
      </w:r>
    </w:p>
    <w:p w14:paraId="28D17849" w14:textId="77777777" w:rsidR="0007599A" w:rsidRDefault="0007599A" w:rsidP="0007599A">
      <w:pPr>
        <w:pStyle w:val="NormalWeb"/>
        <w:spacing w:before="240" w:beforeAutospacing="0" w:after="240" w:afterAutospacing="0"/>
        <w:ind w:left="567" w:right="900"/>
        <w:jc w:val="both"/>
      </w:pPr>
      <w:r>
        <w:rPr>
          <w:rFonts w:ascii="Palatino Linotype" w:hAnsi="Palatino Linotype"/>
          <w:b/>
          <w:bCs/>
          <w:i/>
          <w:iCs/>
          <w:smallCaps/>
          <w:color w:val="000000"/>
          <w:sz w:val="22"/>
          <w:szCs w:val="22"/>
        </w:rPr>
        <w:t xml:space="preserve">“ACTOS CONSENTIDOS. SON LOS QUE NO SE IMPUGNAN MEDIANTE EL RECURSO IDÓNEO. </w:t>
      </w:r>
      <w:r>
        <w:rPr>
          <w:rFonts w:ascii="Palatino Linotype" w:hAnsi="Palatino Linotype"/>
          <w:i/>
          <w:iCs/>
          <w:color w:val="000000"/>
          <w:sz w:val="22"/>
          <w:szCs w:val="22"/>
        </w:rPr>
        <w:t xml:space="preserve">Debe reputarse como consentido el acto que no se impugnó por el medio establecido por la ley, </w:t>
      </w:r>
      <w:proofErr w:type="gramStart"/>
      <w:r>
        <w:rPr>
          <w:rFonts w:ascii="Palatino Linotype" w:hAnsi="Palatino Linotype"/>
          <w:i/>
          <w:iCs/>
          <w:color w:val="000000"/>
          <w:sz w:val="22"/>
          <w:szCs w:val="22"/>
        </w:rPr>
        <w:t>ya que</w:t>
      </w:r>
      <w:proofErr w:type="gramEnd"/>
      <w:r>
        <w:rPr>
          <w:rFonts w:ascii="Palatino Linotype" w:hAnsi="Palatino Linotype"/>
          <w:i/>
          <w:iCs/>
          <w:color w:val="000000"/>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42EB153" w14:textId="77777777" w:rsidR="0007599A" w:rsidRPr="009E6588" w:rsidRDefault="0007599A">
      <w:pPr>
        <w:widowControl w:val="0"/>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63FFB660" w14:textId="64046760" w:rsidR="0007599A" w:rsidRDefault="0007599A" w:rsidP="0007599A">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Ahora </w:t>
      </w:r>
      <w:proofErr w:type="gramStart"/>
      <w:r>
        <w:rPr>
          <w:rFonts w:ascii="Palatino Linotype" w:eastAsia="Palatino Linotype" w:hAnsi="Palatino Linotype" w:cs="Palatino Linotype"/>
        </w:rPr>
        <w:t>bien</w:t>
      </w:r>
      <w:proofErr w:type="gramEnd"/>
      <w:r>
        <w:rPr>
          <w:rFonts w:ascii="Palatino Linotype" w:eastAsia="Palatino Linotype" w:hAnsi="Palatino Linotype" w:cs="Palatino Linotype"/>
        </w:rPr>
        <w:t xml:space="preserve"> respecto al formato de entrega de información, se advierte que en efecto no fue atendido en la respuesta inicial, n</w:t>
      </w:r>
      <w:r w:rsidR="003023B3">
        <w:rPr>
          <w:rFonts w:ascii="Palatino Linotype" w:eastAsia="Palatino Linotype" w:hAnsi="Palatino Linotype" w:cs="Palatino Linotype"/>
        </w:rPr>
        <w:t xml:space="preserve">o obstante lo anterior, durante la sustanciación del Medio de Impugnación, </w:t>
      </w:r>
      <w:r w:rsidR="00A45D5F">
        <w:rPr>
          <w:rFonts w:ascii="Palatino Linotype" w:eastAsia="Palatino Linotype" w:hAnsi="Palatino Linotype" w:cs="Palatino Linotype"/>
        </w:rPr>
        <w:t>el</w:t>
      </w:r>
      <w:r w:rsidR="003023B3">
        <w:rPr>
          <w:rFonts w:ascii="Palatino Linotype" w:eastAsia="Palatino Linotype" w:hAnsi="Palatino Linotype" w:cs="Palatino Linotype"/>
        </w:rPr>
        <w:t xml:space="preserve"> </w:t>
      </w:r>
      <w:r w:rsidR="003023B3">
        <w:rPr>
          <w:rFonts w:ascii="Palatino Linotype" w:eastAsia="Palatino Linotype" w:hAnsi="Palatino Linotype" w:cs="Palatino Linotype"/>
          <w:b/>
        </w:rPr>
        <w:t>SUJETO OBLIGADO</w:t>
      </w:r>
      <w:r w:rsidR="003023B3">
        <w:rPr>
          <w:rFonts w:ascii="Palatino Linotype" w:eastAsia="Palatino Linotype" w:hAnsi="Palatino Linotype" w:cs="Palatino Linotype"/>
        </w:rPr>
        <w:t xml:space="preserve">, en el informe justificado envía </w:t>
      </w:r>
      <w:r w:rsidR="00A45D5F">
        <w:rPr>
          <w:rFonts w:ascii="Palatino Linotype" w:eastAsia="Palatino Linotype" w:hAnsi="Palatino Linotype" w:cs="Palatino Linotype"/>
        </w:rPr>
        <w:t>el documento</w:t>
      </w:r>
      <w:r>
        <w:rPr>
          <w:rFonts w:ascii="Palatino Linotype" w:eastAsia="Palatino Linotype" w:hAnsi="Palatino Linotype" w:cs="Palatino Linotype"/>
        </w:rPr>
        <w:t xml:space="preserve"> remitido en respuesta,</w:t>
      </w:r>
      <w:r w:rsidR="00A45D5F">
        <w:rPr>
          <w:rFonts w:ascii="Palatino Linotype" w:eastAsia="Palatino Linotype" w:hAnsi="Palatino Linotype" w:cs="Palatino Linotype"/>
        </w:rPr>
        <w:t xml:space="preserve"> en el formato solicitado</w:t>
      </w:r>
      <w:r>
        <w:rPr>
          <w:rFonts w:ascii="Palatino Linotype" w:eastAsia="Palatino Linotype" w:hAnsi="Palatino Linotype" w:cs="Palatino Linotype"/>
        </w:rPr>
        <w:t xml:space="preserve">, esto es </w:t>
      </w:r>
      <w:r w:rsidR="00A45D5F">
        <w:rPr>
          <w:rFonts w:ascii="Palatino Linotype" w:eastAsia="Palatino Linotype" w:hAnsi="Palatino Linotype" w:cs="Palatino Linotype"/>
        </w:rPr>
        <w:t>en formato EXCEL.</w:t>
      </w:r>
    </w:p>
    <w:p w14:paraId="42C9BBC9" w14:textId="77777777" w:rsidR="0007599A" w:rsidRDefault="0007599A" w:rsidP="0007599A">
      <w:pPr>
        <w:pStyle w:val="NormalWeb"/>
        <w:spacing w:before="0" w:beforeAutospacing="0" w:after="0" w:afterAutospacing="0" w:line="360" w:lineRule="auto"/>
        <w:jc w:val="both"/>
        <w:rPr>
          <w:lang w:eastAsia="es-MX"/>
        </w:rPr>
      </w:pPr>
      <w:r>
        <w:rPr>
          <w:rFonts w:ascii="Palatino Linotype" w:hAnsi="Palatino Linotype"/>
          <w:color w:val="000000"/>
        </w:rPr>
        <w:t>En consecuencia, de todo lo anterior, se actualiza la causal de sobreseimiento prevista en la fracción III del artículo 192 de la Ley de Transparencia y Acceso a la Información Pública del Estado de México y Municipios, que dispone lo siguiente:</w:t>
      </w:r>
    </w:p>
    <w:p w14:paraId="5035E935" w14:textId="77777777" w:rsidR="0007599A" w:rsidRDefault="0007599A" w:rsidP="0007599A"/>
    <w:p w14:paraId="3F407244" w14:textId="77777777" w:rsidR="0007599A" w:rsidRDefault="0007599A" w:rsidP="0007599A">
      <w:pPr>
        <w:pStyle w:val="NormalWeb"/>
        <w:spacing w:before="0" w:beforeAutospacing="0" w:after="0" w:afterAutospacing="0"/>
        <w:ind w:left="992" w:right="1043"/>
        <w:jc w:val="both"/>
      </w:pPr>
      <w:r>
        <w:rPr>
          <w:rFonts w:ascii="Palatino Linotype" w:hAnsi="Palatino Linotype"/>
          <w:b/>
          <w:bCs/>
          <w:i/>
          <w:iCs/>
          <w:color w:val="000000"/>
          <w:sz w:val="22"/>
          <w:szCs w:val="22"/>
        </w:rPr>
        <w:t xml:space="preserve">“Artículo 192. </w:t>
      </w:r>
      <w:r>
        <w:rPr>
          <w:rFonts w:ascii="Palatino Linotype" w:hAnsi="Palatino Linotype"/>
          <w:i/>
          <w:iCs/>
          <w:color w:val="000000"/>
          <w:sz w:val="22"/>
          <w:szCs w:val="22"/>
        </w:rPr>
        <w:t>El recurso será sobreseído en todo o en parte cuando una vez admitido, se actualicen alguno de los siguientes supuestos:</w:t>
      </w:r>
    </w:p>
    <w:p w14:paraId="266C76A4" w14:textId="77777777" w:rsidR="0007599A" w:rsidRDefault="0007599A" w:rsidP="0007599A">
      <w:pPr>
        <w:pStyle w:val="NormalWeb"/>
        <w:spacing w:before="0" w:beforeAutospacing="0" w:after="0" w:afterAutospacing="0"/>
        <w:ind w:left="992" w:right="1043"/>
        <w:jc w:val="both"/>
      </w:pPr>
      <w:r>
        <w:rPr>
          <w:rFonts w:ascii="Palatino Linotype" w:hAnsi="Palatino Linotype"/>
          <w:b/>
          <w:bCs/>
          <w:i/>
          <w:iCs/>
          <w:color w:val="000000"/>
          <w:sz w:val="22"/>
          <w:szCs w:val="22"/>
        </w:rPr>
        <w:t>…</w:t>
      </w:r>
    </w:p>
    <w:p w14:paraId="2A10468C" w14:textId="77777777" w:rsidR="0007599A" w:rsidRDefault="0007599A" w:rsidP="0007599A">
      <w:pPr>
        <w:pStyle w:val="NormalWeb"/>
        <w:spacing w:before="0" w:beforeAutospacing="0" w:after="0" w:afterAutospacing="0"/>
        <w:ind w:left="992" w:right="1043"/>
        <w:jc w:val="both"/>
      </w:pPr>
      <w:r>
        <w:rPr>
          <w:rFonts w:ascii="Palatino Linotype" w:hAnsi="Palatino Linotype"/>
          <w:b/>
          <w:bCs/>
          <w:i/>
          <w:iCs/>
          <w:color w:val="000000"/>
          <w:sz w:val="22"/>
          <w:szCs w:val="22"/>
        </w:rPr>
        <w:t>III. El sujeto obligado responsable del acto lo modifique o revoque de tal manera que el recurso de revisión quede sin materia…”. (Sic)</w:t>
      </w:r>
    </w:p>
    <w:p w14:paraId="4D6F41F3" w14:textId="77777777" w:rsidR="0007599A" w:rsidRDefault="0007599A" w:rsidP="0007599A"/>
    <w:p w14:paraId="4041DFFE" w14:textId="77777777" w:rsidR="0007599A" w:rsidRDefault="0007599A" w:rsidP="0007599A">
      <w:pPr>
        <w:pStyle w:val="NormalWeb"/>
        <w:spacing w:before="0" w:beforeAutospacing="0" w:after="240" w:afterAutospacing="0" w:line="360" w:lineRule="auto"/>
        <w:jc w:val="both"/>
      </w:pPr>
      <w:r>
        <w:rPr>
          <w:rFonts w:ascii="Palatino Linotype" w:hAnsi="Palatino Linotype"/>
          <w:color w:val="000000"/>
        </w:rPr>
        <w:t>De lo establecido en el precepto legal citado se advierte que el sobreseimiento del recurso de revisión procede en los siguientes casos:</w:t>
      </w:r>
    </w:p>
    <w:p w14:paraId="37527FBD" w14:textId="51E1D20D" w:rsidR="000B3F33" w:rsidRDefault="003023B3">
      <w:pPr>
        <w:spacing w:before="240" w:after="240" w:line="360" w:lineRule="auto"/>
        <w:ind w:firstLine="567"/>
        <w:jc w:val="both"/>
        <w:rPr>
          <w:rFonts w:ascii="Palatino Linotype" w:eastAsia="Palatino Linotype" w:hAnsi="Palatino Linotype" w:cs="Palatino Linotype"/>
        </w:rPr>
      </w:pPr>
      <w:r>
        <w:rPr>
          <w:rFonts w:ascii="Palatino Linotype" w:eastAsia="Palatino Linotype" w:hAnsi="Palatino Linotype" w:cs="Palatino Linotype"/>
        </w:rPr>
        <w:t xml:space="preserve">a) Cuando el </w:t>
      </w:r>
      <w:r w:rsidR="007D2729">
        <w:rPr>
          <w:rFonts w:ascii="Palatino Linotype" w:eastAsia="Palatino Linotype" w:hAnsi="Palatino Linotype" w:cs="Palatino Linotype"/>
        </w:rPr>
        <w:t>Sujeto Obligado</w:t>
      </w:r>
      <w:r>
        <w:rPr>
          <w:rFonts w:ascii="Palatino Linotype" w:eastAsia="Palatino Linotype" w:hAnsi="Palatino Linotype" w:cs="Palatino Linotype"/>
        </w:rPr>
        <w:t xml:space="preserve"> modifique el acto impugnado.</w:t>
      </w:r>
    </w:p>
    <w:p w14:paraId="72FB4AC7" w14:textId="51143024" w:rsidR="000B3F33" w:rsidRDefault="003023B3">
      <w:pPr>
        <w:spacing w:before="240" w:after="240" w:line="360" w:lineRule="auto"/>
        <w:ind w:firstLine="567"/>
        <w:jc w:val="both"/>
        <w:rPr>
          <w:rFonts w:ascii="Palatino Linotype" w:eastAsia="Palatino Linotype" w:hAnsi="Palatino Linotype" w:cs="Palatino Linotype"/>
        </w:rPr>
      </w:pPr>
      <w:r>
        <w:rPr>
          <w:rFonts w:ascii="Palatino Linotype" w:eastAsia="Palatino Linotype" w:hAnsi="Palatino Linotype" w:cs="Palatino Linotype"/>
        </w:rPr>
        <w:t xml:space="preserve">b) Cuando el </w:t>
      </w:r>
      <w:r w:rsidR="007D2729">
        <w:rPr>
          <w:rFonts w:ascii="Palatino Linotype" w:eastAsia="Palatino Linotype" w:hAnsi="Palatino Linotype" w:cs="Palatino Linotype"/>
        </w:rPr>
        <w:t xml:space="preserve">Sujeto Obligado </w:t>
      </w:r>
      <w:r>
        <w:rPr>
          <w:rFonts w:ascii="Palatino Linotype" w:eastAsia="Palatino Linotype" w:hAnsi="Palatino Linotype" w:cs="Palatino Linotype"/>
        </w:rPr>
        <w:t>revoque el acto impugnado.</w:t>
      </w:r>
    </w:p>
    <w:p w14:paraId="2D709B52" w14:textId="77777777" w:rsidR="000B3F33" w:rsidRDefault="003023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Quedando en ambos casos el acto combatido sin materia o sin efectos.</w:t>
      </w:r>
    </w:p>
    <w:p w14:paraId="54036956" w14:textId="5C93B6A8" w:rsidR="000B3F33" w:rsidRDefault="003023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observa de lo anterior, un acto impugnado es modificado en aquellos casos en los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después de haber otorgado una respuesta, emite una diversa de manera posterior y en ésta subsana las deficiencias que hubiera tenido, quedando satisfecho el derecho subjetivo accionado por </w:t>
      </w:r>
      <w:r w:rsidR="007D2729">
        <w:rPr>
          <w:rFonts w:ascii="Palatino Linotype" w:eastAsia="Palatino Linotype" w:hAnsi="Palatino Linotype" w:cs="Palatino Linotype"/>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w:t>
      </w:r>
    </w:p>
    <w:p w14:paraId="21ECEC33" w14:textId="77777777" w:rsidR="000B3F33" w:rsidRDefault="003023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hace a la revocación, esta se actualiza cuando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14:paraId="192E1FD8" w14:textId="77777777" w:rsidR="000B3F33" w:rsidRDefault="003023B3">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14:paraId="609B4E2A" w14:textId="6FB31FE8" w:rsidR="00F15880" w:rsidRDefault="0007599A" w:rsidP="0007599A">
      <w:pPr>
        <w:pStyle w:val="NormalWeb"/>
        <w:spacing w:before="240" w:beforeAutospacing="0" w:after="240" w:afterAutospacing="0" w:line="360" w:lineRule="auto"/>
        <w:jc w:val="both"/>
        <w:rPr>
          <w:rFonts w:ascii="Palatino Linotype" w:eastAsia="Palatino Linotype" w:hAnsi="Palatino Linotype" w:cs="Palatino Linotype"/>
        </w:rPr>
      </w:pPr>
      <w:r>
        <w:rPr>
          <w:rFonts w:ascii="Palatino Linotype" w:hAnsi="Palatino Linotype"/>
          <w:color w:val="000000"/>
        </w:rPr>
        <w:t xml:space="preserve">En tanto, en el presente caso queda sin materia, toda vez que con el documento remitido vía Informe Justificado, el </w:t>
      </w:r>
      <w:r>
        <w:rPr>
          <w:rFonts w:ascii="Palatino Linotype" w:hAnsi="Palatino Linotype"/>
          <w:b/>
          <w:bCs/>
          <w:color w:val="000000"/>
        </w:rPr>
        <w:t>Sujeto Obligado</w:t>
      </w:r>
      <w:r>
        <w:rPr>
          <w:rFonts w:ascii="Palatino Linotype" w:hAnsi="Palatino Linotype"/>
          <w:color w:val="000000"/>
        </w:rPr>
        <w:t xml:space="preserve"> modificó la respuesta al </w:t>
      </w:r>
      <w:proofErr w:type="gramStart"/>
      <w:r>
        <w:rPr>
          <w:rFonts w:ascii="Palatino Linotype" w:hAnsi="Palatino Linotype"/>
          <w:color w:val="000000"/>
        </w:rPr>
        <w:t xml:space="preserve">remitir  </w:t>
      </w:r>
      <w:r w:rsidR="00F15880">
        <w:rPr>
          <w:rFonts w:ascii="Palatino Linotype" w:eastAsia="Palatino Linotype" w:hAnsi="Palatino Linotype" w:cs="Palatino Linotype"/>
        </w:rPr>
        <w:t>el</w:t>
      </w:r>
      <w:proofErr w:type="gramEnd"/>
      <w:r w:rsidR="00F15880">
        <w:rPr>
          <w:rFonts w:ascii="Palatino Linotype" w:eastAsia="Palatino Linotype" w:hAnsi="Palatino Linotype" w:cs="Palatino Linotype"/>
        </w:rPr>
        <w:t xml:space="preserve"> </w:t>
      </w:r>
      <w:r w:rsidR="00F15880" w:rsidRPr="00A45D5F">
        <w:rPr>
          <w:rFonts w:ascii="Palatino Linotype" w:eastAsia="Palatino Linotype" w:hAnsi="Palatino Linotype" w:cs="Palatino Linotype"/>
        </w:rPr>
        <w:t>Programa Anual de Obras, del periodo del uno de enero al treinta y uno de diciembre de dos mil veintidós,</w:t>
      </w:r>
      <w:r w:rsidR="00F15880">
        <w:rPr>
          <w:rFonts w:ascii="Palatino Linotype" w:eastAsia="Palatino Linotype" w:hAnsi="Palatino Linotype" w:cs="Palatino Linotype"/>
        </w:rPr>
        <w:t xml:space="preserve"> en </w:t>
      </w:r>
      <w:r>
        <w:rPr>
          <w:rFonts w:ascii="Palatino Linotype" w:eastAsia="Palatino Linotype" w:hAnsi="Palatino Linotype" w:cs="Palatino Linotype"/>
        </w:rPr>
        <w:t xml:space="preserve">el </w:t>
      </w:r>
      <w:r w:rsidR="00F15880">
        <w:rPr>
          <w:rFonts w:ascii="Palatino Linotype" w:eastAsia="Palatino Linotype" w:hAnsi="Palatino Linotype" w:cs="Palatino Linotype"/>
        </w:rPr>
        <w:t xml:space="preserve">formato </w:t>
      </w:r>
      <w:r>
        <w:rPr>
          <w:rFonts w:ascii="Palatino Linotype" w:eastAsia="Palatino Linotype" w:hAnsi="Palatino Linotype" w:cs="Palatino Linotype"/>
        </w:rPr>
        <w:t>solicitado (</w:t>
      </w:r>
      <w:r w:rsidR="00F15880">
        <w:rPr>
          <w:rFonts w:ascii="Palatino Linotype" w:eastAsia="Palatino Linotype" w:hAnsi="Palatino Linotype" w:cs="Palatino Linotype"/>
        </w:rPr>
        <w:t>EXCEL</w:t>
      </w:r>
      <w:r>
        <w:rPr>
          <w:rFonts w:ascii="Palatino Linotype" w:eastAsia="Palatino Linotype" w:hAnsi="Palatino Linotype" w:cs="Palatino Linotype"/>
        </w:rPr>
        <w:t>)</w:t>
      </w:r>
      <w:r w:rsidR="00F15880">
        <w:rPr>
          <w:rFonts w:ascii="Palatino Linotype" w:eastAsia="Palatino Linotype" w:hAnsi="Palatino Linotype" w:cs="Palatino Linotype"/>
        </w:rPr>
        <w:t xml:space="preserve">. </w:t>
      </w:r>
    </w:p>
    <w:p w14:paraId="01E5D84D" w14:textId="69A7B333" w:rsidR="0007599A" w:rsidRDefault="0007599A" w:rsidP="0007599A">
      <w:pPr>
        <w:pStyle w:val="NormalWeb"/>
        <w:spacing w:before="240" w:beforeAutospacing="0" w:after="240" w:afterAutospacing="0" w:line="360" w:lineRule="auto"/>
        <w:jc w:val="both"/>
        <w:rPr>
          <w:lang w:eastAsia="es-MX"/>
        </w:rPr>
      </w:pPr>
      <w:r>
        <w:rPr>
          <w:rFonts w:ascii="Palatino Linotype" w:hAnsi="Palatino Linotype"/>
          <w:color w:val="000000"/>
        </w:rPr>
        <w:t xml:space="preserve">Tomando en consideración dicha circunstancia, así como el hecho de que la información proporcionada por el </w:t>
      </w:r>
      <w:r>
        <w:rPr>
          <w:rFonts w:ascii="Palatino Linotype" w:hAnsi="Palatino Linotype"/>
          <w:b/>
          <w:bCs/>
          <w:color w:val="000000"/>
        </w:rPr>
        <w:t>Sujeto Obligado</w:t>
      </w:r>
      <w:r>
        <w:rPr>
          <w:rFonts w:ascii="Palatino Linotype" w:hAnsi="Palatino Linotype"/>
          <w:color w:val="000000"/>
        </w:rPr>
        <w:t xml:space="preserve"> fue puesta a la vista de la parte </w:t>
      </w:r>
      <w:r>
        <w:rPr>
          <w:rFonts w:ascii="Palatino Linotype" w:hAnsi="Palatino Linotype"/>
          <w:b/>
          <w:bCs/>
          <w:color w:val="000000"/>
        </w:rPr>
        <w:t xml:space="preserve">Recurrente </w:t>
      </w:r>
      <w:r>
        <w:rPr>
          <w:rFonts w:ascii="Palatino Linotype" w:hAnsi="Palatino Linotype"/>
          <w:color w:val="000000"/>
        </w:rPr>
        <w:t>con la finalidad de que manifestara lo que a su derecho conviniera, sin que obre constancia en el expediente electrónico de que dicho derecho se hiciera valer, debe entenderse que ha quedado satisfecha la solicitud planteada, quedando sin materia el presente recurso de revisión, consecuentemente se actualiza la causal prevista en la fracción III del artículo 192 de la Ley de la Materia vigente en la Entidad, antes transcrita.</w:t>
      </w:r>
    </w:p>
    <w:p w14:paraId="65A0E7A8" w14:textId="5691BB86" w:rsidR="000B3F33" w:rsidRDefault="003023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resumen,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dio respuesta </w:t>
      </w:r>
      <w:r w:rsidR="0007599A">
        <w:rPr>
          <w:rFonts w:ascii="Palatino Linotype" w:eastAsia="Palatino Linotype" w:hAnsi="Palatino Linotype" w:cs="Palatino Linotype"/>
        </w:rPr>
        <w:t xml:space="preserve">correcta </w:t>
      </w:r>
      <w:r>
        <w:rPr>
          <w:rFonts w:ascii="Palatino Linotype" w:eastAsia="Palatino Linotype" w:hAnsi="Palatino Linotype" w:cs="Palatino Linotype"/>
        </w:rPr>
        <w:t xml:space="preserve">a la solicitud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aunque ell</w:t>
      </w:r>
      <w:r w:rsidR="00D800AA">
        <w:rPr>
          <w:rFonts w:ascii="Palatino Linotype" w:eastAsia="Palatino Linotype" w:hAnsi="Palatino Linotype" w:cs="Palatino Linotype"/>
        </w:rPr>
        <w:t>o haya sido de manera posterio</w:t>
      </w:r>
      <w:r w:rsidR="00D800AA" w:rsidRPr="00D800AA">
        <w:rPr>
          <w:rFonts w:ascii="Palatino Linotype" w:eastAsia="Palatino Linotype" w:hAnsi="Palatino Linotype" w:cs="Palatino Linotype"/>
        </w:rPr>
        <w:t>r</w:t>
      </w:r>
      <w:r w:rsidRPr="00D800AA">
        <w:rPr>
          <w:rFonts w:ascii="Palatino Linotype" w:eastAsia="Palatino Linotype" w:hAnsi="Palatino Linotype" w:cs="Palatino Linotype"/>
        </w:rPr>
        <w:t>;</w:t>
      </w:r>
      <w:r>
        <w:rPr>
          <w:rFonts w:ascii="Palatino Linotype" w:eastAsia="Palatino Linotype" w:hAnsi="Palatino Linotype" w:cs="Palatino Linotype"/>
        </w:rPr>
        <w:t xml:space="preserve"> dejando con ello sin materia el presente recurso de revisión, </w:t>
      </w:r>
      <w:r>
        <w:rPr>
          <w:rFonts w:ascii="Palatino Linotype" w:eastAsia="Palatino Linotype" w:hAnsi="Palatino Linotype" w:cs="Palatino Linotype"/>
        </w:rPr>
        <w:lastRenderedPageBreak/>
        <w:t xml:space="preserve">actualizándose entonces la causal prevista en la fracción III del artículo 192 de la Ley de la Materia vigente en la Entidad, antes transcrita. </w:t>
      </w:r>
    </w:p>
    <w:p w14:paraId="68E3F6D0" w14:textId="5AC5FAFF" w:rsidR="000B3F33" w:rsidRDefault="003023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w:t>
      </w:r>
      <w:r w:rsidR="00F15880" w:rsidRPr="00F15880">
        <w:rPr>
          <w:rFonts w:ascii="Palatino Linotype" w:eastAsia="Palatino Linotype" w:hAnsi="Palatino Linotype" w:cs="Palatino Linotype"/>
          <w:b/>
          <w:bCs/>
        </w:rPr>
        <w:t>RECURRENTE</w:t>
      </w:r>
      <w:r>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14:paraId="0C808127" w14:textId="77777777" w:rsidR="000B3F33" w:rsidRDefault="003023B3" w:rsidP="00F15880">
      <w:pPr>
        <w:spacing w:before="240" w:after="240" w:line="276"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14:paraId="38E764C0" w14:textId="77777777" w:rsidR="000B3F33" w:rsidRDefault="003023B3" w:rsidP="00F15880">
      <w:pPr>
        <w:spacing w:before="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Pr>
          <w:rFonts w:ascii="Palatino Linotype" w:eastAsia="Palatino Linotype" w:hAnsi="Palatino Linotype" w:cs="Palatino Linotype"/>
          <w:i/>
          <w:sz w:val="22"/>
          <w:szCs w:val="22"/>
        </w:rPr>
        <w:t>Febrero</w:t>
      </w:r>
      <w:proofErr w:type="gramEnd"/>
      <w:r>
        <w:rPr>
          <w:rFonts w:ascii="Palatino Linotype" w:eastAsia="Palatino Linotype" w:hAnsi="Palatino Linotype" w:cs="Palatino Linotype"/>
          <w:i/>
          <w:sz w:val="22"/>
          <w:szCs w:val="22"/>
        </w:rPr>
        <w:t xml:space="preserve"> de 1994, Pág. 420</w:t>
      </w:r>
    </w:p>
    <w:p w14:paraId="2010DA57" w14:textId="77777777" w:rsidR="000B3F33" w:rsidRDefault="003023B3" w:rsidP="00F15880">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4195051C" w14:textId="77777777" w:rsidR="000B3F33" w:rsidRDefault="000B3F33">
      <w:pPr>
        <w:ind w:left="567" w:right="567"/>
        <w:jc w:val="both"/>
        <w:rPr>
          <w:rFonts w:ascii="Palatino Linotype" w:eastAsia="Palatino Linotype" w:hAnsi="Palatino Linotype" w:cs="Palatino Linotype"/>
          <w:i/>
          <w:sz w:val="22"/>
          <w:szCs w:val="22"/>
        </w:rPr>
      </w:pPr>
    </w:p>
    <w:p w14:paraId="0CF1E448" w14:textId="7878AA87" w:rsidR="000B3F33" w:rsidRDefault="003023B3">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w:t>
      </w:r>
      <w:r w:rsidR="00CA7BDF">
        <w:rPr>
          <w:rFonts w:ascii="Palatino Linotype" w:eastAsia="Palatino Linotype" w:hAnsi="Palatino Linotype" w:cs="Palatino Linotype"/>
        </w:rPr>
        <w:t xml:space="preserve"> Organismo</w:t>
      </w:r>
      <w:r>
        <w:rPr>
          <w:rFonts w:ascii="Palatino Linotype" w:eastAsia="Palatino Linotype" w:hAnsi="Palatino Linotype" w:cs="Palatino Linotype"/>
        </w:rPr>
        <w:t xml:space="preserve"> colegiado de sobreseer el recurso de revisión no implica una limitación o negación a la justicia, según lo ha establecido el Poder Judicial Federal, en el criterio que es aplicable por analogía, con rubro:</w:t>
      </w:r>
    </w:p>
    <w:p w14:paraId="36CF6138" w14:textId="77777777" w:rsidR="000B3F33" w:rsidRDefault="003023B3">
      <w:pPr>
        <w:spacing w:before="240"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“DESECHAMIENTO O SOBRESEIMIENTO EN EL JUICIO DE AMPARO. NO IMPLICA DENEGACIÓN DE JUSTICIA NI GENERA INSEGURIDAD JURÍDICA”</w:t>
      </w:r>
    </w:p>
    <w:p w14:paraId="4CD16AA0" w14:textId="77777777" w:rsidR="000B3F33" w:rsidRDefault="003023B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w:t>
      </w:r>
      <w:r>
        <w:rPr>
          <w:rFonts w:ascii="Palatino Linotype" w:eastAsia="Palatino Linotype" w:hAnsi="Palatino Linotype" w:cs="Palatino Linotype"/>
          <w:i/>
          <w:sz w:val="22"/>
          <w:szCs w:val="22"/>
        </w:rPr>
        <w:lastRenderedPageBreak/>
        <w:t>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18F44854" w14:textId="77777777" w:rsidR="000B3F33" w:rsidRDefault="000B3F33">
      <w:pPr>
        <w:spacing w:line="360" w:lineRule="auto"/>
        <w:jc w:val="both"/>
        <w:rPr>
          <w:rFonts w:ascii="Palatino Linotype" w:eastAsia="Palatino Linotype" w:hAnsi="Palatino Linotype" w:cs="Palatino Linotype"/>
        </w:rPr>
      </w:pPr>
    </w:p>
    <w:p w14:paraId="6E878DF0" w14:textId="77777777" w:rsidR="000B3F33" w:rsidRDefault="003023B3">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15D1EB4" w14:textId="77777777" w:rsidR="000B3F33" w:rsidRDefault="003023B3">
      <w:p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III.    </w:t>
      </w:r>
      <w:r>
        <w:rPr>
          <w:rFonts w:ascii="Palatino Linotype" w:eastAsia="Palatino Linotype" w:hAnsi="Palatino Linotype" w:cs="Palatino Linotype"/>
          <w:b/>
          <w:color w:val="000000"/>
          <w:sz w:val="22"/>
          <w:szCs w:val="22"/>
        </w:rPr>
        <w:t>R E S U E L V E</w:t>
      </w:r>
    </w:p>
    <w:p w14:paraId="44E324C9" w14:textId="77777777" w:rsidR="0007599A" w:rsidRDefault="003023B3" w:rsidP="0007599A">
      <w:pPr>
        <w:pStyle w:val="NormalWeb"/>
        <w:spacing w:before="0" w:beforeAutospacing="0" w:after="0" w:afterAutospacing="0" w:line="360" w:lineRule="auto"/>
        <w:jc w:val="both"/>
        <w:rPr>
          <w:lang w:eastAsia="es-MX"/>
        </w:rPr>
      </w:pPr>
      <w:bookmarkStart w:id="3" w:name="_heading=h.2et92p0" w:colFirst="0" w:colLast="0"/>
      <w:bookmarkEnd w:id="3"/>
      <w:r>
        <w:rPr>
          <w:rFonts w:ascii="Palatino Linotype" w:eastAsia="Palatino Linotype" w:hAnsi="Palatino Linotype" w:cs="Palatino Linotype"/>
          <w:b/>
          <w:color w:val="000000"/>
        </w:rPr>
        <w:t>PRIMERO</w:t>
      </w:r>
      <w:r>
        <w:rPr>
          <w:rFonts w:ascii="Palatino Linotype" w:eastAsia="Palatino Linotype" w:hAnsi="Palatino Linotype" w:cs="Palatino Linotype"/>
          <w:color w:val="000000"/>
        </w:rPr>
        <w:t xml:space="preserve">. Se </w:t>
      </w:r>
      <w:r w:rsidRPr="00D800AA">
        <w:rPr>
          <w:rFonts w:ascii="Palatino Linotype" w:eastAsia="Palatino Linotype" w:hAnsi="Palatino Linotype" w:cs="Palatino Linotype"/>
          <w:b/>
          <w:color w:val="000000"/>
        </w:rPr>
        <w:t>SOBRESEE</w:t>
      </w:r>
      <w:r w:rsidRPr="00D800AA">
        <w:rPr>
          <w:rFonts w:ascii="Palatino Linotype" w:eastAsia="Palatino Linotype" w:hAnsi="Palatino Linotype" w:cs="Palatino Linotype"/>
          <w:color w:val="000000"/>
        </w:rPr>
        <w:t xml:space="preserve"> el recurso de revisión número </w:t>
      </w:r>
      <w:r w:rsidRPr="00D800AA">
        <w:rPr>
          <w:rFonts w:ascii="Palatino Linotype" w:eastAsia="Palatino Linotype" w:hAnsi="Palatino Linotype" w:cs="Palatino Linotype"/>
          <w:b/>
          <w:color w:val="000000"/>
        </w:rPr>
        <w:t>0</w:t>
      </w:r>
      <w:r w:rsidR="00CA7BDF">
        <w:rPr>
          <w:rFonts w:ascii="Palatino Linotype" w:eastAsia="Palatino Linotype" w:hAnsi="Palatino Linotype" w:cs="Palatino Linotype"/>
          <w:b/>
          <w:color w:val="000000"/>
        </w:rPr>
        <w:t>6779</w:t>
      </w:r>
      <w:r w:rsidRPr="00D800AA">
        <w:rPr>
          <w:rFonts w:ascii="Palatino Linotype" w:eastAsia="Palatino Linotype" w:hAnsi="Palatino Linotype" w:cs="Palatino Linotype"/>
          <w:b/>
          <w:color w:val="000000"/>
        </w:rPr>
        <w:t>/INFOEM/IP/RR/2022,</w:t>
      </w:r>
      <w:r w:rsidRPr="00D800AA">
        <w:rPr>
          <w:rFonts w:ascii="Palatino Linotype" w:eastAsia="Palatino Linotype" w:hAnsi="Palatino Linotype" w:cs="Palatino Linotype"/>
          <w:color w:val="000000"/>
        </w:rPr>
        <w:t xml:space="preserve"> </w:t>
      </w:r>
      <w:r w:rsidR="0007599A">
        <w:rPr>
          <w:rFonts w:ascii="Palatino Linotype" w:hAnsi="Palatino Linotype"/>
          <w:color w:val="000000"/>
        </w:rPr>
        <w:t xml:space="preserve">porque al </w:t>
      </w:r>
      <w:r w:rsidR="0007599A">
        <w:rPr>
          <w:rFonts w:ascii="Palatino Linotype" w:hAnsi="Palatino Linotype"/>
          <w:b/>
          <w:bCs/>
          <w:color w:val="000000"/>
        </w:rPr>
        <w:t>modificar la respuesta</w:t>
      </w:r>
      <w:r w:rsidR="0007599A">
        <w:rPr>
          <w:rFonts w:ascii="Palatino Linotype" w:hAnsi="Palatino Linotype"/>
          <w:color w:val="000000"/>
        </w:rPr>
        <w:t xml:space="preserve"> se actualizó la causal prevista en el artículo 192, fracción III, de la Ley de Transparencia y Acceso a la Información Pública del Estado de México y Municipios, quedando sin materia en términos del considerando </w:t>
      </w:r>
      <w:r w:rsidR="0007599A">
        <w:rPr>
          <w:rFonts w:ascii="Palatino Linotype" w:hAnsi="Palatino Linotype"/>
          <w:b/>
          <w:bCs/>
          <w:color w:val="000000"/>
        </w:rPr>
        <w:t xml:space="preserve">Tercero </w:t>
      </w:r>
      <w:r w:rsidR="0007599A">
        <w:rPr>
          <w:rFonts w:ascii="Palatino Linotype" w:hAnsi="Palatino Linotype"/>
          <w:color w:val="000000"/>
        </w:rPr>
        <w:t>de la presente Resolución.</w:t>
      </w:r>
    </w:p>
    <w:p w14:paraId="7A6EA10F" w14:textId="566D9467" w:rsidR="000B3F33" w:rsidRDefault="000B3F33" w:rsidP="0007599A">
      <w:pPr>
        <w:pBdr>
          <w:top w:val="nil"/>
          <w:left w:val="nil"/>
          <w:bottom w:val="nil"/>
          <w:right w:val="nil"/>
          <w:between w:val="nil"/>
        </w:pBdr>
        <w:spacing w:before="160" w:line="360" w:lineRule="auto"/>
        <w:jc w:val="both"/>
        <w:rPr>
          <w:rFonts w:ascii="Palatino Linotype" w:eastAsia="Palatino Linotype" w:hAnsi="Palatino Linotype" w:cs="Palatino Linotype"/>
          <w:b/>
          <w:sz w:val="20"/>
          <w:szCs w:val="20"/>
        </w:rPr>
      </w:pPr>
    </w:p>
    <w:p w14:paraId="0125C798" w14:textId="77777777" w:rsidR="000B3F33" w:rsidRDefault="003023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Notifíquese vía SAIMEX</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su conocimiento. </w:t>
      </w:r>
    </w:p>
    <w:p w14:paraId="2166D189" w14:textId="77777777" w:rsidR="000B3F33" w:rsidRDefault="000B3F33">
      <w:pPr>
        <w:spacing w:line="360" w:lineRule="auto"/>
        <w:jc w:val="both"/>
        <w:rPr>
          <w:rFonts w:ascii="Palatino Linotype" w:eastAsia="Palatino Linotype" w:hAnsi="Palatino Linotype" w:cs="Palatino Linotype"/>
        </w:rPr>
      </w:pPr>
    </w:p>
    <w:p w14:paraId="00813AE8" w14:textId="3CBD1A05" w:rsidR="000B3F33" w:rsidRDefault="003023B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TERCERO. Notifíquese a través del SAIMEX,</w:t>
      </w:r>
      <w:r>
        <w:rPr>
          <w:rFonts w:ascii="Palatino Linotype" w:eastAsia="Palatino Linotype" w:hAnsi="Palatino Linotype" w:cs="Palatino Linotype"/>
        </w:rPr>
        <w:t xml:space="preserve"> a</w:t>
      </w:r>
      <w:r w:rsidR="00CA7BDF" w:rsidRPr="000D65BC">
        <w:rPr>
          <w:rFonts w:ascii="Palatino Linotype" w:eastAsia="Palatino Linotype" w:hAnsi="Palatino Linotype" w:cs="Palatino Linotype"/>
          <w:bCs/>
        </w:rPr>
        <w:t>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78BD95DB" w14:textId="77777777" w:rsidR="000B3F33" w:rsidRDefault="000B3F33">
      <w:pPr>
        <w:spacing w:line="360" w:lineRule="auto"/>
        <w:jc w:val="both"/>
        <w:rPr>
          <w:rFonts w:ascii="Palatino Linotype" w:eastAsia="Palatino Linotype" w:hAnsi="Palatino Linotype" w:cs="Palatino Linotype"/>
        </w:rPr>
      </w:pPr>
    </w:p>
    <w:p w14:paraId="1C2AE444" w14:textId="3F9465D6" w:rsidR="000B3F33" w:rsidRDefault="003023B3" w:rsidP="00CA7BD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A7BDF">
        <w:rPr>
          <w:rFonts w:ascii="Palatino Linotype" w:eastAsia="Palatino Linotype" w:hAnsi="Palatino Linotype" w:cs="Palatino Linotype"/>
        </w:rPr>
        <w:t>TRIGÉSIMA</w:t>
      </w:r>
      <w:r>
        <w:rPr>
          <w:rFonts w:ascii="Palatino Linotype" w:eastAsia="Palatino Linotype" w:hAnsi="Palatino Linotype" w:cs="Palatino Linotype"/>
        </w:rPr>
        <w:t xml:space="preserve"> SESIÓN ORDINARIA CELEBRADA EL </w:t>
      </w:r>
      <w:r w:rsidR="00CA7BDF">
        <w:rPr>
          <w:rFonts w:ascii="Palatino Linotype" w:eastAsia="Palatino Linotype" w:hAnsi="Palatino Linotype" w:cs="Palatino Linotype"/>
        </w:rPr>
        <w:t>VEINTICUATRO</w:t>
      </w:r>
      <w:r>
        <w:rPr>
          <w:rFonts w:ascii="Palatino Linotype" w:eastAsia="Palatino Linotype" w:hAnsi="Palatino Linotype" w:cs="Palatino Linotype"/>
        </w:rPr>
        <w:t xml:space="preserve"> DE </w:t>
      </w:r>
      <w:r w:rsidR="00CA7BDF">
        <w:rPr>
          <w:rFonts w:ascii="Palatino Linotype" w:eastAsia="Palatino Linotype" w:hAnsi="Palatino Linotype" w:cs="Palatino Linotype"/>
        </w:rPr>
        <w:t>AGOSTO</w:t>
      </w:r>
      <w:r>
        <w:rPr>
          <w:rFonts w:ascii="Palatino Linotype" w:eastAsia="Palatino Linotype" w:hAnsi="Palatino Linotype" w:cs="Palatino Linotype"/>
        </w:rPr>
        <w:t xml:space="preserve"> DE DOS MIL VEINTIDÓS, ANTE EL SECRETARIO TÉCNICO DEL PLENO ALEXIS TAPIA RAMÍREZ.</w:t>
      </w:r>
    </w:p>
    <w:p w14:paraId="3483C91D" w14:textId="14D07F4A" w:rsidR="000B3F33" w:rsidRDefault="000B3F33">
      <w:pPr>
        <w:spacing w:line="360" w:lineRule="auto"/>
        <w:jc w:val="both"/>
        <w:rPr>
          <w:rFonts w:ascii="Palatino Linotype" w:eastAsia="Palatino Linotype" w:hAnsi="Palatino Linotype" w:cs="Palatino Linotype"/>
        </w:rPr>
      </w:pPr>
    </w:p>
    <w:p w14:paraId="3EC73128" w14:textId="77777777" w:rsidR="000B3F33" w:rsidRDefault="000B3F33">
      <w:pPr>
        <w:jc w:val="both"/>
        <w:rPr>
          <w:rFonts w:ascii="Palatino Linotype" w:eastAsia="Palatino Linotype" w:hAnsi="Palatino Linotype" w:cs="Palatino Linotype"/>
          <w:sz w:val="20"/>
          <w:szCs w:val="20"/>
        </w:rPr>
      </w:pPr>
    </w:p>
    <w:p w14:paraId="7AB59A47" w14:textId="77777777" w:rsidR="000B3F33" w:rsidRDefault="000B3F33">
      <w:pPr>
        <w:jc w:val="both"/>
        <w:rPr>
          <w:rFonts w:ascii="Palatino Linotype" w:eastAsia="Palatino Linotype" w:hAnsi="Palatino Linotype" w:cs="Palatino Linotype"/>
          <w:sz w:val="20"/>
          <w:szCs w:val="20"/>
        </w:rPr>
      </w:pPr>
    </w:p>
    <w:p w14:paraId="23EC9253" w14:textId="77777777" w:rsidR="000B3F33" w:rsidRDefault="000B3F33">
      <w:pPr>
        <w:jc w:val="both"/>
        <w:rPr>
          <w:rFonts w:ascii="Palatino Linotype" w:eastAsia="Palatino Linotype" w:hAnsi="Palatino Linotype" w:cs="Palatino Linotype"/>
          <w:sz w:val="20"/>
          <w:szCs w:val="20"/>
        </w:rPr>
      </w:pPr>
    </w:p>
    <w:p w14:paraId="45B64FCC" w14:textId="77777777" w:rsidR="000B3F33" w:rsidRDefault="000B3F33">
      <w:pPr>
        <w:jc w:val="both"/>
        <w:rPr>
          <w:rFonts w:ascii="Palatino Linotype" w:eastAsia="Palatino Linotype" w:hAnsi="Palatino Linotype" w:cs="Palatino Linotype"/>
          <w:sz w:val="20"/>
          <w:szCs w:val="20"/>
        </w:rPr>
      </w:pPr>
    </w:p>
    <w:p w14:paraId="7E20102F" w14:textId="77777777" w:rsidR="000B3F33" w:rsidRDefault="000B3F33">
      <w:pPr>
        <w:jc w:val="both"/>
        <w:rPr>
          <w:rFonts w:ascii="Palatino Linotype" w:eastAsia="Palatino Linotype" w:hAnsi="Palatino Linotype" w:cs="Palatino Linotype"/>
          <w:sz w:val="20"/>
          <w:szCs w:val="20"/>
        </w:rPr>
      </w:pPr>
    </w:p>
    <w:p w14:paraId="2F19DB6E" w14:textId="77777777" w:rsidR="000B3F33" w:rsidRDefault="000B3F33">
      <w:pPr>
        <w:spacing w:before="240" w:after="240"/>
        <w:jc w:val="both"/>
        <w:rPr>
          <w:rFonts w:ascii="Palatino Linotype" w:eastAsia="Palatino Linotype" w:hAnsi="Palatino Linotype" w:cs="Palatino Linotype"/>
          <w:sz w:val="20"/>
          <w:szCs w:val="20"/>
        </w:rPr>
      </w:pPr>
    </w:p>
    <w:p w14:paraId="0E03C449" w14:textId="77777777" w:rsidR="000B3F33" w:rsidRDefault="000B3F33">
      <w:pPr>
        <w:spacing w:before="240" w:after="240"/>
        <w:jc w:val="both"/>
        <w:rPr>
          <w:rFonts w:ascii="Palatino Linotype" w:eastAsia="Palatino Linotype" w:hAnsi="Palatino Linotype" w:cs="Palatino Linotype"/>
          <w:sz w:val="20"/>
          <w:szCs w:val="20"/>
        </w:rPr>
      </w:pPr>
    </w:p>
    <w:p w14:paraId="418DD646" w14:textId="77777777" w:rsidR="000B3F33" w:rsidRDefault="000B3F33">
      <w:pPr>
        <w:spacing w:before="240" w:after="240"/>
        <w:jc w:val="both"/>
        <w:rPr>
          <w:rFonts w:ascii="Palatino Linotype" w:eastAsia="Palatino Linotype" w:hAnsi="Palatino Linotype" w:cs="Palatino Linotype"/>
          <w:sz w:val="20"/>
          <w:szCs w:val="20"/>
        </w:rPr>
      </w:pPr>
    </w:p>
    <w:p w14:paraId="79620648" w14:textId="77777777" w:rsidR="000B3F33" w:rsidRDefault="000B3F33">
      <w:pPr>
        <w:spacing w:before="240" w:after="240"/>
        <w:jc w:val="both"/>
        <w:rPr>
          <w:rFonts w:ascii="Palatino Linotype" w:eastAsia="Palatino Linotype" w:hAnsi="Palatino Linotype" w:cs="Palatino Linotype"/>
          <w:sz w:val="20"/>
          <w:szCs w:val="20"/>
        </w:rPr>
      </w:pPr>
    </w:p>
    <w:p w14:paraId="4097E39B" w14:textId="77777777" w:rsidR="000B3F33" w:rsidRDefault="000B3F33">
      <w:pPr>
        <w:spacing w:before="240" w:after="240"/>
        <w:jc w:val="both"/>
        <w:rPr>
          <w:rFonts w:ascii="Palatino Linotype" w:eastAsia="Palatino Linotype" w:hAnsi="Palatino Linotype" w:cs="Palatino Linotype"/>
          <w:sz w:val="20"/>
          <w:szCs w:val="20"/>
        </w:rPr>
      </w:pPr>
    </w:p>
    <w:p w14:paraId="1E037712" w14:textId="77777777" w:rsidR="000B3F33" w:rsidRDefault="000B3F33">
      <w:pPr>
        <w:spacing w:before="240" w:after="240"/>
        <w:jc w:val="both"/>
        <w:rPr>
          <w:rFonts w:ascii="Palatino Linotype" w:eastAsia="Palatino Linotype" w:hAnsi="Palatino Linotype" w:cs="Palatino Linotype"/>
          <w:sz w:val="20"/>
          <w:szCs w:val="20"/>
        </w:rPr>
      </w:pPr>
    </w:p>
    <w:p w14:paraId="05FBA524" w14:textId="77777777" w:rsidR="00F0127B" w:rsidRDefault="00F0127B">
      <w:pPr>
        <w:spacing w:before="240" w:after="240"/>
        <w:jc w:val="both"/>
        <w:rPr>
          <w:rFonts w:ascii="Palatino Linotype" w:eastAsia="Palatino Linotype" w:hAnsi="Palatino Linotype" w:cs="Palatino Linotype"/>
          <w:sz w:val="20"/>
          <w:szCs w:val="20"/>
        </w:rPr>
      </w:pPr>
    </w:p>
    <w:p w14:paraId="21FB0104" w14:textId="77777777" w:rsidR="00F0127B" w:rsidRDefault="00F0127B">
      <w:pPr>
        <w:spacing w:before="240" w:after="240"/>
        <w:jc w:val="both"/>
        <w:rPr>
          <w:rFonts w:ascii="Palatino Linotype" w:eastAsia="Palatino Linotype" w:hAnsi="Palatino Linotype" w:cs="Palatino Linotype"/>
          <w:sz w:val="20"/>
          <w:szCs w:val="20"/>
        </w:rPr>
      </w:pPr>
    </w:p>
    <w:p w14:paraId="3562AD00" w14:textId="77777777" w:rsidR="00F0127B" w:rsidRDefault="00F0127B">
      <w:pPr>
        <w:spacing w:before="240" w:after="240"/>
        <w:jc w:val="both"/>
        <w:rPr>
          <w:rFonts w:ascii="Palatino Linotype" w:eastAsia="Palatino Linotype" w:hAnsi="Palatino Linotype" w:cs="Palatino Linotype"/>
          <w:sz w:val="20"/>
          <w:szCs w:val="20"/>
        </w:rPr>
      </w:pPr>
    </w:p>
    <w:p w14:paraId="2593BBD5" w14:textId="77777777" w:rsidR="00F0127B" w:rsidRDefault="00F0127B">
      <w:pPr>
        <w:spacing w:before="240" w:after="240"/>
        <w:jc w:val="both"/>
        <w:rPr>
          <w:rFonts w:ascii="Palatino Linotype" w:eastAsia="Palatino Linotype" w:hAnsi="Palatino Linotype" w:cs="Palatino Linotype"/>
          <w:sz w:val="20"/>
          <w:szCs w:val="20"/>
        </w:rPr>
      </w:pPr>
    </w:p>
    <w:p w14:paraId="2F99A442" w14:textId="77777777" w:rsidR="00F0127B" w:rsidRDefault="00F0127B">
      <w:pPr>
        <w:spacing w:before="240" w:after="240"/>
        <w:jc w:val="both"/>
        <w:rPr>
          <w:rFonts w:ascii="Palatino Linotype" w:eastAsia="Palatino Linotype" w:hAnsi="Palatino Linotype" w:cs="Palatino Linotype"/>
          <w:sz w:val="20"/>
          <w:szCs w:val="20"/>
        </w:rPr>
      </w:pPr>
    </w:p>
    <w:p w14:paraId="343F5590" w14:textId="77777777" w:rsidR="00F0127B" w:rsidRDefault="00F0127B">
      <w:pPr>
        <w:spacing w:before="240" w:after="240"/>
        <w:jc w:val="both"/>
        <w:rPr>
          <w:rFonts w:ascii="Palatino Linotype" w:eastAsia="Palatino Linotype" w:hAnsi="Palatino Linotype" w:cs="Palatino Linotype"/>
          <w:sz w:val="20"/>
          <w:szCs w:val="20"/>
        </w:rPr>
      </w:pPr>
    </w:p>
    <w:p w14:paraId="7CC24A21" w14:textId="77777777" w:rsidR="00F0127B" w:rsidRDefault="00F0127B">
      <w:pPr>
        <w:spacing w:before="240" w:after="240"/>
        <w:jc w:val="both"/>
        <w:rPr>
          <w:rFonts w:ascii="Palatino Linotype" w:eastAsia="Palatino Linotype" w:hAnsi="Palatino Linotype" w:cs="Palatino Linotype"/>
          <w:sz w:val="20"/>
          <w:szCs w:val="20"/>
        </w:rPr>
      </w:pPr>
    </w:p>
    <w:p w14:paraId="44A2C581" w14:textId="77777777" w:rsidR="000B3F33" w:rsidRDefault="000B3F33">
      <w:pPr>
        <w:spacing w:before="240" w:after="240"/>
        <w:jc w:val="both"/>
        <w:rPr>
          <w:rFonts w:ascii="Palatino Linotype" w:eastAsia="Palatino Linotype" w:hAnsi="Palatino Linotype" w:cs="Palatino Linotype"/>
          <w:sz w:val="20"/>
          <w:szCs w:val="20"/>
        </w:rPr>
      </w:pPr>
    </w:p>
    <w:p w14:paraId="337FC6E6" w14:textId="77777777" w:rsidR="000B3F33" w:rsidRDefault="000B3F33">
      <w:pPr>
        <w:spacing w:before="240" w:after="240"/>
        <w:jc w:val="both"/>
        <w:rPr>
          <w:rFonts w:ascii="Palatino Linotype" w:eastAsia="Palatino Linotype" w:hAnsi="Palatino Linotype" w:cs="Palatino Linotype"/>
          <w:sz w:val="20"/>
          <w:szCs w:val="20"/>
        </w:rPr>
      </w:pPr>
    </w:p>
    <w:p w14:paraId="47FE21A6" w14:textId="77777777" w:rsidR="000B3F33" w:rsidRDefault="000B3F33">
      <w:pPr>
        <w:spacing w:before="240" w:after="240"/>
        <w:jc w:val="both"/>
        <w:rPr>
          <w:rFonts w:ascii="Palatino Linotype" w:eastAsia="Palatino Linotype" w:hAnsi="Palatino Linotype" w:cs="Palatino Linotype"/>
          <w:sz w:val="20"/>
          <w:szCs w:val="20"/>
        </w:rPr>
      </w:pPr>
    </w:p>
    <w:sectPr w:rsidR="000B3F33">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8FEB" w14:textId="77777777" w:rsidR="00464F7C" w:rsidRDefault="00464F7C">
      <w:r>
        <w:separator/>
      </w:r>
    </w:p>
  </w:endnote>
  <w:endnote w:type="continuationSeparator" w:id="0">
    <w:p w14:paraId="5547109D" w14:textId="77777777" w:rsidR="00464F7C" w:rsidRDefault="0046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yriad Pro">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A058" w14:textId="77777777" w:rsidR="000B3F33" w:rsidRDefault="003023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7599A">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7599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51473545" w14:textId="77777777" w:rsidR="000B3F33" w:rsidRDefault="000B3F3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F03" w14:textId="77777777" w:rsidR="000B3F33" w:rsidRDefault="003023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7599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7599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77774940" w14:textId="77777777" w:rsidR="000B3F33" w:rsidRDefault="000B3F3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0E44F" w14:textId="77777777" w:rsidR="00464F7C" w:rsidRDefault="00464F7C">
      <w:r>
        <w:separator/>
      </w:r>
    </w:p>
  </w:footnote>
  <w:footnote w:type="continuationSeparator" w:id="0">
    <w:p w14:paraId="10E5620D" w14:textId="77777777" w:rsidR="00464F7C" w:rsidRDefault="0046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731A" w14:textId="77777777" w:rsidR="000B3F33" w:rsidRDefault="003023B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14:anchorId="4CDEFFC8" wp14:editId="22078CBA">
          <wp:simplePos x="0" y="0"/>
          <wp:positionH relativeFrom="column">
            <wp:posOffset>-1080133</wp:posOffset>
          </wp:positionH>
          <wp:positionV relativeFrom="paragraph">
            <wp:posOffset>-396400</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0B3F33" w14:paraId="10611BCA" w14:textId="77777777">
      <w:tc>
        <w:tcPr>
          <w:tcW w:w="2489" w:type="dxa"/>
          <w:shd w:val="clear" w:color="auto" w:fill="auto"/>
        </w:tcPr>
        <w:p w14:paraId="21909220" w14:textId="77777777" w:rsidR="000B3F33" w:rsidRDefault="00302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2429BD5" w14:textId="478BF653" w:rsidR="000B3F33" w:rsidRDefault="003023B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916D9D">
            <w:rPr>
              <w:rFonts w:ascii="Palatino Linotype" w:eastAsia="Palatino Linotype" w:hAnsi="Palatino Linotype" w:cs="Palatino Linotype"/>
              <w:b/>
              <w:sz w:val="22"/>
              <w:szCs w:val="22"/>
            </w:rPr>
            <w:t>677</w:t>
          </w:r>
          <w:r w:rsidR="00410A61">
            <w:rPr>
              <w:rFonts w:ascii="Palatino Linotype" w:eastAsia="Palatino Linotype" w:hAnsi="Palatino Linotype" w:cs="Palatino Linotype"/>
              <w:b/>
              <w:sz w:val="22"/>
              <w:szCs w:val="22"/>
            </w:rPr>
            <w:t>9</w:t>
          </w:r>
          <w:r>
            <w:rPr>
              <w:rFonts w:ascii="Palatino Linotype" w:eastAsia="Palatino Linotype" w:hAnsi="Palatino Linotype" w:cs="Palatino Linotype"/>
              <w:b/>
              <w:sz w:val="22"/>
              <w:szCs w:val="22"/>
            </w:rPr>
            <w:t>/INFOEM/IP/RR/2022</w:t>
          </w:r>
        </w:p>
      </w:tc>
    </w:tr>
    <w:tr w:rsidR="000B3F33" w14:paraId="17220553" w14:textId="77777777">
      <w:trPr>
        <w:trHeight w:val="228"/>
      </w:trPr>
      <w:tc>
        <w:tcPr>
          <w:tcW w:w="2489" w:type="dxa"/>
          <w:shd w:val="clear" w:color="auto" w:fill="auto"/>
          <w:vAlign w:val="center"/>
        </w:tcPr>
        <w:p w14:paraId="7873CCF3" w14:textId="77777777" w:rsidR="000B3F33" w:rsidRDefault="00302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D8A8BCE" w14:textId="170D3948" w:rsidR="000B3F33" w:rsidRDefault="003023B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916D9D">
            <w:rPr>
              <w:rFonts w:ascii="Palatino Linotype" w:eastAsia="Palatino Linotype" w:hAnsi="Palatino Linotype" w:cs="Palatino Linotype"/>
              <w:b/>
              <w:sz w:val="22"/>
              <w:szCs w:val="22"/>
            </w:rPr>
            <w:t>Tonatico</w:t>
          </w:r>
        </w:p>
      </w:tc>
    </w:tr>
    <w:tr w:rsidR="000B3F33" w14:paraId="5C9BF1B8" w14:textId="77777777">
      <w:tc>
        <w:tcPr>
          <w:tcW w:w="2489" w:type="dxa"/>
          <w:shd w:val="clear" w:color="auto" w:fill="auto"/>
          <w:vAlign w:val="center"/>
        </w:tcPr>
        <w:p w14:paraId="0F33106E" w14:textId="77777777" w:rsidR="000B3F33" w:rsidRDefault="003023B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0A062E" w14:textId="77777777" w:rsidR="000B3F33" w:rsidRDefault="003023B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9505F8" w14:textId="77777777" w:rsidR="000B3F33" w:rsidRDefault="003023B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7CAC" w14:textId="77777777" w:rsidR="000B3F33" w:rsidRDefault="00FB648E">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r>
      <w:rPr>
        <w:noProof/>
        <w:lang w:val="es-MX" w:eastAsia="es-MX"/>
      </w:rPr>
      <w:drawing>
        <wp:anchor distT="0" distB="0" distL="0" distR="0" simplePos="0" relativeHeight="251659264" behindDoc="1" locked="0" layoutInCell="1" hidden="0" allowOverlap="1" wp14:anchorId="16AE72B8" wp14:editId="3D73CAB2">
          <wp:simplePos x="0" y="0"/>
          <wp:positionH relativeFrom="column">
            <wp:posOffset>-1242695</wp:posOffset>
          </wp:positionH>
          <wp:positionV relativeFrom="paragraph">
            <wp:posOffset>-581787</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551"/>
      <w:gridCol w:w="3402"/>
    </w:tblGrid>
    <w:tr w:rsidR="000B3F33" w14:paraId="1DC1AA54" w14:textId="77777777">
      <w:tc>
        <w:tcPr>
          <w:tcW w:w="2551" w:type="dxa"/>
          <w:shd w:val="clear" w:color="auto" w:fill="auto"/>
          <w:vAlign w:val="center"/>
        </w:tcPr>
        <w:p w14:paraId="2773B3AB" w14:textId="77777777" w:rsidR="000B3F33" w:rsidRDefault="00302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1CC07127" w14:textId="7EDC1055" w:rsidR="000B3F33" w:rsidRDefault="003023B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916D9D">
            <w:rPr>
              <w:rFonts w:ascii="Palatino Linotype" w:eastAsia="Palatino Linotype" w:hAnsi="Palatino Linotype" w:cs="Palatino Linotype"/>
              <w:b/>
              <w:sz w:val="22"/>
              <w:szCs w:val="22"/>
            </w:rPr>
            <w:t>677</w:t>
          </w:r>
          <w:r w:rsidR="00410A61">
            <w:rPr>
              <w:rFonts w:ascii="Palatino Linotype" w:eastAsia="Palatino Linotype" w:hAnsi="Palatino Linotype" w:cs="Palatino Linotype"/>
              <w:b/>
              <w:sz w:val="22"/>
              <w:szCs w:val="22"/>
            </w:rPr>
            <w:t>9</w:t>
          </w:r>
          <w:r>
            <w:rPr>
              <w:rFonts w:ascii="Palatino Linotype" w:eastAsia="Palatino Linotype" w:hAnsi="Palatino Linotype" w:cs="Palatino Linotype"/>
              <w:b/>
              <w:sz w:val="22"/>
              <w:szCs w:val="22"/>
            </w:rPr>
            <w:t>/INFOEM/IP/RR/2022</w:t>
          </w:r>
        </w:p>
      </w:tc>
    </w:tr>
    <w:tr w:rsidR="000B3F33" w14:paraId="408F0EAD" w14:textId="77777777">
      <w:trPr>
        <w:trHeight w:val="130"/>
      </w:trPr>
      <w:tc>
        <w:tcPr>
          <w:tcW w:w="2551" w:type="dxa"/>
          <w:shd w:val="clear" w:color="auto" w:fill="auto"/>
          <w:vAlign w:val="center"/>
        </w:tcPr>
        <w:p w14:paraId="29B02518" w14:textId="77777777" w:rsidR="000B3F33" w:rsidRDefault="00302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658BD59F" w14:textId="71FD55AF" w:rsidR="000B3F33" w:rsidRPr="0084441D" w:rsidRDefault="0084441D">
          <w:pPr>
            <w:ind w:left="-45"/>
            <w:jc w:val="both"/>
            <w:rPr>
              <w:rFonts w:ascii="Palatino Linotype" w:eastAsia="Palatino Linotype" w:hAnsi="Palatino Linotype" w:cs="Palatino Linotype"/>
              <w:b/>
              <w:bCs/>
              <w:iCs/>
              <w:sz w:val="22"/>
              <w:szCs w:val="22"/>
            </w:rPr>
          </w:pPr>
          <w:r>
            <w:rPr>
              <w:rFonts w:ascii="Palatino Linotype" w:eastAsia="Palatino Linotype" w:hAnsi="Palatino Linotype" w:cs="Palatino Linotype"/>
              <w:b/>
              <w:bCs/>
              <w:iCs/>
              <w:color w:val="000000"/>
              <w:sz w:val="22"/>
              <w:szCs w:val="22"/>
            </w:rPr>
            <w:t xml:space="preserve"> XXXXXXXXX XXXXXXX</w:t>
          </w:r>
        </w:p>
      </w:tc>
    </w:tr>
    <w:tr w:rsidR="000B3F33" w14:paraId="209B24D0" w14:textId="77777777">
      <w:trPr>
        <w:trHeight w:val="228"/>
      </w:trPr>
      <w:tc>
        <w:tcPr>
          <w:tcW w:w="2551" w:type="dxa"/>
          <w:shd w:val="clear" w:color="auto" w:fill="auto"/>
          <w:vAlign w:val="center"/>
        </w:tcPr>
        <w:p w14:paraId="4B32DB7D" w14:textId="77777777" w:rsidR="000B3F33" w:rsidRDefault="00302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791B1FAD" w14:textId="2A00D587" w:rsidR="000B3F33" w:rsidRDefault="003023B3">
          <w:pPr>
            <w:ind w:left="-45" w:right="3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916D9D">
            <w:rPr>
              <w:rFonts w:ascii="Palatino Linotype" w:eastAsia="Palatino Linotype" w:hAnsi="Palatino Linotype" w:cs="Palatino Linotype"/>
              <w:b/>
              <w:sz w:val="22"/>
              <w:szCs w:val="22"/>
            </w:rPr>
            <w:t>Tonatico</w:t>
          </w:r>
        </w:p>
      </w:tc>
    </w:tr>
    <w:tr w:rsidR="000B3F33" w14:paraId="6D05BF54" w14:textId="77777777">
      <w:tc>
        <w:tcPr>
          <w:tcW w:w="2551" w:type="dxa"/>
          <w:shd w:val="clear" w:color="auto" w:fill="auto"/>
          <w:vAlign w:val="center"/>
        </w:tcPr>
        <w:p w14:paraId="7AE007DD" w14:textId="77777777" w:rsidR="000B3F33" w:rsidRDefault="00302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14:paraId="7F9AB459" w14:textId="77777777" w:rsidR="000B3F33" w:rsidRDefault="003023B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089E33E" w14:textId="77777777" w:rsidR="000B3F33" w:rsidRDefault="000B3F3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9C04B2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38850297"/>
    <w:multiLevelType w:val="multilevel"/>
    <w:tmpl w:val="161C9BA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C52308"/>
    <w:multiLevelType w:val="hybridMultilevel"/>
    <w:tmpl w:val="9F84F914"/>
    <w:lvl w:ilvl="0" w:tplc="23A84086">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 w15:restartNumberingAfterBreak="0">
    <w:nsid w:val="45260EFC"/>
    <w:multiLevelType w:val="multilevel"/>
    <w:tmpl w:val="07CEAFC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7A346133"/>
    <w:multiLevelType w:val="hybridMultilevel"/>
    <w:tmpl w:val="760C4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EC695A"/>
    <w:multiLevelType w:val="multilevel"/>
    <w:tmpl w:val="E8546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5003879">
    <w:abstractNumId w:val="5"/>
  </w:num>
  <w:num w:numId="2" w16cid:durableId="469324738">
    <w:abstractNumId w:val="1"/>
  </w:num>
  <w:num w:numId="3" w16cid:durableId="1729299629">
    <w:abstractNumId w:val="4"/>
  </w:num>
  <w:num w:numId="4" w16cid:durableId="602151747">
    <w:abstractNumId w:val="0"/>
  </w:num>
  <w:num w:numId="5" w16cid:durableId="823860718">
    <w:abstractNumId w:val="3"/>
  </w:num>
  <w:num w:numId="6" w16cid:durableId="2077627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F33"/>
    <w:rsid w:val="0007599A"/>
    <w:rsid w:val="000B3F33"/>
    <w:rsid w:val="000B6493"/>
    <w:rsid w:val="000D65BC"/>
    <w:rsid w:val="001111C7"/>
    <w:rsid w:val="00164002"/>
    <w:rsid w:val="002836D3"/>
    <w:rsid w:val="002B5317"/>
    <w:rsid w:val="002F2E61"/>
    <w:rsid w:val="002F3845"/>
    <w:rsid w:val="003023B3"/>
    <w:rsid w:val="00410A61"/>
    <w:rsid w:val="00464F7C"/>
    <w:rsid w:val="00500588"/>
    <w:rsid w:val="0051579E"/>
    <w:rsid w:val="00663381"/>
    <w:rsid w:val="006916B2"/>
    <w:rsid w:val="00730D7A"/>
    <w:rsid w:val="007665A0"/>
    <w:rsid w:val="007D2729"/>
    <w:rsid w:val="007D7030"/>
    <w:rsid w:val="008064B8"/>
    <w:rsid w:val="0084441D"/>
    <w:rsid w:val="00885EB1"/>
    <w:rsid w:val="008D0079"/>
    <w:rsid w:val="00916D9D"/>
    <w:rsid w:val="009E6573"/>
    <w:rsid w:val="009E6588"/>
    <w:rsid w:val="00A45D5F"/>
    <w:rsid w:val="00B12BF9"/>
    <w:rsid w:val="00BA7857"/>
    <w:rsid w:val="00C0695F"/>
    <w:rsid w:val="00C52EC1"/>
    <w:rsid w:val="00CA7BDF"/>
    <w:rsid w:val="00CF40CD"/>
    <w:rsid w:val="00D800AA"/>
    <w:rsid w:val="00DC3EF9"/>
    <w:rsid w:val="00E26262"/>
    <w:rsid w:val="00F0127B"/>
    <w:rsid w:val="00F15880"/>
    <w:rsid w:val="00F52DDB"/>
    <w:rsid w:val="00FB64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20C5"/>
  <w15:docId w15:val="{52106DD4-2830-4BF9-B0E7-2D405FB2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C30"/>
    <w:rPr>
      <w:lang w:eastAsia="zh-CN"/>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eastAsia="es-ES"/>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cstheme="minorBidi"/>
      <w:lang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cstheme="minorBidi"/>
      <w:lang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rPr>
      <w:lang w:val="es-ES" w:eastAsia="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eastAsia="es-ES"/>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eastAsia="es-ES"/>
    </w:rPr>
  </w:style>
  <w:style w:type="paragraph" w:styleId="NormalWeb">
    <w:name w:val="Normal (Web)"/>
    <w:basedOn w:val="Normal"/>
    <w:uiPriority w:val="99"/>
    <w:rsid w:val="000470FE"/>
    <w:pPr>
      <w:spacing w:before="100" w:beforeAutospacing="1" w:after="100" w:afterAutospacing="1"/>
    </w:pPr>
    <w:rPr>
      <w:lang w:val="es-ES" w:eastAsia="es-ES"/>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eastAsia="es-ES"/>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eastAsia="es-ES"/>
    </w:rPr>
  </w:style>
  <w:style w:type="paragraph" w:styleId="Lista2">
    <w:name w:val="List 2"/>
    <w:basedOn w:val="Normal"/>
    <w:uiPriority w:val="99"/>
    <w:unhideWhenUsed/>
    <w:rsid w:val="00603D72"/>
    <w:pPr>
      <w:ind w:left="566" w:hanging="283"/>
      <w:contextualSpacing/>
    </w:pPr>
    <w:rPr>
      <w:lang w:val="es-ES" w:eastAsia="es-ES"/>
    </w:rPr>
  </w:style>
  <w:style w:type="paragraph" w:styleId="Lista3">
    <w:name w:val="List 3"/>
    <w:basedOn w:val="Normal"/>
    <w:uiPriority w:val="99"/>
    <w:unhideWhenUsed/>
    <w:rsid w:val="00603D72"/>
    <w:pPr>
      <w:ind w:left="849" w:hanging="283"/>
      <w:contextualSpacing/>
    </w:pPr>
    <w:rPr>
      <w:lang w:val="es-ES" w:eastAsia="es-ES"/>
    </w:rPr>
  </w:style>
  <w:style w:type="paragraph" w:styleId="Listaconvietas3">
    <w:name w:val="List Bullet 3"/>
    <w:basedOn w:val="Normal"/>
    <w:uiPriority w:val="99"/>
    <w:unhideWhenUsed/>
    <w:rsid w:val="00603D72"/>
    <w:pPr>
      <w:numPr>
        <w:numId w:val="2"/>
      </w:numPr>
      <w:contextualSpacing/>
    </w:pPr>
    <w:rPr>
      <w:lang w:val="es-ES" w:eastAsia="es-ES"/>
    </w:rPr>
  </w:style>
  <w:style w:type="paragraph" w:styleId="Continuarlista">
    <w:name w:val="List Continue"/>
    <w:basedOn w:val="Normal"/>
    <w:uiPriority w:val="99"/>
    <w:unhideWhenUsed/>
    <w:rsid w:val="00603D72"/>
    <w:pPr>
      <w:spacing w:after="120"/>
      <w:ind w:left="283"/>
      <w:contextualSpacing/>
    </w:pPr>
    <w:rPr>
      <w:lang w:val="es-ES" w:eastAsia="es-ES"/>
    </w:rPr>
  </w:style>
  <w:style w:type="paragraph" w:styleId="Continuarlista2">
    <w:name w:val="List Continue 2"/>
    <w:basedOn w:val="Normal"/>
    <w:uiPriority w:val="99"/>
    <w:unhideWhenUsed/>
    <w:rsid w:val="00603D72"/>
    <w:pPr>
      <w:spacing w:after="120"/>
      <w:ind w:left="566"/>
      <w:contextualSpacing/>
    </w:pPr>
    <w:rPr>
      <w:lang w:val="es-ES" w:eastAsia="es-ES"/>
    </w:rPr>
  </w:style>
  <w:style w:type="paragraph" w:styleId="Textoindependiente">
    <w:name w:val="Body Text"/>
    <w:basedOn w:val="Normal"/>
    <w:link w:val="TextoindependienteCar"/>
    <w:uiPriority w:val="99"/>
    <w:unhideWhenUsed/>
    <w:rsid w:val="00603D72"/>
    <w:pPr>
      <w:spacing w:after="120"/>
    </w:pPr>
    <w:rPr>
      <w:lang w:val="es-ES" w:eastAsia="es-ES"/>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lang w:val="es-ES"/>
    </w:rPr>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rsid w:val="00CF391A"/>
    <w:rPr>
      <w:color w:val="605E5C"/>
      <w:shd w:val="clear" w:color="auto" w:fill="E1DFDD"/>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331002">
      <w:bodyDiv w:val="1"/>
      <w:marLeft w:val="0"/>
      <w:marRight w:val="0"/>
      <w:marTop w:val="0"/>
      <w:marBottom w:val="0"/>
      <w:divBdr>
        <w:top w:val="none" w:sz="0" w:space="0" w:color="auto"/>
        <w:left w:val="none" w:sz="0" w:space="0" w:color="auto"/>
        <w:bottom w:val="none" w:sz="0" w:space="0" w:color="auto"/>
        <w:right w:val="none" w:sz="0" w:space="0" w:color="auto"/>
      </w:divBdr>
    </w:div>
    <w:div w:id="644745815">
      <w:bodyDiv w:val="1"/>
      <w:marLeft w:val="0"/>
      <w:marRight w:val="0"/>
      <w:marTop w:val="0"/>
      <w:marBottom w:val="0"/>
      <w:divBdr>
        <w:top w:val="none" w:sz="0" w:space="0" w:color="auto"/>
        <w:left w:val="none" w:sz="0" w:space="0" w:color="auto"/>
        <w:bottom w:val="none" w:sz="0" w:space="0" w:color="auto"/>
        <w:right w:val="none" w:sz="0" w:space="0" w:color="auto"/>
      </w:divBdr>
    </w:div>
    <w:div w:id="1122964199">
      <w:bodyDiv w:val="1"/>
      <w:marLeft w:val="0"/>
      <w:marRight w:val="0"/>
      <w:marTop w:val="0"/>
      <w:marBottom w:val="0"/>
      <w:divBdr>
        <w:top w:val="none" w:sz="0" w:space="0" w:color="auto"/>
        <w:left w:val="none" w:sz="0" w:space="0" w:color="auto"/>
        <w:bottom w:val="none" w:sz="0" w:space="0" w:color="auto"/>
        <w:right w:val="none" w:sz="0" w:space="0" w:color="auto"/>
      </w:divBdr>
    </w:div>
    <w:div w:id="1406419048">
      <w:bodyDiv w:val="1"/>
      <w:marLeft w:val="0"/>
      <w:marRight w:val="0"/>
      <w:marTop w:val="0"/>
      <w:marBottom w:val="0"/>
      <w:divBdr>
        <w:top w:val="none" w:sz="0" w:space="0" w:color="auto"/>
        <w:left w:val="none" w:sz="0" w:space="0" w:color="auto"/>
        <w:bottom w:val="none" w:sz="0" w:space="0" w:color="auto"/>
        <w:right w:val="none" w:sz="0" w:space="0" w:color="auto"/>
      </w:divBdr>
    </w:div>
    <w:div w:id="1425492808">
      <w:bodyDiv w:val="1"/>
      <w:marLeft w:val="0"/>
      <w:marRight w:val="0"/>
      <w:marTop w:val="0"/>
      <w:marBottom w:val="0"/>
      <w:divBdr>
        <w:top w:val="none" w:sz="0" w:space="0" w:color="auto"/>
        <w:left w:val="none" w:sz="0" w:space="0" w:color="auto"/>
        <w:bottom w:val="none" w:sz="0" w:space="0" w:color="auto"/>
        <w:right w:val="none" w:sz="0" w:space="0" w:color="auto"/>
      </w:divBdr>
    </w:div>
    <w:div w:id="1674992172">
      <w:bodyDiv w:val="1"/>
      <w:marLeft w:val="0"/>
      <w:marRight w:val="0"/>
      <w:marTop w:val="0"/>
      <w:marBottom w:val="0"/>
      <w:divBdr>
        <w:top w:val="none" w:sz="0" w:space="0" w:color="auto"/>
        <w:left w:val="none" w:sz="0" w:space="0" w:color="auto"/>
        <w:bottom w:val="none" w:sz="0" w:space="0" w:color="auto"/>
        <w:right w:val="none" w:sz="0" w:space="0" w:color="auto"/>
      </w:divBdr>
    </w:div>
    <w:div w:id="1738631648">
      <w:bodyDiv w:val="1"/>
      <w:marLeft w:val="0"/>
      <w:marRight w:val="0"/>
      <w:marTop w:val="0"/>
      <w:marBottom w:val="0"/>
      <w:divBdr>
        <w:top w:val="none" w:sz="0" w:space="0" w:color="auto"/>
        <w:left w:val="none" w:sz="0" w:space="0" w:color="auto"/>
        <w:bottom w:val="none" w:sz="0" w:space="0" w:color="auto"/>
        <w:right w:val="none" w:sz="0" w:space="0" w:color="auto"/>
      </w:divBdr>
    </w:div>
    <w:div w:id="1891065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sR/UHvRkP9AIRVuy+yYBnKjGpQ==">AMUW2mUPMkf24YTVY1AaiM3OguCsjQag2FdngziSkYDZAN7/NDZGjrniJoEGfqa3oIdCT5aXz/cbm/bDDRBmi8le9q5kFA4i9z3qGqr/2LqCypt59tAjr7EbpOW7Mov2pZf9enggWvoVo3zEN9bKQiHF1SVxdotK567rXM5U/VokgdDBF03VIxcJ9otFnLDaRxg7sHB+ePE1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4149</Words>
  <Characters>22822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4</cp:revision>
  <cp:lastPrinted>2022-06-09T16:17:00Z</cp:lastPrinted>
  <dcterms:created xsi:type="dcterms:W3CDTF">2022-08-18T06:28:00Z</dcterms:created>
  <dcterms:modified xsi:type="dcterms:W3CDTF">2022-09-03T21:24:00Z</dcterms:modified>
</cp:coreProperties>
</file>