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D5B55" w:rsidR="00051642" w:rsidP="00051642" w:rsidRDefault="00051642" w14:paraId="5F6FE23B" w14:textId="294BD991">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03748D">
        <w:rPr>
          <w:rFonts w:eastAsia="Calibri" w:cs="Tahoma"/>
          <w:lang w:val="es-ES"/>
        </w:rPr>
        <w:t>diecinueve de enero de dos mil veintidós</w:t>
      </w:r>
      <w:r>
        <w:rPr>
          <w:rFonts w:eastAsia="Calibri" w:cs="Tahoma"/>
          <w:lang w:val="es-ES"/>
        </w:rPr>
        <w:t xml:space="preserve">. </w:t>
      </w:r>
    </w:p>
    <w:p w:rsidRPr="003D5B55" w:rsidR="00051642" w:rsidP="00051642" w:rsidRDefault="00051642" w14:paraId="6246E0DA" w14:textId="77777777">
      <w:pPr>
        <w:spacing w:after="0" w:line="360" w:lineRule="auto"/>
        <w:rPr>
          <w:rFonts w:eastAsia="Calibri" w:cs="Tahoma"/>
          <w:b/>
          <w:bCs/>
          <w:lang w:val="es-ES"/>
        </w:rPr>
      </w:pPr>
    </w:p>
    <w:p w:rsidRPr="00004084" w:rsidR="00051642" w:rsidP="00051642" w:rsidRDefault="00051642" w14:paraId="542CE8DB" w14:textId="0DD7BDC4">
      <w:pPr>
        <w:spacing w:after="0" w:line="360" w:lineRule="auto"/>
        <w:rPr>
          <w:rFonts w:cs="Tahoma"/>
          <w:color w:val="0D0D0D" w:themeColor="text1" w:themeTint="F2"/>
        </w:rPr>
      </w:pPr>
      <w:r w:rsidRPr="00A56355" w:rsidR="00A56355">
        <w:rPr>
          <w:rFonts w:eastAsia="Calibri" w:cs="Tahoma"/>
          <w:b w:val="1"/>
          <w:bCs w:val="1"/>
          <w:lang w:val="es-ES"/>
        </w:rPr>
        <w:t xml:space="preserve">VISTO </w:t>
      </w:r>
      <w:r w:rsidRPr="00A56355" w:rsidR="00A56355">
        <w:rPr>
          <w:rFonts w:eastAsia="Calibri" w:cs="Tahoma"/>
          <w:lang w:val="es-ES"/>
        </w:rPr>
        <w:t xml:space="preserve">el expediente conformado con motivo del Recurso de Revisión </w:t>
      </w:r>
      <w:r w:rsidRPr="00A56355" w:rsidR="00A56355">
        <w:rPr>
          <w:rFonts w:eastAsia="Calibri" w:cs="Tahoma"/>
        </w:rPr>
        <w:t xml:space="preserve">05941/INFOEM/IP/RR/2021, interpuesto por </w:t>
      </w:r>
      <w:r w:rsidRPr="00A56355" w:rsidR="00A56355">
        <w:rPr>
          <w:rFonts w:eastAsia="Calibri" w:cs="Tahoma"/>
          <w:highlight w:val="black"/>
        </w:rPr>
        <w:t>XXXXXXXXXXXXXXXX</w:t>
      </w:r>
      <w:r w:rsidRPr="00A56355" w:rsidR="00A56355">
        <w:rPr>
          <w:rFonts w:eastAsia="Calibri" w:cs="Tahoma"/>
        </w:rPr>
        <w:t>,</w:t>
      </w:r>
      <w:r w:rsidRPr="00A56355" w:rsidR="00A56355">
        <w:rPr>
          <w:rFonts w:cs="Tahoma"/>
          <w:color w:val="0D0D0D" w:themeColor="text1" w:themeTint="F2" w:themeShade="FF"/>
        </w:rPr>
        <w:t xml:space="preserve"> en lo sucesivo Recurrente o Particular, en contra de la falta de respuesta del Sujeto Obligado, Ayuntamiento de Texcaltitlán</w:t>
      </w:r>
      <w:r w:rsidRPr="00A56355" w:rsidR="00A56355">
        <w:rPr>
          <w:rFonts w:cs="Tahoma"/>
          <w:color w:val="0D0D0D" w:themeColor="text1" w:themeTint="F2" w:themeShade="FF"/>
        </w:rPr>
        <w:t xml:space="preserve">, </w:t>
      </w:r>
      <w:r w:rsidRPr="00A56355" w:rsidR="00A56355">
        <w:rPr>
          <w:rFonts w:cs="Tahoma"/>
          <w:color w:val="0D0D0D" w:themeColor="text1" w:themeTint="F2" w:themeShade="FF"/>
        </w:rPr>
        <w:t>a la solicitud de acceso a la información pública 00097/TEXCALTI/IP/2021</w:t>
      </w:r>
      <w:r w:rsidRPr="00A56355" w:rsidR="00A56355">
        <w:rPr>
          <w:rFonts w:cs="Tahoma"/>
          <w:color w:val="0D0D0D" w:themeColor="text1" w:themeTint="F2" w:themeShade="FF"/>
        </w:rPr>
        <w:t>,</w:t>
      </w:r>
      <w:r w:rsidRPr="00A56355" w:rsidR="00A56355">
        <w:rPr>
          <w:rFonts w:cs="Tahoma"/>
          <w:color w:val="0D0D0D" w:themeColor="text1" w:themeTint="F2" w:themeShade="FF"/>
        </w:rPr>
        <w:t xml:space="preserve"> se emite la presente Resolución, con base en los Antecedentes y Considerandos que se exponen a continuación:</w:t>
      </w:r>
    </w:p>
    <w:p w:rsidRPr="003D5B55" w:rsidR="00051642" w:rsidP="00051642" w:rsidRDefault="00051642" w14:paraId="59EDF558" w14:textId="77777777">
      <w:pPr>
        <w:spacing w:after="0" w:line="360" w:lineRule="auto"/>
        <w:rPr>
          <w:rFonts w:eastAsia="Calibri" w:cs="Tahoma"/>
          <w:b/>
          <w:bCs/>
          <w:lang w:val="es-ES"/>
        </w:rPr>
      </w:pPr>
    </w:p>
    <w:p w:rsidRPr="003D5B55" w:rsidR="00051642" w:rsidP="00051642" w:rsidRDefault="00051642" w14:paraId="18EA1E5E" w14:textId="77777777">
      <w:pPr>
        <w:spacing w:after="0" w:line="360" w:lineRule="auto"/>
        <w:jc w:val="center"/>
        <w:rPr>
          <w:rFonts w:eastAsia="Calibri" w:cs="Tahoma"/>
          <w:b/>
          <w:bCs/>
          <w:lang w:val="es-ES"/>
        </w:rPr>
      </w:pPr>
      <w:r w:rsidRPr="003D5B55">
        <w:rPr>
          <w:rFonts w:eastAsia="Calibri" w:cs="Tahoma"/>
          <w:b/>
          <w:bCs/>
          <w:lang w:val="es-ES"/>
        </w:rPr>
        <w:t>A N T E C E D E N T E S:</w:t>
      </w:r>
    </w:p>
    <w:p w:rsidRPr="003D5B55" w:rsidR="00051642" w:rsidP="00051642" w:rsidRDefault="00051642" w14:paraId="689BB71D" w14:textId="77777777">
      <w:pPr>
        <w:spacing w:after="0" w:line="360" w:lineRule="auto"/>
        <w:rPr>
          <w:lang w:val="es-ES"/>
        </w:rPr>
      </w:pPr>
    </w:p>
    <w:p w:rsidRPr="003D5B55" w:rsidR="00051642" w:rsidP="00051642" w:rsidRDefault="00051642" w14:paraId="38CCD1DD" w14:textId="77777777">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rsidRPr="003D5B55" w:rsidR="00051642" w:rsidP="00051642" w:rsidRDefault="00051642" w14:paraId="249BEE91" w14:textId="77777777">
      <w:pPr>
        <w:spacing w:after="0" w:line="360" w:lineRule="auto"/>
        <w:rPr>
          <w:rFonts w:eastAsia="Calibri" w:cs="Tahoma"/>
          <w:b/>
          <w:bCs/>
          <w:lang w:val="es-ES"/>
        </w:rPr>
      </w:pPr>
    </w:p>
    <w:p w:rsidR="00051642" w:rsidP="00051642" w:rsidRDefault="00051642" w14:paraId="0D1BFE01" w14:textId="106B1A28">
      <w:pPr>
        <w:spacing w:after="0" w:line="360" w:lineRule="auto"/>
        <w:rPr>
          <w:rFonts w:cs="Tahoma"/>
        </w:rPr>
      </w:pPr>
      <w:r w:rsidRPr="003D5B55">
        <w:rPr>
          <w:rFonts w:eastAsia="Calibri" w:cs="Tahoma"/>
          <w:lang w:val="es-ES"/>
        </w:rPr>
        <w:t>Con fecha</w:t>
      </w:r>
      <w:r>
        <w:rPr>
          <w:rFonts w:eastAsia="Calibri" w:cs="Tahoma"/>
          <w:lang w:val="es-ES"/>
        </w:rPr>
        <w:t xml:space="preserve"> </w:t>
      </w:r>
      <w:r w:rsidR="0003748D">
        <w:rPr>
          <w:rFonts w:eastAsia="Calibri" w:cs="Tahoma"/>
          <w:lang w:val="es-ES"/>
        </w:rPr>
        <w:t>tres de noviembre</w:t>
      </w:r>
      <w:r>
        <w:rPr>
          <w:rFonts w:eastAsia="Calibri" w:cs="Tahoma"/>
          <w:lang w:val="es-ES"/>
        </w:rPr>
        <w:t xml:space="preserve"> de dos mil veintiuno</w:t>
      </w:r>
      <w:r w:rsidRPr="003D5B55">
        <w:rPr>
          <w:rFonts w:eastAsia="Calibri" w:cs="Tahoma"/>
          <w:lang w:val="es-ES"/>
        </w:rPr>
        <w:t xml:space="preserve">, </w:t>
      </w:r>
      <w:r>
        <w:rPr>
          <w:rFonts w:eastAsia="Calibri" w:cs="Tahoma"/>
          <w:lang w:val="es-ES"/>
        </w:rPr>
        <w:t>el</w:t>
      </w:r>
      <w:r w:rsidRPr="003D5B55">
        <w:rPr>
          <w:rFonts w:eastAsia="Calibri" w:cs="Tahoma"/>
          <w:lang w:val="es-ES"/>
        </w:rPr>
        <w:t xml:space="preserve"> Particular presentó </w:t>
      </w:r>
      <w:r>
        <w:rPr>
          <w:rFonts w:eastAsia="Calibri" w:cs="Tahoma"/>
          <w:lang w:val="es-ES"/>
        </w:rPr>
        <w:t>una solicitud</w:t>
      </w:r>
      <w:r w:rsidRPr="003D5B55">
        <w:rPr>
          <w:rFonts w:eastAsia="Calibri" w:cs="Tahoma"/>
          <w:lang w:val="es-ES"/>
        </w:rPr>
        <w:t xml:space="preserve"> de acceso a la información pública, a través del Sistema de Acceso a la Información Mexiquense (SAIMEX), ante el </w:t>
      </w:r>
      <w:r w:rsidRPr="0003748D" w:rsidR="0003748D">
        <w:rPr>
          <w:rFonts w:eastAsia="Calibri" w:cs="Tahoma"/>
        </w:rPr>
        <w:t>Ayuntamiento de Texcaltitlán</w:t>
      </w:r>
      <w:r w:rsidRPr="004C55AA">
        <w:rPr>
          <w:rFonts w:cs="Tahoma"/>
        </w:rPr>
        <w:t>,</w:t>
      </w:r>
      <w:r w:rsidRPr="003D5B55">
        <w:rPr>
          <w:rFonts w:cs="Tahoma"/>
        </w:rPr>
        <w:t xml:space="preserve"> </w:t>
      </w:r>
      <w:r w:rsidR="00DB77EA">
        <w:rPr>
          <w:rFonts w:cs="Tahoma"/>
        </w:rPr>
        <w:t>en donde requirió lo siguiente</w:t>
      </w:r>
      <w:r w:rsidRPr="003D5B55">
        <w:rPr>
          <w:rFonts w:cs="Tahoma"/>
        </w:rPr>
        <w:t>:</w:t>
      </w:r>
    </w:p>
    <w:p w:rsidRPr="003D5B55" w:rsidR="00051642" w:rsidP="00051642" w:rsidRDefault="00051642" w14:paraId="05EC313A" w14:textId="77777777">
      <w:pPr>
        <w:spacing w:after="0" w:line="360" w:lineRule="auto"/>
        <w:rPr>
          <w:rFonts w:cs="Tahoma"/>
        </w:rPr>
      </w:pPr>
    </w:p>
    <w:p w:rsidRPr="003D5B55" w:rsidR="00051642" w:rsidP="00051642" w:rsidRDefault="00051642" w14:paraId="51292EC6" w14:textId="6E5EBCB2">
      <w:pPr>
        <w:tabs>
          <w:tab w:val="left" w:pos="4667"/>
        </w:tabs>
        <w:spacing w:after="0" w:line="360" w:lineRule="auto"/>
        <w:ind w:left="567" w:right="567"/>
        <w:rPr>
          <w:rFonts w:cs="Tahoma"/>
          <w:b/>
          <w:bCs/>
          <w:i/>
          <w:sz w:val="20"/>
          <w:szCs w:val="20"/>
        </w:rPr>
      </w:pPr>
      <w:r w:rsidRPr="003D5B55">
        <w:rPr>
          <w:rFonts w:cs="Tahoma"/>
          <w:b/>
          <w:bCs/>
          <w:i/>
          <w:sz w:val="20"/>
          <w:szCs w:val="20"/>
        </w:rPr>
        <w:t>DESCRIPCIÓN CLARA Y PRECISA DE LA INFORMACIÓN SOLICITADA</w:t>
      </w:r>
    </w:p>
    <w:p w:rsidR="00051642" w:rsidP="00051642" w:rsidRDefault="0003748D" w14:paraId="33F43E51" w14:textId="63ED2316">
      <w:pPr>
        <w:tabs>
          <w:tab w:val="left" w:pos="4667"/>
        </w:tabs>
        <w:spacing w:after="0" w:line="360" w:lineRule="auto"/>
        <w:ind w:left="567" w:right="567"/>
        <w:rPr>
          <w:rFonts w:cs="Tahoma"/>
          <w:bCs/>
          <w:i/>
          <w:sz w:val="20"/>
          <w:szCs w:val="20"/>
        </w:rPr>
      </w:pPr>
      <w:r w:rsidRPr="0003748D">
        <w:rPr>
          <w:rFonts w:cs="Tahoma"/>
          <w:bCs/>
          <w:i/>
          <w:sz w:val="20"/>
          <w:szCs w:val="20"/>
        </w:rPr>
        <w:t>se requiere el censo más reciente, con el que se factura el alumbrado público del municipio, firmado por la Comisión Federal de Electricidad y el Municipio. se requiere información sobre la recaudación del DAP más reciente</w:t>
      </w:r>
      <w:r w:rsidRPr="005C281E" w:rsidR="005C281E">
        <w:rPr>
          <w:rFonts w:cs="Tahoma"/>
          <w:bCs/>
          <w:i/>
          <w:sz w:val="20"/>
          <w:szCs w:val="20"/>
        </w:rPr>
        <w:t>.</w:t>
      </w:r>
      <w:r>
        <w:rPr>
          <w:rFonts w:cs="Tahoma"/>
          <w:bCs/>
          <w:i/>
          <w:sz w:val="20"/>
          <w:szCs w:val="20"/>
        </w:rPr>
        <w:t xml:space="preserve"> </w:t>
      </w:r>
      <w:r>
        <w:rPr>
          <w:rFonts w:eastAsia="Times New Roman" w:cs="Arial"/>
          <w:bCs/>
          <w:i/>
          <w:iCs/>
          <w:color w:val="auto"/>
          <w:sz w:val="20"/>
          <w:lang w:eastAsia="es-ES"/>
        </w:rPr>
        <w:t>(Sic)</w:t>
      </w:r>
    </w:p>
    <w:p w:rsidR="00051642" w:rsidP="00051642" w:rsidRDefault="00051642" w14:paraId="3C0781D7" w14:textId="77777777">
      <w:pPr>
        <w:tabs>
          <w:tab w:val="left" w:pos="4667"/>
        </w:tabs>
        <w:spacing w:after="0" w:line="360" w:lineRule="auto"/>
        <w:ind w:left="567" w:right="567"/>
        <w:rPr>
          <w:rFonts w:cs="Tahoma"/>
          <w:bCs/>
          <w:i/>
          <w:sz w:val="20"/>
          <w:szCs w:val="20"/>
        </w:rPr>
      </w:pPr>
    </w:p>
    <w:p w:rsidRPr="0058456F" w:rsidR="00051642" w:rsidP="00051642" w:rsidRDefault="00051642" w14:paraId="070CFBD6" w14:textId="49D48359">
      <w:pPr>
        <w:tabs>
          <w:tab w:val="left" w:pos="4667"/>
        </w:tabs>
        <w:spacing w:after="0" w:line="360" w:lineRule="auto"/>
        <w:ind w:left="567" w:right="567"/>
        <w:rPr>
          <w:rFonts w:eastAsia="Times New Roman" w:cs="Tahoma"/>
          <w:b/>
          <w:bCs/>
          <w:i/>
          <w:iCs/>
          <w:color w:val="auto"/>
          <w:sz w:val="20"/>
          <w:lang w:eastAsia="es-ES"/>
        </w:rPr>
      </w:pPr>
      <w:r w:rsidRPr="0058456F">
        <w:rPr>
          <w:rFonts w:eastAsia="Times New Roman" w:cs="Tahoma"/>
          <w:b/>
          <w:bCs/>
          <w:i/>
          <w:iCs/>
          <w:color w:val="auto"/>
          <w:sz w:val="20"/>
          <w:lang w:eastAsia="es-ES"/>
        </w:rPr>
        <w:t>MODALIDAD DE ENTREGA</w:t>
      </w:r>
    </w:p>
    <w:p w:rsidR="00FA1130" w:rsidP="00E7170C" w:rsidRDefault="00051642" w14:paraId="778DD31C" w14:textId="1F7B4A8D">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 (Sic)</w:t>
      </w:r>
    </w:p>
    <w:p w:rsidR="00071836" w:rsidP="00E7170C" w:rsidRDefault="00071836" w14:paraId="57E7C47C" w14:textId="7169AAE7">
      <w:pPr>
        <w:spacing w:after="0" w:line="360" w:lineRule="auto"/>
        <w:ind w:left="567" w:right="567"/>
        <w:rPr>
          <w:rFonts w:eastAsia="Times New Roman" w:cs="Arial"/>
          <w:bCs/>
          <w:i/>
          <w:iCs/>
          <w:color w:val="auto"/>
          <w:sz w:val="20"/>
          <w:lang w:eastAsia="es-ES"/>
        </w:rPr>
      </w:pPr>
    </w:p>
    <w:p w:rsidR="00071836" w:rsidP="00071836" w:rsidRDefault="00DB77EA" w14:paraId="7DCE424C" w14:textId="5AB415B2">
      <w:pPr>
        <w:spacing w:after="0" w:line="360" w:lineRule="auto"/>
        <w:rPr>
          <w:rFonts w:eastAsia="Times New Roman" w:cs="Arial"/>
          <w:bCs/>
          <w:color w:val="auto"/>
          <w:lang w:eastAsia="es-ES"/>
        </w:rPr>
      </w:pPr>
      <w:r>
        <w:rPr>
          <w:rFonts w:eastAsia="Times New Roman" w:cs="Arial"/>
          <w:bCs/>
          <w:color w:val="auto"/>
          <w:lang w:eastAsia="es-ES"/>
        </w:rPr>
        <w:lastRenderedPageBreak/>
        <w:t>El Particular adjuntó la digitalización de un escrito libre, sin fecha</w:t>
      </w:r>
      <w:r w:rsidRPr="00071836" w:rsidR="00071836">
        <w:rPr>
          <w:rFonts w:eastAsia="Times New Roman" w:cs="Arial"/>
          <w:bCs/>
          <w:color w:val="auto"/>
          <w:lang w:eastAsia="es-ES"/>
        </w:rPr>
        <w:t xml:space="preserve">, </w:t>
      </w:r>
      <w:r>
        <w:rPr>
          <w:rFonts w:eastAsia="Times New Roman" w:cs="Arial"/>
          <w:bCs/>
          <w:color w:val="auto"/>
          <w:lang w:eastAsia="es-ES"/>
        </w:rPr>
        <w:t>cuyo contenido es el siguiente</w:t>
      </w:r>
      <w:r w:rsidRPr="00071836" w:rsidR="00071836">
        <w:rPr>
          <w:rFonts w:eastAsia="Times New Roman" w:cs="Arial"/>
          <w:bCs/>
          <w:color w:val="auto"/>
          <w:lang w:eastAsia="es-ES"/>
        </w:rPr>
        <w:t xml:space="preserve">: </w:t>
      </w:r>
    </w:p>
    <w:p w:rsidRPr="00071836" w:rsidR="00071836" w:rsidP="00071836" w:rsidRDefault="00071836" w14:paraId="6C4CF052" w14:textId="77777777">
      <w:pPr>
        <w:spacing w:after="0" w:line="360" w:lineRule="auto"/>
        <w:rPr>
          <w:rFonts w:eastAsia="Times New Roman" w:cs="Arial"/>
          <w:bCs/>
          <w:color w:val="auto"/>
          <w:lang w:eastAsia="es-ES"/>
        </w:rPr>
      </w:pPr>
    </w:p>
    <w:p w:rsidR="00071836" w:rsidP="00E7170C" w:rsidRDefault="00071836" w14:paraId="1706BAC9" w14:textId="7E98511D">
      <w:pPr>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p>
    <w:p w:rsidRPr="00071836" w:rsidR="00071836" w:rsidP="00071836" w:rsidRDefault="00DB77EA" w14:paraId="14D07FD6" w14:textId="2FE5C7C4">
      <w:pPr>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 xml:space="preserve">1. </w:t>
      </w:r>
      <w:r w:rsidRPr="00071836" w:rsidR="00071836">
        <w:rPr>
          <w:rFonts w:eastAsia="Times New Roman" w:cs="Arial"/>
          <w:bCs/>
          <w:i/>
          <w:iCs/>
          <w:color w:val="auto"/>
          <w:sz w:val="20"/>
          <w:lang w:eastAsia="es-ES"/>
        </w:rPr>
        <w:t>Se requiere ¿cuánto se factura mensualmente en alumbrado público? y ¿cuánto se recauda por derechos de alumbrado público?, y en su caso, el adeudo que se genera y ¿si ya se pagó o no la diferencia entre facturación y DAP? o ¿si existe un saldo a favor del municipio?, Se requiere la información mes por mes del periodo de 1° de enero de 2020 al 31 de octubre de 2021. Se solicita adicionalmente, los avisos recibos emitidos mes con mes por la Comisión Federal de Electricidad por el mismo periodo.</w:t>
      </w:r>
    </w:p>
    <w:p w:rsidRPr="00071836" w:rsidR="00071836" w:rsidP="00071836" w:rsidRDefault="00DB77EA" w14:paraId="1DC4FED9" w14:textId="721BFA9C">
      <w:pPr>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 xml:space="preserve">2. </w:t>
      </w:r>
      <w:r w:rsidRPr="00071836" w:rsidR="00071836">
        <w:rPr>
          <w:rFonts w:eastAsia="Times New Roman" w:cs="Arial"/>
          <w:bCs/>
          <w:i/>
          <w:iCs/>
          <w:color w:val="auto"/>
          <w:sz w:val="20"/>
          <w:lang w:eastAsia="es-ES"/>
        </w:rPr>
        <w:t>Se solicita el censo de alumbrado público firmado por la Comisión Federal de Electricidad (CFE) de los ejercicios 2020 o en su caso, el censo más reciente del municipio en colaboración de la CFE, en el que se desglose la siguiente información:</w:t>
      </w:r>
    </w:p>
    <w:p w:rsidRPr="00071836" w:rsidR="00071836" w:rsidP="00071836" w:rsidRDefault="00071836" w14:paraId="297196F6" w14:textId="77777777">
      <w:pPr>
        <w:spacing w:after="0" w:line="360" w:lineRule="auto"/>
        <w:ind w:left="567" w:right="567"/>
        <w:rPr>
          <w:rFonts w:eastAsia="Times New Roman" w:cs="Arial"/>
          <w:bCs/>
          <w:i/>
          <w:iCs/>
          <w:color w:val="auto"/>
          <w:sz w:val="20"/>
          <w:lang w:eastAsia="es-ES"/>
        </w:rPr>
      </w:pPr>
    </w:p>
    <w:p w:rsidRPr="00DB77EA" w:rsidR="00071836" w:rsidP="00DB77EA" w:rsidRDefault="00071836" w14:paraId="05B923D4" w14:textId="087FF2DE">
      <w:pPr>
        <w:pStyle w:val="Prrafodelista"/>
        <w:numPr>
          <w:ilvl w:val="0"/>
          <w:numId w:val="10"/>
        </w:numPr>
        <w:spacing w:after="0" w:line="360" w:lineRule="auto"/>
        <w:ind w:right="567"/>
        <w:rPr>
          <w:rFonts w:eastAsia="Times New Roman" w:cs="Arial"/>
          <w:bCs/>
          <w:i/>
          <w:iCs/>
          <w:color w:val="auto"/>
          <w:sz w:val="20"/>
          <w:lang w:eastAsia="es-ES"/>
        </w:rPr>
      </w:pPr>
      <w:r w:rsidRPr="00DB77EA">
        <w:rPr>
          <w:rFonts w:eastAsia="Times New Roman" w:cs="Arial"/>
          <w:bCs/>
          <w:i/>
          <w:iCs/>
          <w:color w:val="auto"/>
          <w:sz w:val="20"/>
          <w:lang w:eastAsia="es-ES"/>
        </w:rPr>
        <w:t>Cantidad de luminarias y balastros, el tipo de equipos, la capacidad (potencia), la ubicación (calle y/o colonia y/o delegación), y el tipo de poste en el que están montadas las luminarias (lámina, concreto, madera etcétera).</w:t>
      </w:r>
    </w:p>
    <w:p w:rsidR="00071836" w:rsidP="004D109B" w:rsidRDefault="00071836" w14:paraId="5C427DDA" w14:textId="611D903A">
      <w:pPr>
        <w:pStyle w:val="Prrafodelista"/>
        <w:numPr>
          <w:ilvl w:val="0"/>
          <w:numId w:val="10"/>
        </w:numPr>
        <w:spacing w:after="0" w:line="360" w:lineRule="auto"/>
        <w:ind w:right="567"/>
        <w:rPr>
          <w:rFonts w:eastAsia="Times New Roman" w:cs="Arial"/>
          <w:bCs/>
          <w:i/>
          <w:iCs/>
          <w:color w:val="auto"/>
          <w:sz w:val="20"/>
          <w:lang w:eastAsia="es-ES"/>
        </w:rPr>
      </w:pPr>
      <w:r w:rsidRPr="00071836">
        <w:rPr>
          <w:rFonts w:eastAsia="Times New Roman" w:cs="Arial"/>
          <w:bCs/>
          <w:i/>
          <w:iCs/>
          <w:color w:val="auto"/>
          <w:sz w:val="20"/>
          <w:lang w:eastAsia="es-ES"/>
        </w:rPr>
        <w:t>El Registro Permanente de Usuario (RPU o RPUs) asignado (s) al servicio de alumbrado público municipal tanto del servicio estimado como del servicio medido.</w:t>
      </w:r>
    </w:p>
    <w:p w:rsidRPr="00071836" w:rsidR="00071836" w:rsidP="004D109B" w:rsidRDefault="00071836" w14:paraId="7DE2FE97" w14:textId="7156ADDD">
      <w:pPr>
        <w:pStyle w:val="Prrafodelista"/>
        <w:numPr>
          <w:ilvl w:val="0"/>
          <w:numId w:val="10"/>
        </w:numPr>
        <w:spacing w:after="0" w:line="360" w:lineRule="auto"/>
        <w:ind w:right="567"/>
        <w:rPr>
          <w:rFonts w:eastAsia="Times New Roman" w:cs="Arial"/>
          <w:bCs/>
          <w:i/>
          <w:iCs/>
          <w:color w:val="auto"/>
          <w:sz w:val="20"/>
          <w:lang w:eastAsia="es-ES"/>
        </w:rPr>
      </w:pPr>
      <w:r w:rsidRPr="00071836">
        <w:rPr>
          <w:rFonts w:eastAsia="Times New Roman" w:cs="Arial"/>
          <w:bCs/>
          <w:i/>
          <w:iCs/>
          <w:color w:val="auto"/>
          <w:sz w:val="20"/>
          <w:lang w:eastAsia="es-ES"/>
        </w:rPr>
        <w:t>La cantidad desglosada de luminarias y balastros instalados, el tipo de equipos y su capacidad (potencia) instalados en las avenidas principales del municipio.</w:t>
      </w:r>
    </w:p>
    <w:p w:rsidR="00071836" w:rsidP="004D109B" w:rsidRDefault="00071836" w14:paraId="346CC969" w14:textId="66550AD2">
      <w:pPr>
        <w:pStyle w:val="Prrafodelista"/>
        <w:numPr>
          <w:ilvl w:val="0"/>
          <w:numId w:val="10"/>
        </w:numPr>
        <w:spacing w:after="0" w:line="360" w:lineRule="auto"/>
        <w:ind w:right="567"/>
        <w:rPr>
          <w:rFonts w:eastAsia="Times New Roman" w:cs="Arial"/>
          <w:bCs/>
          <w:i/>
          <w:iCs/>
          <w:color w:val="auto"/>
          <w:sz w:val="20"/>
          <w:lang w:eastAsia="es-ES"/>
        </w:rPr>
      </w:pPr>
      <w:r w:rsidRPr="00071836">
        <w:rPr>
          <w:rFonts w:eastAsia="Times New Roman" w:cs="Arial"/>
          <w:bCs/>
          <w:i/>
          <w:iCs/>
          <w:color w:val="auto"/>
          <w:sz w:val="20"/>
          <w:lang w:eastAsia="es-ES"/>
        </w:rPr>
        <w:t>La cantidad de luminarias y balastros instalados, el tipo de equipos y su capacidad (potencia) instalados que poseen equipo de medición.</w:t>
      </w:r>
    </w:p>
    <w:p w:rsidR="00071836" w:rsidP="00071836" w:rsidRDefault="00071836" w14:paraId="791E997B" w14:textId="6342B33C">
      <w:pPr>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p>
    <w:p w:rsidRPr="00E7170C" w:rsidR="00E7170C" w:rsidP="00E7170C" w:rsidRDefault="00E7170C" w14:paraId="7D6D1CE8" w14:textId="77777777">
      <w:pPr>
        <w:spacing w:after="0" w:line="360" w:lineRule="auto"/>
        <w:ind w:left="567" w:right="567"/>
        <w:rPr>
          <w:rFonts w:eastAsia="Times New Roman" w:cs="Arial"/>
          <w:bCs/>
          <w:i/>
          <w:iCs/>
          <w:color w:val="auto"/>
          <w:sz w:val="20"/>
          <w:lang w:eastAsia="es-ES"/>
        </w:rPr>
      </w:pPr>
    </w:p>
    <w:p w:rsidRPr="003D5B55" w:rsidR="00051642" w:rsidP="00051642" w:rsidRDefault="00FA1130" w14:paraId="14D6D935" w14:textId="00EDFF85">
      <w:pPr>
        <w:spacing w:after="0" w:line="360" w:lineRule="auto"/>
        <w:rPr>
          <w:rFonts w:eastAsia="Calibri" w:cs="Tahoma"/>
          <w:b/>
          <w:bCs/>
        </w:rPr>
      </w:pPr>
      <w:r>
        <w:rPr>
          <w:rFonts w:eastAsia="Calibri" w:cs="Tahoma"/>
          <w:b/>
          <w:bCs/>
        </w:rPr>
        <w:t>I</w:t>
      </w:r>
      <w:r w:rsidR="00E7170C">
        <w:rPr>
          <w:rFonts w:eastAsia="Calibri" w:cs="Tahoma"/>
          <w:b/>
          <w:bCs/>
        </w:rPr>
        <w:t>I</w:t>
      </w:r>
      <w:r w:rsidRPr="003D5B55" w:rsidR="00051642">
        <w:rPr>
          <w:rFonts w:eastAsia="Calibri" w:cs="Tahoma"/>
          <w:b/>
          <w:bCs/>
        </w:rPr>
        <w:t xml:space="preserve">. </w:t>
      </w:r>
      <w:r w:rsidRPr="003D5B55" w:rsidR="00051642">
        <w:rPr>
          <w:rFonts w:eastAsia="Calibri" w:cs="Tahoma"/>
          <w:b/>
        </w:rPr>
        <w:t>Respuesta</w:t>
      </w:r>
      <w:r w:rsidRPr="003D5B55" w:rsidR="00051642">
        <w:rPr>
          <w:rFonts w:eastAsia="Calibri" w:cs="Tahoma"/>
          <w:b/>
          <w:bCs/>
        </w:rPr>
        <w:t xml:space="preserve"> del Sujeto Obligado.</w:t>
      </w:r>
    </w:p>
    <w:p w:rsidRPr="003D5B55" w:rsidR="00051642" w:rsidP="00051642" w:rsidRDefault="00051642" w14:paraId="115773BE" w14:textId="77777777">
      <w:pPr>
        <w:spacing w:after="0" w:line="360" w:lineRule="auto"/>
        <w:rPr>
          <w:rFonts w:eastAsia="Calibri" w:cs="Tahoma"/>
          <w:b/>
          <w:bCs/>
        </w:rPr>
      </w:pPr>
    </w:p>
    <w:p w:rsidR="00051642" w:rsidP="00051642" w:rsidRDefault="00051642" w14:paraId="62FFEDF4" w14:textId="6984441D">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w:t>
      </w:r>
      <w:r w:rsidRPr="003D5B55">
        <w:rPr>
          <w:rFonts w:eastAsia="Calibri" w:cs="Tahoma"/>
          <w:color w:val="000000"/>
        </w:rPr>
        <w:lastRenderedPageBreak/>
        <w:t xml:space="preserve">contestación a </w:t>
      </w:r>
      <w:r w:rsidR="00EC57E0">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Pr="0003748D" w:rsidR="0003748D">
        <w:rPr>
          <w:rFonts w:eastAsia="Calibri" w:cs="Tahoma"/>
          <w:b/>
          <w:bCs/>
        </w:rPr>
        <w:t>Ayuntamiento de Texcaltitlán</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3D5B55" w:rsidR="00E7170C" w:rsidP="00051642" w:rsidRDefault="00E7170C" w14:paraId="33AFFBED" w14:textId="77777777">
      <w:pPr>
        <w:autoSpaceDE w:val="0"/>
        <w:autoSpaceDN w:val="0"/>
        <w:adjustRightInd w:val="0"/>
        <w:spacing w:after="0" w:line="360" w:lineRule="auto"/>
        <w:rPr>
          <w:rFonts w:eastAsia="Calibri" w:cs="Tahoma"/>
          <w:color w:val="000000"/>
          <w:lang w:val="es-ES"/>
        </w:rPr>
      </w:pPr>
    </w:p>
    <w:p w:rsidRPr="003D5B55" w:rsidR="00051642" w:rsidP="00051642" w:rsidRDefault="00E7170C" w14:paraId="53B5A077" w14:textId="35A1C7AB">
      <w:pPr>
        <w:autoSpaceDE w:val="0"/>
        <w:autoSpaceDN w:val="0"/>
        <w:adjustRightInd w:val="0"/>
        <w:spacing w:after="0" w:line="360" w:lineRule="auto"/>
        <w:rPr>
          <w:rFonts w:eastAsia="Calibri" w:cs="Tahoma"/>
          <w:b/>
          <w:color w:val="000000"/>
        </w:rPr>
      </w:pPr>
      <w:r w:rsidRPr="0052101A">
        <w:rPr>
          <w:rFonts w:eastAsia="Calibri" w:cs="Tahoma"/>
          <w:b/>
          <w:color w:val="000000"/>
        </w:rPr>
        <w:t>III</w:t>
      </w:r>
      <w:r w:rsidRPr="003D5B55" w:rsidR="00051642">
        <w:rPr>
          <w:rFonts w:eastAsia="Calibri" w:cs="Tahoma"/>
          <w:b/>
          <w:color w:val="000000"/>
        </w:rPr>
        <w:t xml:space="preserve">. Interposición </w:t>
      </w:r>
      <w:r w:rsidR="00051642">
        <w:rPr>
          <w:rFonts w:eastAsia="Calibri" w:cs="Tahoma"/>
          <w:b/>
          <w:color w:val="000000"/>
        </w:rPr>
        <w:t>del Recurso de Revisión.</w:t>
      </w:r>
      <w:r w:rsidRPr="003D5B55" w:rsidR="00051642">
        <w:rPr>
          <w:rFonts w:eastAsia="Calibri" w:cs="Tahoma"/>
          <w:b/>
          <w:color w:val="000000"/>
        </w:rPr>
        <w:t xml:space="preserve"> </w:t>
      </w:r>
    </w:p>
    <w:p w:rsidRPr="003D5B55" w:rsidR="00051642" w:rsidP="00051642" w:rsidRDefault="00051642" w14:paraId="79D9CE18" w14:textId="77777777">
      <w:pPr>
        <w:spacing w:after="0" w:line="360" w:lineRule="auto"/>
        <w:rPr>
          <w:rFonts w:eastAsia="Times New Roman" w:cs="Tahoma"/>
          <w:bCs/>
          <w:color w:val="auto"/>
          <w:lang w:eastAsia="es-ES"/>
        </w:rPr>
      </w:pPr>
    </w:p>
    <w:p w:rsidR="00051642" w:rsidP="00051642" w:rsidRDefault="00051642" w14:paraId="0E930B82" w14:textId="53E21D6F">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03748D">
        <w:rPr>
          <w:rFonts w:eastAsia="Times New Roman" w:cs="Tahoma"/>
          <w:bCs/>
          <w:color w:val="auto"/>
          <w:lang w:val="es-ES" w:eastAsia="es-ES"/>
        </w:rPr>
        <w:t>veintinueve</w:t>
      </w:r>
      <w:r w:rsidR="00057ACE">
        <w:rPr>
          <w:rFonts w:eastAsia="Times New Roman" w:cs="Tahoma"/>
          <w:bCs/>
          <w:color w:val="auto"/>
          <w:lang w:val="es-ES" w:eastAsia="es-ES"/>
        </w:rPr>
        <w:t xml:space="preserve"> de noviembre</w:t>
      </w:r>
      <w:r>
        <w:rPr>
          <w:rFonts w:eastAsia="Times New Roman" w:cs="Tahoma"/>
          <w:bCs/>
          <w:color w:val="auto"/>
          <w:lang w:val="es-ES" w:eastAsia="es-ES"/>
        </w:rPr>
        <w:t xml:space="preserve"> de dos mil veintiuno</w:t>
      </w:r>
      <w:r w:rsidR="0052101A">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sidR="0052101A">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rsidR="00057ACE" w:rsidP="00051642" w:rsidRDefault="00057ACE" w14:paraId="0C098A51" w14:textId="77777777">
      <w:pPr>
        <w:spacing w:after="0" w:line="360" w:lineRule="auto"/>
        <w:rPr>
          <w:rFonts w:eastAsia="Times New Roman" w:cs="Tahoma"/>
          <w:bCs/>
          <w:color w:val="auto"/>
          <w:lang w:eastAsia="es-ES"/>
        </w:rPr>
      </w:pPr>
    </w:p>
    <w:p w:rsidRPr="0085149F" w:rsidR="00051642" w:rsidP="00051642" w:rsidRDefault="00051642" w14:paraId="3A2D2430" w14:textId="16310A67">
      <w:pPr>
        <w:spacing w:after="0" w:line="360" w:lineRule="auto"/>
        <w:ind w:left="567" w:right="567"/>
        <w:rPr>
          <w:rFonts w:eastAsia="Times New Roman" w:cs="Tahoma"/>
          <w:b/>
          <w:bCs/>
          <w:i/>
          <w:color w:val="auto"/>
          <w:sz w:val="20"/>
          <w:szCs w:val="20"/>
          <w:lang w:eastAsia="es-ES"/>
        </w:rPr>
      </w:pPr>
      <w:r w:rsidRPr="0085149F">
        <w:rPr>
          <w:rFonts w:eastAsia="Times New Roman" w:cs="Tahoma"/>
          <w:b/>
          <w:bCs/>
          <w:i/>
          <w:color w:val="auto"/>
          <w:sz w:val="20"/>
          <w:szCs w:val="20"/>
          <w:lang w:eastAsia="es-ES"/>
        </w:rPr>
        <w:t>ACTO IMPUGNADO</w:t>
      </w:r>
    </w:p>
    <w:p w:rsidR="00057ACE" w:rsidP="00051642" w:rsidRDefault="0003748D" w14:paraId="18D6D664" w14:textId="303DC13A">
      <w:pPr>
        <w:spacing w:after="0" w:line="360" w:lineRule="auto"/>
        <w:ind w:left="567" w:right="567"/>
        <w:rPr>
          <w:i/>
          <w:color w:val="000000"/>
          <w:sz w:val="20"/>
          <w:szCs w:val="20"/>
        </w:rPr>
      </w:pPr>
      <w:r w:rsidRPr="0003748D">
        <w:rPr>
          <w:i/>
          <w:color w:val="000000"/>
          <w:sz w:val="20"/>
          <w:szCs w:val="20"/>
        </w:rPr>
        <w:t>Folio No. 00097/TEXCALTI/IP/2021, mediante el cual el Sujeto Obligado (municipio de Texcaltitlan en el Estado de México) no me ha proporcionado la información solicitada, misma que ha sido clara y precisa. Fecha de la solicitud: 02 de noviembre del 2021.</w:t>
      </w:r>
      <w:r>
        <w:rPr>
          <w:i/>
          <w:color w:val="000000"/>
          <w:sz w:val="20"/>
          <w:szCs w:val="20"/>
        </w:rPr>
        <w:t xml:space="preserve"> </w:t>
      </w:r>
      <w:r w:rsidRPr="0085149F">
        <w:rPr>
          <w:rFonts w:eastAsia="Times New Roman" w:cs="Tahoma"/>
          <w:bCs/>
          <w:i/>
          <w:color w:val="auto"/>
          <w:sz w:val="20"/>
          <w:szCs w:val="20"/>
          <w:lang w:eastAsia="es-ES"/>
        </w:rPr>
        <w:t>(Sic)</w:t>
      </w:r>
    </w:p>
    <w:p w:rsidRPr="0085149F" w:rsidR="0003748D" w:rsidP="00051642" w:rsidRDefault="0003748D" w14:paraId="40130294" w14:textId="77777777">
      <w:pPr>
        <w:spacing w:after="0" w:line="360" w:lineRule="auto"/>
        <w:ind w:left="567" w:right="567"/>
        <w:rPr>
          <w:rFonts w:eastAsia="Times New Roman" w:cs="Tahoma"/>
          <w:bCs/>
          <w:i/>
          <w:color w:val="auto"/>
          <w:sz w:val="20"/>
          <w:szCs w:val="20"/>
          <w:lang w:eastAsia="es-ES"/>
        </w:rPr>
      </w:pPr>
    </w:p>
    <w:p w:rsidRPr="0085149F" w:rsidR="00051642" w:rsidP="00051642" w:rsidRDefault="00051642" w14:paraId="3D43F684" w14:textId="32C2FFC1">
      <w:pPr>
        <w:spacing w:after="0" w:line="360" w:lineRule="auto"/>
        <w:ind w:left="567" w:right="567"/>
        <w:rPr>
          <w:rFonts w:eastAsia="Times New Roman" w:cs="Tahoma"/>
          <w:b/>
          <w:bCs/>
          <w:i/>
          <w:color w:val="auto"/>
          <w:sz w:val="20"/>
          <w:szCs w:val="20"/>
          <w:lang w:eastAsia="es-ES"/>
        </w:rPr>
      </w:pPr>
      <w:r w:rsidRPr="0085149F">
        <w:rPr>
          <w:rFonts w:eastAsia="Times New Roman" w:cs="Tahoma"/>
          <w:b/>
          <w:bCs/>
          <w:i/>
          <w:color w:val="auto"/>
          <w:sz w:val="20"/>
          <w:szCs w:val="20"/>
          <w:lang w:eastAsia="es-ES"/>
        </w:rPr>
        <w:t>RAZONES O MOTIVOS DE LA INCONFORMIDAD</w:t>
      </w:r>
    </w:p>
    <w:p w:rsidRPr="0085149F" w:rsidR="00051642" w:rsidP="00051642" w:rsidRDefault="0003748D" w14:paraId="7354F287" w14:textId="6612BE47">
      <w:pPr>
        <w:spacing w:after="0" w:line="360" w:lineRule="auto"/>
        <w:ind w:left="567" w:right="567"/>
        <w:rPr>
          <w:rFonts w:eastAsia="Times New Roman" w:cs="Tahoma"/>
          <w:bCs/>
          <w:color w:val="auto"/>
          <w:sz w:val="20"/>
          <w:szCs w:val="20"/>
          <w:lang w:eastAsia="es-ES"/>
        </w:rPr>
      </w:pPr>
      <w:r w:rsidRPr="0003748D">
        <w:rPr>
          <w:i/>
          <w:color w:val="000000"/>
          <w:sz w:val="20"/>
          <w:szCs w:val="20"/>
        </w:rPr>
        <w:t>PLAZO CONCLUIDO PARA DAR RESPUESTA A LA SOLICITUD DE INFORMACIÓN DE FECHA 02 de noviembre del 2021, CON FOLIO No. 00097/TEXCALTI/IP/2021.</w:t>
      </w:r>
      <w:r w:rsidRPr="00EC57E0" w:rsidR="00EC57E0">
        <w:rPr>
          <w:i/>
          <w:color w:val="000000"/>
          <w:sz w:val="20"/>
          <w:szCs w:val="20"/>
        </w:rPr>
        <w:t xml:space="preserve"> </w:t>
      </w:r>
      <w:r w:rsidRPr="0085149F" w:rsidR="00051642">
        <w:rPr>
          <w:rFonts w:eastAsia="Times New Roman" w:cs="Tahoma"/>
          <w:bCs/>
          <w:i/>
          <w:color w:val="auto"/>
          <w:sz w:val="20"/>
          <w:szCs w:val="20"/>
          <w:lang w:eastAsia="es-ES"/>
        </w:rPr>
        <w:t>(Sic)</w:t>
      </w:r>
    </w:p>
    <w:p w:rsidRPr="003D5B55" w:rsidR="00051642" w:rsidP="00051642" w:rsidRDefault="00051642" w14:paraId="1CE91750" w14:textId="77777777">
      <w:pPr>
        <w:spacing w:after="0" w:line="360" w:lineRule="auto"/>
        <w:rPr>
          <w:rFonts w:eastAsia="Times New Roman" w:cs="Tahoma"/>
          <w:bCs/>
          <w:color w:val="auto"/>
          <w:lang w:eastAsia="es-ES"/>
        </w:rPr>
      </w:pPr>
    </w:p>
    <w:p w:rsidR="00051642" w:rsidP="00051642" w:rsidRDefault="00AC2906" w14:paraId="35300BB0" w14:textId="27100F18">
      <w:pPr>
        <w:spacing w:after="0" w:line="360" w:lineRule="auto"/>
        <w:rPr>
          <w:rFonts w:eastAsia="Batang" w:cs="Tahoma"/>
          <w:b/>
          <w:bCs/>
          <w:color w:val="000000"/>
        </w:rPr>
      </w:pPr>
      <w:r>
        <w:rPr>
          <w:rFonts w:eastAsia="Calibri" w:cs="Tahoma"/>
          <w:b/>
          <w:color w:val="000000"/>
        </w:rPr>
        <w:t>I</w:t>
      </w:r>
      <w:r w:rsidR="0052101A">
        <w:rPr>
          <w:rFonts w:eastAsia="Calibri" w:cs="Tahoma"/>
          <w:b/>
          <w:color w:val="000000"/>
        </w:rPr>
        <w:t>V</w:t>
      </w:r>
      <w:r w:rsidRPr="003D5B55" w:rsidR="00051642">
        <w:rPr>
          <w:rFonts w:eastAsia="Calibri" w:cs="Tahoma"/>
          <w:b/>
          <w:color w:val="000000"/>
        </w:rPr>
        <w:t xml:space="preserve">. </w:t>
      </w:r>
      <w:r w:rsidRPr="003D5B55" w:rsidR="00051642">
        <w:rPr>
          <w:rFonts w:eastAsia="Batang" w:cs="Tahoma"/>
          <w:b/>
          <w:bCs/>
          <w:color w:val="000000"/>
        </w:rPr>
        <w:t xml:space="preserve">Trámite </w:t>
      </w:r>
      <w:r w:rsidR="00051642">
        <w:rPr>
          <w:rFonts w:eastAsia="Batang" w:cs="Tahoma"/>
          <w:b/>
          <w:bCs/>
          <w:color w:val="000000"/>
        </w:rPr>
        <w:t>del Recurso de Revisión</w:t>
      </w:r>
      <w:r w:rsidRPr="003D5B55" w:rsidR="00051642">
        <w:rPr>
          <w:rFonts w:eastAsia="Calibri" w:cs="Tahoma"/>
          <w:b/>
          <w:color w:val="000000"/>
        </w:rPr>
        <w:t xml:space="preserve"> </w:t>
      </w:r>
      <w:r w:rsidRPr="003D5B55" w:rsidR="00051642">
        <w:rPr>
          <w:rFonts w:eastAsia="Batang" w:cs="Tahoma"/>
          <w:b/>
          <w:bCs/>
          <w:color w:val="000000"/>
        </w:rPr>
        <w:t>ante este Instituto.</w:t>
      </w:r>
    </w:p>
    <w:p w:rsidR="00051642" w:rsidP="00051642" w:rsidRDefault="00051642" w14:paraId="0F3D3E8D" w14:textId="77777777">
      <w:pPr>
        <w:spacing w:after="0" w:line="360" w:lineRule="auto"/>
        <w:rPr>
          <w:rFonts w:eastAsia="Batang" w:cs="Tahoma"/>
          <w:bCs/>
          <w:color w:val="000000"/>
        </w:rPr>
      </w:pPr>
    </w:p>
    <w:p w:rsidRPr="00A36F31" w:rsidR="00051642" w:rsidP="00051642" w:rsidRDefault="00051642" w14:paraId="3B955202" w14:textId="34DBC95D">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734E97">
        <w:rPr>
          <w:rFonts w:eastAsia="Times New Roman" w:cs="Tahoma"/>
          <w:bCs/>
          <w:color w:val="auto"/>
          <w:lang w:eastAsia="es-ES"/>
        </w:rPr>
        <w:t>veintinueve</w:t>
      </w:r>
      <w:r w:rsidR="00057ACE">
        <w:rPr>
          <w:rFonts w:eastAsia="Times New Roman" w:cs="Tahoma"/>
          <w:bCs/>
          <w:color w:val="auto"/>
          <w:lang w:eastAsia="es-ES"/>
        </w:rPr>
        <w:t xml:space="preserve"> de noviembre</w:t>
      </w:r>
      <w:r w:rsidRPr="00126294">
        <w:rPr>
          <w:rFonts w:eastAsia="Times New Roman" w:cs="Tahoma"/>
          <w:bCs/>
          <w:color w:val="auto"/>
          <w:lang w:val="es-ES" w:eastAsia="es-ES"/>
        </w:rPr>
        <w:t xml:space="preserve"> de dos mil veintiuno</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r w:rsidRPr="00734E97" w:rsidR="00734E97">
        <w:rPr>
          <w:rFonts w:eastAsia="Batang" w:cs="Tahoma"/>
          <w:b/>
          <w:bCs/>
          <w:color w:val="000000"/>
        </w:rPr>
        <w:t xml:space="preserve"> 05941/INFOEM/IP/RR/2021</w:t>
      </w:r>
      <w:r w:rsidRPr="00A36F31">
        <w:rPr>
          <w:rFonts w:eastAsia="Batang" w:cs="Tahoma"/>
          <w:bCs/>
          <w:color w:val="000000"/>
        </w:rPr>
        <w:t xml:space="preserve">, al medio de impugnación que nos ocupa, con base en el sistema </w:t>
      </w:r>
      <w:r w:rsidRPr="00A36F31">
        <w:rPr>
          <w:rFonts w:eastAsia="Batang" w:cs="Tahoma"/>
          <w:bCs/>
          <w:color w:val="000000"/>
        </w:rPr>
        <w:lastRenderedPageBreak/>
        <w:t>aprobado por el Pleno de este Órgano Garante y lo turnó al Comisionado Ponente Luis Gustavo Parra Noriega, para los efectos del artículo 185, fracción I de la Ley de Transparencia y Acceso a la Información Pública del Estado de México y Municipios.</w:t>
      </w:r>
    </w:p>
    <w:p w:rsidRPr="003D5B55" w:rsidR="00051642" w:rsidP="00051642" w:rsidRDefault="00051642" w14:paraId="6A77E5B3" w14:textId="77777777">
      <w:pPr>
        <w:spacing w:after="0" w:line="360" w:lineRule="auto"/>
        <w:rPr>
          <w:rFonts w:eastAsia="Batang" w:cs="Tahoma"/>
          <w:bCs/>
          <w:color w:val="000000"/>
        </w:rPr>
      </w:pPr>
    </w:p>
    <w:p w:rsidRPr="003D5B55" w:rsidR="00051642" w:rsidP="00051642" w:rsidRDefault="00051642" w14:paraId="14B3EF1A" w14:textId="7FD66891">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734E97">
        <w:rPr>
          <w:rFonts w:eastAsia="Batang" w:cs="Tahoma"/>
          <w:bCs/>
          <w:color w:val="000000"/>
        </w:rPr>
        <w:t>dos de diciembre</w:t>
      </w:r>
      <w:r>
        <w:rPr>
          <w:rFonts w:eastAsia="Batang" w:cs="Tahoma"/>
          <w:bCs/>
          <w:color w:val="000000"/>
        </w:rPr>
        <w:t xml:space="preserve"> de dos mil veintiuno</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w:t>
      </w:r>
      <w:r w:rsidRPr="003D5B55">
        <w:rPr>
          <w:rFonts w:eastAsia="Times New Roman" w:cs="Tahoma"/>
          <w:bCs/>
          <w:color w:val="auto"/>
          <w:lang w:val="es-ES_tradnl" w:eastAsia="es-ES"/>
        </w:rPr>
        <w:t xml:space="preserve"> </w:t>
      </w:r>
      <w:r w:rsidR="00F85661">
        <w:rPr>
          <w:rFonts w:eastAsia="Times New Roman" w:cs="Tahoma"/>
          <w:bCs/>
          <w:color w:val="auto"/>
          <w:lang w:val="es-ES_tradnl" w:eastAsia="es-ES"/>
        </w:rPr>
        <w:t xml:space="preserve">el </w:t>
      </w:r>
      <w:r w:rsidR="00734E97">
        <w:rPr>
          <w:rFonts w:eastAsia="Times New Roman" w:cs="Tahoma"/>
          <w:bCs/>
          <w:color w:val="auto"/>
          <w:lang w:val="es-ES_tradnl" w:eastAsia="es-ES"/>
        </w:rPr>
        <w:t xml:space="preserve">tres </w:t>
      </w:r>
      <w:r w:rsidR="00B30717">
        <w:rPr>
          <w:rFonts w:eastAsia="Times New Roman" w:cs="Tahoma"/>
          <w:bCs/>
          <w:color w:val="auto"/>
          <w:lang w:val="es-ES_tradnl" w:eastAsia="es-ES"/>
        </w:rPr>
        <w:t>de diciembre de dos mil veintiuno</w:t>
      </w:r>
      <w:r w:rsidR="00F85661">
        <w:rPr>
          <w:rFonts w:eastAsia="Times New Roman" w:cs="Tahoma"/>
          <w:bCs/>
          <w:color w:val="auto"/>
          <w:lang w:val="es-ES_tradnl" w:eastAsia="es-ES"/>
        </w:rPr>
        <w:t xml:space="preserve">, </w:t>
      </w:r>
      <w:r w:rsidRPr="003D5B55">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0F3317" w:rsidR="00051642" w:rsidP="00051642" w:rsidRDefault="00051642" w14:paraId="55E88193" w14:textId="77777777">
      <w:pPr>
        <w:spacing w:after="0" w:line="360" w:lineRule="auto"/>
        <w:rPr>
          <w:rFonts w:cs="Tahoma"/>
        </w:rPr>
      </w:pPr>
    </w:p>
    <w:p w:rsidR="00051642" w:rsidP="00051642" w:rsidRDefault="00051642" w14:paraId="53BFC908" w14:textId="77777777">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rsidR="00051642" w:rsidP="00051642" w:rsidRDefault="00051642" w14:paraId="7F900F92" w14:textId="77777777">
      <w:pPr>
        <w:widowControl w:val="0"/>
        <w:spacing w:after="0" w:line="360" w:lineRule="auto"/>
        <w:rPr>
          <w:rFonts w:eastAsia="Times New Roman" w:cs="Tahoma"/>
          <w:b/>
          <w:color w:val="auto"/>
          <w:szCs w:val="24"/>
          <w:lang w:eastAsia="es-ES"/>
        </w:rPr>
      </w:pPr>
    </w:p>
    <w:p w:rsidR="00051642" w:rsidP="00051642" w:rsidRDefault="00051642" w14:paraId="54B241CF" w14:textId="6B083698">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w:t>
      </w:r>
      <w:r w:rsidR="00330E11">
        <w:rPr>
          <w:rFonts w:eastAsia="Times New Roman" w:cs="Tahoma"/>
          <w:color w:val="auto"/>
          <w:szCs w:val="24"/>
          <w:lang w:eastAsia="es-ES"/>
        </w:rPr>
        <w:t xml:space="preserve">El </w:t>
      </w:r>
      <w:r w:rsidR="00B30717">
        <w:rPr>
          <w:rFonts w:eastAsia="Times New Roman" w:cs="Tahoma"/>
          <w:color w:val="auto"/>
          <w:szCs w:val="24"/>
          <w:lang w:eastAsia="es-ES"/>
        </w:rPr>
        <w:t>once de diciembre de dos mil veintidós</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r w:rsidR="00183086">
        <w:rPr>
          <w:rFonts w:eastAsia="Times New Roman" w:cs="Tahoma"/>
          <w:color w:val="auto"/>
          <w:szCs w:val="24"/>
          <w:lang w:eastAsia="es-ES"/>
        </w:rPr>
        <w:t xml:space="preserve"> </w:t>
      </w:r>
    </w:p>
    <w:p w:rsidR="00051642" w:rsidP="00051642" w:rsidRDefault="00051642" w14:paraId="55938015" w14:textId="77777777">
      <w:pPr>
        <w:spacing w:after="0" w:line="360" w:lineRule="auto"/>
        <w:rPr>
          <w:rFonts w:eastAsia="Times New Roman" w:cs="Tahoma"/>
          <w:color w:val="auto"/>
          <w:szCs w:val="24"/>
          <w:lang w:eastAsia="es-ES"/>
        </w:rPr>
      </w:pPr>
    </w:p>
    <w:p w:rsidR="00051642" w:rsidP="00051642" w:rsidRDefault="00051642" w14:paraId="16A59653" w14:textId="77777777">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3D5B55" w:rsidR="00051642" w:rsidP="00051642" w:rsidRDefault="00051642" w14:paraId="6984A8D2" w14:textId="77777777">
      <w:pPr>
        <w:spacing w:after="0" w:line="360" w:lineRule="auto"/>
        <w:rPr>
          <w:rFonts w:eastAsia="Times New Roman" w:cs="Tahoma"/>
          <w:bCs/>
          <w:iCs/>
          <w:color w:val="auto"/>
          <w:lang w:val="es-ES" w:eastAsia="es-ES"/>
        </w:rPr>
      </w:pPr>
    </w:p>
    <w:p w:rsidRPr="006B4CAC" w:rsidR="00051642" w:rsidP="006B4CAC" w:rsidRDefault="00051642" w14:paraId="30D206CA" w14:textId="2D3649EB">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lastRenderedPageBreak/>
        <w:t>C O N S I D E R A N D O S:</w:t>
      </w:r>
    </w:p>
    <w:p w:rsidRPr="003D5B55" w:rsidR="00051642" w:rsidP="00051642" w:rsidRDefault="00051642" w14:paraId="045B3F37" w14:textId="77777777">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rsidRPr="003D5B55" w:rsidR="00051642" w:rsidP="00051642" w:rsidRDefault="00051642" w14:paraId="3B94CD90" w14:textId="77777777">
      <w:pPr>
        <w:autoSpaceDE w:val="0"/>
        <w:autoSpaceDN w:val="0"/>
        <w:adjustRightInd w:val="0"/>
        <w:spacing w:after="0" w:line="360" w:lineRule="auto"/>
        <w:rPr>
          <w:rFonts w:eastAsia="Times New Roman" w:cs="Tahoma"/>
          <w:b/>
          <w:color w:val="auto"/>
          <w:szCs w:val="24"/>
          <w:lang w:val="es-ES" w:eastAsia="es-ES"/>
        </w:rPr>
      </w:pPr>
    </w:p>
    <w:p w:rsidR="00051642" w:rsidP="00051642" w:rsidRDefault="00051642" w14:paraId="569EEA13" w14:textId="77777777">
      <w:pPr>
        <w:spacing w:after="0" w:line="360" w:lineRule="auto"/>
        <w:rPr>
          <w:rFonts w:eastAsia="Times New Roman" w:cs="Tahoma"/>
          <w:bCs/>
          <w:color w:val="auto"/>
          <w:lang w:eastAsia="es-ES"/>
        </w:rPr>
      </w:pPr>
      <w:bookmarkStart w:name="_Hlk63334754" w:id="0"/>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3D5B55" w:rsidR="00051642" w:rsidP="00051642" w:rsidRDefault="00051642" w14:paraId="2986AFCC" w14:textId="77777777">
      <w:pPr>
        <w:spacing w:after="0" w:line="360" w:lineRule="auto"/>
      </w:pPr>
    </w:p>
    <w:p w:rsidR="00051642" w:rsidP="00051642" w:rsidRDefault="00051642" w14:paraId="2F12F73B"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rsidRPr="003D5B55" w:rsidR="00051642" w:rsidP="00051642" w:rsidRDefault="00051642" w14:paraId="05A36F46"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051642" w:rsidRDefault="00051642" w14:paraId="69F085ED"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rsidRPr="003D5B55" w:rsidR="00051642" w:rsidP="00051642" w:rsidRDefault="00051642" w14:paraId="4B4EC976" w14:textId="77777777">
      <w:pPr>
        <w:autoSpaceDE w:val="0"/>
        <w:autoSpaceDN w:val="0"/>
        <w:adjustRightInd w:val="0"/>
        <w:spacing w:after="0" w:line="360" w:lineRule="auto"/>
        <w:rPr>
          <w:rFonts w:eastAsia="Times New Roman" w:cs="Tahoma"/>
          <w:color w:val="auto"/>
          <w:szCs w:val="24"/>
          <w:lang w:val="es-ES" w:eastAsia="es-ES"/>
        </w:rPr>
      </w:pPr>
    </w:p>
    <w:p w:rsidR="00051642" w:rsidP="00051642" w:rsidRDefault="00051642" w14:paraId="28939114" w14:textId="77777777">
      <w:pPr>
        <w:spacing w:after="0" w:line="360" w:lineRule="auto"/>
        <w:rPr>
          <w:b/>
          <w:lang w:val="es-ES"/>
        </w:rPr>
      </w:pPr>
      <w:r w:rsidRPr="003D5B55">
        <w:rPr>
          <w:b/>
          <w:lang w:val="es-ES"/>
        </w:rPr>
        <w:t>Causales de improcedencia</w:t>
      </w:r>
    </w:p>
    <w:p w:rsidRPr="003D5B55" w:rsidR="00051642" w:rsidP="00051642" w:rsidRDefault="00051642" w14:paraId="4031849B" w14:textId="77777777">
      <w:pPr>
        <w:spacing w:after="0" w:line="360" w:lineRule="auto"/>
      </w:pPr>
    </w:p>
    <w:p w:rsidRPr="003D5B55" w:rsidR="00051642" w:rsidP="00051642" w:rsidRDefault="00051642" w14:paraId="46B90E11" w14:textId="77777777">
      <w:pPr>
        <w:spacing w:after="0" w:line="360" w:lineRule="auto"/>
        <w:rPr>
          <w:rFonts w:eastAsia="Times New Roman" w:cs="Tahoma"/>
          <w:color w:val="auto"/>
          <w:lang w:eastAsia="es-ES"/>
        </w:rPr>
      </w:pPr>
      <w:r w:rsidRPr="003D5B55">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sidRPr="003D5B55">
        <w:rPr>
          <w:rFonts w:eastAsia="Times New Roman" w:cs="Tahoma"/>
          <w:color w:val="auto"/>
          <w:lang w:eastAsia="es-ES"/>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D5B55" w:rsidR="00051642" w:rsidP="00051642" w:rsidRDefault="00051642" w14:paraId="445D8143" w14:textId="77777777">
      <w:pPr>
        <w:spacing w:after="0" w:line="360" w:lineRule="auto"/>
        <w:rPr>
          <w:rFonts w:eastAsia="Times New Roman" w:cs="Tahoma"/>
          <w:color w:val="auto"/>
          <w:lang w:eastAsia="es-ES"/>
        </w:rPr>
      </w:pPr>
    </w:p>
    <w:p w:rsidRPr="003D5B55" w:rsidR="00051642" w:rsidP="00051642" w:rsidRDefault="00051642" w14:paraId="5234AE12" w14:textId="77777777">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3D5B55" w:rsidR="00051642" w:rsidP="00051642" w:rsidRDefault="00051642" w14:paraId="4A06D45C" w14:textId="77777777">
      <w:pPr>
        <w:spacing w:after="0" w:line="360" w:lineRule="auto"/>
        <w:rPr>
          <w:rFonts w:eastAsia="Times New Roman" w:cs="Tahoma"/>
          <w:color w:val="auto"/>
          <w:lang w:eastAsia="es-ES"/>
        </w:rPr>
      </w:pPr>
    </w:p>
    <w:p w:rsidRPr="003D5B55" w:rsidR="00051642" w:rsidP="00051642" w:rsidRDefault="00051642" w14:paraId="030DB5E0" w14:textId="77777777">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3D5B55" w:rsidR="00051642" w:rsidP="00051642" w:rsidRDefault="00051642" w14:paraId="40070DCB" w14:textId="77777777">
      <w:pPr>
        <w:spacing w:after="0" w:line="360" w:lineRule="auto"/>
        <w:rPr>
          <w:rFonts w:eastAsia="Times New Roman" w:cs="Tahoma"/>
          <w:color w:val="auto"/>
          <w:lang w:val="es-ES" w:eastAsia="es-ES"/>
        </w:rPr>
      </w:pPr>
    </w:p>
    <w:p w:rsidRPr="003D5B55" w:rsidR="00051642" w:rsidP="00051642" w:rsidRDefault="00051642" w14:paraId="69A90029" w14:textId="6ED2AA93">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toda vez que la Solicitante se inconformó con la falta de respuesta a su solicitud de acceso a información pública.</w:t>
      </w:r>
    </w:p>
    <w:p w:rsidRPr="003D5B55" w:rsidR="00051642" w:rsidP="00051642" w:rsidRDefault="00051642" w14:paraId="13780674" w14:textId="77777777">
      <w:pPr>
        <w:spacing w:after="0" w:line="360" w:lineRule="auto"/>
        <w:rPr>
          <w:rFonts w:eastAsia="Times New Roman" w:cs="Tahoma"/>
          <w:bCs/>
          <w:color w:val="auto"/>
          <w:lang w:val="es-ES" w:eastAsia="es-ES"/>
        </w:rPr>
      </w:pPr>
    </w:p>
    <w:p w:rsidRPr="003D5B55" w:rsidR="00051642" w:rsidP="00051642" w:rsidRDefault="00051642" w14:paraId="7E9C56A5" w14:textId="77777777">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rsidRPr="003D5B55" w:rsidR="00051642" w:rsidP="00051642" w:rsidRDefault="00051642" w14:paraId="0F305A29" w14:textId="77777777">
      <w:pPr>
        <w:spacing w:after="0" w:line="360" w:lineRule="auto"/>
        <w:rPr>
          <w:rFonts w:eastAsia="Times New Roman" w:cs="Tahoma"/>
          <w:bCs/>
          <w:color w:val="0D0D0D" w:themeColor="text1" w:themeTint="F2"/>
          <w:lang w:eastAsia="es-ES"/>
        </w:rPr>
      </w:pPr>
    </w:p>
    <w:p w:rsidR="00051642" w:rsidP="00051642" w:rsidRDefault="00051642" w14:paraId="3E88F884" w14:textId="0584A128">
      <w:pPr>
        <w:spacing w:after="0" w:line="360" w:lineRule="auto"/>
        <w:rPr>
          <w:rFonts w:eastAsia="Times New Roman" w:cs="Tahoma"/>
          <w:color w:val="auto"/>
          <w:szCs w:val="24"/>
          <w:lang w:eastAsia="es-ES"/>
        </w:rPr>
      </w:pPr>
      <w:r w:rsidRPr="003D5B55">
        <w:rPr>
          <w:rFonts w:eastAsia="Times New Roman" w:cs="Tahoma"/>
          <w:bCs/>
          <w:color w:val="0D0D0D" w:themeColor="text1" w:themeTint="F2"/>
          <w:lang w:eastAsia="es-ES"/>
        </w:rPr>
        <w:lastRenderedPageBreak/>
        <w:t>Por ser de previo y especial pronunciamiento, este Instituto analiza si se actualiza alguna causal de sobreseimiento</w:t>
      </w:r>
      <w:r w:rsidR="00E24DF1">
        <w:rPr>
          <w:rFonts w:eastAsia="Times New Roman" w:cs="Tahoma"/>
          <w:bCs/>
          <w:color w:val="0D0D0D" w:themeColor="text1" w:themeTint="F2"/>
          <w:lang w:eastAsia="es-ES"/>
        </w:rPr>
        <w:t>; sobre el tema, e</w:t>
      </w:r>
      <w:r w:rsidRPr="003D5B55">
        <w:rPr>
          <w:rFonts w:eastAsia="Times New Roman" w:cs="Tahoma"/>
          <w:color w:val="auto"/>
          <w:szCs w:val="24"/>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3D5B55" w:rsidR="00051642" w:rsidP="00051642" w:rsidRDefault="00051642" w14:paraId="27B2A9E9" w14:textId="77777777">
      <w:pPr>
        <w:spacing w:after="0" w:line="360" w:lineRule="auto"/>
        <w:rPr>
          <w:rFonts w:eastAsia="Times New Roman" w:cs="Tahoma"/>
          <w:color w:val="auto"/>
          <w:szCs w:val="24"/>
          <w:lang w:eastAsia="es-ES"/>
        </w:rPr>
      </w:pPr>
    </w:p>
    <w:p w:rsidRPr="003D5B55" w:rsidR="00051642" w:rsidP="00051642" w:rsidRDefault="00051642" w14:paraId="0C2D0DD7"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rsidRPr="003D5B55" w:rsidR="00051642" w:rsidP="00051642" w:rsidRDefault="00051642" w14:paraId="37789B71"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051642" w:rsidRDefault="00051642" w14:paraId="28F00995"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rsidRPr="00B30717" w:rsidR="00051642" w:rsidP="00051642" w:rsidRDefault="00051642" w14:paraId="1BAC5034" w14:textId="77777777">
      <w:pPr>
        <w:autoSpaceDE w:val="0"/>
        <w:autoSpaceDN w:val="0"/>
        <w:adjustRightInd w:val="0"/>
        <w:spacing w:after="0" w:line="360" w:lineRule="auto"/>
        <w:rPr>
          <w:rFonts w:eastAsia="Calibri" w:cs="Tahoma"/>
          <w:color w:val="000000"/>
          <w:lang w:val="es-ES" w:eastAsia="es-MX"/>
        </w:rPr>
      </w:pPr>
    </w:p>
    <w:p w:rsidR="00071836" w:rsidP="0052101A" w:rsidRDefault="0052101A" w14:paraId="1B2F4E57" w14:textId="7ACF126B">
      <w:pPr>
        <w:widowControl w:val="0"/>
        <w:autoSpaceDE w:val="0"/>
        <w:autoSpaceDN w:val="0"/>
        <w:adjustRightInd w:val="0"/>
        <w:spacing w:after="0" w:line="360" w:lineRule="auto"/>
        <w:rPr>
          <w:rFonts w:cs="Tahoma"/>
        </w:rPr>
      </w:pPr>
      <w:r w:rsidRPr="00B30717">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B30717">
        <w:rPr>
          <w:rFonts w:cs="Tahoma"/>
        </w:rPr>
        <w:t xml:space="preserve">requirió </w:t>
      </w:r>
      <w:r w:rsidR="00F079DA">
        <w:rPr>
          <w:rFonts w:cs="Tahoma"/>
        </w:rPr>
        <w:t>lo siguiente:</w:t>
      </w:r>
    </w:p>
    <w:p w:rsidR="00F079DA" w:rsidP="0052101A" w:rsidRDefault="00F079DA" w14:paraId="750280F0" w14:textId="77777777">
      <w:pPr>
        <w:widowControl w:val="0"/>
        <w:autoSpaceDE w:val="0"/>
        <w:autoSpaceDN w:val="0"/>
        <w:adjustRightInd w:val="0"/>
        <w:spacing w:after="0" w:line="360" w:lineRule="auto"/>
        <w:rPr>
          <w:rFonts w:cs="Tahoma"/>
        </w:rPr>
      </w:pPr>
    </w:p>
    <w:p w:rsidR="00F079DA" w:rsidP="00F079DA" w:rsidRDefault="00F079DA" w14:paraId="7C1970F1" w14:textId="58D77CE6">
      <w:pPr>
        <w:pStyle w:val="Prrafodelista"/>
        <w:widowControl w:val="0"/>
        <w:numPr>
          <w:ilvl w:val="0"/>
          <w:numId w:val="11"/>
        </w:numPr>
        <w:autoSpaceDE w:val="0"/>
        <w:autoSpaceDN w:val="0"/>
        <w:adjustRightInd w:val="0"/>
        <w:spacing w:after="0" w:line="360" w:lineRule="auto"/>
        <w:rPr>
          <w:rFonts w:cs="Tahoma"/>
        </w:rPr>
      </w:pPr>
      <w:r>
        <w:rPr>
          <w:rFonts w:cs="Tahoma"/>
        </w:rPr>
        <w:t>Del primero de enero de dos mil veinte al treinta y uno de diciembre de dos mil veintiuno:</w:t>
      </w:r>
    </w:p>
    <w:p w:rsidR="00F079DA" w:rsidP="00F079DA" w:rsidRDefault="00F079DA" w14:paraId="3DD84C6F" w14:textId="77777777">
      <w:pPr>
        <w:pStyle w:val="Prrafodelista"/>
        <w:widowControl w:val="0"/>
        <w:autoSpaceDE w:val="0"/>
        <w:autoSpaceDN w:val="0"/>
        <w:adjustRightInd w:val="0"/>
        <w:spacing w:after="0" w:line="360" w:lineRule="auto"/>
        <w:rPr>
          <w:rFonts w:cs="Tahoma"/>
        </w:rPr>
      </w:pPr>
    </w:p>
    <w:p w:rsidR="00F079DA" w:rsidP="00F079DA" w:rsidRDefault="00F079DA" w14:paraId="2DF920B5" w14:textId="6F958786">
      <w:pPr>
        <w:pStyle w:val="Prrafodelista"/>
        <w:widowControl w:val="0"/>
        <w:numPr>
          <w:ilvl w:val="0"/>
          <w:numId w:val="12"/>
        </w:numPr>
        <w:autoSpaceDE w:val="0"/>
        <w:autoSpaceDN w:val="0"/>
        <w:adjustRightInd w:val="0"/>
        <w:spacing w:after="0" w:line="360" w:lineRule="auto"/>
        <w:rPr>
          <w:rFonts w:cs="Tahoma"/>
        </w:rPr>
      </w:pPr>
      <w:r>
        <w:rPr>
          <w:rFonts w:cs="Tahoma"/>
        </w:rPr>
        <w:t>Monto facturado mensualmente por alumbrado público;</w:t>
      </w:r>
    </w:p>
    <w:p w:rsidR="00F079DA" w:rsidP="00F079DA" w:rsidRDefault="00F079DA" w14:paraId="567D0C53" w14:textId="1D37E964">
      <w:pPr>
        <w:pStyle w:val="Prrafodelista"/>
        <w:widowControl w:val="0"/>
        <w:numPr>
          <w:ilvl w:val="0"/>
          <w:numId w:val="12"/>
        </w:numPr>
        <w:autoSpaceDE w:val="0"/>
        <w:autoSpaceDN w:val="0"/>
        <w:adjustRightInd w:val="0"/>
        <w:spacing w:after="0" w:line="360" w:lineRule="auto"/>
        <w:rPr>
          <w:rFonts w:cs="Tahoma"/>
        </w:rPr>
      </w:pPr>
      <w:r>
        <w:rPr>
          <w:rFonts w:cs="Tahoma"/>
        </w:rPr>
        <w:t>Cantidad recaudada por derechos de alumbrado público;</w:t>
      </w:r>
    </w:p>
    <w:p w:rsidR="00F079DA" w:rsidP="00F079DA" w:rsidRDefault="000321EE" w14:paraId="050162E5" w14:textId="2BDC5E33">
      <w:pPr>
        <w:pStyle w:val="Prrafodelista"/>
        <w:widowControl w:val="0"/>
        <w:numPr>
          <w:ilvl w:val="0"/>
          <w:numId w:val="12"/>
        </w:numPr>
        <w:autoSpaceDE w:val="0"/>
        <w:autoSpaceDN w:val="0"/>
        <w:adjustRightInd w:val="0"/>
        <w:spacing w:after="0" w:line="360" w:lineRule="auto"/>
        <w:rPr>
          <w:rFonts w:cs="Tahoma"/>
        </w:rPr>
      </w:pPr>
      <w:r>
        <w:rPr>
          <w:rFonts w:cs="Tahoma"/>
        </w:rPr>
        <w:t>Adeudo generado;</w:t>
      </w:r>
    </w:p>
    <w:p w:rsidR="000321EE" w:rsidP="00F079DA" w:rsidRDefault="000321EE" w14:paraId="53FD26D7" w14:textId="01986D64">
      <w:pPr>
        <w:pStyle w:val="Prrafodelista"/>
        <w:widowControl w:val="0"/>
        <w:numPr>
          <w:ilvl w:val="0"/>
          <w:numId w:val="12"/>
        </w:numPr>
        <w:autoSpaceDE w:val="0"/>
        <w:autoSpaceDN w:val="0"/>
        <w:adjustRightInd w:val="0"/>
        <w:spacing w:after="0" w:line="360" w:lineRule="auto"/>
        <w:rPr>
          <w:rFonts w:cs="Tahoma"/>
        </w:rPr>
      </w:pPr>
      <w:r>
        <w:rPr>
          <w:rFonts w:cs="Tahoma"/>
        </w:rPr>
        <w:t>Saldo a favor del Municipio;</w:t>
      </w:r>
    </w:p>
    <w:p w:rsidR="000321EE" w:rsidP="00F079DA" w:rsidRDefault="00E47341" w14:paraId="4016A4E4" w14:textId="586A360F">
      <w:pPr>
        <w:pStyle w:val="Prrafodelista"/>
        <w:widowControl w:val="0"/>
        <w:numPr>
          <w:ilvl w:val="0"/>
          <w:numId w:val="12"/>
        </w:numPr>
        <w:autoSpaceDE w:val="0"/>
        <w:autoSpaceDN w:val="0"/>
        <w:adjustRightInd w:val="0"/>
        <w:spacing w:after="0" w:line="360" w:lineRule="auto"/>
        <w:rPr>
          <w:rFonts w:cs="Tahoma"/>
        </w:rPr>
      </w:pPr>
      <w:r>
        <w:rPr>
          <w:rFonts w:cs="Tahoma"/>
        </w:rPr>
        <w:t>Cantidad faltante de pago por derecho de alumbrado público, y</w:t>
      </w:r>
    </w:p>
    <w:p w:rsidR="00E47341" w:rsidP="00F079DA" w:rsidRDefault="00E47341" w14:paraId="42D045FE" w14:textId="29E52FDF">
      <w:pPr>
        <w:pStyle w:val="Prrafodelista"/>
        <w:widowControl w:val="0"/>
        <w:numPr>
          <w:ilvl w:val="0"/>
          <w:numId w:val="12"/>
        </w:numPr>
        <w:autoSpaceDE w:val="0"/>
        <w:autoSpaceDN w:val="0"/>
        <w:adjustRightInd w:val="0"/>
        <w:spacing w:after="0" w:line="360" w:lineRule="auto"/>
        <w:rPr>
          <w:rFonts w:cs="Tahoma"/>
        </w:rPr>
      </w:pPr>
      <w:r>
        <w:rPr>
          <w:rFonts w:cs="Tahoma"/>
        </w:rPr>
        <w:t>Recibos emitidos por la Comisión Federal de Electricidad.</w:t>
      </w:r>
    </w:p>
    <w:p w:rsidR="00F079DA" w:rsidP="00F079DA" w:rsidRDefault="00F079DA" w14:paraId="49688630" w14:textId="77777777">
      <w:pPr>
        <w:pStyle w:val="Prrafodelista"/>
        <w:widowControl w:val="0"/>
        <w:autoSpaceDE w:val="0"/>
        <w:autoSpaceDN w:val="0"/>
        <w:adjustRightInd w:val="0"/>
        <w:spacing w:after="0" w:line="360" w:lineRule="auto"/>
        <w:rPr>
          <w:rFonts w:cs="Tahoma"/>
        </w:rPr>
      </w:pPr>
    </w:p>
    <w:p w:rsidR="00F079DA" w:rsidP="00F079DA" w:rsidRDefault="00E47341" w14:paraId="5DDF59A5" w14:textId="573D85F6">
      <w:pPr>
        <w:pStyle w:val="Prrafodelista"/>
        <w:widowControl w:val="0"/>
        <w:numPr>
          <w:ilvl w:val="0"/>
          <w:numId w:val="11"/>
        </w:numPr>
        <w:autoSpaceDE w:val="0"/>
        <w:autoSpaceDN w:val="0"/>
        <w:adjustRightInd w:val="0"/>
        <w:spacing w:after="0" w:line="360" w:lineRule="auto"/>
        <w:rPr>
          <w:rFonts w:cs="Tahoma"/>
        </w:rPr>
      </w:pPr>
      <w:r>
        <w:rPr>
          <w:rFonts w:cs="Tahoma"/>
        </w:rPr>
        <w:t>Censo de alumbrado público firmado por la Comisión Federal de Electricidad, del ejercicio fiscal dos mil veinte, o en su caso, el más reciente, con lo siguiente:</w:t>
      </w:r>
    </w:p>
    <w:p w:rsidR="00E47341" w:rsidP="00E47341" w:rsidRDefault="00E47341" w14:paraId="46685351" w14:textId="77777777">
      <w:pPr>
        <w:pStyle w:val="Prrafodelista"/>
        <w:widowControl w:val="0"/>
        <w:autoSpaceDE w:val="0"/>
        <w:autoSpaceDN w:val="0"/>
        <w:adjustRightInd w:val="0"/>
        <w:spacing w:after="0" w:line="360" w:lineRule="auto"/>
        <w:rPr>
          <w:rFonts w:cs="Tahoma"/>
        </w:rPr>
      </w:pPr>
    </w:p>
    <w:p w:rsidR="00E47341" w:rsidP="00E47341" w:rsidRDefault="00E47341" w14:paraId="6E4923DA" w14:textId="42D70FA5">
      <w:pPr>
        <w:pStyle w:val="Prrafodelista"/>
        <w:widowControl w:val="0"/>
        <w:numPr>
          <w:ilvl w:val="0"/>
          <w:numId w:val="13"/>
        </w:numPr>
        <w:autoSpaceDE w:val="0"/>
        <w:autoSpaceDN w:val="0"/>
        <w:adjustRightInd w:val="0"/>
        <w:spacing w:after="0" w:line="360" w:lineRule="auto"/>
        <w:rPr>
          <w:rFonts w:cs="Tahoma"/>
        </w:rPr>
      </w:pPr>
      <w:r>
        <w:rPr>
          <w:rFonts w:cs="Tahoma"/>
        </w:rPr>
        <w:t>Cantidad de luminarias y balastros, tipo de equipo y poste, capacidad, ubicación;</w:t>
      </w:r>
    </w:p>
    <w:p w:rsidR="00E47341" w:rsidP="00E47341" w:rsidRDefault="00E47341" w14:paraId="4F7FF399" w14:textId="7C0569B6">
      <w:pPr>
        <w:pStyle w:val="Prrafodelista"/>
        <w:widowControl w:val="0"/>
        <w:numPr>
          <w:ilvl w:val="0"/>
          <w:numId w:val="13"/>
        </w:numPr>
        <w:autoSpaceDE w:val="0"/>
        <w:autoSpaceDN w:val="0"/>
        <w:adjustRightInd w:val="0"/>
        <w:spacing w:after="0" w:line="360" w:lineRule="auto"/>
        <w:rPr>
          <w:rFonts w:cs="Tahoma"/>
        </w:rPr>
      </w:pPr>
      <w:r>
        <w:rPr>
          <w:rFonts w:cs="Tahoma"/>
        </w:rPr>
        <w:t>Registro Permanente de Usuario</w:t>
      </w:r>
      <w:r w:rsidR="002B0082">
        <w:rPr>
          <w:rFonts w:cs="Tahoma"/>
        </w:rPr>
        <w:t xml:space="preserve"> asignado al servicio de alumbrado público;</w:t>
      </w:r>
    </w:p>
    <w:p w:rsidR="002B0082" w:rsidP="00E47341" w:rsidRDefault="002B0082" w14:paraId="76B56BD7" w14:textId="3955C184">
      <w:pPr>
        <w:pStyle w:val="Prrafodelista"/>
        <w:widowControl w:val="0"/>
        <w:numPr>
          <w:ilvl w:val="0"/>
          <w:numId w:val="13"/>
        </w:numPr>
        <w:autoSpaceDE w:val="0"/>
        <w:autoSpaceDN w:val="0"/>
        <w:adjustRightInd w:val="0"/>
        <w:spacing w:after="0" w:line="360" w:lineRule="auto"/>
        <w:rPr>
          <w:rFonts w:cs="Tahoma"/>
        </w:rPr>
      </w:pPr>
      <w:r>
        <w:rPr>
          <w:rFonts w:cs="Tahoma"/>
        </w:rPr>
        <w:t>Cantidad  de luminarias instaladas en las avenidas principales, y</w:t>
      </w:r>
    </w:p>
    <w:p w:rsidRPr="00F079DA" w:rsidR="002B0082" w:rsidP="00E47341" w:rsidRDefault="002B0082" w14:paraId="4D365B34" w14:textId="2F3E7B90">
      <w:pPr>
        <w:pStyle w:val="Prrafodelista"/>
        <w:widowControl w:val="0"/>
        <w:numPr>
          <w:ilvl w:val="0"/>
          <w:numId w:val="13"/>
        </w:numPr>
        <w:autoSpaceDE w:val="0"/>
        <w:autoSpaceDN w:val="0"/>
        <w:adjustRightInd w:val="0"/>
        <w:spacing w:after="0" w:line="360" w:lineRule="auto"/>
        <w:rPr>
          <w:rFonts w:cs="Tahoma"/>
        </w:rPr>
      </w:pPr>
      <w:r>
        <w:rPr>
          <w:rFonts w:cs="Tahoma"/>
        </w:rPr>
        <w:t>Cantidad de luminarias instaladas que poseen equipo de medición.</w:t>
      </w:r>
    </w:p>
    <w:p w:rsidRPr="00071836" w:rsidR="00071836" w:rsidP="00071836" w:rsidRDefault="00071836" w14:paraId="07D6C31B" w14:textId="77777777">
      <w:pPr>
        <w:ind w:left="567"/>
        <w:rPr>
          <w:lang w:eastAsia="es-ES"/>
        </w:rPr>
      </w:pPr>
    </w:p>
    <w:p w:rsidR="0052101A" w:rsidP="0052101A" w:rsidRDefault="0052101A" w14:paraId="6CDC9E39" w14:textId="77777777">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rsidR="00051642" w:rsidP="00051642" w:rsidRDefault="00051642" w14:paraId="31D997F4" w14:textId="77777777">
      <w:pPr>
        <w:tabs>
          <w:tab w:val="left" w:pos="4962"/>
        </w:tabs>
        <w:spacing w:after="0" w:line="360" w:lineRule="auto"/>
        <w:rPr>
          <w:rFonts w:eastAsia="Calibri" w:cs="Tahoma"/>
          <w:iCs/>
          <w:lang w:val="es-ES"/>
        </w:rPr>
      </w:pPr>
    </w:p>
    <w:p w:rsidR="00051642" w:rsidP="00051642" w:rsidRDefault="00051642" w14:paraId="03A74004" w14:textId="77777777">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3D5B55" w:rsidR="00051642" w:rsidP="00051642" w:rsidRDefault="00051642" w14:paraId="424F91CD" w14:textId="77777777">
      <w:pPr>
        <w:spacing w:after="0" w:line="360" w:lineRule="auto"/>
        <w:rPr>
          <w:rFonts w:eastAsia="Calibri" w:cs="Tahoma"/>
          <w:color w:val="auto"/>
          <w:lang w:eastAsia="es-ES_tradnl"/>
        </w:rPr>
      </w:pPr>
    </w:p>
    <w:p w:rsidRPr="003D5B55" w:rsidR="00051642" w:rsidP="00051642" w:rsidRDefault="00051642" w14:paraId="01992FBB" w14:textId="77777777">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rsidRPr="003D5B55" w:rsidR="00051642" w:rsidP="00051642" w:rsidRDefault="00051642" w14:paraId="6CC8CCA2" w14:textId="77777777">
      <w:pPr>
        <w:autoSpaceDE w:val="0"/>
        <w:autoSpaceDN w:val="0"/>
        <w:adjustRightInd w:val="0"/>
        <w:spacing w:after="0" w:line="360" w:lineRule="auto"/>
        <w:rPr>
          <w:rFonts w:eastAsia="Times New Roman" w:cs="Tahoma"/>
          <w:bCs/>
          <w:iCs/>
          <w:color w:val="auto"/>
          <w:lang w:val="es-ES" w:eastAsia="es-ES"/>
        </w:rPr>
      </w:pPr>
    </w:p>
    <w:p w:rsidRPr="003D5B55" w:rsidR="00051642" w:rsidP="00051642" w:rsidRDefault="00051642" w14:paraId="6E5F496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D5B55" w:rsidR="00051642" w:rsidP="00051642" w:rsidRDefault="00051642" w14:paraId="5890D99A" w14:textId="77777777">
      <w:pPr>
        <w:spacing w:after="0" w:line="360" w:lineRule="auto"/>
        <w:rPr>
          <w:rFonts w:eastAsia="Times New Roman" w:cs="Tahoma"/>
          <w:bCs/>
          <w:iCs/>
          <w:color w:val="auto"/>
          <w:lang w:eastAsia="es-ES"/>
        </w:rPr>
      </w:pPr>
    </w:p>
    <w:p w:rsidRPr="003D5B55" w:rsidR="00051642" w:rsidP="00051642" w:rsidRDefault="00051642" w14:paraId="47F8BE4A"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D5B55" w:rsidR="00051642" w:rsidP="00051642" w:rsidRDefault="00051642" w14:paraId="2CA8F274" w14:textId="77777777">
      <w:pPr>
        <w:spacing w:after="0" w:line="360" w:lineRule="auto"/>
        <w:rPr>
          <w:rFonts w:eastAsia="Times New Roman" w:cs="Tahoma"/>
          <w:bCs/>
          <w:iCs/>
          <w:color w:val="auto"/>
          <w:lang w:eastAsia="es-ES"/>
        </w:rPr>
      </w:pPr>
    </w:p>
    <w:p w:rsidR="00051642" w:rsidP="00051642" w:rsidRDefault="00051642" w14:paraId="686A1040"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D5B55" w:rsidR="00051642" w:rsidP="00051642" w:rsidRDefault="00051642" w14:paraId="47FE455C" w14:textId="77777777">
      <w:pPr>
        <w:spacing w:after="0" w:line="360" w:lineRule="auto"/>
        <w:rPr>
          <w:rFonts w:eastAsia="Times New Roman" w:cs="Tahoma"/>
          <w:bCs/>
          <w:iCs/>
          <w:color w:val="auto"/>
          <w:lang w:eastAsia="es-ES"/>
        </w:rPr>
      </w:pPr>
    </w:p>
    <w:p w:rsidRPr="003D5B55" w:rsidR="00051642" w:rsidP="00051642" w:rsidRDefault="00051642" w14:paraId="00B7B9A9"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00051642" w:rsidP="00051642" w:rsidRDefault="00051642" w14:paraId="235A36B4" w14:textId="77777777">
      <w:pPr>
        <w:spacing w:after="0" w:line="360" w:lineRule="auto"/>
        <w:rPr>
          <w:rFonts w:eastAsia="Times New Roman" w:cs="Tahoma"/>
          <w:bCs/>
          <w:iCs/>
          <w:color w:val="auto"/>
          <w:lang w:eastAsia="es-ES"/>
        </w:rPr>
      </w:pPr>
    </w:p>
    <w:p w:rsidRPr="003D5B55" w:rsidR="00051642" w:rsidP="00051642" w:rsidRDefault="00051642" w14:paraId="0347B303"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rsidR="00051642" w:rsidP="00051642" w:rsidRDefault="00051642" w14:paraId="70AB3D13" w14:textId="77777777">
      <w:pPr>
        <w:spacing w:after="0" w:line="360" w:lineRule="auto"/>
        <w:rPr>
          <w:rFonts w:eastAsia="Times New Roman" w:cs="Tahoma"/>
          <w:bCs/>
          <w:iCs/>
          <w:color w:val="auto"/>
          <w:lang w:eastAsia="es-ES"/>
        </w:rPr>
      </w:pPr>
    </w:p>
    <w:p w:rsidRPr="003D5B55" w:rsidR="00051642" w:rsidP="00F5419D" w:rsidRDefault="00051642" w14:paraId="7452EA94" w14:textId="77777777">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3D5B55" w:rsidR="00051642" w:rsidP="00051642" w:rsidRDefault="00051642" w14:paraId="2BFE1718" w14:textId="77777777">
      <w:pPr>
        <w:spacing w:after="0" w:line="360" w:lineRule="auto"/>
        <w:rPr>
          <w:rFonts w:eastAsia="Times New Roman" w:cs="Tahoma"/>
          <w:bCs/>
          <w:iCs/>
          <w:color w:val="auto"/>
          <w:lang w:eastAsia="es-ES"/>
        </w:rPr>
      </w:pPr>
    </w:p>
    <w:p w:rsidRPr="003D5B55" w:rsidR="00051642" w:rsidP="00051642" w:rsidRDefault="00051642" w14:paraId="4DC8B9C7"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El artículo 19, que, se presume que la información debe existir si se refiere a las facultades, competencias y funciones que los ordenamientos jurídicos aplicables otorgan a los sujetos </w:t>
      </w:r>
      <w:r w:rsidRPr="003D5B55">
        <w:rPr>
          <w:rFonts w:eastAsia="Times New Roman" w:cs="Tahoma"/>
          <w:bCs/>
          <w:iCs/>
          <w:color w:val="auto"/>
          <w:lang w:eastAsia="es-ES"/>
        </w:rPr>
        <w:lastRenderedPageBreak/>
        <w:t>obligados y en caso de que dichas facultades no se hayan ejercido, se deberá motivar la respuesta en función de las causas que motivaron tal circunstancia.</w:t>
      </w:r>
    </w:p>
    <w:p w:rsidR="00051642" w:rsidP="00051642" w:rsidRDefault="00051642" w14:paraId="75DB41DC" w14:textId="77777777">
      <w:pPr>
        <w:spacing w:after="0" w:line="360" w:lineRule="auto"/>
        <w:rPr>
          <w:rFonts w:cs="Tahoma"/>
          <w:bCs/>
          <w:iCs/>
          <w:lang w:val="es-ES"/>
        </w:rPr>
      </w:pPr>
    </w:p>
    <w:p w:rsidRPr="003D5B55" w:rsidR="00051642" w:rsidP="00051642" w:rsidRDefault="00051642" w14:paraId="777A9007"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rsidRPr="003D5B55" w:rsidR="00051642" w:rsidP="00051642" w:rsidRDefault="00051642" w14:paraId="33F4472B" w14:textId="77777777">
      <w:pPr>
        <w:autoSpaceDE w:val="0"/>
        <w:autoSpaceDN w:val="0"/>
        <w:adjustRightInd w:val="0"/>
        <w:spacing w:after="0" w:line="360" w:lineRule="auto"/>
        <w:rPr>
          <w:rFonts w:eastAsia="Times New Roman" w:cs="Tahoma"/>
          <w:bCs/>
          <w:iCs/>
          <w:color w:val="auto"/>
          <w:lang w:val="es-ES" w:eastAsia="es-ES"/>
        </w:rPr>
      </w:pPr>
    </w:p>
    <w:p w:rsidRPr="003D5B55" w:rsidR="00051642" w:rsidP="00051642" w:rsidRDefault="00051642" w14:paraId="3D5B0261" w14:textId="16F7368D">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B30717" w:rsidR="00B30717">
        <w:rPr>
          <w:rFonts w:eastAsia="Calibri" w:cs="Tahoma"/>
          <w:b/>
          <w:bCs/>
        </w:rPr>
        <w:t>Ayuntamiento de Texcaltitlán</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rsidR="00051642" w:rsidP="00051642" w:rsidRDefault="00051642" w14:paraId="67772132" w14:textId="77777777">
      <w:pPr>
        <w:spacing w:after="0" w:line="360" w:lineRule="auto"/>
        <w:rPr>
          <w:rFonts w:eastAsia="Times New Roman" w:cs="Tahoma"/>
          <w:bCs/>
          <w:iCs/>
          <w:color w:val="auto"/>
          <w:lang w:eastAsia="es-ES"/>
        </w:rPr>
      </w:pPr>
    </w:p>
    <w:p w:rsidRPr="003D5B55" w:rsidR="00051642" w:rsidP="00051642" w:rsidRDefault="00051642" w14:paraId="604172D3"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00051642" w:rsidP="00051642" w:rsidRDefault="00051642" w14:paraId="49DEE590" w14:textId="77777777">
      <w:pPr>
        <w:spacing w:after="0" w:line="360" w:lineRule="auto"/>
        <w:rPr>
          <w:rFonts w:eastAsia="Times New Roman" w:cs="Tahoma"/>
          <w:bCs/>
          <w:iCs/>
          <w:color w:val="auto"/>
          <w:lang w:eastAsia="es-ES"/>
        </w:rPr>
      </w:pPr>
    </w:p>
    <w:p w:rsidR="00051642" w:rsidP="00051642" w:rsidRDefault="00051642" w14:paraId="0719A826" w14:textId="4C27419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3D5B55" w:rsidR="00E24DF1" w:rsidP="00E24DF1" w:rsidRDefault="00E24DF1" w14:paraId="190C1154" w14:textId="77777777">
      <w:pPr>
        <w:spacing w:after="0" w:line="360" w:lineRule="auto"/>
        <w:ind w:left="720"/>
        <w:rPr>
          <w:rFonts w:eastAsia="Times New Roman" w:cs="Tahoma"/>
          <w:bCs/>
          <w:iCs/>
          <w:color w:val="auto"/>
          <w:lang w:eastAsia="es-ES"/>
        </w:rPr>
      </w:pPr>
    </w:p>
    <w:p w:rsidR="00051642" w:rsidP="00051642" w:rsidRDefault="00051642" w14:paraId="0AEE67C6" w14:textId="6F22F2B5">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rsidRPr="003A6482" w:rsidR="0052101A" w:rsidP="0052101A" w:rsidRDefault="0052101A" w14:paraId="2AC5F0C8" w14:textId="77777777">
      <w:pPr>
        <w:spacing w:after="0" w:line="360" w:lineRule="auto"/>
        <w:ind w:left="720"/>
        <w:rPr>
          <w:rFonts w:eastAsia="Times New Roman" w:cs="Tahoma"/>
          <w:bCs/>
          <w:iCs/>
          <w:color w:val="auto"/>
          <w:lang w:eastAsia="es-ES"/>
        </w:rPr>
      </w:pPr>
    </w:p>
    <w:p w:rsidRPr="003D5B55" w:rsidR="00051642" w:rsidP="00051642" w:rsidRDefault="00051642" w14:paraId="770FC2AF" w14:textId="7777777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3D5B55" w:rsidR="00051642" w:rsidP="00051642" w:rsidRDefault="00051642" w14:paraId="32ACB6C6" w14:textId="77777777">
      <w:pPr>
        <w:spacing w:after="0" w:line="360" w:lineRule="auto"/>
        <w:rPr>
          <w:rFonts w:eastAsia="Times New Roman" w:cs="Tahoma"/>
          <w:bCs/>
          <w:iCs/>
          <w:color w:val="auto"/>
          <w:lang w:eastAsia="es-ES"/>
        </w:rPr>
      </w:pPr>
    </w:p>
    <w:p w:rsidRPr="003D5B55" w:rsidR="00051642" w:rsidP="00051642" w:rsidRDefault="00051642" w14:paraId="26ECA5DE"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w:t>
      </w:r>
      <w:r w:rsidRPr="003D5B55">
        <w:rPr>
          <w:rFonts w:eastAsia="Times New Roman" w:cs="Tahoma"/>
          <w:bCs/>
          <w:iCs/>
          <w:color w:val="auto"/>
          <w:lang w:eastAsia="es-ES"/>
        </w:rPr>
        <w:lastRenderedPageBreak/>
        <w:t>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3D5B55" w:rsidR="00051642" w:rsidP="00051642" w:rsidRDefault="00051642" w14:paraId="5FA40A9E" w14:textId="77777777">
      <w:pPr>
        <w:spacing w:after="0" w:line="360" w:lineRule="auto"/>
        <w:rPr>
          <w:rFonts w:eastAsia="Times New Roman" w:cs="Tahoma"/>
          <w:bCs/>
          <w:iCs/>
          <w:color w:val="auto"/>
          <w:lang w:eastAsia="es-ES"/>
        </w:rPr>
      </w:pPr>
    </w:p>
    <w:p w:rsidRPr="003D5B55" w:rsidR="00051642" w:rsidP="00051642" w:rsidRDefault="00051642" w14:paraId="3338287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3D5B55" w:rsidR="00051642" w:rsidP="00051642" w:rsidRDefault="00051642" w14:paraId="2A21D3DD" w14:textId="77777777">
      <w:pPr>
        <w:spacing w:after="0" w:line="360" w:lineRule="auto"/>
        <w:rPr>
          <w:rFonts w:eastAsia="Times New Roman" w:cs="Tahoma"/>
          <w:bCs/>
          <w:iCs/>
          <w:color w:val="auto"/>
          <w:lang w:eastAsia="es-ES"/>
        </w:rPr>
      </w:pPr>
    </w:p>
    <w:p w:rsidRPr="003D5B55" w:rsidR="00051642" w:rsidP="00051642" w:rsidRDefault="00051642" w14:paraId="6EC98FC3" w14:textId="42795330">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rsidRPr="003D5B55" w:rsidR="00051642" w:rsidP="00051642" w:rsidRDefault="00051642" w14:paraId="459D1ACF" w14:textId="77777777">
      <w:pPr>
        <w:spacing w:after="0" w:line="360" w:lineRule="auto"/>
        <w:rPr>
          <w:rFonts w:eastAsia="Times New Roman" w:cs="Tahoma"/>
          <w:bCs/>
          <w:iCs/>
          <w:color w:val="auto"/>
          <w:lang w:eastAsia="es-ES"/>
        </w:rPr>
      </w:pPr>
    </w:p>
    <w:p w:rsidR="00051642" w:rsidP="00051642" w:rsidRDefault="00051642" w14:paraId="371A517D" w14:textId="63988A19">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740DD4" w:rsidP="00740DD4" w:rsidRDefault="00740DD4" w14:paraId="32904660" w14:textId="77777777">
      <w:pPr>
        <w:spacing w:after="0" w:line="360" w:lineRule="auto"/>
        <w:ind w:left="720"/>
        <w:rPr>
          <w:rFonts w:eastAsia="Times New Roman" w:cs="Tahoma"/>
          <w:bCs/>
          <w:iCs/>
          <w:color w:val="auto"/>
          <w:lang w:eastAsia="es-ES"/>
        </w:rPr>
      </w:pPr>
    </w:p>
    <w:p w:rsidRPr="003D5B55" w:rsidR="00357735" w:rsidP="00051642" w:rsidRDefault="00357735" w14:paraId="19A4D553" w14:textId="0ABC4428">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w:t>
      </w:r>
      <w:r w:rsidR="00740DD4">
        <w:rPr>
          <w:rFonts w:eastAsia="Times New Roman" w:cs="Tahoma"/>
          <w:bCs/>
          <w:iCs/>
          <w:color w:val="auto"/>
          <w:lang w:eastAsia="es-ES"/>
        </w:rPr>
        <w:t>a siguiente al desahogo de esta;</w:t>
      </w:r>
    </w:p>
    <w:p w:rsidRPr="003D5B55" w:rsidR="00051642" w:rsidP="00051642" w:rsidRDefault="00051642" w14:paraId="07B4FD88" w14:textId="77777777">
      <w:pPr>
        <w:spacing w:after="0" w:line="360" w:lineRule="auto"/>
        <w:rPr>
          <w:rFonts w:eastAsia="Times New Roman" w:cs="Tahoma"/>
          <w:bCs/>
          <w:iCs/>
          <w:color w:val="auto"/>
          <w:lang w:eastAsia="es-ES"/>
        </w:rPr>
      </w:pPr>
    </w:p>
    <w:p w:rsidRPr="003D5B55" w:rsidR="00051642" w:rsidP="00051642" w:rsidRDefault="00051642" w14:paraId="456F0B12" w14:textId="77777777">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3D5B55" w:rsidR="00051642" w:rsidP="00051642" w:rsidRDefault="00051642" w14:paraId="50088203" w14:textId="77777777">
      <w:pPr>
        <w:spacing w:after="0" w:line="360" w:lineRule="auto"/>
        <w:rPr>
          <w:rFonts w:eastAsia="Times New Roman" w:cs="Tahoma"/>
          <w:bCs/>
          <w:iCs/>
          <w:color w:val="auto"/>
          <w:lang w:eastAsia="es-ES"/>
        </w:rPr>
      </w:pPr>
    </w:p>
    <w:p w:rsidRPr="003D5B55" w:rsidR="00051642" w:rsidP="00051642" w:rsidRDefault="00051642" w14:paraId="71708A13" w14:textId="77777777">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rsidRPr="003D5B55" w:rsidR="00051642" w:rsidP="00051642" w:rsidRDefault="00051642" w14:paraId="056DE4B4" w14:textId="77777777">
      <w:pPr>
        <w:spacing w:after="0" w:line="360" w:lineRule="auto"/>
        <w:rPr>
          <w:rFonts w:eastAsia="Times New Roman" w:cs="Tahoma"/>
          <w:b/>
          <w:bCs/>
          <w:iCs/>
          <w:color w:val="auto"/>
          <w:lang w:eastAsia="es-ES"/>
        </w:rPr>
      </w:pPr>
    </w:p>
    <w:p w:rsidRPr="00E24DF1" w:rsidR="00051642" w:rsidP="00051642" w:rsidRDefault="00051642" w14:paraId="63EB9326" w14:textId="4FA909D0">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E24DF1" w:rsidP="00E24DF1" w:rsidRDefault="00E24DF1" w14:paraId="116600E5" w14:textId="77777777">
      <w:pPr>
        <w:pStyle w:val="Prrafodelista"/>
        <w:rPr>
          <w:rFonts w:eastAsia="Times New Roman" w:cs="Tahoma"/>
          <w:b/>
          <w:bCs/>
          <w:iCs/>
          <w:color w:val="auto"/>
          <w:lang w:eastAsia="es-ES"/>
        </w:rPr>
      </w:pPr>
    </w:p>
    <w:p w:rsidRPr="003D5B55" w:rsidR="00051642" w:rsidP="00051642" w:rsidRDefault="00051642" w14:paraId="3E9F8E80" w14:textId="77777777">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3D5B55" w:rsidR="00051642" w:rsidP="00051642" w:rsidRDefault="00051642" w14:paraId="0A2AA16A" w14:textId="77777777">
      <w:pPr>
        <w:spacing w:after="0" w:line="360" w:lineRule="auto"/>
        <w:ind w:left="720"/>
        <w:rPr>
          <w:rFonts w:eastAsia="Times New Roman" w:cs="Tahoma"/>
          <w:b/>
          <w:bCs/>
          <w:iCs/>
          <w:color w:val="auto"/>
          <w:lang w:eastAsia="es-ES"/>
        </w:rPr>
      </w:pPr>
    </w:p>
    <w:p w:rsidRPr="00DD3B9A" w:rsidR="00DD3B9A" w:rsidP="00051642" w:rsidRDefault="00051642" w14:paraId="28B40ED2" w14:textId="6940D941">
      <w:pPr>
        <w:spacing w:after="0" w:line="360" w:lineRule="auto"/>
        <w:rPr>
          <w:rFonts w:eastAsia="Calibri" w:cs="Tahoma"/>
          <w:b/>
          <w:lang w:val="es-ES"/>
        </w:rPr>
      </w:pPr>
      <w:r w:rsidRPr="001452B2">
        <w:rPr>
          <w:rFonts w:eastAsia="Times New Roman" w:cs="Tahoma"/>
          <w:bCs/>
          <w:iCs/>
          <w:color w:val="auto"/>
          <w:lang w:eastAsia="es-ES"/>
        </w:rPr>
        <w:lastRenderedPageBreak/>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sidRPr="00B30717" w:rsidR="00B30717">
        <w:rPr>
          <w:rFonts w:eastAsia="Calibri" w:cs="Tahoma"/>
          <w:b/>
          <w:bCs/>
        </w:rPr>
        <w:t>Ayuntamiento de Texcaltitlán</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 el cual se </w:t>
      </w:r>
      <w:r w:rsidR="00DD3B9A">
        <w:rPr>
          <w:rFonts w:eastAsia="Times New Roman" w:cs="Tahoma"/>
          <w:bCs/>
          <w:iCs/>
          <w:color w:val="auto"/>
          <w:lang w:eastAsia="es-ES"/>
        </w:rPr>
        <w:t xml:space="preserve">presentó </w:t>
      </w:r>
      <w:r w:rsidRPr="005C7271">
        <w:rPr>
          <w:rFonts w:eastAsia="Times New Roman" w:cs="Tahoma"/>
          <w:b/>
          <w:iCs/>
          <w:color w:val="auto"/>
          <w:lang w:eastAsia="es-ES"/>
        </w:rPr>
        <w:t xml:space="preserve">el </w:t>
      </w:r>
      <w:r w:rsidR="00B30717">
        <w:rPr>
          <w:rFonts w:eastAsia="Times New Roman" w:cs="Tahoma"/>
          <w:b/>
          <w:iCs/>
          <w:color w:val="auto"/>
          <w:lang w:eastAsia="es-ES"/>
        </w:rPr>
        <w:t>tres de noviembre de dos mil veintiuno</w:t>
      </w:r>
      <w:r w:rsidRPr="005C7271">
        <w:rPr>
          <w:rFonts w:eastAsia="Calibri" w:cs="Tahoma"/>
          <w:b/>
          <w:lang w:val="es-ES"/>
        </w:rPr>
        <w:t>.</w:t>
      </w:r>
      <w:r>
        <w:rPr>
          <w:rFonts w:eastAsia="Calibri" w:cs="Tahoma"/>
          <w:lang w:val="es-ES"/>
        </w:rPr>
        <w:t xml:space="preserve"> </w:t>
      </w:r>
    </w:p>
    <w:p w:rsidRPr="003D5B55" w:rsidR="00051642" w:rsidP="00051642" w:rsidRDefault="00051642" w14:paraId="47610FB3" w14:textId="77777777">
      <w:pPr>
        <w:spacing w:after="0" w:line="360" w:lineRule="auto"/>
        <w:rPr>
          <w:rFonts w:eastAsia="Times New Roman" w:cs="Tahoma"/>
          <w:b/>
          <w:bCs/>
          <w:iCs/>
          <w:color w:val="auto"/>
          <w:lang w:eastAsia="es-ES"/>
        </w:rPr>
      </w:pPr>
    </w:p>
    <w:p w:rsidR="00051642" w:rsidP="00051642" w:rsidRDefault="00051642" w14:paraId="71A4239C" w14:textId="10F456C6">
      <w:pPr>
        <w:spacing w:after="0" w:line="360" w:lineRule="auto"/>
        <w:rPr>
          <w:rFonts w:eastAsia="Batang" w:cs="Tahoma"/>
          <w:lang w:val="es-ES"/>
        </w:rPr>
      </w:pPr>
      <w:r w:rsidRPr="003D5B55">
        <w:rPr>
          <w:rFonts w:eastAsia="Calibri" w:cs="Tahoma"/>
          <w:bCs/>
          <w:color w:val="000000"/>
        </w:rPr>
        <w:t>En ese orden de ideas, el plazo con el que contaba el Sujeto Obligado para emitir contestación al requerimiento informativo</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B30717">
        <w:rPr>
          <w:rFonts w:eastAsia="Calibri" w:cs="Tahoma"/>
          <w:b/>
          <w:bCs/>
          <w:color w:val="000000"/>
        </w:rPr>
        <w:t xml:space="preserve">cuatro </w:t>
      </w:r>
      <w:r w:rsidRPr="00AC2906">
        <w:rPr>
          <w:rFonts w:eastAsia="Calibri" w:cs="Tahoma"/>
          <w:b/>
          <w:bCs/>
          <w:color w:val="000000"/>
        </w:rPr>
        <w:t xml:space="preserve">y feneció el </w:t>
      </w:r>
      <w:r w:rsidR="00B30717">
        <w:rPr>
          <w:rFonts w:eastAsia="Calibri" w:cs="Tahoma"/>
          <w:b/>
          <w:bCs/>
          <w:color w:val="000000"/>
        </w:rPr>
        <w:t>veinticinco</w:t>
      </w:r>
      <w:r>
        <w:rPr>
          <w:rFonts w:eastAsia="Calibri" w:cs="Tahoma"/>
          <w:color w:val="000000"/>
        </w:rPr>
        <w:t xml:space="preserve">, ambos de </w:t>
      </w:r>
      <w:r w:rsidR="00F5029B">
        <w:rPr>
          <w:rFonts w:eastAsia="Calibri" w:cs="Tahoma"/>
          <w:color w:val="000000"/>
        </w:rPr>
        <w:t xml:space="preserve">noviembre </w:t>
      </w:r>
      <w:r>
        <w:rPr>
          <w:rFonts w:eastAsia="Calibri" w:cs="Tahoma"/>
          <w:color w:val="000000"/>
        </w:rPr>
        <w:t>dos mil veintiuno</w:t>
      </w:r>
      <w:r w:rsidR="00357735">
        <w:rPr>
          <w:rFonts w:eastAsia="Calibri" w:cs="Tahoma"/>
          <w:color w:val="000000"/>
        </w:rPr>
        <w:t>;</w:t>
      </w:r>
      <w:r>
        <w:rPr>
          <w:rFonts w:eastAsia="Calibri" w:cs="Tahoma"/>
          <w:color w:val="000000"/>
        </w:rPr>
        <w:t xml:space="preserve"> lo anterior</w:t>
      </w:r>
      <w:r w:rsidR="00BA7E55">
        <w:rPr>
          <w:rFonts w:eastAsia="Calibri" w:cs="Tahoma"/>
          <w:color w:val="000000"/>
        </w:rPr>
        <w:t xml:space="preserve">, sin contar los días, </w:t>
      </w:r>
      <w:r w:rsidR="00B30717">
        <w:rPr>
          <w:rFonts w:eastAsia="Calibri" w:cs="Tahoma"/>
          <w:color w:val="000000"/>
        </w:rPr>
        <w:t xml:space="preserve">seis, siete, trece, catorce, veinte y veintiuno </w:t>
      </w:r>
      <w:r w:rsidR="00F5029B">
        <w:rPr>
          <w:rFonts w:eastAsia="Calibri" w:cs="Tahoma"/>
          <w:color w:val="000000"/>
        </w:rPr>
        <w:t>de dicho mes y año</w:t>
      </w:r>
      <w:r w:rsidR="00BA7E55">
        <w:rPr>
          <w:rFonts w:eastAsia="Calibri" w:cs="Tahoma"/>
          <w:color w:val="000000"/>
        </w:rPr>
        <w:t xml:space="preserve">, </w:t>
      </w:r>
      <w:r w:rsidR="0052101A">
        <w:rPr>
          <w:rFonts w:eastAsia="Calibri" w:cs="Tahoma"/>
          <w:color w:val="000000"/>
        </w:rPr>
        <w:t xml:space="preserve">al ser inhábiles, </w:t>
      </w:r>
      <w:r>
        <w:rPr>
          <w:rFonts w:eastAsia="Batang" w:cs="Tahoma"/>
          <w:bCs/>
        </w:rPr>
        <w:t xml:space="preserve">de conformidad con </w:t>
      </w:r>
      <w:r w:rsidR="00357735">
        <w:rPr>
          <w:rFonts w:eastAsia="Batang" w:cs="Tahoma"/>
          <w:bCs/>
        </w:rPr>
        <w:t>los</w:t>
      </w:r>
      <w:r>
        <w:rPr>
          <w:rFonts w:eastAsia="Batang" w:cs="Tahoma"/>
          <w:bCs/>
        </w:rPr>
        <w:t xml:space="preserve"> artículo</w:t>
      </w:r>
      <w:r w:rsidR="00357735">
        <w:rPr>
          <w:rFonts w:eastAsia="Batang" w:cs="Tahoma"/>
          <w:bCs/>
        </w:rPr>
        <w:t>s</w:t>
      </w:r>
      <w:r>
        <w:rPr>
          <w:rFonts w:eastAsia="Batang" w:cs="Tahoma"/>
          <w:bCs/>
        </w:rPr>
        <w:t xml:space="preserve"> 3°, fracción X</w:t>
      </w:r>
      <w:r w:rsidR="0052101A">
        <w:rPr>
          <w:rFonts w:eastAsia="Batang" w:cs="Tahoma"/>
          <w:bCs/>
        </w:rPr>
        <w:t>, de la Ley de Transparencia y Acceso a la Información Pública del Estado de México y Municipios</w:t>
      </w:r>
      <w:r>
        <w:rPr>
          <w:rFonts w:eastAsia="Batang" w:cs="Tahoma"/>
          <w:bCs/>
        </w:rPr>
        <w:t xml:space="preserve">, </w:t>
      </w:r>
      <w:r w:rsidR="00357735">
        <w:rPr>
          <w:rFonts w:eastAsia="Batang" w:cs="Tahoma"/>
          <w:bCs/>
        </w:rPr>
        <w:t>y</w:t>
      </w:r>
      <w:bookmarkStart w:name="_Hlk65786947" w:id="1"/>
      <w:r w:rsidR="009C40E0">
        <w:rPr>
          <w:rFonts w:eastAsia="Batang" w:cs="Tahoma"/>
          <w:bCs/>
        </w:rPr>
        <w:t xml:space="preserve"> </w:t>
      </w:r>
      <w:r>
        <w:rPr>
          <w:rFonts w:eastAsia="Batang" w:cs="Tahoma"/>
          <w:bCs/>
        </w:rPr>
        <w:t xml:space="preserve">el </w:t>
      </w:r>
      <w:r>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veintiuno y enero dos </w:t>
      </w:r>
      <w:bookmarkEnd w:id="1"/>
      <w:r>
        <w:rPr>
          <w:rFonts w:eastAsia="Batang" w:cs="Tahoma"/>
          <w:lang w:val="es-ES"/>
        </w:rPr>
        <w:t>mil veintidós.</w:t>
      </w:r>
    </w:p>
    <w:p w:rsidRPr="008838A7" w:rsidR="009C40E0" w:rsidP="00051642" w:rsidRDefault="009C40E0" w14:paraId="21432234" w14:textId="77777777">
      <w:pPr>
        <w:spacing w:after="0" w:line="360" w:lineRule="auto"/>
        <w:rPr>
          <w:rFonts w:eastAsia="Calibri" w:cs="Tahoma"/>
          <w:color w:val="000000"/>
        </w:rPr>
      </w:pPr>
    </w:p>
    <w:p w:rsidR="00FA1BAE" w:rsidP="00FA1BAE" w:rsidRDefault="00051642" w14:paraId="63D83CF3" w14:textId="2409F485">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 solicitud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rsidR="00E82F52" w:rsidP="00FA1BAE" w:rsidRDefault="00E82F52" w14:paraId="2CF649B1" w14:textId="77777777">
      <w:pPr>
        <w:spacing w:after="0" w:line="360" w:lineRule="auto"/>
        <w:rPr>
          <w:rFonts w:eastAsia="Calibri" w:cs="Tahoma"/>
          <w:color w:val="000000"/>
          <w:lang w:val="es-ES"/>
        </w:rPr>
      </w:pPr>
    </w:p>
    <w:p w:rsidR="00FA1BAE" w:rsidP="00E82F52" w:rsidRDefault="00E82F52" w14:paraId="6C48626D" w14:textId="178221D5">
      <w:pPr>
        <w:autoSpaceDE w:val="0"/>
        <w:autoSpaceDN w:val="0"/>
        <w:adjustRightInd w:val="0"/>
        <w:spacing w:after="0" w:line="360" w:lineRule="auto"/>
        <w:jc w:val="center"/>
        <w:rPr>
          <w:rFonts w:eastAsia="Times New Roman" w:cs="Tahoma"/>
          <w:bCs/>
          <w:iCs/>
          <w:color w:val="auto"/>
          <w:lang w:val="es-ES" w:eastAsia="es-ES"/>
        </w:rPr>
      </w:pPr>
      <w:r>
        <w:rPr>
          <w:rFonts w:eastAsia="Times New Roman" w:cs="Tahoma"/>
          <w:bCs/>
          <w:iCs/>
          <w:noProof/>
          <w:color w:val="auto"/>
          <w:lang w:eastAsia="es-MX"/>
        </w:rPr>
        <w:drawing>
          <wp:inline distT="0" distB="0" distL="0" distR="0" wp14:anchorId="7658B328" wp14:editId="33277EAF">
            <wp:extent cx="4801659" cy="23526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4832420" cy="2367747"/>
                    </a:xfrm>
                    <a:prstGeom prst="rect">
                      <a:avLst/>
                    </a:prstGeom>
                  </pic:spPr>
                </pic:pic>
              </a:graphicData>
            </a:graphic>
          </wp:inline>
        </w:drawing>
      </w:r>
    </w:p>
    <w:p w:rsidR="0090301F" w:rsidP="0090301F" w:rsidRDefault="0090301F" w14:paraId="4A673E55" w14:textId="22F110F9">
      <w:pPr>
        <w:autoSpaceDE w:val="0"/>
        <w:autoSpaceDN w:val="0"/>
        <w:adjustRightInd w:val="0"/>
        <w:spacing w:after="0" w:line="360" w:lineRule="auto"/>
        <w:jc w:val="center"/>
        <w:rPr>
          <w:rFonts w:eastAsia="Times New Roman" w:cs="Tahoma"/>
          <w:bCs/>
          <w:iCs/>
          <w:color w:val="auto"/>
          <w:lang w:val="es-ES" w:eastAsia="es-ES"/>
        </w:rPr>
      </w:pPr>
    </w:p>
    <w:p w:rsidR="00F6505D" w:rsidP="0090301F" w:rsidRDefault="00F6505D" w14:paraId="0D33DA51" w14:textId="77777777">
      <w:pPr>
        <w:autoSpaceDE w:val="0"/>
        <w:autoSpaceDN w:val="0"/>
        <w:adjustRightInd w:val="0"/>
        <w:spacing w:after="0" w:line="360" w:lineRule="auto"/>
        <w:jc w:val="center"/>
        <w:rPr>
          <w:rFonts w:eastAsia="Times New Roman" w:cs="Tahoma"/>
          <w:bCs/>
          <w:iCs/>
          <w:color w:val="auto"/>
          <w:lang w:val="es-ES" w:eastAsia="es-ES"/>
        </w:rPr>
      </w:pPr>
    </w:p>
    <w:p w:rsidRPr="003D5B55" w:rsidR="00D01E8A" w:rsidP="0090301F" w:rsidRDefault="00D01E8A" w14:paraId="4540851A" w14:textId="77777777">
      <w:pPr>
        <w:autoSpaceDE w:val="0"/>
        <w:autoSpaceDN w:val="0"/>
        <w:adjustRightInd w:val="0"/>
        <w:spacing w:after="0" w:line="360" w:lineRule="auto"/>
        <w:jc w:val="center"/>
        <w:rPr>
          <w:rFonts w:eastAsia="Times New Roman" w:cs="Tahoma"/>
          <w:bCs/>
          <w:iCs/>
          <w:color w:val="auto"/>
          <w:lang w:val="es-ES" w:eastAsia="es-ES"/>
        </w:rPr>
      </w:pPr>
    </w:p>
    <w:p w:rsidRPr="0013757B" w:rsidR="00051642" w:rsidP="0013757B" w:rsidRDefault="00051642" w14:paraId="1F220CA7" w14:textId="08B6BD5E">
      <w:pPr>
        <w:tabs>
          <w:tab w:val="left" w:pos="4962"/>
        </w:tabs>
        <w:spacing w:after="0" w:line="360" w:lineRule="auto"/>
        <w:rPr>
          <w:rFonts w:eastAsia="Calibri" w:cs="Tahoma"/>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sidRPr="00E82F52" w:rsidR="00E82F52">
        <w:rPr>
          <w:rFonts w:eastAsia="Calibri" w:cs="Tahoma"/>
        </w:rPr>
        <w:t>Ayuntamiento de Texcaltitlán</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E82F52">
        <w:rPr>
          <w:rFonts w:eastAsia="Calibri" w:cs="Tahoma"/>
          <w:b/>
          <w:color w:val="000000"/>
        </w:rPr>
        <w:t>veinticinco de noviembre</w:t>
      </w:r>
      <w:r>
        <w:rPr>
          <w:rFonts w:eastAsia="Calibri" w:cs="Tahoma"/>
          <w:b/>
          <w:color w:val="000000"/>
        </w:rPr>
        <w:t xml:space="preserve"> de dos mil veintiuno</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rsidR="00051642" w:rsidP="00051642" w:rsidRDefault="00051642" w14:paraId="784C12C5" w14:textId="77777777">
      <w:pPr>
        <w:tabs>
          <w:tab w:val="left" w:pos="4962"/>
        </w:tabs>
        <w:spacing w:after="0" w:line="360" w:lineRule="auto"/>
        <w:rPr>
          <w:rFonts w:eastAsia="Calibri" w:cs="Tahoma"/>
          <w:b/>
          <w:color w:val="000000"/>
        </w:rPr>
      </w:pPr>
    </w:p>
    <w:p w:rsidR="001E11DF" w:rsidP="00F5029B" w:rsidRDefault="00051642" w14:paraId="7D17E906" w14:textId="08B19B50">
      <w:pPr>
        <w:spacing w:after="0" w:line="360" w:lineRule="auto"/>
        <w:rPr>
          <w:rFonts w:eastAsia="Times New Roman" w:cs="Arial"/>
          <w:bCs/>
          <w:i/>
          <w:iCs/>
          <w:color w:val="auto"/>
          <w:sz w:val="20"/>
          <w:lang w:eastAsia="es-E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w:t>
      </w:r>
      <w:r w:rsidR="00E24DF1">
        <w:rPr>
          <w:rFonts w:eastAsia="Calibri" w:cs="Tahoma"/>
          <w:bCs/>
        </w:rPr>
        <w:t xml:space="preserve">no obstante, para tal circunstancia es necesario analizar si cuenta con competencia para conocer de lo peticionado, </w:t>
      </w:r>
    </w:p>
    <w:p w:rsidR="00361F75" w:rsidP="00051642" w:rsidRDefault="00361F75" w14:paraId="41755B84" w14:textId="77777777">
      <w:pPr>
        <w:spacing w:after="0" w:line="360" w:lineRule="auto"/>
        <w:rPr>
          <w:rFonts w:eastAsia="Calibri" w:cs="Tahoma"/>
          <w:bCs/>
        </w:rPr>
      </w:pPr>
    </w:p>
    <w:p w:rsidRPr="004D1044" w:rsidR="004D1044" w:rsidP="004D1044" w:rsidRDefault="004D1044" w14:paraId="7FBED78F" w14:textId="77777777">
      <w:pPr>
        <w:tabs>
          <w:tab w:val="left" w:pos="4962"/>
        </w:tabs>
        <w:spacing w:after="0" w:line="360" w:lineRule="auto"/>
        <w:rPr>
          <w:rFonts w:eastAsia="Calibri" w:cs="Tahoma"/>
          <w:bCs/>
          <w:color w:val="auto"/>
        </w:rPr>
      </w:pPr>
      <w:r w:rsidRPr="004D1044">
        <w:rPr>
          <w:rFonts w:eastAsia="Calibri" w:cs="Tahoma"/>
          <w:bCs/>
          <w:color w:val="auto"/>
        </w:rPr>
        <w:t>En principio, cabe recordar que la solicitud materia de la presente Resolución, versa sobre el servicio de alumbrado público; por lo que, resulta necesario traer a colación, el artículo 115, fracción III, inciso b), de la Constitución Política de los Estados Unidos Mexicanos, establece que los Municipios tendrán a su cargo, diversas funciones y servicios públicos, entre los que se encuentra el de alumbrado público.</w:t>
      </w:r>
    </w:p>
    <w:p w:rsidRPr="004D1044" w:rsidR="004D1044" w:rsidP="004D1044" w:rsidRDefault="004D1044" w14:paraId="576093B7" w14:textId="77777777">
      <w:pPr>
        <w:tabs>
          <w:tab w:val="left" w:pos="4962"/>
        </w:tabs>
        <w:spacing w:after="0" w:line="360" w:lineRule="auto"/>
        <w:rPr>
          <w:rFonts w:eastAsia="Calibri" w:cs="Tahoma"/>
          <w:bCs/>
          <w:color w:val="auto"/>
        </w:rPr>
      </w:pPr>
    </w:p>
    <w:p w:rsidRPr="004D1044" w:rsidR="004D1044" w:rsidP="004D1044" w:rsidRDefault="004D1044" w14:paraId="2F0FBC9B" w14:textId="77777777">
      <w:pPr>
        <w:tabs>
          <w:tab w:val="left" w:pos="4962"/>
        </w:tabs>
        <w:spacing w:after="0" w:line="360" w:lineRule="auto"/>
        <w:rPr>
          <w:rFonts w:eastAsia="Calibri" w:cs="Tahoma"/>
          <w:bCs/>
          <w:color w:val="auto"/>
        </w:rPr>
      </w:pPr>
      <w:r w:rsidRPr="004D1044">
        <w:rPr>
          <w:rFonts w:eastAsia="Calibri" w:cs="Tahoma"/>
          <w:bCs/>
          <w:color w:val="auto"/>
        </w:rPr>
        <w:t>De la misma manera, el segundo párrafo, del artículo 122 de la Constitución Política del Estado Libre y Soberano de México, establece que los Ayuntamientos de los municipios, tendrán a su cargo las funciones y servicios públicos que señale la fracción III, del artículo 115 de la Carta Magna.</w:t>
      </w:r>
    </w:p>
    <w:p w:rsidRPr="004D1044" w:rsidR="004D1044" w:rsidP="004D1044" w:rsidRDefault="004D1044" w14:paraId="09C35A15" w14:textId="77777777">
      <w:pPr>
        <w:tabs>
          <w:tab w:val="left" w:pos="4962"/>
        </w:tabs>
        <w:spacing w:after="0" w:line="360" w:lineRule="auto"/>
        <w:rPr>
          <w:rFonts w:eastAsia="Calibri" w:cs="Tahoma"/>
          <w:bCs/>
          <w:color w:val="auto"/>
        </w:rPr>
      </w:pPr>
    </w:p>
    <w:p w:rsidRPr="004D1044" w:rsidR="004D1044" w:rsidP="004D1044" w:rsidRDefault="004D1044" w14:paraId="26638DF4" w14:textId="70037EB0">
      <w:pPr>
        <w:tabs>
          <w:tab w:val="left" w:pos="4962"/>
        </w:tabs>
        <w:spacing w:after="0" w:line="360" w:lineRule="auto"/>
        <w:rPr>
          <w:rFonts w:eastAsia="Calibri" w:cs="Tahoma"/>
          <w:bCs/>
          <w:color w:val="auto"/>
        </w:rPr>
      </w:pPr>
      <w:r>
        <w:rPr>
          <w:rFonts w:eastAsia="Calibri" w:cs="Tahoma"/>
          <w:bCs/>
          <w:color w:val="auto"/>
        </w:rPr>
        <w:t>Además</w:t>
      </w:r>
      <w:r w:rsidRPr="004D1044">
        <w:rPr>
          <w:rFonts w:eastAsia="Calibri" w:cs="Tahoma"/>
          <w:bCs/>
          <w:color w:val="auto"/>
        </w:rPr>
        <w:t xml:space="preserve">, los artículos 125, fracción II y 126 de la Ley Orgánica Municipal del Estado de México, establecen que los municipios tendrán a su cargo la prestación, explotación, </w:t>
      </w:r>
      <w:r w:rsidRPr="004D1044">
        <w:rPr>
          <w:rFonts w:eastAsia="Calibri" w:cs="Tahoma"/>
          <w:bCs/>
          <w:color w:val="auto"/>
        </w:rPr>
        <w:lastRenderedPageBreak/>
        <w:t>administración y conservación de los servicios públicos municipales, entre los que se encuentran el de Alumbrado Público; además, que dicho servicio deberá realizarse por los ayuntamientos, a través de sus unidades administrativas u organismos auxiliares, quienes podrán coordinarse con el Estado y otros municipios para mejorar la eficacia del mismo; por lo cual, podrá concesionarse a terceros, la prestación de esta.</w:t>
      </w:r>
    </w:p>
    <w:p w:rsidRPr="004D1044" w:rsidR="004D1044" w:rsidP="004D1044" w:rsidRDefault="004D1044" w14:paraId="54499791" w14:textId="77777777">
      <w:pPr>
        <w:tabs>
          <w:tab w:val="left" w:pos="4962"/>
        </w:tabs>
        <w:spacing w:after="0" w:line="360" w:lineRule="auto"/>
        <w:rPr>
          <w:rFonts w:eastAsia="Calibri" w:cs="Tahoma"/>
          <w:bCs/>
          <w:color w:val="auto"/>
        </w:rPr>
      </w:pPr>
    </w:p>
    <w:p w:rsidRPr="004D1044" w:rsidR="004D1044" w:rsidP="004D1044" w:rsidRDefault="004D1044" w14:paraId="26486BEC" w14:textId="1C2CE2F9">
      <w:pPr>
        <w:tabs>
          <w:tab w:val="left" w:pos="4962"/>
        </w:tabs>
        <w:spacing w:after="0" w:line="360" w:lineRule="auto"/>
        <w:rPr>
          <w:rFonts w:eastAsia="Calibri" w:cs="Tahoma"/>
          <w:bCs/>
          <w:color w:val="auto"/>
        </w:rPr>
      </w:pPr>
      <w:r w:rsidRPr="004D1044">
        <w:rPr>
          <w:rFonts w:eastAsia="Calibri" w:cs="Tahoma"/>
          <w:bCs/>
          <w:color w:val="auto"/>
        </w:rPr>
        <w:t xml:space="preserve">En ese orden de ideas, el Bando Municipal </w:t>
      </w:r>
      <w:r>
        <w:rPr>
          <w:rFonts w:eastAsia="Calibri" w:cs="Tahoma"/>
          <w:bCs/>
          <w:color w:val="auto"/>
        </w:rPr>
        <w:t>dos mil veintiuno, de Te</w:t>
      </w:r>
      <w:r w:rsidR="007771E2">
        <w:rPr>
          <w:rFonts w:eastAsia="Calibri" w:cs="Tahoma"/>
          <w:bCs/>
          <w:color w:val="auto"/>
        </w:rPr>
        <w:t>xc</w:t>
      </w:r>
      <w:r>
        <w:rPr>
          <w:rFonts w:eastAsia="Calibri" w:cs="Tahoma"/>
          <w:bCs/>
          <w:color w:val="auto"/>
        </w:rPr>
        <w:t>altitlán</w:t>
      </w:r>
      <w:r w:rsidRPr="004D1044">
        <w:rPr>
          <w:rFonts w:eastAsia="Calibri" w:cs="Tahoma"/>
          <w:bCs/>
          <w:color w:val="auto"/>
        </w:rPr>
        <w:t>, establece lo siguiente:</w:t>
      </w:r>
    </w:p>
    <w:p w:rsidRPr="004D1044" w:rsidR="004D1044" w:rsidP="004D1044" w:rsidRDefault="004D1044" w14:paraId="4360F2D5" w14:textId="77777777">
      <w:pPr>
        <w:tabs>
          <w:tab w:val="left" w:pos="4962"/>
        </w:tabs>
        <w:spacing w:after="0" w:line="360" w:lineRule="auto"/>
        <w:rPr>
          <w:rFonts w:eastAsia="Calibri" w:cs="Tahoma"/>
          <w:bCs/>
          <w:color w:val="auto"/>
        </w:rPr>
      </w:pPr>
    </w:p>
    <w:p w:rsidRPr="004D1044" w:rsidR="004D1044" w:rsidP="004D1044" w:rsidRDefault="007771E2" w14:paraId="7950B4C2" w14:textId="2786F284">
      <w:pPr>
        <w:numPr>
          <w:ilvl w:val="0"/>
          <w:numId w:val="14"/>
        </w:numPr>
        <w:tabs>
          <w:tab w:val="left" w:pos="4962"/>
        </w:tabs>
        <w:spacing w:after="0" w:line="360" w:lineRule="auto"/>
        <w:contextualSpacing/>
        <w:jc w:val="left"/>
        <w:rPr>
          <w:rFonts w:eastAsia="Calibri" w:cs="Tahoma"/>
          <w:bCs/>
          <w:color w:val="auto"/>
        </w:rPr>
      </w:pPr>
      <w:r>
        <w:rPr>
          <w:rFonts w:eastAsia="Calibri" w:cs="Tahoma"/>
          <w:b/>
          <w:color w:val="auto"/>
        </w:rPr>
        <w:t>(Artículos 2</w:t>
      </w:r>
      <w:r w:rsidRPr="004D1044" w:rsidR="004D1044">
        <w:rPr>
          <w:rFonts w:eastAsia="Calibri" w:cs="Tahoma"/>
          <w:b/>
          <w:color w:val="auto"/>
        </w:rPr>
        <w:t xml:space="preserve">°, fracción </w:t>
      </w:r>
      <w:r>
        <w:rPr>
          <w:rFonts w:eastAsia="Calibri" w:cs="Tahoma"/>
          <w:b/>
          <w:color w:val="auto"/>
        </w:rPr>
        <w:t>VI</w:t>
      </w:r>
      <w:r w:rsidRPr="004D1044" w:rsidR="004D1044">
        <w:rPr>
          <w:rFonts w:eastAsia="Calibri" w:cs="Tahoma"/>
          <w:b/>
          <w:color w:val="auto"/>
        </w:rPr>
        <w:t xml:space="preserve">): </w:t>
      </w:r>
      <w:r w:rsidRPr="004D1044" w:rsidR="004D1044">
        <w:rPr>
          <w:rFonts w:eastAsia="Calibri" w:cs="Tahoma"/>
          <w:bCs/>
          <w:color w:val="auto"/>
        </w:rPr>
        <w:t>El Ayuntamiento tiene, entre otros fines, la prestación de los servicios públicos municipales de forma eficiente;</w:t>
      </w:r>
    </w:p>
    <w:p w:rsidRPr="004D1044" w:rsidR="004D1044" w:rsidP="004D1044" w:rsidRDefault="004D1044" w14:paraId="28337F72" w14:textId="77777777">
      <w:pPr>
        <w:tabs>
          <w:tab w:val="left" w:pos="4962"/>
        </w:tabs>
        <w:spacing w:after="0" w:line="360" w:lineRule="auto"/>
        <w:rPr>
          <w:rFonts w:eastAsia="Calibri" w:cs="Tahoma"/>
          <w:bCs/>
          <w:color w:val="auto"/>
        </w:rPr>
      </w:pPr>
    </w:p>
    <w:p w:rsidRPr="004D1044" w:rsidR="004D1044" w:rsidP="007771E2" w:rsidRDefault="004D1044" w14:paraId="5AAD13C0" w14:textId="061F9614">
      <w:pPr>
        <w:numPr>
          <w:ilvl w:val="0"/>
          <w:numId w:val="14"/>
        </w:numPr>
        <w:tabs>
          <w:tab w:val="left" w:pos="4962"/>
        </w:tabs>
        <w:spacing w:after="0" w:line="360" w:lineRule="auto"/>
        <w:contextualSpacing/>
        <w:rPr>
          <w:rFonts w:eastAsia="Calibri" w:cs="Tahoma"/>
          <w:bCs/>
          <w:color w:val="auto"/>
        </w:rPr>
      </w:pPr>
      <w:r w:rsidRPr="004D1044">
        <w:rPr>
          <w:rFonts w:eastAsia="Calibri" w:cs="Tahoma"/>
          <w:b/>
          <w:color w:val="auto"/>
        </w:rPr>
        <w:t xml:space="preserve">(Artículo </w:t>
      </w:r>
      <w:r w:rsidR="007771E2">
        <w:rPr>
          <w:rFonts w:eastAsia="Calibri" w:cs="Tahoma"/>
          <w:b/>
          <w:color w:val="auto"/>
        </w:rPr>
        <w:t>16</w:t>
      </w:r>
      <w:r w:rsidRPr="004D1044">
        <w:rPr>
          <w:rFonts w:eastAsia="Calibri" w:cs="Tahoma"/>
          <w:b/>
          <w:color w:val="auto"/>
        </w:rPr>
        <w:t xml:space="preserve">, fracción </w:t>
      </w:r>
      <w:r w:rsidR="007771E2">
        <w:rPr>
          <w:rFonts w:eastAsia="Calibri" w:cs="Tahoma"/>
          <w:b/>
          <w:color w:val="auto"/>
        </w:rPr>
        <w:t>IV</w:t>
      </w:r>
      <w:r w:rsidRPr="004D1044">
        <w:rPr>
          <w:rFonts w:eastAsia="Calibri" w:cs="Tahoma"/>
          <w:b/>
          <w:color w:val="auto"/>
        </w:rPr>
        <w:t>):</w:t>
      </w:r>
      <w:r w:rsidRPr="004D1044">
        <w:rPr>
          <w:rFonts w:eastAsia="Calibri" w:cs="Tahoma"/>
          <w:bCs/>
          <w:color w:val="auto"/>
        </w:rPr>
        <w:t xml:space="preserve"> Ente los derechos con los que cuentan los habitantes del Municipio, se encuentra el de tener acceso a los servicios públicos que presta el Ayuntamiento;</w:t>
      </w:r>
    </w:p>
    <w:p w:rsidRPr="004D1044" w:rsidR="004D1044" w:rsidP="004D1044" w:rsidRDefault="004D1044" w14:paraId="3CDB96B3" w14:textId="77777777">
      <w:pPr>
        <w:tabs>
          <w:tab w:val="left" w:pos="4962"/>
        </w:tabs>
        <w:spacing w:after="0" w:line="360" w:lineRule="auto"/>
        <w:rPr>
          <w:rFonts w:eastAsia="Calibri" w:cs="Tahoma"/>
          <w:bCs/>
          <w:color w:val="auto"/>
        </w:rPr>
      </w:pPr>
    </w:p>
    <w:p w:rsidRPr="004D1044" w:rsidR="004D1044" w:rsidP="007771E2" w:rsidRDefault="004D1044" w14:paraId="4F293025" w14:textId="61A7E3F3">
      <w:pPr>
        <w:numPr>
          <w:ilvl w:val="0"/>
          <w:numId w:val="14"/>
        </w:numPr>
        <w:tabs>
          <w:tab w:val="left" w:pos="4962"/>
        </w:tabs>
        <w:spacing w:after="0" w:line="360" w:lineRule="auto"/>
        <w:contextualSpacing/>
        <w:rPr>
          <w:rFonts w:eastAsia="Calibri" w:cs="Tahoma"/>
          <w:bCs/>
          <w:color w:val="auto"/>
        </w:rPr>
      </w:pPr>
      <w:r w:rsidRPr="004D1044">
        <w:rPr>
          <w:rFonts w:eastAsia="Calibri" w:cs="Tahoma"/>
          <w:b/>
          <w:color w:val="auto"/>
        </w:rPr>
        <w:t xml:space="preserve">(Artículos </w:t>
      </w:r>
      <w:r w:rsidR="007771E2">
        <w:rPr>
          <w:rFonts w:eastAsia="Calibri" w:cs="Tahoma"/>
          <w:b/>
          <w:color w:val="auto"/>
        </w:rPr>
        <w:t>53</w:t>
      </w:r>
      <w:r w:rsidRPr="004D1044">
        <w:rPr>
          <w:rFonts w:eastAsia="Calibri" w:cs="Tahoma"/>
          <w:b/>
          <w:color w:val="auto"/>
        </w:rPr>
        <w:t xml:space="preserve"> y 5</w:t>
      </w:r>
      <w:r w:rsidR="007771E2">
        <w:rPr>
          <w:rFonts w:eastAsia="Calibri" w:cs="Tahoma"/>
          <w:b/>
          <w:color w:val="auto"/>
        </w:rPr>
        <w:t>4</w:t>
      </w:r>
      <w:r w:rsidRPr="004D1044">
        <w:rPr>
          <w:rFonts w:eastAsia="Calibri" w:cs="Tahoma"/>
          <w:b/>
          <w:color w:val="auto"/>
        </w:rPr>
        <w:t xml:space="preserve">, fracción III): </w:t>
      </w:r>
      <w:r w:rsidRPr="004D1044">
        <w:rPr>
          <w:rFonts w:eastAsia="Calibri" w:cs="Tahoma"/>
          <w:bCs/>
          <w:color w:val="auto"/>
        </w:rPr>
        <w:t>Los servicios públicos, entre los cuales se encuentra el de alumbrado público, son el conjunto de elementos personales y materiales, coordinados por los órganos de la administración pública, destinados a atender y satisfacer una necesidad general, la creación, la organización, administración y modificación de los mismos; los cuales serán prestados por el Ayuntamiento</w:t>
      </w:r>
      <w:r w:rsidR="00FD6640">
        <w:rPr>
          <w:rFonts w:eastAsia="Calibri" w:cs="Tahoma"/>
          <w:bCs/>
          <w:color w:val="auto"/>
        </w:rPr>
        <w:t>.</w:t>
      </w:r>
    </w:p>
    <w:p w:rsidRPr="004D1044" w:rsidR="004D1044" w:rsidP="004D1044" w:rsidRDefault="004D1044" w14:paraId="7A28D14E" w14:textId="77777777">
      <w:pPr>
        <w:tabs>
          <w:tab w:val="left" w:pos="4962"/>
        </w:tabs>
        <w:spacing w:after="0" w:line="360" w:lineRule="auto"/>
        <w:rPr>
          <w:rFonts w:eastAsia="Calibri" w:cs="Tahoma"/>
          <w:bCs/>
          <w:color w:val="auto"/>
        </w:rPr>
      </w:pPr>
    </w:p>
    <w:p w:rsidRPr="004D1044" w:rsidR="004D1044" w:rsidP="004D1044" w:rsidRDefault="004D1044" w14:paraId="0AF2A3B0" w14:textId="002F7741">
      <w:pPr>
        <w:numPr>
          <w:ilvl w:val="0"/>
          <w:numId w:val="14"/>
        </w:numPr>
        <w:tabs>
          <w:tab w:val="left" w:pos="4962"/>
        </w:tabs>
        <w:spacing w:after="0" w:line="360" w:lineRule="auto"/>
        <w:contextualSpacing/>
        <w:jc w:val="left"/>
        <w:rPr>
          <w:rFonts w:eastAsia="Calibri" w:cs="Tahoma"/>
          <w:bCs/>
          <w:color w:val="auto"/>
        </w:rPr>
      </w:pPr>
      <w:r w:rsidRPr="004D1044">
        <w:rPr>
          <w:rFonts w:eastAsia="Calibri" w:cs="Tahoma"/>
          <w:b/>
          <w:color w:val="auto"/>
        </w:rPr>
        <w:t xml:space="preserve">(Artículo </w:t>
      </w:r>
      <w:r w:rsidR="00FD6640">
        <w:rPr>
          <w:rFonts w:eastAsia="Calibri" w:cs="Tahoma"/>
          <w:b/>
          <w:color w:val="auto"/>
        </w:rPr>
        <w:t>55</w:t>
      </w:r>
      <w:r w:rsidRPr="004D1044">
        <w:rPr>
          <w:rFonts w:eastAsia="Calibri" w:cs="Tahoma"/>
          <w:b/>
          <w:color w:val="auto"/>
        </w:rPr>
        <w:t xml:space="preserve"> y 5</w:t>
      </w:r>
      <w:r w:rsidR="00FD6640">
        <w:rPr>
          <w:rFonts w:eastAsia="Calibri" w:cs="Tahoma"/>
          <w:b/>
          <w:color w:val="auto"/>
        </w:rPr>
        <w:t>6</w:t>
      </w:r>
      <w:r w:rsidRPr="004D1044">
        <w:rPr>
          <w:rFonts w:eastAsia="Calibri" w:cs="Tahoma"/>
          <w:b/>
          <w:color w:val="auto"/>
        </w:rPr>
        <w:t>):</w:t>
      </w:r>
      <w:r w:rsidRPr="004D1044">
        <w:rPr>
          <w:rFonts w:eastAsia="Calibri" w:cs="Tahoma"/>
          <w:bCs/>
          <w:color w:val="auto"/>
        </w:rPr>
        <w:t xml:space="preserve"> Los servicios públicos se prestarán con la máxima cobertura y calidad; así como, prestarse de manera directa, por convenio o colaboración.</w:t>
      </w:r>
    </w:p>
    <w:p w:rsidRPr="004D1044" w:rsidR="004D1044" w:rsidP="004D1044" w:rsidRDefault="004D1044" w14:paraId="197E3E47" w14:textId="77777777">
      <w:pPr>
        <w:tabs>
          <w:tab w:val="left" w:pos="4962"/>
        </w:tabs>
        <w:spacing w:after="0" w:line="360" w:lineRule="auto"/>
        <w:rPr>
          <w:rFonts w:eastAsia="Calibri" w:cs="Tahoma"/>
          <w:bCs/>
          <w:color w:val="auto"/>
        </w:rPr>
      </w:pPr>
    </w:p>
    <w:p w:rsidR="004D1044" w:rsidP="006A26B8" w:rsidRDefault="004D1044" w14:paraId="657439D0" w14:textId="022BEEC8">
      <w:pPr>
        <w:numPr>
          <w:ilvl w:val="0"/>
          <w:numId w:val="14"/>
        </w:numPr>
        <w:tabs>
          <w:tab w:val="left" w:pos="4962"/>
        </w:tabs>
        <w:spacing w:after="0" w:line="360" w:lineRule="auto"/>
        <w:contextualSpacing/>
        <w:rPr>
          <w:rFonts w:eastAsia="Calibri" w:cs="Tahoma"/>
          <w:bCs/>
          <w:color w:val="auto"/>
        </w:rPr>
      </w:pPr>
      <w:r w:rsidRPr="004D1044">
        <w:rPr>
          <w:rFonts w:eastAsia="Calibri" w:cs="Tahoma"/>
          <w:b/>
          <w:color w:val="auto"/>
        </w:rPr>
        <w:t xml:space="preserve">(Artículo </w:t>
      </w:r>
      <w:r w:rsidRPr="00F904E4" w:rsidR="00FD6640">
        <w:rPr>
          <w:rFonts w:eastAsia="Calibri" w:cs="Tahoma"/>
          <w:b/>
          <w:color w:val="auto"/>
        </w:rPr>
        <w:t>116</w:t>
      </w:r>
      <w:r w:rsidRPr="004D1044">
        <w:rPr>
          <w:rFonts w:eastAsia="Calibri" w:cs="Tahoma"/>
          <w:b/>
          <w:color w:val="auto"/>
        </w:rPr>
        <w:t>):</w:t>
      </w:r>
      <w:r w:rsidRPr="004D1044">
        <w:rPr>
          <w:rFonts w:eastAsia="Calibri" w:cs="Tahoma"/>
          <w:bCs/>
          <w:color w:val="auto"/>
        </w:rPr>
        <w:t xml:space="preserve"> </w:t>
      </w:r>
      <w:r w:rsidRPr="00F904E4" w:rsidR="00FD6640">
        <w:rPr>
          <w:rFonts w:eastAsia="Calibri" w:cs="Tahoma"/>
          <w:bCs/>
          <w:color w:val="auto"/>
        </w:rPr>
        <w:t>El Ayuntamiento, en coordinación con la Comisión Federal de Electricidad, brindarán el servicio de alumbrado público</w:t>
      </w:r>
      <w:r w:rsidRPr="00F904E4" w:rsidR="00F904E4">
        <w:rPr>
          <w:rFonts w:eastAsia="Calibri" w:cs="Tahoma"/>
          <w:bCs/>
          <w:color w:val="auto"/>
        </w:rPr>
        <w:t>.</w:t>
      </w:r>
    </w:p>
    <w:p w:rsidR="00F6505D" w:rsidP="00F904E4" w:rsidRDefault="00F6505D" w14:paraId="6E7079C9" w14:textId="77777777">
      <w:pPr>
        <w:pStyle w:val="Prrafodelista"/>
        <w:rPr>
          <w:rFonts w:eastAsia="Calibri" w:cs="Tahoma"/>
          <w:bCs/>
          <w:color w:val="auto"/>
        </w:rPr>
      </w:pPr>
    </w:p>
    <w:p w:rsidRPr="00F904E4" w:rsidR="00F904E4" w:rsidP="006A26B8" w:rsidRDefault="00F904E4" w14:paraId="6A742E1E" w14:textId="6232730D">
      <w:pPr>
        <w:numPr>
          <w:ilvl w:val="0"/>
          <w:numId w:val="14"/>
        </w:numPr>
        <w:tabs>
          <w:tab w:val="left" w:pos="4962"/>
        </w:tabs>
        <w:spacing w:after="0" w:line="360" w:lineRule="auto"/>
        <w:contextualSpacing/>
        <w:rPr>
          <w:rFonts w:eastAsia="Calibri" w:cs="Tahoma"/>
          <w:b/>
          <w:bCs/>
          <w:color w:val="auto"/>
        </w:rPr>
      </w:pPr>
      <w:r w:rsidRPr="00F904E4">
        <w:rPr>
          <w:rFonts w:eastAsia="Calibri" w:cs="Tahoma"/>
          <w:b/>
          <w:bCs/>
          <w:color w:val="auto"/>
        </w:rPr>
        <w:t>(</w:t>
      </w:r>
      <w:r>
        <w:rPr>
          <w:rFonts w:eastAsia="Calibri" w:cs="Tahoma"/>
          <w:b/>
          <w:bCs/>
          <w:color w:val="auto"/>
        </w:rPr>
        <w:t>Artículo 118</w:t>
      </w:r>
      <w:r w:rsidRPr="00F904E4">
        <w:rPr>
          <w:rFonts w:eastAsia="Calibri" w:cs="Tahoma"/>
          <w:b/>
          <w:bCs/>
          <w:color w:val="auto"/>
        </w:rPr>
        <w:t>)</w:t>
      </w:r>
      <w:r>
        <w:rPr>
          <w:rFonts w:eastAsia="Calibri" w:cs="Tahoma"/>
          <w:b/>
          <w:bCs/>
          <w:color w:val="auto"/>
        </w:rPr>
        <w:t xml:space="preserve">: </w:t>
      </w:r>
      <w:r>
        <w:rPr>
          <w:rFonts w:eastAsia="Calibri" w:cs="Tahoma"/>
          <w:bCs/>
          <w:color w:val="auto"/>
        </w:rPr>
        <w:t xml:space="preserve">El Ayuntamiento podrá convenir con los particulares, con el Gobierno del Estado y la Comisión Federal de Electricidad, el pago de consumo de energía eléctrica por concepto de alumbrado público. </w:t>
      </w:r>
    </w:p>
    <w:p w:rsidR="00F904E4" w:rsidP="00F904E4" w:rsidRDefault="00F904E4" w14:paraId="44749AD5" w14:textId="77777777">
      <w:pPr>
        <w:pStyle w:val="Prrafodelista"/>
        <w:rPr>
          <w:rFonts w:eastAsia="Calibri" w:cs="Tahoma"/>
          <w:b/>
          <w:bCs/>
          <w:color w:val="auto"/>
        </w:rPr>
      </w:pPr>
    </w:p>
    <w:p w:rsidR="00F6505D" w:rsidP="00F6505D" w:rsidRDefault="004D1044" w14:paraId="4CFE6678" w14:textId="56ADF304">
      <w:pPr>
        <w:spacing w:after="0" w:line="360" w:lineRule="auto"/>
        <w:rPr>
          <w:rFonts w:eastAsia="Calibri" w:cs="Tahoma"/>
          <w:bCs/>
        </w:rPr>
      </w:pPr>
      <w:r w:rsidRPr="004D1044">
        <w:rPr>
          <w:rFonts w:eastAsia="Calibri" w:cs="Tahoma"/>
          <w:bCs/>
          <w:color w:val="auto"/>
        </w:rPr>
        <w:t xml:space="preserve">Conforme a la normatividad analizada, se logra observar que el Ayuntamiento de </w:t>
      </w:r>
      <w:r w:rsidR="00F904E4">
        <w:rPr>
          <w:rFonts w:eastAsia="Calibri" w:cs="Tahoma"/>
          <w:bCs/>
          <w:color w:val="auto"/>
        </w:rPr>
        <w:t>Texcaltitlán</w:t>
      </w:r>
      <w:r w:rsidRPr="004D1044">
        <w:rPr>
          <w:rFonts w:eastAsia="Calibri" w:cs="Tahoma"/>
          <w:bCs/>
          <w:color w:val="auto"/>
        </w:rPr>
        <w:t xml:space="preserve"> resulta competente para pronunciarse sobre la información requerida, en virtud de ser el encargado de ver todas las cuestiones relacionadas con el servicio público de alumbrado público, dentro de la circunscripción territorial de dicho Municipio</w:t>
      </w:r>
      <w:bookmarkStart w:name="_Hlk76480431" w:id="2"/>
      <w:r w:rsidR="00F6505D">
        <w:rPr>
          <w:rFonts w:eastAsia="Calibri" w:cs="Tahoma"/>
          <w:bCs/>
          <w:color w:val="auto"/>
        </w:rPr>
        <w:t xml:space="preserve">; </w:t>
      </w:r>
      <w:r w:rsidR="00F6505D">
        <w:rPr>
          <w:rFonts w:eastAsia="Times New Roman" w:cs="Tahoma"/>
          <w:bCs/>
          <w:color w:val="auto"/>
          <w:lang w:val="es-ES_tradnl" w:eastAsia="es-ES"/>
        </w:rPr>
        <w:t xml:space="preserve">por lo que, </w:t>
      </w:r>
      <w:r w:rsidRPr="0076582A" w:rsidR="00F6505D">
        <w:rPr>
          <w:rFonts w:eastAsia="Times New Roman" w:cs="Tahoma"/>
          <w:bCs/>
          <w:iCs/>
          <w:color w:val="auto"/>
          <w:lang w:eastAsia="es-ES"/>
        </w:rPr>
        <w:t>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76582A" w:rsidR="00F6505D">
        <w:rPr>
          <w:rFonts w:eastAsia="Calibri" w:cs="Tahoma"/>
          <w:bCs/>
        </w:rPr>
        <w:t xml:space="preserve"> a efecto de que dé la respuesta que a derecho corresponda y, en su caso, proporcione los documentos que den cuenta de la información solicitada.</w:t>
      </w:r>
    </w:p>
    <w:p w:rsidRPr="00577D74" w:rsidR="00E24DF1" w:rsidP="00F6505D" w:rsidRDefault="00E24DF1" w14:paraId="3C94C2BB" w14:textId="4B195135">
      <w:pPr>
        <w:tabs>
          <w:tab w:val="left" w:pos="4962"/>
        </w:tabs>
        <w:spacing w:after="0" w:line="360" w:lineRule="auto"/>
        <w:rPr>
          <w:rFonts w:eastAsia="Times New Roman" w:cs="Times New Roman"/>
          <w:color w:val="000000"/>
          <w:lang w:val="es-ES_tradnl" w:eastAsia="es-MX"/>
        </w:rPr>
      </w:pPr>
    </w:p>
    <w:p w:rsidRPr="00E24DF1" w:rsidR="00E24DF1" w:rsidP="00E24DF1" w:rsidRDefault="00E24DF1" w14:paraId="32C96C3B" w14:textId="77777777">
      <w:pPr>
        <w:spacing w:after="0" w:line="360" w:lineRule="auto"/>
        <w:rPr>
          <w:rFonts w:eastAsia="Times New Roman" w:cs="Tahoma"/>
          <w:bCs/>
          <w:iCs/>
          <w:color w:val="auto"/>
          <w:lang w:val="es-ES" w:eastAsia="es-ES"/>
        </w:rPr>
      </w:pPr>
      <w:r w:rsidRPr="00E24DF1">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E24DF1">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E24DF1" w:rsidR="00E24DF1" w:rsidP="00E24DF1" w:rsidRDefault="00E24DF1" w14:paraId="7449F536" w14:textId="77777777">
      <w:pPr>
        <w:spacing w:after="0" w:line="360" w:lineRule="auto"/>
        <w:rPr>
          <w:rFonts w:eastAsia="Times New Roman" w:cs="Tahoma"/>
          <w:bCs/>
          <w:iCs/>
          <w:color w:val="auto"/>
          <w:lang w:val="es-ES" w:eastAsia="es-ES"/>
        </w:rPr>
      </w:pPr>
    </w:p>
    <w:p w:rsidRPr="00E24DF1" w:rsidR="00E24DF1" w:rsidP="00E24DF1" w:rsidRDefault="00E24DF1" w14:paraId="54511A64" w14:textId="77777777">
      <w:pPr>
        <w:spacing w:after="0" w:line="360" w:lineRule="auto"/>
        <w:rPr>
          <w:rFonts w:eastAsia="Times New Roman" w:cs="Tahoma"/>
          <w:bCs/>
          <w:iCs/>
          <w:color w:val="auto"/>
          <w:lang w:val="es-ES" w:eastAsia="es-ES"/>
        </w:rPr>
      </w:pPr>
      <w:r w:rsidRPr="00E24DF1">
        <w:rPr>
          <w:rFonts w:eastAsia="Times New Roman" w:cs="Tahoma"/>
          <w:bCs/>
          <w:iCs/>
          <w:color w:val="auto"/>
          <w:lang w:val="es-ES" w:eastAsia="es-ES"/>
        </w:rPr>
        <w:t xml:space="preserve">Para tal situación, el Sujeto Obligado deberá seguir el procedimiento establecido en el artículo 168 de dicho ordenamiento jurídico; esto es, que el área competente deberá elaborar </w:t>
      </w:r>
      <w:r w:rsidRPr="00E24DF1">
        <w:rPr>
          <w:rFonts w:eastAsia="Times New Roman" w:cs="Tahoma"/>
          <w:bCs/>
          <w:iCs/>
          <w:color w:val="auto"/>
          <w:lang w:val="es-ES" w:eastAsia="es-ES"/>
        </w:rPr>
        <w:lastRenderedPageBreak/>
        <w:t>la versión pública, así como emitir el Acuerdo, por parte del Comité de Transparencia, donde confirme la clasificación de los datos, fundando y motivando la clasificación.</w:t>
      </w:r>
      <w:bookmarkEnd w:id="2"/>
    </w:p>
    <w:p w:rsidRPr="003D5B55" w:rsidR="00051642" w:rsidP="00051642" w:rsidRDefault="00051642" w14:paraId="6842D546" w14:textId="77777777">
      <w:pPr>
        <w:spacing w:after="0" w:line="360" w:lineRule="auto"/>
        <w:rPr>
          <w:rFonts w:eastAsia="Times New Roman" w:cs="Tahoma"/>
          <w:bCs/>
          <w:iCs/>
          <w:color w:val="auto"/>
          <w:lang w:val="es-ES" w:eastAsia="es-ES"/>
        </w:rPr>
      </w:pPr>
    </w:p>
    <w:p w:rsidRPr="003D5B55" w:rsidR="00051642" w:rsidP="00051642" w:rsidRDefault="00051642" w14:paraId="66FCC587" w14:textId="77777777">
      <w:pPr>
        <w:spacing w:after="0" w:line="360" w:lineRule="auto"/>
        <w:contextualSpacing/>
        <w:rPr>
          <w:rFonts w:eastAsia="Calibri" w:cs="Tahoma"/>
          <w:b/>
          <w:color w:val="000000"/>
        </w:rPr>
      </w:pPr>
      <w:r w:rsidRPr="003D5B55">
        <w:rPr>
          <w:rFonts w:eastAsia="Calibri" w:cs="Tahoma"/>
          <w:b/>
          <w:color w:val="000000"/>
        </w:rPr>
        <w:t xml:space="preserve">SEXTO. Decisión. </w:t>
      </w:r>
    </w:p>
    <w:p w:rsidRPr="003D5B55" w:rsidR="00051642" w:rsidP="00051642" w:rsidRDefault="00051642" w14:paraId="0A32C9DA" w14:textId="77777777">
      <w:pPr>
        <w:spacing w:after="0" w:line="240" w:lineRule="auto"/>
        <w:contextualSpacing/>
        <w:rPr>
          <w:rFonts w:eastAsia="Calibri" w:cs="Tahoma"/>
          <w:b/>
          <w:color w:val="000000"/>
          <w:highlight w:val="yellow"/>
        </w:rPr>
      </w:pPr>
    </w:p>
    <w:p w:rsidRPr="00695E2F" w:rsidR="00051642" w:rsidP="00051642" w:rsidRDefault="00051642" w14:paraId="597662B2" w14:textId="10673B5C">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 solicitud de información pública con número </w:t>
      </w:r>
      <w:r w:rsidRPr="002000E0" w:rsidR="002000E0">
        <w:rPr>
          <w:rFonts w:eastAsia="Times New Roman" w:cs="Tahoma"/>
          <w:b/>
          <w:bCs/>
          <w:iCs/>
          <w:color w:val="auto"/>
          <w:lang w:eastAsia="es-ES"/>
        </w:rPr>
        <w:t>00097/TEXCALTI/IP/2021</w:t>
      </w:r>
      <w:r w:rsidR="00FA1BAE">
        <w:rPr>
          <w:rFonts w:eastAsia="Times New Roman" w:cs="Tahoma"/>
          <w:b/>
          <w:bCs/>
          <w:iCs/>
          <w:color w:val="auto"/>
          <w:lang w:eastAsia="es-ES"/>
        </w:rPr>
        <w:t>.</w:t>
      </w:r>
    </w:p>
    <w:p w:rsidR="00104C84" w:rsidP="00051642" w:rsidRDefault="00104C84" w14:paraId="42B304F1" w14:textId="77777777">
      <w:pPr>
        <w:spacing w:after="0" w:line="360" w:lineRule="auto"/>
        <w:rPr>
          <w:rFonts w:eastAsia="Times New Roman" w:cs="Tahoma"/>
          <w:b/>
          <w:bCs/>
          <w:iCs/>
          <w:color w:val="auto"/>
          <w:lang w:eastAsia="es-ES"/>
        </w:rPr>
      </w:pPr>
    </w:p>
    <w:p w:rsidR="00051642" w:rsidP="00051642" w:rsidRDefault="00051642" w14:paraId="1B1F6A58" w14:textId="697F5BF5">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rsidRPr="00695E2F" w:rsidR="00E24DF1" w:rsidP="00051642" w:rsidRDefault="00E24DF1" w14:paraId="55F7BAE4" w14:textId="77777777">
      <w:pPr>
        <w:autoSpaceDE w:val="0"/>
        <w:autoSpaceDN w:val="0"/>
        <w:adjustRightInd w:val="0"/>
        <w:spacing w:after="0" w:line="360" w:lineRule="auto"/>
        <w:rPr>
          <w:rFonts w:eastAsia="Calibri" w:cs="Tahoma"/>
          <w:b/>
          <w:bCs/>
          <w:iCs/>
          <w:color w:val="auto"/>
          <w:lang w:val="es-ES"/>
        </w:rPr>
      </w:pPr>
    </w:p>
    <w:p w:rsidR="001F2611" w:rsidP="001F2611" w:rsidRDefault="001F2611" w14:paraId="524B50F8" w14:textId="25E6842B">
      <w:pPr>
        <w:widowControl w:val="0"/>
        <w:autoSpaceDE w:val="0"/>
        <w:autoSpaceDN w:val="0"/>
        <w:adjustRightInd w:val="0"/>
        <w:spacing w:after="0" w:line="360" w:lineRule="auto"/>
        <w:rPr>
          <w:rFonts w:eastAsia="Calibri" w:cs="Tahoma"/>
          <w:bCs/>
          <w:iCs/>
          <w:color w:val="auto"/>
          <w:lang w:val="es-ES"/>
        </w:rPr>
      </w:pPr>
      <w:r w:rsidRPr="00597EA8">
        <w:rPr>
          <w:rFonts w:eastAsia="Calibri" w:cs="Tahoma"/>
          <w:bCs/>
          <w:iCs/>
          <w:color w:val="auto"/>
          <w:lang w:val="es-ES"/>
        </w:rPr>
        <w:t>Se le hace del conocimiento al Particular, que, en el presente caso, se le da la razón, pues el Ayuntamiento</w:t>
      </w:r>
      <w:r>
        <w:rPr>
          <w:rFonts w:eastAsia="Calibri" w:cs="Tahoma"/>
          <w:bCs/>
          <w:iCs/>
          <w:color w:val="auto"/>
          <w:lang w:val="es-ES"/>
        </w:rPr>
        <w:t xml:space="preserve"> de </w:t>
      </w:r>
      <w:r w:rsidRPr="00F6505D" w:rsidR="00F6505D">
        <w:rPr>
          <w:rFonts w:eastAsia="Calibri" w:cs="Tahoma"/>
          <w:bCs/>
          <w:iCs/>
          <w:color w:val="auto"/>
        </w:rPr>
        <w:t>Texcaltitlán</w:t>
      </w:r>
      <w:r w:rsidRPr="00597EA8">
        <w:rPr>
          <w:rFonts w:eastAsia="Calibri" w:cs="Tahoma"/>
          <w:bCs/>
          <w:iCs/>
          <w:color w:val="auto"/>
          <w:lang w:val="es-ES"/>
        </w:rPr>
        <w:t xml:space="preserve"> no emitió contestación alguna, por lo que, deberá </w:t>
      </w:r>
      <w:r>
        <w:rPr>
          <w:rFonts w:eastAsia="Calibri" w:cs="Tahoma"/>
          <w:bCs/>
          <w:iCs/>
          <w:color w:val="auto"/>
          <w:lang w:val="es-ES"/>
        </w:rPr>
        <w:t>dar trámite al requerimiento de información y en su caso, entregarle la información solicitada.</w:t>
      </w:r>
    </w:p>
    <w:p w:rsidRPr="00597EA8" w:rsidR="001F2611" w:rsidP="001F2611" w:rsidRDefault="001F2611" w14:paraId="2E6E2924" w14:textId="77777777">
      <w:pPr>
        <w:widowControl w:val="0"/>
        <w:autoSpaceDE w:val="0"/>
        <w:autoSpaceDN w:val="0"/>
        <w:adjustRightInd w:val="0"/>
        <w:spacing w:after="0" w:line="360" w:lineRule="auto"/>
        <w:rPr>
          <w:rFonts w:eastAsia="Calibri" w:cs="Tahoma"/>
          <w:bCs/>
          <w:iCs/>
          <w:color w:val="auto"/>
          <w:lang w:val="es-ES"/>
        </w:rPr>
      </w:pPr>
    </w:p>
    <w:p w:rsidRPr="00597EA8" w:rsidR="001F2611" w:rsidP="001F2611" w:rsidRDefault="001F2611" w14:paraId="532D04E5" w14:textId="77777777">
      <w:pPr>
        <w:spacing w:after="0" w:line="360" w:lineRule="auto"/>
        <w:rPr>
          <w:rFonts w:eastAsia="Calibri" w:cs="Tahoma"/>
          <w:bCs/>
          <w:iCs/>
          <w:color w:val="auto"/>
          <w:lang w:val="es-ES" w:eastAsia="es-ES_tradnl"/>
        </w:rPr>
      </w:pPr>
      <w:r w:rsidRPr="00597EA8">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p>
    <w:p w:rsidRPr="00597EA8" w:rsidR="001F2611" w:rsidP="001F2611" w:rsidRDefault="001F2611" w14:paraId="0121B597" w14:textId="77777777">
      <w:pPr>
        <w:autoSpaceDE w:val="0"/>
        <w:autoSpaceDN w:val="0"/>
        <w:adjustRightInd w:val="0"/>
        <w:spacing w:after="0" w:line="360" w:lineRule="auto"/>
        <w:rPr>
          <w:rFonts w:eastAsia="Calibri" w:cs="Tahoma"/>
          <w:bCs/>
          <w:iCs/>
          <w:color w:val="auto"/>
          <w:lang w:val="es-ES" w:eastAsia="es-ES_tradnl"/>
        </w:rPr>
      </w:pPr>
    </w:p>
    <w:p w:rsidRPr="00597EA8" w:rsidR="001F2611" w:rsidP="001F2611" w:rsidRDefault="001F2611" w14:paraId="054000A8" w14:textId="0C7965ED">
      <w:pPr>
        <w:spacing w:after="0" w:line="360" w:lineRule="auto"/>
        <w:rPr>
          <w:rFonts w:eastAsia="Calibri" w:cs="Tahoma"/>
          <w:bCs/>
          <w:iCs/>
          <w:color w:val="auto"/>
        </w:rPr>
      </w:pPr>
      <w:r w:rsidRPr="00597EA8">
        <w:rPr>
          <w:rFonts w:eastAsia="Calibri" w:cs="Tahoma"/>
          <w:bCs/>
          <w:iCs/>
          <w:color w:val="auto"/>
        </w:rPr>
        <w:t xml:space="preserve">La labor </w:t>
      </w:r>
      <w:r w:rsidR="00F6505D">
        <w:rPr>
          <w:rFonts w:eastAsia="Calibri" w:cs="Tahoma"/>
          <w:bCs/>
          <w:iCs/>
          <w:color w:val="auto"/>
        </w:rPr>
        <w:t>del Instituto de Transparencia, Acceso a la Información Pública y Protección de Datos Personales del Estado de México y Municipios</w:t>
      </w:r>
      <w:r w:rsidRPr="00597EA8">
        <w:rPr>
          <w:rFonts w:eastAsia="Calibri" w:cs="Tahoma"/>
          <w:bCs/>
          <w:iCs/>
          <w:color w:val="auto"/>
        </w:rPr>
        <w:t>, es apoyar a la población a acceder a la información pública y garantizar la protección de sus datos personales.</w:t>
      </w:r>
    </w:p>
    <w:p w:rsidR="00051642" w:rsidP="00051642" w:rsidRDefault="00051642" w14:paraId="2B55BD7B" w14:textId="77777777">
      <w:pPr>
        <w:spacing w:after="0" w:line="360" w:lineRule="auto"/>
        <w:rPr>
          <w:rFonts w:eastAsia="Times New Roman" w:cs="Tahoma"/>
          <w:bCs/>
          <w:iCs/>
          <w:color w:val="auto"/>
          <w:lang w:eastAsia="es-ES"/>
        </w:rPr>
      </w:pPr>
    </w:p>
    <w:p w:rsidRPr="003D5B55" w:rsidR="00051642" w:rsidP="00051642" w:rsidRDefault="00051642" w14:paraId="1352EB4E" w14:textId="77777777">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rsidR="00051642" w:rsidP="00051642" w:rsidRDefault="00051642" w14:paraId="6F19DE15" w14:textId="77777777">
      <w:pPr>
        <w:spacing w:after="0" w:line="360" w:lineRule="auto"/>
        <w:rPr>
          <w:rFonts w:eastAsia="Times New Roman" w:cs="Tahoma"/>
          <w:bCs/>
          <w:color w:val="auto"/>
          <w:lang w:eastAsia="es-ES"/>
        </w:rPr>
      </w:pPr>
    </w:p>
    <w:p w:rsidR="00F6505D" w:rsidP="00051642" w:rsidRDefault="00F6505D" w14:paraId="6BFD0D1A" w14:textId="77777777">
      <w:pPr>
        <w:spacing w:after="0" w:line="360" w:lineRule="auto"/>
        <w:rPr>
          <w:rFonts w:eastAsia="Times New Roman" w:cs="Tahoma"/>
          <w:bCs/>
          <w:color w:val="auto"/>
          <w:lang w:eastAsia="es-ES"/>
        </w:rPr>
      </w:pPr>
    </w:p>
    <w:p w:rsidR="00F6505D" w:rsidP="00051642" w:rsidRDefault="00F6505D" w14:paraId="65EC8CAA" w14:textId="77777777">
      <w:pPr>
        <w:spacing w:after="0" w:line="360" w:lineRule="auto"/>
        <w:rPr>
          <w:rFonts w:eastAsia="Times New Roman" w:cs="Tahoma"/>
          <w:bCs/>
          <w:color w:val="auto"/>
          <w:lang w:eastAsia="es-ES"/>
        </w:rPr>
      </w:pPr>
    </w:p>
    <w:p w:rsidR="00D01E8A" w:rsidP="00051642" w:rsidRDefault="00D01E8A" w14:paraId="4CFFAFBC" w14:textId="77777777">
      <w:pPr>
        <w:spacing w:after="0" w:line="360" w:lineRule="auto"/>
        <w:rPr>
          <w:rFonts w:eastAsia="Times New Roman" w:cs="Tahoma"/>
          <w:bCs/>
          <w:color w:val="auto"/>
          <w:lang w:eastAsia="es-ES"/>
        </w:rPr>
      </w:pPr>
    </w:p>
    <w:p w:rsidRPr="003D5B55" w:rsidR="00051642" w:rsidP="00051642" w:rsidRDefault="00051642" w14:paraId="4E69C829" w14:textId="44458844">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sidRPr="002000E0" w:rsidR="002000E0">
        <w:rPr>
          <w:rFonts w:eastAsia="Times New Roman" w:cs="Tahoma"/>
          <w:bCs/>
          <w:color w:val="auto"/>
          <w:lang w:eastAsia="es-ES"/>
        </w:rPr>
        <w:t>Ayuntamiento de Texcaltitlán</w:t>
      </w:r>
      <w:r w:rsidR="002000E0">
        <w:rPr>
          <w:rFonts w:eastAsia="Times New Roman" w:cs="Tahoma"/>
          <w:bCs/>
          <w:color w:val="auto"/>
          <w:lang w:eastAsia="es-ES"/>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rsidRPr="003D5B55" w:rsidR="00051642" w:rsidP="00051642" w:rsidRDefault="00051642" w14:paraId="4B30A28A" w14:textId="77777777">
      <w:pPr>
        <w:spacing w:after="0" w:line="360" w:lineRule="auto"/>
        <w:rPr>
          <w:rFonts w:eastAsia="Times New Roman" w:cs="Tahoma"/>
          <w:bCs/>
          <w:color w:val="auto"/>
          <w:lang w:eastAsia="es-ES"/>
        </w:rPr>
      </w:pPr>
    </w:p>
    <w:p w:rsidR="00051642" w:rsidP="00051642" w:rsidRDefault="00051642" w14:paraId="3CFD189B" w14:textId="0D165A79">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00104C84" w:rsidP="00051642" w:rsidRDefault="00104C84" w14:paraId="4DE81180" w14:textId="5AF437F6">
      <w:pPr>
        <w:spacing w:after="0" w:line="360" w:lineRule="auto"/>
        <w:rPr>
          <w:rFonts w:eastAsia="Times New Roman" w:cs="Tahoma"/>
          <w:bCs/>
          <w:color w:val="auto"/>
          <w:lang w:eastAsia="es-ES"/>
        </w:rPr>
      </w:pPr>
    </w:p>
    <w:p w:rsidRPr="003D5B55" w:rsidR="00051642" w:rsidP="00051642" w:rsidRDefault="00051642" w14:paraId="54A5D1EB" w14:textId="77777777">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3D5B55" w:rsidR="00051642" w:rsidP="00051642" w:rsidRDefault="00051642" w14:paraId="7872F584" w14:textId="77777777">
      <w:pPr>
        <w:spacing w:after="0" w:line="360" w:lineRule="auto"/>
        <w:rPr>
          <w:rFonts w:eastAsia="Times New Roman" w:cs="Tahoma"/>
          <w:bCs/>
          <w:color w:val="auto"/>
          <w:lang w:eastAsia="es-ES"/>
        </w:rPr>
      </w:pPr>
    </w:p>
    <w:p w:rsidR="00051642" w:rsidP="00051642" w:rsidRDefault="00051642" w14:paraId="6D41BE4A" w14:textId="77777777">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rsidR="00051642" w:rsidP="00051642" w:rsidRDefault="00051642" w14:paraId="0E2E081C" w14:textId="6DA5E3AA">
      <w:pPr>
        <w:spacing w:after="0" w:line="360" w:lineRule="auto"/>
        <w:rPr>
          <w:rFonts w:eastAsia="Times New Roman" w:cs="Tahoma"/>
          <w:bCs/>
          <w:color w:val="auto"/>
          <w:lang w:eastAsia="es-ES"/>
        </w:rPr>
      </w:pPr>
    </w:p>
    <w:p w:rsidR="00D01E8A" w:rsidP="00051642" w:rsidRDefault="00D01E8A" w14:paraId="0805A38E" w14:textId="77777777">
      <w:pPr>
        <w:spacing w:after="0" w:line="360" w:lineRule="auto"/>
        <w:rPr>
          <w:rFonts w:eastAsia="Times New Roman" w:cs="Tahoma"/>
          <w:bCs/>
          <w:color w:val="auto"/>
          <w:lang w:eastAsia="es-ES"/>
        </w:rPr>
      </w:pPr>
    </w:p>
    <w:p w:rsidR="00D01E8A" w:rsidP="00051642" w:rsidRDefault="00D01E8A" w14:paraId="5B603369" w14:textId="77777777">
      <w:pPr>
        <w:spacing w:after="0" w:line="360" w:lineRule="auto"/>
        <w:rPr>
          <w:rFonts w:eastAsia="Times New Roman" w:cs="Tahoma"/>
          <w:bCs/>
          <w:color w:val="auto"/>
          <w:lang w:eastAsia="es-ES"/>
        </w:rPr>
      </w:pPr>
    </w:p>
    <w:p w:rsidR="00051642" w:rsidP="00051642" w:rsidRDefault="00051642" w14:paraId="16F9CAF4" w14:textId="709D6A3F">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rsidR="00F6505D" w:rsidP="00051642" w:rsidRDefault="00F6505D" w14:paraId="47974552" w14:textId="77777777">
      <w:pPr>
        <w:spacing w:after="0" w:line="360" w:lineRule="auto"/>
        <w:rPr>
          <w:rFonts w:eastAsia="Times New Roman" w:cs="Tahoma"/>
          <w:bCs/>
          <w:color w:val="auto"/>
          <w:lang w:eastAsia="es-ES"/>
        </w:rPr>
      </w:pPr>
    </w:p>
    <w:p w:rsidRPr="003D5B55" w:rsidR="00051642" w:rsidP="00051642" w:rsidRDefault="00051642" w14:paraId="77BDAE25" w14:textId="77777777">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rsidR="00051642" w:rsidP="00051642" w:rsidRDefault="00051642" w14:paraId="42CEA88B" w14:textId="77777777">
      <w:pPr>
        <w:spacing w:after="0" w:line="360" w:lineRule="auto"/>
        <w:ind w:right="113"/>
        <w:rPr>
          <w:rFonts w:eastAsia="Times New Roman" w:cs="Arial"/>
          <w:b/>
          <w:color w:val="auto"/>
          <w:lang w:eastAsia="es-ES"/>
        </w:rPr>
      </w:pPr>
    </w:p>
    <w:p w:rsidRPr="00D13FCC" w:rsidR="00051642" w:rsidP="00051642" w:rsidRDefault="00051642" w14:paraId="0D24B3F1" w14:textId="3EC43A4C">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el Recurso de Revisión </w:t>
      </w:r>
      <w:r w:rsidRPr="002000E0" w:rsidR="002000E0">
        <w:rPr>
          <w:rFonts w:eastAsia="Calibri" w:cs="Tahoma"/>
          <w:bCs/>
          <w:color w:val="auto"/>
        </w:rPr>
        <w:t>05941/INFOEM/IP/RR/2021</w:t>
      </w:r>
      <w:r w:rsidR="00650EBB">
        <w:rPr>
          <w:rFonts w:eastAsia="Calibri" w:cs="Tahoma"/>
          <w:bCs/>
          <w:color w:val="auto"/>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rsidRPr="00D13FCC" w:rsidR="00051642" w:rsidP="00051642" w:rsidRDefault="00051642" w14:paraId="5417D70D" w14:textId="77777777">
      <w:pPr>
        <w:spacing w:after="0" w:line="360" w:lineRule="auto"/>
        <w:rPr>
          <w:rFonts w:eastAsia="Times New Roman" w:cs="Tahoma"/>
          <w:b/>
          <w:bCs/>
          <w:color w:val="auto"/>
          <w:lang w:eastAsia="es-ES"/>
        </w:rPr>
      </w:pPr>
    </w:p>
    <w:p w:rsidRPr="00FA7B52" w:rsidR="00051642" w:rsidP="00051642" w:rsidRDefault="00051642" w14:paraId="31A1F7E6" w14:textId="3DF5DF60">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 solicitud de acceso a la información </w:t>
      </w:r>
      <w:r w:rsidRPr="002000E0" w:rsidR="002000E0">
        <w:rPr>
          <w:rFonts w:cs="Tahoma"/>
          <w:iCs/>
          <w:color w:val="0D0D0D" w:themeColor="text1" w:themeTint="F2"/>
        </w:rPr>
        <w:t>00097/TEXCALTI/IP/2021</w:t>
      </w:r>
      <w:r w:rsidRPr="00695E2F">
        <w:rPr>
          <w:rFonts w:eastAsia="Times New Roman" w:cs="Tahoma"/>
          <w:color w:val="auto"/>
          <w:szCs w:val="20"/>
          <w:lang w:eastAsia="es-ES"/>
        </w:rPr>
        <w:t>,</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rsidRPr="00D13FCC" w:rsidR="00051642" w:rsidP="00051642" w:rsidRDefault="00051642" w14:paraId="2DAFF4CB" w14:textId="77777777">
      <w:pPr>
        <w:spacing w:after="0" w:line="360" w:lineRule="auto"/>
        <w:ind w:right="-93"/>
        <w:rPr>
          <w:rFonts w:eastAsia="Calibri" w:cs="Tahoma"/>
          <w:bCs/>
          <w:color w:val="auto"/>
        </w:rPr>
      </w:pPr>
    </w:p>
    <w:p w:rsidRPr="00D13FCC" w:rsidR="00051642" w:rsidP="00051642" w:rsidRDefault="00051642" w14:paraId="524ED91A" w14:textId="77777777">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D13FCC" w:rsidR="00051642" w:rsidP="00051642" w:rsidRDefault="00051642" w14:paraId="35EB8D9E" w14:textId="77777777">
      <w:pPr>
        <w:spacing w:after="0" w:line="360" w:lineRule="auto"/>
        <w:rPr>
          <w:rFonts w:eastAsia="Calibri" w:cs="Tahoma"/>
          <w:b/>
          <w:bCs/>
          <w:color w:val="auto"/>
        </w:rPr>
      </w:pPr>
    </w:p>
    <w:p w:rsidR="00051642" w:rsidP="00051642" w:rsidRDefault="00051642" w14:paraId="28A4B1B4" w14:textId="3B30297D">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w:t>
      </w:r>
      <w:r w:rsidR="00F6505D">
        <w:rPr>
          <w:rFonts w:eastAsia="Times New Roman" w:cs="Tahoma"/>
          <w:color w:val="auto"/>
          <w:lang w:eastAsia="es-ES"/>
        </w:rPr>
        <w:t>,</w:t>
      </w:r>
      <w:r w:rsidRPr="00D13FCC">
        <w:rPr>
          <w:rFonts w:eastAsia="Times New Roman" w:cs="Tahoma"/>
          <w:color w:val="auto"/>
          <w:lang w:eastAsia="es-ES"/>
        </w:rPr>
        <w:t xml:space="preserve">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04C84" w:rsidP="00051642" w:rsidRDefault="00104C84" w14:paraId="426B4B85" w14:textId="77777777">
      <w:pPr>
        <w:spacing w:after="0" w:line="360" w:lineRule="auto"/>
        <w:rPr>
          <w:rFonts w:eastAsia="Calibri" w:cs="Tahoma"/>
          <w:color w:val="auto"/>
          <w:lang w:eastAsia="es-MX"/>
        </w:rPr>
      </w:pPr>
    </w:p>
    <w:p w:rsidR="00D01E8A" w:rsidP="00051642" w:rsidRDefault="00D01E8A" w14:paraId="14A11F29" w14:textId="77777777">
      <w:pPr>
        <w:spacing w:after="0" w:line="360" w:lineRule="auto"/>
        <w:rPr>
          <w:rFonts w:eastAsia="Calibri" w:cs="Tahoma"/>
          <w:color w:val="auto"/>
          <w:lang w:eastAsia="es-MX"/>
        </w:rPr>
      </w:pPr>
    </w:p>
    <w:p w:rsidR="00D01E8A" w:rsidP="00051642" w:rsidRDefault="00D01E8A" w14:paraId="04351D79" w14:textId="77777777">
      <w:pPr>
        <w:spacing w:after="0" w:line="360" w:lineRule="auto"/>
        <w:rPr>
          <w:rFonts w:eastAsia="Calibri" w:cs="Tahoma"/>
          <w:color w:val="auto"/>
          <w:lang w:eastAsia="es-MX"/>
        </w:rPr>
      </w:pPr>
    </w:p>
    <w:p w:rsidRPr="00815DF9" w:rsidR="00815DF9" w:rsidP="00815DF9" w:rsidRDefault="00051642" w14:paraId="322D1000" w14:textId="7059791F">
      <w:pPr>
        <w:spacing w:after="0" w:line="360" w:lineRule="auto"/>
        <w:rPr>
          <w:rFonts w:eastAsia="Times New Roman" w:cs="Tahoma"/>
          <w:b/>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Pr="00815DF9" w:rsidR="00815DF9">
        <w:rPr>
          <w:rFonts w:eastAsia="Times New Roman" w:cs="Tahoma"/>
          <w:b/>
          <w:color w:val="auto"/>
          <w:lang w:eastAsia="es-ES"/>
        </w:rPr>
        <w:t xml:space="preserve"> NOTIFÍQUESE </w:t>
      </w:r>
      <w:r w:rsidRPr="00815DF9" w:rsidR="00815DF9">
        <w:rPr>
          <w:rFonts w:eastAsia="Times New Roman" w:cs="Tahoma"/>
          <w:bCs/>
          <w:color w:val="auto"/>
          <w:lang w:eastAsia="es-ES"/>
        </w:rPr>
        <w:t xml:space="preserve">al Recurrente la presente Resolución, </w:t>
      </w:r>
      <w:r w:rsidRPr="00815DF9" w:rsidR="00815DF9">
        <w:rPr>
          <w:rFonts w:eastAsia="Times New Roman" w:cs="Tahoma"/>
          <w:bCs/>
          <w:color w:val="auto"/>
          <w:lang w:val="es-ES" w:eastAsia="es-ES"/>
        </w:rPr>
        <w:t>a través del Sistema de Acceso a la Información Mexiquense (SAIMEX);</w:t>
      </w:r>
      <w:r w:rsidRPr="00815DF9" w:rsidR="00815DF9">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D13FCC" w:rsidR="00104C84" w:rsidP="00051642" w:rsidRDefault="00104C84" w14:paraId="64C23565" w14:textId="77777777">
      <w:pPr>
        <w:spacing w:after="0" w:line="360" w:lineRule="auto"/>
        <w:rPr>
          <w:rFonts w:eastAsia="Times New Roman" w:cs="Tahoma"/>
          <w:color w:val="auto"/>
          <w:lang w:eastAsia="es-ES"/>
        </w:rPr>
      </w:pPr>
    </w:p>
    <w:p w:rsidRPr="00546DEA" w:rsidR="00051642" w:rsidP="00051642" w:rsidRDefault="00051642" w14:paraId="2606DD75" w14:textId="77777777">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D13FCC" w:rsidR="00051642" w:rsidP="00051642" w:rsidRDefault="00051642" w14:paraId="706A9610" w14:textId="77777777">
      <w:pPr>
        <w:spacing w:after="0" w:line="360" w:lineRule="auto"/>
        <w:ind w:right="-93"/>
        <w:rPr>
          <w:rFonts w:eastAsia="Times New Roman" w:cs="Times New Roman"/>
          <w:color w:val="000000"/>
          <w:shd w:val="clear" w:color="auto" w:fill="FFFFFF"/>
          <w:lang w:eastAsia="es-ES"/>
        </w:rPr>
      </w:pPr>
    </w:p>
    <w:p w:rsidR="00051642" w:rsidP="00051642" w:rsidRDefault="00051642" w14:paraId="440BC55F" w14:textId="293D1432">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E71994">
        <w:rPr>
          <w:rFonts w:eastAsia="Calibri" w:cs="Tahoma"/>
          <w:color w:val="auto"/>
        </w:rPr>
        <w:t>SÉPTIMO</w:t>
      </w:r>
      <w:r w:rsidRPr="002C4F53">
        <w:rPr>
          <w:rFonts w:eastAsia="Calibri" w:cs="Tahoma"/>
          <w:color w:val="auto"/>
        </w:rPr>
        <w:t xml:space="preserve"> </w:t>
      </w:r>
      <w:r w:rsidRPr="00D13FCC">
        <w:rPr>
          <w:rFonts w:eastAsia="Calibri" w:cs="Tahoma"/>
          <w:bCs/>
          <w:color w:val="auto"/>
        </w:rPr>
        <w:t>de la presente Resolución.</w:t>
      </w:r>
    </w:p>
    <w:p w:rsidR="00051642" w:rsidP="00051642" w:rsidRDefault="00051642" w14:paraId="129F942C" w14:textId="77777777">
      <w:pPr>
        <w:spacing w:after="0" w:line="360" w:lineRule="auto"/>
        <w:ind w:right="-93"/>
        <w:rPr>
          <w:rFonts w:eastAsia="Calibri" w:cs="Tahoma"/>
          <w:bCs/>
          <w:color w:val="auto"/>
        </w:rPr>
      </w:pPr>
    </w:p>
    <w:p w:rsidR="00966CA6" w:rsidP="007F2C33" w:rsidRDefault="007F2C33" w14:paraId="2C209EB6" w14:textId="366EAF1A">
      <w:pPr>
        <w:spacing w:after="0" w:line="360" w:lineRule="auto"/>
        <w:rPr>
          <w:rFonts w:eastAsia="Calibri" w:cs="Tahoma"/>
          <w:lang w:val="es-ES" w:eastAsia="es-ES_tradnl"/>
        </w:rPr>
      </w:pPr>
      <w:r w:rsidRPr="00445101">
        <w:rPr>
          <w:rFonts w:eastAsia="Calibri" w:cs="Tahoma"/>
          <w:lang w:val="es-ES" w:eastAsia="es-ES_tradnl"/>
        </w:rPr>
        <w:t xml:space="preserve">ASÍ LO RESUELVE, POR </w:t>
      </w:r>
      <w:r w:rsidRPr="003D724C">
        <w:rPr>
          <w:rFonts w:eastAsia="Calibri" w:cs="Tahoma"/>
          <w:b/>
          <w:bCs/>
          <w:lang w:val="es-ES" w:eastAsia="es-ES_tradnl"/>
        </w:rPr>
        <w:t>UNANIMIDAD</w:t>
      </w:r>
      <w:r w:rsidRPr="00445101">
        <w:rPr>
          <w:rFonts w:eastAsia="Calibri" w:cs="Tahoma"/>
          <w:lang w:val="es-ES" w:eastAsia="es-ES_tradnl"/>
        </w:rPr>
        <w:t xml:space="preserve"> DE VOTOS EL PLENO DEL INSTITUTO DE TRANSPARENCIA, ACCESO A LA INFORMACIÓN PÚBLICA Y PROTECCIÓN DE DATOS PERSONALES DEL ESTADO DE </w:t>
      </w:r>
      <w:r w:rsidRPr="00445101" w:rsidR="006C3B7F">
        <w:rPr>
          <w:rFonts w:eastAsia="Calibri" w:cs="Tahoma"/>
          <w:lang w:val="es-ES" w:eastAsia="es-ES_tradnl"/>
        </w:rPr>
        <w:t>MÉXICO Y MUNICIPIOS, CONFORMADO POR LOS COMISIONADOS JOSÉ MARTÍNEZ VILCHIS, MARÍA DEL ROSARIO MEJÍA AYALA, SHARON CRISTINA MORALES MARTÍNEZ</w:t>
      </w:r>
      <w:r w:rsidR="006C3B7F">
        <w:rPr>
          <w:rFonts w:eastAsia="Calibri" w:cs="Tahoma"/>
          <w:lang w:val="es-ES" w:eastAsia="es-ES_tradnl"/>
        </w:rPr>
        <w:t xml:space="preserve"> (CON AUSENCIA JUSTIFICADA)</w:t>
      </w:r>
      <w:r w:rsidRPr="00445101" w:rsidR="006C3B7F">
        <w:rPr>
          <w:rFonts w:eastAsia="Calibri" w:cs="Tahoma"/>
          <w:lang w:val="es-ES" w:eastAsia="es-ES_tradnl"/>
        </w:rPr>
        <w:t>, LUIS GUSTAVO PARRA NORIEGA Y GUADALUPE</w:t>
      </w:r>
      <w:r w:rsidR="006C3B7F">
        <w:rPr>
          <w:rFonts w:eastAsia="Calibri" w:cs="Tahoma"/>
          <w:lang w:val="es-ES" w:eastAsia="es-ES_tradnl"/>
        </w:rPr>
        <w:t xml:space="preserve"> RAMÍREZ PEÑA, EN LA SEGUNDA </w:t>
      </w:r>
      <w:r w:rsidRPr="00445101" w:rsidR="006C3B7F">
        <w:rPr>
          <w:rFonts w:eastAsia="Calibri" w:cs="Tahoma"/>
          <w:lang w:val="es-ES" w:eastAsia="es-ES_tradnl"/>
        </w:rPr>
        <w:t xml:space="preserve">SESIÓN ORDINARIA, CELEBRADA EL </w:t>
      </w:r>
      <w:r w:rsidR="006C3B7F">
        <w:rPr>
          <w:rFonts w:eastAsia="Calibri" w:cs="Tahoma"/>
          <w:lang w:val="es-ES" w:eastAsia="es-ES_tradnl"/>
        </w:rPr>
        <w:t xml:space="preserve">DIECINUEVE DE ENERO </w:t>
      </w:r>
      <w:r w:rsidRPr="00445101" w:rsidR="006C3B7F">
        <w:rPr>
          <w:rFonts w:eastAsia="Calibri" w:cs="Tahoma"/>
          <w:lang w:val="es-ES" w:eastAsia="es-ES_tradnl"/>
        </w:rPr>
        <w:t xml:space="preserve">DE DOS MIL </w:t>
      </w:r>
      <w:r w:rsidR="006C3B7F">
        <w:rPr>
          <w:rFonts w:eastAsia="Calibri" w:cs="Tahoma"/>
          <w:lang w:val="es-ES" w:eastAsia="es-ES_tradnl"/>
        </w:rPr>
        <w:t>VEINTIDÓS</w:t>
      </w:r>
      <w:r w:rsidRPr="00445101" w:rsidR="006C3B7F">
        <w:rPr>
          <w:rFonts w:eastAsia="Calibri" w:cs="Tahoma"/>
          <w:lang w:val="es-ES" w:eastAsia="es-ES_tradnl"/>
        </w:rPr>
        <w:t>, ANTE EL SECRETARIO TÉCNICO DEL PLENO, ALEXIS TAPIA RAMÍRE</w:t>
      </w:r>
      <w:r w:rsidR="00670B8D">
        <w:rPr>
          <w:rFonts w:eastAsia="Calibri" w:cs="Tahoma"/>
          <w:lang w:val="es-ES" w:eastAsia="es-ES_tradnl"/>
        </w:rPr>
        <w:t>Z.</w:t>
      </w:r>
    </w:p>
    <w:p w:rsidR="00670B8D" w:rsidRDefault="00670B8D" w14:paraId="6F76C526" w14:textId="3A76384B">
      <w:pPr>
        <w:jc w:val="left"/>
        <w:rPr>
          <w:rFonts w:eastAsia="Calibri" w:cs="Tahoma"/>
          <w:lang w:val="es-ES" w:eastAsia="es-ES_tradnl"/>
        </w:rPr>
      </w:pPr>
      <w:r>
        <w:rPr>
          <w:rFonts w:eastAsia="Calibri" w:cs="Tahoma"/>
          <w:lang w:val="es-ES" w:eastAsia="es-ES_tradnl"/>
        </w:rPr>
        <w:br w:type="page"/>
      </w:r>
    </w:p>
    <w:p w:rsidR="00670B8D" w:rsidP="007F2C33" w:rsidRDefault="00670B8D" w14:paraId="645A67E4" w14:textId="77777777">
      <w:pPr>
        <w:spacing w:after="0" w:line="360" w:lineRule="auto"/>
      </w:pPr>
    </w:p>
    <w:sectPr w:rsidR="00670B8D" w:rsidSect="009C7B84">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6D82" w:rsidP="00051642" w:rsidRDefault="002D6D82" w14:paraId="2D882BB7" w14:textId="77777777">
      <w:pPr>
        <w:spacing w:after="0" w:line="240" w:lineRule="auto"/>
      </w:pPr>
      <w:r>
        <w:separator/>
      </w:r>
    </w:p>
  </w:endnote>
  <w:endnote w:type="continuationSeparator" w:id="0">
    <w:p w:rsidR="002D6D82" w:rsidP="00051642" w:rsidRDefault="002D6D82" w14:paraId="4D128B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rsidR="00881E53" w:rsidRDefault="002F3441"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881E53" w:rsidRDefault="003D724C" w14:paraId="1A6076E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881E53" w:rsidRDefault="002F3441"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01E8A">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01E8A">
              <w:rPr>
                <w:b/>
                <w:bCs/>
                <w:noProof/>
              </w:rPr>
              <w:t>21</w:t>
            </w:r>
            <w:r>
              <w:rPr>
                <w:b/>
                <w:bCs/>
                <w:sz w:val="24"/>
                <w:szCs w:val="24"/>
              </w:rPr>
              <w:fldChar w:fldCharType="end"/>
            </w:r>
          </w:p>
        </w:sdtContent>
      </w:sdt>
    </w:sdtContent>
  </w:sdt>
  <w:p w:rsidR="00881E53" w:rsidRDefault="003D724C" w14:paraId="148ABC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rsidR="00881E53" w:rsidRDefault="002F3441"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6505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6505D">
              <w:rPr>
                <w:b/>
                <w:bCs/>
                <w:noProof/>
              </w:rPr>
              <w:t>21</w:t>
            </w:r>
            <w:r>
              <w:rPr>
                <w:b/>
                <w:bCs/>
                <w:sz w:val="24"/>
                <w:szCs w:val="24"/>
              </w:rPr>
              <w:fldChar w:fldCharType="end"/>
            </w:r>
          </w:p>
        </w:sdtContent>
      </w:sdt>
    </w:sdtContent>
  </w:sdt>
  <w:p w:rsidR="00881E53" w:rsidRDefault="003D724C" w14:paraId="0054A61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6D82" w:rsidP="00051642" w:rsidRDefault="002D6D82" w14:paraId="50DD1400" w14:textId="77777777">
      <w:pPr>
        <w:spacing w:after="0" w:line="240" w:lineRule="auto"/>
      </w:pPr>
      <w:r>
        <w:separator/>
      </w:r>
    </w:p>
  </w:footnote>
  <w:footnote w:type="continuationSeparator" w:id="0">
    <w:p w:rsidR="002D6D82" w:rsidP="00051642" w:rsidRDefault="002D6D82" w14:paraId="788ED0F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7B534606" w14:textId="77777777">
      <w:trPr>
        <w:trHeight w:val="132"/>
      </w:trPr>
      <w:tc>
        <w:tcPr>
          <w:tcW w:w="2691" w:type="dxa"/>
        </w:tcPr>
        <w:p w:rsidRPr="00E152D8" w:rsidR="00881E53" w:rsidP="00881E53" w:rsidRDefault="002F3441" w14:paraId="7A9AA25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2F3441" w14:paraId="195209EB"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284C2E9A" w14:textId="77777777">
      <w:trPr>
        <w:trHeight w:val="261"/>
      </w:trPr>
      <w:tc>
        <w:tcPr>
          <w:tcW w:w="2691" w:type="dxa"/>
        </w:tcPr>
        <w:p w:rsidRPr="00E152D8" w:rsidR="00881E53" w:rsidP="00881E53" w:rsidRDefault="002F3441" w14:paraId="44B2433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2F3441" w14:paraId="05C9C30B"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72CFE0E4" w14:textId="77777777">
      <w:trPr>
        <w:trHeight w:val="261"/>
      </w:trPr>
      <w:tc>
        <w:tcPr>
          <w:tcW w:w="2691" w:type="dxa"/>
        </w:tcPr>
        <w:p w:rsidRPr="00E152D8" w:rsidR="00881E53" w:rsidP="00881E53" w:rsidRDefault="002F3441" w14:paraId="0DA486DE"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2F3441" w14:paraId="7BD6999C"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3D724C" w14:paraId="2BF38856" w14:textId="77777777">
    <w:pPr>
      <w:pStyle w:val="Encabezado"/>
    </w:pPr>
    <w:r>
      <w:rPr>
        <w:noProof/>
      </w:rPr>
      <w:pict w14:anchorId="4A6558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3969"/>
    </w:tblGrid>
    <w:tr w:rsidRPr="00E152D8" w:rsidR="00881E53" w:rsidTr="00E24DF1" w14:paraId="38C70F26" w14:textId="77777777">
      <w:trPr>
        <w:trHeight w:val="138"/>
      </w:trPr>
      <w:tc>
        <w:tcPr>
          <w:tcW w:w="2410" w:type="dxa"/>
          <w:vAlign w:val="center"/>
        </w:tcPr>
        <w:p w:rsidRPr="00E152D8" w:rsidR="00881E53" w:rsidP="00756312" w:rsidRDefault="002F3441" w14:paraId="06C599F7"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rsidRPr="00051642" w:rsidR="00881E53" w:rsidP="00B93061" w:rsidRDefault="0003748D" w14:paraId="65B05558" w14:textId="6AC91647">
          <w:pPr>
            <w:tabs>
              <w:tab w:val="right" w:pos="8838"/>
            </w:tabs>
            <w:ind w:right="-32"/>
            <w:rPr>
              <w:rFonts w:eastAsia="Calibri" w:cs="Tahoma"/>
            </w:rPr>
          </w:pPr>
          <w:r w:rsidRPr="0003748D">
            <w:rPr>
              <w:rFonts w:eastAsia="Calibri" w:cs="Tahoma"/>
              <w:lang w:val="es-MX"/>
            </w:rPr>
            <w:t>05941/INFOEM/IP/RR/2021</w:t>
          </w:r>
        </w:p>
      </w:tc>
    </w:tr>
    <w:tr w:rsidRPr="00E152D8" w:rsidR="00881E53" w:rsidTr="00E24DF1" w14:paraId="55B27BFC" w14:textId="77777777">
      <w:trPr>
        <w:trHeight w:val="273"/>
      </w:trPr>
      <w:tc>
        <w:tcPr>
          <w:tcW w:w="2410" w:type="dxa"/>
        </w:tcPr>
        <w:p w:rsidRPr="00E152D8" w:rsidR="00881E53" w:rsidP="00881E53" w:rsidRDefault="002F3441" w14:paraId="479CFA2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rsidRPr="00051642" w:rsidR="00881E53" w:rsidP="00881E53" w:rsidRDefault="0003748D" w14:paraId="6C35595F" w14:textId="55569B85">
          <w:pPr>
            <w:tabs>
              <w:tab w:val="right" w:pos="8838"/>
            </w:tabs>
            <w:ind w:left="-28" w:right="-32"/>
            <w:rPr>
              <w:rFonts w:eastAsia="Calibri" w:cs="Tahoma"/>
              <w:lang w:val="es-MX"/>
            </w:rPr>
          </w:pPr>
          <w:r w:rsidRPr="0003748D">
            <w:rPr>
              <w:rFonts w:eastAsia="Calibri" w:cs="Tahoma"/>
              <w:lang w:val="es-MX"/>
            </w:rPr>
            <w:t>Ayuntamiento de Texcaltitlán</w:t>
          </w:r>
        </w:p>
      </w:tc>
    </w:tr>
    <w:tr w:rsidRPr="00E152D8" w:rsidR="00881E53" w:rsidTr="00E24DF1" w14:paraId="64299B43" w14:textId="77777777">
      <w:trPr>
        <w:trHeight w:val="273"/>
      </w:trPr>
      <w:tc>
        <w:tcPr>
          <w:tcW w:w="2410" w:type="dxa"/>
        </w:tcPr>
        <w:p w:rsidRPr="00E152D8" w:rsidR="00881E53" w:rsidP="00881E53" w:rsidRDefault="002F3441" w14:paraId="3B4B50BB" w14:textId="77777777">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rsidRPr="00E152D8" w:rsidR="00881E53" w:rsidP="00881E53" w:rsidRDefault="002F3441" w14:paraId="5364FC23"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3D724C" w14:paraId="2B363D4C" w14:textId="77777777">
    <w:pPr>
      <w:pStyle w:val="Encabezado"/>
    </w:pPr>
    <w:r>
      <w:rPr>
        <w:noProof/>
      </w:rPr>
      <w:pict w14:anchorId="2D0681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wrap-edited:f;mso-width-percent:0;mso-height-percent:0;mso-position-horizontal-relative:margin;mso-position-vertical-relative:margin;mso-width-percent:0;mso-height-percent:0" alt=""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54" w:type="dxa"/>
      <w:tblInd w:w="3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263"/>
    </w:tblGrid>
    <w:tr w:rsidRPr="00E152D8" w:rsidR="00881E53" w:rsidTr="00A56355" w14:paraId="6E5B10C8" w14:textId="77777777">
      <w:trPr>
        <w:trHeight w:val="132"/>
      </w:trPr>
      <w:tc>
        <w:tcPr>
          <w:tcW w:w="2691" w:type="dxa"/>
          <w:tcMar/>
        </w:tcPr>
        <w:p w:rsidRPr="00E152D8" w:rsidR="00881E53" w:rsidP="00881E53" w:rsidRDefault="002F3441" w14:paraId="0FBD6B5C" w14:textId="0C63B7F5">
          <w:pPr>
            <w:tabs>
              <w:tab w:val="right" w:pos="8838"/>
            </w:tabs>
            <w:ind w:right="-105"/>
            <w:rPr>
              <w:rFonts w:eastAsia="Calibri" w:cs="Tahoma"/>
              <w:b/>
              <w:lang w:val="es-MX"/>
            </w:rPr>
          </w:pPr>
          <w:r w:rsidRPr="00E152D8">
            <w:rPr>
              <w:rFonts w:eastAsia="Calibri" w:cs="Tahoma"/>
              <w:b/>
              <w:lang w:val="es-MX"/>
            </w:rPr>
            <w:t>Recurso de Revisión:</w:t>
          </w:r>
        </w:p>
      </w:tc>
      <w:tc>
        <w:tcPr>
          <w:tcW w:w="3263" w:type="dxa"/>
          <w:tcMar/>
        </w:tcPr>
        <w:p w:rsidRPr="00051642" w:rsidR="00881E53" w:rsidP="00881E53" w:rsidRDefault="0003748D" w14:paraId="70CC72C0" w14:textId="7535EC45">
          <w:pPr>
            <w:tabs>
              <w:tab w:val="right" w:pos="8838"/>
            </w:tabs>
            <w:ind w:left="-111" w:right="-32"/>
            <w:rPr>
              <w:rFonts w:eastAsia="Calibri" w:cs="Tahoma"/>
            </w:rPr>
          </w:pPr>
          <w:r w:rsidRPr="0003748D">
            <w:rPr>
              <w:rFonts w:eastAsia="Calibri" w:cs="Tahoma"/>
              <w:lang w:val="es-MX"/>
            </w:rPr>
            <w:t>05941/INFOEM/IP/RR/2021</w:t>
          </w:r>
        </w:p>
      </w:tc>
    </w:tr>
    <w:tr w:rsidRPr="00E152D8" w:rsidR="00881E53" w:rsidTr="00A56355" w14:paraId="43CEC0C7" w14:textId="77777777">
      <w:trPr>
        <w:trHeight w:val="132"/>
      </w:trPr>
      <w:tc>
        <w:tcPr>
          <w:tcW w:w="2691" w:type="dxa"/>
          <w:tcMar/>
        </w:tcPr>
        <w:p w:rsidRPr="00E152D8" w:rsidR="00881E53" w:rsidP="00DB77EA" w:rsidRDefault="002F3441" w14:paraId="369FAB30" w14:textId="77777777">
          <w:pPr>
            <w:tabs>
              <w:tab w:val="left" w:pos="1875"/>
            </w:tabs>
            <w:ind w:right="-105"/>
            <w:jc w:val="left"/>
            <w:rPr>
              <w:rFonts w:eastAsia="Calibri" w:cs="Tahoma"/>
              <w:b/>
              <w:lang w:val="es-MX"/>
            </w:rPr>
          </w:pPr>
          <w:r w:rsidRPr="00E152D8">
            <w:rPr>
              <w:rFonts w:eastAsia="Calibri" w:cs="Tahoma"/>
              <w:b/>
              <w:lang w:val="es-MX"/>
            </w:rPr>
            <w:t>Recurrente:</w:t>
          </w:r>
          <w:r>
            <w:rPr>
              <w:rFonts w:eastAsia="Calibri" w:cs="Tahoma"/>
              <w:b/>
              <w:lang w:val="es-MX"/>
            </w:rPr>
            <w:tab/>
          </w:r>
        </w:p>
      </w:tc>
      <w:tc>
        <w:tcPr>
          <w:tcW w:w="3263" w:type="dxa"/>
          <w:tcMar/>
        </w:tcPr>
        <w:p w:rsidRPr="00E152D8" w:rsidR="00881E53" w:rsidP="00A56355" w:rsidRDefault="0003748D" w14:paraId="267724E2" w14:textId="73C0FCBD">
          <w:pPr>
            <w:pStyle w:val="Normal"/>
            <w:tabs>
              <w:tab w:val="right" w:leader="none" w:pos="8838"/>
            </w:tabs>
            <w:bidi w:val="0"/>
            <w:spacing w:before="0" w:beforeAutospacing="off" w:after="0" w:afterAutospacing="off" w:line="259" w:lineRule="auto"/>
            <w:ind w:left="-111" w:right="-109"/>
            <w:jc w:val="both"/>
            <w:rPr>
              <w:rFonts w:ascii="Palatino Linotype" w:hAnsi="Palatino Linotype" w:eastAsia="Calibri" w:cs=""/>
              <w:color w:val="000000" w:themeColor="text1" w:themeTint="FF" w:themeShade="FF"/>
              <w:highlight w:val="black"/>
              <w:lang w:val="es-MX"/>
            </w:rPr>
          </w:pPr>
          <w:r w:rsidRPr="00A56355" w:rsidR="00A56355">
            <w:rPr>
              <w:rFonts w:eastAsia="Calibri" w:cs="Tahoma"/>
              <w:highlight w:val="black"/>
              <w:lang w:val="es-MX"/>
            </w:rPr>
            <w:t>XXXXXXXXXXXXXX</w:t>
          </w:r>
        </w:p>
      </w:tc>
    </w:tr>
    <w:tr w:rsidRPr="00E152D8" w:rsidR="00881E53" w:rsidTr="00A56355" w14:paraId="30C3D119" w14:textId="77777777">
      <w:trPr>
        <w:trHeight w:val="261"/>
      </w:trPr>
      <w:tc>
        <w:tcPr>
          <w:tcW w:w="2691" w:type="dxa"/>
          <w:tcMar/>
        </w:tcPr>
        <w:p w:rsidRPr="00E152D8" w:rsidR="00881E53" w:rsidP="00881E53" w:rsidRDefault="002F3441" w14:paraId="6DC6617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3" w:type="dxa"/>
          <w:tcMar/>
        </w:tcPr>
        <w:p w:rsidRPr="00051642" w:rsidR="00881E53" w:rsidP="005E139E" w:rsidRDefault="0003748D" w14:paraId="6E96F863" w14:textId="69BEC903">
          <w:pPr>
            <w:tabs>
              <w:tab w:val="right" w:pos="8838"/>
            </w:tabs>
            <w:ind w:left="-111" w:right="-32"/>
            <w:rPr>
              <w:rFonts w:eastAsia="Calibri" w:cs="Tahoma"/>
              <w:lang w:val="es-MX"/>
            </w:rPr>
          </w:pPr>
          <w:r w:rsidRPr="0003748D">
            <w:rPr>
              <w:rFonts w:eastAsia="Calibri" w:cs="Tahoma"/>
              <w:lang w:val="es-MX"/>
            </w:rPr>
            <w:t>Ayuntamiento de Texcaltitlán</w:t>
          </w:r>
        </w:p>
      </w:tc>
    </w:tr>
    <w:tr w:rsidRPr="00E152D8" w:rsidR="00881E53" w:rsidTr="00A56355" w14:paraId="1C2055A9" w14:textId="77777777">
      <w:trPr>
        <w:trHeight w:val="261"/>
      </w:trPr>
      <w:tc>
        <w:tcPr>
          <w:tcW w:w="2691" w:type="dxa"/>
          <w:tcMar/>
        </w:tcPr>
        <w:p w:rsidRPr="00E152D8" w:rsidR="00881E53" w:rsidP="00881E53" w:rsidRDefault="002F3441" w14:paraId="63396B8B" w14:textId="77777777">
          <w:pPr>
            <w:tabs>
              <w:tab w:val="right" w:pos="8838"/>
            </w:tabs>
            <w:ind w:right="-105"/>
            <w:rPr>
              <w:rFonts w:eastAsia="Calibri" w:cs="Tahoma"/>
              <w:b/>
              <w:lang w:val="es-MX"/>
            </w:rPr>
          </w:pPr>
          <w:r w:rsidRPr="00E152D8">
            <w:rPr>
              <w:rFonts w:eastAsia="Calibri" w:cs="Tahoma"/>
              <w:b/>
              <w:lang w:val="es-MX"/>
            </w:rPr>
            <w:t>Comisionado Ponente:</w:t>
          </w:r>
        </w:p>
      </w:tc>
      <w:tc>
        <w:tcPr>
          <w:tcW w:w="3263" w:type="dxa"/>
          <w:tcMar/>
        </w:tcPr>
        <w:p w:rsidRPr="00E152D8" w:rsidR="00881E53" w:rsidP="00881E53" w:rsidRDefault="002F3441" w14:paraId="2CDFAD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3D724C" w14:paraId="1F82F1D7" w14:textId="77777777">
    <w:pPr>
      <w:pStyle w:val="Encabezado"/>
      <w:tabs>
        <w:tab w:val="left" w:pos="5812"/>
      </w:tabs>
    </w:pPr>
    <w:r>
      <w:rPr>
        <w:noProof/>
      </w:rPr>
      <w:pict w14:anchorId="6D97FB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108.6pt;margin-top:-124.75pt;width:663.5pt;height:12in;z-index:-251655168;mso-wrap-edited:f;mso-width-percent:0;mso-height-percent:0;mso-position-horizontal-relative:margin;mso-position-vertical-relative:margin;mso-width-percent:0;mso-height-percent:0" alt=""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E59"/>
    <w:multiLevelType w:val="hybridMultilevel"/>
    <w:tmpl w:val="C6FC391E"/>
    <w:lvl w:ilvl="0" w:tplc="321A63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EEF1204"/>
    <w:multiLevelType w:val="hybridMultilevel"/>
    <w:tmpl w:val="CC6848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F703E2D"/>
    <w:multiLevelType w:val="hybridMultilevel"/>
    <w:tmpl w:val="026C4F08"/>
    <w:lvl w:ilvl="0" w:tplc="13E6A9E4">
      <w:start w:val="1"/>
      <w:numFmt w:val="decimal"/>
      <w:lvlText w:val="%1."/>
      <w:lvlJc w:val="left"/>
      <w:pPr>
        <w:ind w:left="1427" w:hanging="8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2AA66B5E"/>
    <w:multiLevelType w:val="hybridMultilevel"/>
    <w:tmpl w:val="C6FC391E"/>
    <w:lvl w:ilvl="0" w:tplc="321A63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D605AA"/>
    <w:multiLevelType w:val="hybridMultilevel"/>
    <w:tmpl w:val="D89A2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519B5C80"/>
    <w:multiLevelType w:val="hybridMultilevel"/>
    <w:tmpl w:val="DA14BE1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531D3C33"/>
    <w:multiLevelType w:val="hybridMultilevel"/>
    <w:tmpl w:val="F7EE1E36"/>
    <w:lvl w:ilvl="0" w:tplc="E4CAC7F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A0E0247"/>
    <w:multiLevelType w:val="hybridMultilevel"/>
    <w:tmpl w:val="FB14E74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68E5558F"/>
    <w:multiLevelType w:val="hybridMultilevel"/>
    <w:tmpl w:val="2184130E"/>
    <w:lvl w:ilvl="0" w:tplc="99525AD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7CDD00F9"/>
    <w:multiLevelType w:val="hybridMultilevel"/>
    <w:tmpl w:val="2184130E"/>
    <w:lvl w:ilvl="0" w:tplc="99525AD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7EF2689B"/>
    <w:multiLevelType w:val="hybridMultilevel"/>
    <w:tmpl w:val="9274DFF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3"/>
  </w:num>
  <w:num w:numId="2">
    <w:abstractNumId w:val="11"/>
  </w:num>
  <w:num w:numId="3">
    <w:abstractNumId w:val="5"/>
  </w:num>
  <w:num w:numId="4">
    <w:abstractNumId w:val="6"/>
  </w:num>
  <w:num w:numId="5">
    <w:abstractNumId w:val="0"/>
  </w:num>
  <w:num w:numId="6">
    <w:abstractNumId w:val="4"/>
  </w:num>
  <w:num w:numId="7">
    <w:abstractNumId w:val="12"/>
  </w:num>
  <w:num w:numId="8">
    <w:abstractNumId w:val="10"/>
  </w:num>
  <w:num w:numId="9">
    <w:abstractNumId w:val="2"/>
  </w:num>
  <w:num w:numId="10">
    <w:abstractNumId w:val="8"/>
  </w:num>
  <w:num w:numId="11">
    <w:abstractNumId w:val="1"/>
  </w:num>
  <w:num w:numId="12">
    <w:abstractNumId w:val="9"/>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321EE"/>
    <w:rsid w:val="0003748D"/>
    <w:rsid w:val="00051642"/>
    <w:rsid w:val="00057ACE"/>
    <w:rsid w:val="00071836"/>
    <w:rsid w:val="00085822"/>
    <w:rsid w:val="000C6077"/>
    <w:rsid w:val="00104C84"/>
    <w:rsid w:val="00105647"/>
    <w:rsid w:val="0013757B"/>
    <w:rsid w:val="00183086"/>
    <w:rsid w:val="001B742E"/>
    <w:rsid w:val="001C3821"/>
    <w:rsid w:val="001E11DF"/>
    <w:rsid w:val="001F2611"/>
    <w:rsid w:val="002000E0"/>
    <w:rsid w:val="002B0082"/>
    <w:rsid w:val="002D6D82"/>
    <w:rsid w:val="002F3441"/>
    <w:rsid w:val="00330E11"/>
    <w:rsid w:val="00357735"/>
    <w:rsid w:val="00361F75"/>
    <w:rsid w:val="0037165B"/>
    <w:rsid w:val="00384DCB"/>
    <w:rsid w:val="003A6482"/>
    <w:rsid w:val="003D724C"/>
    <w:rsid w:val="00410767"/>
    <w:rsid w:val="004D1044"/>
    <w:rsid w:val="004D109B"/>
    <w:rsid w:val="0051175E"/>
    <w:rsid w:val="0052101A"/>
    <w:rsid w:val="00534405"/>
    <w:rsid w:val="005441C8"/>
    <w:rsid w:val="00577D74"/>
    <w:rsid w:val="005C281E"/>
    <w:rsid w:val="005F2327"/>
    <w:rsid w:val="00601DDF"/>
    <w:rsid w:val="00620D78"/>
    <w:rsid w:val="00650EBB"/>
    <w:rsid w:val="00670B8D"/>
    <w:rsid w:val="00694A17"/>
    <w:rsid w:val="006B4CAC"/>
    <w:rsid w:val="006C3B7F"/>
    <w:rsid w:val="006C6D79"/>
    <w:rsid w:val="006D5453"/>
    <w:rsid w:val="00734E97"/>
    <w:rsid w:val="00740DD4"/>
    <w:rsid w:val="0076582A"/>
    <w:rsid w:val="007771E2"/>
    <w:rsid w:val="007A1B3A"/>
    <w:rsid w:val="007F2C33"/>
    <w:rsid w:val="00815DF9"/>
    <w:rsid w:val="00833465"/>
    <w:rsid w:val="00833D09"/>
    <w:rsid w:val="00865CBC"/>
    <w:rsid w:val="008C3170"/>
    <w:rsid w:val="0090301F"/>
    <w:rsid w:val="00932FD3"/>
    <w:rsid w:val="009640A2"/>
    <w:rsid w:val="00966CA6"/>
    <w:rsid w:val="009C40E0"/>
    <w:rsid w:val="00A56355"/>
    <w:rsid w:val="00A9551A"/>
    <w:rsid w:val="00AA2348"/>
    <w:rsid w:val="00AC2906"/>
    <w:rsid w:val="00AC54B3"/>
    <w:rsid w:val="00B02A5A"/>
    <w:rsid w:val="00B06FDA"/>
    <w:rsid w:val="00B13776"/>
    <w:rsid w:val="00B30717"/>
    <w:rsid w:val="00B7580E"/>
    <w:rsid w:val="00B868D7"/>
    <w:rsid w:val="00B97FFE"/>
    <w:rsid w:val="00BA48B3"/>
    <w:rsid w:val="00BA7E55"/>
    <w:rsid w:val="00BB1786"/>
    <w:rsid w:val="00C61FBF"/>
    <w:rsid w:val="00CF4AC0"/>
    <w:rsid w:val="00D01E8A"/>
    <w:rsid w:val="00D41A33"/>
    <w:rsid w:val="00D4465F"/>
    <w:rsid w:val="00DB77EA"/>
    <w:rsid w:val="00DD3B9A"/>
    <w:rsid w:val="00E24DF1"/>
    <w:rsid w:val="00E32E63"/>
    <w:rsid w:val="00E47341"/>
    <w:rsid w:val="00E7170C"/>
    <w:rsid w:val="00E71994"/>
    <w:rsid w:val="00E82F52"/>
    <w:rsid w:val="00EC57E0"/>
    <w:rsid w:val="00EE0368"/>
    <w:rsid w:val="00F00754"/>
    <w:rsid w:val="00F079DA"/>
    <w:rsid w:val="00F13D70"/>
    <w:rsid w:val="00F5029B"/>
    <w:rsid w:val="00F5419D"/>
    <w:rsid w:val="00F6505D"/>
    <w:rsid w:val="00F85661"/>
    <w:rsid w:val="00F904E4"/>
    <w:rsid w:val="00FA1130"/>
    <w:rsid w:val="00FA1BAE"/>
    <w:rsid w:val="00FB2ACB"/>
    <w:rsid w:val="00FC28BF"/>
    <w:rsid w:val="00FC739C"/>
    <w:rsid w:val="00FD6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1642"/>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166137839">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468980013">
      <w:bodyDiv w:val="1"/>
      <w:marLeft w:val="0"/>
      <w:marRight w:val="0"/>
      <w:marTop w:val="0"/>
      <w:marBottom w:val="0"/>
      <w:divBdr>
        <w:top w:val="none" w:sz="0" w:space="0" w:color="auto"/>
        <w:left w:val="none" w:sz="0" w:space="0" w:color="auto"/>
        <w:bottom w:val="none" w:sz="0" w:space="0" w:color="auto"/>
        <w:right w:val="none" w:sz="0" w:space="0" w:color="auto"/>
      </w:divBdr>
    </w:div>
    <w:div w:id="76330951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8312251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207450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05123687477b4893"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ae9a843-eb99-4ed7-bfef-71ff5008eb35}"/>
      </w:docPartPr>
      <w:docPartBody>
        <w:p w14:paraId="1596E5C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3FAE8-5346-4B27-A649-0B02CD2FB5A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9</revision>
  <dcterms:created xsi:type="dcterms:W3CDTF">2022-01-12T02:04:00.0000000Z</dcterms:created>
  <dcterms:modified xsi:type="dcterms:W3CDTF">2022-01-28T18:07:39.3325843Z</dcterms:modified>
</coreProperties>
</file>