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4DB8CAE" w:rsidR="00662C69" w:rsidRPr="005B6AE1" w:rsidRDefault="009B11D6" w:rsidP="00E6530C">
      <w:pPr>
        <w:tabs>
          <w:tab w:val="left" w:pos="3465"/>
        </w:tabs>
        <w:spacing w:line="360" w:lineRule="auto"/>
        <w:jc w:val="both"/>
        <w:rPr>
          <w:rFonts w:ascii="Palatino Linotype" w:hAnsi="Palatino Linotype"/>
          <w:color w:val="000000" w:themeColor="text1"/>
        </w:rPr>
      </w:pPr>
      <w:r w:rsidRPr="005B6AE1">
        <w:rPr>
          <w:rFonts w:ascii="Palatino Linotype" w:hAnsi="Palatino Linotype"/>
          <w:color w:val="000000" w:themeColor="text1"/>
        </w:rPr>
        <w:t>R</w:t>
      </w:r>
      <w:r w:rsidR="00662C69" w:rsidRPr="005B6AE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B6AE1">
        <w:rPr>
          <w:rFonts w:ascii="Palatino Linotype" w:hAnsi="Palatino Linotype"/>
          <w:color w:val="000000" w:themeColor="text1"/>
        </w:rPr>
        <w:t>icipios, con</w:t>
      </w:r>
      <w:r w:rsidR="00662C69" w:rsidRPr="005B6AE1">
        <w:rPr>
          <w:rFonts w:ascii="Palatino Linotype" w:hAnsi="Palatino Linotype"/>
          <w:color w:val="000000" w:themeColor="text1"/>
        </w:rPr>
        <w:t xml:space="preserve"> </w:t>
      </w:r>
      <w:r w:rsidR="00485DB6" w:rsidRPr="005B6AE1">
        <w:rPr>
          <w:rFonts w:ascii="Palatino Linotype" w:hAnsi="Palatino Linotype"/>
          <w:color w:val="000000" w:themeColor="text1"/>
        </w:rPr>
        <w:t xml:space="preserve">domicilio </w:t>
      </w:r>
      <w:r w:rsidR="00662C69" w:rsidRPr="005B6AE1">
        <w:rPr>
          <w:rFonts w:ascii="Palatino Linotype" w:hAnsi="Palatino Linotype"/>
          <w:color w:val="000000" w:themeColor="text1"/>
        </w:rPr>
        <w:t xml:space="preserve">en Metepec, Estado de México; </w:t>
      </w:r>
      <w:r w:rsidR="00523640" w:rsidRPr="005B6AE1">
        <w:rPr>
          <w:rFonts w:ascii="Palatino Linotype" w:hAnsi="Palatino Linotype"/>
          <w:color w:val="000000" w:themeColor="text1"/>
        </w:rPr>
        <w:t xml:space="preserve">de </w:t>
      </w:r>
      <w:r w:rsidR="00511182" w:rsidRPr="005B6AE1">
        <w:rPr>
          <w:rFonts w:ascii="Palatino Linotype" w:hAnsi="Palatino Linotype"/>
          <w:color w:val="000000" w:themeColor="text1"/>
        </w:rPr>
        <w:t>veintiuno (21</w:t>
      </w:r>
      <w:r w:rsidR="001728F6" w:rsidRPr="005B6AE1">
        <w:rPr>
          <w:rFonts w:ascii="Palatino Linotype" w:hAnsi="Palatino Linotype"/>
          <w:color w:val="000000" w:themeColor="text1"/>
        </w:rPr>
        <w:t>) de junio</w:t>
      </w:r>
      <w:r w:rsidR="00523640" w:rsidRPr="005B6AE1">
        <w:rPr>
          <w:rFonts w:ascii="Palatino Linotype" w:hAnsi="Palatino Linotype"/>
          <w:color w:val="000000" w:themeColor="text1"/>
        </w:rPr>
        <w:t xml:space="preserve"> de dos mil veintidós</w:t>
      </w:r>
      <w:r w:rsidR="00662C69" w:rsidRPr="005B6AE1">
        <w:rPr>
          <w:rFonts w:ascii="Palatino Linotype" w:hAnsi="Palatino Linotype"/>
          <w:color w:val="000000" w:themeColor="text1"/>
        </w:rPr>
        <w:t>.</w:t>
      </w:r>
    </w:p>
    <w:p w14:paraId="1181C59D" w14:textId="77777777" w:rsidR="00B31E90" w:rsidRPr="005B6AE1" w:rsidRDefault="00B31E90" w:rsidP="00E6530C">
      <w:pPr>
        <w:tabs>
          <w:tab w:val="left" w:pos="3465"/>
        </w:tabs>
        <w:spacing w:line="360" w:lineRule="auto"/>
        <w:jc w:val="both"/>
        <w:rPr>
          <w:rFonts w:ascii="Palatino Linotype" w:hAnsi="Palatino Linotype"/>
          <w:color w:val="000000" w:themeColor="text1"/>
        </w:rPr>
      </w:pPr>
    </w:p>
    <w:p w14:paraId="04F87235" w14:textId="606D290C" w:rsidR="005F0007" w:rsidRPr="005B6AE1" w:rsidRDefault="00662C69" w:rsidP="00E6530C">
      <w:pPr>
        <w:spacing w:line="360" w:lineRule="auto"/>
        <w:jc w:val="both"/>
        <w:rPr>
          <w:rFonts w:ascii="Palatino Linotype" w:eastAsia="Times New Roman" w:hAnsi="Palatino Linotype" w:cs="Times New Roman"/>
          <w:color w:val="000000" w:themeColor="text1"/>
        </w:rPr>
      </w:pPr>
      <w:r w:rsidRPr="005B6AE1">
        <w:rPr>
          <w:rFonts w:ascii="Palatino Linotype" w:hAnsi="Palatino Linotype"/>
          <w:b/>
          <w:color w:val="000000" w:themeColor="text1"/>
        </w:rPr>
        <w:t>VISTO</w:t>
      </w:r>
      <w:r w:rsidRPr="005B6AE1">
        <w:rPr>
          <w:rFonts w:ascii="Palatino Linotype" w:hAnsi="Palatino Linotype"/>
          <w:color w:val="000000" w:themeColor="text1"/>
        </w:rPr>
        <w:t xml:space="preserve"> el expediente electrónico for</w:t>
      </w:r>
      <w:r w:rsidR="00D37494" w:rsidRPr="005B6AE1">
        <w:rPr>
          <w:rFonts w:ascii="Palatino Linotype" w:hAnsi="Palatino Linotype"/>
          <w:color w:val="000000" w:themeColor="text1"/>
        </w:rPr>
        <w:t>mado con motivo del</w:t>
      </w:r>
      <w:r w:rsidRPr="005B6AE1">
        <w:rPr>
          <w:rFonts w:ascii="Palatino Linotype" w:hAnsi="Palatino Linotype"/>
          <w:color w:val="000000" w:themeColor="text1"/>
        </w:rPr>
        <w:t xml:space="preserve"> recurso de revisión </w:t>
      </w:r>
      <w:r w:rsidR="001728F6" w:rsidRPr="005B6AE1">
        <w:rPr>
          <w:rFonts w:ascii="Palatino Linotype" w:hAnsi="Palatino Linotype"/>
          <w:b/>
          <w:bCs/>
          <w:color w:val="000000" w:themeColor="text1"/>
        </w:rPr>
        <w:t>01538/INFOEM/IP/RR/2022</w:t>
      </w:r>
      <w:r w:rsidR="005F1362" w:rsidRPr="005B6AE1">
        <w:rPr>
          <w:rFonts w:ascii="Palatino Linotype" w:eastAsia="Times New Roman" w:hAnsi="Palatino Linotype" w:cs="Arial"/>
          <w:bCs/>
          <w:color w:val="000000" w:themeColor="text1"/>
        </w:rPr>
        <w:t xml:space="preserve">, </w:t>
      </w:r>
      <w:r w:rsidR="006B31E7" w:rsidRPr="005B6AE1">
        <w:rPr>
          <w:rFonts w:ascii="Palatino Linotype" w:eastAsia="Times New Roman" w:hAnsi="Palatino Linotype" w:cs="Times New Roman"/>
          <w:color w:val="000000" w:themeColor="text1"/>
        </w:rPr>
        <w:t>interpuesto por</w:t>
      </w:r>
      <w:r w:rsidR="005029AD" w:rsidRPr="005B6AE1">
        <w:rPr>
          <w:rFonts w:ascii="Palatino Linotype" w:eastAsia="Times New Roman" w:hAnsi="Palatino Linotype" w:cs="Times New Roman"/>
          <w:color w:val="000000" w:themeColor="text1"/>
        </w:rPr>
        <w:t xml:space="preserve"> </w:t>
      </w:r>
      <w:proofErr w:type="spellStart"/>
      <w:r w:rsidR="00237A8B">
        <w:rPr>
          <w:rFonts w:ascii="Palatino Linotype" w:eastAsia="Times New Roman" w:hAnsi="Palatino Linotype" w:cs="Times New Roman"/>
          <w:b/>
          <w:bCs/>
          <w:color w:val="000000" w:themeColor="text1"/>
        </w:rPr>
        <w:t>xxxx</w:t>
      </w:r>
      <w:proofErr w:type="spellEnd"/>
      <w:r w:rsidR="00237A8B">
        <w:rPr>
          <w:rFonts w:ascii="Palatino Linotype" w:eastAsia="Times New Roman" w:hAnsi="Palatino Linotype" w:cs="Times New Roman"/>
          <w:b/>
          <w:bCs/>
          <w:color w:val="000000" w:themeColor="text1"/>
        </w:rPr>
        <w:t xml:space="preserve"> </w:t>
      </w:r>
      <w:proofErr w:type="spellStart"/>
      <w:r w:rsidR="00237A8B">
        <w:rPr>
          <w:rFonts w:ascii="Palatino Linotype" w:eastAsia="Times New Roman" w:hAnsi="Palatino Linotype" w:cs="Times New Roman"/>
          <w:b/>
          <w:bCs/>
          <w:color w:val="000000" w:themeColor="text1"/>
        </w:rPr>
        <w:t>xxxxxxxxx</w:t>
      </w:r>
      <w:proofErr w:type="spellEnd"/>
      <w:r w:rsidR="00237A8B">
        <w:rPr>
          <w:rFonts w:ascii="Palatino Linotype" w:eastAsia="Times New Roman" w:hAnsi="Palatino Linotype" w:cs="Times New Roman"/>
          <w:b/>
          <w:bCs/>
          <w:color w:val="000000" w:themeColor="text1"/>
        </w:rPr>
        <w:t xml:space="preserve"> xx </w:t>
      </w:r>
      <w:proofErr w:type="spellStart"/>
      <w:r w:rsidR="00237A8B">
        <w:rPr>
          <w:rFonts w:ascii="Palatino Linotype" w:eastAsia="Times New Roman" w:hAnsi="Palatino Linotype" w:cs="Times New Roman"/>
          <w:b/>
          <w:bCs/>
          <w:color w:val="000000" w:themeColor="text1"/>
        </w:rPr>
        <w:t>xxxxxxxx</w:t>
      </w:r>
      <w:proofErr w:type="spellEnd"/>
      <w:r w:rsidR="00CA25DF" w:rsidRPr="005B6AE1">
        <w:rPr>
          <w:rFonts w:ascii="Palatino Linotype" w:eastAsia="Times New Roman" w:hAnsi="Palatino Linotype" w:cs="Times New Roman"/>
          <w:color w:val="000000" w:themeColor="text1"/>
        </w:rPr>
        <w:t>, en lo sucesivo,</w:t>
      </w:r>
      <w:r w:rsidR="0078249C" w:rsidRPr="005B6AE1">
        <w:rPr>
          <w:rFonts w:ascii="Palatino Linotype" w:eastAsia="Times New Roman" w:hAnsi="Palatino Linotype" w:cs="Times New Roman"/>
          <w:color w:val="000000" w:themeColor="text1"/>
        </w:rPr>
        <w:t xml:space="preserve"> </w:t>
      </w:r>
      <w:r w:rsidR="005A339D" w:rsidRPr="005B6AE1">
        <w:rPr>
          <w:rFonts w:ascii="Palatino Linotype" w:eastAsia="Times New Roman" w:hAnsi="Palatino Linotype" w:cs="Times New Roman"/>
          <w:color w:val="000000" w:themeColor="text1"/>
        </w:rPr>
        <w:t>el</w:t>
      </w:r>
      <w:r w:rsidR="00E92215" w:rsidRPr="005B6AE1">
        <w:rPr>
          <w:rFonts w:ascii="Palatino Linotype" w:eastAsia="Times New Roman" w:hAnsi="Palatino Linotype" w:cs="Times New Roman"/>
          <w:color w:val="000000" w:themeColor="text1"/>
        </w:rPr>
        <w:t xml:space="preserve"> </w:t>
      </w:r>
      <w:r w:rsidR="006B31E7" w:rsidRPr="005B6AE1">
        <w:rPr>
          <w:rFonts w:ascii="Palatino Linotype" w:eastAsia="Times New Roman" w:hAnsi="Palatino Linotype" w:cs="Times New Roman"/>
          <w:b/>
          <w:bCs/>
          <w:color w:val="000000" w:themeColor="text1"/>
        </w:rPr>
        <w:t>RECURRENTE</w:t>
      </w:r>
      <w:r w:rsidR="00E647FF" w:rsidRPr="005B6AE1">
        <w:rPr>
          <w:rFonts w:ascii="Palatino Linotype" w:eastAsia="Times New Roman" w:hAnsi="Palatino Linotype" w:cs="Arial"/>
          <w:color w:val="000000" w:themeColor="text1"/>
        </w:rPr>
        <w:t>;</w:t>
      </w:r>
      <w:r w:rsidR="005F1362" w:rsidRPr="005B6AE1">
        <w:rPr>
          <w:rFonts w:ascii="Palatino Linotype" w:eastAsia="Times New Roman" w:hAnsi="Palatino Linotype" w:cs="Arial"/>
          <w:color w:val="000000" w:themeColor="text1"/>
        </w:rPr>
        <w:t xml:space="preserve"> en contra de la respuesta del</w:t>
      </w:r>
      <w:r w:rsidR="002C1007" w:rsidRPr="005B6AE1">
        <w:rPr>
          <w:rFonts w:ascii="Palatino Linotype" w:eastAsia="Times New Roman" w:hAnsi="Palatino Linotype" w:cs="Arial"/>
          <w:color w:val="000000" w:themeColor="text1"/>
        </w:rPr>
        <w:t xml:space="preserve"> </w:t>
      </w:r>
      <w:r w:rsidR="001728F6" w:rsidRPr="005B6AE1">
        <w:rPr>
          <w:rFonts w:ascii="Palatino Linotype" w:eastAsia="Times New Roman" w:hAnsi="Palatino Linotype" w:cs="Arial"/>
          <w:b/>
          <w:color w:val="000000" w:themeColor="text1"/>
        </w:rPr>
        <w:t>Organismo Público Descentralizado para la Prestación de los Servicios de Agua Potable, Alcantarillado y Saneamiento de</w:t>
      </w:r>
      <w:bookmarkStart w:id="0" w:name="_GoBack"/>
      <w:bookmarkEnd w:id="0"/>
      <w:r w:rsidR="001728F6" w:rsidRPr="005B6AE1">
        <w:rPr>
          <w:rFonts w:ascii="Palatino Linotype" w:eastAsia="Times New Roman" w:hAnsi="Palatino Linotype" w:cs="Arial"/>
          <w:b/>
          <w:color w:val="000000" w:themeColor="text1"/>
        </w:rPr>
        <w:t xml:space="preserve"> Tlalnepantla de Baz</w:t>
      </w:r>
      <w:r w:rsidR="009572EE" w:rsidRPr="005B6AE1">
        <w:rPr>
          <w:rFonts w:ascii="Palatino Linotype" w:eastAsia="Calibri" w:hAnsi="Palatino Linotype" w:cs="Arial"/>
          <w:color w:val="000000" w:themeColor="text1"/>
          <w:lang w:val="es-ES"/>
        </w:rPr>
        <w:t>,</w:t>
      </w:r>
      <w:r w:rsidR="005F1362" w:rsidRPr="005B6AE1">
        <w:rPr>
          <w:rFonts w:ascii="Palatino Linotype" w:eastAsia="Calibri" w:hAnsi="Palatino Linotype" w:cs="Arial"/>
          <w:color w:val="000000" w:themeColor="text1"/>
          <w:lang w:val="es-ES"/>
        </w:rPr>
        <w:t xml:space="preserve"> </w:t>
      </w:r>
      <w:r w:rsidR="00F17EFA" w:rsidRPr="005B6AE1">
        <w:rPr>
          <w:rFonts w:ascii="Palatino Linotype" w:eastAsia="Calibri" w:hAnsi="Palatino Linotype" w:cs="Arial"/>
          <w:color w:val="000000" w:themeColor="text1"/>
          <w:lang w:val="es-ES"/>
        </w:rPr>
        <w:t>en adelante,</w:t>
      </w:r>
      <w:r w:rsidR="00F17EFA" w:rsidRPr="005B6AE1">
        <w:rPr>
          <w:rFonts w:ascii="Palatino Linotype" w:eastAsia="Times New Roman" w:hAnsi="Palatino Linotype" w:cs="Times New Roman"/>
          <w:color w:val="000000" w:themeColor="text1"/>
        </w:rPr>
        <w:t xml:space="preserve"> </w:t>
      </w:r>
      <w:r w:rsidR="005F1362" w:rsidRPr="005B6AE1">
        <w:rPr>
          <w:rFonts w:ascii="Palatino Linotype" w:eastAsia="Times New Roman" w:hAnsi="Palatino Linotype" w:cs="Times New Roman"/>
          <w:color w:val="000000" w:themeColor="text1"/>
        </w:rPr>
        <w:t>el</w:t>
      </w:r>
      <w:r w:rsidR="005F1362" w:rsidRPr="005B6AE1">
        <w:rPr>
          <w:rFonts w:ascii="Palatino Linotype" w:eastAsia="Times New Roman" w:hAnsi="Palatino Linotype" w:cs="Times New Roman"/>
          <w:b/>
          <w:color w:val="000000" w:themeColor="text1"/>
        </w:rPr>
        <w:t xml:space="preserve"> SUJETO OBLIGADO, </w:t>
      </w:r>
      <w:r w:rsidR="005F1362" w:rsidRPr="005B6AE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B6AE1" w:rsidRDefault="009A593A" w:rsidP="00E6530C">
      <w:pPr>
        <w:spacing w:line="360" w:lineRule="auto"/>
        <w:jc w:val="both"/>
        <w:rPr>
          <w:rFonts w:ascii="Palatino Linotype" w:hAnsi="Palatino Linotype"/>
          <w:b/>
          <w:color w:val="000000" w:themeColor="text1"/>
        </w:rPr>
      </w:pPr>
    </w:p>
    <w:p w14:paraId="769E1410" w14:textId="5740327F" w:rsidR="00587366" w:rsidRPr="005B6AE1" w:rsidRDefault="00662C69" w:rsidP="00E6530C">
      <w:pPr>
        <w:pStyle w:val="Ttulo1"/>
        <w:spacing w:before="0" w:line="360" w:lineRule="auto"/>
        <w:jc w:val="center"/>
        <w:rPr>
          <w:b/>
          <w:color w:val="000000" w:themeColor="text1"/>
        </w:rPr>
      </w:pPr>
      <w:bookmarkStart w:id="1" w:name="_Toc461555884"/>
      <w:bookmarkStart w:id="2" w:name="_Toc466371847"/>
      <w:bookmarkStart w:id="3" w:name="_Toc86945038"/>
      <w:r w:rsidRPr="005B6AE1">
        <w:rPr>
          <w:b/>
          <w:color w:val="000000" w:themeColor="text1"/>
        </w:rPr>
        <w:t>ANTECEDENTES</w:t>
      </w:r>
      <w:bookmarkEnd w:id="1"/>
      <w:bookmarkEnd w:id="2"/>
      <w:bookmarkEnd w:id="3"/>
    </w:p>
    <w:p w14:paraId="5672105D" w14:textId="77777777" w:rsidR="00B31E90" w:rsidRPr="005B6AE1" w:rsidRDefault="00B31E90"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551EB7A" w:rsidR="00D9392E" w:rsidRPr="005B6AE1" w:rsidRDefault="005F0007"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Calibri" w:hAnsi="Palatino Linotype" w:cs="Arial"/>
          <w:color w:val="000000" w:themeColor="text1"/>
          <w:lang w:val="es-ES"/>
        </w:rPr>
        <w:t>El</w:t>
      </w:r>
      <w:r w:rsidR="00D9392E" w:rsidRPr="005B6AE1">
        <w:rPr>
          <w:rFonts w:ascii="Palatino Linotype" w:eastAsia="Calibri" w:hAnsi="Palatino Linotype" w:cs="Arial"/>
          <w:color w:val="000000" w:themeColor="text1"/>
          <w:lang w:val="es-ES"/>
        </w:rPr>
        <w:t xml:space="preserve"> </w:t>
      </w:r>
      <w:r w:rsidR="001728F6" w:rsidRPr="005B6AE1">
        <w:rPr>
          <w:rFonts w:ascii="Palatino Linotype" w:eastAsia="Calibri" w:hAnsi="Palatino Linotype" w:cs="Arial"/>
          <w:color w:val="000000" w:themeColor="text1"/>
          <w:lang w:val="es-ES"/>
        </w:rPr>
        <w:t>treinta y uno (31</w:t>
      </w:r>
      <w:r w:rsidR="005A339D" w:rsidRPr="005B6AE1">
        <w:rPr>
          <w:rFonts w:ascii="Palatino Linotype" w:eastAsia="Calibri" w:hAnsi="Palatino Linotype" w:cs="Arial"/>
          <w:color w:val="000000" w:themeColor="text1"/>
          <w:lang w:val="es-ES"/>
        </w:rPr>
        <w:t>) de enero de dos mil veintidós</w:t>
      </w:r>
      <w:r w:rsidR="005F1362" w:rsidRPr="005B6AE1">
        <w:rPr>
          <w:rFonts w:ascii="Palatino Linotype" w:eastAsia="Calibri" w:hAnsi="Palatino Linotype" w:cs="Arial"/>
          <w:color w:val="000000" w:themeColor="text1"/>
          <w:lang w:val="es-ES"/>
        </w:rPr>
        <w:t xml:space="preserve">, </w:t>
      </w:r>
      <w:r w:rsidR="005A339D" w:rsidRPr="005B6AE1">
        <w:rPr>
          <w:rFonts w:ascii="Palatino Linotype" w:hAnsi="Palatino Linotype"/>
          <w:color w:val="000000" w:themeColor="text1"/>
        </w:rPr>
        <w:t>el</w:t>
      </w:r>
      <w:r w:rsidR="00B31E90" w:rsidRPr="005B6AE1">
        <w:rPr>
          <w:rFonts w:ascii="Palatino Linotype" w:hAnsi="Palatino Linotype"/>
          <w:color w:val="000000" w:themeColor="text1"/>
        </w:rPr>
        <w:t xml:space="preserve"> particular</w:t>
      </w:r>
      <w:r w:rsidR="005F1362" w:rsidRPr="005B6AE1">
        <w:rPr>
          <w:rFonts w:ascii="Palatino Linotype" w:hAnsi="Palatino Linotype"/>
          <w:color w:val="000000" w:themeColor="text1"/>
        </w:rPr>
        <w:t xml:space="preserve"> presentó</w:t>
      </w:r>
      <w:r w:rsidR="005A339D" w:rsidRPr="005B6AE1">
        <w:rPr>
          <w:rFonts w:ascii="Palatino Linotype" w:hAnsi="Palatino Linotype"/>
          <w:color w:val="000000" w:themeColor="text1"/>
        </w:rPr>
        <w:t>,</w:t>
      </w:r>
      <w:r w:rsidR="005F1362" w:rsidRPr="005B6AE1">
        <w:rPr>
          <w:rFonts w:ascii="Palatino Linotype" w:hAnsi="Palatino Linotype"/>
          <w:b/>
          <w:color w:val="000000" w:themeColor="text1"/>
        </w:rPr>
        <w:t xml:space="preserve"> </w:t>
      </w:r>
      <w:r w:rsidR="00127E68" w:rsidRPr="005B6AE1">
        <w:rPr>
          <w:rFonts w:ascii="Palatino Linotype" w:hAnsi="Palatino Linotype"/>
          <w:bCs/>
          <w:color w:val="000000" w:themeColor="text1"/>
        </w:rPr>
        <w:t xml:space="preserve">a través </w:t>
      </w:r>
      <w:r w:rsidR="00DE4F75" w:rsidRPr="005B6AE1">
        <w:rPr>
          <w:rFonts w:ascii="Palatino Linotype" w:hAnsi="Palatino Linotype"/>
          <w:bCs/>
          <w:color w:val="000000" w:themeColor="text1"/>
        </w:rPr>
        <w:t xml:space="preserve">del </w:t>
      </w:r>
      <w:r w:rsidR="00CA25DF" w:rsidRPr="005B6AE1">
        <w:rPr>
          <w:rFonts w:ascii="Palatino Linotype" w:eastAsia="Calibri" w:hAnsi="Palatino Linotype" w:cs="Arial"/>
          <w:color w:val="000000" w:themeColor="text1"/>
          <w:lang w:val="es-ES"/>
        </w:rPr>
        <w:t>Sistema de Acceso a la Información Mexiquense (SAIMEX)</w:t>
      </w:r>
      <w:r w:rsidR="005F1362" w:rsidRPr="005B6AE1">
        <w:rPr>
          <w:rFonts w:ascii="Palatino Linotype" w:eastAsia="Calibri" w:hAnsi="Palatino Linotype" w:cs="Arial"/>
          <w:color w:val="000000" w:themeColor="text1"/>
          <w:lang w:val="es-ES"/>
        </w:rPr>
        <w:t>, la solicitud de información pública registrada con el número</w:t>
      </w:r>
      <w:r w:rsidR="005F1362" w:rsidRPr="005B6AE1">
        <w:rPr>
          <w:rFonts w:ascii="Palatino Linotype" w:hAnsi="Palatino Linotype"/>
          <w:b/>
          <w:bCs/>
          <w:color w:val="000000" w:themeColor="text1"/>
        </w:rPr>
        <w:t xml:space="preserve"> </w:t>
      </w:r>
      <w:r w:rsidR="001728F6" w:rsidRPr="005B6AE1">
        <w:rPr>
          <w:rFonts w:ascii="Palatino Linotype" w:hAnsi="Palatino Linotype"/>
          <w:b/>
          <w:bCs/>
          <w:color w:val="000000" w:themeColor="text1"/>
        </w:rPr>
        <w:t>00022/OASTLALNE/IP/2022</w:t>
      </w:r>
      <w:r w:rsidR="005F1362" w:rsidRPr="005B6AE1">
        <w:rPr>
          <w:rFonts w:ascii="Palatino Linotype" w:hAnsi="Palatino Linotype"/>
          <w:b/>
          <w:bCs/>
          <w:color w:val="000000" w:themeColor="text1"/>
        </w:rPr>
        <w:t>,</w:t>
      </w:r>
      <w:r w:rsidR="005F1362" w:rsidRPr="005B6AE1">
        <w:rPr>
          <w:rFonts w:ascii="Palatino Linotype" w:eastAsia="Calibri" w:hAnsi="Palatino Linotype" w:cs="Arial"/>
          <w:color w:val="000000" w:themeColor="text1"/>
          <w:lang w:val="es-ES"/>
        </w:rPr>
        <w:t xml:space="preserve"> mediante la cual requirió</w:t>
      </w:r>
      <w:r w:rsidR="00022D89" w:rsidRPr="005B6AE1">
        <w:rPr>
          <w:rFonts w:ascii="Palatino Linotype" w:eastAsia="Calibri" w:hAnsi="Palatino Linotype" w:cs="Arial"/>
          <w:color w:val="000000" w:themeColor="text1"/>
          <w:lang w:val="es-ES"/>
        </w:rPr>
        <w:t xml:space="preserve"> lo siguiente</w:t>
      </w:r>
      <w:r w:rsidR="005F1362" w:rsidRPr="005B6AE1">
        <w:rPr>
          <w:rFonts w:ascii="Palatino Linotype" w:eastAsia="Calibri" w:hAnsi="Palatino Linotype" w:cs="Arial"/>
          <w:color w:val="000000" w:themeColor="text1"/>
          <w:lang w:val="es-ES"/>
        </w:rPr>
        <w:t>:</w:t>
      </w:r>
    </w:p>
    <w:p w14:paraId="76EB7490" w14:textId="77777777" w:rsidR="00B31E90" w:rsidRPr="005B6AE1" w:rsidRDefault="00B31E90" w:rsidP="00E6530C">
      <w:pPr>
        <w:pStyle w:val="Prrafodelista"/>
        <w:spacing w:line="276" w:lineRule="auto"/>
        <w:ind w:left="567" w:right="567"/>
        <w:jc w:val="both"/>
        <w:rPr>
          <w:rFonts w:ascii="Palatino Linotype" w:hAnsi="Palatino Linotype"/>
          <w:i/>
          <w:color w:val="000000" w:themeColor="text1"/>
          <w:sz w:val="22"/>
          <w:szCs w:val="22"/>
        </w:rPr>
      </w:pPr>
    </w:p>
    <w:p w14:paraId="605C5067" w14:textId="022A46C2" w:rsidR="0097210F" w:rsidRPr="005B6AE1" w:rsidRDefault="005F1362" w:rsidP="00E6530C">
      <w:pPr>
        <w:pStyle w:val="Prrafodelista"/>
        <w:spacing w:line="276" w:lineRule="auto"/>
        <w:ind w:left="567" w:right="567"/>
        <w:jc w:val="both"/>
        <w:rPr>
          <w:rFonts w:ascii="Palatino Linotype" w:hAnsi="Palatino Linotype"/>
          <w:i/>
          <w:color w:val="000000" w:themeColor="text1"/>
          <w:szCs w:val="22"/>
        </w:rPr>
      </w:pPr>
      <w:r w:rsidRPr="005B6AE1">
        <w:rPr>
          <w:rFonts w:ascii="Palatino Linotype" w:hAnsi="Palatino Linotype"/>
          <w:i/>
          <w:color w:val="000000" w:themeColor="text1"/>
          <w:sz w:val="22"/>
          <w:szCs w:val="22"/>
        </w:rPr>
        <w:t>“</w:t>
      </w:r>
      <w:r w:rsidR="001728F6" w:rsidRPr="005B6AE1">
        <w:rPr>
          <w:rFonts w:ascii="Palatino Linotype" w:hAnsi="Palatino Linotype"/>
          <w:i/>
          <w:iCs/>
          <w:color w:val="000000" w:themeColor="text1"/>
          <w:sz w:val="22"/>
          <w:szCs w:val="22"/>
        </w:rPr>
        <w:t xml:space="preserve">Indicarme en base a que se están llevando a cabo las bajas de manera unilateral de los trabajadores Documento firmado fundado y motivado de quien está realizado tal </w:t>
      </w:r>
      <w:proofErr w:type="spellStart"/>
      <w:r w:rsidR="001728F6" w:rsidRPr="005B6AE1">
        <w:rPr>
          <w:rFonts w:ascii="Palatino Linotype" w:hAnsi="Palatino Linotype"/>
          <w:i/>
          <w:iCs/>
          <w:color w:val="000000" w:themeColor="text1"/>
          <w:sz w:val="22"/>
          <w:szCs w:val="22"/>
        </w:rPr>
        <w:t>violacion</w:t>
      </w:r>
      <w:proofErr w:type="spellEnd"/>
      <w:r w:rsidR="001728F6" w:rsidRPr="005B6AE1">
        <w:rPr>
          <w:rFonts w:ascii="Palatino Linotype" w:hAnsi="Palatino Linotype"/>
          <w:i/>
          <w:iCs/>
          <w:color w:val="000000" w:themeColor="text1"/>
          <w:sz w:val="22"/>
          <w:szCs w:val="22"/>
        </w:rPr>
        <w:t xml:space="preserve"> de derechos Referir nombre puesto adscripción fecha de protesta del cargo o inicio de funciones así como jefe inmediato que debe supervisar o autoriza tal irregularidad Que me informen el expediente que se encuentre en responsabilidad en el órgano de control interno a cargo de esa institución pública por dicho actuar</w:t>
      </w:r>
      <w:r w:rsidRPr="005B6AE1">
        <w:rPr>
          <w:rFonts w:ascii="Palatino Linotype" w:hAnsi="Palatino Linotype"/>
          <w:i/>
          <w:color w:val="000000" w:themeColor="text1"/>
          <w:sz w:val="22"/>
          <w:szCs w:val="22"/>
        </w:rPr>
        <w:t xml:space="preserve">” </w:t>
      </w:r>
      <w:r w:rsidRPr="005B6AE1">
        <w:rPr>
          <w:rFonts w:ascii="Palatino Linotype" w:hAnsi="Palatino Linotype"/>
          <w:color w:val="000000" w:themeColor="text1"/>
          <w:sz w:val="22"/>
          <w:szCs w:val="22"/>
        </w:rPr>
        <w:t>(Sic).</w:t>
      </w:r>
    </w:p>
    <w:p w14:paraId="65A03C8D" w14:textId="77777777" w:rsidR="005F1362" w:rsidRPr="005B6AE1" w:rsidRDefault="005F1362" w:rsidP="00E6530C">
      <w:pPr>
        <w:spacing w:line="360" w:lineRule="auto"/>
        <w:ind w:right="333"/>
        <w:jc w:val="both"/>
        <w:rPr>
          <w:rFonts w:ascii="Palatino Linotype" w:hAnsi="Palatino Linotype"/>
          <w:color w:val="000000" w:themeColor="text1"/>
        </w:rPr>
      </w:pPr>
    </w:p>
    <w:p w14:paraId="49C21E77" w14:textId="2BD524B1" w:rsidR="0039142B" w:rsidRPr="005B6AE1" w:rsidRDefault="005F1362"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hAnsi="Palatino Linotype" w:cs="Arial"/>
          <w:color w:val="000000" w:themeColor="text1"/>
        </w:rPr>
        <w:lastRenderedPageBreak/>
        <w:t xml:space="preserve">Se hace constar que </w:t>
      </w:r>
      <w:r w:rsidR="00025127" w:rsidRPr="005B6AE1">
        <w:rPr>
          <w:rFonts w:ascii="Palatino Linotype" w:eastAsia="Times New Roman" w:hAnsi="Palatino Linotype" w:cs="Arial"/>
          <w:color w:val="000000" w:themeColor="text1"/>
          <w:lang w:val="es-ES"/>
        </w:rPr>
        <w:t>el entonces</w:t>
      </w:r>
      <w:r w:rsidR="00FD7996" w:rsidRPr="005B6AE1">
        <w:rPr>
          <w:rFonts w:ascii="Palatino Linotype" w:eastAsia="Times New Roman" w:hAnsi="Palatino Linotype" w:cs="Arial"/>
          <w:color w:val="000000" w:themeColor="text1"/>
          <w:lang w:val="es-ES"/>
        </w:rPr>
        <w:t xml:space="preserve"> </w:t>
      </w:r>
      <w:r w:rsidR="00FD7996" w:rsidRPr="005B6AE1">
        <w:rPr>
          <w:rFonts w:ascii="Palatino Linotype" w:eastAsia="Times New Roman" w:hAnsi="Palatino Linotype" w:cs="Arial"/>
          <w:b/>
          <w:color w:val="000000" w:themeColor="text1"/>
          <w:lang w:val="es-ES"/>
        </w:rPr>
        <w:t>SOLICITANTE</w:t>
      </w:r>
      <w:r w:rsidRPr="005B6AE1">
        <w:rPr>
          <w:rFonts w:ascii="Palatino Linotype" w:eastAsia="Times New Roman" w:hAnsi="Palatino Linotype" w:cs="Arial"/>
          <w:color w:val="000000" w:themeColor="text1"/>
          <w:lang w:val="es-ES"/>
        </w:rPr>
        <w:t xml:space="preserve"> señaló como modalidad de entrega de la información</w:t>
      </w:r>
      <w:r w:rsidRPr="005B6AE1">
        <w:rPr>
          <w:rFonts w:ascii="Palatino Linotype" w:eastAsia="Times New Roman" w:hAnsi="Palatino Linotype" w:cs="Arial"/>
          <w:b/>
          <w:color w:val="000000" w:themeColor="text1"/>
          <w:lang w:val="es-ES"/>
        </w:rPr>
        <w:t>:</w:t>
      </w:r>
      <w:r w:rsidR="001E4152" w:rsidRPr="005B6AE1">
        <w:rPr>
          <w:rFonts w:ascii="Palatino Linotype" w:eastAsia="Times New Roman" w:hAnsi="Palatino Linotype" w:cs="Arial"/>
          <w:b/>
          <w:color w:val="000000" w:themeColor="text1"/>
          <w:lang w:val="es-ES"/>
        </w:rPr>
        <w:t xml:space="preserve"> </w:t>
      </w:r>
      <w:r w:rsidR="001E4152" w:rsidRPr="005B6AE1">
        <w:rPr>
          <w:rFonts w:ascii="Palatino Linotype" w:eastAsia="Times New Roman" w:hAnsi="Palatino Linotype" w:cs="Arial"/>
          <w:b/>
          <w:i/>
          <w:iCs/>
          <w:color w:val="000000" w:themeColor="text1"/>
          <w:lang w:val="es-ES"/>
        </w:rPr>
        <w:t>A través del SAIMEX</w:t>
      </w:r>
      <w:r w:rsidR="0039142B" w:rsidRPr="005B6AE1">
        <w:rPr>
          <w:rFonts w:ascii="Palatino Linotype" w:eastAsia="Calibri" w:hAnsi="Palatino Linotype" w:cs="Arial"/>
          <w:i/>
          <w:color w:val="000000" w:themeColor="text1"/>
          <w:lang w:val="es-AR"/>
        </w:rPr>
        <w:t>.</w:t>
      </w:r>
    </w:p>
    <w:p w14:paraId="35BA18A9" w14:textId="77777777" w:rsidR="0039142B" w:rsidRPr="005B6AE1" w:rsidRDefault="0039142B" w:rsidP="00E6530C">
      <w:pPr>
        <w:pStyle w:val="Prrafodelista"/>
        <w:spacing w:line="360" w:lineRule="auto"/>
        <w:ind w:left="284"/>
        <w:jc w:val="both"/>
        <w:rPr>
          <w:rFonts w:ascii="Palatino Linotype" w:eastAsia="MS Mincho" w:hAnsi="Palatino Linotype" w:cs="Times New Roman"/>
          <w:color w:val="000000" w:themeColor="text1"/>
        </w:rPr>
      </w:pPr>
    </w:p>
    <w:p w14:paraId="60DCDA4B" w14:textId="73D92622" w:rsidR="0022448D" w:rsidRPr="005B6AE1" w:rsidRDefault="00B31E90" w:rsidP="00E6530C">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B6AE1">
        <w:rPr>
          <w:rFonts w:ascii="Palatino Linotype" w:eastAsia="MS Mincho" w:hAnsi="Palatino Linotype" w:cs="Times New Roman"/>
          <w:color w:val="000000" w:themeColor="text1"/>
        </w:rPr>
        <w:t xml:space="preserve">El </w:t>
      </w:r>
      <w:r w:rsidR="001728F6" w:rsidRPr="005B6AE1">
        <w:rPr>
          <w:rFonts w:ascii="Palatino Linotype" w:eastAsia="MS Mincho" w:hAnsi="Palatino Linotype" w:cs="Times New Roman"/>
          <w:color w:val="000000" w:themeColor="text1"/>
        </w:rPr>
        <w:t>veintidós (22</w:t>
      </w:r>
      <w:r w:rsidR="005A339D" w:rsidRPr="005B6AE1">
        <w:rPr>
          <w:rFonts w:ascii="Palatino Linotype" w:eastAsia="MS Mincho" w:hAnsi="Palatino Linotype" w:cs="Times New Roman"/>
          <w:color w:val="000000" w:themeColor="text1"/>
        </w:rPr>
        <w:t>) de febrero de dos mil veintidós</w:t>
      </w:r>
      <w:r w:rsidR="000411E2" w:rsidRPr="005B6AE1">
        <w:rPr>
          <w:rFonts w:ascii="Palatino Linotype" w:eastAsia="MS Mincho" w:hAnsi="Palatino Linotype" w:cs="Times New Roman"/>
          <w:color w:val="000000" w:themeColor="text1"/>
        </w:rPr>
        <w:t xml:space="preserve">, </w:t>
      </w:r>
      <w:r w:rsidR="000411E2" w:rsidRPr="005B6AE1">
        <w:rPr>
          <w:rFonts w:ascii="Palatino Linotype" w:hAnsi="Palatino Linotype"/>
          <w:color w:val="000000" w:themeColor="text1"/>
          <w:szCs w:val="14"/>
        </w:rPr>
        <w:t xml:space="preserve">el </w:t>
      </w:r>
      <w:r w:rsidR="000411E2" w:rsidRPr="005B6AE1">
        <w:rPr>
          <w:rFonts w:ascii="Palatino Linotype" w:hAnsi="Palatino Linotype"/>
          <w:b/>
          <w:color w:val="000000" w:themeColor="text1"/>
          <w:szCs w:val="14"/>
        </w:rPr>
        <w:t>SUJETO OBLIGADO</w:t>
      </w:r>
      <w:r w:rsidR="000411E2" w:rsidRPr="005B6AE1">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B6AE1" w:rsidRDefault="009A593A" w:rsidP="00E6530C">
      <w:pPr>
        <w:pStyle w:val="Sinespaciado"/>
        <w:ind w:left="567" w:right="567"/>
        <w:jc w:val="right"/>
        <w:rPr>
          <w:rFonts w:ascii="Palatino Linotype" w:hAnsi="Palatino Linotype"/>
          <w:i/>
          <w:noProof/>
          <w:color w:val="000000" w:themeColor="text1"/>
          <w:lang w:eastAsia="es-MX"/>
        </w:rPr>
      </w:pPr>
    </w:p>
    <w:p w14:paraId="4C8D0CCB" w14:textId="77777777" w:rsidR="00EF3F10" w:rsidRPr="005B6AE1" w:rsidRDefault="005F1362" w:rsidP="00E6530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B6AE1">
        <w:rPr>
          <w:rFonts w:ascii="Palatino Linotype" w:hAnsi="Palatino Linotype"/>
          <w:i/>
          <w:noProof/>
          <w:color w:val="000000" w:themeColor="text1"/>
          <w:sz w:val="22"/>
          <w:szCs w:val="22"/>
          <w:lang w:val="es-MX" w:eastAsia="es-MX"/>
        </w:rPr>
        <w:t>“</w:t>
      </w:r>
      <w:r w:rsidR="00EF3F10" w:rsidRPr="005B6AE1">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CD32F0" w14:textId="77777777" w:rsidR="00EF3F10" w:rsidRPr="005B6AE1" w:rsidRDefault="00EF3F10" w:rsidP="00E6530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A30A76E" w14:textId="4F400358" w:rsidR="00EF3F10" w:rsidRPr="005B6AE1" w:rsidRDefault="00EF3F10" w:rsidP="00E6530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B6AE1">
        <w:rPr>
          <w:rFonts w:ascii="Palatino Linotype" w:hAnsi="Palatino Linotype"/>
          <w:i/>
          <w:noProof/>
          <w:color w:val="000000" w:themeColor="text1"/>
          <w:sz w:val="22"/>
          <w:szCs w:val="22"/>
          <w:lang w:val="es-MX" w:eastAsia="es-MX"/>
        </w:rPr>
        <w:t>Se envía archivo electrónico en respuesta a su solicitud de información con número de folio SAIMEX 00022/OASTLALNE/IP/2022.</w:t>
      </w:r>
    </w:p>
    <w:p w14:paraId="791D3BF0" w14:textId="77777777" w:rsidR="00EF3F10" w:rsidRPr="005B6AE1" w:rsidRDefault="00EF3F10" w:rsidP="00E6530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793FF14" w14:textId="0C281794" w:rsidR="00EF3F10" w:rsidRPr="005B6AE1" w:rsidRDefault="00EF3F10" w:rsidP="00E6530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B6AE1">
        <w:rPr>
          <w:rFonts w:ascii="Palatino Linotype" w:hAnsi="Palatino Linotype"/>
          <w:i/>
          <w:noProof/>
          <w:color w:val="000000" w:themeColor="text1"/>
          <w:sz w:val="22"/>
          <w:szCs w:val="22"/>
          <w:lang w:val="es-MX" w:eastAsia="es-MX"/>
        </w:rPr>
        <w:t>ATENTAMENTE</w:t>
      </w:r>
    </w:p>
    <w:p w14:paraId="35A36DE0" w14:textId="23AD6D1F" w:rsidR="0039142B" w:rsidRPr="005B6AE1" w:rsidRDefault="00EF3F10" w:rsidP="00E6530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B6AE1">
        <w:rPr>
          <w:rFonts w:ascii="Palatino Linotype" w:hAnsi="Palatino Linotype"/>
          <w:i/>
          <w:noProof/>
          <w:color w:val="000000" w:themeColor="text1"/>
          <w:sz w:val="22"/>
          <w:szCs w:val="22"/>
          <w:lang w:val="es-MX" w:eastAsia="es-MX"/>
        </w:rPr>
        <w:t>C. Lizetta Chavez Santiago</w:t>
      </w:r>
      <w:r w:rsidR="005F1362" w:rsidRPr="005B6AE1">
        <w:rPr>
          <w:rFonts w:ascii="Palatino Linotype" w:hAnsi="Palatino Linotype"/>
          <w:i/>
          <w:noProof/>
          <w:color w:val="000000" w:themeColor="text1"/>
          <w:sz w:val="22"/>
          <w:szCs w:val="22"/>
          <w:lang w:val="es-MX" w:eastAsia="es-MX"/>
        </w:rPr>
        <w:t>”</w:t>
      </w:r>
      <w:r w:rsidR="00EB3DF7" w:rsidRPr="005B6AE1">
        <w:rPr>
          <w:rFonts w:ascii="Palatino Linotype" w:hAnsi="Palatino Linotype"/>
          <w:noProof/>
          <w:color w:val="000000" w:themeColor="text1"/>
          <w:sz w:val="22"/>
          <w:szCs w:val="22"/>
          <w:lang w:val="es-MX" w:eastAsia="es-MX"/>
        </w:rPr>
        <w:t xml:space="preserve"> (Sic.)</w:t>
      </w:r>
    </w:p>
    <w:p w14:paraId="2D68519B" w14:textId="77777777" w:rsidR="0097210F" w:rsidRPr="005B6AE1" w:rsidRDefault="0097210F" w:rsidP="00E6530C">
      <w:pPr>
        <w:pStyle w:val="Sinespaciado"/>
        <w:ind w:right="567"/>
        <w:jc w:val="both"/>
        <w:rPr>
          <w:rFonts w:ascii="Palatino Linotype" w:hAnsi="Palatino Linotype"/>
          <w:noProof/>
          <w:color w:val="000000" w:themeColor="text1"/>
          <w:lang w:val="es-MX" w:eastAsia="es-MX"/>
        </w:rPr>
      </w:pPr>
    </w:p>
    <w:p w14:paraId="170BD45E" w14:textId="0757B2AB" w:rsidR="00022D89" w:rsidRPr="005B6AE1" w:rsidRDefault="00022D89"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B6AE1">
        <w:rPr>
          <w:rFonts w:ascii="Palatino Linotype" w:hAnsi="Palatino Linotype"/>
          <w:color w:val="000000" w:themeColor="text1"/>
          <w:szCs w:val="22"/>
        </w:rPr>
        <w:t xml:space="preserve">Adjunto al acuse de </w:t>
      </w:r>
      <w:r w:rsidR="000411E2" w:rsidRPr="005B6AE1">
        <w:rPr>
          <w:rFonts w:ascii="Palatino Linotype" w:hAnsi="Palatino Linotype"/>
          <w:color w:val="000000" w:themeColor="text1"/>
          <w:szCs w:val="22"/>
        </w:rPr>
        <w:t>respuesta</w:t>
      </w:r>
      <w:r w:rsidRPr="005B6AE1">
        <w:rPr>
          <w:rFonts w:ascii="Palatino Linotype" w:hAnsi="Palatino Linotype"/>
          <w:color w:val="000000" w:themeColor="text1"/>
          <w:szCs w:val="22"/>
        </w:rPr>
        <w:t xml:space="preserve">, el </w:t>
      </w:r>
      <w:r w:rsidRPr="005B6AE1">
        <w:rPr>
          <w:rFonts w:ascii="Palatino Linotype" w:hAnsi="Palatino Linotype"/>
          <w:b/>
          <w:bCs/>
          <w:color w:val="000000" w:themeColor="text1"/>
          <w:szCs w:val="22"/>
        </w:rPr>
        <w:t>SUJETO OBLIGADO</w:t>
      </w:r>
      <w:r w:rsidRPr="005B6AE1">
        <w:rPr>
          <w:rFonts w:ascii="Palatino Linotype" w:hAnsi="Palatino Linotype"/>
          <w:color w:val="000000" w:themeColor="text1"/>
          <w:szCs w:val="22"/>
        </w:rPr>
        <w:t xml:space="preserve"> entregó al particular </w:t>
      </w:r>
      <w:r w:rsidR="00EF3F10" w:rsidRPr="005B6AE1">
        <w:rPr>
          <w:rFonts w:ascii="Palatino Linotype" w:hAnsi="Palatino Linotype"/>
          <w:color w:val="000000" w:themeColor="text1"/>
          <w:szCs w:val="22"/>
        </w:rPr>
        <w:t>los</w:t>
      </w:r>
      <w:r w:rsidRPr="005B6AE1">
        <w:rPr>
          <w:rFonts w:ascii="Palatino Linotype" w:hAnsi="Palatino Linotype"/>
          <w:color w:val="000000" w:themeColor="text1"/>
          <w:szCs w:val="22"/>
        </w:rPr>
        <w:t xml:space="preserve"> </w:t>
      </w:r>
      <w:r w:rsidR="00CA25DF" w:rsidRPr="005B6AE1">
        <w:rPr>
          <w:rFonts w:ascii="Palatino Linotype" w:hAnsi="Palatino Linotype"/>
          <w:color w:val="000000" w:themeColor="text1"/>
          <w:szCs w:val="22"/>
        </w:rPr>
        <w:t>archivo</w:t>
      </w:r>
      <w:r w:rsidR="00EF3F10" w:rsidRPr="005B6AE1">
        <w:rPr>
          <w:rFonts w:ascii="Palatino Linotype" w:hAnsi="Palatino Linotype"/>
          <w:color w:val="000000" w:themeColor="text1"/>
          <w:szCs w:val="22"/>
        </w:rPr>
        <w:t>s</w:t>
      </w:r>
      <w:r w:rsidR="00CA25DF" w:rsidRPr="005B6AE1">
        <w:rPr>
          <w:rFonts w:ascii="Palatino Linotype" w:hAnsi="Palatino Linotype"/>
          <w:color w:val="000000" w:themeColor="text1"/>
          <w:szCs w:val="22"/>
        </w:rPr>
        <w:t xml:space="preserve"> electrónico</w:t>
      </w:r>
      <w:r w:rsidR="00EF3F10" w:rsidRPr="005B6AE1">
        <w:rPr>
          <w:rFonts w:ascii="Palatino Linotype" w:hAnsi="Palatino Linotype"/>
          <w:color w:val="000000" w:themeColor="text1"/>
          <w:szCs w:val="22"/>
        </w:rPr>
        <w:t>s</w:t>
      </w:r>
      <w:r w:rsidR="00CA25DF" w:rsidRPr="005B6AE1">
        <w:rPr>
          <w:rFonts w:ascii="Palatino Linotype" w:hAnsi="Palatino Linotype"/>
          <w:color w:val="000000" w:themeColor="text1"/>
          <w:szCs w:val="22"/>
        </w:rPr>
        <w:t xml:space="preserve"> cuyo contenido</w:t>
      </w:r>
      <w:r w:rsidRPr="005B6AE1">
        <w:rPr>
          <w:rFonts w:ascii="Palatino Linotype" w:hAnsi="Palatino Linotype"/>
          <w:color w:val="000000" w:themeColor="text1"/>
          <w:szCs w:val="22"/>
        </w:rPr>
        <w:t xml:space="preserve"> se describe a continuación:</w:t>
      </w:r>
    </w:p>
    <w:p w14:paraId="6F01E6D1" w14:textId="1C803FEC" w:rsidR="00C52FCF" w:rsidRPr="005B6AE1" w:rsidRDefault="00C52FCF" w:rsidP="00E6530C">
      <w:pPr>
        <w:pStyle w:val="Prrafodelista"/>
        <w:numPr>
          <w:ilvl w:val="0"/>
          <w:numId w:val="6"/>
        </w:numPr>
        <w:spacing w:line="360" w:lineRule="auto"/>
        <w:ind w:left="1134"/>
        <w:contextualSpacing w:val="0"/>
        <w:jc w:val="both"/>
        <w:rPr>
          <w:rFonts w:ascii="Palatino Linotype" w:hAnsi="Palatino Linotype" w:cs="Arial"/>
        </w:rPr>
      </w:pPr>
      <w:r w:rsidRPr="005B6AE1">
        <w:rPr>
          <w:rFonts w:ascii="Palatino Linotype" w:hAnsi="Palatino Linotype" w:cs="Arial"/>
          <w:b/>
          <w:i/>
        </w:rPr>
        <w:t>“</w:t>
      </w:r>
      <w:r w:rsidR="00EF3F10" w:rsidRPr="005B6AE1">
        <w:rPr>
          <w:rFonts w:ascii="Palatino Linotype" w:hAnsi="Palatino Linotype" w:cs="Arial"/>
          <w:b/>
          <w:i/>
        </w:rPr>
        <w:t>CONTESTACION JURI SAIMEX 22.pdf</w:t>
      </w:r>
      <w:r w:rsidRPr="005B6AE1">
        <w:rPr>
          <w:rFonts w:ascii="Palatino Linotype" w:hAnsi="Palatino Linotype" w:cs="Arial"/>
          <w:b/>
          <w:i/>
        </w:rPr>
        <w:t>”</w:t>
      </w:r>
      <w:r w:rsidRPr="005B6AE1">
        <w:rPr>
          <w:rFonts w:ascii="Palatino Linotype" w:hAnsi="Palatino Linotype" w:cs="Arial"/>
        </w:rPr>
        <w:t xml:space="preserve">: Documento </w:t>
      </w:r>
      <w:r w:rsidR="00EF3F10" w:rsidRPr="005B6AE1">
        <w:rPr>
          <w:rFonts w:ascii="Palatino Linotype" w:hAnsi="Palatino Linotype" w:cs="Arial"/>
        </w:rPr>
        <w:t>de una foja consistente en la copia digitalizada del oficio número OPDM/DJ/0120/2022, de dos (02) de febrero de dos mil veintidós, emitido por el Jefe de Departamento de Asuntos Laborales</w:t>
      </w:r>
      <w:r w:rsidR="00090658" w:rsidRPr="005B6AE1">
        <w:rPr>
          <w:rFonts w:ascii="Palatino Linotype" w:hAnsi="Palatino Linotype" w:cs="Arial"/>
        </w:rPr>
        <w:t>, y dirigido a la Encargada del Despacho de la Unidad de Transparencia, por el que informa que la Dirección Jurídica, así como sus unidades administrativas, no cuentan con atribuciones para realizar movimientos de personal.</w:t>
      </w:r>
    </w:p>
    <w:p w14:paraId="79FD5DA0" w14:textId="512BDC27" w:rsidR="00EF3F10" w:rsidRPr="005B6AE1" w:rsidRDefault="00EF3F10" w:rsidP="00E6530C">
      <w:pPr>
        <w:pStyle w:val="Prrafodelista"/>
        <w:numPr>
          <w:ilvl w:val="0"/>
          <w:numId w:val="6"/>
        </w:numPr>
        <w:spacing w:line="360" w:lineRule="auto"/>
        <w:ind w:left="1134"/>
        <w:contextualSpacing w:val="0"/>
        <w:jc w:val="both"/>
        <w:rPr>
          <w:rFonts w:ascii="Palatino Linotype" w:hAnsi="Palatino Linotype" w:cs="Arial"/>
        </w:rPr>
      </w:pPr>
      <w:r w:rsidRPr="005B6AE1">
        <w:rPr>
          <w:rFonts w:ascii="Palatino Linotype" w:hAnsi="Palatino Linotype" w:cs="Arial"/>
          <w:b/>
          <w:i/>
        </w:rPr>
        <w:t>“CONTESTACION CONTRA SAIMEX 22.pdf”</w:t>
      </w:r>
      <w:r w:rsidRPr="005B6AE1">
        <w:rPr>
          <w:rFonts w:ascii="Palatino Linotype" w:hAnsi="Palatino Linotype" w:cs="Arial"/>
        </w:rPr>
        <w:t xml:space="preserve">: Documento </w:t>
      </w:r>
      <w:r w:rsidR="00090658" w:rsidRPr="005B6AE1">
        <w:rPr>
          <w:rFonts w:ascii="Palatino Linotype" w:hAnsi="Palatino Linotype" w:cs="Arial"/>
        </w:rPr>
        <w:t xml:space="preserve">de una foja consistente en la copia digitalizada del oficio OPDM/CI/0202/2022, de </w:t>
      </w:r>
      <w:r w:rsidR="00090658" w:rsidRPr="005B6AE1">
        <w:rPr>
          <w:rFonts w:ascii="Palatino Linotype" w:hAnsi="Palatino Linotype" w:cs="Arial"/>
        </w:rPr>
        <w:lastRenderedPageBreak/>
        <w:t>uno (01) de febrero de dos mil veintidós, emitido por el Contralor Interno, y dirigido a la Encargada del Despacho de la Unidad de Transparencia, por el que indica que el área administrativa a su cargo no cuenta con facultades para llevar a cabo contrataciones, altas o bajas del personal; y, por otro lado, informa  que no existe ningún expediente derivado de las acciones referidas en la solicitud de información primigenia, en razón de que el particular no señaló un número de expediente, nombre ni queja en concreto.</w:t>
      </w:r>
    </w:p>
    <w:p w14:paraId="2AB4ED39" w14:textId="1217FE0E" w:rsidR="00EF3F10" w:rsidRPr="005B6AE1" w:rsidRDefault="00EF3F10" w:rsidP="00E6530C">
      <w:pPr>
        <w:pStyle w:val="Prrafodelista"/>
        <w:numPr>
          <w:ilvl w:val="0"/>
          <w:numId w:val="6"/>
        </w:numPr>
        <w:spacing w:line="360" w:lineRule="auto"/>
        <w:ind w:left="1134"/>
        <w:contextualSpacing w:val="0"/>
        <w:jc w:val="both"/>
        <w:rPr>
          <w:rFonts w:ascii="Palatino Linotype" w:hAnsi="Palatino Linotype" w:cs="Arial"/>
        </w:rPr>
      </w:pPr>
      <w:r w:rsidRPr="005B6AE1">
        <w:rPr>
          <w:rFonts w:ascii="Palatino Linotype" w:hAnsi="Palatino Linotype" w:cs="Arial"/>
          <w:b/>
          <w:i/>
        </w:rPr>
        <w:t>“CONTESTACION DAFYC SAIMEX 22.pdf”</w:t>
      </w:r>
      <w:r w:rsidRPr="005B6AE1">
        <w:rPr>
          <w:rFonts w:ascii="Palatino Linotype" w:hAnsi="Palatino Linotype" w:cs="Arial"/>
        </w:rPr>
        <w:t xml:space="preserve">: Documento </w:t>
      </w:r>
      <w:r w:rsidR="00090658" w:rsidRPr="005B6AE1">
        <w:rPr>
          <w:rFonts w:ascii="Palatino Linotype" w:hAnsi="Palatino Linotype" w:cs="Arial"/>
        </w:rPr>
        <w:t xml:space="preserve">de dos fojas consistente en la copia digitalizada del oficio OPDM/SA/02-115/2022, de dieciséis (16) de febrero de dos mil veintidós, emitido por el Subdirector de Administración, y dirigido a la Encargada del Despacho de la Unidad de Transparencia, </w:t>
      </w:r>
      <w:r w:rsidR="003E669F" w:rsidRPr="005B6AE1">
        <w:rPr>
          <w:rFonts w:ascii="Palatino Linotype" w:hAnsi="Palatino Linotype" w:cs="Arial"/>
        </w:rPr>
        <w:t>por el que</w:t>
      </w:r>
      <w:r w:rsidR="00090658" w:rsidRPr="005B6AE1">
        <w:rPr>
          <w:rFonts w:ascii="Palatino Linotype" w:hAnsi="Palatino Linotype" w:cs="Arial"/>
        </w:rPr>
        <w:t xml:space="preserve"> </w:t>
      </w:r>
      <w:r w:rsidR="003E669F" w:rsidRPr="005B6AE1">
        <w:rPr>
          <w:rFonts w:ascii="Palatino Linotype" w:hAnsi="Palatino Linotype" w:cs="Arial"/>
        </w:rPr>
        <w:t>informa que lo solicitado no se encuentra en sus archivos, pues se trata esencialmente de cuestionamientos que no se colman mediante la entrega de documentos.</w:t>
      </w:r>
    </w:p>
    <w:p w14:paraId="11423777" w14:textId="586E91C2" w:rsidR="00F96460" w:rsidRPr="005B6AE1" w:rsidRDefault="00F96460" w:rsidP="00E6530C">
      <w:pPr>
        <w:spacing w:line="360" w:lineRule="auto"/>
        <w:jc w:val="both"/>
        <w:rPr>
          <w:rFonts w:ascii="Palatino Linotype" w:hAnsi="Palatino Linotype" w:cs="Arial"/>
        </w:rPr>
      </w:pPr>
    </w:p>
    <w:p w14:paraId="272B63B3" w14:textId="0EAC794C" w:rsidR="000D5A1D" w:rsidRPr="005B6AE1" w:rsidRDefault="00FD7996" w:rsidP="00E6530C">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B6AE1">
        <w:rPr>
          <w:rFonts w:ascii="Palatino Linotype" w:eastAsia="Times New Roman" w:hAnsi="Palatino Linotype" w:cs="Arial"/>
          <w:color w:val="000000" w:themeColor="text1"/>
          <w:lang w:val="es-ES"/>
        </w:rPr>
        <w:t>D</w:t>
      </w:r>
      <w:r w:rsidR="00561ED1" w:rsidRPr="005B6AE1">
        <w:rPr>
          <w:rFonts w:ascii="Palatino Linotype" w:eastAsia="Times New Roman" w:hAnsi="Palatino Linotype" w:cs="Arial"/>
          <w:color w:val="000000" w:themeColor="text1"/>
          <w:lang w:val="es-ES"/>
        </w:rPr>
        <w:t xml:space="preserve">erivado de la respuesta emitida por el </w:t>
      </w:r>
      <w:r w:rsidR="00561ED1" w:rsidRPr="005B6AE1">
        <w:rPr>
          <w:rFonts w:ascii="Palatino Linotype" w:eastAsia="Times New Roman" w:hAnsi="Palatino Linotype" w:cs="Arial"/>
          <w:b/>
          <w:color w:val="000000" w:themeColor="text1"/>
          <w:lang w:val="es-ES"/>
        </w:rPr>
        <w:t>SUJETO OBLIGADO</w:t>
      </w:r>
      <w:r w:rsidR="00561ED1" w:rsidRPr="005B6AE1">
        <w:rPr>
          <w:rFonts w:ascii="Palatino Linotype" w:eastAsia="Times New Roman" w:hAnsi="Palatino Linotype" w:cs="Arial"/>
          <w:color w:val="000000" w:themeColor="text1"/>
          <w:lang w:val="es-ES"/>
        </w:rPr>
        <w:t>, e</w:t>
      </w:r>
      <w:r w:rsidR="00DB4BEF" w:rsidRPr="005B6AE1">
        <w:rPr>
          <w:rFonts w:ascii="Palatino Linotype" w:eastAsia="Times New Roman" w:hAnsi="Palatino Linotype" w:cs="Arial"/>
          <w:color w:val="000000" w:themeColor="text1"/>
          <w:lang w:val="es-ES"/>
        </w:rPr>
        <w:t xml:space="preserve">l </w:t>
      </w:r>
      <w:r w:rsidR="003E669F" w:rsidRPr="005B6AE1">
        <w:rPr>
          <w:rFonts w:ascii="Palatino Linotype" w:eastAsia="Times New Roman" w:hAnsi="Palatino Linotype" w:cs="Arial"/>
          <w:color w:val="000000" w:themeColor="text1"/>
          <w:lang w:val="es-ES"/>
        </w:rPr>
        <w:t>veintitrés (23</w:t>
      </w:r>
      <w:r w:rsidR="00B970A2" w:rsidRPr="005B6AE1">
        <w:rPr>
          <w:rFonts w:ascii="Palatino Linotype" w:eastAsia="Times New Roman" w:hAnsi="Palatino Linotype" w:cs="Arial"/>
          <w:color w:val="000000" w:themeColor="text1"/>
          <w:lang w:val="es-ES"/>
        </w:rPr>
        <w:t>) de febrero de dos mil veintidós</w:t>
      </w:r>
      <w:r w:rsidR="00FE49E3" w:rsidRPr="005B6AE1">
        <w:rPr>
          <w:rFonts w:ascii="Palatino Linotype" w:eastAsia="Times New Roman" w:hAnsi="Palatino Linotype" w:cs="Arial"/>
          <w:color w:val="000000" w:themeColor="text1"/>
          <w:lang w:val="es-ES"/>
        </w:rPr>
        <w:t xml:space="preserve">, </w:t>
      </w:r>
      <w:r w:rsidR="00B970A2" w:rsidRPr="005B6AE1">
        <w:rPr>
          <w:rFonts w:ascii="Palatino Linotype" w:eastAsia="Times New Roman" w:hAnsi="Palatino Linotype" w:cs="Arial"/>
          <w:color w:val="000000" w:themeColor="text1"/>
          <w:lang w:val="es-ES"/>
        </w:rPr>
        <w:t>el</w:t>
      </w:r>
      <w:r w:rsidR="005F1362" w:rsidRPr="005B6AE1">
        <w:rPr>
          <w:rFonts w:ascii="Palatino Linotype" w:eastAsia="Times New Roman" w:hAnsi="Palatino Linotype" w:cs="Arial"/>
          <w:color w:val="000000" w:themeColor="text1"/>
          <w:lang w:val="es-ES"/>
        </w:rPr>
        <w:t xml:space="preserve"> particular</w:t>
      </w:r>
      <w:r w:rsidR="00DB4BEF" w:rsidRPr="005B6AE1">
        <w:rPr>
          <w:rFonts w:ascii="Palatino Linotype" w:eastAsia="Times New Roman" w:hAnsi="Palatino Linotype" w:cs="Arial"/>
          <w:color w:val="000000" w:themeColor="text1"/>
          <w:lang w:val="es-ES"/>
        </w:rPr>
        <w:t xml:space="preserve"> interpuso</w:t>
      </w:r>
      <w:r w:rsidR="009316E9" w:rsidRPr="005B6AE1">
        <w:rPr>
          <w:rFonts w:ascii="Palatino Linotype" w:eastAsia="Times New Roman" w:hAnsi="Palatino Linotype" w:cs="Arial"/>
          <w:color w:val="000000" w:themeColor="text1"/>
          <w:lang w:val="es-ES"/>
        </w:rPr>
        <w:t xml:space="preserve"> </w:t>
      </w:r>
      <w:r w:rsidR="00102D65" w:rsidRPr="005B6AE1">
        <w:rPr>
          <w:rFonts w:ascii="Palatino Linotype" w:eastAsia="Times New Roman" w:hAnsi="Palatino Linotype" w:cs="Arial"/>
          <w:color w:val="000000" w:themeColor="text1"/>
          <w:lang w:val="es-ES"/>
        </w:rPr>
        <w:t>el</w:t>
      </w:r>
      <w:r w:rsidR="004D68F8" w:rsidRPr="005B6AE1">
        <w:rPr>
          <w:rFonts w:ascii="Palatino Linotype" w:eastAsia="Times New Roman" w:hAnsi="Palatino Linotype" w:cs="Arial"/>
          <w:color w:val="000000" w:themeColor="text1"/>
          <w:lang w:val="es-ES"/>
        </w:rPr>
        <w:t xml:space="preserve"> recurso de revisión </w:t>
      </w:r>
      <w:r w:rsidR="001728F6" w:rsidRPr="005B6AE1">
        <w:rPr>
          <w:rFonts w:ascii="Palatino Linotype" w:eastAsia="Calibri" w:hAnsi="Palatino Linotype" w:cs="Arial"/>
          <w:b/>
          <w:color w:val="000000" w:themeColor="text1"/>
          <w:lang w:val="es-ES"/>
        </w:rPr>
        <w:t>01538/INFOEM/IP/RR/2022</w:t>
      </w:r>
      <w:r w:rsidR="009A0461" w:rsidRPr="005B6AE1">
        <w:rPr>
          <w:rFonts w:ascii="Palatino Linotype" w:eastAsia="Calibri" w:hAnsi="Palatino Linotype" w:cs="Arial"/>
          <w:bCs/>
          <w:color w:val="000000" w:themeColor="text1"/>
          <w:lang w:val="es-ES"/>
        </w:rPr>
        <w:t>;</w:t>
      </w:r>
      <w:r w:rsidR="00102D65" w:rsidRPr="005B6AE1">
        <w:rPr>
          <w:rFonts w:ascii="Palatino Linotype" w:eastAsia="Times New Roman" w:hAnsi="Palatino Linotype" w:cs="Arial"/>
          <w:color w:val="000000" w:themeColor="text1"/>
          <w:lang w:val="es-ES"/>
        </w:rPr>
        <w:t xml:space="preserve"> impugnación</w:t>
      </w:r>
      <w:r w:rsidR="004D68F8" w:rsidRPr="005B6AE1">
        <w:rPr>
          <w:rFonts w:ascii="Palatino Linotype" w:eastAsia="Times New Roman" w:hAnsi="Palatino Linotype" w:cs="Arial"/>
          <w:color w:val="000000" w:themeColor="text1"/>
          <w:lang w:val="es-ES"/>
        </w:rPr>
        <w:t xml:space="preserve"> </w:t>
      </w:r>
      <w:r w:rsidR="00A45546" w:rsidRPr="005B6AE1">
        <w:rPr>
          <w:rFonts w:ascii="Palatino Linotype" w:eastAsia="Times New Roman" w:hAnsi="Palatino Linotype" w:cs="Arial"/>
          <w:color w:val="000000" w:themeColor="text1"/>
          <w:lang w:val="es-ES"/>
        </w:rPr>
        <w:t xml:space="preserve">en </w:t>
      </w:r>
      <w:r w:rsidR="00977D37" w:rsidRPr="005B6AE1">
        <w:rPr>
          <w:rFonts w:ascii="Palatino Linotype" w:eastAsia="Times New Roman" w:hAnsi="Palatino Linotype" w:cs="Arial"/>
          <w:color w:val="000000" w:themeColor="text1"/>
          <w:lang w:val="es-ES"/>
        </w:rPr>
        <w:t>la</w:t>
      </w:r>
      <w:r w:rsidR="00A45546" w:rsidRPr="005B6AE1">
        <w:rPr>
          <w:rFonts w:ascii="Palatino Linotype" w:eastAsia="Times New Roman" w:hAnsi="Palatino Linotype" w:cs="Arial"/>
          <w:color w:val="000000" w:themeColor="text1"/>
          <w:lang w:val="es-ES"/>
        </w:rPr>
        <w:t xml:space="preserve"> que refirió </w:t>
      </w:r>
      <w:r w:rsidR="004D68F8" w:rsidRPr="005B6AE1">
        <w:rPr>
          <w:rFonts w:ascii="Palatino Linotype" w:eastAsia="Times New Roman" w:hAnsi="Palatino Linotype" w:cs="Arial"/>
          <w:color w:val="000000" w:themeColor="text1"/>
          <w:lang w:val="es-ES"/>
        </w:rPr>
        <w:t>lo siguiente:</w:t>
      </w:r>
    </w:p>
    <w:p w14:paraId="054906C6" w14:textId="77777777" w:rsidR="00E34622" w:rsidRPr="005B6AE1" w:rsidRDefault="00E34622" w:rsidP="00E6530C">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87D19BC" w:rsidR="00E34622" w:rsidRPr="005B6AE1"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t>Acto impugnado:</w:t>
      </w:r>
      <w:r w:rsidRPr="005B6AE1">
        <w:rPr>
          <w:rFonts w:ascii="Palatino Linotype" w:eastAsia="Times New Roman" w:hAnsi="Palatino Linotype" w:cs="Arial"/>
          <w:color w:val="000000" w:themeColor="text1"/>
          <w:lang w:val="es-ES"/>
        </w:rPr>
        <w:t xml:space="preserve"> “</w:t>
      </w:r>
      <w:r w:rsidR="003E669F" w:rsidRPr="005B6AE1">
        <w:rPr>
          <w:rFonts w:ascii="Palatino Linotype" w:eastAsia="Times New Roman" w:hAnsi="Palatino Linotype" w:cs="Arial"/>
          <w:i/>
          <w:color w:val="000000" w:themeColor="text1"/>
        </w:rPr>
        <w:t xml:space="preserve">se observa en reiteradas ocasiones que el organismo </w:t>
      </w:r>
      <w:proofErr w:type="spellStart"/>
      <w:r w:rsidR="003E669F" w:rsidRPr="005B6AE1">
        <w:rPr>
          <w:rFonts w:ascii="Palatino Linotype" w:eastAsia="Times New Roman" w:hAnsi="Palatino Linotype" w:cs="Arial"/>
          <w:i/>
          <w:color w:val="000000" w:themeColor="text1"/>
        </w:rPr>
        <w:t>esta</w:t>
      </w:r>
      <w:proofErr w:type="spellEnd"/>
      <w:r w:rsidR="003E669F" w:rsidRPr="005B6AE1">
        <w:rPr>
          <w:rFonts w:ascii="Palatino Linotype" w:eastAsia="Times New Roman" w:hAnsi="Palatino Linotype" w:cs="Arial"/>
          <w:i/>
          <w:color w:val="000000" w:themeColor="text1"/>
        </w:rPr>
        <w:t xml:space="preserve"> negando la </w:t>
      </w:r>
      <w:proofErr w:type="spellStart"/>
      <w:r w:rsidR="003E669F" w:rsidRPr="005B6AE1">
        <w:rPr>
          <w:rFonts w:ascii="Palatino Linotype" w:eastAsia="Times New Roman" w:hAnsi="Palatino Linotype" w:cs="Arial"/>
          <w:i/>
          <w:color w:val="000000" w:themeColor="text1"/>
        </w:rPr>
        <w:t>informacion</w:t>
      </w:r>
      <w:proofErr w:type="spellEnd"/>
      <w:r w:rsidR="003E669F" w:rsidRPr="005B6AE1">
        <w:rPr>
          <w:rFonts w:ascii="Palatino Linotype" w:eastAsia="Times New Roman" w:hAnsi="Palatino Linotype" w:cs="Arial"/>
          <w:i/>
          <w:color w:val="000000" w:themeColor="text1"/>
        </w:rPr>
        <w:t>, ya que no entregan lo solicitado</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38724B8B" w14:textId="77777777" w:rsidR="001468E9" w:rsidRPr="005B6AE1" w:rsidRDefault="001468E9" w:rsidP="00E6530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77441BA8" w:rsidR="00E34622" w:rsidRPr="005B6AE1" w:rsidRDefault="00E34622" w:rsidP="00E6530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B6AE1">
        <w:rPr>
          <w:rFonts w:ascii="Palatino Linotype" w:eastAsia="Times New Roman" w:hAnsi="Palatino Linotype" w:cs="Arial"/>
          <w:b/>
          <w:color w:val="000000" w:themeColor="text1"/>
          <w:lang w:val="es-ES"/>
        </w:rPr>
        <w:lastRenderedPageBreak/>
        <w:t>Razones o motivos de inconformidad:</w:t>
      </w:r>
      <w:r w:rsidRPr="005B6AE1">
        <w:rPr>
          <w:rFonts w:ascii="Palatino Linotype" w:eastAsia="Times New Roman" w:hAnsi="Palatino Linotype" w:cs="Arial"/>
          <w:color w:val="000000" w:themeColor="text1"/>
          <w:lang w:val="es-ES"/>
        </w:rPr>
        <w:t xml:space="preserve"> “</w:t>
      </w:r>
      <w:r w:rsidR="003E669F" w:rsidRPr="005B6AE1">
        <w:rPr>
          <w:rFonts w:ascii="Palatino Linotype" w:hAnsi="Palatino Linotype"/>
          <w:i/>
          <w:iCs/>
          <w:color w:val="000000"/>
        </w:rPr>
        <w:t xml:space="preserve">por los motivos siguientes: 1, en </w:t>
      </w:r>
      <w:proofErr w:type="spellStart"/>
      <w:r w:rsidR="003E669F" w:rsidRPr="005B6AE1">
        <w:rPr>
          <w:rFonts w:ascii="Palatino Linotype" w:hAnsi="Palatino Linotype"/>
          <w:i/>
          <w:iCs/>
          <w:color w:val="000000"/>
        </w:rPr>
        <w:t>ninungun</w:t>
      </w:r>
      <w:proofErr w:type="spellEnd"/>
      <w:r w:rsidR="003E669F" w:rsidRPr="005B6AE1">
        <w:rPr>
          <w:rFonts w:ascii="Palatino Linotype" w:hAnsi="Palatino Linotype"/>
          <w:i/>
          <w:iCs/>
          <w:color w:val="000000"/>
        </w:rPr>
        <w:t xml:space="preserve"> momento se les </w:t>
      </w:r>
      <w:proofErr w:type="spellStart"/>
      <w:r w:rsidR="003E669F" w:rsidRPr="005B6AE1">
        <w:rPr>
          <w:rFonts w:ascii="Palatino Linotype" w:hAnsi="Palatino Linotype"/>
          <w:i/>
          <w:iCs/>
          <w:color w:val="000000"/>
        </w:rPr>
        <w:t>pidio</w:t>
      </w:r>
      <w:proofErr w:type="spellEnd"/>
      <w:r w:rsidR="003E669F" w:rsidRPr="005B6AE1">
        <w:rPr>
          <w:rFonts w:ascii="Palatino Linotype" w:hAnsi="Palatino Linotype"/>
          <w:i/>
          <w:iCs/>
          <w:color w:val="000000"/>
        </w:rPr>
        <w:t xml:space="preserve"> que </w:t>
      </w:r>
      <w:proofErr w:type="spellStart"/>
      <w:r w:rsidR="003E669F" w:rsidRPr="005B6AE1">
        <w:rPr>
          <w:rFonts w:ascii="Palatino Linotype" w:hAnsi="Palatino Linotype"/>
          <w:i/>
          <w:iCs/>
          <w:color w:val="000000"/>
        </w:rPr>
        <w:t>prcesaran</w:t>
      </w:r>
      <w:proofErr w:type="spellEnd"/>
      <w:r w:rsidR="003E669F" w:rsidRPr="005B6AE1">
        <w:rPr>
          <w:rFonts w:ascii="Palatino Linotype" w:hAnsi="Palatino Linotype"/>
          <w:i/>
          <w:iCs/>
          <w:color w:val="000000"/>
        </w:rPr>
        <w:t xml:space="preserve"> la </w:t>
      </w:r>
      <w:proofErr w:type="spellStart"/>
      <w:r w:rsidR="003E669F" w:rsidRPr="005B6AE1">
        <w:rPr>
          <w:rFonts w:ascii="Palatino Linotype" w:hAnsi="Palatino Linotype"/>
          <w:i/>
          <w:iCs/>
          <w:color w:val="000000"/>
        </w:rPr>
        <w:t>informacion</w:t>
      </w:r>
      <w:proofErr w:type="spellEnd"/>
      <w:r w:rsidR="003E669F" w:rsidRPr="005B6AE1">
        <w:rPr>
          <w:rFonts w:ascii="Palatino Linotype" w:hAnsi="Palatino Linotype"/>
          <w:i/>
          <w:iCs/>
          <w:color w:val="000000"/>
        </w:rPr>
        <w:t xml:space="preserve">, ya que la solicitud fue muy clara, solo </w:t>
      </w:r>
      <w:proofErr w:type="spellStart"/>
      <w:r w:rsidR="003E669F" w:rsidRPr="005B6AE1">
        <w:rPr>
          <w:rFonts w:ascii="Palatino Linotype" w:hAnsi="Palatino Linotype"/>
          <w:i/>
          <w:iCs/>
          <w:color w:val="000000"/>
        </w:rPr>
        <w:t>tenian</w:t>
      </w:r>
      <w:proofErr w:type="spellEnd"/>
      <w:r w:rsidR="003E669F" w:rsidRPr="005B6AE1">
        <w:rPr>
          <w:rFonts w:ascii="Palatino Linotype" w:hAnsi="Palatino Linotype"/>
          <w:i/>
          <w:iCs/>
          <w:color w:val="000000"/>
        </w:rPr>
        <w:t xml:space="preserve"> que manifestarse y no "elaborar documentos </w:t>
      </w:r>
      <w:proofErr w:type="spellStart"/>
      <w:r w:rsidR="003E669F" w:rsidRPr="005B6AE1">
        <w:rPr>
          <w:rFonts w:ascii="Palatino Linotype" w:hAnsi="Palatino Linotype"/>
          <w:i/>
          <w:iCs/>
          <w:color w:val="000000"/>
        </w:rPr>
        <w:t>adhoc</w:t>
      </w:r>
      <w:proofErr w:type="spellEnd"/>
      <w:r w:rsidR="003E669F" w:rsidRPr="005B6AE1">
        <w:rPr>
          <w:rFonts w:ascii="Palatino Linotype" w:hAnsi="Palatino Linotype"/>
          <w:i/>
          <w:iCs/>
          <w:color w:val="000000"/>
        </w:rPr>
        <w:t xml:space="preserve">", ya que no </w:t>
      </w:r>
      <w:proofErr w:type="spellStart"/>
      <w:r w:rsidR="003E669F" w:rsidRPr="005B6AE1">
        <w:rPr>
          <w:rFonts w:ascii="Palatino Linotype" w:hAnsi="Palatino Linotype"/>
          <w:i/>
          <w:iCs/>
          <w:color w:val="000000"/>
        </w:rPr>
        <w:t>sucedio</w:t>
      </w:r>
      <w:proofErr w:type="spellEnd"/>
      <w:r w:rsidR="003E669F" w:rsidRPr="005B6AE1">
        <w:rPr>
          <w:rFonts w:ascii="Palatino Linotype" w:hAnsi="Palatino Linotype"/>
          <w:i/>
          <w:iCs/>
          <w:color w:val="000000"/>
        </w:rPr>
        <w:t xml:space="preserve">. a. niegan la </w:t>
      </w:r>
      <w:proofErr w:type="spellStart"/>
      <w:r w:rsidR="003E669F" w:rsidRPr="005B6AE1">
        <w:rPr>
          <w:rFonts w:ascii="Palatino Linotype" w:hAnsi="Palatino Linotype"/>
          <w:i/>
          <w:iCs/>
          <w:color w:val="000000"/>
        </w:rPr>
        <w:t>informacion</w:t>
      </w:r>
      <w:proofErr w:type="spellEnd"/>
      <w:r w:rsidR="003E669F" w:rsidRPr="005B6AE1">
        <w:rPr>
          <w:rFonts w:ascii="Palatino Linotype" w:hAnsi="Palatino Linotype"/>
          <w:i/>
          <w:iCs/>
          <w:color w:val="000000"/>
        </w:rPr>
        <w:t xml:space="preserve"> al manifestarse de las bajas de los </w:t>
      </w:r>
      <w:proofErr w:type="spellStart"/>
      <w:r w:rsidR="003E669F" w:rsidRPr="005B6AE1">
        <w:rPr>
          <w:rFonts w:ascii="Palatino Linotype" w:hAnsi="Palatino Linotype"/>
          <w:i/>
          <w:iCs/>
          <w:color w:val="000000"/>
        </w:rPr>
        <w:t>trabajdores</w:t>
      </w:r>
      <w:proofErr w:type="spellEnd"/>
      <w:r w:rsidR="003E669F" w:rsidRPr="005B6AE1">
        <w:rPr>
          <w:rFonts w:ascii="Palatino Linotype" w:hAnsi="Palatino Linotype"/>
          <w:i/>
          <w:iCs/>
          <w:color w:val="000000"/>
        </w:rPr>
        <w:t xml:space="preserve">. b. no dan el documento debidamente firmado por quien corresponde. c. no informan el nombre y puesto y </w:t>
      </w:r>
      <w:proofErr w:type="spellStart"/>
      <w:r w:rsidR="003E669F" w:rsidRPr="005B6AE1">
        <w:rPr>
          <w:rFonts w:ascii="Palatino Linotype" w:hAnsi="Palatino Linotype"/>
          <w:i/>
          <w:iCs/>
          <w:color w:val="000000"/>
        </w:rPr>
        <w:t>adscripcion</w:t>
      </w:r>
      <w:proofErr w:type="spellEnd"/>
      <w:r w:rsidR="003E669F" w:rsidRPr="005B6AE1">
        <w:rPr>
          <w:rFonts w:ascii="Palatino Linotype" w:hAnsi="Palatino Linotype"/>
          <w:i/>
          <w:iCs/>
          <w:color w:val="000000"/>
        </w:rPr>
        <w:t xml:space="preserve"> </w:t>
      </w:r>
      <w:proofErr w:type="spellStart"/>
      <w:r w:rsidR="003E669F" w:rsidRPr="005B6AE1">
        <w:rPr>
          <w:rFonts w:ascii="Palatino Linotype" w:hAnsi="Palatino Linotype"/>
          <w:i/>
          <w:iCs/>
          <w:color w:val="000000"/>
        </w:rPr>
        <w:t>asi</w:t>
      </w:r>
      <w:proofErr w:type="spellEnd"/>
      <w:r w:rsidR="003E669F" w:rsidRPr="005B6AE1">
        <w:rPr>
          <w:rFonts w:ascii="Palatino Linotype" w:hAnsi="Palatino Linotype"/>
          <w:i/>
          <w:iCs/>
          <w:color w:val="000000"/>
        </w:rPr>
        <w:t xml:space="preserve"> como fecha de </w:t>
      </w:r>
      <w:proofErr w:type="spellStart"/>
      <w:r w:rsidR="003E669F" w:rsidRPr="005B6AE1">
        <w:rPr>
          <w:rFonts w:ascii="Palatino Linotype" w:hAnsi="Palatino Linotype"/>
          <w:i/>
          <w:iCs/>
          <w:color w:val="000000"/>
        </w:rPr>
        <w:t>protestao</w:t>
      </w:r>
      <w:proofErr w:type="spellEnd"/>
      <w:r w:rsidR="003E669F" w:rsidRPr="005B6AE1">
        <w:rPr>
          <w:rFonts w:ascii="Palatino Linotype" w:hAnsi="Palatino Linotype"/>
          <w:i/>
          <w:iCs/>
          <w:color w:val="000000"/>
        </w:rPr>
        <w:t xml:space="preserve"> inicio de funciones. d. ni nombre del jefe inmediato. por lo que resulta muy raro </w:t>
      </w:r>
      <w:proofErr w:type="gramStart"/>
      <w:r w:rsidR="003E669F" w:rsidRPr="005B6AE1">
        <w:rPr>
          <w:rFonts w:ascii="Palatino Linotype" w:hAnsi="Palatino Linotype"/>
          <w:i/>
          <w:iCs/>
          <w:color w:val="000000"/>
        </w:rPr>
        <w:t xml:space="preserve">el señala que realizaron </w:t>
      </w:r>
      <w:proofErr w:type="spellStart"/>
      <w:r w:rsidR="003E669F" w:rsidRPr="005B6AE1">
        <w:rPr>
          <w:rFonts w:ascii="Palatino Linotype" w:hAnsi="Palatino Linotype"/>
          <w:i/>
          <w:iCs/>
          <w:color w:val="000000"/>
        </w:rPr>
        <w:t>busqueda</w:t>
      </w:r>
      <w:proofErr w:type="spellEnd"/>
      <w:r w:rsidR="003E669F" w:rsidRPr="005B6AE1">
        <w:rPr>
          <w:rFonts w:ascii="Palatino Linotype" w:hAnsi="Palatino Linotype"/>
          <w:i/>
          <w:iCs/>
          <w:color w:val="000000"/>
        </w:rPr>
        <w:t xml:space="preserve"> exhaustiva sin localizar </w:t>
      </w:r>
      <w:proofErr w:type="spellStart"/>
      <w:r w:rsidR="003E669F" w:rsidRPr="005B6AE1">
        <w:rPr>
          <w:rFonts w:ascii="Palatino Linotype" w:hAnsi="Palatino Linotype"/>
          <w:i/>
          <w:iCs/>
          <w:color w:val="000000"/>
        </w:rPr>
        <w:t>nada.CUANDO</w:t>
      </w:r>
      <w:proofErr w:type="spellEnd"/>
      <w:r w:rsidR="003E669F" w:rsidRPr="005B6AE1">
        <w:rPr>
          <w:rFonts w:ascii="Palatino Linotype" w:hAnsi="Palatino Linotype"/>
          <w:i/>
          <w:iCs/>
          <w:color w:val="000000"/>
        </w:rPr>
        <w:t xml:space="preserve"> ES OBVIO LAS BAJAS UNILATERALES DEL</w:t>
      </w:r>
      <w:proofErr w:type="gramEnd"/>
      <w:r w:rsidR="003E669F" w:rsidRPr="005B6AE1">
        <w:rPr>
          <w:rFonts w:ascii="Palatino Linotype" w:hAnsi="Palatino Linotype"/>
          <w:i/>
          <w:iCs/>
          <w:color w:val="000000"/>
        </w:rPr>
        <w:t xml:space="preserve"> PERSONAL QUE HAN DADO DEBAJA. SUENA INCONGRUENTE 2. el contralor desconozco si contrata o no. pero supongo que investiga actos de </w:t>
      </w:r>
      <w:proofErr w:type="spellStart"/>
      <w:r w:rsidR="003E669F" w:rsidRPr="005B6AE1">
        <w:rPr>
          <w:rFonts w:ascii="Palatino Linotype" w:hAnsi="Palatino Linotype"/>
          <w:i/>
          <w:iCs/>
          <w:color w:val="000000"/>
        </w:rPr>
        <w:t>corrupcion</w:t>
      </w:r>
      <w:proofErr w:type="spellEnd"/>
      <w:r w:rsidR="003E669F" w:rsidRPr="005B6AE1">
        <w:rPr>
          <w:rFonts w:ascii="Palatino Linotype" w:hAnsi="Palatino Linotype"/>
          <w:i/>
          <w:iCs/>
          <w:color w:val="000000"/>
        </w:rPr>
        <w:t xml:space="preserve"> delitos y otras situaciones ya que tal vez para eso le pagan. a. es imposible conocer </w:t>
      </w:r>
      <w:proofErr w:type="spellStart"/>
      <w:r w:rsidR="003E669F" w:rsidRPr="005B6AE1">
        <w:rPr>
          <w:rFonts w:ascii="Palatino Linotype" w:hAnsi="Palatino Linotype"/>
          <w:i/>
          <w:iCs/>
          <w:color w:val="000000"/>
        </w:rPr>
        <w:t>elnumero</w:t>
      </w:r>
      <w:proofErr w:type="spellEnd"/>
      <w:r w:rsidR="003E669F" w:rsidRPr="005B6AE1">
        <w:rPr>
          <w:rFonts w:ascii="Palatino Linotype" w:hAnsi="Palatino Linotype"/>
          <w:i/>
          <w:iCs/>
          <w:color w:val="000000"/>
        </w:rPr>
        <w:t xml:space="preserve"> de expediente, ya que la </w:t>
      </w:r>
      <w:proofErr w:type="spellStart"/>
      <w:r w:rsidR="003E669F" w:rsidRPr="005B6AE1">
        <w:rPr>
          <w:rFonts w:ascii="Palatino Linotype" w:hAnsi="Palatino Linotype"/>
          <w:i/>
          <w:iCs/>
          <w:color w:val="000000"/>
        </w:rPr>
        <w:t>investigacion</w:t>
      </w:r>
      <w:proofErr w:type="spellEnd"/>
      <w:r w:rsidR="003E669F" w:rsidRPr="005B6AE1">
        <w:rPr>
          <w:rFonts w:ascii="Palatino Linotype" w:hAnsi="Palatino Linotype"/>
          <w:i/>
          <w:iCs/>
          <w:color w:val="000000"/>
        </w:rPr>
        <w:t xml:space="preserve"> se INICIA DE OFICIO, por tal motivo en la respuesta correspondiente, me informen el </w:t>
      </w:r>
      <w:proofErr w:type="spellStart"/>
      <w:r w:rsidR="003E669F" w:rsidRPr="005B6AE1">
        <w:rPr>
          <w:rFonts w:ascii="Palatino Linotype" w:hAnsi="Palatino Linotype"/>
          <w:i/>
          <w:iCs/>
          <w:color w:val="000000"/>
        </w:rPr>
        <w:t>numero</w:t>
      </w:r>
      <w:proofErr w:type="spellEnd"/>
      <w:r w:rsidR="003E669F" w:rsidRPr="005B6AE1">
        <w:rPr>
          <w:rFonts w:ascii="Palatino Linotype" w:hAnsi="Palatino Linotype"/>
          <w:i/>
          <w:iCs/>
          <w:color w:val="000000"/>
        </w:rPr>
        <w:t xml:space="preserve"> de expediente que se </w:t>
      </w:r>
      <w:proofErr w:type="spellStart"/>
      <w:r w:rsidR="003E669F" w:rsidRPr="005B6AE1">
        <w:rPr>
          <w:rFonts w:ascii="Palatino Linotype" w:hAnsi="Palatino Linotype"/>
          <w:i/>
          <w:iCs/>
          <w:color w:val="000000"/>
        </w:rPr>
        <w:t>inicio</w:t>
      </w:r>
      <w:proofErr w:type="spellEnd"/>
      <w:r w:rsidR="003E669F" w:rsidRPr="005B6AE1">
        <w:rPr>
          <w:rFonts w:ascii="Palatino Linotype" w:hAnsi="Palatino Linotype"/>
          <w:i/>
          <w:iCs/>
          <w:color w:val="000000"/>
        </w:rPr>
        <w:t xml:space="preserve"> y en contra de quienes son los responsables por su actuar. por lo que el documento que se genera es una denuncia de oficio por los malos manejos del </w:t>
      </w:r>
      <w:proofErr w:type="spellStart"/>
      <w:r w:rsidR="003E669F" w:rsidRPr="005B6AE1">
        <w:rPr>
          <w:rFonts w:ascii="Palatino Linotype" w:hAnsi="Palatino Linotype"/>
          <w:i/>
          <w:iCs/>
          <w:color w:val="000000"/>
        </w:rPr>
        <w:t>area</w:t>
      </w:r>
      <w:proofErr w:type="spellEnd"/>
      <w:r w:rsidR="003E669F" w:rsidRPr="005B6AE1">
        <w:rPr>
          <w:rFonts w:ascii="Palatino Linotype" w:hAnsi="Palatino Linotype"/>
          <w:i/>
          <w:iCs/>
          <w:color w:val="000000"/>
        </w:rPr>
        <w:t xml:space="preserve"> competente y los involucrados </w:t>
      </w:r>
      <w:proofErr w:type="spellStart"/>
      <w:r w:rsidR="003E669F" w:rsidRPr="005B6AE1">
        <w:rPr>
          <w:rFonts w:ascii="Palatino Linotype" w:hAnsi="Palatino Linotype"/>
          <w:i/>
          <w:iCs/>
          <w:color w:val="000000"/>
        </w:rPr>
        <w:t>infoem</w:t>
      </w:r>
      <w:proofErr w:type="spellEnd"/>
      <w:r w:rsidR="003E669F" w:rsidRPr="005B6AE1">
        <w:rPr>
          <w:rFonts w:ascii="Palatino Linotype" w:hAnsi="Palatino Linotype"/>
          <w:i/>
          <w:iCs/>
          <w:color w:val="000000"/>
        </w:rPr>
        <w:t xml:space="preserve"> </w:t>
      </w:r>
      <w:proofErr w:type="spellStart"/>
      <w:r w:rsidR="003E669F" w:rsidRPr="005B6AE1">
        <w:rPr>
          <w:rFonts w:ascii="Palatino Linotype" w:hAnsi="Palatino Linotype"/>
          <w:i/>
          <w:iCs/>
          <w:color w:val="000000"/>
        </w:rPr>
        <w:t>ayudenme</w:t>
      </w:r>
      <w:proofErr w:type="spellEnd"/>
      <w:r w:rsidR="003E669F" w:rsidRPr="005B6AE1">
        <w:rPr>
          <w:rFonts w:ascii="Palatino Linotype" w:hAnsi="Palatino Linotype"/>
          <w:i/>
          <w:iCs/>
          <w:color w:val="000000"/>
        </w:rPr>
        <w:t xml:space="preserve"> con fundamento en el 8 de la </w:t>
      </w:r>
      <w:proofErr w:type="spellStart"/>
      <w:r w:rsidR="003E669F" w:rsidRPr="005B6AE1">
        <w:rPr>
          <w:rFonts w:ascii="Palatino Linotype" w:hAnsi="Palatino Linotype"/>
          <w:i/>
          <w:iCs/>
          <w:color w:val="000000"/>
        </w:rPr>
        <w:t>constitucion</w:t>
      </w:r>
      <w:proofErr w:type="spellEnd"/>
      <w:r w:rsidR="003E669F" w:rsidRPr="005B6AE1">
        <w:rPr>
          <w:rFonts w:ascii="Palatino Linotype" w:hAnsi="Palatino Linotype"/>
          <w:i/>
          <w:iCs/>
          <w:color w:val="000000"/>
        </w:rPr>
        <w:t xml:space="preserve"> federal que nos rige. hagan las acciones penales que correspondan y se inhabilite a todos los responsables</w:t>
      </w:r>
      <w:r w:rsidRPr="005B6AE1">
        <w:rPr>
          <w:rFonts w:ascii="Palatino Linotype" w:eastAsia="Times New Roman" w:hAnsi="Palatino Linotype" w:cs="Arial"/>
          <w:i/>
          <w:color w:val="000000" w:themeColor="text1"/>
          <w:lang w:val="es-ES"/>
        </w:rPr>
        <w:t>”</w:t>
      </w:r>
      <w:r w:rsidRPr="005B6AE1">
        <w:rPr>
          <w:rFonts w:ascii="Palatino Linotype" w:eastAsia="Times New Roman" w:hAnsi="Palatino Linotype" w:cs="Arial"/>
          <w:color w:val="000000" w:themeColor="text1"/>
          <w:lang w:val="es-ES"/>
        </w:rPr>
        <w:t xml:space="preserve"> (Sic).</w:t>
      </w:r>
    </w:p>
    <w:p w14:paraId="4D16C3B0" w14:textId="77777777" w:rsidR="00E34622" w:rsidRPr="005B6AE1" w:rsidRDefault="00E34622" w:rsidP="00E6530C">
      <w:pPr>
        <w:pStyle w:val="Prrafodelista"/>
        <w:tabs>
          <w:tab w:val="left" w:pos="426"/>
        </w:tabs>
        <w:spacing w:line="360" w:lineRule="auto"/>
        <w:ind w:left="284"/>
        <w:jc w:val="both"/>
        <w:rPr>
          <w:rFonts w:ascii="Palatino Linotype" w:hAnsi="Palatino Linotype"/>
          <w:color w:val="000000" w:themeColor="text1"/>
          <w:szCs w:val="22"/>
        </w:rPr>
      </w:pPr>
    </w:p>
    <w:p w14:paraId="65CB77BE" w14:textId="2FF3A053" w:rsidR="005F1362" w:rsidRPr="005B6AE1" w:rsidRDefault="00554F6A"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S</w:t>
      </w:r>
      <w:r w:rsidR="005F1362" w:rsidRPr="005B6AE1">
        <w:rPr>
          <w:rFonts w:ascii="Palatino Linotype" w:eastAsia="Times New Roman" w:hAnsi="Palatino Linotype" w:cs="Arial"/>
          <w:color w:val="000000" w:themeColor="text1"/>
          <w:lang w:val="es-ES"/>
        </w:rPr>
        <w:t xml:space="preserve">e registró el recurso de revisión bajo el número de expediente </w:t>
      </w:r>
      <w:r w:rsidR="004F785F" w:rsidRPr="005B6AE1">
        <w:rPr>
          <w:rFonts w:ascii="Palatino Linotype" w:hAnsi="Palatino Linotype" w:cs="Arial"/>
          <w:bCs/>
          <w:color w:val="000000" w:themeColor="text1"/>
        </w:rPr>
        <w:t>al rubro indicado</w:t>
      </w:r>
      <w:r w:rsidR="00B970A2" w:rsidRPr="005B6AE1">
        <w:rPr>
          <w:rFonts w:ascii="Palatino Linotype" w:hAnsi="Palatino Linotype" w:cs="Arial"/>
          <w:bCs/>
          <w:color w:val="000000" w:themeColor="text1"/>
        </w:rPr>
        <w:t>;</w:t>
      </w:r>
      <w:r w:rsidR="004F785F" w:rsidRPr="005B6AE1">
        <w:rPr>
          <w:rFonts w:ascii="Palatino Linotype" w:hAnsi="Palatino Linotype" w:cs="Arial"/>
          <w:bCs/>
          <w:color w:val="000000" w:themeColor="text1"/>
        </w:rPr>
        <w:t xml:space="preserve"> asi</w:t>
      </w:r>
      <w:r w:rsidR="005F1362" w:rsidRPr="005B6AE1">
        <w:rPr>
          <w:rFonts w:ascii="Palatino Linotype" w:hAnsi="Palatino Linotype" w:cs="Arial"/>
          <w:bCs/>
          <w:color w:val="000000" w:themeColor="text1"/>
        </w:rPr>
        <w:t xml:space="preserve">mismo, con fundamento en lo dispuesto por el </w:t>
      </w:r>
      <w:r w:rsidR="005F1362" w:rsidRPr="005B6AE1">
        <w:rPr>
          <w:rFonts w:ascii="Palatino Linotype" w:eastAsia="Calibri" w:hAnsi="Palatino Linotype" w:cs="Arial"/>
          <w:bCs/>
          <w:color w:val="000000" w:themeColor="text1"/>
          <w:lang w:val="es-ES"/>
        </w:rPr>
        <w:t>artículo 185</w:t>
      </w:r>
      <w:r w:rsidR="00B970A2" w:rsidRPr="005B6AE1">
        <w:rPr>
          <w:rFonts w:ascii="Palatino Linotype" w:eastAsia="Calibri" w:hAnsi="Palatino Linotype" w:cs="Arial"/>
          <w:bCs/>
          <w:color w:val="000000" w:themeColor="text1"/>
          <w:lang w:val="es-ES"/>
        </w:rPr>
        <w:t>,</w:t>
      </w:r>
      <w:r w:rsidR="005F1362" w:rsidRPr="005B6AE1">
        <w:rPr>
          <w:rFonts w:ascii="Palatino Linotype" w:eastAsia="Calibri" w:hAnsi="Palatino Linotype" w:cs="Arial"/>
          <w:bCs/>
          <w:color w:val="000000" w:themeColor="text1"/>
          <w:lang w:val="es-ES"/>
        </w:rPr>
        <w:t xml:space="preserve"> fracción I</w:t>
      </w:r>
      <w:r w:rsidR="00B970A2" w:rsidRPr="005B6AE1">
        <w:rPr>
          <w:rFonts w:ascii="Palatino Linotype" w:eastAsia="Calibri" w:hAnsi="Palatino Linotype" w:cs="Arial"/>
          <w:bCs/>
          <w:color w:val="000000" w:themeColor="text1"/>
          <w:lang w:val="es-ES"/>
        </w:rPr>
        <w:t>,</w:t>
      </w:r>
      <w:r w:rsidR="005F1362" w:rsidRPr="005B6AE1">
        <w:rPr>
          <w:rFonts w:ascii="Palatino Linotype" w:eastAsia="Calibri" w:hAnsi="Palatino Linotype" w:cs="Arial"/>
          <w:bCs/>
          <w:color w:val="000000" w:themeColor="text1"/>
          <w:lang w:val="es-ES"/>
        </w:rPr>
        <w:t xml:space="preserve"> de la Ley de Transparencia y Acceso a la Información Pública del Estado de México y </w:t>
      </w:r>
      <w:r w:rsidR="005F1362" w:rsidRPr="005B6AE1">
        <w:rPr>
          <w:rFonts w:ascii="Palatino Linotype" w:eastAsia="Calibri" w:hAnsi="Palatino Linotype" w:cs="Arial"/>
          <w:bCs/>
          <w:color w:val="000000" w:themeColor="text1"/>
          <w:lang w:val="es-ES"/>
        </w:rPr>
        <w:lastRenderedPageBreak/>
        <w:t>Municipios</w:t>
      </w:r>
      <w:r w:rsidR="00B970A2" w:rsidRPr="005B6AE1">
        <w:rPr>
          <w:rFonts w:ascii="Palatino Linotype" w:eastAsia="Calibri" w:hAnsi="Palatino Linotype" w:cs="Arial"/>
          <w:bCs/>
          <w:color w:val="000000" w:themeColor="text1"/>
          <w:lang w:val="es-ES"/>
        </w:rPr>
        <w:t>,</w:t>
      </w:r>
      <w:r w:rsidR="005F1362" w:rsidRPr="005B6AE1">
        <w:rPr>
          <w:rFonts w:ascii="Palatino Linotype" w:eastAsia="Calibri" w:hAnsi="Palatino Linotype" w:cs="Arial"/>
          <w:bCs/>
          <w:color w:val="000000" w:themeColor="text1"/>
          <w:lang w:val="es-ES"/>
        </w:rPr>
        <w:t xml:space="preserve"> </w:t>
      </w:r>
      <w:r w:rsidR="005F1362" w:rsidRPr="005B6AE1">
        <w:rPr>
          <w:rFonts w:ascii="Palatino Linotype" w:eastAsia="Times New Roman" w:hAnsi="Palatino Linotype" w:cs="Arial"/>
          <w:bCs/>
          <w:color w:val="000000" w:themeColor="text1"/>
          <w:lang w:val="es-ES"/>
        </w:rPr>
        <w:t xml:space="preserve">se turnó </w:t>
      </w:r>
      <w:r w:rsidR="0096234B" w:rsidRPr="005B6AE1">
        <w:rPr>
          <w:rFonts w:ascii="Palatino Linotype" w:eastAsia="Times New Roman" w:hAnsi="Palatino Linotype" w:cs="Arial"/>
          <w:bCs/>
          <w:color w:val="000000" w:themeColor="text1"/>
          <w:lang w:val="es-ES"/>
        </w:rPr>
        <w:t xml:space="preserve">a la </w:t>
      </w:r>
      <w:r w:rsidR="0096234B" w:rsidRPr="005B6AE1">
        <w:rPr>
          <w:rFonts w:ascii="Palatino Linotype" w:eastAsia="Times New Roman" w:hAnsi="Palatino Linotype" w:cs="Arial"/>
          <w:b/>
          <w:color w:val="000000" w:themeColor="text1"/>
          <w:lang w:val="es-ES"/>
        </w:rPr>
        <w:t xml:space="preserve">Comisionada </w:t>
      </w:r>
      <w:r w:rsidR="00D12402" w:rsidRPr="005B6AE1">
        <w:rPr>
          <w:rFonts w:ascii="Palatino Linotype" w:eastAsia="Times New Roman" w:hAnsi="Palatino Linotype" w:cs="Arial"/>
          <w:b/>
          <w:color w:val="000000" w:themeColor="text1"/>
          <w:lang w:val="es-ES"/>
        </w:rPr>
        <w:t>María del Rosario Mejía Ayala</w:t>
      </w:r>
      <w:r w:rsidR="005F1362" w:rsidRPr="005B6AE1">
        <w:rPr>
          <w:rFonts w:ascii="Palatino Linotype" w:eastAsia="Times New Roman" w:hAnsi="Palatino Linotype" w:cs="Arial"/>
          <w:bCs/>
          <w:color w:val="000000" w:themeColor="text1"/>
          <w:lang w:val="es-ES"/>
        </w:rPr>
        <w:t xml:space="preserve">, con el objeto de </w:t>
      </w:r>
      <w:r w:rsidR="005F1362" w:rsidRPr="005B6AE1">
        <w:rPr>
          <w:rFonts w:ascii="Palatino Linotype" w:eastAsia="Times New Roman" w:hAnsi="Palatino Linotype" w:cs="Arial"/>
          <w:bCs/>
          <w:color w:val="000000" w:themeColor="text1"/>
        </w:rPr>
        <w:t>su análisis.</w:t>
      </w:r>
    </w:p>
    <w:p w14:paraId="2BDE682E" w14:textId="77777777" w:rsidR="005F1362" w:rsidRPr="005B6AE1" w:rsidRDefault="005F1362"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D94F5A8" w:rsidR="007446C2" w:rsidRPr="005B6AE1" w:rsidRDefault="0096234B" w:rsidP="00E6530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B6AE1">
        <w:rPr>
          <w:rFonts w:ascii="Palatino Linotype" w:eastAsia="Times New Roman" w:hAnsi="Palatino Linotype" w:cs="Arial"/>
          <w:color w:val="000000" w:themeColor="text1"/>
          <w:lang w:val="es-ES"/>
        </w:rPr>
        <w:t>La</w:t>
      </w:r>
      <w:r w:rsidR="00E647FF" w:rsidRPr="005B6AE1">
        <w:rPr>
          <w:rFonts w:ascii="Palatino Linotype" w:eastAsia="Times New Roman" w:hAnsi="Palatino Linotype" w:cs="Arial"/>
          <w:color w:val="000000" w:themeColor="text1"/>
          <w:lang w:val="es-ES"/>
        </w:rPr>
        <w:t xml:space="preserve"> </w:t>
      </w:r>
      <w:r w:rsidR="0004686A" w:rsidRPr="005B6AE1">
        <w:rPr>
          <w:rFonts w:ascii="Palatino Linotype" w:eastAsia="Calibri" w:hAnsi="Palatino Linotype" w:cs="Arial"/>
          <w:color w:val="000000" w:themeColor="text1"/>
          <w:lang w:val="es-ES"/>
        </w:rPr>
        <w:t>Comisionad</w:t>
      </w:r>
      <w:r w:rsidRPr="005B6AE1">
        <w:rPr>
          <w:rFonts w:ascii="Palatino Linotype" w:eastAsia="Calibri" w:hAnsi="Palatino Linotype" w:cs="Arial"/>
          <w:color w:val="000000" w:themeColor="text1"/>
          <w:lang w:val="es-ES"/>
        </w:rPr>
        <w:t>a</w:t>
      </w:r>
      <w:r w:rsidR="0004686A" w:rsidRPr="005B6AE1">
        <w:rPr>
          <w:rFonts w:ascii="Palatino Linotype" w:eastAsia="Calibri" w:hAnsi="Palatino Linotype" w:cs="Arial"/>
          <w:color w:val="000000" w:themeColor="text1"/>
          <w:lang w:val="es-ES"/>
        </w:rPr>
        <w:t xml:space="preserve"> Ponente</w:t>
      </w:r>
      <w:r w:rsidR="006B31E7" w:rsidRPr="005B6AE1">
        <w:rPr>
          <w:rFonts w:ascii="Palatino Linotype" w:eastAsia="Calibri" w:hAnsi="Palatino Linotype" w:cs="Arial"/>
          <w:color w:val="000000" w:themeColor="text1"/>
          <w:lang w:val="es-ES"/>
        </w:rPr>
        <w:t>,</w:t>
      </w:r>
      <w:r w:rsidR="0004686A" w:rsidRPr="005B6AE1">
        <w:rPr>
          <w:rFonts w:ascii="Palatino Linotype" w:eastAsia="Calibri" w:hAnsi="Palatino Linotype" w:cs="Arial"/>
          <w:color w:val="000000" w:themeColor="text1"/>
          <w:lang w:val="es-ES"/>
        </w:rPr>
        <w:t xml:space="preserve"> con fundamento en lo dispuesto por el artículo 185</w:t>
      </w:r>
      <w:r w:rsidR="00B970A2" w:rsidRPr="005B6AE1">
        <w:rPr>
          <w:rFonts w:ascii="Palatino Linotype" w:eastAsia="Calibri" w:hAnsi="Palatino Linotype" w:cs="Arial"/>
          <w:color w:val="000000" w:themeColor="text1"/>
          <w:lang w:val="es-ES"/>
        </w:rPr>
        <w:t>,</w:t>
      </w:r>
      <w:r w:rsidR="0004686A" w:rsidRPr="005B6AE1">
        <w:rPr>
          <w:rFonts w:ascii="Palatino Linotype" w:eastAsia="Calibri" w:hAnsi="Palatino Linotype" w:cs="Arial"/>
          <w:color w:val="000000" w:themeColor="text1"/>
          <w:lang w:val="es-ES"/>
        </w:rPr>
        <w:t xml:space="preserve"> fracción II</w:t>
      </w:r>
      <w:r w:rsidR="00B970A2" w:rsidRPr="005B6AE1">
        <w:rPr>
          <w:rFonts w:ascii="Palatino Linotype" w:eastAsia="Calibri" w:hAnsi="Palatino Linotype" w:cs="Arial"/>
          <w:color w:val="000000" w:themeColor="text1"/>
          <w:lang w:val="es-ES"/>
        </w:rPr>
        <w:t>,</w:t>
      </w:r>
      <w:r w:rsidR="0004686A" w:rsidRPr="005B6AE1">
        <w:rPr>
          <w:rFonts w:ascii="Palatino Linotype" w:eastAsia="Calibri" w:hAnsi="Palatino Linotype" w:cs="Arial"/>
          <w:color w:val="000000" w:themeColor="text1"/>
          <w:lang w:val="es-ES"/>
        </w:rPr>
        <w:t xml:space="preserve"> de la </w:t>
      </w:r>
      <w:r w:rsidR="00613655" w:rsidRPr="005B6AE1">
        <w:rPr>
          <w:rFonts w:ascii="Palatino Linotype" w:eastAsia="Calibri" w:hAnsi="Palatino Linotype" w:cs="Arial"/>
          <w:color w:val="000000" w:themeColor="text1"/>
          <w:lang w:val="es-ES"/>
        </w:rPr>
        <w:t>Ley de Transparencia y Acceso a la Información Pública del Estado de México y Municipios</w:t>
      </w:r>
      <w:r w:rsidR="0004686A" w:rsidRPr="005B6AE1">
        <w:rPr>
          <w:rFonts w:ascii="Palatino Linotype" w:eastAsia="Calibri" w:hAnsi="Palatino Linotype" w:cs="Arial"/>
          <w:color w:val="000000" w:themeColor="text1"/>
          <w:lang w:val="es-ES"/>
        </w:rPr>
        <w:t xml:space="preserve">, a través </w:t>
      </w:r>
      <w:r w:rsidR="006E4E2A" w:rsidRPr="005B6AE1">
        <w:rPr>
          <w:rFonts w:ascii="Palatino Linotype" w:eastAsia="Calibri" w:hAnsi="Palatino Linotype" w:cs="Arial"/>
          <w:color w:val="000000" w:themeColor="text1"/>
          <w:lang w:val="es-ES"/>
        </w:rPr>
        <w:t>del</w:t>
      </w:r>
      <w:r w:rsidR="0004686A" w:rsidRPr="005B6AE1">
        <w:rPr>
          <w:rFonts w:ascii="Palatino Linotype" w:eastAsia="Calibri" w:hAnsi="Palatino Linotype" w:cs="Arial"/>
          <w:color w:val="000000" w:themeColor="text1"/>
          <w:lang w:val="es-ES"/>
        </w:rPr>
        <w:t xml:space="preserve"> </w:t>
      </w:r>
      <w:r w:rsidR="00B81371" w:rsidRPr="005B6AE1">
        <w:rPr>
          <w:rFonts w:ascii="Palatino Linotype" w:eastAsia="Calibri" w:hAnsi="Palatino Linotype" w:cs="Arial"/>
          <w:color w:val="000000" w:themeColor="text1"/>
          <w:lang w:val="es-ES"/>
        </w:rPr>
        <w:t xml:space="preserve">acuerdo </w:t>
      </w:r>
      <w:r w:rsidR="00F147C6" w:rsidRPr="005B6AE1">
        <w:rPr>
          <w:rFonts w:ascii="Palatino Linotype" w:eastAsia="Calibri" w:hAnsi="Palatino Linotype" w:cs="Arial"/>
          <w:color w:val="000000" w:themeColor="text1"/>
          <w:lang w:val="es-ES"/>
        </w:rPr>
        <w:t xml:space="preserve">de admisión </w:t>
      </w:r>
      <w:r w:rsidR="00B81371" w:rsidRPr="005B6AE1">
        <w:rPr>
          <w:rFonts w:ascii="Palatino Linotype" w:eastAsia="Calibri" w:hAnsi="Palatino Linotype" w:cs="Arial"/>
          <w:color w:val="000000" w:themeColor="text1"/>
          <w:lang w:val="es-ES"/>
        </w:rPr>
        <w:t xml:space="preserve">de </w:t>
      </w:r>
      <w:r w:rsidR="003E669F" w:rsidRPr="005B6AE1">
        <w:rPr>
          <w:rFonts w:ascii="Palatino Linotype" w:eastAsia="Calibri" w:hAnsi="Palatino Linotype" w:cs="Arial"/>
          <w:color w:val="000000" w:themeColor="text1"/>
          <w:lang w:val="es-ES"/>
        </w:rPr>
        <w:t>veintiocho (28)</w:t>
      </w:r>
      <w:r w:rsidR="00A33B22" w:rsidRPr="005B6AE1">
        <w:rPr>
          <w:rFonts w:ascii="Palatino Linotype" w:eastAsia="Calibri" w:hAnsi="Palatino Linotype" w:cs="Arial"/>
          <w:color w:val="000000" w:themeColor="text1"/>
          <w:lang w:val="es-ES"/>
        </w:rPr>
        <w:t xml:space="preserve"> de febrero de dos mil veintidós</w:t>
      </w:r>
      <w:r w:rsidR="006A1047" w:rsidRPr="005B6AE1">
        <w:rPr>
          <w:rFonts w:ascii="Palatino Linotype" w:eastAsia="Calibri" w:hAnsi="Palatino Linotype" w:cs="Arial"/>
          <w:color w:val="000000" w:themeColor="text1"/>
          <w:lang w:val="es-ES"/>
        </w:rPr>
        <w:t xml:space="preserve">, </w:t>
      </w:r>
      <w:r w:rsidR="00B81371" w:rsidRPr="005B6AE1">
        <w:rPr>
          <w:rFonts w:ascii="Palatino Linotype" w:eastAsia="Calibri" w:hAnsi="Palatino Linotype" w:cs="Arial"/>
          <w:color w:val="000000" w:themeColor="text1"/>
          <w:lang w:val="es-ES"/>
        </w:rPr>
        <w:t xml:space="preserve">puso a </w:t>
      </w:r>
      <w:r w:rsidR="00875167" w:rsidRPr="005B6AE1">
        <w:rPr>
          <w:rFonts w:ascii="Palatino Linotype" w:eastAsia="Calibri" w:hAnsi="Palatino Linotype" w:cs="Arial"/>
          <w:color w:val="000000" w:themeColor="text1"/>
          <w:lang w:val="es-ES"/>
        </w:rPr>
        <w:t>disposición</w:t>
      </w:r>
      <w:r w:rsidR="00B81371" w:rsidRPr="005B6AE1">
        <w:rPr>
          <w:rFonts w:ascii="Palatino Linotype" w:eastAsia="Calibri" w:hAnsi="Palatino Linotype" w:cs="Arial"/>
          <w:color w:val="000000" w:themeColor="text1"/>
          <w:lang w:val="es-ES"/>
        </w:rPr>
        <w:t xml:space="preserve"> de las partes el expediente electrónico</w:t>
      </w:r>
      <w:r w:rsidR="00A33B22" w:rsidRPr="005B6AE1">
        <w:rPr>
          <w:rFonts w:ascii="Palatino Linotype" w:eastAsia="Calibri" w:hAnsi="Palatino Linotype" w:cs="Arial"/>
          <w:color w:val="000000" w:themeColor="text1"/>
          <w:lang w:val="es-ES"/>
        </w:rPr>
        <w:t>,</w:t>
      </w:r>
      <w:r w:rsidR="00B81371" w:rsidRPr="005B6AE1">
        <w:rPr>
          <w:rFonts w:ascii="Palatino Linotype" w:eastAsia="Calibri" w:hAnsi="Palatino Linotype" w:cs="Arial"/>
          <w:color w:val="000000" w:themeColor="text1"/>
          <w:lang w:val="es-ES"/>
        </w:rPr>
        <w:t xml:space="preserve"> </w:t>
      </w:r>
      <w:r w:rsidR="00B81371" w:rsidRPr="005B6AE1">
        <w:rPr>
          <w:rFonts w:ascii="Palatino Linotype" w:eastAsia="Calibri" w:hAnsi="Palatino Linotype" w:cs="Arial"/>
          <w:color w:val="000000" w:themeColor="text1"/>
        </w:rPr>
        <w:t xml:space="preserve">vía </w:t>
      </w:r>
      <w:r w:rsidR="00A33B22" w:rsidRPr="005B6AE1">
        <w:rPr>
          <w:rFonts w:ascii="Palatino Linotype" w:eastAsia="Calibri" w:hAnsi="Palatino Linotype" w:cs="Arial"/>
          <w:color w:val="000000" w:themeColor="text1"/>
          <w:lang w:val="es-ES"/>
        </w:rPr>
        <w:t>SAIMEX,</w:t>
      </w:r>
      <w:r w:rsidR="00B81371" w:rsidRPr="005B6AE1">
        <w:rPr>
          <w:rFonts w:ascii="Palatino Linotype" w:eastAsia="Calibri" w:hAnsi="Palatino Linotype" w:cs="Arial"/>
          <w:b/>
          <w:color w:val="000000" w:themeColor="text1"/>
          <w:lang w:val="es-ES"/>
        </w:rPr>
        <w:t xml:space="preserve"> </w:t>
      </w:r>
      <w:r w:rsidR="00B81371" w:rsidRPr="005B6AE1">
        <w:rPr>
          <w:rFonts w:ascii="Palatino Linotype" w:eastAsia="Calibri" w:hAnsi="Palatino Linotype" w:cs="Arial"/>
          <w:color w:val="000000" w:themeColor="text1"/>
          <w:lang w:val="es-ES"/>
        </w:rPr>
        <w:t xml:space="preserve">a efecto de que en un plazo máximo de siete días </w:t>
      </w:r>
      <w:r w:rsidR="00875167" w:rsidRPr="005B6AE1">
        <w:rPr>
          <w:rFonts w:ascii="Palatino Linotype" w:eastAsia="Calibri" w:hAnsi="Palatino Linotype" w:cs="Arial"/>
          <w:color w:val="000000" w:themeColor="text1"/>
          <w:lang w:val="es-ES"/>
        </w:rPr>
        <w:t>manifestaran</w:t>
      </w:r>
      <w:r w:rsidR="00B81371" w:rsidRPr="005B6AE1">
        <w:rPr>
          <w:rFonts w:ascii="Palatino Linotype" w:eastAsia="Calibri" w:hAnsi="Palatino Linotype" w:cs="Arial"/>
          <w:color w:val="000000" w:themeColor="text1"/>
          <w:lang w:val="es-ES"/>
        </w:rPr>
        <w:t xml:space="preserve"> lo que a</w:t>
      </w:r>
      <w:r w:rsidR="003A2029" w:rsidRPr="005B6AE1">
        <w:rPr>
          <w:rFonts w:ascii="Palatino Linotype" w:eastAsia="Calibri" w:hAnsi="Palatino Linotype" w:cs="Arial"/>
          <w:color w:val="000000" w:themeColor="text1"/>
          <w:lang w:val="es-ES"/>
        </w:rPr>
        <w:t xml:space="preserve"> su</w:t>
      </w:r>
      <w:r w:rsidR="00B81371" w:rsidRPr="005B6AE1">
        <w:rPr>
          <w:rFonts w:ascii="Palatino Linotype" w:eastAsia="Calibri" w:hAnsi="Palatino Linotype" w:cs="Arial"/>
          <w:color w:val="000000" w:themeColor="text1"/>
          <w:lang w:val="es-ES"/>
        </w:rPr>
        <w:t xml:space="preserve"> derecho conviniera</w:t>
      </w:r>
      <w:r w:rsidR="00875167" w:rsidRPr="005B6AE1">
        <w:rPr>
          <w:rFonts w:ascii="Palatino Linotype" w:eastAsia="Calibri" w:hAnsi="Palatino Linotype" w:cs="Arial"/>
          <w:color w:val="000000" w:themeColor="text1"/>
          <w:lang w:val="es-ES"/>
        </w:rPr>
        <w:t>n</w:t>
      </w:r>
      <w:r w:rsidR="00032493" w:rsidRPr="005B6AE1">
        <w:rPr>
          <w:rFonts w:ascii="Palatino Linotype" w:eastAsia="Calibri" w:hAnsi="Palatino Linotype" w:cs="Arial"/>
          <w:color w:val="000000" w:themeColor="text1"/>
          <w:lang w:val="es-ES"/>
        </w:rPr>
        <w:t>,</w:t>
      </w:r>
      <w:r w:rsidR="00B81371" w:rsidRPr="005B6AE1">
        <w:rPr>
          <w:rFonts w:ascii="Palatino Linotype" w:eastAsia="Calibri" w:hAnsi="Palatino Linotype" w:cs="Arial"/>
          <w:color w:val="000000" w:themeColor="text1"/>
          <w:lang w:val="es-ES"/>
        </w:rPr>
        <w:t xml:space="preserve"> </w:t>
      </w:r>
      <w:r w:rsidR="00875167" w:rsidRPr="005B6AE1">
        <w:rPr>
          <w:rFonts w:ascii="Palatino Linotype" w:eastAsia="Calibri" w:hAnsi="Palatino Linotype" w:cs="Arial"/>
          <w:color w:val="000000" w:themeColor="text1"/>
          <w:lang w:val="es-ES"/>
        </w:rPr>
        <w:t>ofrecieran pruebas y</w:t>
      </w:r>
      <w:r w:rsidR="00132C06" w:rsidRPr="005B6AE1">
        <w:rPr>
          <w:rFonts w:ascii="Palatino Linotype" w:eastAsia="Calibri" w:hAnsi="Palatino Linotype" w:cs="Arial"/>
          <w:color w:val="000000" w:themeColor="text1"/>
          <w:lang w:val="es-ES"/>
        </w:rPr>
        <w:t xml:space="preserve"> </w:t>
      </w:r>
      <w:r w:rsidR="00875167" w:rsidRPr="005B6AE1">
        <w:rPr>
          <w:rFonts w:ascii="Palatino Linotype" w:eastAsia="Calibri" w:hAnsi="Palatino Linotype" w:cs="Arial"/>
          <w:color w:val="000000" w:themeColor="text1"/>
          <w:lang w:val="es-ES"/>
        </w:rPr>
        <w:t>alegatos según corresponda a</w:t>
      </w:r>
      <w:r w:rsidR="004C20F2" w:rsidRPr="005B6AE1">
        <w:rPr>
          <w:rFonts w:ascii="Palatino Linotype" w:eastAsia="Calibri" w:hAnsi="Palatino Linotype" w:cs="Arial"/>
          <w:color w:val="000000" w:themeColor="text1"/>
          <w:lang w:val="es-ES"/>
        </w:rPr>
        <w:t xml:space="preserve"> </w:t>
      </w:r>
      <w:r w:rsidR="00875167" w:rsidRPr="005B6AE1">
        <w:rPr>
          <w:rFonts w:ascii="Palatino Linotype" w:eastAsia="Calibri" w:hAnsi="Palatino Linotype" w:cs="Arial"/>
          <w:color w:val="000000" w:themeColor="text1"/>
          <w:lang w:val="es-ES"/>
        </w:rPr>
        <w:t>l</w:t>
      </w:r>
      <w:r w:rsidR="004C20F2" w:rsidRPr="005B6AE1">
        <w:rPr>
          <w:rFonts w:ascii="Palatino Linotype" w:eastAsia="Calibri" w:hAnsi="Palatino Linotype" w:cs="Arial"/>
          <w:color w:val="000000" w:themeColor="text1"/>
          <w:lang w:val="es-ES"/>
        </w:rPr>
        <w:t>os</w:t>
      </w:r>
      <w:r w:rsidR="00875167" w:rsidRPr="005B6AE1">
        <w:rPr>
          <w:rFonts w:ascii="Palatino Linotype" w:eastAsia="Calibri" w:hAnsi="Palatino Linotype" w:cs="Arial"/>
          <w:color w:val="000000" w:themeColor="text1"/>
          <w:lang w:val="es-ES"/>
        </w:rPr>
        <w:t xml:space="preserve"> caso</w:t>
      </w:r>
      <w:r w:rsidR="004C20F2" w:rsidRPr="005B6AE1">
        <w:rPr>
          <w:rFonts w:ascii="Palatino Linotype" w:eastAsia="Calibri" w:hAnsi="Palatino Linotype" w:cs="Arial"/>
          <w:color w:val="000000" w:themeColor="text1"/>
          <w:lang w:val="es-ES"/>
        </w:rPr>
        <w:t>s</w:t>
      </w:r>
      <w:r w:rsidR="00875167" w:rsidRPr="005B6AE1">
        <w:rPr>
          <w:rFonts w:ascii="Palatino Linotype" w:eastAsia="Calibri" w:hAnsi="Palatino Linotype" w:cs="Arial"/>
          <w:color w:val="000000" w:themeColor="text1"/>
          <w:lang w:val="es-ES"/>
        </w:rPr>
        <w:t xml:space="preserve"> concreto</w:t>
      </w:r>
      <w:r w:rsidR="004C20F2" w:rsidRPr="005B6AE1">
        <w:rPr>
          <w:rFonts w:ascii="Palatino Linotype" w:eastAsia="Calibri" w:hAnsi="Palatino Linotype" w:cs="Arial"/>
          <w:color w:val="000000" w:themeColor="text1"/>
          <w:lang w:val="es-ES"/>
        </w:rPr>
        <w:t>s</w:t>
      </w:r>
      <w:r w:rsidR="00875167" w:rsidRPr="005B6AE1">
        <w:rPr>
          <w:rFonts w:ascii="Palatino Linotype" w:eastAsia="Calibri" w:hAnsi="Palatino Linotype" w:cs="Arial"/>
          <w:color w:val="000000" w:themeColor="text1"/>
          <w:lang w:val="es-ES"/>
        </w:rPr>
        <w:t xml:space="preserve">, </w:t>
      </w:r>
      <w:r w:rsidR="00F147C6" w:rsidRPr="005B6AE1">
        <w:rPr>
          <w:rFonts w:ascii="Palatino Linotype" w:eastAsia="Calibri" w:hAnsi="Palatino Linotype" w:cs="Arial"/>
          <w:color w:val="000000" w:themeColor="text1"/>
          <w:lang w:val="es-ES"/>
        </w:rPr>
        <w:t>de esta forma</w:t>
      </w:r>
      <w:r w:rsidR="00875167" w:rsidRPr="005B6AE1">
        <w:rPr>
          <w:rFonts w:ascii="Palatino Linotype" w:eastAsia="Calibri" w:hAnsi="Palatino Linotype" w:cs="Arial"/>
          <w:color w:val="000000" w:themeColor="text1"/>
          <w:lang w:val="es-ES"/>
        </w:rPr>
        <w:t xml:space="preserve"> para que el </w:t>
      </w:r>
      <w:r w:rsidR="00875167" w:rsidRPr="005B6AE1">
        <w:rPr>
          <w:rFonts w:ascii="Palatino Linotype" w:eastAsia="Calibri" w:hAnsi="Palatino Linotype" w:cs="Arial"/>
          <w:b/>
          <w:color w:val="000000" w:themeColor="text1"/>
          <w:lang w:val="es-ES"/>
        </w:rPr>
        <w:t>SUJETO OBLIGADO</w:t>
      </w:r>
      <w:r w:rsidR="00875167" w:rsidRPr="005B6AE1">
        <w:rPr>
          <w:rFonts w:ascii="Palatino Linotype" w:eastAsia="Calibri" w:hAnsi="Palatino Linotype" w:cs="Arial"/>
          <w:color w:val="000000" w:themeColor="text1"/>
          <w:lang w:val="es-ES"/>
        </w:rPr>
        <w:t xml:space="preserve"> </w:t>
      </w:r>
      <w:r w:rsidR="00B81371" w:rsidRPr="005B6AE1">
        <w:rPr>
          <w:rFonts w:ascii="Palatino Linotype" w:eastAsia="Calibri" w:hAnsi="Palatino Linotype" w:cs="Arial"/>
          <w:color w:val="000000" w:themeColor="text1"/>
          <w:lang w:val="es-ES"/>
        </w:rPr>
        <w:t>presentar</w:t>
      </w:r>
      <w:r w:rsidR="003A03D0" w:rsidRPr="005B6AE1">
        <w:rPr>
          <w:rFonts w:ascii="Palatino Linotype" w:eastAsia="Calibri" w:hAnsi="Palatino Linotype" w:cs="Arial"/>
          <w:color w:val="000000" w:themeColor="text1"/>
          <w:lang w:val="es-ES"/>
        </w:rPr>
        <w:t>a</w:t>
      </w:r>
      <w:r w:rsidR="00B81371" w:rsidRPr="005B6AE1">
        <w:rPr>
          <w:rFonts w:ascii="Palatino Linotype" w:eastAsia="Calibri" w:hAnsi="Palatino Linotype" w:cs="Arial"/>
          <w:color w:val="000000" w:themeColor="text1"/>
          <w:lang w:val="es-ES"/>
        </w:rPr>
        <w:t xml:space="preserve"> el </w:t>
      </w:r>
      <w:r w:rsidR="00556F72" w:rsidRPr="005B6AE1">
        <w:rPr>
          <w:rFonts w:ascii="Palatino Linotype" w:eastAsia="Calibri" w:hAnsi="Palatino Linotype" w:cs="Arial"/>
          <w:color w:val="000000" w:themeColor="text1"/>
          <w:lang w:val="es-ES"/>
        </w:rPr>
        <w:t xml:space="preserve">informe justificado </w:t>
      </w:r>
      <w:r w:rsidR="00875167" w:rsidRPr="005B6AE1">
        <w:rPr>
          <w:rFonts w:ascii="Palatino Linotype" w:eastAsia="Calibri" w:hAnsi="Palatino Linotype" w:cs="Arial"/>
          <w:color w:val="000000" w:themeColor="text1"/>
          <w:lang w:val="es-ES"/>
        </w:rPr>
        <w:t>procedente</w:t>
      </w:r>
      <w:r w:rsidR="00787184" w:rsidRPr="005B6AE1">
        <w:rPr>
          <w:rFonts w:ascii="Palatino Linotype" w:eastAsia="Calibri" w:hAnsi="Palatino Linotype" w:cs="Arial"/>
          <w:color w:val="000000" w:themeColor="text1"/>
          <w:lang w:val="es-ES"/>
        </w:rPr>
        <w:t>.</w:t>
      </w:r>
    </w:p>
    <w:p w14:paraId="455C196B" w14:textId="77777777" w:rsidR="003F0DDA" w:rsidRPr="005B6AE1" w:rsidRDefault="003F0DDA" w:rsidP="00E6530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1BA21F80" w:rsidR="001E4152" w:rsidRPr="005B6AE1"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5B6AE1">
        <w:rPr>
          <w:rFonts w:ascii="Palatino Linotype" w:eastAsia="Calibri" w:hAnsi="Palatino Linotype" w:cs="Arial"/>
          <w:color w:val="000000" w:themeColor="text1"/>
          <w:lang w:val="es-ES"/>
        </w:rPr>
        <w:t xml:space="preserve">El </w:t>
      </w:r>
      <w:r w:rsidR="003E669F" w:rsidRPr="005B6AE1">
        <w:rPr>
          <w:rFonts w:ascii="Palatino Linotype" w:eastAsia="Calibri" w:hAnsi="Palatino Linotype" w:cs="Arial"/>
          <w:color w:val="000000" w:themeColor="text1"/>
          <w:lang w:val="es-ES"/>
        </w:rPr>
        <w:t>diez (10</w:t>
      </w:r>
      <w:r w:rsidR="00F85E14" w:rsidRPr="005B6AE1">
        <w:rPr>
          <w:rFonts w:ascii="Palatino Linotype" w:eastAsia="Calibri" w:hAnsi="Palatino Linotype" w:cs="Arial"/>
          <w:color w:val="000000" w:themeColor="text1"/>
          <w:lang w:val="es-ES"/>
        </w:rPr>
        <w:t xml:space="preserve">) de </w:t>
      </w:r>
      <w:r w:rsidR="00A33B22" w:rsidRPr="005B6AE1">
        <w:rPr>
          <w:rFonts w:ascii="Palatino Linotype" w:eastAsia="Calibri" w:hAnsi="Palatino Linotype" w:cs="Arial"/>
          <w:color w:val="000000" w:themeColor="text1"/>
          <w:lang w:val="es-ES"/>
        </w:rPr>
        <w:t>marzo de dos mil veintidós</w:t>
      </w:r>
      <w:r w:rsidRPr="005B6AE1">
        <w:rPr>
          <w:rFonts w:ascii="Palatino Linotype" w:eastAsia="Calibri" w:hAnsi="Palatino Linotype" w:cs="Arial"/>
          <w:color w:val="000000" w:themeColor="text1"/>
          <w:lang w:val="es-ES"/>
        </w:rPr>
        <w:t xml:space="preserve">, el </w:t>
      </w:r>
      <w:r w:rsidRPr="005B6AE1">
        <w:rPr>
          <w:rFonts w:ascii="Palatino Linotype" w:eastAsia="Calibri" w:hAnsi="Palatino Linotype" w:cs="Arial"/>
          <w:b/>
          <w:bCs/>
          <w:color w:val="000000" w:themeColor="text1"/>
          <w:lang w:val="es-ES"/>
        </w:rPr>
        <w:t>SUJETO OBLIGADO</w:t>
      </w:r>
      <w:r w:rsidRPr="005B6AE1">
        <w:rPr>
          <w:rFonts w:ascii="Palatino Linotype" w:eastAsia="Calibri" w:hAnsi="Palatino Linotype" w:cs="Arial"/>
          <w:color w:val="000000" w:themeColor="text1"/>
          <w:lang w:val="es-ES"/>
        </w:rPr>
        <w:t xml:space="preserve"> presentó</w:t>
      </w:r>
      <w:r w:rsidR="003E669F" w:rsidRPr="005B6AE1">
        <w:rPr>
          <w:rFonts w:ascii="Palatino Linotype" w:eastAsia="Calibri" w:hAnsi="Palatino Linotype" w:cs="Arial"/>
          <w:color w:val="000000" w:themeColor="text1"/>
          <w:lang w:val="es-ES"/>
        </w:rPr>
        <w:t>, en vía de informe justificado, los archivos cuyo contenido se resume en las siguientes líneas:</w:t>
      </w:r>
    </w:p>
    <w:p w14:paraId="49293A41" w14:textId="6DDF0C23" w:rsidR="00C65726" w:rsidRPr="005B6AE1" w:rsidRDefault="00894767" w:rsidP="00E6530C">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5B6AE1">
        <w:rPr>
          <w:rFonts w:ascii="Palatino Linotype" w:eastAsia="Calibri" w:hAnsi="Palatino Linotype" w:cs="Arial"/>
          <w:b/>
          <w:i/>
          <w:color w:val="000000" w:themeColor="text1"/>
          <w:lang w:val="es-ES"/>
        </w:rPr>
        <w:t>“</w:t>
      </w:r>
      <w:r w:rsidR="003E669F" w:rsidRPr="005B6AE1">
        <w:rPr>
          <w:rFonts w:ascii="Palatino Linotype" w:eastAsia="Calibri" w:hAnsi="Palatino Linotype" w:cs="Arial"/>
          <w:b/>
          <w:i/>
          <w:color w:val="000000" w:themeColor="text1"/>
          <w:lang w:val="es-ES"/>
        </w:rPr>
        <w:t>CONTESTACION RR1538 SAIMEX 22.pdf</w:t>
      </w:r>
      <w:r w:rsidRPr="005B6AE1">
        <w:rPr>
          <w:rFonts w:ascii="Palatino Linotype" w:eastAsia="Calibri" w:hAnsi="Palatino Linotype" w:cs="Arial"/>
          <w:b/>
          <w:i/>
          <w:color w:val="000000" w:themeColor="text1"/>
          <w:lang w:val="es-ES"/>
        </w:rPr>
        <w:t>”</w:t>
      </w:r>
      <w:r w:rsidRPr="005B6AE1">
        <w:rPr>
          <w:rFonts w:ascii="Palatino Linotype" w:eastAsia="Calibri" w:hAnsi="Palatino Linotype" w:cs="Arial"/>
          <w:color w:val="000000" w:themeColor="text1"/>
          <w:lang w:val="es-ES"/>
        </w:rPr>
        <w:t xml:space="preserve">: </w:t>
      </w:r>
      <w:r w:rsidR="006F76B4" w:rsidRPr="005B6AE1">
        <w:rPr>
          <w:rFonts w:ascii="Palatino Linotype" w:eastAsia="Calibri" w:hAnsi="Palatino Linotype" w:cs="Arial"/>
          <w:color w:val="000000" w:themeColor="text1"/>
          <w:lang w:val="es-ES"/>
        </w:rPr>
        <w:t xml:space="preserve">Documento </w:t>
      </w:r>
      <w:r w:rsidR="003E669F" w:rsidRPr="005B6AE1">
        <w:rPr>
          <w:rFonts w:ascii="Palatino Linotype" w:eastAsia="Calibri" w:hAnsi="Palatino Linotype" w:cs="Arial"/>
          <w:color w:val="000000" w:themeColor="text1"/>
          <w:lang w:val="es-ES"/>
        </w:rPr>
        <w:t>de dos fojas consistente en la copia digitalizada del oficio número OPDM/SA/03-53</w:t>
      </w:r>
      <w:r w:rsidR="000A01F4" w:rsidRPr="005B6AE1">
        <w:rPr>
          <w:rFonts w:ascii="Palatino Linotype" w:eastAsia="Calibri" w:hAnsi="Palatino Linotype" w:cs="Arial"/>
          <w:color w:val="000000" w:themeColor="text1"/>
          <w:lang w:val="es-ES"/>
        </w:rPr>
        <w:t>/2022, de nueve (09) de marzo de dos mi veintidós,</w:t>
      </w:r>
      <w:r w:rsidR="00A676AA" w:rsidRPr="005B6AE1">
        <w:rPr>
          <w:rFonts w:ascii="Palatino Linotype" w:eastAsia="Calibri" w:hAnsi="Palatino Linotype" w:cs="Arial"/>
          <w:color w:val="000000" w:themeColor="text1"/>
          <w:lang w:val="es-ES"/>
        </w:rPr>
        <w:t xml:space="preserve"> emitido por el Subdirector de Administración, y dirigido a la Jefa de la Unidad de Transparencia, por el que ratifica su respuesta otorgada a la solicitud </w:t>
      </w:r>
      <w:r w:rsidR="00A676AA" w:rsidRPr="005B6AE1">
        <w:rPr>
          <w:rFonts w:ascii="Palatino Linotype" w:eastAsia="Calibri" w:hAnsi="Palatino Linotype" w:cs="Arial"/>
          <w:b/>
          <w:bCs/>
          <w:color w:val="000000" w:themeColor="text1"/>
          <w:lang w:val="es-ES"/>
        </w:rPr>
        <w:t>00022/OASTLALNE/IP/2022</w:t>
      </w:r>
      <w:r w:rsidR="00A676AA" w:rsidRPr="005B6AE1">
        <w:rPr>
          <w:rFonts w:ascii="Palatino Linotype" w:eastAsia="Calibri" w:hAnsi="Palatino Linotype" w:cs="Arial"/>
          <w:color w:val="000000" w:themeColor="text1"/>
          <w:lang w:val="es-ES"/>
        </w:rPr>
        <w:t>.</w:t>
      </w:r>
    </w:p>
    <w:p w14:paraId="3FC5AFF9" w14:textId="26F6D188" w:rsidR="003E669F" w:rsidRPr="005B6AE1" w:rsidRDefault="003E669F" w:rsidP="00E6530C">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5B6AE1">
        <w:rPr>
          <w:rFonts w:ascii="Palatino Linotype" w:eastAsia="Calibri" w:hAnsi="Palatino Linotype" w:cs="Arial"/>
          <w:b/>
          <w:i/>
          <w:color w:val="000000" w:themeColor="text1"/>
          <w:lang w:val="es-ES"/>
        </w:rPr>
        <w:t>“ANEXO 1538~1.pdf”</w:t>
      </w:r>
      <w:r w:rsidRPr="005B6AE1">
        <w:rPr>
          <w:rFonts w:ascii="Palatino Linotype" w:eastAsia="Calibri" w:hAnsi="Palatino Linotype" w:cs="Arial"/>
          <w:color w:val="000000" w:themeColor="text1"/>
          <w:lang w:val="es-ES"/>
        </w:rPr>
        <w:t xml:space="preserve">: Documento </w:t>
      </w:r>
      <w:r w:rsidR="00A676AA" w:rsidRPr="005B6AE1">
        <w:rPr>
          <w:rFonts w:ascii="Palatino Linotype" w:eastAsia="Calibri" w:hAnsi="Palatino Linotype" w:cs="Arial"/>
          <w:color w:val="000000" w:themeColor="text1"/>
          <w:lang w:val="es-ES"/>
        </w:rPr>
        <w:t>de dos fojas consistente en los siguientes instrumentos:</w:t>
      </w:r>
    </w:p>
    <w:p w14:paraId="65D11C1B" w14:textId="339896E5" w:rsidR="00A676AA" w:rsidRPr="005B6AE1" w:rsidRDefault="00A676AA" w:rsidP="00E6530C">
      <w:pPr>
        <w:pStyle w:val="Prrafodelista"/>
        <w:numPr>
          <w:ilvl w:val="2"/>
          <w:numId w:val="19"/>
        </w:numPr>
        <w:tabs>
          <w:tab w:val="left" w:pos="426"/>
        </w:tabs>
        <w:spacing w:line="360" w:lineRule="auto"/>
        <w:ind w:left="1701"/>
        <w:jc w:val="both"/>
        <w:rPr>
          <w:rFonts w:ascii="Palatino Linotype" w:hAnsi="Palatino Linotype"/>
          <w:bCs/>
          <w:iCs/>
          <w:color w:val="000000" w:themeColor="text1"/>
        </w:rPr>
      </w:pPr>
      <w:r w:rsidRPr="005B6AE1">
        <w:rPr>
          <w:rFonts w:ascii="Palatino Linotype" w:eastAsia="Calibri" w:hAnsi="Palatino Linotype" w:cs="Arial"/>
          <w:bCs/>
          <w:iCs/>
          <w:color w:val="000000" w:themeColor="text1"/>
          <w:lang w:val="es-ES"/>
        </w:rPr>
        <w:lastRenderedPageBreak/>
        <w:t xml:space="preserve">Oficio número OPDM/GJ/0233/2022, de ocho (08) de marzo de dos mil veintidós, signado por el Director Jurídico, y enviado a la Titular de la Unidad de Transparencia, por el que ratifica su </w:t>
      </w:r>
      <w:r w:rsidRPr="005B6AE1">
        <w:rPr>
          <w:rFonts w:ascii="Palatino Linotype" w:eastAsia="Calibri" w:hAnsi="Palatino Linotype" w:cs="Arial"/>
          <w:color w:val="000000" w:themeColor="text1"/>
          <w:lang w:val="es-ES"/>
        </w:rPr>
        <w:t xml:space="preserve">respuesta otorgada a la solicitud </w:t>
      </w:r>
      <w:r w:rsidRPr="005B6AE1">
        <w:rPr>
          <w:rFonts w:ascii="Palatino Linotype" w:eastAsia="Calibri" w:hAnsi="Palatino Linotype" w:cs="Arial"/>
          <w:b/>
          <w:bCs/>
          <w:color w:val="000000" w:themeColor="text1"/>
          <w:lang w:val="es-ES"/>
        </w:rPr>
        <w:t>00022/OASTLALNE/IP/2022</w:t>
      </w:r>
      <w:r w:rsidRPr="005B6AE1">
        <w:rPr>
          <w:rFonts w:ascii="Palatino Linotype" w:eastAsia="Calibri" w:hAnsi="Palatino Linotype" w:cs="Arial"/>
          <w:color w:val="000000" w:themeColor="text1"/>
          <w:lang w:val="es-ES"/>
        </w:rPr>
        <w:t>.</w:t>
      </w:r>
    </w:p>
    <w:p w14:paraId="7FE1965F" w14:textId="5AE8F79D" w:rsidR="00A676AA" w:rsidRPr="005B6AE1" w:rsidRDefault="00A676AA" w:rsidP="00E6530C">
      <w:pPr>
        <w:pStyle w:val="Prrafodelista"/>
        <w:numPr>
          <w:ilvl w:val="2"/>
          <w:numId w:val="19"/>
        </w:numPr>
        <w:tabs>
          <w:tab w:val="left" w:pos="426"/>
        </w:tabs>
        <w:spacing w:line="360" w:lineRule="auto"/>
        <w:ind w:left="1701"/>
        <w:jc w:val="both"/>
        <w:rPr>
          <w:rFonts w:ascii="Palatino Linotype" w:hAnsi="Palatino Linotype"/>
          <w:bCs/>
          <w:iCs/>
          <w:color w:val="000000" w:themeColor="text1"/>
        </w:rPr>
      </w:pPr>
      <w:r w:rsidRPr="005B6AE1">
        <w:rPr>
          <w:rFonts w:ascii="Palatino Linotype" w:eastAsia="Calibri" w:hAnsi="Palatino Linotype" w:cs="Arial"/>
          <w:color w:val="000000" w:themeColor="text1"/>
          <w:lang w:val="es-ES"/>
        </w:rPr>
        <w:t xml:space="preserve">Oficio número OPDM/DJ/0120/2022, </w:t>
      </w:r>
      <w:r w:rsidR="009D20CB" w:rsidRPr="005B6AE1">
        <w:rPr>
          <w:rFonts w:ascii="Palatino Linotype" w:eastAsia="Calibri" w:hAnsi="Palatino Linotype" w:cs="Arial"/>
          <w:color w:val="000000" w:themeColor="text1"/>
          <w:lang w:val="es-ES"/>
        </w:rPr>
        <w:t xml:space="preserve">originalmente entregado en respuesta a la solicitud </w:t>
      </w:r>
      <w:r w:rsidR="009D20CB" w:rsidRPr="005B6AE1">
        <w:rPr>
          <w:rFonts w:ascii="Palatino Linotype" w:eastAsia="Calibri" w:hAnsi="Palatino Linotype" w:cs="Arial"/>
          <w:b/>
          <w:bCs/>
          <w:color w:val="000000" w:themeColor="text1"/>
          <w:lang w:val="es-ES"/>
        </w:rPr>
        <w:t>00022/OASTLALNE/IP/2022</w:t>
      </w:r>
      <w:r w:rsidR="009D20CB" w:rsidRPr="005B6AE1">
        <w:rPr>
          <w:rFonts w:ascii="Palatino Linotype" w:eastAsia="Calibri" w:hAnsi="Palatino Linotype" w:cs="Arial"/>
          <w:color w:val="000000" w:themeColor="text1"/>
          <w:lang w:val="es-ES"/>
        </w:rPr>
        <w:t>.</w:t>
      </w:r>
      <w:r w:rsidRPr="005B6AE1">
        <w:rPr>
          <w:rFonts w:ascii="Palatino Linotype" w:eastAsia="Calibri" w:hAnsi="Palatino Linotype" w:cs="Arial"/>
          <w:color w:val="000000" w:themeColor="text1"/>
          <w:lang w:val="es-ES"/>
        </w:rPr>
        <w:t xml:space="preserve"> </w:t>
      </w:r>
    </w:p>
    <w:p w14:paraId="659928F8" w14:textId="4CD65D3A" w:rsidR="003E669F" w:rsidRPr="005B6AE1" w:rsidRDefault="003E669F" w:rsidP="00E6530C">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5B6AE1">
        <w:rPr>
          <w:rFonts w:ascii="Palatino Linotype" w:eastAsia="Calibri" w:hAnsi="Palatino Linotype" w:cs="Arial"/>
          <w:b/>
          <w:i/>
          <w:color w:val="000000" w:themeColor="text1"/>
          <w:lang w:val="es-ES"/>
        </w:rPr>
        <w:t>“ANEXO~2.pdf”</w:t>
      </w:r>
      <w:r w:rsidRPr="005B6AE1">
        <w:rPr>
          <w:rFonts w:ascii="Palatino Linotype" w:eastAsia="Calibri" w:hAnsi="Palatino Linotype" w:cs="Arial"/>
          <w:color w:val="000000" w:themeColor="text1"/>
          <w:lang w:val="es-ES"/>
        </w:rPr>
        <w:t xml:space="preserve">: Documento </w:t>
      </w:r>
      <w:r w:rsidR="009D20CB" w:rsidRPr="005B6AE1">
        <w:rPr>
          <w:rFonts w:ascii="Palatino Linotype" w:eastAsia="Calibri" w:hAnsi="Palatino Linotype" w:cs="Arial"/>
          <w:color w:val="000000" w:themeColor="text1"/>
          <w:lang w:val="es-ES"/>
        </w:rPr>
        <w:t xml:space="preserve">de dos fojas consistente en el oficio OPDM/CI/418/2022, de ocho (08) de marzo de dos mil veintidós, firmado por el Contralor Interno, y dirigido a la Titular de la Unidad de Transparencia, por el que ratifica su otorgada a la solicitud </w:t>
      </w:r>
      <w:r w:rsidR="009D20CB" w:rsidRPr="005B6AE1">
        <w:rPr>
          <w:rFonts w:ascii="Palatino Linotype" w:eastAsia="Calibri" w:hAnsi="Palatino Linotype" w:cs="Arial"/>
          <w:b/>
          <w:bCs/>
          <w:color w:val="000000" w:themeColor="text1"/>
          <w:lang w:val="es-ES"/>
        </w:rPr>
        <w:t>00022/OASTLALNE/IP/2022</w:t>
      </w:r>
      <w:r w:rsidR="009D20CB" w:rsidRPr="005B6AE1">
        <w:rPr>
          <w:rFonts w:ascii="Palatino Linotype" w:eastAsia="Calibri" w:hAnsi="Palatino Linotype" w:cs="Arial"/>
          <w:color w:val="000000" w:themeColor="text1"/>
          <w:lang w:val="es-ES"/>
        </w:rPr>
        <w:t>, e informa que no existe ningún expediente relativo a las bajas de los trabajadores del Organismo de Agua.</w:t>
      </w:r>
    </w:p>
    <w:p w14:paraId="661EB2BC" w14:textId="77777777" w:rsidR="003E669F" w:rsidRPr="005B6AE1" w:rsidRDefault="003E669F" w:rsidP="00E6530C">
      <w:pPr>
        <w:pStyle w:val="Prrafodelista"/>
        <w:tabs>
          <w:tab w:val="left" w:pos="426"/>
        </w:tabs>
        <w:spacing w:line="360" w:lineRule="auto"/>
        <w:ind w:left="0"/>
        <w:jc w:val="both"/>
        <w:rPr>
          <w:rFonts w:ascii="Palatino Linotype" w:hAnsi="Palatino Linotype"/>
          <w:color w:val="000000" w:themeColor="text1"/>
        </w:rPr>
      </w:pPr>
    </w:p>
    <w:p w14:paraId="23BE587A" w14:textId="3845BADE" w:rsidR="0096234B" w:rsidRPr="005B6AE1" w:rsidRDefault="0096234B"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5B6AE1">
        <w:rPr>
          <w:rFonts w:ascii="Palatino Linotype" w:hAnsi="Palatino Linotype"/>
          <w:color w:val="000000" w:themeColor="text1"/>
        </w:rPr>
        <w:t xml:space="preserve">Del </w:t>
      </w:r>
      <w:r w:rsidRPr="005B6AE1">
        <w:rPr>
          <w:rFonts w:ascii="Palatino Linotype" w:hAnsi="Palatino Linotype"/>
          <w:color w:val="000000" w:themeColor="text1"/>
          <w:lang w:val="es-ES"/>
        </w:rPr>
        <w:t xml:space="preserve">análisis </w:t>
      </w:r>
      <w:r w:rsidRPr="005B6AE1">
        <w:rPr>
          <w:rFonts w:ascii="Palatino Linotype" w:hAnsi="Palatino Linotype"/>
          <w:color w:val="000000" w:themeColor="text1"/>
        </w:rPr>
        <w:t>realizado a</w:t>
      </w:r>
      <w:r w:rsidR="00774AB3" w:rsidRPr="005B6AE1">
        <w:rPr>
          <w:rFonts w:ascii="Palatino Linotype" w:hAnsi="Palatino Linotype"/>
          <w:color w:val="000000" w:themeColor="text1"/>
        </w:rPr>
        <w:t xml:space="preserve"> </w:t>
      </w:r>
      <w:r w:rsidRPr="005B6AE1">
        <w:rPr>
          <w:rFonts w:ascii="Palatino Linotype" w:hAnsi="Palatino Linotype"/>
          <w:color w:val="000000" w:themeColor="text1"/>
        </w:rPr>
        <w:t>l</w:t>
      </w:r>
      <w:r w:rsidR="00774AB3" w:rsidRPr="005B6AE1">
        <w:rPr>
          <w:rFonts w:ascii="Palatino Linotype" w:hAnsi="Palatino Linotype"/>
          <w:color w:val="000000" w:themeColor="text1"/>
        </w:rPr>
        <w:t>os</w:t>
      </w:r>
      <w:r w:rsidRPr="005B6AE1">
        <w:rPr>
          <w:rFonts w:ascii="Palatino Linotype" w:hAnsi="Palatino Linotype"/>
          <w:color w:val="000000" w:themeColor="text1"/>
        </w:rPr>
        <w:t xml:space="preserve"> archivo</w:t>
      </w:r>
      <w:r w:rsidR="00774AB3" w:rsidRPr="005B6AE1">
        <w:rPr>
          <w:rFonts w:ascii="Palatino Linotype" w:hAnsi="Palatino Linotype"/>
          <w:color w:val="000000" w:themeColor="text1"/>
        </w:rPr>
        <w:t>s</w:t>
      </w:r>
      <w:r w:rsidRPr="005B6AE1">
        <w:rPr>
          <w:rFonts w:ascii="Palatino Linotype" w:hAnsi="Palatino Linotype"/>
          <w:color w:val="000000" w:themeColor="text1"/>
        </w:rPr>
        <w:t xml:space="preserve"> remitido</w:t>
      </w:r>
      <w:r w:rsidR="00774AB3" w:rsidRPr="005B6AE1">
        <w:rPr>
          <w:rFonts w:ascii="Palatino Linotype" w:hAnsi="Palatino Linotype"/>
          <w:color w:val="000000" w:themeColor="text1"/>
        </w:rPr>
        <w:t>s</w:t>
      </w:r>
      <w:r w:rsidRPr="005B6AE1">
        <w:rPr>
          <w:rFonts w:ascii="Palatino Linotype" w:hAnsi="Palatino Linotype"/>
          <w:color w:val="000000" w:themeColor="text1"/>
        </w:rPr>
        <w:t xml:space="preserve"> por el </w:t>
      </w:r>
      <w:r w:rsidRPr="005B6AE1">
        <w:rPr>
          <w:rFonts w:ascii="Palatino Linotype" w:hAnsi="Palatino Linotype"/>
          <w:b/>
          <w:bCs/>
          <w:color w:val="000000" w:themeColor="text1"/>
        </w:rPr>
        <w:t>SUJETO OBLIGADO</w:t>
      </w:r>
      <w:r w:rsidRPr="005B6AE1">
        <w:rPr>
          <w:rFonts w:ascii="Palatino Linotype" w:hAnsi="Palatino Linotype"/>
          <w:color w:val="000000" w:themeColor="text1"/>
        </w:rPr>
        <w:t xml:space="preserve"> en el apartado de </w:t>
      </w:r>
      <w:r w:rsidRPr="005B6AE1">
        <w:rPr>
          <w:rFonts w:ascii="Palatino Linotype" w:hAnsi="Palatino Linotype"/>
          <w:i/>
          <w:iCs/>
          <w:color w:val="000000" w:themeColor="text1"/>
        </w:rPr>
        <w:t>Manifestaciones</w:t>
      </w:r>
      <w:r w:rsidRPr="005B6AE1">
        <w:rPr>
          <w:rFonts w:ascii="Palatino Linotype" w:hAnsi="Palatino Linotype"/>
          <w:color w:val="000000" w:themeColor="text1"/>
        </w:rPr>
        <w:t xml:space="preserve"> del SAIMEX, </w:t>
      </w:r>
      <w:r w:rsidR="004B2713" w:rsidRPr="005B6AE1">
        <w:rPr>
          <w:rFonts w:ascii="Palatino Linotype" w:hAnsi="Palatino Linotype"/>
          <w:color w:val="000000" w:themeColor="text1"/>
        </w:rPr>
        <w:t>se</w:t>
      </w:r>
      <w:r w:rsidR="00774AB3" w:rsidRPr="005B6AE1">
        <w:rPr>
          <w:rFonts w:ascii="Palatino Linotype" w:hAnsi="Palatino Linotype"/>
          <w:color w:val="000000" w:themeColor="text1"/>
        </w:rPr>
        <w:t xml:space="preserve"> concluyó que éstos</w:t>
      </w:r>
      <w:r w:rsidRPr="005B6AE1">
        <w:rPr>
          <w:rFonts w:ascii="Palatino Linotype" w:hAnsi="Palatino Linotype"/>
          <w:color w:val="000000" w:themeColor="text1"/>
        </w:rPr>
        <w:t xml:space="preserve"> contenía</w:t>
      </w:r>
      <w:r w:rsidR="00774AB3" w:rsidRPr="005B6AE1">
        <w:rPr>
          <w:rFonts w:ascii="Palatino Linotype" w:hAnsi="Palatino Linotype"/>
          <w:color w:val="000000" w:themeColor="text1"/>
        </w:rPr>
        <w:t>n</w:t>
      </w:r>
      <w:r w:rsidRPr="005B6AE1">
        <w:rPr>
          <w:rFonts w:ascii="Palatino Linotype" w:hAnsi="Palatino Linotype"/>
          <w:color w:val="000000" w:themeColor="text1"/>
        </w:rPr>
        <w:t xml:space="preserve"> información novedosa y de probable interés para </w:t>
      </w:r>
      <w:r w:rsidR="004B2713" w:rsidRPr="005B6AE1">
        <w:rPr>
          <w:rFonts w:ascii="Palatino Linotype" w:hAnsi="Palatino Linotype"/>
          <w:color w:val="000000" w:themeColor="text1"/>
        </w:rPr>
        <w:t>el</w:t>
      </w:r>
      <w:r w:rsidRPr="005B6AE1">
        <w:rPr>
          <w:rFonts w:ascii="Palatino Linotype" w:hAnsi="Palatino Linotype"/>
          <w:color w:val="000000" w:themeColor="text1"/>
        </w:rPr>
        <w:t xml:space="preserve"> </w:t>
      </w:r>
      <w:r w:rsidRPr="005B6AE1">
        <w:rPr>
          <w:rFonts w:ascii="Palatino Linotype" w:hAnsi="Palatino Linotype"/>
          <w:b/>
          <w:bCs/>
          <w:color w:val="000000" w:themeColor="text1"/>
        </w:rPr>
        <w:t>RECURRENTE</w:t>
      </w:r>
      <w:r w:rsidRPr="005B6AE1">
        <w:rPr>
          <w:rFonts w:ascii="Palatino Linotype" w:hAnsi="Palatino Linotype"/>
          <w:color w:val="000000" w:themeColor="text1"/>
        </w:rPr>
        <w:t>, por lo que fue</w:t>
      </w:r>
      <w:r w:rsidR="00774AB3" w:rsidRPr="005B6AE1">
        <w:rPr>
          <w:rFonts w:ascii="Palatino Linotype" w:hAnsi="Palatino Linotype"/>
          <w:color w:val="000000" w:themeColor="text1"/>
        </w:rPr>
        <w:t>ron</w:t>
      </w:r>
      <w:r w:rsidRPr="005B6AE1">
        <w:rPr>
          <w:rFonts w:ascii="Palatino Linotype" w:hAnsi="Palatino Linotype"/>
          <w:color w:val="000000" w:themeColor="text1"/>
        </w:rPr>
        <w:t xml:space="preserve"> puesto</w:t>
      </w:r>
      <w:r w:rsidR="00774AB3" w:rsidRPr="005B6AE1">
        <w:rPr>
          <w:rFonts w:ascii="Palatino Linotype" w:hAnsi="Palatino Linotype"/>
          <w:color w:val="000000" w:themeColor="text1"/>
        </w:rPr>
        <w:t>s</w:t>
      </w:r>
      <w:r w:rsidRPr="005B6AE1">
        <w:rPr>
          <w:rFonts w:ascii="Palatino Linotype" w:hAnsi="Palatino Linotype"/>
          <w:color w:val="000000" w:themeColor="text1"/>
        </w:rPr>
        <w:t xml:space="preserve"> a la vista del particular el </w:t>
      </w:r>
      <w:r w:rsidR="004B2713" w:rsidRPr="005B6AE1">
        <w:rPr>
          <w:rFonts w:ascii="Palatino Linotype" w:hAnsi="Palatino Linotype"/>
          <w:color w:val="000000" w:themeColor="text1"/>
        </w:rPr>
        <w:t>veinticuatro (24) de marzo de dos mil veintidós</w:t>
      </w:r>
      <w:r w:rsidRPr="005B6AE1">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5B6AE1">
        <w:rPr>
          <w:rFonts w:ascii="Palatino Linotype" w:hAnsi="Palatino Linotype"/>
          <w:color w:val="000000" w:themeColor="text1"/>
        </w:rPr>
        <w:t xml:space="preserve">; no obstante, </w:t>
      </w:r>
      <w:r w:rsidR="00B7387B" w:rsidRPr="005B6AE1">
        <w:rPr>
          <w:rFonts w:ascii="Palatino Linotype" w:hAnsi="Palatino Linotype"/>
          <w:color w:val="000000" w:themeColor="text1"/>
        </w:rPr>
        <w:t>se hace constar que el</w:t>
      </w:r>
      <w:r w:rsidR="00774AB3" w:rsidRPr="005B6AE1">
        <w:rPr>
          <w:rFonts w:ascii="Palatino Linotype" w:hAnsi="Palatino Linotype"/>
          <w:color w:val="000000" w:themeColor="text1"/>
        </w:rPr>
        <w:t xml:space="preserve"> particular no ejerció su derecho de réplica sobre los nuevos contenidos.</w:t>
      </w:r>
    </w:p>
    <w:p w14:paraId="4CFAEB9B" w14:textId="77777777" w:rsidR="005C450C" w:rsidRPr="005B6AE1" w:rsidRDefault="005C450C" w:rsidP="00E6530C">
      <w:pPr>
        <w:pStyle w:val="Prrafodelista"/>
        <w:tabs>
          <w:tab w:val="left" w:pos="426"/>
        </w:tabs>
        <w:spacing w:line="360" w:lineRule="auto"/>
        <w:ind w:left="0"/>
        <w:jc w:val="both"/>
        <w:rPr>
          <w:rFonts w:ascii="Palatino Linotype" w:hAnsi="Palatino Linotype"/>
          <w:color w:val="000000" w:themeColor="text1"/>
        </w:rPr>
      </w:pPr>
    </w:p>
    <w:p w14:paraId="3001AA57" w14:textId="226CC784" w:rsidR="008965EF" w:rsidRPr="005B6AE1" w:rsidRDefault="00861622"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5B6AE1">
        <w:rPr>
          <w:rFonts w:ascii="Palatino Linotype" w:eastAsia="Calibri" w:hAnsi="Palatino Linotype" w:cs="Arial"/>
          <w:color w:val="000000" w:themeColor="text1"/>
          <w:lang w:val="es-ES"/>
        </w:rPr>
        <w:lastRenderedPageBreak/>
        <w:t>El</w:t>
      </w:r>
      <w:bookmarkStart w:id="4" w:name="_Toc461555889"/>
      <w:bookmarkStart w:id="5" w:name="_Toc466371858"/>
      <w:r w:rsidR="00B855AA" w:rsidRPr="005B6AE1">
        <w:rPr>
          <w:rFonts w:ascii="Palatino Linotype" w:eastAsia="Calibri" w:hAnsi="Palatino Linotype" w:cs="Arial"/>
          <w:color w:val="000000" w:themeColor="text1"/>
          <w:lang w:val="es-ES"/>
        </w:rPr>
        <w:t xml:space="preserve"> </w:t>
      </w:r>
      <w:r w:rsidR="009D20CB" w:rsidRPr="005B6AE1">
        <w:rPr>
          <w:rFonts w:ascii="Palatino Linotype" w:eastAsia="Calibri" w:hAnsi="Palatino Linotype" w:cs="Arial"/>
          <w:color w:val="000000" w:themeColor="text1"/>
          <w:lang w:val="es-ES"/>
        </w:rPr>
        <w:t>seis (06) de junio</w:t>
      </w:r>
      <w:r w:rsidR="00B7387B" w:rsidRPr="005B6AE1">
        <w:rPr>
          <w:rFonts w:ascii="Palatino Linotype" w:eastAsia="Calibri" w:hAnsi="Palatino Linotype" w:cs="Arial"/>
          <w:color w:val="000000" w:themeColor="text1"/>
          <w:lang w:val="es-ES"/>
        </w:rPr>
        <w:t xml:space="preserve"> de dos mil veintidós</w:t>
      </w:r>
      <w:r w:rsidR="00AD6AC5" w:rsidRPr="005B6AE1">
        <w:rPr>
          <w:rFonts w:ascii="Palatino Linotype" w:hAnsi="Palatino Linotype" w:cs="Arial"/>
          <w:color w:val="000000" w:themeColor="text1"/>
        </w:rPr>
        <w:t xml:space="preserve">, </w:t>
      </w:r>
      <w:r w:rsidR="0096234B" w:rsidRPr="005B6AE1">
        <w:rPr>
          <w:rFonts w:ascii="Palatino Linotype" w:hAnsi="Palatino Linotype" w:cs="Arial"/>
          <w:color w:val="000000" w:themeColor="text1"/>
        </w:rPr>
        <w:t xml:space="preserve">la </w:t>
      </w:r>
      <w:r w:rsidR="00AD6AC5" w:rsidRPr="005B6AE1">
        <w:rPr>
          <w:rFonts w:ascii="Palatino Linotype" w:hAnsi="Palatino Linotype" w:cs="Arial"/>
          <w:color w:val="000000" w:themeColor="text1"/>
        </w:rPr>
        <w:t>Comisionad</w:t>
      </w:r>
      <w:r w:rsidR="0096234B" w:rsidRPr="005B6AE1">
        <w:rPr>
          <w:rFonts w:ascii="Palatino Linotype" w:hAnsi="Palatino Linotype" w:cs="Arial"/>
          <w:color w:val="000000" w:themeColor="text1"/>
        </w:rPr>
        <w:t>a</w:t>
      </w:r>
      <w:r w:rsidR="00AD6AC5" w:rsidRPr="005B6AE1">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89308F" w:rsidRPr="005B6AE1">
        <w:rPr>
          <w:rFonts w:ascii="Palatino Linotype" w:hAnsi="Palatino Linotype" w:cs="Arial"/>
          <w:color w:val="000000" w:themeColor="text1"/>
        </w:rPr>
        <w:t xml:space="preserve">; </w:t>
      </w:r>
      <w:r w:rsidR="00614DC5" w:rsidRPr="005B6AE1">
        <w:rPr>
          <w:rFonts w:ascii="Palatino Linotype" w:hAnsi="Palatino Linotype" w:cs="Arial"/>
          <w:color w:val="000000" w:themeColor="text1"/>
        </w:rPr>
        <w:t>y</w:t>
      </w:r>
      <w:r w:rsidR="0089308F" w:rsidRPr="005B6AE1">
        <w:rPr>
          <w:rFonts w:ascii="Palatino Linotype" w:hAnsi="Palatino Linotype" w:cs="Arial"/>
          <w:color w:val="000000" w:themeColor="text1"/>
        </w:rPr>
        <w:t xml:space="preserve">, en misma fecha, </w:t>
      </w:r>
      <w:r w:rsidR="00DB3ED5" w:rsidRPr="005B6AE1">
        <w:rPr>
          <w:rFonts w:ascii="Palatino Linotype" w:hAnsi="Palatino Linotype" w:cs="Arial"/>
          <w:color w:val="000000" w:themeColor="text1"/>
        </w:rPr>
        <w:t>con fundamento en el artículo 181, tercer párrafo, de la Ley de Transparencia y Acceso a la Información Pública del Estado de México y Municipios, se notificó que el plazo de 30 días para resolver el recurso de revisión sería ampliado por un periodo de 15 días hábiles adicionales; y</w:t>
      </w:r>
      <w:r w:rsidR="00B7387B" w:rsidRPr="005B6AE1">
        <w:rPr>
          <w:rFonts w:ascii="Palatino Linotype" w:hAnsi="Palatino Linotype" w:cs="Arial"/>
          <w:color w:val="000000" w:themeColor="text1"/>
        </w:rPr>
        <w:t xml:space="preserve"> </w:t>
      </w:r>
      <w:r w:rsidR="003522BF" w:rsidRPr="005B6AE1">
        <w:rPr>
          <w:rFonts w:ascii="Palatino Linotype" w:hAnsi="Palatino Linotype" w:cs="Arial"/>
          <w:color w:val="000000" w:themeColor="text1"/>
          <w:lang w:val="es-ES"/>
        </w:rPr>
        <w:t>----------------------------------------</w:t>
      </w:r>
      <w:r w:rsidR="00DB3ED5" w:rsidRPr="005B6AE1">
        <w:rPr>
          <w:rFonts w:ascii="Palatino Linotype" w:hAnsi="Palatino Linotype" w:cs="Arial"/>
          <w:color w:val="000000" w:themeColor="text1"/>
          <w:lang w:val="es-ES"/>
        </w:rPr>
        <w:t>----------------------------------------------------</w:t>
      </w:r>
    </w:p>
    <w:p w14:paraId="76723CF0" w14:textId="1E451BB4" w:rsidR="009917E9" w:rsidRPr="005B6AE1" w:rsidRDefault="009917E9" w:rsidP="00E6530C">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5B6AE1" w:rsidRDefault="0096234B" w:rsidP="00E6530C">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B6AE1" w:rsidRDefault="007C0013" w:rsidP="00E6530C">
      <w:pPr>
        <w:pStyle w:val="Ttulo1"/>
        <w:spacing w:before="0"/>
        <w:jc w:val="center"/>
        <w:rPr>
          <w:b/>
          <w:color w:val="000000" w:themeColor="text1"/>
        </w:rPr>
      </w:pPr>
      <w:bookmarkStart w:id="6" w:name="_Toc86945039"/>
      <w:r w:rsidRPr="005B6AE1">
        <w:rPr>
          <w:b/>
          <w:color w:val="000000" w:themeColor="text1"/>
        </w:rPr>
        <w:t>CONSIDERANDO</w:t>
      </w:r>
      <w:bookmarkEnd w:id="4"/>
      <w:bookmarkEnd w:id="5"/>
      <w:bookmarkEnd w:id="6"/>
    </w:p>
    <w:p w14:paraId="435CF9A4" w14:textId="77777777" w:rsidR="00FC1DA7" w:rsidRPr="005B6AE1" w:rsidRDefault="00FC1DA7" w:rsidP="00E6530C">
      <w:pPr>
        <w:rPr>
          <w:color w:val="000000" w:themeColor="text1"/>
          <w:lang w:eastAsia="en-US"/>
        </w:rPr>
      </w:pPr>
    </w:p>
    <w:p w14:paraId="629A5BE2" w14:textId="56C3E7D5" w:rsidR="007C0013" w:rsidRPr="005B6AE1" w:rsidRDefault="007C0013" w:rsidP="00E6530C">
      <w:pPr>
        <w:pStyle w:val="Ttulo2"/>
        <w:spacing w:before="0"/>
        <w:rPr>
          <w:rFonts w:ascii="Palatino Linotype" w:hAnsi="Palatino Linotype"/>
          <w:b/>
          <w:color w:val="000000" w:themeColor="text1"/>
          <w:sz w:val="24"/>
        </w:rPr>
      </w:pPr>
      <w:bookmarkStart w:id="7" w:name="_Toc461555890"/>
      <w:bookmarkStart w:id="8" w:name="_Toc466371859"/>
      <w:bookmarkStart w:id="9" w:name="_Toc86945040"/>
      <w:r w:rsidRPr="005B6AE1">
        <w:rPr>
          <w:rFonts w:ascii="Palatino Linotype" w:hAnsi="Palatino Linotype"/>
          <w:b/>
          <w:color w:val="000000" w:themeColor="text1"/>
          <w:sz w:val="24"/>
        </w:rPr>
        <w:t>PRIMERO. De la competencia</w:t>
      </w:r>
      <w:bookmarkEnd w:id="7"/>
      <w:bookmarkEnd w:id="8"/>
      <w:bookmarkEnd w:id="9"/>
    </w:p>
    <w:p w14:paraId="60FBD8C7" w14:textId="77777777" w:rsidR="00FC1DA7" w:rsidRPr="005B6AE1" w:rsidRDefault="00FC1DA7" w:rsidP="00E6530C">
      <w:pPr>
        <w:rPr>
          <w:rFonts w:ascii="Palatino Linotype" w:hAnsi="Palatino Linotype"/>
          <w:color w:val="000000" w:themeColor="text1"/>
          <w:lang w:eastAsia="en-US"/>
        </w:rPr>
      </w:pPr>
    </w:p>
    <w:p w14:paraId="0BF52B18" w14:textId="515C3AEB" w:rsidR="005A228F" w:rsidRPr="005B6AE1" w:rsidRDefault="00A45546" w:rsidP="00E6530C">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B6AE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B6AE1">
        <w:rPr>
          <w:rFonts w:ascii="Palatino Linotype" w:eastAsia="Calibri" w:hAnsi="Palatino Linotype" w:cs="Times New Roman"/>
          <w:color w:val="000000" w:themeColor="text1"/>
          <w:lang w:val="es-ES"/>
        </w:rPr>
        <w:t xml:space="preserve">etente para conocer y resolver </w:t>
      </w:r>
      <w:r w:rsidRPr="005B6AE1">
        <w:rPr>
          <w:rFonts w:ascii="Palatino Linotype" w:eastAsia="Calibri" w:hAnsi="Palatino Linotype" w:cs="Times New Roman"/>
          <w:color w:val="000000" w:themeColor="text1"/>
          <w:lang w:val="es-ES"/>
        </w:rPr>
        <w:t xml:space="preserve">el presente recurso de conformidad con el artículo: 6, apartado A, fracción IV de la </w:t>
      </w:r>
      <w:r w:rsidRPr="005B6AE1">
        <w:rPr>
          <w:rFonts w:ascii="Palatino Linotype" w:eastAsia="Calibri" w:hAnsi="Palatino Linotype" w:cs="Times New Roman"/>
          <w:b/>
          <w:color w:val="000000" w:themeColor="text1"/>
          <w:lang w:val="es-ES"/>
        </w:rPr>
        <w:t>Constitución Política de los Estados Unidos Mexicanos</w:t>
      </w:r>
      <w:r w:rsidRPr="005B6AE1">
        <w:rPr>
          <w:rFonts w:ascii="Palatino Linotype" w:eastAsia="Calibri" w:hAnsi="Palatino Linotype" w:cs="Times New Roman"/>
          <w:color w:val="000000" w:themeColor="text1"/>
          <w:lang w:val="es-ES"/>
        </w:rPr>
        <w:t xml:space="preserve">; 5, párrafos </w:t>
      </w:r>
      <w:r w:rsidR="000B7C4F" w:rsidRPr="005B6AE1">
        <w:rPr>
          <w:rFonts w:ascii="Palatino Linotype" w:eastAsia="Calibri" w:hAnsi="Palatino Linotype" w:cs="Times New Roman"/>
          <w:color w:val="000000" w:themeColor="text1"/>
          <w:lang w:val="es-ES"/>
        </w:rPr>
        <w:t>trigésimo, trigésimo primero y trigésimo segundo</w:t>
      </w:r>
      <w:r w:rsidR="004F785F" w:rsidRPr="005B6AE1">
        <w:rPr>
          <w:rFonts w:ascii="Palatino Linotype" w:eastAsia="Calibri" w:hAnsi="Palatino Linotype" w:cs="Times New Roman"/>
          <w:color w:val="000000" w:themeColor="text1"/>
          <w:lang w:val="es-ES"/>
        </w:rPr>
        <w:t>,</w:t>
      </w:r>
      <w:r w:rsidRPr="005B6AE1">
        <w:rPr>
          <w:rFonts w:ascii="Palatino Linotype" w:eastAsia="Calibri" w:hAnsi="Palatino Linotype" w:cs="Times New Roman"/>
          <w:color w:val="000000" w:themeColor="text1"/>
          <w:lang w:val="es-ES"/>
        </w:rPr>
        <w:t xml:space="preserve"> fracciones IV y V</w:t>
      </w:r>
      <w:r w:rsidR="004F785F" w:rsidRPr="005B6AE1">
        <w:rPr>
          <w:rFonts w:ascii="Palatino Linotype" w:eastAsia="Calibri" w:hAnsi="Palatino Linotype" w:cs="Times New Roman"/>
          <w:color w:val="000000" w:themeColor="text1"/>
          <w:lang w:val="es-ES"/>
        </w:rPr>
        <w:t>,</w:t>
      </w:r>
      <w:r w:rsidRPr="005B6AE1">
        <w:rPr>
          <w:rFonts w:ascii="Palatino Linotype" w:eastAsia="Calibri" w:hAnsi="Palatino Linotype" w:cs="Times New Roman"/>
          <w:color w:val="000000" w:themeColor="text1"/>
          <w:lang w:val="es-ES"/>
        </w:rPr>
        <w:t xml:space="preserve"> de la </w:t>
      </w:r>
      <w:r w:rsidRPr="005B6AE1">
        <w:rPr>
          <w:rFonts w:ascii="Palatino Linotype" w:eastAsia="Calibri" w:hAnsi="Palatino Linotype" w:cs="Times New Roman"/>
          <w:b/>
          <w:color w:val="000000" w:themeColor="text1"/>
          <w:lang w:val="es-ES"/>
        </w:rPr>
        <w:t>Constitución Política del Estado Libre y Soberano de México</w:t>
      </w:r>
      <w:r w:rsidRPr="005B6AE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B6AE1">
        <w:rPr>
          <w:rFonts w:ascii="Palatino Linotype" w:eastAsia="Calibri" w:hAnsi="Palatino Linotype" w:cs="Arial"/>
          <w:color w:val="000000" w:themeColor="text1"/>
          <w:lang w:val="es-ES"/>
        </w:rPr>
        <w:t xml:space="preserve">de la </w:t>
      </w:r>
      <w:r w:rsidRPr="005B6AE1">
        <w:rPr>
          <w:rFonts w:ascii="Palatino Linotype" w:eastAsia="Calibri" w:hAnsi="Palatino Linotype" w:cs="Arial"/>
          <w:b/>
          <w:color w:val="000000" w:themeColor="text1"/>
          <w:lang w:val="es-ES"/>
        </w:rPr>
        <w:t>Ley de Transparencia y Acceso a la Información Pública del Estado de México y Municipios</w:t>
      </w:r>
      <w:r w:rsidRPr="005B6AE1">
        <w:rPr>
          <w:rFonts w:ascii="Palatino Linotype" w:eastAsia="Calibri" w:hAnsi="Palatino Linotype" w:cs="Arial"/>
          <w:color w:val="000000" w:themeColor="text1"/>
          <w:lang w:val="es-ES"/>
        </w:rPr>
        <w:t xml:space="preserve">; y 10, 7, 9 fracciones I y XXIV, y 11 del </w:t>
      </w:r>
      <w:r w:rsidRPr="005B6AE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5B6AE1" w:rsidRDefault="00B76C73" w:rsidP="00E6530C">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B6AE1" w:rsidRDefault="007C0013" w:rsidP="00E6530C">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6945041"/>
      <w:r w:rsidRPr="005B6AE1">
        <w:rPr>
          <w:rFonts w:ascii="Palatino Linotype" w:hAnsi="Palatino Linotype"/>
          <w:b/>
          <w:color w:val="000000" w:themeColor="text1"/>
          <w:sz w:val="24"/>
        </w:rPr>
        <w:lastRenderedPageBreak/>
        <w:t>SEGUNDO. De la oportunidad y proced</w:t>
      </w:r>
      <w:r w:rsidR="00F35C44" w:rsidRPr="005B6AE1">
        <w:rPr>
          <w:rFonts w:ascii="Palatino Linotype" w:hAnsi="Palatino Linotype"/>
          <w:b/>
          <w:color w:val="000000" w:themeColor="text1"/>
          <w:sz w:val="24"/>
        </w:rPr>
        <w:t>encia</w:t>
      </w:r>
      <w:r w:rsidRPr="005B6AE1">
        <w:rPr>
          <w:rFonts w:ascii="Palatino Linotype" w:hAnsi="Palatino Linotype"/>
          <w:b/>
          <w:color w:val="000000" w:themeColor="text1"/>
          <w:sz w:val="24"/>
        </w:rPr>
        <w:t>.</w:t>
      </w:r>
      <w:bookmarkEnd w:id="10"/>
      <w:bookmarkEnd w:id="11"/>
      <w:bookmarkEnd w:id="12"/>
    </w:p>
    <w:p w14:paraId="18E22450" w14:textId="77777777" w:rsidR="00C6440A" w:rsidRPr="005B6AE1" w:rsidRDefault="00C6440A" w:rsidP="00E6530C">
      <w:pPr>
        <w:rPr>
          <w:color w:val="000000" w:themeColor="text1"/>
          <w:lang w:eastAsia="en-US"/>
        </w:rPr>
      </w:pPr>
    </w:p>
    <w:p w14:paraId="59CCEA40" w14:textId="1009B53C" w:rsidR="00774AB3" w:rsidRPr="005B6AE1" w:rsidRDefault="003E6D0F"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El </w:t>
      </w:r>
      <w:r w:rsidR="00B7387B" w:rsidRPr="005B6AE1">
        <w:rPr>
          <w:rFonts w:ascii="Palatino Linotype" w:eastAsia="Calibri" w:hAnsi="Palatino Linotype" w:cs="Arial"/>
          <w:color w:val="000000" w:themeColor="text1"/>
        </w:rPr>
        <w:t xml:space="preserve">medio de impugnación fue presentado a través del </w:t>
      </w:r>
      <w:r w:rsidR="00B7387B" w:rsidRPr="005B6AE1">
        <w:rPr>
          <w:rFonts w:ascii="Palatino Linotype" w:eastAsia="Calibri" w:hAnsi="Palatino Linotype" w:cs="Arial"/>
          <w:bCs/>
          <w:iCs/>
          <w:color w:val="000000" w:themeColor="text1"/>
        </w:rPr>
        <w:t>SAIMEX</w:t>
      </w:r>
      <w:r w:rsidR="00B7387B" w:rsidRPr="005B6AE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B7387B" w:rsidRPr="005B6AE1">
        <w:rPr>
          <w:rFonts w:ascii="Palatino Linotype" w:eastAsia="Calibri" w:hAnsi="Palatino Linotype" w:cs="Arial"/>
          <w:b/>
          <w:color w:val="000000" w:themeColor="text1"/>
        </w:rPr>
        <w:t>SUJETO OBLIGADO</w:t>
      </w:r>
      <w:r w:rsidR="00B7387B" w:rsidRPr="005B6AE1">
        <w:rPr>
          <w:rFonts w:ascii="Palatino Linotype" w:eastAsia="Calibri" w:hAnsi="Palatino Linotype" w:cs="Arial"/>
          <w:color w:val="000000" w:themeColor="text1"/>
        </w:rPr>
        <w:t xml:space="preserve"> entregó respuesta el </w:t>
      </w:r>
      <w:r w:rsidR="009D20CB" w:rsidRPr="005B6AE1">
        <w:rPr>
          <w:rFonts w:ascii="Palatino Linotype" w:eastAsia="Calibri" w:hAnsi="Palatino Linotype" w:cs="Arial"/>
          <w:color w:val="000000" w:themeColor="text1"/>
        </w:rPr>
        <w:t>veintidós (22)</w:t>
      </w:r>
      <w:r w:rsidR="00B7387B" w:rsidRPr="005B6AE1">
        <w:rPr>
          <w:rFonts w:ascii="Palatino Linotype" w:eastAsia="Calibri" w:hAnsi="Palatino Linotype" w:cs="Arial"/>
          <w:color w:val="000000" w:themeColor="text1"/>
        </w:rPr>
        <w:t xml:space="preserve"> de febrero de dos mil veintidós, de tal manera que el plazo para interponer el recurso de revisión transcurrió del </w:t>
      </w:r>
      <w:r w:rsidR="009D20CB" w:rsidRPr="005B6AE1">
        <w:rPr>
          <w:rFonts w:ascii="Palatino Linotype" w:eastAsia="Calibri" w:hAnsi="Palatino Linotype" w:cs="Arial"/>
          <w:color w:val="000000" w:themeColor="text1"/>
        </w:rPr>
        <w:t>veintitrés (23</w:t>
      </w:r>
      <w:r w:rsidR="002862C6" w:rsidRPr="005B6AE1">
        <w:rPr>
          <w:rFonts w:ascii="Palatino Linotype" w:eastAsia="Calibri" w:hAnsi="Palatino Linotype" w:cs="Arial"/>
          <w:color w:val="000000" w:themeColor="text1"/>
        </w:rPr>
        <w:t xml:space="preserve">) de febrero al </w:t>
      </w:r>
      <w:r w:rsidR="009D20CB" w:rsidRPr="005B6AE1">
        <w:rPr>
          <w:rFonts w:ascii="Palatino Linotype" w:eastAsia="Calibri" w:hAnsi="Palatino Linotype" w:cs="Arial"/>
          <w:color w:val="000000" w:themeColor="text1"/>
        </w:rPr>
        <w:t>dieciséis (16</w:t>
      </w:r>
      <w:r w:rsidR="002862C6" w:rsidRPr="005B6AE1">
        <w:rPr>
          <w:rFonts w:ascii="Palatino Linotype" w:eastAsia="Calibri" w:hAnsi="Palatino Linotype" w:cs="Arial"/>
          <w:color w:val="000000" w:themeColor="text1"/>
        </w:rPr>
        <w:t>) de marzo</w:t>
      </w:r>
      <w:r w:rsidR="00B7387B" w:rsidRPr="005B6AE1">
        <w:rPr>
          <w:rFonts w:ascii="Palatino Linotype" w:eastAsia="Calibri" w:hAnsi="Palatino Linotype" w:cs="Arial"/>
          <w:color w:val="000000" w:themeColor="text1"/>
        </w:rPr>
        <w:t xml:space="preserve"> de dos mil veintidós, sin contemplar en el cómputo los días </w:t>
      </w:r>
      <w:r w:rsidR="00FD782F" w:rsidRPr="005B6AE1">
        <w:rPr>
          <w:rFonts w:ascii="Palatino Linotype" w:eastAsia="Calibri" w:hAnsi="Palatino Linotype" w:cs="Arial"/>
          <w:color w:val="000000" w:themeColor="text1"/>
        </w:rPr>
        <w:t>veintiséis (26) y veintisiete (27) de febrero, así como el dos (02)</w:t>
      </w:r>
      <w:r w:rsidR="009D20CB" w:rsidRPr="005B6AE1">
        <w:rPr>
          <w:rFonts w:ascii="Palatino Linotype" w:eastAsia="Calibri" w:hAnsi="Palatino Linotype" w:cs="Arial"/>
          <w:color w:val="000000" w:themeColor="text1"/>
        </w:rPr>
        <w:t>, cinco (05), seis (06), doce (12) y trece (13)</w:t>
      </w:r>
      <w:r w:rsidR="002862C6" w:rsidRPr="005B6AE1">
        <w:rPr>
          <w:rFonts w:ascii="Palatino Linotype" w:eastAsia="Calibri" w:hAnsi="Palatino Linotype" w:cs="Arial"/>
          <w:color w:val="000000" w:themeColor="text1"/>
        </w:rPr>
        <w:t xml:space="preserve"> </w:t>
      </w:r>
      <w:r w:rsidR="00FD782F" w:rsidRPr="005B6AE1">
        <w:rPr>
          <w:rFonts w:ascii="Palatino Linotype" w:eastAsia="Calibri" w:hAnsi="Palatino Linotype" w:cs="Arial"/>
          <w:color w:val="000000" w:themeColor="text1"/>
        </w:rPr>
        <w:t>de marzo</w:t>
      </w:r>
      <w:r w:rsidR="00B7387B" w:rsidRPr="005B6AE1">
        <w:rPr>
          <w:rFonts w:ascii="Palatino Linotype" w:eastAsia="Calibri" w:hAnsi="Palatino Linotype" w:cs="Arial"/>
          <w:color w:val="000000" w:themeColor="text1"/>
        </w:rPr>
        <w:t>, por corresponder a sábados, domingos e inhábiles, en términos del artículo 3, fracción X, de la Ley de Transparencia y Acceso a la Información Pública del Estado de México y Municipios.</w:t>
      </w:r>
    </w:p>
    <w:p w14:paraId="73F11990" w14:textId="292802D0" w:rsidR="00B7387B" w:rsidRPr="005B6AE1" w:rsidRDefault="00B7387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5ABAE3" w14:textId="0589F97C" w:rsidR="00B7387B" w:rsidRPr="005B6AE1" w:rsidRDefault="002862C6"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Luego entonces, si el presente recurso de revisión fue interpuesto el </w:t>
      </w:r>
      <w:r w:rsidR="009D20CB" w:rsidRPr="005B6AE1">
        <w:rPr>
          <w:rFonts w:ascii="Palatino Linotype" w:eastAsia="Calibri" w:hAnsi="Palatino Linotype" w:cs="Arial"/>
          <w:color w:val="000000" w:themeColor="text1"/>
        </w:rPr>
        <w:t>veintitrés (23</w:t>
      </w:r>
      <w:r w:rsidRPr="005B6AE1">
        <w:rPr>
          <w:rFonts w:ascii="Palatino Linotype" w:eastAsia="Calibri" w:hAnsi="Palatino Linotype" w:cs="Arial"/>
          <w:color w:val="000000" w:themeColor="text1"/>
        </w:rPr>
        <w:t>) de febrero de dos mil veintidós, éste se encuentra dentro de los márgenes temporales previstos en el artículo 178 de la Ley de Transparencia y Acceso a la Información Pública del Estado de México y Municipios vigente.</w:t>
      </w:r>
    </w:p>
    <w:p w14:paraId="1934AED7" w14:textId="77777777" w:rsidR="009D20CB" w:rsidRPr="005B6AE1"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B39BABE" w14:textId="6D8C7C7B" w:rsidR="009D20CB" w:rsidRPr="005B6AE1" w:rsidRDefault="009D20CB"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Por </w:t>
      </w:r>
      <w:r w:rsidR="00A14877" w:rsidRPr="005B6AE1">
        <w:rPr>
          <w:rFonts w:ascii="Palatino Linotype" w:eastAsia="Calibri" w:hAnsi="Palatino Linotype" w:cs="Arial"/>
          <w:color w:val="000000" w:themeColor="text1"/>
          <w:lang w:val="es-ES"/>
        </w:rPr>
        <w:t>otro lado, de la revisión a los expedientes electrónicos contenidos en el SAIMEX</w:t>
      </w:r>
      <w:r w:rsidR="00A14877" w:rsidRPr="005B6AE1">
        <w:rPr>
          <w:rFonts w:ascii="Palatino Linotype" w:eastAsia="Calibri" w:hAnsi="Palatino Linotype" w:cs="Arial"/>
          <w:b/>
          <w:color w:val="000000" w:themeColor="text1"/>
          <w:lang w:val="es-ES"/>
        </w:rPr>
        <w:t>,</w:t>
      </w:r>
      <w:r w:rsidR="00A14877" w:rsidRPr="005B6AE1">
        <w:rPr>
          <w:rFonts w:ascii="Palatino Linotype" w:eastAsia="Calibri" w:hAnsi="Palatino Linotype" w:cs="Arial"/>
          <w:color w:val="000000" w:themeColor="text1"/>
          <w:lang w:val="es-ES"/>
        </w:rPr>
        <w:t xml:space="preserve"> se desprende que la parte solicitante, en ejercicio de su derecho de acceso a la información pública en los expedientes que se revisan, tanto en las solicitudes de información como en los recursos de revisión, </w:t>
      </w:r>
      <w:r w:rsidR="00A14877" w:rsidRPr="005B6AE1">
        <w:rPr>
          <w:rFonts w:ascii="Palatino Linotype" w:eastAsia="Calibri" w:hAnsi="Palatino Linotype" w:cs="Arial"/>
          <w:b/>
          <w:color w:val="000000" w:themeColor="text1"/>
          <w:lang w:val="es-ES"/>
        </w:rPr>
        <w:t>no indicó su nombre para ser identificado, ni se tiene certeza de su identidad</w:t>
      </w:r>
      <w:r w:rsidR="00A14877" w:rsidRPr="005B6AE1">
        <w:rPr>
          <w:rFonts w:ascii="Palatino Linotype" w:eastAsia="Calibri" w:hAnsi="Palatino Linotype" w:cs="Arial"/>
          <w:color w:val="000000" w:themeColor="text1"/>
          <w:lang w:val="es-ES"/>
        </w:rPr>
        <w:t xml:space="preserve">; sin embargo, es importante señalar que </w:t>
      </w:r>
      <w:r w:rsidR="00A14877" w:rsidRPr="005B6AE1">
        <w:rPr>
          <w:rFonts w:ascii="Palatino Linotype" w:eastAsia="Calibri" w:hAnsi="Palatino Linotype" w:cs="Arial"/>
          <w:color w:val="000000" w:themeColor="text1"/>
        </w:rPr>
        <w:t xml:space="preserve">el nombre de los Solicitantes y Recurrentes no es un requisito </w:t>
      </w:r>
      <w:r w:rsidR="00A14877" w:rsidRPr="005B6AE1">
        <w:rPr>
          <w:rFonts w:ascii="Palatino Linotype" w:eastAsia="Calibri" w:hAnsi="Palatino Linotype" w:cs="Arial"/>
          <w:color w:val="000000" w:themeColor="text1"/>
        </w:rPr>
        <w:lastRenderedPageBreak/>
        <w:t>indispensable para la tramitación del acto procesal específico en materia de acceso a la información, ello en estricto apego al numeral 155 párrafo tercero de la Ley de la materia, en concatenación con el 180 del mismo ordenamiento.</w:t>
      </w:r>
    </w:p>
    <w:p w14:paraId="79791D3E" w14:textId="77777777" w:rsidR="009D20CB" w:rsidRPr="005B6AE1"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73A3684" w14:textId="3CBB6486" w:rsidR="009D20CB" w:rsidRPr="005B6AE1" w:rsidRDefault="00A14877"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Esto </w:t>
      </w:r>
      <w:r w:rsidRPr="005B6AE1">
        <w:rPr>
          <w:rFonts w:ascii="Palatino Linotype" w:hAnsi="Palatino Linotype" w:cs="Arial"/>
          <w:color w:val="000000" w:themeColor="text1"/>
          <w:lang w:val="es-ES"/>
        </w:rPr>
        <w:t xml:space="preserve">es así, ya que de conformidad con los artículos 6, apartado A, fracciones III y IV de la </w:t>
      </w:r>
      <w:r w:rsidRPr="005B6AE1">
        <w:rPr>
          <w:rFonts w:ascii="Palatino Linotype" w:hAnsi="Palatino Linotype" w:cs="Arial"/>
          <w:b/>
          <w:color w:val="000000" w:themeColor="text1"/>
          <w:lang w:val="es-ES"/>
        </w:rPr>
        <w:t>Constitución Política de los Estados Unidos Mexicanos</w:t>
      </w:r>
      <w:r w:rsidRPr="005B6AE1">
        <w:rPr>
          <w:rFonts w:ascii="Palatino Linotype" w:hAnsi="Palatino Linotype" w:cs="Arial"/>
          <w:color w:val="000000" w:themeColor="text1"/>
          <w:lang w:val="es-ES"/>
        </w:rPr>
        <w:t xml:space="preserve">; 5, párrafos vigésimo segundo, vigésimo tercero y vigésimo cuarto, fracciones III, IV y V, de la </w:t>
      </w:r>
      <w:r w:rsidRPr="005B6AE1">
        <w:rPr>
          <w:rFonts w:ascii="Palatino Linotype" w:hAnsi="Palatino Linotype" w:cs="Arial"/>
          <w:b/>
          <w:color w:val="000000" w:themeColor="text1"/>
          <w:lang w:val="es-ES"/>
        </w:rPr>
        <w:t>Constitución Política del Estado Libre y Soberano de México</w:t>
      </w:r>
      <w:r w:rsidRPr="005B6AE1">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BAABBC1" w14:textId="77777777" w:rsidR="009D20CB" w:rsidRPr="005B6AE1"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269879" w14:textId="7E9210B6" w:rsidR="009D20CB" w:rsidRPr="005B6AE1" w:rsidRDefault="00A14877"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Por </w:t>
      </w:r>
      <w:r w:rsidRPr="005B6AE1">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704092" w14:textId="77777777" w:rsidR="009D20CB" w:rsidRPr="005B6AE1"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817C064" w14:textId="247E40D9" w:rsidR="009D20CB" w:rsidRPr="005B6AE1" w:rsidRDefault="00A14877"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lastRenderedPageBreak/>
        <w:t xml:space="preserve">Asimismo, </w:t>
      </w:r>
      <w:r w:rsidRPr="005B6AE1">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2DCCB35" w14:textId="77777777" w:rsidR="009D20CB" w:rsidRPr="005B6AE1"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2D4588" w14:textId="37BE9B81" w:rsidR="009D20CB" w:rsidRPr="005B6AE1" w:rsidRDefault="00A14877"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De </w:t>
      </w:r>
      <w:r w:rsidRPr="005B6AE1">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9C49CE3" w14:textId="77777777" w:rsidR="009D20CB" w:rsidRPr="005B6AE1" w:rsidRDefault="009D20CB"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DA61B3C" w14:textId="36D4B463" w:rsidR="009D20CB" w:rsidRPr="005B6AE1" w:rsidRDefault="00A14877" w:rsidP="00E6530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B6AE1">
        <w:rPr>
          <w:rFonts w:ascii="Palatino Linotype" w:eastAsia="Calibri" w:hAnsi="Palatino Linotype" w:cs="Arial"/>
          <w:color w:val="000000" w:themeColor="text1"/>
        </w:rPr>
        <w:t xml:space="preserve">Luego </w:t>
      </w:r>
      <w:r w:rsidRPr="005B6AE1">
        <w:rPr>
          <w:rFonts w:ascii="Palatino Linotype" w:hAnsi="Palatino Linotype" w:cs="Arial"/>
          <w:color w:val="000000" w:themeColor="text1"/>
        </w:rPr>
        <w:t>entonces</w:t>
      </w:r>
      <w:r w:rsidRPr="005B6AE1">
        <w:rPr>
          <w:rFonts w:ascii="Palatino Linotype" w:eastAsia="Calibri" w:hAnsi="Palatino Linotype" w:cs="Arial"/>
        </w:rPr>
        <w:t xml:space="preserve">, </w:t>
      </w:r>
      <w:r w:rsidRPr="005B6AE1">
        <w:rPr>
          <w:rFonts w:ascii="Palatino Linotype" w:eastAsia="Times New Roman" w:hAnsi="Palatino Linotype" w:cs="Arial"/>
          <w:color w:val="000000" w:themeColor="text1"/>
          <w:lang w:val="es-ES" w:eastAsia="es-MX"/>
        </w:rPr>
        <w:t xml:space="preserve">el nombre del </w:t>
      </w:r>
      <w:r w:rsidRPr="005B6AE1">
        <w:rPr>
          <w:rFonts w:ascii="Palatino Linotype" w:eastAsia="Times New Roman" w:hAnsi="Palatino Linotype" w:cs="Arial"/>
          <w:b/>
          <w:color w:val="000000" w:themeColor="text1"/>
          <w:lang w:val="es-ES" w:eastAsia="es-MX"/>
        </w:rPr>
        <w:t>SOLICITANTE</w:t>
      </w:r>
      <w:r w:rsidRPr="005B6AE1">
        <w:rPr>
          <w:rFonts w:ascii="Palatino Linotype" w:eastAsia="Times New Roman" w:hAnsi="Palatino Linotype" w:cs="Arial"/>
          <w:color w:val="000000" w:themeColor="text1"/>
          <w:lang w:val="es-ES" w:eastAsia="es-MX"/>
        </w:rPr>
        <w:t xml:space="preserve"> y subsecuente </w:t>
      </w:r>
      <w:r w:rsidRPr="005B6AE1">
        <w:rPr>
          <w:rFonts w:ascii="Palatino Linotype" w:eastAsia="Times New Roman" w:hAnsi="Palatino Linotype" w:cs="Arial"/>
          <w:b/>
          <w:color w:val="000000" w:themeColor="text1"/>
          <w:lang w:val="es-ES" w:eastAsia="es-MX"/>
        </w:rPr>
        <w:t>RECURRENTE</w:t>
      </w:r>
      <w:r w:rsidRPr="005B6AE1">
        <w:rPr>
          <w:rFonts w:ascii="Palatino Linotype" w:eastAsia="Times New Roman" w:hAnsi="Palatino Linotype" w:cs="Arial"/>
          <w:color w:val="000000" w:themeColor="text1"/>
          <w:lang w:val="es-ES" w:eastAsia="es-MX"/>
        </w:rPr>
        <w:t xml:space="preserve"> no puede ser considerado un requisito indispensable de procedencia de los recursos de revisión acumulados que nos ocupan, ya que el acceso a la información no está condicionado a acreditar algún interés ya sea jurídico o legítimo, máxime que es un elemento subsanable por este Órgano Resolutor.</w:t>
      </w:r>
    </w:p>
    <w:p w14:paraId="7690F47D" w14:textId="77777777" w:rsidR="002862C6" w:rsidRPr="005B6AE1" w:rsidRDefault="002862C6" w:rsidP="00E6530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8C7FFB6" w:rsidR="005F1362" w:rsidRPr="005B6AE1" w:rsidRDefault="00C6440A" w:rsidP="00E6530C">
      <w:pPr>
        <w:pStyle w:val="Prrafodelista"/>
        <w:numPr>
          <w:ilvl w:val="0"/>
          <w:numId w:val="1"/>
        </w:numPr>
        <w:tabs>
          <w:tab w:val="left" w:pos="426"/>
        </w:tabs>
        <w:spacing w:line="360" w:lineRule="auto"/>
        <w:jc w:val="both"/>
        <w:rPr>
          <w:rFonts w:ascii="Palatino Linotype" w:hAnsi="Palatino Linotype"/>
          <w:color w:val="000000" w:themeColor="text1"/>
        </w:rPr>
      </w:pPr>
      <w:r w:rsidRPr="005B6AE1">
        <w:rPr>
          <w:rFonts w:ascii="Palatino Linotype" w:eastAsia="Calibri" w:hAnsi="Palatino Linotype" w:cs="Arial"/>
          <w:color w:val="000000" w:themeColor="text1"/>
        </w:rPr>
        <w:t xml:space="preserve">Consecuencia de lo anterior, </w:t>
      </w:r>
      <w:r w:rsidR="008211DC" w:rsidRPr="005B6AE1">
        <w:rPr>
          <w:rFonts w:ascii="Palatino Linotype" w:eastAsia="Calibri" w:hAnsi="Palatino Linotype" w:cs="Arial"/>
          <w:color w:val="000000" w:themeColor="text1"/>
        </w:rPr>
        <w:t>se</w:t>
      </w:r>
      <w:r w:rsidRPr="005B6AE1">
        <w:rPr>
          <w:rFonts w:ascii="Palatino Linotype" w:eastAsia="Calibri" w:hAnsi="Palatino Linotype" w:cs="Arial"/>
          <w:color w:val="000000" w:themeColor="text1"/>
        </w:rPr>
        <w:t xml:space="preserve"> advierte que </w:t>
      </w:r>
      <w:r w:rsidR="00540208" w:rsidRPr="005B6AE1">
        <w:rPr>
          <w:rFonts w:ascii="Palatino Linotype" w:eastAsia="Calibri" w:hAnsi="Palatino Linotype" w:cs="Arial"/>
          <w:color w:val="000000" w:themeColor="text1"/>
        </w:rPr>
        <w:t>el escrito contiene las formalidades previstas por el artículo 180</w:t>
      </w:r>
      <w:r w:rsidR="008211DC" w:rsidRPr="005B6AE1">
        <w:rPr>
          <w:rFonts w:ascii="Palatino Linotype" w:eastAsia="Calibri" w:hAnsi="Palatino Linotype" w:cs="Arial"/>
          <w:color w:val="000000" w:themeColor="text1"/>
        </w:rPr>
        <w:t>,</w:t>
      </w:r>
      <w:r w:rsidR="00540208" w:rsidRPr="005B6AE1">
        <w:rPr>
          <w:rFonts w:ascii="Palatino Linotype" w:eastAsia="Calibri" w:hAnsi="Palatino Linotype" w:cs="Arial"/>
          <w:color w:val="000000" w:themeColor="text1"/>
        </w:rPr>
        <w:t xml:space="preserve"> último párrafo</w:t>
      </w:r>
      <w:r w:rsidR="008211DC" w:rsidRPr="005B6AE1">
        <w:rPr>
          <w:rFonts w:ascii="Palatino Linotype" w:eastAsia="Calibri" w:hAnsi="Palatino Linotype" w:cs="Arial"/>
          <w:color w:val="000000" w:themeColor="text1"/>
        </w:rPr>
        <w:t>,</w:t>
      </w:r>
      <w:r w:rsidR="00540208" w:rsidRPr="005B6AE1">
        <w:rPr>
          <w:rFonts w:ascii="Palatino Linotype" w:eastAsia="Calibri" w:hAnsi="Palatino Linotype" w:cs="Arial"/>
          <w:color w:val="000000" w:themeColor="text1"/>
        </w:rPr>
        <w:t xml:space="preserve"> de la Ley </w:t>
      </w:r>
      <w:r w:rsidR="004911B6" w:rsidRPr="005B6AE1">
        <w:rPr>
          <w:rFonts w:ascii="Palatino Linotype" w:eastAsia="Calibri" w:hAnsi="Palatino Linotype" w:cs="Arial"/>
          <w:color w:val="000000" w:themeColor="text1"/>
        </w:rPr>
        <w:t>de Transparencia y Acceso a la Información Pública del Estado de México y Municipios</w:t>
      </w:r>
      <w:r w:rsidR="00540208" w:rsidRPr="005B6AE1">
        <w:rPr>
          <w:rFonts w:ascii="Palatino Linotype" w:eastAsia="Calibri" w:hAnsi="Palatino Linotype" w:cs="Arial"/>
          <w:color w:val="000000" w:themeColor="text1"/>
        </w:rPr>
        <w:t xml:space="preserve">, por lo que es procedente que </w:t>
      </w:r>
      <w:r w:rsidR="004911B6" w:rsidRPr="005B6AE1">
        <w:rPr>
          <w:rFonts w:ascii="Palatino Linotype" w:eastAsia="Calibri" w:hAnsi="Palatino Linotype" w:cs="Arial"/>
          <w:color w:val="000000" w:themeColor="text1"/>
        </w:rPr>
        <w:t>e</w:t>
      </w:r>
      <w:r w:rsidR="00540208" w:rsidRPr="005B6AE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16CB621" w14:textId="77777777" w:rsidR="00710B50" w:rsidRPr="005B6AE1" w:rsidRDefault="00710B50" w:rsidP="00E6530C">
      <w:pPr>
        <w:pStyle w:val="Prrafodelista"/>
        <w:tabs>
          <w:tab w:val="left" w:pos="426"/>
        </w:tabs>
        <w:spacing w:line="360" w:lineRule="auto"/>
        <w:ind w:left="0"/>
        <w:jc w:val="both"/>
        <w:rPr>
          <w:rFonts w:ascii="Palatino Linotype" w:hAnsi="Palatino Linotype"/>
          <w:color w:val="000000" w:themeColor="text1"/>
        </w:rPr>
      </w:pPr>
    </w:p>
    <w:p w14:paraId="5CEC2F48" w14:textId="05287599" w:rsidR="00EF014A" w:rsidRPr="005B6AE1" w:rsidRDefault="00710B50" w:rsidP="00614DC5">
      <w:pPr>
        <w:pStyle w:val="Prrafodelista"/>
        <w:tabs>
          <w:tab w:val="left" w:pos="426"/>
        </w:tabs>
        <w:spacing w:line="360" w:lineRule="auto"/>
        <w:ind w:left="0"/>
        <w:jc w:val="both"/>
        <w:outlineLvl w:val="1"/>
        <w:rPr>
          <w:rFonts w:ascii="Palatino Linotype" w:hAnsi="Palatino Linotype" w:cs="Arial"/>
          <w:b/>
          <w:color w:val="000000" w:themeColor="text1"/>
        </w:rPr>
      </w:pPr>
      <w:bookmarkStart w:id="13" w:name="_Toc86945042"/>
      <w:r w:rsidRPr="005B6AE1">
        <w:rPr>
          <w:rFonts w:ascii="Palatino Linotype" w:hAnsi="Palatino Linotype"/>
          <w:b/>
          <w:color w:val="000000" w:themeColor="text1"/>
        </w:rPr>
        <w:t>TERCERO.</w:t>
      </w:r>
      <w:bookmarkStart w:id="14" w:name="_Toc459174366"/>
      <w:bookmarkStart w:id="15" w:name="_Toc459659884"/>
      <w:bookmarkStart w:id="16" w:name="_Toc461687280"/>
      <w:bookmarkStart w:id="17" w:name="_Toc462771051"/>
      <w:bookmarkStart w:id="18" w:name="_Toc464139201"/>
      <w:r w:rsidR="00EF014A" w:rsidRPr="005B6AE1">
        <w:rPr>
          <w:rFonts w:ascii="Palatino Linotype" w:hAnsi="Palatino Linotype" w:cs="Arial"/>
          <w:b/>
          <w:color w:val="000000" w:themeColor="text1"/>
        </w:rPr>
        <w:t xml:space="preserve"> </w:t>
      </w:r>
      <w:r w:rsidR="00614DC5" w:rsidRPr="005B6AE1">
        <w:rPr>
          <w:rFonts w:ascii="Palatino Linotype" w:hAnsi="Palatino Linotype" w:cs="Arial"/>
          <w:b/>
          <w:color w:val="000000" w:themeColor="text1"/>
        </w:rPr>
        <w:t>De las causales de sobreseimiento</w:t>
      </w:r>
      <w:r w:rsidR="00EF014A" w:rsidRPr="005B6AE1">
        <w:rPr>
          <w:rFonts w:ascii="Palatino Linotype" w:hAnsi="Palatino Linotype" w:cs="Arial"/>
          <w:b/>
          <w:color w:val="000000" w:themeColor="text1"/>
        </w:rPr>
        <w:t>.</w:t>
      </w:r>
      <w:bookmarkEnd w:id="13"/>
    </w:p>
    <w:p w14:paraId="7D6A6B12" w14:textId="1E18EF3C" w:rsidR="00760EE4" w:rsidRPr="005B6AE1" w:rsidRDefault="00986C73" w:rsidP="00986C7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9" w:name="_Toc466371865"/>
      <w:bookmarkStart w:id="20" w:name="_Toc466377653"/>
      <w:bookmarkEnd w:id="14"/>
      <w:bookmarkEnd w:id="15"/>
      <w:bookmarkEnd w:id="16"/>
      <w:bookmarkEnd w:id="17"/>
      <w:bookmarkEnd w:id="18"/>
      <w:r w:rsidRPr="005B6AE1">
        <w:rPr>
          <w:rFonts w:ascii="Palatino Linotype" w:hAnsi="Palatino Linotype"/>
          <w:b/>
          <w:bCs/>
          <w:color w:val="000000" w:themeColor="text1"/>
        </w:rPr>
        <w:t>I. De los límites del derecho de acceso a la información.</w:t>
      </w:r>
    </w:p>
    <w:p w14:paraId="16589F94" w14:textId="6139A597" w:rsidR="00986C73" w:rsidRPr="005B6AE1" w:rsidRDefault="00986C73"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lastRenderedPageBreak/>
        <w:t xml:space="preserve">Previo </w:t>
      </w:r>
      <w:r w:rsidR="00E6530C" w:rsidRPr="005B6AE1">
        <w:rPr>
          <w:rFonts w:ascii="Palatino Linotype" w:hAnsi="Palatino Linotype"/>
          <w:lang w:val="es-ES"/>
        </w:rPr>
        <w:t xml:space="preserve">a iniciar el análisis de las actuaciones que integran el expediente digital formado con motivo del recurso de revisión </w:t>
      </w:r>
      <w:r w:rsidR="00E6530C" w:rsidRPr="005B6AE1">
        <w:rPr>
          <w:rFonts w:ascii="Palatino Linotype" w:hAnsi="Palatino Linotype"/>
          <w:b/>
          <w:bCs/>
          <w:lang w:val="es-ES"/>
        </w:rPr>
        <w:t>01538/INFOEM/IP/RR/2022</w:t>
      </w:r>
      <w:r w:rsidR="00E6530C" w:rsidRPr="005B6AE1">
        <w:rPr>
          <w:rFonts w:ascii="Palatino Linotype" w:hAnsi="Palatino Linotype"/>
          <w:lang w:val="es-ES"/>
        </w:rPr>
        <w:t xml:space="preserve">, se considera importante </w:t>
      </w:r>
      <w:r w:rsidR="00E6530C" w:rsidRPr="005B6AE1">
        <w:rPr>
          <w:rFonts w:ascii="Palatino Linotype" w:eastAsia="MS Mincho" w:hAnsi="Palatino Linotype" w:cs="Times New Roman"/>
          <w:color w:val="000000"/>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2A2A233" w14:textId="09B8EBE1"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02333F03" w14:textId="77777777" w:rsidR="00E6530C" w:rsidRPr="005B6AE1" w:rsidRDefault="00E6530C" w:rsidP="00E6530C">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5B6AE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04FEC8" w14:textId="77777777" w:rsidR="00E6530C" w:rsidRPr="005B6AE1" w:rsidRDefault="00E6530C" w:rsidP="00E6530C">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1AEE3F8" w14:textId="77777777" w:rsidR="00E6530C" w:rsidRPr="005B6AE1" w:rsidRDefault="00E6530C" w:rsidP="00E6530C">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D6CA376" w14:textId="77777777" w:rsidR="00E6530C" w:rsidRPr="005B6AE1" w:rsidRDefault="00E6530C" w:rsidP="00E6530C">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BC7E0AD" w14:textId="77777777" w:rsidR="00E6530C" w:rsidRPr="005B6AE1" w:rsidRDefault="00E6530C" w:rsidP="00E6530C">
      <w:pPr>
        <w:spacing w:line="276" w:lineRule="auto"/>
        <w:ind w:left="567" w:right="567"/>
        <w:jc w:val="both"/>
        <w:rPr>
          <w:rFonts w:ascii="Palatino Linotype" w:eastAsia="Palatino Linotype" w:hAnsi="Palatino Linotype" w:cs="Palatino Linotype"/>
          <w:sz w:val="22"/>
          <w:szCs w:val="22"/>
        </w:rPr>
      </w:pPr>
      <w:r w:rsidRPr="005B6AE1">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11B99248" w14:textId="77777777"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1FEA1747" w14:textId="6F5904EB" w:rsidR="00E6530C" w:rsidRPr="005B6AE1" w:rsidRDefault="00E65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lastRenderedPageBreak/>
        <w:t xml:space="preserve">El </w:t>
      </w:r>
      <w:r w:rsidRPr="005B6AE1">
        <w:rPr>
          <w:rFonts w:ascii="Palatino Linotype" w:eastAsia="MS Mincho" w:hAnsi="Palatino Linotype" w:cs="Times New Roman"/>
          <w:color w:val="000000"/>
        </w:rPr>
        <w:t>derecho de acceso a la información encuentra su materia elemental en los documentos, y la Ley de Transparencia local nos brinda el siguiente concepto</w:t>
      </w:r>
      <w:r w:rsidRPr="005B6AE1">
        <w:rPr>
          <w:rFonts w:ascii="Palatino Linotype" w:eastAsia="MS Mincho" w:hAnsi="Palatino Linotype" w:cs="Times New Roman"/>
          <w:color w:val="000000"/>
          <w:vertAlign w:val="superscript"/>
        </w:rPr>
        <w:footnoteReference w:id="1"/>
      </w:r>
      <w:r w:rsidRPr="005B6AE1">
        <w:rPr>
          <w:rFonts w:ascii="Palatino Linotype" w:eastAsia="MS Mincho" w:hAnsi="Palatino Linotype" w:cs="Times New Roman"/>
          <w:color w:val="000000"/>
        </w:rPr>
        <w:t>, para darnos un mejor panorama:</w:t>
      </w:r>
    </w:p>
    <w:p w14:paraId="2A27C6E1" w14:textId="10E1A113"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5F9B1ECE" w14:textId="77777777" w:rsidR="00E6530C" w:rsidRPr="005B6AE1" w:rsidRDefault="00E6530C" w:rsidP="00E6530C">
      <w:pPr>
        <w:spacing w:line="276" w:lineRule="auto"/>
        <w:ind w:left="567" w:right="567"/>
        <w:jc w:val="both"/>
        <w:rPr>
          <w:rFonts w:ascii="Palatino Linotype" w:eastAsia="Palatino Linotype" w:hAnsi="Palatino Linotype" w:cs="Palatino Linotype"/>
          <w:iCs/>
          <w:sz w:val="22"/>
          <w:szCs w:val="22"/>
        </w:rPr>
      </w:pPr>
      <w:r w:rsidRPr="005B6AE1">
        <w:rPr>
          <w:rFonts w:ascii="Palatino Linotype" w:eastAsia="Palatino Linotype" w:hAnsi="Palatino Linotype" w:cs="Palatino Linotype"/>
          <w:b/>
          <w:i/>
          <w:sz w:val="22"/>
          <w:szCs w:val="22"/>
        </w:rPr>
        <w:t xml:space="preserve">“XI. Documento: </w:t>
      </w:r>
      <w:r w:rsidRPr="005B6AE1">
        <w:rPr>
          <w:rFonts w:ascii="Palatino Linotype" w:eastAsia="Palatino Linotype" w:hAnsi="Palatino Linotype" w:cs="Palatino Linotype"/>
          <w:b/>
          <w:bCs/>
          <w:i/>
          <w:sz w:val="22"/>
          <w:szCs w:val="22"/>
        </w:rPr>
        <w:t>Los</w:t>
      </w:r>
      <w:r w:rsidRPr="005B6AE1">
        <w:rPr>
          <w:rFonts w:ascii="Palatino Linotype" w:eastAsia="Palatino Linotype" w:hAnsi="Palatino Linotype" w:cs="Palatino Linotype"/>
          <w:i/>
          <w:sz w:val="22"/>
          <w:szCs w:val="22"/>
        </w:rPr>
        <w:t xml:space="preserve"> expedientes, </w:t>
      </w:r>
      <w:r w:rsidRPr="005B6AE1">
        <w:rPr>
          <w:rFonts w:ascii="Palatino Linotype" w:eastAsia="Palatino Linotype" w:hAnsi="Palatino Linotype" w:cs="Palatino Linotype"/>
          <w:b/>
          <w:bCs/>
          <w:i/>
          <w:sz w:val="22"/>
          <w:szCs w:val="22"/>
        </w:rPr>
        <w:t>reportes</w:t>
      </w:r>
      <w:r w:rsidRPr="005B6AE1">
        <w:rPr>
          <w:rFonts w:ascii="Palatino Linotype" w:eastAsia="Palatino Linotype" w:hAnsi="Palatino Linotype" w:cs="Palatino Linotype"/>
          <w:i/>
          <w:sz w:val="22"/>
          <w:szCs w:val="22"/>
        </w:rPr>
        <w:t xml:space="preserve">, estudios, actas, resoluciones, </w:t>
      </w:r>
      <w:r w:rsidRPr="005B6AE1">
        <w:rPr>
          <w:rFonts w:ascii="Palatino Linotype" w:eastAsia="Palatino Linotype" w:hAnsi="Palatino Linotype" w:cs="Palatino Linotype"/>
          <w:b/>
          <w:bCs/>
          <w:i/>
          <w:sz w:val="22"/>
          <w:szCs w:val="22"/>
        </w:rPr>
        <w:t>oficios</w:t>
      </w:r>
      <w:r w:rsidRPr="005B6AE1">
        <w:rPr>
          <w:rFonts w:ascii="Palatino Linotype" w:eastAsia="Palatino Linotype" w:hAnsi="Palatino Linotype" w:cs="Palatino Linotype"/>
          <w:i/>
          <w:sz w:val="22"/>
          <w:szCs w:val="22"/>
        </w:rPr>
        <w:t xml:space="preserve">, correspondencia, acuerdos, directivas, directrices, circulares, contratos, convenios, instructivos, </w:t>
      </w:r>
      <w:r w:rsidRPr="005B6AE1">
        <w:rPr>
          <w:rFonts w:ascii="Palatino Linotype" w:eastAsia="Palatino Linotype" w:hAnsi="Palatino Linotype" w:cs="Palatino Linotype"/>
          <w:b/>
          <w:bCs/>
          <w:i/>
          <w:sz w:val="22"/>
          <w:szCs w:val="22"/>
        </w:rPr>
        <w:t>notas</w:t>
      </w:r>
      <w:r w:rsidRPr="005B6AE1">
        <w:rPr>
          <w:rFonts w:ascii="Palatino Linotype" w:eastAsia="Palatino Linotype" w:hAnsi="Palatino Linotype" w:cs="Palatino Linotype"/>
          <w:i/>
          <w:sz w:val="22"/>
          <w:szCs w:val="22"/>
        </w:rPr>
        <w:t xml:space="preserve">, memorandos, estadísticas o bien, cualquier otro registro </w:t>
      </w:r>
      <w:r w:rsidRPr="005B6AE1">
        <w:rPr>
          <w:rFonts w:ascii="Palatino Linotype" w:eastAsia="Palatino Linotype" w:hAnsi="Palatino Linotype" w:cs="Palatino Linotype"/>
          <w:b/>
          <w:bCs/>
          <w:i/>
          <w:sz w:val="22"/>
          <w:szCs w:val="22"/>
        </w:rPr>
        <w:t>que documente el ejercicio de las facultades, funciones y competencias de los</w:t>
      </w:r>
      <w:r w:rsidRPr="005B6AE1">
        <w:rPr>
          <w:rFonts w:ascii="Palatino Linotype" w:eastAsia="Palatino Linotype" w:hAnsi="Palatino Linotype" w:cs="Palatino Linotype"/>
          <w:i/>
          <w:sz w:val="22"/>
          <w:szCs w:val="22"/>
        </w:rPr>
        <w:t xml:space="preserve"> sujetos obligados, sus </w:t>
      </w:r>
      <w:r w:rsidRPr="005B6AE1">
        <w:rPr>
          <w:rFonts w:ascii="Palatino Linotype" w:eastAsia="Palatino Linotype" w:hAnsi="Palatino Linotype" w:cs="Palatino Linotype"/>
          <w:b/>
          <w:bCs/>
          <w:i/>
          <w:sz w:val="22"/>
          <w:szCs w:val="22"/>
        </w:rPr>
        <w:t>servidores públicos</w:t>
      </w:r>
      <w:r w:rsidRPr="005B6AE1">
        <w:rPr>
          <w:rFonts w:ascii="Palatino Linotype" w:eastAsia="Palatino Linotype" w:hAnsi="Palatino Linotype" w:cs="Palatino Linotype"/>
          <w:i/>
          <w:sz w:val="22"/>
          <w:szCs w:val="22"/>
        </w:rPr>
        <w:t xml:space="preserve"> e integrantes, </w:t>
      </w:r>
      <w:r w:rsidRPr="005B6AE1">
        <w:rPr>
          <w:rFonts w:ascii="Palatino Linotype" w:eastAsia="Palatino Linotype" w:hAnsi="Palatino Linotype" w:cs="Palatino Linotype"/>
          <w:b/>
          <w:bCs/>
          <w:i/>
          <w:sz w:val="22"/>
          <w:szCs w:val="22"/>
        </w:rPr>
        <w:t>sin importar su fuente o fecha de elaboración</w:t>
      </w:r>
      <w:r w:rsidRPr="005B6AE1">
        <w:rPr>
          <w:rFonts w:ascii="Palatino Linotype" w:eastAsia="Palatino Linotype" w:hAnsi="Palatino Linotype" w:cs="Palatino Linotype"/>
          <w:i/>
          <w:sz w:val="22"/>
          <w:szCs w:val="22"/>
        </w:rPr>
        <w:t xml:space="preserve">. Los documentos </w:t>
      </w:r>
      <w:r w:rsidRPr="005B6AE1">
        <w:rPr>
          <w:rFonts w:ascii="Palatino Linotype" w:eastAsia="Palatino Linotype" w:hAnsi="Palatino Linotype" w:cs="Palatino Linotype"/>
          <w:b/>
          <w:bCs/>
          <w:i/>
          <w:sz w:val="22"/>
          <w:szCs w:val="22"/>
        </w:rPr>
        <w:t>podrán estar en cualquier medio, sea escrito, impreso</w:t>
      </w:r>
      <w:r w:rsidRPr="005B6AE1">
        <w:rPr>
          <w:rFonts w:ascii="Palatino Linotype" w:eastAsia="Palatino Linotype" w:hAnsi="Palatino Linotype" w:cs="Palatino Linotype"/>
          <w:i/>
          <w:sz w:val="22"/>
          <w:szCs w:val="22"/>
        </w:rPr>
        <w:t>,  sonoro, visual, electrónico, informático u holográfico;”</w:t>
      </w:r>
    </w:p>
    <w:p w14:paraId="5CF9B993" w14:textId="77777777" w:rsidR="00E6530C" w:rsidRPr="005B6AE1" w:rsidRDefault="00E6530C" w:rsidP="00E6530C">
      <w:pPr>
        <w:spacing w:line="276" w:lineRule="auto"/>
        <w:ind w:left="567" w:right="567"/>
        <w:jc w:val="both"/>
        <w:rPr>
          <w:rFonts w:ascii="Palatino Linotype" w:eastAsia="Palatino Linotype" w:hAnsi="Palatino Linotype" w:cs="Palatino Linotype"/>
          <w:iCs/>
          <w:sz w:val="22"/>
          <w:szCs w:val="22"/>
        </w:rPr>
      </w:pPr>
      <w:r w:rsidRPr="005B6AE1">
        <w:rPr>
          <w:rFonts w:ascii="Palatino Linotype" w:eastAsia="Palatino Linotype" w:hAnsi="Palatino Linotype" w:cs="Palatino Linotype"/>
          <w:iCs/>
          <w:sz w:val="22"/>
          <w:szCs w:val="22"/>
        </w:rPr>
        <w:t>(Énfasis añadido)</w:t>
      </w:r>
    </w:p>
    <w:p w14:paraId="7DA0F57F" w14:textId="77777777"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264765A9" w14:textId="044FFA33" w:rsidR="00E6530C"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Correlativo </w:t>
      </w:r>
      <w:r w:rsidRPr="005B6AE1">
        <w:rPr>
          <w:rFonts w:ascii="Palatino Linotype" w:eastAsia="MS Mincho" w:hAnsi="Palatino Linotype" w:cs="Times New Roman"/>
          <w:color w:val="000000"/>
        </w:rPr>
        <w:t>a lo anterior, debemos tomar en cuenta los artículos 4 y 12, de la Ley de Transparencia y Acceso a la Información Pública del Estado de México y Municipios, los cuales establecen lo siguiente:</w:t>
      </w:r>
    </w:p>
    <w:p w14:paraId="11B4C834" w14:textId="6B66031E"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14CC022C" w14:textId="77777777" w:rsidR="0023305F" w:rsidRPr="005B6AE1" w:rsidRDefault="0023305F" w:rsidP="0023305F">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b/>
          <w:i/>
          <w:sz w:val="22"/>
          <w:szCs w:val="22"/>
        </w:rPr>
        <w:t xml:space="preserve">“Artículo 4. </w:t>
      </w:r>
      <w:r w:rsidRPr="005B6AE1">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17C1784" w14:textId="77777777" w:rsidR="0023305F" w:rsidRPr="005B6AE1" w:rsidRDefault="0023305F" w:rsidP="0023305F">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B6AE1">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5B6AE1">
        <w:rPr>
          <w:rFonts w:ascii="Palatino Linotype" w:eastAsia="Palatino Linotype" w:hAnsi="Palatino Linotype" w:cs="Palatino Linotype"/>
          <w:i/>
          <w:sz w:val="22"/>
          <w:szCs w:val="22"/>
        </w:rPr>
        <w:lastRenderedPageBreak/>
        <w:t>excepcionalmente como reservada temporalmente por razones de interés público, en los términos de las causas legítimas y estrictamente necesarias previstas por esta Ley.</w:t>
      </w:r>
    </w:p>
    <w:p w14:paraId="409F125F" w14:textId="77777777" w:rsidR="0023305F" w:rsidRPr="005B6AE1" w:rsidRDefault="0023305F" w:rsidP="0023305F">
      <w:pPr>
        <w:spacing w:line="276" w:lineRule="auto"/>
        <w:ind w:left="567" w:right="567"/>
        <w:jc w:val="both"/>
        <w:rPr>
          <w:rFonts w:ascii="Palatino Linotype" w:eastAsia="Palatino Linotype" w:hAnsi="Palatino Linotype" w:cs="Palatino Linotype"/>
          <w:b/>
          <w:i/>
          <w:sz w:val="22"/>
          <w:szCs w:val="22"/>
        </w:rPr>
      </w:pPr>
      <w:r w:rsidRPr="005B6AE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190A440" w14:textId="77777777" w:rsidR="0023305F" w:rsidRPr="005B6AE1" w:rsidRDefault="0023305F" w:rsidP="0023305F">
      <w:pPr>
        <w:spacing w:line="276" w:lineRule="auto"/>
        <w:ind w:right="567"/>
        <w:jc w:val="both"/>
        <w:rPr>
          <w:rFonts w:ascii="Palatino Linotype" w:eastAsia="Palatino Linotype" w:hAnsi="Palatino Linotype" w:cs="Palatino Linotype"/>
          <w:i/>
          <w:color w:val="000000"/>
        </w:rPr>
      </w:pPr>
    </w:p>
    <w:p w14:paraId="14F9E7A5" w14:textId="77777777" w:rsidR="0023305F" w:rsidRPr="005B6AE1" w:rsidRDefault="0023305F" w:rsidP="0023305F">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5B6AE1">
        <w:rPr>
          <w:rFonts w:ascii="Palatino Linotype" w:eastAsia="Palatino Linotype" w:hAnsi="Palatino Linotype" w:cs="Palatino Linotype"/>
          <w:i/>
          <w:sz w:val="22"/>
          <w:szCs w:val="22"/>
        </w:rPr>
        <w:t xml:space="preserve">. </w:t>
      </w:r>
    </w:p>
    <w:p w14:paraId="523867DA" w14:textId="77777777" w:rsidR="0023305F" w:rsidRPr="005B6AE1" w:rsidRDefault="0023305F" w:rsidP="0023305F">
      <w:pPr>
        <w:spacing w:line="276" w:lineRule="auto"/>
        <w:ind w:left="567" w:right="567"/>
        <w:jc w:val="both"/>
        <w:rPr>
          <w:rFonts w:ascii="Palatino Linotype" w:eastAsia="Palatino Linotype" w:hAnsi="Palatino Linotype" w:cs="Palatino Linotype"/>
          <w:i/>
          <w:sz w:val="22"/>
          <w:szCs w:val="22"/>
        </w:rPr>
      </w:pPr>
      <w:r w:rsidRPr="005B6AE1">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F4F7E7" w14:textId="77777777" w:rsidR="0023305F" w:rsidRPr="005B6AE1" w:rsidRDefault="0023305F" w:rsidP="0023305F">
      <w:pPr>
        <w:spacing w:line="276" w:lineRule="auto"/>
        <w:ind w:left="567" w:right="567"/>
        <w:jc w:val="both"/>
        <w:rPr>
          <w:rFonts w:ascii="Palatino Linotype" w:eastAsia="Palatino Linotype" w:hAnsi="Palatino Linotype" w:cs="Palatino Linotype"/>
          <w:sz w:val="22"/>
          <w:szCs w:val="22"/>
        </w:rPr>
      </w:pPr>
      <w:r w:rsidRPr="005B6AE1">
        <w:rPr>
          <w:rFonts w:ascii="Palatino Linotype" w:eastAsia="Palatino Linotype" w:hAnsi="Palatino Linotype" w:cs="Palatino Linotype"/>
          <w:sz w:val="22"/>
          <w:szCs w:val="22"/>
        </w:rPr>
        <w:t>(Énfasis añadido)</w:t>
      </w:r>
    </w:p>
    <w:p w14:paraId="35FAF3D3" w14:textId="77777777" w:rsidR="0023305F" w:rsidRPr="005B6AE1" w:rsidRDefault="0023305F" w:rsidP="00E6530C">
      <w:pPr>
        <w:pStyle w:val="Prrafodelista"/>
        <w:tabs>
          <w:tab w:val="left" w:pos="426"/>
        </w:tabs>
        <w:spacing w:line="360" w:lineRule="auto"/>
        <w:ind w:left="0" w:right="51"/>
        <w:jc w:val="both"/>
        <w:rPr>
          <w:rFonts w:ascii="Palatino Linotype" w:hAnsi="Palatino Linotype"/>
          <w:color w:val="000000" w:themeColor="text1"/>
        </w:rPr>
      </w:pPr>
    </w:p>
    <w:p w14:paraId="1C662E38" w14:textId="3FE8A4CA" w:rsidR="00E6530C"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Es </w:t>
      </w:r>
      <w:r w:rsidRPr="005B6AE1">
        <w:rPr>
          <w:rFonts w:ascii="Palatino Linotype" w:eastAsia="MS Mincho" w:hAnsi="Palatino Linotype" w:cs="Times New Roman"/>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4E4DE49" w14:textId="77777777"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2DAC1634" w14:textId="509D0215" w:rsidR="00E6530C"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Por </w:t>
      </w:r>
      <w:r w:rsidRPr="005B6AE1">
        <w:rPr>
          <w:rFonts w:ascii="Palatino Linotype" w:eastAsia="MS Mincho" w:hAnsi="Palatino Linotype" w:cs="Times New Roman"/>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w:t>
      </w:r>
      <w:r w:rsidRPr="005B6AE1">
        <w:rPr>
          <w:rFonts w:ascii="Palatino Linotype" w:eastAsia="MS Mincho" w:hAnsi="Palatino Linotype" w:cs="Times New Roman"/>
          <w:color w:val="000000"/>
        </w:rPr>
        <w:lastRenderedPageBreak/>
        <w:t>legítima y estrictamente necesaria en una sociedad democrática, por lo que atenderá las necesidades del derecho de acceso a la información de toda persona</w:t>
      </w:r>
      <w:r w:rsidRPr="005B6AE1">
        <w:rPr>
          <w:rFonts w:ascii="Palatino Linotype" w:eastAsia="MS Mincho" w:hAnsi="Palatino Linotype" w:cs="Times New Roman"/>
          <w:color w:val="000000"/>
          <w:vertAlign w:val="superscript"/>
        </w:rPr>
        <w:footnoteReference w:id="2"/>
      </w:r>
      <w:r w:rsidRPr="005B6AE1">
        <w:rPr>
          <w:rFonts w:ascii="Palatino Linotype" w:eastAsia="MS Mincho" w:hAnsi="Palatino Linotype" w:cs="Times New Roman"/>
          <w:color w:val="000000"/>
        </w:rPr>
        <w:t>.</w:t>
      </w:r>
    </w:p>
    <w:p w14:paraId="79177056" w14:textId="77777777"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059E7BC6" w14:textId="3F8D6E3C" w:rsidR="00E6530C"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En </w:t>
      </w:r>
      <w:r w:rsidRPr="005B6AE1">
        <w:rPr>
          <w:rFonts w:ascii="Palatino Linotype" w:eastAsia="MS Mincho" w:hAnsi="Palatino Linotype" w:cs="Times New Roman"/>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B6AE1">
        <w:rPr>
          <w:rFonts w:ascii="Palatino Linotype" w:eastAsia="MS Mincho" w:hAnsi="Palatino Linotype" w:cs="Times New Roman"/>
          <w:color w:val="000000"/>
          <w:vertAlign w:val="superscript"/>
        </w:rPr>
        <w:footnoteReference w:id="3"/>
      </w:r>
      <w:r w:rsidRPr="005B6AE1">
        <w:rPr>
          <w:rFonts w:ascii="Palatino Linotype" w:eastAsia="MS Mincho" w:hAnsi="Palatino Linotype" w:cs="Times New Roman"/>
          <w:color w:val="000000"/>
        </w:rPr>
        <w:t xml:space="preserve"> y máxima publicidad; sobre éste último se debe poner mayor énfasis, puesto que establece que </w:t>
      </w:r>
      <w:r w:rsidRPr="005B6AE1">
        <w:rPr>
          <w:rFonts w:ascii="Palatino Linotype" w:eastAsia="MS Mincho" w:hAnsi="Palatino Linotype" w:cs="Times New Roman"/>
          <w:b/>
          <w:color w:val="000000"/>
          <w:u w:val="single"/>
        </w:rPr>
        <w:t>toda la información en posesión de los Sujetos Obligados será</w:t>
      </w:r>
      <w:r w:rsidRPr="005B6AE1">
        <w:rPr>
          <w:rFonts w:ascii="Palatino Linotype" w:eastAsia="MS Mincho" w:hAnsi="Palatino Linotype" w:cs="Times New Roman"/>
          <w:color w:val="000000"/>
        </w:rPr>
        <w:t xml:space="preserve"> pública, completa, </w:t>
      </w:r>
      <w:r w:rsidRPr="005B6AE1">
        <w:rPr>
          <w:rFonts w:ascii="Palatino Linotype" w:eastAsia="MS Mincho" w:hAnsi="Palatino Linotype" w:cs="Times New Roman"/>
          <w:b/>
          <w:color w:val="000000"/>
          <w:u w:val="single"/>
        </w:rPr>
        <w:t>oportuna</w:t>
      </w:r>
      <w:r w:rsidRPr="005B6AE1">
        <w:rPr>
          <w:rFonts w:ascii="Palatino Linotype" w:eastAsia="MS Mincho" w:hAnsi="Palatino Linotype" w:cs="Times New Roman"/>
          <w:color w:val="000000"/>
        </w:rPr>
        <w:t xml:space="preserve"> y </w:t>
      </w:r>
      <w:r w:rsidRPr="005B6AE1">
        <w:rPr>
          <w:rFonts w:ascii="Palatino Linotype" w:eastAsia="MS Mincho" w:hAnsi="Palatino Linotype" w:cs="Times New Roman"/>
          <w:b/>
          <w:color w:val="000000"/>
          <w:u w:val="single"/>
        </w:rPr>
        <w:t>accesible</w:t>
      </w:r>
      <w:r w:rsidRPr="005B6AE1">
        <w:rPr>
          <w:rFonts w:ascii="Palatino Linotype" w:eastAsia="MS Mincho" w:hAnsi="Palatino Linotype" w:cs="Times New Roman"/>
          <w:color w:val="000000"/>
        </w:rPr>
        <w:t xml:space="preserve">, </w:t>
      </w:r>
      <w:r w:rsidRPr="005B6AE1">
        <w:rPr>
          <w:rFonts w:ascii="Palatino Linotype" w:eastAsia="MS Mincho" w:hAnsi="Palatino Linotype" w:cs="Times New Roman"/>
          <w:b/>
          <w:color w:val="000000"/>
        </w:rPr>
        <w:t>lo que permite que la ciudadanía tenga un amplio acceso sobre lo que es el actuar de las autoridades</w:t>
      </w:r>
      <w:r w:rsidRPr="005B6AE1">
        <w:rPr>
          <w:rFonts w:ascii="Palatino Linotype" w:eastAsia="MS Mincho" w:hAnsi="Palatino Linotype" w:cs="Times New Roman"/>
          <w:color w:val="000000"/>
        </w:rPr>
        <w:t>.</w:t>
      </w:r>
    </w:p>
    <w:p w14:paraId="3BE11313" w14:textId="77777777"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3C192F09" w14:textId="7F07F087" w:rsidR="00E6530C"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Robustece </w:t>
      </w:r>
      <w:r w:rsidRPr="005B6AE1">
        <w:rPr>
          <w:rFonts w:ascii="Palatino Linotype" w:eastAsia="MS Mincho" w:hAnsi="Palatino Linotype" w:cs="Times New Roman"/>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6EA36A92" w14:textId="1D01D6F8" w:rsidR="0023305F" w:rsidRPr="005B6AE1"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6EEB8F3D" w14:textId="77777777" w:rsidR="0023305F" w:rsidRPr="005B6AE1" w:rsidRDefault="0023305F" w:rsidP="0023305F">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sz w:val="22"/>
          <w:szCs w:val="22"/>
        </w:rPr>
      </w:pPr>
      <w:r w:rsidRPr="005B6AE1">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5B6AE1">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w:t>
      </w:r>
      <w:r w:rsidRPr="005B6AE1">
        <w:rPr>
          <w:rFonts w:ascii="Palatino Linotype" w:eastAsia="Palatino Linotype" w:hAnsi="Palatino Linotype" w:cs="Palatino Linotype"/>
          <w:i/>
          <w:color w:val="000000"/>
          <w:sz w:val="22"/>
          <w:szCs w:val="22"/>
        </w:rPr>
        <w:lastRenderedPageBreak/>
        <w:t>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565285" w14:textId="77777777" w:rsidR="0023305F" w:rsidRPr="005B6AE1"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1C93E8AC" w14:textId="2587CDB4" w:rsidR="0023305F"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Tal </w:t>
      </w:r>
      <w:r w:rsidRPr="005B6AE1">
        <w:rPr>
          <w:rFonts w:ascii="Palatino Linotype" w:eastAsia="MS Mincho" w:hAnsi="Palatino Linotype" w:cs="Times New Roman"/>
          <w:color w:val="000000"/>
        </w:rPr>
        <w:t xml:space="preserve">y como se ha señalado, </w:t>
      </w:r>
      <w:r w:rsidRPr="005B6AE1">
        <w:rPr>
          <w:rFonts w:ascii="Palatino Linotype" w:eastAsia="MS Mincho" w:hAnsi="Palatino Linotype" w:cs="Times New Roman"/>
          <w:b/>
          <w:bCs/>
          <w:color w:val="000000"/>
        </w:rPr>
        <w:t>el derecho de acceso a la información se basa en permitir que la ciudadanía conozca de primera mano toda aquella información que se encuentra en posesión de los Sujetos Obligados</w:t>
      </w:r>
      <w:r w:rsidRPr="005B6AE1">
        <w:rPr>
          <w:rFonts w:ascii="Palatino Linotype" w:eastAsia="MS Mincho" w:hAnsi="Palatino Linotype" w:cs="Times New Roman"/>
          <w:color w:val="000000"/>
        </w:rPr>
        <w:t xml:space="preserve">, ya sea porque la genera, posee o administra; </w:t>
      </w:r>
      <w:r w:rsidRPr="005B6AE1">
        <w:rPr>
          <w:rFonts w:ascii="Palatino Linotype" w:eastAsia="MS Mincho" w:hAnsi="Palatino Linotype" w:cs="Times New Roman"/>
          <w:b/>
          <w:bCs/>
          <w:color w:val="000000"/>
        </w:rPr>
        <w:t>toda vez que</w:t>
      </w:r>
      <w:r w:rsidRPr="005B6AE1">
        <w:rPr>
          <w:rFonts w:ascii="Palatino Linotype" w:eastAsia="MS Mincho" w:hAnsi="Palatino Linotype" w:cs="Times New Roman"/>
          <w:color w:val="000000"/>
        </w:rPr>
        <w:t xml:space="preserve">, a través de dicha acción, </w:t>
      </w:r>
      <w:r w:rsidRPr="005B6AE1">
        <w:rPr>
          <w:rFonts w:ascii="Palatino Linotype" w:eastAsia="MS Mincho" w:hAnsi="Palatino Linotype" w:cs="Times New Roman"/>
          <w:b/>
          <w:color w:val="000000"/>
        </w:rPr>
        <w:t>permite que las personas ejerzan un medio de control sobre las acciones que se están ejerciendo y evaluar su desempeño</w:t>
      </w:r>
      <w:r w:rsidRPr="005B6AE1">
        <w:rPr>
          <w:rFonts w:ascii="Palatino Linotype" w:eastAsia="MS Mincho" w:hAnsi="Palatino Linotype" w:cs="Times New Roman"/>
          <w:color w:val="000000"/>
        </w:rPr>
        <w:t>.</w:t>
      </w:r>
    </w:p>
    <w:p w14:paraId="040B56AB" w14:textId="44CE3DE2" w:rsidR="00986C73" w:rsidRPr="005B6AE1" w:rsidRDefault="00986C73" w:rsidP="00E6530C">
      <w:pPr>
        <w:pStyle w:val="Prrafodelista"/>
        <w:tabs>
          <w:tab w:val="left" w:pos="426"/>
        </w:tabs>
        <w:spacing w:line="360" w:lineRule="auto"/>
        <w:ind w:left="0" w:right="51"/>
        <w:jc w:val="both"/>
        <w:rPr>
          <w:rFonts w:ascii="Palatino Linotype" w:hAnsi="Palatino Linotype"/>
          <w:color w:val="000000" w:themeColor="text1"/>
        </w:rPr>
      </w:pPr>
    </w:p>
    <w:p w14:paraId="3728D600" w14:textId="2A497251" w:rsidR="00E6530C" w:rsidRPr="005B6AE1" w:rsidRDefault="00E6530C" w:rsidP="00E6530C">
      <w:pPr>
        <w:pStyle w:val="Prrafodelista"/>
        <w:tabs>
          <w:tab w:val="left" w:pos="426"/>
        </w:tabs>
        <w:spacing w:line="360" w:lineRule="auto"/>
        <w:ind w:left="0" w:right="51"/>
        <w:jc w:val="both"/>
        <w:outlineLvl w:val="2"/>
        <w:rPr>
          <w:rFonts w:ascii="Palatino Linotype" w:hAnsi="Palatino Linotype"/>
          <w:b/>
          <w:bCs/>
          <w:color w:val="000000" w:themeColor="text1"/>
        </w:rPr>
      </w:pPr>
      <w:r w:rsidRPr="005B6AE1">
        <w:rPr>
          <w:rFonts w:ascii="Palatino Linotype" w:hAnsi="Palatino Linotype"/>
          <w:b/>
          <w:bCs/>
          <w:color w:val="000000" w:themeColor="text1"/>
        </w:rPr>
        <w:t>II. De la atención a la solicitud de información.</w:t>
      </w:r>
    </w:p>
    <w:p w14:paraId="77A5B30E" w14:textId="77777777" w:rsidR="00E6530C" w:rsidRPr="005B6AE1" w:rsidRDefault="00E6530C" w:rsidP="00E6530C">
      <w:pPr>
        <w:pStyle w:val="Prrafodelista"/>
        <w:tabs>
          <w:tab w:val="left" w:pos="426"/>
        </w:tabs>
        <w:spacing w:line="360" w:lineRule="auto"/>
        <w:ind w:left="0" w:right="51"/>
        <w:jc w:val="both"/>
        <w:rPr>
          <w:rFonts w:ascii="Palatino Linotype" w:hAnsi="Palatino Linotype"/>
          <w:color w:val="000000" w:themeColor="text1"/>
        </w:rPr>
      </w:pPr>
    </w:p>
    <w:p w14:paraId="68817E92" w14:textId="08CF2CE8" w:rsidR="004D7686"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rPr>
        <w:lastRenderedPageBreak/>
        <w:t>E</w:t>
      </w:r>
      <w:r w:rsidR="004D7686" w:rsidRPr="005B6AE1">
        <w:rPr>
          <w:rFonts w:ascii="Palatino Linotype" w:hAnsi="Palatino Linotype"/>
        </w:rPr>
        <w:t xml:space="preserve">xpuesto lo anterior, de la lectura a la solicitud de información </w:t>
      </w:r>
      <w:r w:rsidR="001728F6" w:rsidRPr="005B6AE1">
        <w:rPr>
          <w:rFonts w:ascii="Palatino Linotype" w:hAnsi="Palatino Linotype"/>
          <w:b/>
          <w:bCs/>
        </w:rPr>
        <w:t>00022/OASTLALNE/IP/2022</w:t>
      </w:r>
      <w:r w:rsidR="004D7686" w:rsidRPr="005B6AE1">
        <w:rPr>
          <w:rFonts w:ascii="Palatino Linotype" w:hAnsi="Palatino Linotype"/>
        </w:rPr>
        <w:t xml:space="preserve">, y como fuera señalado en el </w:t>
      </w:r>
      <w:r w:rsidR="004D7686" w:rsidRPr="005B6AE1">
        <w:rPr>
          <w:rFonts w:ascii="Palatino Linotype" w:hAnsi="Palatino Linotype"/>
          <w:i/>
          <w:iCs/>
        </w:rPr>
        <w:t>Planteamiento de la Litis</w:t>
      </w:r>
      <w:r w:rsidR="004D7686" w:rsidRPr="005B6AE1">
        <w:rPr>
          <w:rFonts w:ascii="Palatino Linotype" w:hAnsi="Palatino Linotype"/>
        </w:rPr>
        <w:t xml:space="preserve"> de esta resolución, se advierte que el particular requirió al </w:t>
      </w:r>
      <w:r w:rsidR="001728F6" w:rsidRPr="005B6AE1">
        <w:rPr>
          <w:rFonts w:ascii="Palatino Linotype" w:hAnsi="Palatino Linotype"/>
        </w:rPr>
        <w:t>Organismo Público Descentralizado para la Prestación de los Servicios de Agua Potable, Alcantarillado y Saneamiento de Tlalnepantla de Baz</w:t>
      </w:r>
      <w:r w:rsidR="004D7686" w:rsidRPr="005B6AE1">
        <w:rPr>
          <w:rFonts w:ascii="Palatino Linotype" w:hAnsi="Palatino Linotype"/>
        </w:rPr>
        <w:t xml:space="preserve">, </w:t>
      </w:r>
      <w:r w:rsidR="002A541B" w:rsidRPr="005B6AE1">
        <w:rPr>
          <w:rFonts w:ascii="Palatino Linotype" w:hAnsi="Palatino Linotype"/>
        </w:rPr>
        <w:t>lo siguiente</w:t>
      </w:r>
      <w:r w:rsidR="004D7686" w:rsidRPr="005B6AE1">
        <w:rPr>
          <w:rFonts w:ascii="Palatino Linotype" w:hAnsi="Palatino Linotype" w:cs="Arial"/>
          <w:color w:val="000000" w:themeColor="text1"/>
        </w:rPr>
        <w:t>:</w:t>
      </w:r>
    </w:p>
    <w:p w14:paraId="0BCD0A91" w14:textId="563B3C2A" w:rsidR="009225CD" w:rsidRPr="005B6AE1" w:rsidRDefault="009225CD" w:rsidP="00E6530C">
      <w:pPr>
        <w:pStyle w:val="Prrafodelista"/>
        <w:numPr>
          <w:ilvl w:val="1"/>
          <w:numId w:val="17"/>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De las bajas a trabajadores llevadas a cabo de manera unilateral:</w:t>
      </w:r>
    </w:p>
    <w:p w14:paraId="6130F093" w14:textId="14847622" w:rsidR="004C608B" w:rsidRPr="005B6AE1" w:rsidRDefault="002A541B" w:rsidP="00E6530C">
      <w:pPr>
        <w:pStyle w:val="Prrafodelista"/>
        <w:numPr>
          <w:ilvl w:val="2"/>
          <w:numId w:val="20"/>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color w:val="000000" w:themeColor="text1"/>
        </w:rPr>
        <w:t>Indicar con base en qué se están llevando a cabo;</w:t>
      </w:r>
    </w:p>
    <w:p w14:paraId="0795913A" w14:textId="1C775BE7" w:rsidR="002A541B" w:rsidRPr="005B6AE1" w:rsidRDefault="002A541B" w:rsidP="00E6530C">
      <w:pPr>
        <w:pStyle w:val="Prrafodelista"/>
        <w:numPr>
          <w:ilvl w:val="2"/>
          <w:numId w:val="20"/>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color w:val="000000" w:themeColor="text1"/>
        </w:rPr>
        <w:t>Documento de quien está realizando tal violación de derechos, fundado, motivado y firmado;</w:t>
      </w:r>
    </w:p>
    <w:p w14:paraId="2A0D753A" w14:textId="4AE72B32" w:rsidR="002A541B" w:rsidRPr="005B6AE1" w:rsidRDefault="002A541B" w:rsidP="00E6530C">
      <w:pPr>
        <w:pStyle w:val="Prrafodelista"/>
        <w:numPr>
          <w:ilvl w:val="2"/>
          <w:numId w:val="20"/>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color w:val="000000" w:themeColor="text1"/>
        </w:rPr>
        <w:t>Nombre, puesto, adscripción, fecha de protesta o inicio de funciones, y jefe inmediato de la persona quien debe supervisar o autorizar tal irregularidad.</w:t>
      </w:r>
    </w:p>
    <w:p w14:paraId="2170F249" w14:textId="38AEDF9F" w:rsidR="002A541B" w:rsidRPr="005B6AE1" w:rsidRDefault="002A541B" w:rsidP="00E6530C">
      <w:pPr>
        <w:pStyle w:val="Prrafodelista"/>
        <w:numPr>
          <w:ilvl w:val="2"/>
          <w:numId w:val="20"/>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color w:val="000000" w:themeColor="text1"/>
        </w:rPr>
        <w:t>Informe sobre el expediente que se encuentre en el Órgano Interno de Control por dicho actuar.</w:t>
      </w:r>
    </w:p>
    <w:p w14:paraId="2A00A50E" w14:textId="77777777" w:rsidR="004D7686" w:rsidRPr="005B6AE1" w:rsidRDefault="004D7686" w:rsidP="00E6530C">
      <w:pPr>
        <w:pStyle w:val="Prrafodelista"/>
        <w:tabs>
          <w:tab w:val="left" w:pos="426"/>
        </w:tabs>
        <w:spacing w:line="360" w:lineRule="auto"/>
        <w:ind w:left="0" w:right="51"/>
        <w:jc w:val="both"/>
        <w:rPr>
          <w:rFonts w:ascii="Palatino Linotype" w:hAnsi="Palatino Linotype"/>
          <w:color w:val="000000" w:themeColor="text1"/>
        </w:rPr>
      </w:pPr>
    </w:p>
    <w:p w14:paraId="3A805BE5" w14:textId="648C9850" w:rsidR="004D7686" w:rsidRPr="005B6AE1" w:rsidRDefault="007F7963"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En respuesta a </w:t>
      </w:r>
      <w:r w:rsidRPr="005B6AE1">
        <w:rPr>
          <w:rFonts w:ascii="Palatino Linotype" w:hAnsi="Palatino Linotype"/>
          <w:color w:val="000000" w:themeColor="text1"/>
        </w:rPr>
        <w:t xml:space="preserve">la solicitud de información, y como fuera señalado en el apartado de </w:t>
      </w:r>
      <w:r w:rsidRPr="005B6AE1">
        <w:rPr>
          <w:rFonts w:ascii="Palatino Linotype" w:hAnsi="Palatino Linotype"/>
          <w:i/>
          <w:iCs/>
          <w:color w:val="000000" w:themeColor="text1"/>
        </w:rPr>
        <w:t>Antecedentes</w:t>
      </w:r>
      <w:r w:rsidRPr="005B6AE1">
        <w:rPr>
          <w:rFonts w:ascii="Palatino Linotype" w:hAnsi="Palatino Linotype"/>
          <w:color w:val="000000" w:themeColor="text1"/>
        </w:rPr>
        <w:t xml:space="preserve"> de esta resolución, el </w:t>
      </w:r>
      <w:r w:rsidRPr="005B6AE1">
        <w:rPr>
          <w:rFonts w:ascii="Palatino Linotype" w:hAnsi="Palatino Linotype"/>
          <w:b/>
          <w:color w:val="000000" w:themeColor="text1"/>
        </w:rPr>
        <w:t>SUJETO OBLIGADO</w:t>
      </w:r>
      <w:r w:rsidRPr="005B6AE1">
        <w:rPr>
          <w:rFonts w:ascii="Palatino Linotype" w:hAnsi="Palatino Linotype"/>
          <w:color w:val="000000" w:themeColor="text1"/>
        </w:rPr>
        <w:t xml:space="preserve"> entregó </w:t>
      </w:r>
      <w:r w:rsidR="0023305F" w:rsidRPr="005B6AE1">
        <w:rPr>
          <w:rFonts w:ascii="Palatino Linotype" w:hAnsi="Palatino Linotype"/>
          <w:color w:val="000000" w:themeColor="text1"/>
        </w:rPr>
        <w:t>tres oficios a modo de respuesta</w:t>
      </w:r>
      <w:r w:rsidRPr="005B6AE1">
        <w:rPr>
          <w:rFonts w:ascii="Palatino Linotype" w:hAnsi="Palatino Linotype"/>
          <w:color w:val="000000" w:themeColor="text1"/>
        </w:rPr>
        <w:t>,</w:t>
      </w:r>
      <w:r w:rsidR="0023305F" w:rsidRPr="005B6AE1">
        <w:rPr>
          <w:rFonts w:ascii="Palatino Linotype" w:hAnsi="Palatino Linotype"/>
          <w:color w:val="000000" w:themeColor="text1"/>
        </w:rPr>
        <w:t xml:space="preserve"> el primero de ellos consistente en el instrumento número OPDM/SA/02-115/2022, </w:t>
      </w:r>
      <w:r w:rsidR="00FE2298" w:rsidRPr="005B6AE1">
        <w:rPr>
          <w:rFonts w:ascii="Palatino Linotype" w:hAnsi="Palatino Linotype"/>
          <w:color w:val="000000" w:themeColor="text1"/>
        </w:rPr>
        <w:t>emitido por el Subdirector de Administración, y</w:t>
      </w:r>
      <w:r w:rsidRPr="005B6AE1">
        <w:rPr>
          <w:rFonts w:ascii="Palatino Linotype" w:hAnsi="Palatino Linotype"/>
          <w:color w:val="000000" w:themeColor="text1"/>
        </w:rPr>
        <w:t xml:space="preserve"> cuyo contenido elemental refiere lo siguiente:</w:t>
      </w:r>
    </w:p>
    <w:p w14:paraId="333C568B" w14:textId="49EAFE66" w:rsidR="004D7686" w:rsidRPr="005B6AE1" w:rsidRDefault="004D7686" w:rsidP="00E6530C">
      <w:pPr>
        <w:pStyle w:val="Prrafodelista"/>
        <w:tabs>
          <w:tab w:val="left" w:pos="426"/>
        </w:tabs>
        <w:spacing w:line="360" w:lineRule="auto"/>
        <w:ind w:left="0" w:right="51"/>
        <w:jc w:val="both"/>
        <w:rPr>
          <w:rFonts w:ascii="Palatino Linotype" w:hAnsi="Palatino Linotype"/>
          <w:color w:val="000000" w:themeColor="text1"/>
        </w:rPr>
      </w:pPr>
    </w:p>
    <w:p w14:paraId="572E63DF" w14:textId="0E77FBCE" w:rsidR="00714E0F" w:rsidRPr="005B6AE1" w:rsidRDefault="00714E0F" w:rsidP="00E6530C">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5B6AE1">
        <w:rPr>
          <w:rFonts w:ascii="Palatino Linotype" w:hAnsi="Palatino Linotype"/>
          <w:i/>
          <w:iCs/>
          <w:color w:val="000000" w:themeColor="text1"/>
          <w:sz w:val="22"/>
          <w:szCs w:val="22"/>
        </w:rPr>
        <w:t xml:space="preserve">“(…) </w:t>
      </w:r>
      <w:r w:rsidR="00FE2298" w:rsidRPr="005B6AE1">
        <w:rPr>
          <w:rFonts w:ascii="Palatino Linotype" w:hAnsi="Palatino Linotype"/>
          <w:i/>
          <w:iCs/>
          <w:color w:val="000000" w:themeColor="text1"/>
          <w:sz w:val="22"/>
          <w:szCs w:val="22"/>
        </w:rPr>
        <w:t>se hace de su conocimiento que se realizó una búsqueda exhaustiva de la información, no localizándose en los archivos de esta Unidad Administrativa”, documento alguno con la información solicitada.</w:t>
      </w:r>
    </w:p>
    <w:p w14:paraId="2C03BFE4" w14:textId="26E54E32" w:rsidR="00FE2298" w:rsidRPr="005B6AE1" w:rsidRDefault="00FE2298" w:rsidP="00E6530C">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45F588C4" w14:textId="5CB0AC3F" w:rsidR="00FE2298" w:rsidRPr="005B6AE1" w:rsidRDefault="00FE2298" w:rsidP="00E6530C">
      <w:pPr>
        <w:pStyle w:val="Prrafodelista"/>
        <w:tabs>
          <w:tab w:val="left" w:pos="426"/>
        </w:tabs>
        <w:spacing w:line="276" w:lineRule="auto"/>
        <w:ind w:left="567" w:right="567"/>
        <w:jc w:val="both"/>
        <w:rPr>
          <w:rFonts w:ascii="Palatino Linotype" w:hAnsi="Palatino Linotype"/>
          <w:color w:val="000000" w:themeColor="text1"/>
          <w:sz w:val="22"/>
          <w:szCs w:val="22"/>
        </w:rPr>
      </w:pPr>
      <w:r w:rsidRPr="005B6AE1">
        <w:rPr>
          <w:rFonts w:ascii="Palatino Linotype" w:hAnsi="Palatino Linotype"/>
          <w:i/>
          <w:iCs/>
          <w:color w:val="000000" w:themeColor="text1"/>
          <w:sz w:val="22"/>
          <w:szCs w:val="22"/>
        </w:rPr>
        <w:lastRenderedPageBreak/>
        <w:t>Me permito señalar que lo solicitado no versa sobre información pública la cual en términos de los artículos 3, fracción XI, 4 y 12 de la Ley de Transparencia y Acceso a la Información Pública del Estado de México y Municipios, es aquella contenida en los documentos que los Sujetos Obligados Generen o administren en el ejercicio de sus atribuciones y consagra aspectos que no pueden constituirse como una solicitud de información pública, puesto que se trata de cuestionamientos, que no se colman con la entrega de documentos, aunado a que en uno de los artículos mencionados se dispone que la obligación de proporcionar información no comprende el procesamiento de la misma, no el presentarla conforme al interés del solicitante, por lo que se destaca que lo solicitado no es materia de acceso a la información, en virtud de que no consta dentro de un documento en específico, por lo que se tendría que generar un documento ad hoc para responder dichos cuestionamientos, situación que no está permitida dentro de la materia de acceso a la información</w:t>
      </w:r>
      <w:r w:rsidR="00245760" w:rsidRPr="005B6AE1">
        <w:rPr>
          <w:rFonts w:ascii="Palatino Linotype" w:hAnsi="Palatino Linotype"/>
          <w:i/>
          <w:iCs/>
          <w:color w:val="000000" w:themeColor="text1"/>
          <w:sz w:val="22"/>
          <w:szCs w:val="22"/>
        </w:rPr>
        <w:t xml:space="preserve"> (…).”</w:t>
      </w:r>
      <w:r w:rsidR="00245760" w:rsidRPr="005B6AE1">
        <w:rPr>
          <w:rFonts w:ascii="Palatino Linotype" w:hAnsi="Palatino Linotype"/>
          <w:color w:val="000000" w:themeColor="text1"/>
          <w:sz w:val="22"/>
          <w:szCs w:val="22"/>
        </w:rPr>
        <w:t xml:space="preserve"> (Sic)</w:t>
      </w:r>
    </w:p>
    <w:p w14:paraId="2B11A029" w14:textId="77777777" w:rsidR="002A633F" w:rsidRPr="005B6AE1" w:rsidRDefault="002A633F" w:rsidP="00E6530C">
      <w:pPr>
        <w:pStyle w:val="Prrafodelista"/>
        <w:tabs>
          <w:tab w:val="left" w:pos="426"/>
        </w:tabs>
        <w:spacing w:line="360" w:lineRule="auto"/>
        <w:ind w:left="0" w:right="51"/>
        <w:jc w:val="both"/>
        <w:rPr>
          <w:rFonts w:ascii="Palatino Linotype" w:hAnsi="Palatino Linotype"/>
          <w:color w:val="000000" w:themeColor="text1"/>
        </w:rPr>
      </w:pPr>
    </w:p>
    <w:p w14:paraId="085BA940" w14:textId="792941D9" w:rsidR="0023305F" w:rsidRPr="005B6AE1" w:rsidRDefault="00245760"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Asimismo, el </w:t>
      </w:r>
      <w:r w:rsidRPr="005B6AE1">
        <w:rPr>
          <w:rFonts w:ascii="Palatino Linotype" w:hAnsi="Palatino Linotype"/>
          <w:b/>
          <w:bCs/>
          <w:color w:val="000000" w:themeColor="text1"/>
        </w:rPr>
        <w:t>SUJETO OBLIGADO</w:t>
      </w:r>
      <w:r w:rsidRPr="005B6AE1">
        <w:rPr>
          <w:rFonts w:ascii="Palatino Linotype" w:hAnsi="Palatino Linotype"/>
          <w:color w:val="000000" w:themeColor="text1"/>
        </w:rPr>
        <w:t xml:space="preserve"> entregó al particular el oficio número OPDM/DJ/0120/2022, emitido por el Jefe de Departamento de Asuntos Laborales, quien manifestó lo siguiente:</w:t>
      </w:r>
    </w:p>
    <w:p w14:paraId="17290A85" w14:textId="3ED00E8E" w:rsidR="0023305F" w:rsidRPr="005B6AE1"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4ECB26A4" w14:textId="7A19F674" w:rsidR="00245760" w:rsidRPr="005B6AE1" w:rsidRDefault="00245760" w:rsidP="00245760">
      <w:pPr>
        <w:pStyle w:val="Prrafodelista"/>
        <w:tabs>
          <w:tab w:val="left" w:pos="426"/>
        </w:tabs>
        <w:spacing w:line="276" w:lineRule="auto"/>
        <w:ind w:left="567" w:right="567"/>
        <w:jc w:val="both"/>
        <w:rPr>
          <w:rFonts w:ascii="Palatino Linotype" w:hAnsi="Palatino Linotype"/>
          <w:color w:val="000000" w:themeColor="text1"/>
          <w:sz w:val="22"/>
          <w:szCs w:val="22"/>
        </w:rPr>
      </w:pPr>
      <w:r w:rsidRPr="005B6AE1">
        <w:rPr>
          <w:rFonts w:ascii="Palatino Linotype" w:hAnsi="Palatino Linotype"/>
          <w:i/>
          <w:iCs/>
          <w:color w:val="000000" w:themeColor="text1"/>
          <w:sz w:val="22"/>
          <w:szCs w:val="22"/>
        </w:rPr>
        <w:t>“(…) se informa que esta Dirección Jurídica así como las Unidades Administrativas adscritas consistentes en los Departamentos de Asuntos Administrativos y Asuntos Laborales del OPDM, no cuentan con las atribuciones para llevar a cabo movimientos del personal del Organismo, lo anterior de conformidad con las facultades legalmente contempladas en los artículos 59, 60, 61 y 62 del Reglamento Interior del Organismo Público Descentralizado para la Prestación de los Servicios de Agua Potable, Alcantarillado y Saneamiento del Municipio de Tlalnepantla, México, (…). Por tal motivo, no resulta factible atender lo solicitado, toda vez que esta Dirección Jurídica no es competente derivado de que no posee, genera o detenta tal información y/o documentación, lo que se señala para los efectos legales conducentes.”</w:t>
      </w:r>
      <w:r w:rsidRPr="005B6AE1">
        <w:rPr>
          <w:rFonts w:ascii="Palatino Linotype" w:hAnsi="Palatino Linotype"/>
          <w:color w:val="000000" w:themeColor="text1"/>
          <w:sz w:val="22"/>
          <w:szCs w:val="22"/>
        </w:rPr>
        <w:t xml:space="preserve"> (Sic)</w:t>
      </w:r>
    </w:p>
    <w:p w14:paraId="3904E2F3" w14:textId="77777777" w:rsidR="00245760" w:rsidRPr="005B6AE1" w:rsidRDefault="00245760" w:rsidP="0023305F">
      <w:pPr>
        <w:pStyle w:val="Prrafodelista"/>
        <w:tabs>
          <w:tab w:val="left" w:pos="426"/>
        </w:tabs>
        <w:spacing w:line="360" w:lineRule="auto"/>
        <w:ind w:left="0" w:right="51"/>
        <w:jc w:val="both"/>
        <w:rPr>
          <w:rFonts w:ascii="Palatino Linotype" w:hAnsi="Palatino Linotype"/>
          <w:color w:val="000000" w:themeColor="text1"/>
        </w:rPr>
      </w:pPr>
    </w:p>
    <w:p w14:paraId="36015EDB" w14:textId="3484CB7E" w:rsidR="0023305F" w:rsidRPr="005B6AE1" w:rsidRDefault="00C8349D"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lastRenderedPageBreak/>
        <w:t>Finalmente, también se hizo entrega del oficio número OPDM/CI/0202/2022, emitido por el Contralor Interno, dentro del cual, vertió los siguientes pronunciamientos:</w:t>
      </w:r>
    </w:p>
    <w:p w14:paraId="4346A939" w14:textId="657F7358" w:rsidR="0023305F" w:rsidRPr="005B6AE1"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6578D740" w14:textId="56E62955" w:rsidR="00C8349D" w:rsidRPr="005B6AE1" w:rsidRDefault="00C8349D" w:rsidP="00C8349D">
      <w:pPr>
        <w:pStyle w:val="Prrafodelista"/>
        <w:tabs>
          <w:tab w:val="left" w:pos="426"/>
        </w:tabs>
        <w:spacing w:line="276" w:lineRule="auto"/>
        <w:ind w:left="567" w:right="567"/>
        <w:jc w:val="both"/>
        <w:rPr>
          <w:rFonts w:ascii="Palatino Linotype" w:hAnsi="Palatino Linotype"/>
          <w:color w:val="000000" w:themeColor="text1"/>
          <w:sz w:val="22"/>
          <w:szCs w:val="22"/>
        </w:rPr>
      </w:pPr>
      <w:r w:rsidRPr="005B6AE1">
        <w:rPr>
          <w:rFonts w:ascii="Palatino Linotype" w:hAnsi="Palatino Linotype"/>
          <w:i/>
          <w:iCs/>
          <w:color w:val="000000" w:themeColor="text1"/>
          <w:sz w:val="22"/>
          <w:szCs w:val="22"/>
        </w:rPr>
        <w:t>“(…) le informo que este Órgano de Control Interno dentro de las facultades que el Reglamento Interno de este Organismo le confieren, no se encuentran las de llevar a cabo contratación, altas o bajas del personal que se encuentra adscrito a este Organismo. De igual manera se señala que no existe ningún expediente derivado de las acciones a las que se hace mención en el cuerpo de dicha solicitud, toda vez que no señala un número de expediente, nombre, ni queja en concreto, haciendo imposible la búsqueda o localización de un documento de esta índole.”</w:t>
      </w:r>
      <w:r w:rsidRPr="005B6AE1">
        <w:rPr>
          <w:rFonts w:ascii="Palatino Linotype" w:hAnsi="Palatino Linotype"/>
          <w:color w:val="000000" w:themeColor="text1"/>
          <w:sz w:val="22"/>
          <w:szCs w:val="22"/>
        </w:rPr>
        <w:t xml:space="preserve"> (Sic)</w:t>
      </w:r>
    </w:p>
    <w:p w14:paraId="14F1E500" w14:textId="77777777" w:rsidR="00C8349D" w:rsidRPr="005B6AE1" w:rsidRDefault="00C8349D" w:rsidP="0023305F">
      <w:pPr>
        <w:pStyle w:val="Prrafodelista"/>
        <w:tabs>
          <w:tab w:val="left" w:pos="426"/>
        </w:tabs>
        <w:spacing w:line="360" w:lineRule="auto"/>
        <w:ind w:left="0" w:right="51"/>
        <w:jc w:val="both"/>
        <w:rPr>
          <w:rFonts w:ascii="Palatino Linotype" w:hAnsi="Palatino Linotype"/>
          <w:color w:val="000000" w:themeColor="text1"/>
        </w:rPr>
      </w:pPr>
    </w:p>
    <w:p w14:paraId="1FE4C790" w14:textId="266AE195" w:rsidR="0023305F" w:rsidRPr="005B6AE1" w:rsidRDefault="00E06BAB"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Así las cosas, de las transcripciones agregadas en líneas anteriores, podemos detectar los siguientes elementos esenciales que componen la respuesta del </w:t>
      </w:r>
      <w:r w:rsidRPr="005B6AE1">
        <w:rPr>
          <w:rFonts w:ascii="Palatino Linotype" w:hAnsi="Palatino Linotype"/>
          <w:b/>
          <w:bCs/>
          <w:color w:val="000000" w:themeColor="text1"/>
        </w:rPr>
        <w:t>SUJETO OBLIGADO</w:t>
      </w:r>
      <w:r w:rsidRPr="005B6AE1">
        <w:rPr>
          <w:rFonts w:ascii="Palatino Linotype" w:hAnsi="Palatino Linotype"/>
          <w:color w:val="000000" w:themeColor="text1"/>
        </w:rPr>
        <w:t>:</w:t>
      </w:r>
    </w:p>
    <w:p w14:paraId="6D5CE68B" w14:textId="74E56F46" w:rsidR="00E06BAB" w:rsidRPr="005B6AE1" w:rsidRDefault="00A26236" w:rsidP="00E06BAB">
      <w:pPr>
        <w:pStyle w:val="Prrafodelista"/>
        <w:numPr>
          <w:ilvl w:val="1"/>
          <w:numId w:val="2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El Subdirector de Administración informó que no existe documento alguno con la información requerida, toda vez que la solicitud del particular no versaba sobre el derecho de acceso a la información;</w:t>
      </w:r>
    </w:p>
    <w:p w14:paraId="20EAD189" w14:textId="05948B2D" w:rsidR="00A26236" w:rsidRPr="005B6AE1" w:rsidRDefault="00A26236" w:rsidP="00E06BAB">
      <w:pPr>
        <w:pStyle w:val="Prrafodelista"/>
        <w:numPr>
          <w:ilvl w:val="1"/>
          <w:numId w:val="2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 xml:space="preserve">El Jefe de Departamento de Asuntos Laborales </w:t>
      </w:r>
      <w:r w:rsidR="00792AD7" w:rsidRPr="005B6AE1">
        <w:rPr>
          <w:rFonts w:ascii="Palatino Linotype" w:hAnsi="Palatino Linotype"/>
          <w:color w:val="000000" w:themeColor="text1"/>
        </w:rPr>
        <w:t>informó que la Dirección Jurídica no posee, genera o administra la información solicitada; y</w:t>
      </w:r>
    </w:p>
    <w:p w14:paraId="1A568E0F" w14:textId="607794FD" w:rsidR="00792AD7" w:rsidRPr="005B6AE1" w:rsidRDefault="00792AD7" w:rsidP="00E06BAB">
      <w:pPr>
        <w:pStyle w:val="Prrafodelista"/>
        <w:numPr>
          <w:ilvl w:val="1"/>
          <w:numId w:val="2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El Contralor Interno informó que no se encontró ningún expediente derivado de las acciones señaladas en la solicitud de información primigenia, pues el particular no señaló ningún número de expediente, nombre o queja en concreto.</w:t>
      </w:r>
    </w:p>
    <w:p w14:paraId="339FCA4A" w14:textId="77777777" w:rsidR="0023305F" w:rsidRPr="005B6AE1" w:rsidRDefault="0023305F" w:rsidP="0023305F">
      <w:pPr>
        <w:pStyle w:val="Prrafodelista"/>
        <w:tabs>
          <w:tab w:val="left" w:pos="426"/>
        </w:tabs>
        <w:spacing w:line="360" w:lineRule="auto"/>
        <w:ind w:left="0" w:right="51"/>
        <w:jc w:val="both"/>
        <w:rPr>
          <w:rFonts w:ascii="Palatino Linotype" w:hAnsi="Palatino Linotype"/>
          <w:color w:val="000000" w:themeColor="text1"/>
        </w:rPr>
      </w:pPr>
    </w:p>
    <w:p w14:paraId="4F663D43" w14:textId="1993C95E" w:rsidR="00DD3478" w:rsidRPr="005B6AE1" w:rsidRDefault="0023305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lastRenderedPageBreak/>
        <w:t>P</w:t>
      </w:r>
      <w:r w:rsidR="00763BB0" w:rsidRPr="005B6AE1">
        <w:rPr>
          <w:rFonts w:ascii="Palatino Linotype" w:hAnsi="Palatino Linotype"/>
          <w:color w:val="000000" w:themeColor="text1"/>
        </w:rPr>
        <w:t xml:space="preserve">or su parte, el particular impugnó la respuesta del </w:t>
      </w:r>
      <w:r w:rsidR="00763BB0" w:rsidRPr="005B6AE1">
        <w:rPr>
          <w:rFonts w:ascii="Palatino Linotype" w:hAnsi="Palatino Linotype"/>
          <w:b/>
          <w:bCs/>
          <w:color w:val="000000" w:themeColor="text1"/>
        </w:rPr>
        <w:t>SUJETO OBLIGADO</w:t>
      </w:r>
      <w:r w:rsidR="00763BB0" w:rsidRPr="005B6AE1">
        <w:rPr>
          <w:rFonts w:ascii="Palatino Linotype" w:hAnsi="Palatino Linotype"/>
          <w:color w:val="000000" w:themeColor="text1"/>
        </w:rPr>
        <w:t xml:space="preserve"> mediante el recurso de revisión </w:t>
      </w:r>
      <w:r w:rsidR="001728F6" w:rsidRPr="005B6AE1">
        <w:rPr>
          <w:rFonts w:ascii="Palatino Linotype" w:hAnsi="Palatino Linotype"/>
          <w:b/>
          <w:bCs/>
          <w:color w:val="000000" w:themeColor="text1"/>
        </w:rPr>
        <w:t>01538/INFOEM/IP/RR/2022</w:t>
      </w:r>
      <w:r w:rsidR="00763BB0" w:rsidRPr="005B6AE1">
        <w:rPr>
          <w:rFonts w:ascii="Palatino Linotype" w:hAnsi="Palatino Linotype"/>
          <w:color w:val="000000" w:themeColor="text1"/>
        </w:rPr>
        <w:t xml:space="preserve">, en el que señaló por </w:t>
      </w:r>
      <w:r w:rsidR="00760EE4" w:rsidRPr="005B6AE1">
        <w:rPr>
          <w:rFonts w:ascii="Palatino Linotype" w:hAnsi="Palatino Linotype"/>
          <w:color w:val="000000" w:themeColor="text1"/>
        </w:rPr>
        <w:t>agravios</w:t>
      </w:r>
      <w:r w:rsidR="00763BB0" w:rsidRPr="005B6AE1">
        <w:rPr>
          <w:rFonts w:ascii="Palatino Linotype" w:hAnsi="Palatino Linotype"/>
          <w:color w:val="000000" w:themeColor="text1"/>
        </w:rPr>
        <w:t>, lo siguiente:</w:t>
      </w:r>
    </w:p>
    <w:p w14:paraId="02068154" w14:textId="5EA9296D" w:rsidR="00760EE4" w:rsidRPr="005B6AE1" w:rsidRDefault="00792AD7" w:rsidP="00E6530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 xml:space="preserve">Que el </w:t>
      </w:r>
      <w:r w:rsidRPr="005B6AE1">
        <w:rPr>
          <w:rFonts w:ascii="Palatino Linotype" w:hAnsi="Palatino Linotype"/>
          <w:b/>
          <w:color w:val="000000" w:themeColor="text1"/>
        </w:rPr>
        <w:t>SUJETO OBLIGADO</w:t>
      </w:r>
      <w:r w:rsidRPr="005B6AE1">
        <w:rPr>
          <w:rFonts w:ascii="Palatino Linotype" w:hAnsi="Palatino Linotype"/>
          <w:color w:val="000000" w:themeColor="text1"/>
        </w:rPr>
        <w:t xml:space="preserve"> negó la información al manifestarse sobre las bajas de trabajadores;</w:t>
      </w:r>
    </w:p>
    <w:p w14:paraId="793B063C" w14:textId="3579A8DA" w:rsidR="00792AD7" w:rsidRPr="005B6AE1" w:rsidRDefault="00792AD7" w:rsidP="00E6530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 xml:space="preserve">Que el </w:t>
      </w:r>
      <w:r w:rsidRPr="005B6AE1">
        <w:rPr>
          <w:rFonts w:ascii="Palatino Linotype" w:hAnsi="Palatino Linotype"/>
          <w:b/>
          <w:color w:val="000000" w:themeColor="text1"/>
        </w:rPr>
        <w:t>SUJETO OBLIGADO</w:t>
      </w:r>
      <w:r w:rsidRPr="005B6AE1">
        <w:rPr>
          <w:rFonts w:ascii="Palatino Linotype" w:hAnsi="Palatino Linotype"/>
          <w:color w:val="000000" w:themeColor="text1"/>
        </w:rPr>
        <w:t xml:space="preserve"> no le entregó el documento firmado por quien corresponde;</w:t>
      </w:r>
    </w:p>
    <w:p w14:paraId="174F95BB" w14:textId="66642BF4" w:rsidR="00792AD7" w:rsidRPr="005B6AE1" w:rsidRDefault="00792AD7" w:rsidP="00E6530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Que no se le informó del nombre, puesto, adscripción, fecha de protesta y nombre del jefe inmediato de quien autorizó las bajas; y</w:t>
      </w:r>
    </w:p>
    <w:p w14:paraId="4896E139" w14:textId="46CDF606" w:rsidR="00792AD7" w:rsidRPr="005B6AE1" w:rsidRDefault="00792AD7" w:rsidP="00E6530C">
      <w:pPr>
        <w:pStyle w:val="Prrafodelista"/>
        <w:numPr>
          <w:ilvl w:val="1"/>
          <w:numId w:val="1"/>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Que no tiene conocimiento del número de expediente iniciado en la Contraloría.</w:t>
      </w:r>
    </w:p>
    <w:p w14:paraId="20189903" w14:textId="77777777" w:rsidR="00763BB0" w:rsidRPr="005B6AE1" w:rsidRDefault="00763BB0" w:rsidP="00E6530C">
      <w:pPr>
        <w:pStyle w:val="Prrafodelista"/>
        <w:tabs>
          <w:tab w:val="left" w:pos="426"/>
        </w:tabs>
        <w:spacing w:line="360" w:lineRule="auto"/>
        <w:ind w:left="0" w:right="51"/>
        <w:jc w:val="both"/>
        <w:rPr>
          <w:rFonts w:ascii="Palatino Linotype" w:hAnsi="Palatino Linotype"/>
          <w:color w:val="000000" w:themeColor="text1"/>
        </w:rPr>
      </w:pPr>
    </w:p>
    <w:p w14:paraId="786989D4" w14:textId="3C97481E" w:rsidR="005C3CEB" w:rsidRPr="005B6AE1" w:rsidRDefault="000012FD"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rPr>
        <w:t>Dicho lo anterior, conviene señalar que la</w:t>
      </w:r>
      <w:r w:rsidR="005C3CEB" w:rsidRPr="005B6AE1">
        <w:rPr>
          <w:rFonts w:ascii="Palatino Linotype" w:hAnsi="Palatino Linotype"/>
          <w:lang w:val="es-ES"/>
        </w:rPr>
        <w:t xml:space="preserve"> </w:t>
      </w:r>
      <w:r w:rsidR="005C3CEB" w:rsidRPr="005B6AE1">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3D990E4" w14:textId="77777777" w:rsidR="005C3CEB" w:rsidRPr="005B6AE1" w:rsidRDefault="005C3CEB" w:rsidP="00E6530C">
      <w:pPr>
        <w:pStyle w:val="Prrafodelista"/>
        <w:tabs>
          <w:tab w:val="left" w:pos="426"/>
        </w:tabs>
        <w:spacing w:line="360" w:lineRule="auto"/>
        <w:ind w:left="0" w:right="51"/>
        <w:jc w:val="both"/>
        <w:rPr>
          <w:rFonts w:ascii="Palatino Linotype" w:hAnsi="Palatino Linotype"/>
          <w:color w:val="000000" w:themeColor="text1"/>
        </w:rPr>
      </w:pPr>
    </w:p>
    <w:p w14:paraId="4C982C81" w14:textId="77777777" w:rsidR="005C3CEB" w:rsidRPr="005B6AE1" w:rsidRDefault="005C3CEB"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lastRenderedPageBreak/>
        <w:t xml:space="preserve">Para </w:t>
      </w:r>
      <w:r w:rsidRPr="005B6AE1">
        <w:rPr>
          <w:rFonts w:ascii="Palatino Linotype" w:hAnsi="Palatino Linotype"/>
          <w:color w:val="000000" w:themeColor="text1"/>
        </w:rPr>
        <w:t xml:space="preserve">atender las solicitudes de información, los Sujetos Obligados contarán con un área denominada </w:t>
      </w:r>
      <w:r w:rsidRPr="005B6AE1">
        <w:rPr>
          <w:rFonts w:ascii="Palatino Linotype" w:hAnsi="Palatino Linotype"/>
          <w:b/>
          <w:bCs/>
          <w:color w:val="000000" w:themeColor="text1"/>
        </w:rPr>
        <w:t>Unidad de Transparencia</w:t>
      </w:r>
      <w:r w:rsidRPr="005B6AE1">
        <w:rPr>
          <w:rFonts w:ascii="Palatino Linotype" w:hAnsi="Palatino Linotype"/>
          <w:color w:val="000000" w:themeColor="text1"/>
          <w:vertAlign w:val="superscript"/>
        </w:rPr>
        <w:footnoteReference w:id="4"/>
      </w:r>
      <w:r w:rsidRPr="005B6AE1">
        <w:rPr>
          <w:rFonts w:ascii="Palatino Linotype" w:hAnsi="Palatino Linotype"/>
          <w:color w:val="000000" w:themeColor="text1"/>
        </w:rPr>
        <w:t xml:space="preserve">, la cual será presidida por un Titular, quien fungirá como enlace entre éstos y los solicitantes. Dicha Unidad </w:t>
      </w:r>
      <w:r w:rsidRPr="005B6AE1">
        <w:rPr>
          <w:rFonts w:ascii="Palatino Linotype" w:hAnsi="Palatino Linotype"/>
          <w:b/>
          <w:bCs/>
          <w:color w:val="000000" w:themeColor="text1"/>
        </w:rPr>
        <w:t>será la encargada de tramitar internamente la solicitud de información</w:t>
      </w:r>
      <w:r w:rsidRPr="005B6AE1">
        <w:rPr>
          <w:rFonts w:ascii="Palatino Linotype" w:hAnsi="Palatino Linotype"/>
          <w:color w:val="000000" w:themeColor="text1"/>
        </w:rPr>
        <w:t xml:space="preserve"> y tendrá la responsabilidad de verificar en cada caso que la misma no sea confidencial o reservada. Asimismo, contará con las facultades internas necesarias para </w:t>
      </w:r>
      <w:r w:rsidRPr="005B6AE1">
        <w:rPr>
          <w:rFonts w:ascii="Palatino Linotype" w:hAnsi="Palatino Linotype"/>
          <w:b/>
          <w:bCs/>
          <w:color w:val="000000" w:themeColor="text1"/>
        </w:rPr>
        <w:t xml:space="preserve">gestionar la atención a las solicitudes de información </w:t>
      </w:r>
      <w:r w:rsidRPr="005B6AE1">
        <w:rPr>
          <w:rFonts w:ascii="Palatino Linotype" w:hAnsi="Palatino Linotype"/>
          <w:color w:val="000000" w:themeColor="text1"/>
        </w:rPr>
        <w:t>en los términos de la Ley General y la Ley de Transparencia y Acceso a la Información Pública del Estado de México y Municipios</w:t>
      </w:r>
      <w:r w:rsidRPr="005B6AE1">
        <w:rPr>
          <w:rFonts w:ascii="Palatino Linotype" w:hAnsi="Palatino Linotype"/>
          <w:color w:val="000000" w:themeColor="text1"/>
          <w:vertAlign w:val="superscript"/>
        </w:rPr>
        <w:footnoteReference w:id="5"/>
      </w:r>
      <w:r w:rsidRPr="005B6AE1">
        <w:rPr>
          <w:rFonts w:ascii="Palatino Linotype" w:hAnsi="Palatino Linotype"/>
          <w:color w:val="000000" w:themeColor="text1"/>
        </w:rPr>
        <w:t>.</w:t>
      </w:r>
    </w:p>
    <w:p w14:paraId="04F03B1E" w14:textId="77777777" w:rsidR="005C3CEB" w:rsidRPr="005B6AE1" w:rsidRDefault="005C3CEB" w:rsidP="00E6530C">
      <w:pPr>
        <w:pStyle w:val="Prrafodelista"/>
        <w:tabs>
          <w:tab w:val="left" w:pos="426"/>
        </w:tabs>
        <w:spacing w:line="360" w:lineRule="auto"/>
        <w:ind w:left="0" w:right="51"/>
        <w:jc w:val="both"/>
        <w:rPr>
          <w:rFonts w:ascii="Palatino Linotype" w:hAnsi="Palatino Linotype"/>
          <w:color w:val="000000" w:themeColor="text1"/>
        </w:rPr>
      </w:pPr>
    </w:p>
    <w:p w14:paraId="0F1890BE" w14:textId="77777777" w:rsidR="005C3CEB" w:rsidRPr="005B6AE1" w:rsidRDefault="005C3CEB"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De </w:t>
      </w:r>
      <w:r w:rsidRPr="005B6AE1">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3C758E42" w14:textId="77777777" w:rsidR="005C3CEB" w:rsidRPr="005B6AE1" w:rsidRDefault="005C3CEB" w:rsidP="00E6530C">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Recibir, tramitar y dar respuesta a las solicitudes de acceso a la información;</w:t>
      </w:r>
    </w:p>
    <w:p w14:paraId="04DF4D87" w14:textId="77777777" w:rsidR="005C3CEB" w:rsidRPr="005B6AE1" w:rsidRDefault="005C3CEB" w:rsidP="00E6530C">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 xml:space="preserve">Realizar, con efectividad, los trámites internos necesarios para la atención de las solicitudes de acceso a la información; </w:t>
      </w:r>
    </w:p>
    <w:p w14:paraId="05ADD577" w14:textId="77777777" w:rsidR="005C3CEB" w:rsidRPr="005B6AE1" w:rsidRDefault="005C3CEB" w:rsidP="00E6530C">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 xml:space="preserve">Entregar, en su caso, a los particulares la información solicitada; y </w:t>
      </w:r>
    </w:p>
    <w:p w14:paraId="78E2EA27" w14:textId="77777777" w:rsidR="005C3CEB" w:rsidRPr="005B6AE1" w:rsidRDefault="005C3CEB" w:rsidP="00E6530C">
      <w:pPr>
        <w:pStyle w:val="Prrafodelista"/>
        <w:numPr>
          <w:ilvl w:val="1"/>
          <w:numId w:val="1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Hacer del conocimiento de la instancia competente la probable responsabilidad por el incumplimiento de las obligaciones previstas en la Ley de la materia.</w:t>
      </w:r>
    </w:p>
    <w:p w14:paraId="343DD5A7" w14:textId="77777777" w:rsidR="005C3CEB" w:rsidRPr="005B6AE1" w:rsidRDefault="005C3CEB" w:rsidP="00E6530C">
      <w:pPr>
        <w:pStyle w:val="Prrafodelista"/>
        <w:tabs>
          <w:tab w:val="left" w:pos="426"/>
        </w:tabs>
        <w:spacing w:line="360" w:lineRule="auto"/>
        <w:ind w:left="0" w:right="51"/>
        <w:jc w:val="both"/>
        <w:rPr>
          <w:rFonts w:ascii="Palatino Linotype" w:hAnsi="Palatino Linotype"/>
          <w:color w:val="000000" w:themeColor="text1"/>
        </w:rPr>
      </w:pPr>
    </w:p>
    <w:p w14:paraId="433A2855" w14:textId="77777777" w:rsidR="005C3CEB" w:rsidRPr="005B6AE1" w:rsidRDefault="005C3CEB"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Otros </w:t>
      </w:r>
      <w:r w:rsidRPr="005B6AE1">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5B6AE1">
        <w:rPr>
          <w:rStyle w:val="Refdenotaalpie"/>
          <w:rFonts w:ascii="Palatino Linotype" w:hAnsi="Palatino Linotype" w:cs="Arial"/>
          <w:color w:val="000000" w:themeColor="text1"/>
        </w:rPr>
        <w:footnoteReference w:id="6"/>
      </w:r>
      <w:r w:rsidRPr="005B6AE1">
        <w:rPr>
          <w:rFonts w:ascii="Palatino Linotype" w:hAnsi="Palatino Linotype" w:cs="Arial"/>
          <w:color w:val="000000" w:themeColor="text1"/>
        </w:rPr>
        <w:t xml:space="preserve"> y tendrán, entre sus atribuciones, las siguientes</w:t>
      </w:r>
      <w:r w:rsidRPr="005B6AE1">
        <w:rPr>
          <w:rStyle w:val="Refdenotaalpie"/>
          <w:rFonts w:ascii="Palatino Linotype" w:hAnsi="Palatino Linotype" w:cs="Arial"/>
          <w:color w:val="000000" w:themeColor="text1"/>
        </w:rPr>
        <w:footnoteReference w:id="7"/>
      </w:r>
      <w:r w:rsidRPr="005B6AE1">
        <w:rPr>
          <w:rFonts w:ascii="Palatino Linotype" w:hAnsi="Palatino Linotype" w:cs="Arial"/>
          <w:color w:val="000000" w:themeColor="text1"/>
        </w:rPr>
        <w:t>:</w:t>
      </w:r>
    </w:p>
    <w:p w14:paraId="292A155B" w14:textId="77777777" w:rsidR="005C3CEB" w:rsidRPr="005B6AE1" w:rsidRDefault="005C3CEB" w:rsidP="00E6530C">
      <w:pPr>
        <w:pStyle w:val="Prrafodelista"/>
        <w:numPr>
          <w:ilvl w:val="1"/>
          <w:numId w:val="1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Localizar la información que le solicite la Unidad de Transparencia; y</w:t>
      </w:r>
    </w:p>
    <w:p w14:paraId="4E81FAAE" w14:textId="77777777" w:rsidR="005C3CEB" w:rsidRPr="005B6AE1" w:rsidRDefault="005C3CEB" w:rsidP="00E6530C">
      <w:pPr>
        <w:pStyle w:val="Prrafodelista"/>
        <w:numPr>
          <w:ilvl w:val="1"/>
          <w:numId w:val="1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Proporcionar la información que obre en sus archivos y que le sea solicitada por la Unidad de Transparencia.</w:t>
      </w:r>
    </w:p>
    <w:p w14:paraId="6B7ACF02" w14:textId="77777777" w:rsidR="005C3CEB" w:rsidRPr="005B6AE1" w:rsidRDefault="005C3CEB" w:rsidP="00E6530C">
      <w:pPr>
        <w:pStyle w:val="Prrafodelista"/>
        <w:tabs>
          <w:tab w:val="left" w:pos="426"/>
        </w:tabs>
        <w:spacing w:line="360" w:lineRule="auto"/>
        <w:ind w:left="0" w:right="51"/>
        <w:jc w:val="both"/>
        <w:rPr>
          <w:rFonts w:ascii="Palatino Linotype" w:hAnsi="Palatino Linotype"/>
          <w:color w:val="000000" w:themeColor="text1"/>
        </w:rPr>
      </w:pPr>
    </w:p>
    <w:p w14:paraId="61646BD9" w14:textId="77777777" w:rsidR="005C3CEB" w:rsidRPr="005B6AE1" w:rsidRDefault="005C3CEB"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lang w:val="es-ES"/>
        </w:rPr>
        <w:t xml:space="preserve">De </w:t>
      </w:r>
      <w:r w:rsidRPr="005B6AE1">
        <w:rPr>
          <w:rFonts w:ascii="Palatino Linotype" w:hAnsi="Palatino Linotype" w:cs="Arial"/>
          <w:color w:val="000000" w:themeColor="text1"/>
        </w:rPr>
        <w:t xml:space="preserve">tal manera que cada una de las áreas administrativas del </w:t>
      </w:r>
      <w:r w:rsidRPr="005B6AE1">
        <w:rPr>
          <w:rFonts w:ascii="Palatino Linotype" w:hAnsi="Palatino Linotype" w:cs="Arial"/>
          <w:b/>
          <w:bCs/>
          <w:color w:val="000000" w:themeColor="text1"/>
        </w:rPr>
        <w:t>SUJETO OBLIGADO</w:t>
      </w:r>
      <w:r w:rsidRPr="005B6AE1">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7909AEC" w14:textId="77777777" w:rsidR="00E909ED" w:rsidRPr="005B6AE1" w:rsidRDefault="00E909ED" w:rsidP="00E6530C">
      <w:pPr>
        <w:pStyle w:val="Prrafodelista"/>
        <w:tabs>
          <w:tab w:val="left" w:pos="426"/>
        </w:tabs>
        <w:spacing w:line="360" w:lineRule="auto"/>
        <w:ind w:left="0" w:right="51"/>
        <w:jc w:val="both"/>
        <w:rPr>
          <w:rFonts w:ascii="Palatino Linotype" w:hAnsi="Palatino Linotype"/>
          <w:color w:val="000000" w:themeColor="text1"/>
        </w:rPr>
      </w:pPr>
    </w:p>
    <w:p w14:paraId="009E3942" w14:textId="36C9F3A2" w:rsidR="00E909ED" w:rsidRPr="005B6AE1" w:rsidRDefault="000012FD"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En el presente asunto, y como fuera referido en párrafos previos, se aprecia que la Unidad de Transparencia turnó la solicitud de información </w:t>
      </w:r>
      <w:r w:rsidR="001728F6" w:rsidRPr="005B6AE1">
        <w:rPr>
          <w:rFonts w:ascii="Palatino Linotype" w:hAnsi="Palatino Linotype"/>
          <w:b/>
          <w:bCs/>
          <w:color w:val="000000" w:themeColor="text1"/>
        </w:rPr>
        <w:t>00022/OASTLALNE/IP/2022</w:t>
      </w:r>
      <w:r w:rsidR="006B74F1" w:rsidRPr="005B6AE1">
        <w:rPr>
          <w:rFonts w:ascii="Palatino Linotype" w:hAnsi="Palatino Linotype"/>
          <w:color w:val="000000" w:themeColor="text1"/>
        </w:rPr>
        <w:t xml:space="preserve">, a la Subdirección </w:t>
      </w:r>
      <w:r w:rsidR="00792AD7" w:rsidRPr="005B6AE1">
        <w:rPr>
          <w:rFonts w:ascii="Palatino Linotype" w:hAnsi="Palatino Linotype"/>
          <w:color w:val="000000" w:themeColor="text1"/>
        </w:rPr>
        <w:t>de Administración, al Departamento de Asuntos Laborales y a la Contraloría Interna Municipal</w:t>
      </w:r>
      <w:r w:rsidRPr="005B6AE1">
        <w:rPr>
          <w:rFonts w:ascii="Palatino Linotype" w:hAnsi="Palatino Linotype"/>
          <w:color w:val="000000" w:themeColor="text1"/>
        </w:rPr>
        <w:t xml:space="preserve">, </w:t>
      </w:r>
      <w:r w:rsidR="00EE4AE9" w:rsidRPr="005B6AE1">
        <w:rPr>
          <w:rFonts w:ascii="Palatino Linotype" w:hAnsi="Palatino Linotype"/>
          <w:color w:val="000000" w:themeColor="text1"/>
        </w:rPr>
        <w:t>por lo tanto, resulta conveniente analizar las facultades, competencias y funciones que ostentan ambas áreas del ayuntamiento.</w:t>
      </w:r>
    </w:p>
    <w:p w14:paraId="0FBD7387" w14:textId="77777777" w:rsidR="00E909ED" w:rsidRPr="005B6AE1" w:rsidRDefault="00E909ED" w:rsidP="00E6530C">
      <w:pPr>
        <w:pStyle w:val="Prrafodelista"/>
        <w:tabs>
          <w:tab w:val="left" w:pos="426"/>
        </w:tabs>
        <w:spacing w:line="360" w:lineRule="auto"/>
        <w:ind w:left="0" w:right="51"/>
        <w:jc w:val="both"/>
        <w:rPr>
          <w:rFonts w:ascii="Palatino Linotype" w:hAnsi="Palatino Linotype"/>
          <w:color w:val="000000" w:themeColor="text1"/>
        </w:rPr>
      </w:pPr>
    </w:p>
    <w:p w14:paraId="61A28819" w14:textId="77777777" w:rsidR="002E19EA" w:rsidRPr="005B6AE1" w:rsidRDefault="006B74F1" w:rsidP="006B74F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lastRenderedPageBreak/>
        <w:t>El Reglamento Interior del Organismo Público Descentralizado para la Prestación de los Servicios de Agua Potable, Alcantarillado y Saneamiento del Municipio de Tlalnepantla, en su artículo 35, establece que la Subdirección de Administración tendrá entre sus atribuciones, las siguientes:</w:t>
      </w:r>
    </w:p>
    <w:p w14:paraId="62DD7F5E" w14:textId="74699E68" w:rsidR="00E909ED" w:rsidRPr="005B6AE1" w:rsidRDefault="002E19EA" w:rsidP="002E19EA">
      <w:pPr>
        <w:pStyle w:val="Prrafodelista"/>
        <w:numPr>
          <w:ilvl w:val="1"/>
          <w:numId w:val="22"/>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Atender las relaciones laborales del Organismo.</w:t>
      </w:r>
    </w:p>
    <w:p w14:paraId="1788A8C9" w14:textId="77777777" w:rsidR="006B74F1" w:rsidRPr="005B6AE1" w:rsidRDefault="006B74F1" w:rsidP="006B74F1">
      <w:pPr>
        <w:pStyle w:val="Prrafodelista"/>
        <w:tabs>
          <w:tab w:val="left" w:pos="426"/>
        </w:tabs>
        <w:spacing w:line="360" w:lineRule="auto"/>
        <w:ind w:left="0" w:right="51"/>
        <w:jc w:val="both"/>
        <w:rPr>
          <w:rFonts w:ascii="Palatino Linotype" w:hAnsi="Palatino Linotype"/>
          <w:color w:val="000000" w:themeColor="text1"/>
        </w:rPr>
      </w:pPr>
    </w:p>
    <w:p w14:paraId="2AEBA029" w14:textId="265E3B1D" w:rsidR="006B74F1" w:rsidRPr="005B6AE1" w:rsidRDefault="002E19EA" w:rsidP="006B74F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Por su parte, el diverso 69 del Reglamento de mérito, establece que el Departamento de Asuntos Jurídicos, tendrá entre sus facultades y obligaciones, las siguientes:</w:t>
      </w:r>
    </w:p>
    <w:p w14:paraId="391115A3" w14:textId="77777777" w:rsidR="00914BBA" w:rsidRPr="005B6AE1" w:rsidRDefault="00914BBA" w:rsidP="002E19EA">
      <w:pPr>
        <w:pStyle w:val="Prrafodelista"/>
        <w:numPr>
          <w:ilvl w:val="1"/>
          <w:numId w:val="2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Comparecer con las atribuciones que legalmente corresponden en los juicios y procedimientos legales en los que el Organismo o sus autoridades sean parte;</w:t>
      </w:r>
    </w:p>
    <w:p w14:paraId="080E8CB3" w14:textId="0BE1F555" w:rsidR="002E19EA" w:rsidRPr="005B6AE1" w:rsidRDefault="00914BBA" w:rsidP="002E19EA">
      <w:pPr>
        <w:pStyle w:val="Prrafodelista"/>
        <w:numPr>
          <w:ilvl w:val="1"/>
          <w:numId w:val="2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Realizar los proyectos de demandas, promociones, acuerdos y resoluciones administrativas que sean atribución de otras áreas y en las que intervenga el Organismo; y</w:t>
      </w:r>
    </w:p>
    <w:p w14:paraId="13DACC1C" w14:textId="0F640A0B" w:rsidR="00914BBA" w:rsidRPr="005B6AE1" w:rsidRDefault="00914BBA" w:rsidP="002E19EA">
      <w:pPr>
        <w:pStyle w:val="Prrafodelista"/>
        <w:numPr>
          <w:ilvl w:val="1"/>
          <w:numId w:val="23"/>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Asesorar jurídicamente a las unidades administrativas del Organismo.</w:t>
      </w:r>
    </w:p>
    <w:p w14:paraId="70BFF35E" w14:textId="77777777" w:rsidR="006B74F1" w:rsidRPr="005B6AE1" w:rsidRDefault="006B74F1" w:rsidP="006B74F1">
      <w:pPr>
        <w:pStyle w:val="Prrafodelista"/>
        <w:tabs>
          <w:tab w:val="left" w:pos="426"/>
        </w:tabs>
        <w:spacing w:line="360" w:lineRule="auto"/>
        <w:ind w:left="0" w:right="51"/>
        <w:jc w:val="both"/>
        <w:rPr>
          <w:rFonts w:ascii="Palatino Linotype" w:hAnsi="Palatino Linotype"/>
          <w:color w:val="000000" w:themeColor="text1"/>
        </w:rPr>
      </w:pPr>
    </w:p>
    <w:p w14:paraId="2C6C1A3D" w14:textId="134F1EA9" w:rsidR="006B74F1" w:rsidRPr="005B6AE1" w:rsidRDefault="006B74F1" w:rsidP="006B74F1">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F</w:t>
      </w:r>
      <w:r w:rsidR="00914BBA" w:rsidRPr="005B6AE1">
        <w:rPr>
          <w:rFonts w:ascii="Palatino Linotype" w:hAnsi="Palatino Linotype"/>
          <w:color w:val="000000" w:themeColor="text1"/>
        </w:rPr>
        <w:t xml:space="preserve">inalmente, la Contraloría Interna del </w:t>
      </w:r>
      <w:r w:rsidR="00914BBA" w:rsidRPr="005B6AE1">
        <w:rPr>
          <w:rFonts w:ascii="Palatino Linotype" w:hAnsi="Palatino Linotype"/>
          <w:b/>
          <w:color w:val="000000" w:themeColor="text1"/>
        </w:rPr>
        <w:t>SUJETO OBLIGADO</w:t>
      </w:r>
      <w:r w:rsidR="00914BBA" w:rsidRPr="005B6AE1">
        <w:rPr>
          <w:rFonts w:ascii="Palatino Linotype" w:hAnsi="Palatino Linotype"/>
          <w:color w:val="000000" w:themeColor="text1"/>
        </w:rPr>
        <w:t xml:space="preserve"> tendrá entre sus atribuciones, las siguientes</w:t>
      </w:r>
      <w:r w:rsidR="00914BBA" w:rsidRPr="005B6AE1">
        <w:rPr>
          <w:rStyle w:val="Refdenotaalpie"/>
          <w:rFonts w:ascii="Palatino Linotype" w:hAnsi="Palatino Linotype"/>
          <w:color w:val="000000" w:themeColor="text1"/>
        </w:rPr>
        <w:footnoteReference w:id="8"/>
      </w:r>
      <w:r w:rsidR="00914BBA" w:rsidRPr="005B6AE1">
        <w:rPr>
          <w:rFonts w:ascii="Palatino Linotype" w:hAnsi="Palatino Linotype"/>
          <w:color w:val="000000" w:themeColor="text1"/>
        </w:rPr>
        <w:t>:</w:t>
      </w:r>
    </w:p>
    <w:p w14:paraId="6C909966" w14:textId="5208EBDF" w:rsidR="00914BBA" w:rsidRPr="005B6AE1" w:rsidRDefault="00914BBA" w:rsidP="00914BBA">
      <w:pPr>
        <w:pStyle w:val="Prrafodelista"/>
        <w:numPr>
          <w:ilvl w:val="1"/>
          <w:numId w:val="2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Aplicar métodos y procedimientos para el mejor control, desarrollo y evaluación de los recursos humanos, financieros, materiales y técnicos;</w:t>
      </w:r>
    </w:p>
    <w:p w14:paraId="3B4DA919" w14:textId="215BC392" w:rsidR="00914BBA" w:rsidRPr="005B6AE1" w:rsidRDefault="00914BBA" w:rsidP="00914BBA">
      <w:pPr>
        <w:pStyle w:val="Prrafodelista"/>
        <w:numPr>
          <w:ilvl w:val="1"/>
          <w:numId w:val="2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lastRenderedPageBreak/>
        <w:t>Establecer y operar un Sistema de Atención Ciudadana de Quejas y Denuncias;</w:t>
      </w:r>
    </w:p>
    <w:p w14:paraId="32D23B3F" w14:textId="77777777" w:rsidR="00914BBA" w:rsidRPr="005B6AE1" w:rsidRDefault="00914BBA" w:rsidP="00914BBA">
      <w:pPr>
        <w:pStyle w:val="Prrafodelista"/>
        <w:numPr>
          <w:ilvl w:val="1"/>
          <w:numId w:val="2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Iniciar, tramitar y concluir períodos de información previa, para determinar la instrucción de los procedimientos por presunta responsabilidad administrativa de quienes estén sujetos a la Ley de Responsabilidades de los Servidores Públicos del Estado y Municipios, a excepción de los miembros del Ayuntamiento, conforme a la normatividad aplicable;</w:t>
      </w:r>
    </w:p>
    <w:p w14:paraId="586A710F" w14:textId="6F9B8A6E" w:rsidR="00914BBA" w:rsidRPr="005B6AE1" w:rsidRDefault="00914BBA" w:rsidP="00914BBA">
      <w:pPr>
        <w:pStyle w:val="Prrafodelista"/>
        <w:numPr>
          <w:ilvl w:val="1"/>
          <w:numId w:val="2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Instruir y tramitar de oficio o a petición de parte, en todas y cada una de sus etapas procesales, los procedimientos administrativos disciplinarios y resarcitorios, emitiendo las resoluciones correspondientes e imponiendo y aplicando las sanciones que procedan en términos de la Ley de Responsabilidades de los Servidores Públicos del Estado y Municipios y demás normatividad aplicable; y</w:t>
      </w:r>
    </w:p>
    <w:p w14:paraId="5F1CD16F" w14:textId="0D6980E2" w:rsidR="00914BBA" w:rsidRPr="005B6AE1" w:rsidRDefault="00914BBA" w:rsidP="00914BBA">
      <w:pPr>
        <w:pStyle w:val="Prrafodelista"/>
        <w:numPr>
          <w:ilvl w:val="1"/>
          <w:numId w:val="24"/>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color w:val="000000" w:themeColor="text1"/>
        </w:rPr>
        <w:t>Aplicar las medidas de apremio a los servidores públicos previstas por las leyes y reglamentos aplicables, cuando legalmente procedan.</w:t>
      </w:r>
    </w:p>
    <w:p w14:paraId="4A62EBAB" w14:textId="77777777" w:rsidR="006B74F1" w:rsidRPr="005B6AE1" w:rsidRDefault="006B74F1" w:rsidP="006B74F1">
      <w:pPr>
        <w:pStyle w:val="Prrafodelista"/>
        <w:tabs>
          <w:tab w:val="left" w:pos="426"/>
        </w:tabs>
        <w:spacing w:line="360" w:lineRule="auto"/>
        <w:ind w:left="0" w:right="51"/>
        <w:jc w:val="both"/>
        <w:rPr>
          <w:rFonts w:ascii="Palatino Linotype" w:hAnsi="Palatino Linotype"/>
          <w:color w:val="000000" w:themeColor="text1"/>
        </w:rPr>
      </w:pPr>
    </w:p>
    <w:p w14:paraId="1F447FDD" w14:textId="712BF8E9" w:rsidR="00E909ED" w:rsidRPr="005B6AE1" w:rsidRDefault="002E7F75"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De lo anterior se coligue que la Unidad de Transparencia del </w:t>
      </w:r>
      <w:r w:rsidRPr="005B6AE1">
        <w:rPr>
          <w:rFonts w:ascii="Palatino Linotype" w:hAnsi="Palatino Linotype"/>
          <w:b/>
          <w:bCs/>
          <w:color w:val="000000" w:themeColor="text1"/>
        </w:rPr>
        <w:t>SUJETO OBLIGADO</w:t>
      </w:r>
      <w:r w:rsidRPr="005B6AE1">
        <w:rPr>
          <w:rFonts w:ascii="Palatino Linotype" w:hAnsi="Palatino Linotype"/>
          <w:color w:val="000000" w:themeColor="text1"/>
        </w:rPr>
        <w:t xml:space="preserve"> turnó adecuadamente la solicitud de información </w:t>
      </w:r>
      <w:r w:rsidR="001728F6" w:rsidRPr="005B6AE1">
        <w:rPr>
          <w:rFonts w:ascii="Palatino Linotype" w:hAnsi="Palatino Linotype"/>
          <w:b/>
          <w:bCs/>
          <w:color w:val="000000" w:themeColor="text1"/>
        </w:rPr>
        <w:t>00022/OASTLALNE/IP/2022</w:t>
      </w:r>
      <w:r w:rsidRPr="005B6AE1">
        <w:rPr>
          <w:rFonts w:ascii="Palatino Linotype" w:hAnsi="Palatino Linotype"/>
          <w:color w:val="000000" w:themeColor="text1"/>
        </w:rPr>
        <w:t xml:space="preserve">; toda vez que, por un lado, </w:t>
      </w:r>
      <w:r w:rsidR="00815804" w:rsidRPr="005B6AE1">
        <w:rPr>
          <w:rFonts w:ascii="Palatino Linotype" w:hAnsi="Palatino Linotype"/>
          <w:color w:val="000000" w:themeColor="text1"/>
        </w:rPr>
        <w:t xml:space="preserve">la Subdirección de Administración se encargará de atender las relaciones laborales, mientras que el Departamento de Asuntos Laborales tendrá entre sus atribuciones el representar legalmente al Organismo; y, por otro lado, al Órgano Interno de Control le competerá el recibir toda clase de quejas y denuncias que se presenten en contra de </w:t>
      </w:r>
      <w:r w:rsidR="00815804" w:rsidRPr="005B6AE1">
        <w:rPr>
          <w:rFonts w:ascii="Palatino Linotype" w:hAnsi="Palatino Linotype"/>
          <w:color w:val="000000" w:themeColor="text1"/>
        </w:rPr>
        <w:lastRenderedPageBreak/>
        <w:t>los servidores públicos, o del propio Organismo Público Descentralizado para la Prestación de los Servicios de Agua Potable, Alcantarillado y Saneamiento del Municipio de Tlalnepantla de Baz.</w:t>
      </w:r>
    </w:p>
    <w:p w14:paraId="5C9CB482" w14:textId="77777777" w:rsidR="00E909ED" w:rsidRPr="005B6AE1" w:rsidRDefault="00E909ED" w:rsidP="00E6530C">
      <w:pPr>
        <w:pStyle w:val="Prrafodelista"/>
        <w:tabs>
          <w:tab w:val="left" w:pos="426"/>
        </w:tabs>
        <w:spacing w:line="360" w:lineRule="auto"/>
        <w:ind w:left="0" w:right="51"/>
        <w:jc w:val="both"/>
        <w:rPr>
          <w:rFonts w:ascii="Palatino Linotype" w:hAnsi="Palatino Linotype"/>
          <w:color w:val="000000" w:themeColor="text1"/>
        </w:rPr>
      </w:pPr>
    </w:p>
    <w:p w14:paraId="1DA0B64F" w14:textId="21EF1B9B" w:rsidR="000518AF" w:rsidRPr="005B6AE1" w:rsidRDefault="000518AF" w:rsidP="000518AF">
      <w:pPr>
        <w:pStyle w:val="Prrafodelista"/>
        <w:tabs>
          <w:tab w:val="left" w:pos="426"/>
        </w:tabs>
        <w:spacing w:line="360" w:lineRule="auto"/>
        <w:ind w:left="0" w:right="51"/>
        <w:jc w:val="both"/>
        <w:outlineLvl w:val="2"/>
        <w:rPr>
          <w:rFonts w:ascii="Palatino Linotype" w:hAnsi="Palatino Linotype"/>
          <w:b/>
          <w:color w:val="000000" w:themeColor="text1"/>
        </w:rPr>
      </w:pPr>
      <w:r w:rsidRPr="005B6AE1">
        <w:rPr>
          <w:rFonts w:ascii="Palatino Linotype" w:hAnsi="Palatino Linotype"/>
          <w:b/>
          <w:color w:val="000000" w:themeColor="text1"/>
        </w:rPr>
        <w:t>III. De las manifestaciones subjetivas y el derecho de petición.</w:t>
      </w:r>
    </w:p>
    <w:p w14:paraId="397EA448" w14:textId="77777777" w:rsidR="000518AF" w:rsidRPr="005B6AE1" w:rsidRDefault="000518AF" w:rsidP="00E6530C">
      <w:pPr>
        <w:pStyle w:val="Prrafodelista"/>
        <w:tabs>
          <w:tab w:val="left" w:pos="426"/>
        </w:tabs>
        <w:spacing w:line="360" w:lineRule="auto"/>
        <w:ind w:left="0" w:right="51"/>
        <w:jc w:val="both"/>
        <w:rPr>
          <w:rFonts w:ascii="Palatino Linotype" w:hAnsi="Palatino Linotype"/>
          <w:color w:val="000000" w:themeColor="text1"/>
        </w:rPr>
      </w:pPr>
    </w:p>
    <w:p w14:paraId="3EF8F822" w14:textId="0F15D8A3"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Una </w:t>
      </w:r>
      <w:r w:rsidRPr="005B6AE1">
        <w:rPr>
          <w:rFonts w:ascii="Palatino Linotype" w:eastAsia="MS Mincho" w:hAnsi="Palatino Linotype" w:cs="Times New Roman"/>
          <w:color w:val="000000"/>
        </w:rPr>
        <w:t xml:space="preserve">vez delimitado lo anterior, como </w:t>
      </w:r>
      <w:r w:rsidRPr="005B6AE1">
        <w:rPr>
          <w:rFonts w:ascii="Palatino Linotype" w:eastAsia="MS Mincho" w:hAnsi="Palatino Linotype" w:cs="Times New Roman"/>
          <w:color w:val="000000"/>
          <w:lang w:val="es-ES_tradnl"/>
        </w:rPr>
        <w:t xml:space="preserve">fuera expuesto en el apartado de </w:t>
      </w:r>
      <w:r w:rsidRPr="005B6AE1">
        <w:rPr>
          <w:rFonts w:ascii="Palatino Linotype" w:eastAsia="MS Mincho" w:hAnsi="Palatino Linotype" w:cs="Times New Roman"/>
          <w:i/>
          <w:color w:val="000000"/>
          <w:lang w:val="es-ES_tradnl"/>
        </w:rPr>
        <w:t>Antecedentes</w:t>
      </w:r>
      <w:r w:rsidRPr="005B6AE1">
        <w:rPr>
          <w:rFonts w:ascii="Palatino Linotype" w:eastAsia="MS Mincho" w:hAnsi="Palatino Linotype" w:cs="Times New Roman"/>
          <w:color w:val="000000"/>
          <w:lang w:val="es-ES_tradnl"/>
        </w:rPr>
        <w:t xml:space="preserve"> del presente escrito, se tiene que la particular solicitó, a través de la solicitud de información </w:t>
      </w:r>
      <w:r w:rsidRPr="005B6AE1">
        <w:rPr>
          <w:rFonts w:ascii="Palatino Linotype" w:eastAsia="MS Mincho" w:hAnsi="Palatino Linotype" w:cs="Times New Roman"/>
          <w:b/>
          <w:color w:val="000000"/>
          <w:lang w:val="es-ES_tradnl"/>
        </w:rPr>
        <w:t>00022/OASTLALNE/IP/2022</w:t>
      </w:r>
      <w:r w:rsidRPr="005B6AE1">
        <w:rPr>
          <w:rFonts w:ascii="Palatino Linotype" w:eastAsia="MS Mincho" w:hAnsi="Palatino Linotype" w:cs="Times New Roman"/>
          <w:color w:val="000000"/>
          <w:lang w:val="es-ES_tradnl"/>
        </w:rPr>
        <w:t>, lo siguiente:</w:t>
      </w:r>
    </w:p>
    <w:p w14:paraId="51B2446A" w14:textId="77777777" w:rsidR="00E51416" w:rsidRPr="005B6AE1" w:rsidRDefault="00E51416" w:rsidP="00E51416">
      <w:pPr>
        <w:pStyle w:val="Prrafodelista"/>
        <w:numPr>
          <w:ilvl w:val="0"/>
          <w:numId w:val="25"/>
        </w:numPr>
        <w:tabs>
          <w:tab w:val="left" w:pos="426"/>
        </w:tabs>
        <w:spacing w:line="360" w:lineRule="auto"/>
        <w:ind w:left="1134" w:right="51"/>
        <w:jc w:val="both"/>
        <w:rPr>
          <w:rFonts w:ascii="Palatino Linotype" w:hAnsi="Palatino Linotype"/>
          <w:color w:val="000000" w:themeColor="text1"/>
        </w:rPr>
      </w:pPr>
      <w:r w:rsidRPr="005B6AE1">
        <w:rPr>
          <w:rFonts w:ascii="Palatino Linotype" w:hAnsi="Palatino Linotype"/>
          <w:b/>
          <w:color w:val="000000" w:themeColor="text1"/>
        </w:rPr>
        <w:t xml:space="preserve">De las bajas a trabajadores llevadas a cabo de manera </w:t>
      </w:r>
      <w:r w:rsidRPr="005B6AE1">
        <w:rPr>
          <w:rFonts w:ascii="Palatino Linotype" w:hAnsi="Palatino Linotype"/>
          <w:b/>
          <w:color w:val="000000" w:themeColor="text1"/>
          <w:u w:val="single"/>
        </w:rPr>
        <w:t>unilateral</w:t>
      </w:r>
      <w:r w:rsidRPr="005B6AE1">
        <w:rPr>
          <w:rFonts w:ascii="Palatino Linotype" w:hAnsi="Palatino Linotype"/>
          <w:color w:val="000000" w:themeColor="text1"/>
        </w:rPr>
        <w:t>:</w:t>
      </w:r>
    </w:p>
    <w:p w14:paraId="3EF77E22" w14:textId="77777777" w:rsidR="00E51416" w:rsidRPr="005B6AE1" w:rsidRDefault="00E51416" w:rsidP="00E51416">
      <w:pPr>
        <w:pStyle w:val="Prrafodelista"/>
        <w:numPr>
          <w:ilvl w:val="0"/>
          <w:numId w:val="26"/>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color w:val="000000" w:themeColor="text1"/>
        </w:rPr>
        <w:t>Indicar con base en qué se están llevando a cabo;</w:t>
      </w:r>
    </w:p>
    <w:p w14:paraId="37AEC035" w14:textId="77777777" w:rsidR="00E51416" w:rsidRPr="005B6AE1" w:rsidRDefault="00E51416" w:rsidP="00E51416">
      <w:pPr>
        <w:pStyle w:val="Prrafodelista"/>
        <w:numPr>
          <w:ilvl w:val="0"/>
          <w:numId w:val="26"/>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b/>
          <w:color w:val="000000" w:themeColor="text1"/>
        </w:rPr>
        <w:t>Documento de quien está realizando tal violación de derechos</w:t>
      </w:r>
      <w:r w:rsidRPr="005B6AE1">
        <w:rPr>
          <w:rFonts w:ascii="Palatino Linotype" w:hAnsi="Palatino Linotype" w:cs="Arial"/>
          <w:color w:val="000000" w:themeColor="text1"/>
        </w:rPr>
        <w:t>, fundado, motivado y firmado;</w:t>
      </w:r>
    </w:p>
    <w:p w14:paraId="461093A2" w14:textId="77777777" w:rsidR="00E51416" w:rsidRPr="005B6AE1" w:rsidRDefault="00E51416" w:rsidP="00E51416">
      <w:pPr>
        <w:pStyle w:val="Prrafodelista"/>
        <w:numPr>
          <w:ilvl w:val="0"/>
          <w:numId w:val="26"/>
        </w:numPr>
        <w:tabs>
          <w:tab w:val="left" w:pos="426"/>
        </w:tabs>
        <w:spacing w:line="360" w:lineRule="auto"/>
        <w:ind w:left="1701" w:right="51"/>
        <w:jc w:val="both"/>
        <w:rPr>
          <w:rFonts w:ascii="Palatino Linotype" w:hAnsi="Palatino Linotype"/>
          <w:color w:val="000000" w:themeColor="text1"/>
        </w:rPr>
      </w:pPr>
      <w:r w:rsidRPr="005B6AE1">
        <w:rPr>
          <w:rFonts w:ascii="Palatino Linotype" w:hAnsi="Palatino Linotype" w:cs="Arial"/>
          <w:color w:val="000000" w:themeColor="text1"/>
        </w:rPr>
        <w:t xml:space="preserve">Nombre, puesto, adscripción, fecha de protesta o inicio de funciones, y jefe inmediato de la </w:t>
      </w:r>
      <w:r w:rsidRPr="005B6AE1">
        <w:rPr>
          <w:rFonts w:ascii="Palatino Linotype" w:hAnsi="Palatino Linotype" w:cs="Arial"/>
          <w:b/>
          <w:color w:val="000000" w:themeColor="text1"/>
        </w:rPr>
        <w:t>persona quien debe supervisar o autorizar tal irregularidad</w:t>
      </w:r>
      <w:r w:rsidRPr="005B6AE1">
        <w:rPr>
          <w:rFonts w:ascii="Palatino Linotype" w:hAnsi="Palatino Linotype" w:cs="Arial"/>
          <w:color w:val="000000" w:themeColor="text1"/>
        </w:rPr>
        <w:t>.</w:t>
      </w:r>
    </w:p>
    <w:p w14:paraId="1D37492F" w14:textId="77777777" w:rsidR="00E51416" w:rsidRPr="005B6AE1" w:rsidRDefault="00E51416" w:rsidP="00815804">
      <w:pPr>
        <w:pStyle w:val="Prrafodelista"/>
        <w:tabs>
          <w:tab w:val="left" w:pos="426"/>
        </w:tabs>
        <w:spacing w:line="360" w:lineRule="auto"/>
        <w:ind w:left="0" w:right="51"/>
        <w:jc w:val="both"/>
        <w:rPr>
          <w:rFonts w:ascii="Palatino Linotype" w:hAnsi="Palatino Linotype"/>
          <w:color w:val="000000" w:themeColor="text1"/>
        </w:rPr>
      </w:pPr>
    </w:p>
    <w:p w14:paraId="54249B76" w14:textId="47061DBB" w:rsidR="00E51416"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De </w:t>
      </w:r>
      <w:r w:rsidRPr="005B6AE1">
        <w:rPr>
          <w:rFonts w:ascii="Palatino Linotype" w:eastAsia="MS Mincho" w:hAnsi="Palatino Linotype" w:cs="Times New Roman"/>
          <w:color w:val="000000"/>
        </w:rPr>
        <w:t xml:space="preserve">lo anterior se coligue que el </w:t>
      </w:r>
      <w:r w:rsidRPr="005B6AE1">
        <w:rPr>
          <w:rFonts w:ascii="Palatino Linotype" w:eastAsia="MS Mincho" w:hAnsi="Palatino Linotype" w:cs="Times New Roman"/>
          <w:b/>
          <w:color w:val="000000"/>
        </w:rPr>
        <w:t>RECURRENTE</w:t>
      </w:r>
      <w:r w:rsidRPr="005B6AE1">
        <w:rPr>
          <w:rFonts w:ascii="Palatino Linotype" w:eastAsia="MS Mincho" w:hAnsi="Palatino Linotype" w:cs="Times New Roman"/>
          <w:color w:val="000000"/>
        </w:rPr>
        <w:t xml:space="preserve"> delimitó la información a la que deseaba acceder, específicamente sobre despidos o bajas llevadas a cabo de manera unilateral, violatorias de derechos, e irregulares, no así de las bajas registradas durante un periodo específico.</w:t>
      </w:r>
    </w:p>
    <w:p w14:paraId="7719CBA9" w14:textId="77777777" w:rsidR="00E51416" w:rsidRPr="005B6AE1" w:rsidRDefault="00E51416" w:rsidP="00E51416">
      <w:pPr>
        <w:pStyle w:val="Prrafodelista"/>
        <w:tabs>
          <w:tab w:val="left" w:pos="426"/>
        </w:tabs>
        <w:spacing w:line="360" w:lineRule="auto"/>
        <w:ind w:left="0" w:right="51"/>
        <w:jc w:val="both"/>
        <w:rPr>
          <w:rFonts w:ascii="Palatino Linotype" w:hAnsi="Palatino Linotype"/>
          <w:color w:val="000000" w:themeColor="text1"/>
        </w:rPr>
      </w:pPr>
    </w:p>
    <w:p w14:paraId="3C876ACD" w14:textId="52460994" w:rsidR="00E51416"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MS Mincho" w:hAnsi="Palatino Linotype" w:cs="Times New Roman"/>
          <w:color w:val="000000"/>
        </w:rPr>
        <w:t xml:space="preserve">En ese sentido, este Organismo Garante advierte que los requerimientos del particular no se fundan en sí en el ejercicio del derecho de acceso a la información, </w:t>
      </w:r>
      <w:r w:rsidRPr="005B6AE1">
        <w:rPr>
          <w:rFonts w:ascii="Palatino Linotype" w:eastAsia="MS Mincho" w:hAnsi="Palatino Linotype" w:cs="Times New Roman"/>
          <w:color w:val="000000"/>
        </w:rPr>
        <w:lastRenderedPageBreak/>
        <w:t xml:space="preserve">sino en la emisión de </w:t>
      </w:r>
      <w:r w:rsidRPr="005B6AE1">
        <w:rPr>
          <w:rFonts w:ascii="Palatino Linotype" w:eastAsia="MS Mincho" w:hAnsi="Palatino Linotype" w:cs="Times New Roman"/>
          <w:b/>
          <w:color w:val="000000"/>
        </w:rPr>
        <w:t>manifestaciones subjetivas</w:t>
      </w:r>
      <w:r w:rsidRPr="005B6AE1">
        <w:rPr>
          <w:rFonts w:ascii="Palatino Linotype" w:eastAsia="MS Mincho" w:hAnsi="Palatino Linotype" w:cs="Times New Roman"/>
          <w:color w:val="000000"/>
        </w:rPr>
        <w:t xml:space="preserve"> ajenas al derecho tutelado por este Instituto; y mediante las cuales, el </w:t>
      </w:r>
      <w:r w:rsidRPr="005B6AE1">
        <w:rPr>
          <w:rFonts w:ascii="Palatino Linotype" w:eastAsia="MS Mincho" w:hAnsi="Palatino Linotype" w:cs="Times New Roman"/>
          <w:b/>
          <w:color w:val="000000"/>
        </w:rPr>
        <w:t>RECURRENTE</w:t>
      </w:r>
      <w:r w:rsidRPr="005B6AE1">
        <w:rPr>
          <w:rFonts w:ascii="Palatino Linotype" w:eastAsia="MS Mincho" w:hAnsi="Palatino Linotype" w:cs="Times New Roman"/>
          <w:color w:val="000000"/>
        </w:rPr>
        <w:t xml:space="preserve"> busca exteriorizar una especie de disgusto o inconformidad en contra del </w:t>
      </w:r>
      <w:r w:rsidRPr="005B6AE1">
        <w:rPr>
          <w:rFonts w:ascii="Palatino Linotype" w:eastAsia="MS Mincho" w:hAnsi="Palatino Linotype" w:cs="Times New Roman"/>
          <w:b/>
          <w:color w:val="000000"/>
        </w:rPr>
        <w:t>SUJETO OBLIGADO</w:t>
      </w:r>
      <w:r w:rsidRPr="005B6AE1">
        <w:rPr>
          <w:rFonts w:ascii="Palatino Linotype" w:eastAsia="MS Mincho" w:hAnsi="Palatino Linotype" w:cs="Times New Roman"/>
          <w:color w:val="000000"/>
        </w:rPr>
        <w:t>.</w:t>
      </w:r>
    </w:p>
    <w:p w14:paraId="33A6F8AC" w14:textId="77777777" w:rsidR="00E51416" w:rsidRPr="005B6AE1" w:rsidRDefault="00E51416" w:rsidP="00E51416">
      <w:pPr>
        <w:pStyle w:val="Prrafodelista"/>
        <w:tabs>
          <w:tab w:val="left" w:pos="426"/>
        </w:tabs>
        <w:spacing w:line="360" w:lineRule="auto"/>
        <w:ind w:left="0" w:right="51"/>
        <w:jc w:val="both"/>
        <w:rPr>
          <w:rFonts w:ascii="Palatino Linotype" w:hAnsi="Palatino Linotype"/>
          <w:color w:val="000000" w:themeColor="text1"/>
        </w:rPr>
      </w:pPr>
    </w:p>
    <w:p w14:paraId="07834EDC" w14:textId="60D38325" w:rsidR="00E51416"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MS Mincho" w:hAnsi="Palatino Linotype" w:cs="Times New Roman"/>
          <w:color w:val="000000"/>
        </w:rPr>
        <w:t>Lo anterior halla un mayor sentido al recapitular las respuestas proveídas por la Subdirección de Administración, así como el Departamento de Asuntos Laborales, quienes manifestaron que, después de realizar una búsqueda en sus archivos, no se encontró ningún registro de lo solicitado.</w:t>
      </w:r>
    </w:p>
    <w:p w14:paraId="09BF4724" w14:textId="77777777" w:rsidR="00E51416" w:rsidRPr="005B6AE1" w:rsidRDefault="00E51416" w:rsidP="00E51416">
      <w:pPr>
        <w:pStyle w:val="Prrafodelista"/>
        <w:tabs>
          <w:tab w:val="left" w:pos="426"/>
        </w:tabs>
        <w:spacing w:line="360" w:lineRule="auto"/>
        <w:ind w:left="0" w:right="51"/>
        <w:jc w:val="both"/>
        <w:rPr>
          <w:rFonts w:ascii="Palatino Linotype" w:hAnsi="Palatino Linotype"/>
          <w:color w:val="000000" w:themeColor="text1"/>
        </w:rPr>
      </w:pPr>
    </w:p>
    <w:p w14:paraId="705402FF" w14:textId="655C5FBD" w:rsidR="00815804" w:rsidRPr="005B6AE1" w:rsidRDefault="005A1B3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MS Mincho" w:hAnsi="Palatino Linotype" w:cs="Times New Roman"/>
          <w:color w:val="000000"/>
        </w:rPr>
        <w:t xml:space="preserve">Por otro lado, no se omite mencionar que el particular, </w:t>
      </w:r>
      <w:r w:rsidR="00E51416" w:rsidRPr="005B6AE1">
        <w:rPr>
          <w:rFonts w:ascii="Palatino Linotype" w:eastAsia="MS Mincho" w:hAnsi="Palatino Linotype" w:cs="Times New Roman"/>
          <w:color w:val="000000"/>
        </w:rPr>
        <w:t xml:space="preserve">a través de </w:t>
      </w:r>
      <w:r w:rsidRPr="005B6AE1">
        <w:rPr>
          <w:rFonts w:ascii="Palatino Linotype" w:eastAsia="MS Mincho" w:hAnsi="Palatino Linotype" w:cs="Times New Roman"/>
          <w:color w:val="000000"/>
        </w:rPr>
        <w:t>su</w:t>
      </w:r>
      <w:r w:rsidR="00E51416" w:rsidRPr="005B6AE1">
        <w:rPr>
          <w:rFonts w:ascii="Palatino Linotype" w:eastAsia="MS Mincho" w:hAnsi="Palatino Linotype" w:cs="Times New Roman"/>
          <w:color w:val="000000"/>
        </w:rPr>
        <w:t xml:space="preserve"> solicitud de información, planteó la </w:t>
      </w:r>
      <w:r w:rsidR="00E51416" w:rsidRPr="005B6AE1">
        <w:rPr>
          <w:rFonts w:ascii="Palatino Linotype" w:eastAsia="MS Mincho" w:hAnsi="Palatino Linotype" w:cs="Times New Roman"/>
          <w:b/>
          <w:color w:val="000000"/>
        </w:rPr>
        <w:t>petición</w:t>
      </w:r>
      <w:r w:rsidR="00E51416" w:rsidRPr="005B6AE1">
        <w:rPr>
          <w:rFonts w:ascii="Palatino Linotype" w:eastAsia="MS Mincho" w:hAnsi="Palatino Linotype" w:cs="Times New Roman"/>
          <w:color w:val="000000"/>
        </w:rPr>
        <w:t xml:space="preserve"> al </w:t>
      </w:r>
      <w:r w:rsidRPr="005B6AE1">
        <w:rPr>
          <w:rFonts w:ascii="Palatino Linotype" w:eastAsia="MS Mincho" w:hAnsi="Palatino Linotype" w:cs="Times New Roman"/>
          <w:color w:val="000000"/>
        </w:rPr>
        <w:t>Organismo Público Descentralizado para la Prestación de los Servicios de Agua Potable, Alcantarillado y Saneamiento de Tlalnepantla de Baz</w:t>
      </w:r>
      <w:r w:rsidR="00E51416" w:rsidRPr="005B6AE1">
        <w:rPr>
          <w:rFonts w:ascii="Palatino Linotype" w:eastAsia="MS Mincho" w:hAnsi="Palatino Linotype" w:cs="Times New Roman"/>
          <w:color w:val="000000"/>
        </w:rPr>
        <w:t xml:space="preserve"> </w:t>
      </w:r>
      <w:r w:rsidR="00E51416" w:rsidRPr="005B6AE1">
        <w:rPr>
          <w:rFonts w:ascii="Palatino Linotype" w:eastAsia="MS Mincho" w:hAnsi="Palatino Linotype" w:cs="Times New Roman"/>
          <w:b/>
          <w:color w:val="000000"/>
        </w:rPr>
        <w:t xml:space="preserve">consistente en que se le </w:t>
      </w:r>
      <w:r w:rsidRPr="005B6AE1">
        <w:rPr>
          <w:rFonts w:ascii="Palatino Linotype" w:eastAsia="MS Mincho" w:hAnsi="Palatino Linotype" w:cs="Times New Roman"/>
          <w:b/>
          <w:color w:val="000000"/>
        </w:rPr>
        <w:t>genere un documento fundado, motivado y firmado de quien esté realizando violaciones a derechos con motivo de bajas unilaterales</w:t>
      </w:r>
      <w:r w:rsidR="00E51416" w:rsidRPr="005B6AE1">
        <w:rPr>
          <w:rFonts w:ascii="Palatino Linotype" w:eastAsia="MS Mincho" w:hAnsi="Palatino Linotype" w:cs="Times New Roman"/>
          <w:b/>
          <w:color w:val="000000"/>
        </w:rPr>
        <w:t>.</w:t>
      </w:r>
    </w:p>
    <w:p w14:paraId="4736B871"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7BE6680E" w14:textId="58A249C2"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Al </w:t>
      </w:r>
      <w:r w:rsidRPr="005B6AE1">
        <w:rPr>
          <w:rFonts w:ascii="Palatino Linotype" w:eastAsia="MS Mincho" w:hAnsi="Palatino Linotype" w:cs="Times New Roman"/>
          <w:color w:val="000000"/>
        </w:rPr>
        <w:t xml:space="preserve">respecto, este Órgano Garante advierte que </w:t>
      </w:r>
      <w:r w:rsidRPr="005B6AE1">
        <w:rPr>
          <w:rFonts w:ascii="Palatino Linotype" w:eastAsia="MS Mincho" w:hAnsi="Palatino Linotype" w:cs="Times New Roman"/>
          <w:b/>
          <w:color w:val="000000"/>
        </w:rPr>
        <w:t xml:space="preserve">dicho requerimiento no constituye un derecho de acceso a la información pública, sino más bien un </w:t>
      </w:r>
      <w:r w:rsidRPr="005B6AE1">
        <w:rPr>
          <w:rFonts w:ascii="Palatino Linotype" w:eastAsia="MS Mincho" w:hAnsi="Palatino Linotype" w:cs="Times New Roman"/>
          <w:b/>
          <w:color w:val="000000"/>
          <w:u w:val="single"/>
        </w:rPr>
        <w:t>derecho de petición</w:t>
      </w:r>
      <w:r w:rsidRPr="005B6AE1">
        <w:rPr>
          <w:rFonts w:ascii="Palatino Linotype" w:eastAsia="MS Mincho" w:hAnsi="Palatino Linotype" w:cs="Times New Roman"/>
          <w:color w:val="000000"/>
        </w:rPr>
        <w:t xml:space="preserve">, debido a que se tratan de manifestaciones subjetivas vertidas por </w:t>
      </w:r>
      <w:r w:rsidR="005A1B32" w:rsidRPr="005B6AE1">
        <w:rPr>
          <w:rFonts w:ascii="Palatino Linotype" w:eastAsia="MS Mincho" w:hAnsi="Palatino Linotype" w:cs="Times New Roman"/>
          <w:color w:val="000000"/>
        </w:rPr>
        <w:t>el</w:t>
      </w:r>
      <w:r w:rsidRPr="005B6AE1">
        <w:rPr>
          <w:rFonts w:ascii="Palatino Linotype" w:eastAsia="MS Mincho" w:hAnsi="Palatino Linotype" w:cs="Times New Roman"/>
          <w:color w:val="000000"/>
        </w:rPr>
        <w:t xml:space="preserve"> particular, </w:t>
      </w:r>
      <w:r w:rsidRPr="005B6AE1">
        <w:rPr>
          <w:rFonts w:ascii="Palatino Linotype" w:eastAsia="MS Mincho" w:hAnsi="Palatino Linotype" w:cs="Times New Roman"/>
          <w:b/>
          <w:color w:val="000000"/>
        </w:rPr>
        <w:t>interrogantes</w:t>
      </w:r>
      <w:r w:rsidRPr="005B6AE1">
        <w:rPr>
          <w:rFonts w:ascii="Palatino Linotype" w:eastAsia="MS Mincho" w:hAnsi="Palatino Linotype" w:cs="Times New Roman"/>
          <w:color w:val="000000"/>
        </w:rPr>
        <w:t xml:space="preserve"> que no se colman con la entrega de documentos, pues </w:t>
      </w:r>
      <w:r w:rsidR="005A1B32" w:rsidRPr="005B6AE1">
        <w:rPr>
          <w:rFonts w:ascii="Palatino Linotype" w:eastAsia="MS Mincho" w:hAnsi="Palatino Linotype" w:cs="Times New Roman"/>
          <w:b/>
          <w:bCs/>
          <w:color w:val="000000"/>
        </w:rPr>
        <w:t>éste</w:t>
      </w:r>
      <w:r w:rsidRPr="005B6AE1">
        <w:rPr>
          <w:rFonts w:ascii="Palatino Linotype" w:eastAsia="MS Mincho" w:hAnsi="Palatino Linotype" w:cs="Times New Roman"/>
          <w:b/>
          <w:bCs/>
          <w:color w:val="000000"/>
        </w:rPr>
        <w:t xml:space="preserve"> espera que la exteriorización de sus manifestaciones sean respondidas mediante la generación de un documento </w:t>
      </w:r>
      <w:r w:rsidRPr="005B6AE1">
        <w:rPr>
          <w:rFonts w:ascii="Palatino Linotype" w:eastAsia="MS Mincho" w:hAnsi="Palatino Linotype" w:cs="Times New Roman"/>
          <w:b/>
          <w:bCs/>
          <w:i/>
          <w:iCs/>
          <w:color w:val="000000"/>
        </w:rPr>
        <w:t>ad hoc</w:t>
      </w:r>
      <w:r w:rsidRPr="005B6AE1">
        <w:rPr>
          <w:rFonts w:ascii="Palatino Linotype" w:eastAsia="MS Mincho" w:hAnsi="Palatino Linotype" w:cs="Times New Roman"/>
          <w:b/>
          <w:bCs/>
          <w:color w:val="000000"/>
        </w:rPr>
        <w:t xml:space="preserve"> en el que el </w:t>
      </w:r>
      <w:r w:rsidR="005A1B32" w:rsidRPr="005B6AE1">
        <w:rPr>
          <w:rFonts w:ascii="Palatino Linotype" w:eastAsia="MS Mincho" w:hAnsi="Palatino Linotype" w:cs="Times New Roman"/>
          <w:b/>
          <w:bCs/>
          <w:color w:val="000000"/>
        </w:rPr>
        <w:t>SUJETO OBLIGADO</w:t>
      </w:r>
      <w:r w:rsidRPr="005B6AE1">
        <w:rPr>
          <w:rFonts w:ascii="Palatino Linotype" w:eastAsia="MS Mincho" w:hAnsi="Palatino Linotype" w:cs="Times New Roman"/>
          <w:b/>
          <w:bCs/>
          <w:color w:val="000000"/>
        </w:rPr>
        <w:t xml:space="preserve"> </w:t>
      </w:r>
      <w:r w:rsidR="005A1B32" w:rsidRPr="005B6AE1">
        <w:rPr>
          <w:rFonts w:ascii="Palatino Linotype" w:eastAsia="MS Mincho" w:hAnsi="Palatino Linotype" w:cs="Times New Roman"/>
          <w:b/>
          <w:bCs/>
          <w:color w:val="000000"/>
        </w:rPr>
        <w:t xml:space="preserve">formule un documento emitido por un servidor público que, en el ejercicio de sus facultades, competencias o funciones, se encuentre violentando </w:t>
      </w:r>
      <w:r w:rsidR="005A1B32" w:rsidRPr="005B6AE1">
        <w:rPr>
          <w:rFonts w:ascii="Palatino Linotype" w:eastAsia="MS Mincho" w:hAnsi="Palatino Linotype" w:cs="Times New Roman"/>
          <w:b/>
          <w:bCs/>
          <w:color w:val="000000"/>
        </w:rPr>
        <w:lastRenderedPageBreak/>
        <w:t xml:space="preserve">derechos laborales al realizar bajas </w:t>
      </w:r>
      <w:r w:rsidR="00237A8B" w:rsidRPr="005B6AE1">
        <w:rPr>
          <w:rFonts w:ascii="Palatino Linotype" w:eastAsia="MS Mincho" w:hAnsi="Palatino Linotype" w:cs="Times New Roman"/>
          <w:b/>
          <w:bCs/>
          <w:color w:val="000000"/>
        </w:rPr>
        <w:t>unilaterales</w:t>
      </w:r>
      <w:r w:rsidR="005A1B32" w:rsidRPr="005B6AE1">
        <w:rPr>
          <w:rFonts w:ascii="Palatino Linotype" w:eastAsia="MS Mincho" w:hAnsi="Palatino Linotype" w:cs="Times New Roman"/>
          <w:b/>
          <w:bCs/>
          <w:color w:val="000000"/>
        </w:rPr>
        <w:t xml:space="preserve"> </w:t>
      </w:r>
      <w:r w:rsidRPr="005B6AE1">
        <w:rPr>
          <w:rFonts w:ascii="Palatino Linotype" w:eastAsia="MS Mincho" w:hAnsi="Palatino Linotype" w:cs="Times New Roman"/>
          <w:color w:val="000000"/>
        </w:rPr>
        <w:t>; situación que conlleva a afirmar que se está en presencia del ejercicio del derecho enunciado.</w:t>
      </w:r>
    </w:p>
    <w:p w14:paraId="194E955B"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48DAD8F5" w14:textId="4E97670B"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Razón </w:t>
      </w:r>
      <w:r w:rsidRPr="005B6AE1">
        <w:rPr>
          <w:rFonts w:ascii="Palatino Linotype" w:eastAsia="MS Mincho" w:hAnsi="Palatino Linotype" w:cs="Times New Roman"/>
          <w:color w:val="000000"/>
        </w:rPr>
        <w:t xml:space="preserve">de lo anterior, resulta esencial manifestar que el </w:t>
      </w:r>
      <w:r w:rsidRPr="005B6AE1">
        <w:rPr>
          <w:rFonts w:ascii="Palatino Linotype" w:eastAsia="MS Mincho" w:hAnsi="Palatino Linotype" w:cs="Times New Roman"/>
          <w:b/>
          <w:bCs/>
          <w:color w:val="000000"/>
        </w:rPr>
        <w:t>SUJETO OBLIGADO</w:t>
      </w:r>
      <w:r w:rsidRPr="005B6AE1">
        <w:rPr>
          <w:rFonts w:ascii="Palatino Linotype" w:eastAsia="MS Mincho" w:hAnsi="Palatino Linotype" w:cs="Times New Roman"/>
          <w:color w:val="000000"/>
        </w:rPr>
        <w:t xml:space="preserve"> no está constreñido a generar documentos que atiendan peticiones específicas por parte de los particulares, pues ello se aleja del fin del derecho de acceso a la información.</w:t>
      </w:r>
    </w:p>
    <w:p w14:paraId="76C4706A"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578DD2C9" w14:textId="5ED07497"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Sustenta </w:t>
      </w:r>
      <w:r w:rsidRPr="005B6AE1">
        <w:rPr>
          <w:rFonts w:ascii="Palatino Linotype" w:eastAsia="MS Mincho" w:hAnsi="Palatino Linotype" w:cs="Times New Roman"/>
          <w:color w:val="000000"/>
        </w:rPr>
        <w:t>lo anterior el Criterio de Interpretación 03/17 publicado por el Instituto Nacional de Transparencia, Acceso a la Información y Protección de Datos Personales, cuyo rubro y texto establecen lo siguiente:</w:t>
      </w:r>
    </w:p>
    <w:p w14:paraId="691980BA"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5B781FFA" w14:textId="77777777" w:rsidR="00E51416" w:rsidRPr="005B6AE1" w:rsidRDefault="00E51416" w:rsidP="00E51416">
      <w:pPr>
        <w:pStyle w:val="Prrafodelista"/>
        <w:tabs>
          <w:tab w:val="left" w:pos="426"/>
        </w:tabs>
        <w:spacing w:line="276" w:lineRule="auto"/>
        <w:ind w:left="567" w:right="567"/>
        <w:jc w:val="both"/>
        <w:rPr>
          <w:rFonts w:ascii="Palatino Linotype" w:hAnsi="Palatino Linotype"/>
          <w:i/>
          <w:iCs/>
          <w:color w:val="000000" w:themeColor="text1"/>
          <w:sz w:val="22"/>
        </w:rPr>
      </w:pPr>
      <w:r w:rsidRPr="005B6AE1">
        <w:rPr>
          <w:rFonts w:ascii="Palatino Linotype" w:hAnsi="Palatino Linotype"/>
          <w:b/>
          <w:i/>
          <w:iCs/>
          <w:color w:val="000000" w:themeColor="text1"/>
          <w:sz w:val="22"/>
        </w:rPr>
        <w:t>NO EXISTE OBLIGACIÓN DE ELABORAR DOCUMENTOS AD HOC PARA ATENDER LAS SOLICITUDES DE ACCESO A LA INFORMACIÓN. “</w:t>
      </w:r>
      <w:r w:rsidRPr="005B6AE1">
        <w:rPr>
          <w:rFonts w:ascii="Palatino Linotype" w:hAnsi="Palatino Linotype"/>
          <w:i/>
          <w:iCs/>
          <w:color w:val="000000" w:themeColor="text1"/>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D71D69" w14:textId="77777777" w:rsidR="00E51416" w:rsidRPr="005B6AE1" w:rsidRDefault="00E51416" w:rsidP="00815804">
      <w:pPr>
        <w:pStyle w:val="Prrafodelista"/>
        <w:tabs>
          <w:tab w:val="left" w:pos="426"/>
        </w:tabs>
        <w:spacing w:line="360" w:lineRule="auto"/>
        <w:ind w:left="0" w:right="51"/>
        <w:jc w:val="both"/>
        <w:rPr>
          <w:rFonts w:ascii="Palatino Linotype" w:hAnsi="Palatino Linotype"/>
          <w:color w:val="000000" w:themeColor="text1"/>
        </w:rPr>
      </w:pPr>
    </w:p>
    <w:p w14:paraId="73BD45D7" w14:textId="0CDE8785"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Por </w:t>
      </w:r>
      <w:r w:rsidRPr="005B6AE1">
        <w:rPr>
          <w:rFonts w:ascii="Palatino Linotype" w:eastAsia="MS Mincho" w:hAnsi="Palatino Linotype" w:cs="Times New Roman"/>
          <w:color w:val="000000"/>
        </w:rPr>
        <w:t>otro lado, es importante dejar en claro lo que debe entenderse por derecho de petición y por derecho de acceso a la información pública. Por lo que respecta a la definición de Derecho de Petición, el Maestro Ignacio Burgoa Orihuela refiere:</w:t>
      </w:r>
    </w:p>
    <w:p w14:paraId="126C40E8"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7D0BEA92" w14:textId="77777777" w:rsidR="00E51416" w:rsidRPr="005B6AE1" w:rsidRDefault="00E51416" w:rsidP="00E51416">
      <w:pPr>
        <w:autoSpaceDE w:val="0"/>
        <w:autoSpaceDN w:val="0"/>
        <w:adjustRightInd w:val="0"/>
        <w:spacing w:line="276" w:lineRule="auto"/>
        <w:ind w:left="567" w:right="567"/>
        <w:jc w:val="both"/>
        <w:rPr>
          <w:rFonts w:ascii="Palatino Linotype" w:eastAsia="MS Mincho" w:hAnsi="Palatino Linotype" w:cs="Arial"/>
          <w:i/>
          <w:sz w:val="22"/>
        </w:rPr>
      </w:pPr>
      <w:r w:rsidRPr="005B6AE1">
        <w:rPr>
          <w:rFonts w:ascii="Palatino Linotype" w:eastAsia="MS Mincho" w:hAnsi="Palatino Linotype" w:cs="Arial"/>
          <w:sz w:val="22"/>
        </w:rPr>
        <w:t xml:space="preserve">“(…) </w:t>
      </w:r>
      <w:r w:rsidRPr="005B6AE1">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roofErr w:type="gramStart"/>
      <w:r w:rsidRPr="005B6AE1">
        <w:rPr>
          <w:rFonts w:ascii="Palatino Linotype" w:eastAsia="MS Mincho" w:hAnsi="Palatino Linotype" w:cs="Arial"/>
          <w:i/>
          <w:sz w:val="22"/>
        </w:rPr>
        <w:t>.</w:t>
      </w:r>
      <w:r w:rsidRPr="005B6AE1">
        <w:rPr>
          <w:rFonts w:ascii="Palatino Linotype" w:eastAsia="MS Mincho" w:hAnsi="Palatino Linotype" w:cs="Times New Roman"/>
          <w:i/>
          <w:sz w:val="22"/>
        </w:rPr>
        <w:t>“</w:t>
      </w:r>
      <w:proofErr w:type="gramEnd"/>
      <w:r w:rsidRPr="005B6AE1">
        <w:rPr>
          <w:rFonts w:ascii="Palatino Linotype" w:eastAsia="MS Mincho" w:hAnsi="Palatino Linotype" w:cs="Times New Roman"/>
          <w:b/>
          <w:i/>
          <w:sz w:val="22"/>
        </w:rPr>
        <w:t xml:space="preserve"> </w:t>
      </w:r>
      <w:r w:rsidRPr="005B6AE1">
        <w:rPr>
          <w:rFonts w:ascii="Palatino Linotype" w:eastAsia="MS Mincho" w:hAnsi="Palatino Linotype" w:cs="Arial"/>
          <w:sz w:val="22"/>
        </w:rPr>
        <w:t>(Sic)</w:t>
      </w:r>
    </w:p>
    <w:p w14:paraId="6E0EF9BB" w14:textId="77777777" w:rsidR="00E51416" w:rsidRPr="005B6AE1" w:rsidRDefault="00E51416" w:rsidP="00815804">
      <w:pPr>
        <w:pStyle w:val="Prrafodelista"/>
        <w:tabs>
          <w:tab w:val="left" w:pos="426"/>
        </w:tabs>
        <w:spacing w:line="360" w:lineRule="auto"/>
        <w:ind w:left="0" w:right="51"/>
        <w:jc w:val="both"/>
        <w:rPr>
          <w:rFonts w:ascii="Palatino Linotype" w:hAnsi="Palatino Linotype"/>
          <w:color w:val="000000" w:themeColor="text1"/>
        </w:rPr>
      </w:pPr>
    </w:p>
    <w:p w14:paraId="1D86F623" w14:textId="4051BCC9"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Por </w:t>
      </w:r>
      <w:r w:rsidRPr="005B6AE1">
        <w:rPr>
          <w:rFonts w:ascii="Palatino Linotype" w:eastAsia="MS Mincho" w:hAnsi="Palatino Linotype" w:cs="Times New Roman"/>
          <w:color w:val="000000"/>
        </w:rPr>
        <w:t xml:space="preserve">su parte, David Cienfuegos Salgado, concibe al derecho de petición como </w:t>
      </w:r>
      <w:r w:rsidRPr="005B6AE1">
        <w:rPr>
          <w:rFonts w:ascii="Palatino Linotype" w:eastAsia="MS Mincho" w:hAnsi="Palatino Linotype" w:cs="Times New Roman"/>
          <w:i/>
          <w:color w:val="000000"/>
        </w:rPr>
        <w:t>“el derecho de toda persona a ser escuchado por quienes ejercen el poder público”</w:t>
      </w:r>
      <w:r w:rsidRPr="005B6AE1">
        <w:rPr>
          <w:rFonts w:ascii="Palatino Linotype" w:eastAsia="MS Mincho" w:hAnsi="Palatino Linotype" w:cs="Times New Roman"/>
          <w:color w:val="000000"/>
        </w:rPr>
        <w:t>.</w:t>
      </w:r>
    </w:p>
    <w:p w14:paraId="5E02B5E2"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213E5E7F" w14:textId="79E8A91A"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A </w:t>
      </w:r>
      <w:r w:rsidRPr="005B6AE1">
        <w:rPr>
          <w:rFonts w:ascii="Palatino Linotype" w:eastAsia="MS Mincho" w:hAnsi="Palatino Linotype" w:cs="Times New Roman"/>
          <w:color w:val="000000"/>
        </w:rPr>
        <w:t>este respecto, para diferenciar el derecho de petición al derecho de acceso a la información, resulta conducente señalar que José Guadalupe Robles, conceptualiza el derecho a la información como:</w:t>
      </w:r>
    </w:p>
    <w:p w14:paraId="29088262"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7F95DD35" w14:textId="77777777" w:rsidR="00E51416" w:rsidRPr="005B6AE1" w:rsidRDefault="00E51416" w:rsidP="00E51416">
      <w:pPr>
        <w:autoSpaceDE w:val="0"/>
        <w:autoSpaceDN w:val="0"/>
        <w:adjustRightInd w:val="0"/>
        <w:spacing w:line="276" w:lineRule="auto"/>
        <w:ind w:left="567" w:right="567"/>
        <w:contextualSpacing/>
        <w:jc w:val="both"/>
        <w:rPr>
          <w:rFonts w:ascii="Palatino Linotype" w:eastAsia="MS Mincho" w:hAnsi="Palatino Linotype" w:cs="Arial"/>
          <w:i/>
          <w:sz w:val="22"/>
        </w:rPr>
      </w:pPr>
      <w:r w:rsidRPr="005B6AE1">
        <w:rPr>
          <w:rFonts w:ascii="Palatino Linotype" w:eastAsia="MS Mincho" w:hAnsi="Palatino Linotype" w:cs="Arial"/>
          <w:b/>
          <w:i/>
          <w:sz w:val="22"/>
        </w:rPr>
        <w:t>“</w:t>
      </w:r>
      <w:r w:rsidRPr="005B6AE1">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B6AE1">
        <w:rPr>
          <w:rFonts w:ascii="Palatino Linotype" w:eastAsia="MS Mincho" w:hAnsi="Palatino Linotype" w:cs="Arial"/>
          <w:b/>
          <w:i/>
          <w:sz w:val="22"/>
        </w:rPr>
        <w:t>”</w:t>
      </w:r>
      <w:r w:rsidRPr="005B6AE1">
        <w:rPr>
          <w:rFonts w:ascii="Palatino Linotype" w:eastAsia="MS Mincho" w:hAnsi="Palatino Linotype" w:cs="Arial"/>
          <w:i/>
          <w:sz w:val="22"/>
        </w:rPr>
        <w:t xml:space="preserve"> </w:t>
      </w:r>
      <w:r w:rsidRPr="005B6AE1">
        <w:rPr>
          <w:rFonts w:ascii="Palatino Linotype" w:eastAsia="MS Mincho" w:hAnsi="Palatino Linotype" w:cs="Arial"/>
          <w:iCs/>
          <w:sz w:val="22"/>
        </w:rPr>
        <w:t xml:space="preserve">(Sic) </w:t>
      </w:r>
    </w:p>
    <w:p w14:paraId="03B60B21" w14:textId="77777777" w:rsidR="00E51416" w:rsidRPr="005B6AE1" w:rsidRDefault="00E51416" w:rsidP="00815804">
      <w:pPr>
        <w:pStyle w:val="Prrafodelista"/>
        <w:tabs>
          <w:tab w:val="left" w:pos="426"/>
        </w:tabs>
        <w:spacing w:line="360" w:lineRule="auto"/>
        <w:ind w:left="0" w:right="51"/>
        <w:jc w:val="both"/>
        <w:rPr>
          <w:rFonts w:ascii="Palatino Linotype" w:hAnsi="Palatino Linotype"/>
          <w:color w:val="000000" w:themeColor="text1"/>
        </w:rPr>
      </w:pPr>
    </w:p>
    <w:p w14:paraId="22CEF232" w14:textId="7EF831C5"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Es </w:t>
      </w:r>
      <w:r w:rsidRPr="005B6AE1">
        <w:rPr>
          <w:rFonts w:ascii="Palatino Linotype" w:eastAsia="MS Mincho" w:hAnsi="Palatino Linotype" w:cs="Times New Roman"/>
          <w:color w:val="000000"/>
        </w:rPr>
        <w:t>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467EB6ED"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09A88A9A" w14:textId="1D553BA2"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Por </w:t>
      </w:r>
      <w:r w:rsidRPr="005B6AE1">
        <w:rPr>
          <w:rFonts w:ascii="Palatino Linotype" w:eastAsia="MS Mincho" w:hAnsi="Palatino Linotype" w:cs="Times New Roman"/>
          <w:color w:val="000000"/>
        </w:rPr>
        <w:t xml:space="preserve">lo tanto, para que los Sujetos Obligados hagan efectivo este derecho, deben poner a disposición de los particulares los documentos en los que conste el ejercicio </w:t>
      </w:r>
      <w:r w:rsidRPr="005B6AE1">
        <w:rPr>
          <w:rFonts w:ascii="Palatino Linotype" w:eastAsia="MS Mincho" w:hAnsi="Palatino Linotype" w:cs="Times New Roman"/>
          <w:color w:val="000000"/>
        </w:rPr>
        <w:lastRenderedPageBreak/>
        <w:t>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063C8D53"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5C3A3E19" w14:textId="45B0F443"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Así </w:t>
      </w:r>
      <w:r w:rsidRPr="005B6AE1">
        <w:rPr>
          <w:rFonts w:ascii="Palatino Linotype" w:eastAsia="MS Mincho" w:hAnsi="Palatino Linotype" w:cs="Times New Roman"/>
          <w:color w:val="000000"/>
        </w:rPr>
        <w:t xml:space="preserve">las cosas, se puede concluir que la distinción entre el derecho de petición y el derecho de acceso a la información estriba principalmente en que en el primero de ellos, </w:t>
      </w:r>
      <w:r w:rsidRPr="005B6AE1">
        <w:rPr>
          <w:rFonts w:ascii="Palatino Linotype" w:eastAsia="MS Mincho" w:hAnsi="Palatino Linotype" w:cs="Times New Roman"/>
          <w:b/>
          <w:color w:val="000000"/>
          <w:u w:val="single"/>
        </w:rPr>
        <w:t>la pretensión del peticionario consiste generalmente en</w:t>
      </w:r>
      <w:r w:rsidRPr="005B6AE1">
        <w:rPr>
          <w:rFonts w:ascii="Palatino Linotype" w:eastAsia="MS Mincho" w:hAnsi="Palatino Linotype" w:cs="Times New Roman"/>
          <w:color w:val="000000"/>
          <w:u w:val="single"/>
        </w:rPr>
        <w:t xml:space="preserve"> </w:t>
      </w:r>
      <w:r w:rsidRPr="005B6AE1">
        <w:rPr>
          <w:rFonts w:ascii="Palatino Linotype" w:eastAsia="MS Mincho" w:hAnsi="Palatino Linotype" w:cs="Times New Roman"/>
          <w:b/>
          <w:color w:val="000000"/>
          <w:u w:val="single"/>
        </w:rPr>
        <w:t>obligar a la autoridad responsable a que actúe en el sentido de contestar lo solicitado</w:t>
      </w:r>
      <w:r w:rsidRPr="005B6AE1">
        <w:rPr>
          <w:rFonts w:ascii="Palatino Linotype" w:eastAsia="MS Mincho" w:hAnsi="Palatino Linotype" w:cs="Times New Roman"/>
          <w:color w:val="000000"/>
        </w:rPr>
        <w:t xml:space="preserve">, mientras que en el </w:t>
      </w:r>
      <w:r w:rsidRPr="005B6AE1">
        <w:rPr>
          <w:rFonts w:ascii="Palatino Linotype" w:eastAsia="MS Mincho" w:hAnsi="Palatino Linotype" w:cs="Times New Roman"/>
          <w:bCs/>
          <w:color w:val="000000"/>
        </w:rPr>
        <w:t xml:space="preserve">segundo supuesto </w:t>
      </w:r>
      <w:r w:rsidRPr="005B6AE1">
        <w:rPr>
          <w:rFonts w:ascii="Palatino Linotype" w:eastAsia="MS Mincho" w:hAnsi="Palatino Linotype" w:cs="Times New Roman"/>
          <w:b/>
          <w:bCs/>
          <w:color w:val="000000"/>
        </w:rPr>
        <w:t>la solicitud de acceso a la información pública se encamina primordialmente a</w:t>
      </w:r>
      <w:r w:rsidRPr="005B6AE1">
        <w:rPr>
          <w:rFonts w:ascii="Palatino Linotype" w:eastAsia="MS Mincho" w:hAnsi="Palatino Linotype" w:cs="Times New Roman"/>
          <w:b/>
          <w:color w:val="000000"/>
        </w:rPr>
        <w:t xml:space="preserve"> permitir el acceso a datos, registros y todo tipo de información pública que conste en documentos, sea generada o se encuentre en posesión de la autoridad.</w:t>
      </w:r>
    </w:p>
    <w:p w14:paraId="5C0659DB" w14:textId="77777777" w:rsidR="00815804" w:rsidRPr="005B6AE1" w:rsidRDefault="00815804" w:rsidP="00815804">
      <w:pPr>
        <w:pStyle w:val="Prrafodelista"/>
        <w:tabs>
          <w:tab w:val="left" w:pos="426"/>
        </w:tabs>
        <w:spacing w:line="360" w:lineRule="auto"/>
        <w:ind w:left="0" w:right="51"/>
        <w:jc w:val="both"/>
        <w:rPr>
          <w:rFonts w:ascii="Palatino Linotype" w:hAnsi="Palatino Linotype"/>
          <w:color w:val="000000" w:themeColor="text1"/>
        </w:rPr>
      </w:pPr>
    </w:p>
    <w:p w14:paraId="60600C2E" w14:textId="790BED36" w:rsidR="00815804" w:rsidRPr="005B6AE1" w:rsidRDefault="00E5141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Luego </w:t>
      </w:r>
      <w:r w:rsidRPr="005B6AE1">
        <w:rPr>
          <w:rFonts w:ascii="Palatino Linotype" w:eastAsia="MS Mincho" w:hAnsi="Palatino Linotype" w:cs="Times New Roman"/>
          <w:color w:val="000000"/>
        </w:rPr>
        <w:t xml:space="preserve">entonces, por cuanto hace a </w:t>
      </w:r>
      <w:r w:rsidR="003D657A" w:rsidRPr="005B6AE1">
        <w:rPr>
          <w:rFonts w:ascii="Palatino Linotype" w:eastAsia="MS Mincho" w:hAnsi="Palatino Linotype" w:cs="Times New Roman"/>
          <w:color w:val="000000"/>
        </w:rPr>
        <w:t>los requerimientos formulados en la solicitud primigenia por el que se requiere conocer el fundamento de realizar bajas unilaterales, acceder a un documento de quien lleva a cabo violaciones de derecho laborales, así como información general de quien autoriza estas irregularidades</w:t>
      </w:r>
      <w:r w:rsidRPr="005B6AE1">
        <w:rPr>
          <w:rFonts w:ascii="Palatino Linotype" w:eastAsia="MS Mincho" w:hAnsi="Palatino Linotype" w:cs="Times New Roman"/>
          <w:color w:val="000000"/>
        </w:rPr>
        <w:t xml:space="preserve">, este Organismo Garante los determina como </w:t>
      </w:r>
      <w:r w:rsidR="003D657A" w:rsidRPr="005B6AE1">
        <w:rPr>
          <w:rFonts w:ascii="Palatino Linotype" w:eastAsia="MS Mincho" w:hAnsi="Palatino Linotype" w:cs="Times New Roman"/>
          <w:b/>
          <w:color w:val="000000"/>
        </w:rPr>
        <w:t xml:space="preserve">ajenos al derecho de acceso a la </w:t>
      </w:r>
      <w:r w:rsidR="003D657A" w:rsidRPr="005B6AE1">
        <w:rPr>
          <w:rFonts w:ascii="Palatino Linotype" w:eastAsia="MS Mincho" w:hAnsi="Palatino Linotype" w:cs="Times New Roman"/>
          <w:b/>
          <w:color w:val="000000"/>
        </w:rPr>
        <w:lastRenderedPageBreak/>
        <w:t>información</w:t>
      </w:r>
      <w:r w:rsidRPr="005B6AE1">
        <w:rPr>
          <w:rFonts w:ascii="Palatino Linotype" w:eastAsia="MS Mincho" w:hAnsi="Palatino Linotype" w:cs="Times New Roman"/>
          <w:color w:val="000000"/>
        </w:rPr>
        <w:t>, al tratarse esencialment</w:t>
      </w:r>
      <w:r w:rsidR="003D657A" w:rsidRPr="005B6AE1">
        <w:rPr>
          <w:rFonts w:ascii="Palatino Linotype" w:eastAsia="MS Mincho" w:hAnsi="Palatino Linotype" w:cs="Times New Roman"/>
          <w:color w:val="000000"/>
        </w:rPr>
        <w:t>e de manifestaciones subjetivas exteriorizadas por el descontento del particular</w:t>
      </w:r>
      <w:r w:rsidRPr="005B6AE1">
        <w:rPr>
          <w:rFonts w:ascii="Palatino Linotype" w:eastAsia="MS Mincho" w:hAnsi="Palatino Linotype" w:cs="Times New Roman"/>
          <w:color w:val="000000"/>
        </w:rPr>
        <w:t>.</w:t>
      </w:r>
    </w:p>
    <w:p w14:paraId="75536CE6" w14:textId="77777777" w:rsidR="003D657A" w:rsidRPr="005B6AE1"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599836E3" w14:textId="74FF5484" w:rsidR="003D657A" w:rsidRPr="005B6AE1" w:rsidRDefault="003D657A"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MS Mincho" w:hAnsi="Palatino Linotype" w:cs="Times New Roman"/>
          <w:color w:val="000000"/>
        </w:rPr>
        <w:t xml:space="preserve">Dicho lo anterior, este Organismo Garante deja a salvo los derechos del </w:t>
      </w:r>
      <w:r w:rsidRPr="005B6AE1">
        <w:rPr>
          <w:rFonts w:ascii="Palatino Linotype" w:eastAsia="MS Mincho" w:hAnsi="Palatino Linotype" w:cs="Times New Roman"/>
          <w:b/>
          <w:color w:val="000000"/>
        </w:rPr>
        <w:t>RECURRENTE</w:t>
      </w:r>
      <w:r w:rsidRPr="005B6AE1">
        <w:rPr>
          <w:rFonts w:ascii="Palatino Linotype" w:eastAsia="MS Mincho" w:hAnsi="Palatino Linotype" w:cs="Times New Roman"/>
          <w:color w:val="000000"/>
        </w:rPr>
        <w:t xml:space="preserve"> para que, de considerarlo idóneo a sus intereses, formule una nueva solicitud de información al </w:t>
      </w:r>
      <w:r w:rsidRPr="005B6AE1">
        <w:rPr>
          <w:rFonts w:ascii="Palatino Linotype" w:eastAsia="MS Mincho" w:hAnsi="Palatino Linotype" w:cs="Times New Roman"/>
          <w:b/>
          <w:color w:val="000000"/>
        </w:rPr>
        <w:t>SUJETO OBLIGADO</w:t>
      </w:r>
      <w:r w:rsidRPr="005B6AE1">
        <w:rPr>
          <w:rFonts w:ascii="Palatino Linotype" w:eastAsia="MS Mincho" w:hAnsi="Palatino Linotype" w:cs="Times New Roman"/>
          <w:color w:val="000000"/>
        </w:rPr>
        <w:t xml:space="preserve"> donde solicite información relacionada con las bajas del personal registradas durante el periodo que más se ajuste a sus pretensiones.</w:t>
      </w:r>
    </w:p>
    <w:p w14:paraId="62838531" w14:textId="77777777" w:rsidR="0078095E" w:rsidRPr="005B6AE1" w:rsidRDefault="0078095E" w:rsidP="0078095E">
      <w:pPr>
        <w:pStyle w:val="Prrafodelista"/>
        <w:tabs>
          <w:tab w:val="left" w:pos="426"/>
        </w:tabs>
        <w:spacing w:line="360" w:lineRule="auto"/>
        <w:ind w:left="0" w:right="51"/>
        <w:jc w:val="both"/>
        <w:rPr>
          <w:rFonts w:ascii="Palatino Linotype" w:hAnsi="Palatino Linotype"/>
          <w:color w:val="000000" w:themeColor="text1"/>
        </w:rPr>
      </w:pPr>
    </w:p>
    <w:p w14:paraId="4C9211A9" w14:textId="13A139D9" w:rsidR="0078095E" w:rsidRPr="005B6AE1" w:rsidRDefault="0078095E"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MS Mincho" w:hAnsi="Palatino Linotype" w:cs="Times New Roman"/>
          <w:color w:val="000000"/>
        </w:rPr>
        <w:t xml:space="preserve">Por otro lado, no debe ignorarse que el </w:t>
      </w:r>
      <w:r w:rsidRPr="005B6AE1">
        <w:rPr>
          <w:rFonts w:ascii="Palatino Linotype" w:eastAsia="MS Mincho" w:hAnsi="Palatino Linotype" w:cs="Times New Roman"/>
          <w:b/>
          <w:color w:val="000000"/>
        </w:rPr>
        <w:t>RECURRENTE</w:t>
      </w:r>
      <w:r w:rsidRPr="005B6AE1">
        <w:rPr>
          <w:rFonts w:ascii="Palatino Linotype" w:eastAsia="MS Mincho" w:hAnsi="Palatino Linotype" w:cs="Times New Roman"/>
          <w:color w:val="000000"/>
        </w:rPr>
        <w:t xml:space="preserve">, a través de su recurso de revisión, requirió a este Órgano Garante a realizar </w:t>
      </w:r>
      <w:r w:rsidRPr="005B6AE1">
        <w:rPr>
          <w:rFonts w:ascii="Palatino Linotype" w:eastAsia="MS Mincho" w:hAnsi="Palatino Linotype" w:cs="Times New Roman"/>
          <w:i/>
          <w:color w:val="000000"/>
        </w:rPr>
        <w:t>“(…) las acciones penales que correspondan y se inhabilite a todos los responsables”</w:t>
      </w:r>
      <w:r w:rsidRPr="005B6AE1">
        <w:rPr>
          <w:rFonts w:ascii="Palatino Linotype" w:eastAsia="MS Mincho" w:hAnsi="Palatino Linotype" w:cs="Times New Roman"/>
          <w:color w:val="000000"/>
        </w:rPr>
        <w:t xml:space="preserve">; empero, se hace del conocimiento del particular que el recurso de revisión no es el medio idóneo para interponer quejas o denuncias en contra de servidores públicos, menos aún en materia penal. Por lo que se exhorta al particular a dirigirse a los órganos competentes - como la Contraloría Interna del </w:t>
      </w:r>
      <w:r w:rsidRPr="005B6AE1">
        <w:rPr>
          <w:rFonts w:ascii="Palatino Linotype" w:eastAsia="MS Mincho" w:hAnsi="Palatino Linotype" w:cs="Times New Roman"/>
          <w:b/>
          <w:color w:val="000000"/>
        </w:rPr>
        <w:t>SUJETO OBLIGADO</w:t>
      </w:r>
      <w:r w:rsidRPr="005B6AE1">
        <w:rPr>
          <w:rFonts w:ascii="Palatino Linotype" w:eastAsia="MS Mincho" w:hAnsi="Palatino Linotype" w:cs="Times New Roman"/>
          <w:color w:val="000000"/>
        </w:rPr>
        <w:t>- para presentar las quejas o denuncias que a su derecho considere.</w:t>
      </w:r>
    </w:p>
    <w:p w14:paraId="775C3464" w14:textId="77777777" w:rsidR="003D657A" w:rsidRPr="005B6AE1"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30E5EAB4" w14:textId="09AD39BF" w:rsidR="00E51416" w:rsidRPr="005B6AE1" w:rsidRDefault="00E51416" w:rsidP="003D657A">
      <w:pPr>
        <w:pStyle w:val="Prrafodelista"/>
        <w:tabs>
          <w:tab w:val="left" w:pos="426"/>
        </w:tabs>
        <w:spacing w:line="360" w:lineRule="auto"/>
        <w:ind w:left="0" w:right="51"/>
        <w:jc w:val="both"/>
        <w:outlineLvl w:val="2"/>
        <w:rPr>
          <w:rFonts w:ascii="Palatino Linotype" w:hAnsi="Palatino Linotype"/>
          <w:b/>
          <w:color w:val="000000" w:themeColor="text1"/>
        </w:rPr>
      </w:pPr>
      <w:r w:rsidRPr="005B6AE1">
        <w:rPr>
          <w:rFonts w:ascii="Palatino Linotype" w:eastAsia="MS Mincho" w:hAnsi="Palatino Linotype" w:cs="Times New Roman"/>
          <w:b/>
          <w:color w:val="000000"/>
        </w:rPr>
        <w:t>IV. De la modificación de respuesta por parte de la Contraloría.</w:t>
      </w:r>
    </w:p>
    <w:p w14:paraId="7AFF9D4E" w14:textId="77777777" w:rsidR="00E909ED" w:rsidRPr="005B6AE1" w:rsidRDefault="00E909ED" w:rsidP="00E6530C">
      <w:pPr>
        <w:pStyle w:val="Prrafodelista"/>
        <w:tabs>
          <w:tab w:val="left" w:pos="426"/>
        </w:tabs>
        <w:spacing w:line="360" w:lineRule="auto"/>
        <w:ind w:left="0" w:right="51"/>
        <w:jc w:val="both"/>
        <w:rPr>
          <w:rFonts w:ascii="Palatino Linotype" w:hAnsi="Palatino Linotype"/>
          <w:color w:val="000000" w:themeColor="text1"/>
        </w:rPr>
      </w:pPr>
    </w:p>
    <w:p w14:paraId="025A4531" w14:textId="5CCB9928" w:rsidR="003D657A" w:rsidRPr="005B6AE1" w:rsidRDefault="003D657A" w:rsidP="003D657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Por cuanto hace al último requerimiento señalado por el particular a través de la solicitud de información </w:t>
      </w:r>
      <w:r w:rsidRPr="005B6AE1">
        <w:rPr>
          <w:rFonts w:ascii="Palatino Linotype" w:hAnsi="Palatino Linotype"/>
          <w:b/>
          <w:color w:val="000000" w:themeColor="text1"/>
        </w:rPr>
        <w:t>00022/OASTLALNE/IP/2022</w:t>
      </w:r>
      <w:r w:rsidRPr="005B6AE1">
        <w:rPr>
          <w:rFonts w:ascii="Palatino Linotype" w:hAnsi="Palatino Linotype"/>
          <w:color w:val="000000" w:themeColor="text1"/>
        </w:rPr>
        <w:t>, éste solicitó conocer el expediente, que se encuentre en el Órgano Interno de Control, formado por la baja unilateral de servidores públicos.</w:t>
      </w:r>
    </w:p>
    <w:p w14:paraId="233F1FBC" w14:textId="77777777" w:rsidR="003D657A" w:rsidRPr="005B6AE1"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3C3BC04F" w14:textId="3C9DCBE2" w:rsidR="003D657A" w:rsidRPr="005B6AE1" w:rsidRDefault="003D657A"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Como hemos visto en párrafos previos, el Contralor Interno informó al particular que no se había encontrado ningún </w:t>
      </w:r>
      <w:r w:rsidR="00397DB6" w:rsidRPr="005B6AE1">
        <w:rPr>
          <w:rFonts w:ascii="Palatino Linotype" w:hAnsi="Palatino Linotype"/>
          <w:color w:val="000000" w:themeColor="text1"/>
        </w:rPr>
        <w:t>expediente puesto que no se señaló ningún número de expediente, nombre, ni queja en concreto, haciendo imposible la búsqueda o localización de la información.</w:t>
      </w:r>
    </w:p>
    <w:p w14:paraId="47B140AB" w14:textId="77777777" w:rsidR="003D657A" w:rsidRPr="005B6AE1"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5B4D6EBD" w14:textId="5F6937E8" w:rsidR="003D657A" w:rsidRPr="005B6AE1" w:rsidRDefault="00397DB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Empero, dentro de los documentos que presentó el </w:t>
      </w:r>
      <w:r w:rsidRPr="005B6AE1">
        <w:rPr>
          <w:rFonts w:ascii="Palatino Linotype" w:hAnsi="Palatino Linotype"/>
          <w:b/>
          <w:color w:val="000000" w:themeColor="text1"/>
        </w:rPr>
        <w:t>SUJETO OBLIGADO</w:t>
      </w:r>
      <w:r w:rsidRPr="005B6AE1">
        <w:rPr>
          <w:rFonts w:ascii="Palatino Linotype" w:hAnsi="Palatino Linotype"/>
          <w:color w:val="000000" w:themeColor="text1"/>
        </w:rPr>
        <w:t xml:space="preserve">, destaca el titulado </w:t>
      </w:r>
      <w:r w:rsidRPr="005B6AE1">
        <w:rPr>
          <w:rFonts w:ascii="Palatino Linotype" w:hAnsi="Palatino Linotype"/>
          <w:b/>
          <w:i/>
          <w:color w:val="000000" w:themeColor="text1"/>
        </w:rPr>
        <w:t>“ANEXO_2.pdf”</w:t>
      </w:r>
      <w:r w:rsidRPr="005B6AE1">
        <w:rPr>
          <w:rFonts w:ascii="Palatino Linotype" w:hAnsi="Palatino Linotype"/>
          <w:color w:val="000000" w:themeColor="text1"/>
        </w:rPr>
        <w:t>, consistente en la copia digitalizada del oficio número OPDM/CI/418/2022, signado por el Contralor Interno, y mediante el cual, formuló los siguientes pronunciamientos:</w:t>
      </w:r>
    </w:p>
    <w:p w14:paraId="760AC3FF" w14:textId="77777777" w:rsidR="003D657A" w:rsidRPr="005B6AE1"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6292B2F8" w14:textId="6D7095AD" w:rsidR="00397DB6" w:rsidRPr="005B6AE1" w:rsidRDefault="00397DB6" w:rsidP="00397DB6">
      <w:pPr>
        <w:pStyle w:val="Prrafodelista"/>
        <w:tabs>
          <w:tab w:val="left" w:pos="426"/>
        </w:tabs>
        <w:spacing w:line="276" w:lineRule="auto"/>
        <w:ind w:left="567" w:right="567"/>
        <w:jc w:val="both"/>
        <w:rPr>
          <w:rFonts w:ascii="Palatino Linotype" w:hAnsi="Palatino Linotype"/>
          <w:color w:val="000000" w:themeColor="text1"/>
          <w:sz w:val="22"/>
        </w:rPr>
      </w:pPr>
      <w:r w:rsidRPr="005B6AE1">
        <w:rPr>
          <w:rFonts w:ascii="Palatino Linotype" w:hAnsi="Palatino Linotype"/>
          <w:i/>
          <w:color w:val="000000" w:themeColor="text1"/>
          <w:sz w:val="22"/>
        </w:rPr>
        <w:t xml:space="preserve">“Se ratifica la respuesta otorgada a la solicitud inicial mediante oficio número OPDM/CI/0202/2022que en este Órgano de Control Interno, </w:t>
      </w:r>
      <w:r w:rsidRPr="005B6AE1">
        <w:rPr>
          <w:rFonts w:ascii="Palatino Linotype" w:hAnsi="Palatino Linotype"/>
          <w:b/>
          <w:i/>
          <w:color w:val="000000" w:themeColor="text1"/>
          <w:sz w:val="22"/>
        </w:rPr>
        <w:t>toda vez que no existe ningún expediente relativo a las bajas de los trabajadores de este Organismo</w:t>
      </w:r>
      <w:r w:rsidRPr="005B6AE1">
        <w:rPr>
          <w:rFonts w:ascii="Palatino Linotype" w:hAnsi="Palatino Linotype"/>
          <w:i/>
          <w:color w:val="000000" w:themeColor="text1"/>
          <w:sz w:val="22"/>
        </w:rPr>
        <w:t>. Motivo por el que es imposible darle una contestación a su petición.”</w:t>
      </w:r>
      <w:r w:rsidRPr="005B6AE1">
        <w:rPr>
          <w:rFonts w:ascii="Palatino Linotype" w:hAnsi="Palatino Linotype"/>
          <w:color w:val="000000" w:themeColor="text1"/>
          <w:sz w:val="22"/>
        </w:rPr>
        <w:t xml:space="preserve"> (Sic)</w:t>
      </w:r>
    </w:p>
    <w:p w14:paraId="30E8BF51" w14:textId="77777777" w:rsidR="00397DB6" w:rsidRPr="005B6AE1" w:rsidRDefault="00397DB6" w:rsidP="003D657A">
      <w:pPr>
        <w:pStyle w:val="Prrafodelista"/>
        <w:tabs>
          <w:tab w:val="left" w:pos="426"/>
        </w:tabs>
        <w:spacing w:line="360" w:lineRule="auto"/>
        <w:ind w:left="0" w:right="51"/>
        <w:jc w:val="both"/>
        <w:rPr>
          <w:rFonts w:ascii="Palatino Linotype" w:hAnsi="Palatino Linotype"/>
          <w:color w:val="000000" w:themeColor="text1"/>
        </w:rPr>
      </w:pPr>
    </w:p>
    <w:p w14:paraId="7A008481" w14:textId="775D3CFF" w:rsidR="003D657A" w:rsidRPr="005B6AE1" w:rsidRDefault="00397DB6"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De lo anterior se coligue que el Contralor Interno modificó el núcleo de su respuesta inicial, toda vez que en un inició informó que no se había encontrado información porque el </w:t>
      </w:r>
      <w:r w:rsidRPr="005B6AE1">
        <w:rPr>
          <w:rFonts w:ascii="Palatino Linotype" w:hAnsi="Palatino Linotype"/>
          <w:b/>
          <w:color w:val="000000" w:themeColor="text1"/>
        </w:rPr>
        <w:t>RECURRENTE</w:t>
      </w:r>
      <w:r w:rsidRPr="005B6AE1">
        <w:rPr>
          <w:rFonts w:ascii="Palatino Linotype" w:hAnsi="Palatino Linotype"/>
          <w:color w:val="000000" w:themeColor="text1"/>
        </w:rPr>
        <w:t xml:space="preserve"> no señaló ningún número de expediente, nombre o queja en concreto; sin embargo, </w:t>
      </w:r>
      <w:r w:rsidRPr="005B6AE1">
        <w:rPr>
          <w:rFonts w:ascii="Palatino Linotype" w:hAnsi="Palatino Linotype"/>
          <w:i/>
          <w:color w:val="000000" w:themeColor="text1"/>
        </w:rPr>
        <w:t>a posteriori</w:t>
      </w:r>
      <w:r w:rsidRPr="005B6AE1">
        <w:rPr>
          <w:rFonts w:ascii="Palatino Linotype" w:hAnsi="Palatino Linotype"/>
          <w:color w:val="000000" w:themeColor="text1"/>
        </w:rPr>
        <w:t xml:space="preserve">, en vía de informe justificado, reportó que </w:t>
      </w:r>
      <w:r w:rsidRPr="005B6AE1">
        <w:rPr>
          <w:rFonts w:ascii="Palatino Linotype" w:hAnsi="Palatino Linotype"/>
          <w:b/>
          <w:color w:val="000000" w:themeColor="text1"/>
        </w:rPr>
        <w:t>no existía ningún expediente relativo a las bajas de trabajadores</w:t>
      </w:r>
      <w:r w:rsidRPr="005B6AE1">
        <w:rPr>
          <w:rFonts w:ascii="Palatino Linotype" w:hAnsi="Palatino Linotype"/>
          <w:color w:val="000000" w:themeColor="text1"/>
        </w:rPr>
        <w:t>.</w:t>
      </w:r>
    </w:p>
    <w:p w14:paraId="0D5F0894" w14:textId="77777777" w:rsidR="003D657A" w:rsidRPr="005B6AE1" w:rsidRDefault="003D657A" w:rsidP="003D657A">
      <w:pPr>
        <w:pStyle w:val="Prrafodelista"/>
        <w:tabs>
          <w:tab w:val="left" w:pos="426"/>
        </w:tabs>
        <w:spacing w:line="360" w:lineRule="auto"/>
        <w:ind w:left="0" w:right="51"/>
        <w:jc w:val="both"/>
        <w:rPr>
          <w:rFonts w:ascii="Palatino Linotype" w:hAnsi="Palatino Linotype"/>
          <w:color w:val="000000" w:themeColor="text1"/>
        </w:rPr>
      </w:pPr>
    </w:p>
    <w:p w14:paraId="3DA259F4" w14:textId="633D2831" w:rsidR="00714E0F" w:rsidRPr="005B6AE1" w:rsidRDefault="003D657A"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E</w:t>
      </w:r>
      <w:r w:rsidR="00714E0F" w:rsidRPr="005B6AE1">
        <w:rPr>
          <w:rFonts w:ascii="Palatino Linotype" w:hAnsi="Palatino Linotype"/>
          <w:color w:val="000000" w:themeColor="text1"/>
        </w:rPr>
        <w:t xml:space="preserve">n </w:t>
      </w:r>
      <w:r w:rsidR="00714E0F" w:rsidRPr="005B6AE1">
        <w:rPr>
          <w:rFonts w:ascii="Palatino Linotype" w:eastAsia="Times New Roman" w:hAnsi="Palatino Linotype" w:cs="Arial"/>
        </w:rPr>
        <w:t xml:space="preserve">ese sentido, al existir un pronunciamiento directo por parte del </w:t>
      </w:r>
      <w:r w:rsidR="00714E0F" w:rsidRPr="005B6AE1">
        <w:rPr>
          <w:rFonts w:ascii="Palatino Linotype" w:eastAsia="Times New Roman" w:hAnsi="Palatino Linotype" w:cs="Arial"/>
          <w:b/>
        </w:rPr>
        <w:t>SUJETO OBLIGADO</w:t>
      </w:r>
      <w:r w:rsidR="00714E0F" w:rsidRPr="005B6AE1">
        <w:rPr>
          <w:rFonts w:ascii="Palatino Linotype" w:eastAsia="Times New Roman" w:hAnsi="Palatino Linotype" w:cs="Arial"/>
        </w:rPr>
        <w:t xml:space="preserve">, a fin de atender la solicitud planteada por el hoy </w:t>
      </w:r>
      <w:r w:rsidR="00714E0F" w:rsidRPr="005B6AE1">
        <w:rPr>
          <w:rFonts w:ascii="Palatino Linotype" w:eastAsia="Times New Roman" w:hAnsi="Palatino Linotype" w:cs="Arial"/>
          <w:b/>
        </w:rPr>
        <w:t>RECURRENTE</w:t>
      </w:r>
      <w:r w:rsidR="00714E0F" w:rsidRPr="005B6AE1">
        <w:rPr>
          <w:rFonts w:ascii="Palatino Linotype" w:eastAsia="Times New Roman" w:hAnsi="Palatino Linotype" w:cs="Arial"/>
        </w:rPr>
        <w:t xml:space="preserve">, es necesario señalar que este Órgano Garante no está facultado para pronunciarse </w:t>
      </w:r>
      <w:r w:rsidR="00714E0F" w:rsidRPr="005B6AE1">
        <w:rPr>
          <w:rFonts w:ascii="Palatino Linotype" w:eastAsia="Times New Roman" w:hAnsi="Palatino Linotype" w:cs="Arial"/>
        </w:rPr>
        <w:lastRenderedPageBreak/>
        <w:t xml:space="preserve">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714E0F" w:rsidRPr="005B6AE1">
        <w:rPr>
          <w:rFonts w:ascii="Palatino Linotype" w:eastAsia="Times New Roman" w:hAnsi="Palatino Linotype" w:cs="Arial"/>
          <w:bCs/>
          <w:iCs/>
        </w:rPr>
        <w:t>SAIMEX</w:t>
      </w:r>
      <w:r w:rsidR="00714E0F" w:rsidRPr="005B6AE1">
        <w:rPr>
          <w:rFonts w:ascii="Palatino Linotype" w:eastAsia="Times New Roman" w:hAnsi="Palatino Linotype" w:cs="Arial"/>
        </w:rPr>
        <w:t>.</w:t>
      </w:r>
    </w:p>
    <w:p w14:paraId="1861B584" w14:textId="77777777" w:rsidR="00714E0F" w:rsidRPr="005B6AE1"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77D548D" w14:textId="77777777" w:rsidR="00714E0F" w:rsidRPr="005B6AE1"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Sirve </w:t>
      </w:r>
      <w:r w:rsidRPr="005B6AE1">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1E21AFFE" w14:textId="77777777" w:rsidR="00714E0F" w:rsidRPr="005B6AE1"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0D69660A" w14:textId="77777777" w:rsidR="00714E0F" w:rsidRPr="005B6AE1" w:rsidRDefault="00714E0F" w:rsidP="00E6530C">
      <w:pPr>
        <w:pStyle w:val="Default"/>
        <w:spacing w:line="276" w:lineRule="auto"/>
        <w:ind w:left="567" w:right="567"/>
        <w:jc w:val="both"/>
        <w:rPr>
          <w:rFonts w:ascii="Palatino Linotype" w:hAnsi="Palatino Linotype"/>
          <w:sz w:val="22"/>
          <w:szCs w:val="20"/>
        </w:rPr>
      </w:pPr>
      <w:r w:rsidRPr="005B6AE1">
        <w:rPr>
          <w:rFonts w:ascii="Palatino Linotype" w:hAnsi="Palatino Linotype"/>
          <w:b/>
          <w:i/>
          <w:sz w:val="22"/>
          <w:szCs w:val="20"/>
        </w:rPr>
        <w:t>EL INSTITUTO FEDERAL DE ACCESO A LA INFORMACIÓN Y PROTECCIÓN DE DATOS</w:t>
      </w:r>
      <w:r w:rsidRPr="005B6AE1">
        <w:rPr>
          <w:rFonts w:ascii="Palatino Linotype" w:hAnsi="Palatino Linotype"/>
          <w:i/>
          <w:sz w:val="22"/>
          <w:szCs w:val="20"/>
        </w:rPr>
        <w:t xml:space="preserve"> </w:t>
      </w:r>
      <w:r w:rsidRPr="005B6AE1">
        <w:rPr>
          <w:rFonts w:ascii="Palatino Linotype" w:hAnsi="Palatino Linotype"/>
          <w:b/>
          <w:i/>
          <w:sz w:val="22"/>
          <w:szCs w:val="20"/>
        </w:rPr>
        <w:t>NO CUENTA CON FACULTADES PARA PRONUNCIARSE RESPECTO DE LA VERACIDAD DE LOS DOCUMENTOS PROPORCIONADOS POR LOS SUJETOS OBLIGADOS.</w:t>
      </w:r>
      <w:r w:rsidRPr="005B6AE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5B6AE1">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5B6AE1">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B6AE1">
        <w:rPr>
          <w:rFonts w:ascii="Palatino Linotype" w:hAnsi="Palatino Linotype"/>
          <w:i/>
          <w:sz w:val="22"/>
          <w:szCs w:val="20"/>
        </w:rPr>
        <w:br/>
      </w:r>
      <w:r w:rsidRPr="005B6AE1">
        <w:rPr>
          <w:rFonts w:ascii="Palatino Linotype" w:hAnsi="Palatino Linotype"/>
          <w:sz w:val="22"/>
          <w:szCs w:val="20"/>
        </w:rPr>
        <w:t>(Énfasis añadido)</w:t>
      </w:r>
    </w:p>
    <w:p w14:paraId="1F7C3B0B" w14:textId="77777777" w:rsidR="00714E0F" w:rsidRPr="005B6AE1"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BF1CB51" w14:textId="77777777" w:rsidR="00714E0F" w:rsidRPr="005B6AE1"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En </w:t>
      </w:r>
      <w:r w:rsidRPr="005B6AE1">
        <w:rPr>
          <w:rFonts w:ascii="Palatino Linotype" w:eastAsia="Times New Roman"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w:t>
      </w:r>
      <w:r w:rsidRPr="005B6AE1">
        <w:rPr>
          <w:rFonts w:ascii="Palatino Linotype" w:eastAsia="Times New Roman" w:hAnsi="Palatino Linotype" w:cs="Arial"/>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0611D6B8" w14:textId="77777777" w:rsidR="00714E0F" w:rsidRPr="005B6AE1"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756700B8" w14:textId="77777777" w:rsidR="00714E0F" w:rsidRPr="005B6AE1" w:rsidRDefault="00714E0F" w:rsidP="00E6530C">
      <w:pPr>
        <w:pStyle w:val="Prrafodelista"/>
        <w:spacing w:line="276" w:lineRule="auto"/>
        <w:ind w:left="567" w:right="567"/>
        <w:jc w:val="both"/>
        <w:rPr>
          <w:rFonts w:ascii="Palatino Linotype" w:hAnsi="Palatino Linotype" w:cs="Arial"/>
          <w:b/>
          <w:i/>
          <w:sz w:val="22"/>
          <w:szCs w:val="22"/>
        </w:rPr>
      </w:pPr>
      <w:r w:rsidRPr="005B6AE1">
        <w:rPr>
          <w:rFonts w:ascii="Palatino Linotype" w:hAnsi="Palatino Linotype" w:cs="Arial"/>
          <w:b/>
          <w:i/>
          <w:sz w:val="22"/>
          <w:szCs w:val="22"/>
        </w:rPr>
        <w:t>Artículo 3.-</w:t>
      </w:r>
      <w:r w:rsidRPr="005B6AE1">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5B6AE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9395AC" w14:textId="77777777" w:rsidR="00714E0F" w:rsidRPr="005B6AE1" w:rsidRDefault="00714E0F" w:rsidP="00E6530C">
      <w:pPr>
        <w:pStyle w:val="Prrafodelista"/>
        <w:spacing w:line="276" w:lineRule="auto"/>
        <w:ind w:left="567" w:right="567"/>
        <w:jc w:val="both"/>
        <w:rPr>
          <w:rFonts w:ascii="Palatino Linotype" w:hAnsi="Palatino Linotype" w:cs="Arial"/>
          <w:iCs/>
          <w:sz w:val="22"/>
          <w:szCs w:val="22"/>
        </w:rPr>
      </w:pPr>
      <w:r w:rsidRPr="005B6AE1">
        <w:rPr>
          <w:rFonts w:ascii="Palatino Linotype" w:hAnsi="Palatino Linotype" w:cs="Arial"/>
          <w:iCs/>
          <w:sz w:val="22"/>
          <w:szCs w:val="22"/>
        </w:rPr>
        <w:t>(Énfasis añadido)</w:t>
      </w:r>
    </w:p>
    <w:p w14:paraId="37E1A0A8" w14:textId="77777777" w:rsidR="00714E0F" w:rsidRPr="005B6AE1" w:rsidRDefault="00714E0F" w:rsidP="00E6530C">
      <w:pPr>
        <w:pStyle w:val="Prrafodelista"/>
        <w:tabs>
          <w:tab w:val="left" w:pos="426"/>
        </w:tabs>
        <w:spacing w:line="360" w:lineRule="auto"/>
        <w:ind w:left="0" w:right="51"/>
        <w:jc w:val="both"/>
        <w:rPr>
          <w:rFonts w:ascii="Palatino Linotype" w:hAnsi="Palatino Linotype"/>
          <w:color w:val="000000" w:themeColor="text1"/>
        </w:rPr>
      </w:pPr>
    </w:p>
    <w:p w14:paraId="2F4AA468" w14:textId="12C9DAFB" w:rsidR="00E909ED" w:rsidRPr="005B6AE1" w:rsidRDefault="00714E0F"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Disposiciones que compelen al </w:t>
      </w:r>
      <w:r w:rsidRPr="005B6AE1">
        <w:rPr>
          <w:rFonts w:ascii="Palatino Linotype" w:hAnsi="Palatino Linotype"/>
          <w:b/>
          <w:color w:val="000000" w:themeColor="text1"/>
        </w:rPr>
        <w:t>SUJETO OBLIGADO</w:t>
      </w:r>
      <w:r w:rsidRPr="005B6AE1">
        <w:rPr>
          <w:rFonts w:ascii="Palatino Linotype" w:hAnsi="Palatino Linotype"/>
          <w:color w:val="000000" w:themeColor="text1"/>
        </w:rPr>
        <w:t xml:space="preserve"> a apegarse en todo momento a los criterios ya expuestos, impidiendo a este Órgano Colegiado cuestionar la veracidad de la información.</w:t>
      </w:r>
    </w:p>
    <w:p w14:paraId="64E2891A" w14:textId="77777777" w:rsidR="002E7F75" w:rsidRPr="005B6AE1"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432A4AAD" w14:textId="74C7398A" w:rsidR="002E7F75" w:rsidRPr="005B6AE1" w:rsidRDefault="002E7F75"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Razón de lo anterior,</w:t>
      </w:r>
      <w:r w:rsidR="0073671A" w:rsidRPr="005B6AE1">
        <w:rPr>
          <w:rFonts w:ascii="Palatino Linotype" w:hAnsi="Palatino Linotype"/>
          <w:color w:val="000000" w:themeColor="text1"/>
        </w:rPr>
        <w:t xml:space="preserve"> </w:t>
      </w:r>
      <w:r w:rsidR="0073671A" w:rsidRPr="005B6AE1">
        <w:rPr>
          <w:rFonts w:ascii="Palatino Linotype" w:hAnsi="Palatino Linotype"/>
          <w:iCs/>
        </w:rPr>
        <w:t xml:space="preserve">este Organismo Garante determina que el </w:t>
      </w:r>
      <w:r w:rsidR="0073671A" w:rsidRPr="005B6AE1">
        <w:rPr>
          <w:rFonts w:ascii="Palatino Linotype" w:hAnsi="Palatino Linotype"/>
          <w:b/>
          <w:bCs/>
          <w:iCs/>
        </w:rPr>
        <w:t>SUJETO OBLIGADO</w:t>
      </w:r>
      <w:r w:rsidR="0073671A" w:rsidRPr="005B6AE1">
        <w:rPr>
          <w:rFonts w:ascii="Palatino Linotype" w:hAnsi="Palatino Linotype"/>
          <w:iCs/>
        </w:rPr>
        <w:t xml:space="preserve"> atendió el derecho de acceso a la información del particular, toda vez</w:t>
      </w:r>
      <w:r w:rsidRPr="005B6AE1">
        <w:rPr>
          <w:rFonts w:ascii="Palatino Linotype" w:hAnsi="Palatino Linotype"/>
          <w:color w:val="000000" w:themeColor="text1"/>
        </w:rPr>
        <w:t xml:space="preserve"> que </w:t>
      </w:r>
      <w:r w:rsidR="0073671A" w:rsidRPr="005B6AE1">
        <w:rPr>
          <w:rFonts w:ascii="Palatino Linotype" w:hAnsi="Palatino Linotype"/>
          <w:color w:val="000000" w:themeColor="text1"/>
        </w:rPr>
        <w:t xml:space="preserve">el propio </w:t>
      </w:r>
      <w:r w:rsidR="00397DB6" w:rsidRPr="005B6AE1">
        <w:rPr>
          <w:rFonts w:ascii="Palatino Linotype" w:hAnsi="Palatino Linotype"/>
          <w:color w:val="000000" w:themeColor="text1"/>
        </w:rPr>
        <w:t>Contralor Interno manifestó</w:t>
      </w:r>
      <w:r w:rsidR="0073671A" w:rsidRPr="005B6AE1">
        <w:rPr>
          <w:rFonts w:ascii="Palatino Linotype" w:hAnsi="Palatino Linotype"/>
          <w:color w:val="000000" w:themeColor="text1"/>
        </w:rPr>
        <w:t xml:space="preserve"> que no se había generado, poseído o administrado en sus archivos </w:t>
      </w:r>
      <w:r w:rsidR="00397DB6" w:rsidRPr="005B6AE1">
        <w:rPr>
          <w:rFonts w:ascii="Palatino Linotype" w:hAnsi="Palatino Linotype"/>
          <w:color w:val="000000" w:themeColor="text1"/>
        </w:rPr>
        <w:t xml:space="preserve">un expediente con las características señaladas en la solicitud de información primigenia, </w:t>
      </w:r>
      <w:r w:rsidR="0073671A" w:rsidRPr="005B6AE1">
        <w:rPr>
          <w:rFonts w:ascii="Palatino Linotype" w:hAnsi="Palatino Linotype"/>
          <w:iCs/>
        </w:rPr>
        <w:t xml:space="preserve">lo cual se considera como un </w:t>
      </w:r>
      <w:r w:rsidR="0073671A" w:rsidRPr="005B6AE1">
        <w:rPr>
          <w:rFonts w:ascii="Palatino Linotype" w:hAnsi="Palatino Linotype"/>
          <w:b/>
          <w:bCs/>
          <w:i/>
        </w:rPr>
        <w:t>hecho negativo</w:t>
      </w:r>
      <w:r w:rsidR="0073671A" w:rsidRPr="005B6AE1">
        <w:rPr>
          <w:rFonts w:ascii="Palatino Linotype" w:hAnsi="Palatino Linotype"/>
          <w:iCs/>
        </w:rPr>
        <w:t>.</w:t>
      </w:r>
    </w:p>
    <w:p w14:paraId="5ACE21F4" w14:textId="77777777" w:rsidR="002E7F75" w:rsidRPr="005B6AE1"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79FEACB4" w14:textId="4DF2B91C" w:rsidR="002E7F75" w:rsidRPr="005B6AE1" w:rsidRDefault="0073671A"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Lo </w:t>
      </w:r>
      <w:r w:rsidRPr="005B6AE1">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6D5C7053" w14:textId="2BA72BF8" w:rsidR="002E7F75" w:rsidRPr="005B6AE1" w:rsidRDefault="002E7F75" w:rsidP="00E6530C">
      <w:pPr>
        <w:pStyle w:val="Prrafodelista"/>
        <w:tabs>
          <w:tab w:val="left" w:pos="426"/>
        </w:tabs>
        <w:spacing w:line="360" w:lineRule="auto"/>
        <w:ind w:left="0" w:right="51"/>
        <w:jc w:val="both"/>
        <w:rPr>
          <w:rFonts w:ascii="Palatino Linotype" w:hAnsi="Palatino Linotype"/>
          <w:color w:val="000000" w:themeColor="text1"/>
        </w:rPr>
      </w:pPr>
    </w:p>
    <w:p w14:paraId="50C3DE44" w14:textId="77777777" w:rsidR="0073671A" w:rsidRPr="005B6AE1" w:rsidRDefault="0073671A" w:rsidP="00E6530C">
      <w:pPr>
        <w:pStyle w:val="Prrafodelista"/>
        <w:tabs>
          <w:tab w:val="left" w:pos="426"/>
        </w:tabs>
        <w:spacing w:line="276" w:lineRule="auto"/>
        <w:ind w:left="567" w:right="567"/>
        <w:jc w:val="both"/>
        <w:rPr>
          <w:rFonts w:ascii="Palatino Linotype" w:hAnsi="Palatino Linotype" w:cs="Arial"/>
          <w:i/>
          <w:sz w:val="22"/>
        </w:rPr>
      </w:pPr>
      <w:r w:rsidRPr="005B6AE1">
        <w:rPr>
          <w:rFonts w:ascii="Palatino Linotype" w:hAnsi="Palatino Linotype" w:cs="Arial"/>
          <w:i/>
          <w:sz w:val="22"/>
        </w:rPr>
        <w:t>“</w:t>
      </w:r>
      <w:r w:rsidRPr="005B6AE1">
        <w:rPr>
          <w:rFonts w:ascii="Palatino Linotype" w:hAnsi="Palatino Linotype" w:cs="Arial"/>
          <w:b/>
          <w:i/>
          <w:sz w:val="22"/>
        </w:rPr>
        <w:t>HECHOS NEGATIVOS, NO SON SUSCEPTIBLES DE DEMOSTRACION.</w:t>
      </w:r>
      <w:r w:rsidRPr="005B6AE1">
        <w:rPr>
          <w:rFonts w:ascii="Palatino Linotype" w:hAnsi="Palatino Linotype" w:cs="Arial"/>
          <w:i/>
          <w:sz w:val="22"/>
        </w:rPr>
        <w:t xml:space="preserve"> </w:t>
      </w:r>
      <w:r w:rsidRPr="005B6AE1">
        <w:rPr>
          <w:rFonts w:ascii="Palatino Linotype" w:hAnsi="Palatino Linotype" w:cs="Arial"/>
          <w:b/>
          <w:i/>
          <w:sz w:val="22"/>
        </w:rPr>
        <w:t xml:space="preserve">Tratándose de un hecho negativo, el Juez no tiene </w:t>
      </w:r>
      <w:proofErr w:type="spellStart"/>
      <w:r w:rsidRPr="005B6AE1">
        <w:rPr>
          <w:rFonts w:ascii="Palatino Linotype" w:hAnsi="Palatino Linotype" w:cs="Arial"/>
          <w:b/>
          <w:i/>
          <w:sz w:val="22"/>
        </w:rPr>
        <w:t>por que</w:t>
      </w:r>
      <w:proofErr w:type="spellEnd"/>
      <w:r w:rsidRPr="005B6AE1">
        <w:rPr>
          <w:rFonts w:ascii="Palatino Linotype" w:hAnsi="Palatino Linotype" w:cs="Arial"/>
          <w:b/>
          <w:i/>
          <w:sz w:val="22"/>
        </w:rPr>
        <w:t xml:space="preserve"> invocar prueba alguna de la que se desprenda</w:t>
      </w:r>
      <w:r w:rsidRPr="005B6AE1">
        <w:rPr>
          <w:rFonts w:ascii="Palatino Linotype" w:hAnsi="Palatino Linotype" w:cs="Arial"/>
          <w:i/>
          <w:sz w:val="22"/>
        </w:rPr>
        <w:t>, ya que es bien sabido que esta clase de hechos no son susceptibles de demostración.”</w:t>
      </w:r>
    </w:p>
    <w:p w14:paraId="0532BAF6" w14:textId="77777777" w:rsidR="0073671A" w:rsidRPr="005B6AE1" w:rsidRDefault="0073671A" w:rsidP="00E6530C">
      <w:pPr>
        <w:pStyle w:val="Prrafodelista"/>
        <w:tabs>
          <w:tab w:val="left" w:pos="426"/>
        </w:tabs>
        <w:spacing w:line="276" w:lineRule="auto"/>
        <w:ind w:left="567" w:right="567"/>
        <w:jc w:val="both"/>
        <w:rPr>
          <w:rFonts w:ascii="Palatino Linotype" w:hAnsi="Palatino Linotype" w:cs="Arial"/>
          <w:i/>
          <w:sz w:val="22"/>
        </w:rPr>
      </w:pPr>
    </w:p>
    <w:p w14:paraId="063B2432" w14:textId="77777777" w:rsidR="0073671A" w:rsidRPr="005B6AE1" w:rsidRDefault="0073671A" w:rsidP="00E6530C">
      <w:pPr>
        <w:pStyle w:val="Prrafodelista"/>
        <w:tabs>
          <w:tab w:val="left" w:pos="426"/>
        </w:tabs>
        <w:spacing w:line="276" w:lineRule="auto"/>
        <w:ind w:left="567" w:right="567"/>
        <w:jc w:val="both"/>
        <w:rPr>
          <w:rFonts w:ascii="Palatino Linotype" w:hAnsi="Palatino Linotype" w:cs="Arial"/>
          <w:i/>
          <w:sz w:val="22"/>
        </w:rPr>
      </w:pPr>
      <w:r w:rsidRPr="005B6AE1">
        <w:rPr>
          <w:rFonts w:ascii="Palatino Linotype" w:hAnsi="Palatino Linotype" w:cs="Arial"/>
          <w:i/>
          <w:sz w:val="22"/>
        </w:rPr>
        <w:t>“</w:t>
      </w:r>
      <w:r w:rsidRPr="005B6AE1">
        <w:rPr>
          <w:rFonts w:ascii="Palatino Linotype" w:hAnsi="Palatino Linotype" w:cs="Arial"/>
          <w:b/>
          <w:i/>
          <w:sz w:val="22"/>
        </w:rPr>
        <w:t>INEXISTENCIA DE LA INFORMACIÓN. EL COMITÉ DE ACCESO A LA INFORMACIÓN PUEDE DECLARARLA ANTE SU EVIDENCIA, SIN NECESIDAD DE DICTAR MEDIDAS PARA SU LOCALIZACIÓN.</w:t>
      </w:r>
      <w:r w:rsidRPr="005B6AE1">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5B6AE1">
        <w:rPr>
          <w:rFonts w:ascii="Palatino Linotype" w:hAnsi="Palatino Linotype" w:cs="Arial"/>
          <w:b/>
          <w:i/>
          <w:sz w:val="22"/>
        </w:rPr>
        <w:t>ndo la referida Unidad señala, o</w:t>
      </w:r>
      <w:r w:rsidRPr="005B6AE1">
        <w:rPr>
          <w:rFonts w:ascii="Palatino Linotype" w:hAnsi="Palatino Linotype" w:cs="Arial"/>
          <w:i/>
          <w:sz w:val="22"/>
        </w:rPr>
        <w:t xml:space="preserve"> el mencionado Comité </w:t>
      </w:r>
      <w:r w:rsidRPr="005B6AE1">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5B6AE1">
        <w:rPr>
          <w:rFonts w:ascii="Palatino Linotype" w:hAnsi="Palatino Linotype" w:cs="Arial"/>
          <w:i/>
          <w:sz w:val="22"/>
        </w:rPr>
        <w:t>”</w:t>
      </w:r>
    </w:p>
    <w:p w14:paraId="25E847D1" w14:textId="77777777" w:rsidR="0073671A" w:rsidRPr="005B6AE1" w:rsidRDefault="0073671A" w:rsidP="00E6530C">
      <w:pPr>
        <w:pStyle w:val="Prrafodelista"/>
        <w:tabs>
          <w:tab w:val="left" w:pos="426"/>
        </w:tabs>
        <w:spacing w:line="276" w:lineRule="auto"/>
        <w:ind w:left="567" w:right="567"/>
        <w:jc w:val="both"/>
        <w:rPr>
          <w:rFonts w:ascii="Palatino Linotype" w:hAnsi="Palatino Linotype" w:cs="Arial"/>
          <w:iCs/>
          <w:sz w:val="22"/>
        </w:rPr>
      </w:pPr>
      <w:r w:rsidRPr="005B6AE1">
        <w:rPr>
          <w:rFonts w:ascii="Palatino Linotype" w:hAnsi="Palatino Linotype" w:cs="Arial"/>
          <w:iCs/>
          <w:sz w:val="22"/>
        </w:rPr>
        <w:t>(Énfasis añadido)</w:t>
      </w:r>
    </w:p>
    <w:p w14:paraId="76F2FA59" w14:textId="77777777" w:rsidR="0073671A" w:rsidRPr="005B6AE1" w:rsidRDefault="0073671A" w:rsidP="00E6530C">
      <w:pPr>
        <w:pStyle w:val="Prrafodelista"/>
        <w:tabs>
          <w:tab w:val="left" w:pos="426"/>
        </w:tabs>
        <w:spacing w:line="360" w:lineRule="auto"/>
        <w:ind w:left="0" w:right="51"/>
        <w:jc w:val="both"/>
        <w:rPr>
          <w:rFonts w:ascii="Palatino Linotype" w:hAnsi="Palatino Linotype"/>
          <w:color w:val="000000" w:themeColor="text1"/>
        </w:rPr>
      </w:pPr>
    </w:p>
    <w:p w14:paraId="5EAEF85B" w14:textId="13F8220A" w:rsidR="002E7F75" w:rsidRPr="005B6AE1" w:rsidRDefault="0073671A"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Razones </w:t>
      </w:r>
      <w:r w:rsidRPr="005B6AE1">
        <w:rPr>
          <w:rFonts w:ascii="Palatino Linotype" w:hAnsi="Palatino Linotype" w:cs="Arial"/>
          <w:color w:val="000000" w:themeColor="text1"/>
        </w:rPr>
        <w:t>por las que no ha lugar a ordenar un Acuerdo de Inexistencia, ya que no existen nociones o evidencias documentales que pudieran suponer que</w:t>
      </w:r>
      <w:r w:rsidR="00BD66D6" w:rsidRPr="005B6AE1">
        <w:rPr>
          <w:rFonts w:ascii="Palatino Linotype" w:hAnsi="Palatino Linotype" w:cs="Arial"/>
          <w:color w:val="000000" w:themeColor="text1"/>
        </w:rPr>
        <w:t xml:space="preserve"> la Contraloría Interna</w:t>
      </w:r>
      <w:r w:rsidRPr="005B6AE1">
        <w:rPr>
          <w:rFonts w:ascii="Palatino Linotype" w:hAnsi="Palatino Linotype" w:cs="Arial"/>
          <w:color w:val="000000" w:themeColor="text1"/>
        </w:rPr>
        <w:t xml:space="preserve"> </w:t>
      </w:r>
      <w:r w:rsidR="00BD66D6" w:rsidRPr="005B6AE1">
        <w:rPr>
          <w:rFonts w:ascii="Palatino Linotype" w:hAnsi="Palatino Linotype" w:cs="Arial"/>
          <w:color w:val="000000" w:themeColor="text1"/>
        </w:rPr>
        <w:t>d</w:t>
      </w:r>
      <w:r w:rsidRPr="005B6AE1">
        <w:rPr>
          <w:rFonts w:ascii="Palatino Linotype" w:hAnsi="Palatino Linotype" w:cs="Arial"/>
          <w:color w:val="000000" w:themeColor="text1"/>
        </w:rPr>
        <w:t xml:space="preserve">el </w:t>
      </w:r>
      <w:r w:rsidRPr="005B6AE1">
        <w:rPr>
          <w:rFonts w:ascii="Palatino Linotype" w:hAnsi="Palatino Linotype" w:cs="Arial"/>
          <w:b/>
          <w:bCs/>
          <w:color w:val="000000" w:themeColor="text1"/>
        </w:rPr>
        <w:t>SUJETO OBLIGADO</w:t>
      </w:r>
      <w:r w:rsidRPr="005B6AE1">
        <w:rPr>
          <w:rFonts w:ascii="Palatino Linotype" w:hAnsi="Palatino Linotype" w:cs="Arial"/>
          <w:color w:val="000000" w:themeColor="text1"/>
        </w:rPr>
        <w:t xml:space="preserve"> alguna vez haya </w:t>
      </w:r>
      <w:r w:rsidR="00BD66D6" w:rsidRPr="005B6AE1">
        <w:rPr>
          <w:rFonts w:ascii="Palatino Linotype" w:hAnsi="Palatino Linotype" w:cs="Arial"/>
          <w:color w:val="000000" w:themeColor="text1"/>
        </w:rPr>
        <w:t>sustanciado algún expediente de responsabilidad administrativa por la baja unilateral de trabajadores</w:t>
      </w:r>
      <w:r w:rsidRPr="005B6AE1">
        <w:rPr>
          <w:rFonts w:ascii="Palatino Linotype" w:hAnsi="Palatino Linotype" w:cs="Arial"/>
          <w:color w:val="000000" w:themeColor="text1"/>
        </w:rPr>
        <w:t>.</w:t>
      </w:r>
    </w:p>
    <w:p w14:paraId="5389AB0C" w14:textId="77777777" w:rsidR="002A633F" w:rsidRPr="005B6AE1" w:rsidRDefault="002A633F" w:rsidP="00E6530C">
      <w:pPr>
        <w:pStyle w:val="Prrafodelista"/>
        <w:tabs>
          <w:tab w:val="left" w:pos="426"/>
        </w:tabs>
        <w:spacing w:line="360" w:lineRule="auto"/>
        <w:ind w:left="0" w:right="51"/>
        <w:jc w:val="both"/>
        <w:rPr>
          <w:rFonts w:ascii="Palatino Linotype" w:hAnsi="Palatino Linotype"/>
          <w:color w:val="000000" w:themeColor="text1"/>
        </w:rPr>
      </w:pPr>
    </w:p>
    <w:p w14:paraId="2A051436" w14:textId="215DD0E6" w:rsidR="000C1701" w:rsidRPr="005B6AE1" w:rsidRDefault="000C1701" w:rsidP="000C1701">
      <w:pPr>
        <w:pStyle w:val="Prrafodelista"/>
        <w:tabs>
          <w:tab w:val="left" w:pos="426"/>
        </w:tabs>
        <w:spacing w:line="360" w:lineRule="auto"/>
        <w:ind w:left="0" w:right="51"/>
        <w:jc w:val="both"/>
        <w:outlineLvl w:val="2"/>
        <w:rPr>
          <w:rFonts w:ascii="Palatino Linotype" w:hAnsi="Palatino Linotype"/>
          <w:b/>
          <w:color w:val="000000" w:themeColor="text1"/>
        </w:rPr>
      </w:pPr>
      <w:r w:rsidRPr="005B6AE1">
        <w:rPr>
          <w:rFonts w:ascii="Palatino Linotype" w:hAnsi="Palatino Linotype"/>
          <w:b/>
          <w:color w:val="000000" w:themeColor="text1"/>
        </w:rPr>
        <w:t>V. Del sobreseimiento.</w:t>
      </w:r>
    </w:p>
    <w:p w14:paraId="1FE515C4" w14:textId="77777777" w:rsidR="000C1701" w:rsidRPr="005B6AE1" w:rsidRDefault="000C1701" w:rsidP="00E6530C">
      <w:pPr>
        <w:pStyle w:val="Prrafodelista"/>
        <w:tabs>
          <w:tab w:val="left" w:pos="426"/>
        </w:tabs>
        <w:spacing w:line="360" w:lineRule="auto"/>
        <w:ind w:left="0" w:right="51"/>
        <w:jc w:val="both"/>
        <w:rPr>
          <w:rFonts w:ascii="Palatino Linotype" w:hAnsi="Palatino Linotype"/>
          <w:color w:val="000000" w:themeColor="text1"/>
        </w:rPr>
      </w:pPr>
    </w:p>
    <w:p w14:paraId="636376A7" w14:textId="210F78F2" w:rsidR="00614DC5" w:rsidRPr="005B6AE1" w:rsidRDefault="00C63722"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Así las cosas</w:t>
      </w:r>
      <w:r w:rsidR="00560018" w:rsidRPr="005B6AE1">
        <w:rPr>
          <w:rFonts w:ascii="Palatino Linotype" w:hAnsi="Palatino Linotype"/>
          <w:color w:val="000000" w:themeColor="text1"/>
        </w:rPr>
        <w:t>, conviene señalar que</w:t>
      </w:r>
      <w:r w:rsidR="00B741AA" w:rsidRPr="005B6AE1">
        <w:rPr>
          <w:rFonts w:ascii="Palatino Linotype" w:hAnsi="Palatino Linotype"/>
          <w:color w:val="000000" w:themeColor="text1"/>
        </w:rPr>
        <w:t xml:space="preserve"> </w:t>
      </w:r>
      <w:r w:rsidR="00B741AA" w:rsidRPr="005B6AE1">
        <w:rPr>
          <w:rFonts w:ascii="Palatino Linotype" w:eastAsia="MS Mincho" w:hAnsi="Palatino Linotype" w:cs="Times New Roman"/>
          <w:color w:val="000000"/>
        </w:rPr>
        <w:t xml:space="preserve">el </w:t>
      </w:r>
      <w:r w:rsidR="00560018" w:rsidRPr="005B6AE1">
        <w:rPr>
          <w:rFonts w:ascii="Palatino Linotype" w:eastAsia="MS Mincho" w:hAnsi="Palatino Linotype" w:cs="Times New Roman"/>
          <w:color w:val="000000"/>
        </w:rPr>
        <w:t>artículo</w:t>
      </w:r>
      <w:r w:rsidR="00B741AA" w:rsidRPr="005B6AE1">
        <w:rPr>
          <w:rFonts w:ascii="Palatino Linotype" w:eastAsia="MS Mincho" w:hAnsi="Palatino Linotype" w:cs="Times New Roman"/>
          <w:color w:val="000000"/>
        </w:rPr>
        <w:t xml:space="preserve"> 192</w:t>
      </w:r>
      <w:r w:rsidR="00B741AA" w:rsidRPr="005B6AE1">
        <w:rPr>
          <w:rFonts w:ascii="Palatino Linotype" w:hAnsi="Palatino Linotype"/>
        </w:rPr>
        <w:t xml:space="preserve"> </w:t>
      </w:r>
      <w:r w:rsidR="00560018" w:rsidRPr="005B6AE1">
        <w:rPr>
          <w:rFonts w:ascii="Palatino Linotype" w:hAnsi="Palatino Linotype"/>
        </w:rPr>
        <w:t xml:space="preserve">de la </w:t>
      </w:r>
      <w:r w:rsidR="00B741AA" w:rsidRPr="005B6AE1">
        <w:rPr>
          <w:rFonts w:ascii="Palatino Linotype" w:eastAsia="MS Mincho" w:hAnsi="Palatino Linotype" w:cs="Times New Roman"/>
          <w:color w:val="000000"/>
        </w:rPr>
        <w:t>Ley de Transparencia y Acceso a la Información Pública del Estado de México y Municipios, establece lo siguiente:</w:t>
      </w:r>
    </w:p>
    <w:p w14:paraId="53061086" w14:textId="77777777" w:rsidR="00B741AA" w:rsidRPr="005B6AE1"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4AA2D707" w14:textId="5FF9E64C" w:rsidR="00B741AA" w:rsidRPr="005B6AE1" w:rsidRDefault="00B741AA" w:rsidP="00E6530C">
      <w:pPr>
        <w:pStyle w:val="Prrafodelista"/>
        <w:tabs>
          <w:tab w:val="left" w:pos="426"/>
        </w:tabs>
        <w:spacing w:line="276" w:lineRule="auto"/>
        <w:ind w:left="567" w:right="567"/>
        <w:jc w:val="both"/>
        <w:rPr>
          <w:rFonts w:ascii="Palatino Linotype" w:hAnsi="Palatino Linotype"/>
          <w:i/>
          <w:sz w:val="22"/>
        </w:rPr>
      </w:pPr>
      <w:r w:rsidRPr="005B6AE1">
        <w:rPr>
          <w:rFonts w:ascii="Palatino Linotype" w:hAnsi="Palatino Linotype"/>
          <w:i/>
          <w:sz w:val="22"/>
        </w:rPr>
        <w:t>“</w:t>
      </w:r>
      <w:r w:rsidRPr="005B6AE1">
        <w:rPr>
          <w:rFonts w:ascii="Palatino Linotype" w:hAnsi="Palatino Linotype"/>
          <w:b/>
          <w:i/>
          <w:sz w:val="22"/>
        </w:rPr>
        <w:t>Artículo 192.</w:t>
      </w:r>
      <w:r w:rsidRPr="005B6AE1">
        <w:rPr>
          <w:rFonts w:ascii="Palatino Linotype" w:hAnsi="Palatino Linotype"/>
          <w:i/>
          <w:sz w:val="22"/>
        </w:rPr>
        <w:t xml:space="preserve"> El recurso será sobreseído, en todo o en parte, cuando una vez admitido, se actualicen alguno de los siguientes supuestos:</w:t>
      </w:r>
    </w:p>
    <w:p w14:paraId="7A1B363A" w14:textId="64A52893" w:rsidR="00B741AA" w:rsidRPr="005B6AE1" w:rsidRDefault="00B741AA" w:rsidP="00E6530C">
      <w:pPr>
        <w:pStyle w:val="Prrafodelista"/>
        <w:tabs>
          <w:tab w:val="left" w:pos="426"/>
        </w:tabs>
        <w:spacing w:line="276" w:lineRule="auto"/>
        <w:ind w:left="567" w:right="567"/>
        <w:jc w:val="both"/>
        <w:rPr>
          <w:rFonts w:ascii="Palatino Linotype" w:hAnsi="Palatino Linotype"/>
          <w:i/>
          <w:sz w:val="22"/>
        </w:rPr>
      </w:pPr>
      <w:r w:rsidRPr="005B6AE1">
        <w:rPr>
          <w:rFonts w:ascii="Palatino Linotype" w:hAnsi="Palatino Linotype"/>
          <w:i/>
          <w:sz w:val="22"/>
        </w:rPr>
        <w:t>(…)</w:t>
      </w:r>
    </w:p>
    <w:p w14:paraId="2F128DF5" w14:textId="142F6043" w:rsidR="00B741AA" w:rsidRPr="005B6AE1" w:rsidRDefault="00B741AA" w:rsidP="00E6530C">
      <w:pPr>
        <w:pStyle w:val="Prrafodelista"/>
        <w:tabs>
          <w:tab w:val="left" w:pos="426"/>
        </w:tabs>
        <w:spacing w:line="276" w:lineRule="auto"/>
        <w:ind w:left="567" w:right="567"/>
        <w:jc w:val="both"/>
        <w:rPr>
          <w:rFonts w:ascii="Palatino Linotype" w:hAnsi="Palatino Linotype"/>
          <w:i/>
          <w:sz w:val="22"/>
        </w:rPr>
      </w:pPr>
      <w:r w:rsidRPr="005B6AE1">
        <w:rPr>
          <w:rFonts w:ascii="Palatino Linotype" w:hAnsi="Palatino Linotype"/>
          <w:b/>
          <w:i/>
          <w:sz w:val="22"/>
        </w:rPr>
        <w:t>III.</w:t>
      </w:r>
      <w:r w:rsidRPr="005B6AE1">
        <w:rPr>
          <w:rFonts w:ascii="Palatino Linotype" w:hAnsi="Palatino Linotype"/>
          <w:i/>
          <w:sz w:val="22"/>
        </w:rPr>
        <w:t xml:space="preserve"> </w:t>
      </w:r>
      <w:r w:rsidRPr="005B6AE1">
        <w:rPr>
          <w:rFonts w:ascii="Palatino Linotype" w:hAnsi="Palatino Linotype"/>
          <w:b/>
          <w:i/>
          <w:sz w:val="22"/>
        </w:rPr>
        <w:t>El sujeto obligado responsable del acto lo modifique</w:t>
      </w:r>
      <w:r w:rsidRPr="005B6AE1">
        <w:rPr>
          <w:rFonts w:ascii="Palatino Linotype" w:hAnsi="Palatino Linotype"/>
          <w:i/>
          <w:sz w:val="22"/>
        </w:rPr>
        <w:t xml:space="preserve"> o revoque de tal manera que el recurso de revisión quede sin materia;</w:t>
      </w:r>
    </w:p>
    <w:p w14:paraId="788CA90D" w14:textId="56BCE269" w:rsidR="00B741AA" w:rsidRPr="005B6AE1" w:rsidRDefault="00B741AA" w:rsidP="00E6530C">
      <w:pPr>
        <w:pStyle w:val="Prrafodelista"/>
        <w:tabs>
          <w:tab w:val="left" w:pos="426"/>
        </w:tabs>
        <w:spacing w:line="276" w:lineRule="auto"/>
        <w:ind w:left="567" w:right="567"/>
        <w:jc w:val="both"/>
        <w:rPr>
          <w:rFonts w:ascii="Palatino Linotype" w:hAnsi="Palatino Linotype"/>
          <w:i/>
          <w:sz w:val="22"/>
        </w:rPr>
      </w:pPr>
      <w:r w:rsidRPr="005B6AE1">
        <w:rPr>
          <w:rFonts w:ascii="Palatino Linotype" w:hAnsi="Palatino Linotype"/>
          <w:i/>
          <w:sz w:val="22"/>
        </w:rPr>
        <w:t>(…)”</w:t>
      </w:r>
    </w:p>
    <w:p w14:paraId="313E871E" w14:textId="3E68790A" w:rsidR="00BD66D6" w:rsidRPr="005B6AE1" w:rsidRDefault="00BD66D6" w:rsidP="00E6530C">
      <w:pPr>
        <w:pStyle w:val="Prrafodelista"/>
        <w:tabs>
          <w:tab w:val="left" w:pos="426"/>
        </w:tabs>
        <w:spacing w:line="276" w:lineRule="auto"/>
        <w:ind w:left="567" w:right="567"/>
        <w:jc w:val="both"/>
        <w:rPr>
          <w:rFonts w:ascii="Palatino Linotype" w:hAnsi="Palatino Linotype"/>
          <w:color w:val="000000" w:themeColor="text1"/>
          <w:sz w:val="22"/>
        </w:rPr>
      </w:pPr>
      <w:r w:rsidRPr="005B6AE1">
        <w:rPr>
          <w:rFonts w:ascii="Palatino Linotype" w:hAnsi="Palatino Linotype"/>
          <w:sz w:val="22"/>
        </w:rPr>
        <w:t>(Énfasis añadido)</w:t>
      </w:r>
    </w:p>
    <w:p w14:paraId="641FF5C4" w14:textId="77777777" w:rsidR="00B741AA" w:rsidRPr="005B6AE1" w:rsidRDefault="00B741AA" w:rsidP="00E6530C">
      <w:pPr>
        <w:pStyle w:val="Prrafodelista"/>
        <w:tabs>
          <w:tab w:val="left" w:pos="426"/>
        </w:tabs>
        <w:spacing w:line="360" w:lineRule="auto"/>
        <w:ind w:left="0" w:right="51"/>
        <w:jc w:val="both"/>
        <w:rPr>
          <w:rFonts w:ascii="Palatino Linotype" w:hAnsi="Palatino Linotype"/>
          <w:color w:val="000000" w:themeColor="text1"/>
        </w:rPr>
      </w:pPr>
    </w:p>
    <w:p w14:paraId="5D2E4099" w14:textId="6EFA3714" w:rsidR="00B741AA" w:rsidRPr="005B6AE1"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Precisado </w:t>
      </w:r>
      <w:r w:rsidRPr="005B6AE1">
        <w:rPr>
          <w:rFonts w:ascii="Palatino Linotype" w:hAnsi="Palatino Linotype"/>
          <w:lang w:eastAsia="en-US"/>
        </w:rPr>
        <w:t xml:space="preserve">lo anterior, </w:t>
      </w:r>
      <w:r w:rsidRPr="005B6AE1">
        <w:rPr>
          <w:rFonts w:ascii="Palatino Linotype" w:eastAsia="Batang" w:hAnsi="Palatino Linotype" w:cs="Arial"/>
        </w:rPr>
        <w:t xml:space="preserve">por lo que hace a las causas de sobreseimiento contenidas en </w:t>
      </w:r>
      <w:r w:rsidRPr="005B6AE1">
        <w:rPr>
          <w:rFonts w:ascii="Palatino Linotype" w:hAnsi="Palatino Linotype" w:cs="Arial"/>
        </w:rPr>
        <w:t xml:space="preserve">la fracción III del artículo 192 </w:t>
      </w:r>
      <w:r w:rsidRPr="005B6AE1">
        <w:rPr>
          <w:rFonts w:ascii="Palatino Linotype" w:eastAsia="Batang" w:hAnsi="Palatino Linotype" w:cs="Arial"/>
        </w:rPr>
        <w:t xml:space="preserve">de la </w:t>
      </w:r>
      <w:r w:rsidRPr="005B6AE1">
        <w:rPr>
          <w:rFonts w:ascii="Palatino Linotype" w:eastAsia="Batang" w:hAnsi="Palatino Linotype" w:cs="Arial"/>
          <w:b/>
        </w:rPr>
        <w:t>Ley de Transparencia y Acceso a la Información Pública del Estado de México y Municipios</w:t>
      </w:r>
      <w:r w:rsidRPr="005B6AE1">
        <w:rPr>
          <w:rFonts w:ascii="Palatino Linotype" w:eastAsia="Batang" w:hAnsi="Palatino Linotype" w:cs="Arial"/>
        </w:rPr>
        <w:t xml:space="preserve">, es oportuno señalar que estos requisitos privilegian la existencia de elementos de fondo, tales como el desistimiento o fallecimiento del </w:t>
      </w:r>
      <w:r w:rsidRPr="005B6AE1">
        <w:rPr>
          <w:rFonts w:ascii="Palatino Linotype" w:eastAsia="Batang" w:hAnsi="Palatino Linotype" w:cs="Arial"/>
          <w:b/>
        </w:rPr>
        <w:t>RECURRENTE</w:t>
      </w:r>
      <w:r w:rsidR="00560018" w:rsidRPr="005B6AE1">
        <w:rPr>
          <w:rFonts w:ascii="Palatino Linotype" w:eastAsia="Batang" w:hAnsi="Palatino Linotype" w:cs="Arial"/>
          <w:b/>
        </w:rPr>
        <w:t>,</w:t>
      </w:r>
      <w:r w:rsidRPr="005B6AE1">
        <w:rPr>
          <w:rFonts w:ascii="Palatino Linotype" w:eastAsia="Batang" w:hAnsi="Palatino Linotype" w:cs="Arial"/>
        </w:rPr>
        <w:t xml:space="preserve"> o que el </w:t>
      </w:r>
      <w:r w:rsidRPr="005B6AE1">
        <w:rPr>
          <w:rFonts w:ascii="Palatino Linotype" w:eastAsia="Batang" w:hAnsi="Palatino Linotype" w:cs="Arial"/>
          <w:b/>
        </w:rPr>
        <w:t>SUJETO OBLIGADO</w:t>
      </w:r>
      <w:r w:rsidRPr="005B6AE1">
        <w:rPr>
          <w:rFonts w:ascii="Palatino Linotype" w:eastAsia="Batang" w:hAnsi="Palatino Linotype" w:cs="Arial"/>
        </w:rPr>
        <w:t xml:space="preserve"> </w:t>
      </w:r>
      <w:r w:rsidRPr="005B6AE1">
        <w:rPr>
          <w:rFonts w:ascii="Palatino Linotype" w:eastAsia="Batang" w:hAnsi="Palatino Linotype" w:cs="Arial"/>
          <w:b/>
          <w:u w:val="single"/>
        </w:rPr>
        <w:t>modifique o revoque el acto</w:t>
      </w:r>
      <w:r w:rsidRPr="005B6AE1">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06DBB13" w14:textId="77777777" w:rsidR="00E15E31" w:rsidRPr="005B6AE1"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5BC6F2FC" w14:textId="46828347" w:rsidR="00E15E31" w:rsidRPr="005B6AE1"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rPr>
        <w:t xml:space="preserve">Por </w:t>
      </w:r>
      <w:r w:rsidRPr="005B6AE1">
        <w:rPr>
          <w:rFonts w:ascii="Palatino Linotype" w:eastAsia="Batang" w:hAnsi="Palatino Linotype" w:cs="Arial"/>
          <w:lang w:val="es-ES"/>
        </w:rPr>
        <w:t xml:space="preserve">otra parte, la doctrina establece que el sobreseimiento provoca que un procedimiento se suspenda o se resuelva en definitiva sin que se entre al estudio de los agravios o motivos de inconformidad. Este mismo criterio es compartido por el </w:t>
      </w:r>
      <w:r w:rsidRPr="005B6AE1">
        <w:rPr>
          <w:rFonts w:ascii="Palatino Linotype" w:eastAsia="Batang" w:hAnsi="Palatino Linotype" w:cs="Arial"/>
          <w:lang w:val="es-ES"/>
        </w:rPr>
        <w:lastRenderedPageBreak/>
        <w:t>más alto tribunal del país en múltiples jurisprudencias, por lo que a continuación se agrega una de ellas que sirve como orientador en esta resolución:</w:t>
      </w:r>
    </w:p>
    <w:p w14:paraId="21864AAC" w14:textId="77777777" w:rsidR="00E15E31" w:rsidRPr="005B6AE1" w:rsidRDefault="00E15E31" w:rsidP="00E6530C">
      <w:pPr>
        <w:pStyle w:val="Prrafodelista"/>
        <w:tabs>
          <w:tab w:val="left" w:pos="426"/>
        </w:tabs>
        <w:spacing w:line="360" w:lineRule="auto"/>
        <w:ind w:left="0" w:right="51"/>
        <w:jc w:val="both"/>
        <w:rPr>
          <w:rFonts w:ascii="Palatino Linotype" w:eastAsia="Batang" w:hAnsi="Palatino Linotype" w:cs="Arial"/>
          <w:lang w:val="es-ES"/>
        </w:rPr>
      </w:pPr>
    </w:p>
    <w:p w14:paraId="31A5D752" w14:textId="101FE08C" w:rsidR="00E15E31" w:rsidRPr="005B6AE1" w:rsidRDefault="00E15E31"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5B6AE1">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5B6AE1">
        <w:rPr>
          <w:rFonts w:ascii="Palatino Linotype" w:eastAsia="Batang" w:hAnsi="Palatino Linotype" w:cs="Arial"/>
          <w:i/>
          <w:sz w:val="22"/>
          <w:lang w:val="es-AR"/>
        </w:rPr>
        <w:t xml:space="preserve"> en el juicio de amparo directo </w:t>
      </w:r>
      <w:r w:rsidRPr="005B6AE1">
        <w:rPr>
          <w:rFonts w:ascii="Palatino Linotype" w:eastAsia="Batang" w:hAnsi="Palatino Linotype" w:cs="Arial"/>
          <w:b/>
          <w:i/>
          <w:sz w:val="22"/>
          <w:lang w:val="es-AR"/>
        </w:rPr>
        <w:t>provoca la terminación de la controversia planteada</w:t>
      </w:r>
      <w:r w:rsidRPr="005B6AE1">
        <w:rPr>
          <w:rFonts w:ascii="Palatino Linotype" w:eastAsia="Batang" w:hAnsi="Palatino Linotype" w:cs="Arial"/>
          <w:i/>
          <w:sz w:val="22"/>
          <w:lang w:val="es-AR"/>
        </w:rPr>
        <w:t xml:space="preserve"> por el quejoso en la demanda de amparo</w:t>
      </w:r>
      <w:r w:rsidRPr="005B6AE1">
        <w:rPr>
          <w:rFonts w:ascii="Palatino Linotype" w:eastAsia="Batang" w:hAnsi="Palatino Linotype" w:cs="Arial"/>
          <w:b/>
          <w:i/>
          <w:sz w:val="22"/>
          <w:lang w:val="es-AR"/>
        </w:rPr>
        <w:t>, sin hacer un pronunciamiento de fondo sobre la legalidad o ilegalidad de la sentencia reclamada</w:t>
      </w:r>
      <w:r w:rsidRPr="005B6AE1">
        <w:rPr>
          <w:rFonts w:ascii="Palatino Linotype" w:eastAsia="Batang" w:hAnsi="Palatino Linotype" w:cs="Arial"/>
          <w:i/>
          <w:sz w:val="22"/>
          <w:lang w:val="es-AR"/>
        </w:rPr>
        <w:t xml:space="preserve">. </w:t>
      </w:r>
      <w:r w:rsidRPr="005B6AE1">
        <w:rPr>
          <w:rFonts w:ascii="Palatino Linotype" w:eastAsia="Batang" w:hAnsi="Palatino Linotype" w:cs="Arial"/>
          <w:b/>
          <w:i/>
          <w:sz w:val="22"/>
          <w:lang w:val="es-AR"/>
        </w:rPr>
        <w:t xml:space="preserve">Por consiguiente, si al sobreseerse en el juicio de amparo </w:t>
      </w:r>
      <w:r w:rsidRPr="005B6AE1">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B6AE1">
        <w:rPr>
          <w:rFonts w:ascii="Palatino Linotype" w:eastAsia="Batang" w:hAnsi="Palatino Linotype" w:cs="Arial"/>
          <w:i/>
          <w:sz w:val="22"/>
          <w:lang w:val="es-AR"/>
        </w:rPr>
        <w:t>.”</w:t>
      </w:r>
    </w:p>
    <w:p w14:paraId="31F60C17" w14:textId="1E244D4E" w:rsidR="00560018" w:rsidRPr="005B6AE1" w:rsidRDefault="00560018" w:rsidP="00E6530C">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5B6AE1">
        <w:rPr>
          <w:rFonts w:ascii="Palatino Linotype" w:eastAsia="Batang" w:hAnsi="Palatino Linotype" w:cs="Arial"/>
          <w:iCs/>
          <w:sz w:val="22"/>
          <w:lang w:val="es-AR"/>
        </w:rPr>
        <w:t>(Énfasis añadido)</w:t>
      </w:r>
    </w:p>
    <w:p w14:paraId="5EFC7274" w14:textId="77777777" w:rsidR="00E15E31" w:rsidRPr="005B6AE1" w:rsidRDefault="00E15E31" w:rsidP="00E6530C">
      <w:pPr>
        <w:pStyle w:val="Prrafodelista"/>
        <w:tabs>
          <w:tab w:val="left" w:pos="426"/>
        </w:tabs>
        <w:spacing w:line="360" w:lineRule="auto"/>
        <w:ind w:left="0" w:right="51"/>
        <w:jc w:val="both"/>
        <w:rPr>
          <w:rFonts w:ascii="Palatino Linotype" w:hAnsi="Palatino Linotype"/>
          <w:color w:val="000000" w:themeColor="text1"/>
        </w:rPr>
      </w:pPr>
    </w:p>
    <w:p w14:paraId="17F321D2" w14:textId="2CF021E5" w:rsidR="00E15E31" w:rsidRPr="005B6AE1" w:rsidRDefault="00E15E3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5B6AE1">
        <w:rPr>
          <w:rFonts w:ascii="Palatino Linotype" w:eastAsia="Batang" w:hAnsi="Palatino Linotype" w:cs="Arial"/>
          <w:b/>
          <w:lang w:val="es-ES"/>
        </w:rPr>
        <w:t xml:space="preserve">192 </w:t>
      </w:r>
      <w:r w:rsidRPr="005B6AE1">
        <w:rPr>
          <w:rFonts w:ascii="Palatino Linotype" w:eastAsia="Batang" w:hAnsi="Palatino Linotype" w:cs="Arial"/>
          <w:lang w:val="es-ES"/>
        </w:rPr>
        <w:t xml:space="preserve">de la </w:t>
      </w:r>
      <w:r w:rsidRPr="005B6AE1">
        <w:rPr>
          <w:rFonts w:ascii="Palatino Linotype" w:eastAsia="Batang" w:hAnsi="Palatino Linotype" w:cs="Arial"/>
          <w:b/>
          <w:lang w:val="es-ES"/>
        </w:rPr>
        <w:t>Ley de Transparencia y Acceso a la Información Pública del Estado de México y Municipios</w:t>
      </w:r>
      <w:r w:rsidRPr="005B6AE1">
        <w:rPr>
          <w:rFonts w:ascii="Palatino Linotype" w:eastAsia="Batang" w:hAnsi="Palatino Linotype" w:cs="Arial"/>
          <w:lang w:val="es-ES"/>
        </w:rPr>
        <w:t xml:space="preserve">, nos encontramos ante un sobreseimiento definitivo toda vez que pone fin al procedimiento sin entrar al estudio de fondo </w:t>
      </w:r>
      <w:r w:rsidR="00560018" w:rsidRPr="005B6AE1">
        <w:rPr>
          <w:rFonts w:ascii="Palatino Linotype" w:eastAsia="Batang" w:hAnsi="Palatino Linotype" w:cs="Arial"/>
          <w:lang w:val="es-ES"/>
        </w:rPr>
        <w:t>de éste</w:t>
      </w:r>
      <w:r w:rsidRPr="005B6AE1">
        <w:rPr>
          <w:rFonts w:ascii="Palatino Linotype" w:eastAsia="Batang" w:hAnsi="Palatino Linotype" w:cs="Arial"/>
          <w:lang w:val="es-ES"/>
        </w:rPr>
        <w:t>.</w:t>
      </w:r>
    </w:p>
    <w:p w14:paraId="7521AFC5" w14:textId="77777777" w:rsidR="005F130C" w:rsidRPr="005B6AE1"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605EE32D" w14:textId="112A4609" w:rsidR="005F130C" w:rsidRPr="005B6AE1"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Para </w:t>
      </w:r>
      <w:r w:rsidRPr="005B6AE1">
        <w:rPr>
          <w:rFonts w:ascii="Palatino Linotype" w:eastAsia="Calibri" w:hAnsi="Palatino Linotype" w:cs="Arial"/>
          <w:lang w:val="es-ES"/>
        </w:rPr>
        <w:t xml:space="preserve">los efectos de esta resolución, es oportuno precisar los alcances jurídicos de la </w:t>
      </w:r>
      <w:r w:rsidRPr="005B6AE1">
        <w:rPr>
          <w:rFonts w:ascii="Palatino Linotype" w:eastAsia="Calibri" w:hAnsi="Palatino Linotype" w:cs="Arial"/>
          <w:b/>
          <w:lang w:val="es-ES"/>
        </w:rPr>
        <w:t>fracción III</w:t>
      </w:r>
      <w:r w:rsidRPr="005B6AE1">
        <w:rPr>
          <w:rFonts w:ascii="Palatino Linotype" w:eastAsia="Calibri" w:hAnsi="Palatino Linotype" w:cs="Arial"/>
          <w:lang w:val="es-ES"/>
        </w:rPr>
        <w:t xml:space="preserve"> de la disposición legal transcrita. Así, procede el sobreseimiento del recurso de revisión cuando el </w:t>
      </w:r>
      <w:r w:rsidRPr="005B6AE1">
        <w:rPr>
          <w:rFonts w:ascii="Palatino Linotype" w:eastAsia="Calibri" w:hAnsi="Palatino Linotype" w:cs="Arial"/>
          <w:b/>
          <w:lang w:val="es-ES"/>
        </w:rPr>
        <w:t>SUJETO OBLIGADO</w:t>
      </w:r>
      <w:r w:rsidRPr="005B6AE1">
        <w:rPr>
          <w:rFonts w:ascii="Palatino Linotype" w:eastAsia="Calibri" w:hAnsi="Palatino Linotype" w:cs="Arial"/>
          <w:lang w:val="es-ES"/>
        </w:rPr>
        <w:t>:</w:t>
      </w:r>
    </w:p>
    <w:p w14:paraId="1DCD86D0" w14:textId="503C20AC" w:rsidR="005F130C" w:rsidRPr="005B6AE1"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5B6AE1">
        <w:rPr>
          <w:rFonts w:ascii="Palatino Linotype" w:hAnsi="Palatino Linotype"/>
          <w:b/>
          <w:color w:val="000000" w:themeColor="text1"/>
        </w:rPr>
        <w:lastRenderedPageBreak/>
        <w:t xml:space="preserve">Modifique </w:t>
      </w:r>
      <w:r w:rsidRPr="005B6AE1">
        <w:rPr>
          <w:rFonts w:ascii="Palatino Linotype" w:eastAsia="Calibri" w:hAnsi="Palatino Linotype" w:cs="Arial"/>
          <w:b/>
          <w:lang w:val="es-ES"/>
        </w:rPr>
        <w:t>el acto impugnado:</w:t>
      </w:r>
      <w:r w:rsidRPr="005B6AE1">
        <w:rPr>
          <w:rFonts w:ascii="Palatino Linotype" w:eastAsia="Calibri" w:hAnsi="Palatino Linotype" w:cs="Arial"/>
          <w:lang w:val="es-ES"/>
        </w:rPr>
        <w:t xml:space="preserve"> Se actualiza cuando el </w:t>
      </w:r>
      <w:r w:rsidRPr="005B6AE1">
        <w:rPr>
          <w:rFonts w:ascii="Palatino Linotype" w:eastAsia="Calibri" w:hAnsi="Palatino Linotype" w:cs="Arial"/>
          <w:b/>
          <w:lang w:val="es-ES"/>
        </w:rPr>
        <w:t>SUJETO OBLIGADO</w:t>
      </w:r>
      <w:r w:rsidRPr="005B6AE1">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DBE38E8" w14:textId="27A69438" w:rsidR="005F130C" w:rsidRPr="005B6AE1" w:rsidRDefault="005F130C" w:rsidP="00E6530C">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5B6AE1">
        <w:rPr>
          <w:rFonts w:ascii="Palatino Linotype" w:hAnsi="Palatino Linotype"/>
          <w:b/>
          <w:color w:val="000000" w:themeColor="text1"/>
        </w:rPr>
        <w:t xml:space="preserve">Revoque </w:t>
      </w:r>
      <w:r w:rsidRPr="005B6AE1">
        <w:rPr>
          <w:rFonts w:ascii="Palatino Linotype" w:eastAsia="Calibri" w:hAnsi="Palatino Linotype" w:cs="Arial"/>
          <w:b/>
          <w:lang w:val="es-ES"/>
        </w:rPr>
        <w:t xml:space="preserve">el acto impugnado: </w:t>
      </w:r>
      <w:r w:rsidRPr="005B6AE1">
        <w:rPr>
          <w:rFonts w:ascii="Palatino Linotype" w:eastAsia="Calibri" w:hAnsi="Palatino Linotype" w:cs="Arial"/>
          <w:lang w:val="es-ES"/>
        </w:rPr>
        <w:t xml:space="preserve">En este supuesto, el </w:t>
      </w:r>
      <w:r w:rsidRPr="005B6AE1">
        <w:rPr>
          <w:rFonts w:ascii="Palatino Linotype" w:eastAsia="Calibri" w:hAnsi="Palatino Linotype" w:cs="Arial"/>
          <w:b/>
          <w:lang w:val="es-ES"/>
        </w:rPr>
        <w:t>SUJETO OBLIGADO</w:t>
      </w:r>
      <w:r w:rsidRPr="005B6AE1">
        <w:rPr>
          <w:rFonts w:ascii="Palatino Linotype" w:eastAsia="Calibri" w:hAnsi="Palatino Linotype" w:cs="Arial"/>
          <w:lang w:val="es-ES"/>
        </w:rPr>
        <w:t xml:space="preserve"> deja sin efectos la primera respuesta y en su lugar emite otra que satisfaga lo solicitado por el particular.</w:t>
      </w:r>
    </w:p>
    <w:p w14:paraId="2860FD6C" w14:textId="77777777" w:rsidR="005F130C" w:rsidRPr="005B6AE1"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333E0E4A" w14:textId="2959A109" w:rsidR="005F130C" w:rsidRPr="005B6AE1"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Las </w:t>
      </w:r>
      <w:r w:rsidRPr="005B6AE1">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5B6AE1">
        <w:rPr>
          <w:rFonts w:ascii="Palatino Linotype" w:eastAsia="Calibri" w:hAnsi="Palatino Linotype" w:cs="Times New Roman"/>
          <w:u w:val="single"/>
          <w:lang w:val="es-ES"/>
        </w:rPr>
        <w:t>cuando ha sido satisfecha la pretensión del particular</w:t>
      </w:r>
      <w:r w:rsidRPr="005B6AE1">
        <w:rPr>
          <w:rFonts w:ascii="Palatino Linotype" w:eastAsia="Calibri" w:hAnsi="Palatino Linotype" w:cs="Times New Roman"/>
          <w:lang w:val="es-ES"/>
        </w:rPr>
        <w:t>, ya sea porque se hizo la entrega de la información solicitada o porque se completó la misma.</w:t>
      </w:r>
    </w:p>
    <w:p w14:paraId="2BE6DE98" w14:textId="77777777" w:rsidR="005F130C" w:rsidRPr="005B6AE1"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1C93CC68" w14:textId="2AAD75C3" w:rsidR="005F130C" w:rsidRPr="005B6AE1"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En </w:t>
      </w:r>
      <w:r w:rsidRPr="005B6AE1">
        <w:rPr>
          <w:rFonts w:ascii="Palatino Linotype" w:eastAsia="Calibri" w:hAnsi="Palatino Linotype" w:cs="Arial"/>
          <w:lang w:val="es-ES"/>
        </w:rPr>
        <w:t xml:space="preserve">el presente asunto, este Pleno advierte que el </w:t>
      </w:r>
      <w:r w:rsidRPr="005B6AE1">
        <w:rPr>
          <w:rFonts w:ascii="Palatino Linotype" w:eastAsia="Times New Roman" w:hAnsi="Palatino Linotype" w:cs="Arial"/>
          <w:b/>
          <w:lang w:val="es-ES"/>
        </w:rPr>
        <w:t>SUJETO OBLIGADO</w:t>
      </w:r>
      <w:r w:rsidR="00560018" w:rsidRPr="005B6AE1">
        <w:rPr>
          <w:rFonts w:ascii="Palatino Linotype" w:eastAsia="Times New Roman" w:hAnsi="Palatino Linotype" w:cs="Arial"/>
          <w:bCs/>
          <w:lang w:val="es-ES"/>
        </w:rPr>
        <w:t>,</w:t>
      </w:r>
      <w:r w:rsidRPr="005B6AE1">
        <w:rPr>
          <w:rFonts w:ascii="Palatino Linotype" w:eastAsia="Calibri" w:hAnsi="Palatino Linotype" w:cs="Arial"/>
          <w:lang w:val="es-ES"/>
        </w:rPr>
        <w:t xml:space="preserve"> con la información enviada a este Órgano Garante en vía de Informe Justificado, </w:t>
      </w:r>
      <w:r w:rsidRPr="005B6AE1">
        <w:rPr>
          <w:rFonts w:ascii="Palatino Linotype" w:eastAsia="Calibri" w:hAnsi="Palatino Linotype" w:cs="Arial"/>
          <w:b/>
          <w:lang w:val="es-ES"/>
        </w:rPr>
        <w:t>modifica</w:t>
      </w:r>
      <w:r w:rsidRPr="005B6AE1">
        <w:rPr>
          <w:rFonts w:ascii="Palatino Linotype" w:eastAsia="Calibri" w:hAnsi="Palatino Linotype" w:cs="Arial"/>
          <w:lang w:val="es-ES"/>
        </w:rPr>
        <w:t xml:space="preserve"> </w:t>
      </w:r>
      <w:r w:rsidRPr="005B6AE1">
        <w:rPr>
          <w:rFonts w:ascii="Palatino Linotype" w:eastAsia="Calibri" w:hAnsi="Palatino Linotype" w:cs="Arial"/>
          <w:u w:val="single"/>
          <w:lang w:val="es-ES"/>
        </w:rPr>
        <w:t>el acto que le dio origen al recurso de revisión, por lo que trae como consecuencia que el mismo quede sin materia</w:t>
      </w:r>
      <w:r w:rsidRPr="005B6AE1">
        <w:rPr>
          <w:rFonts w:ascii="Palatino Linotype" w:eastAsia="Calibri" w:hAnsi="Palatino Linotype" w:cs="Arial"/>
          <w:lang w:val="es-ES"/>
        </w:rPr>
        <w:t>, actualizándose de este modo la hipótesis jurídica contenida en la fracción III del citado artículo 192.</w:t>
      </w:r>
    </w:p>
    <w:p w14:paraId="52F63633" w14:textId="77777777" w:rsidR="005F130C" w:rsidRPr="005B6AE1"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4A8B7684" w14:textId="6B4632E2" w:rsidR="005F130C" w:rsidRPr="005B6AE1"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De </w:t>
      </w:r>
      <w:r w:rsidRPr="005B6AE1">
        <w:rPr>
          <w:rFonts w:ascii="Palatino Linotype" w:eastAsia="Calibri" w:hAnsi="Palatino Linotype" w:cs="Arial"/>
          <w:lang w:val="es-ES"/>
        </w:rPr>
        <w:t xml:space="preserve">este modo, cuando el </w:t>
      </w:r>
      <w:r w:rsidRPr="005B6AE1">
        <w:rPr>
          <w:rFonts w:ascii="Palatino Linotype" w:eastAsia="Calibri" w:hAnsi="Palatino Linotype" w:cs="Arial"/>
          <w:b/>
          <w:lang w:val="es-ES"/>
        </w:rPr>
        <w:t xml:space="preserve">SUJETO OBLIGADO, </w:t>
      </w:r>
      <w:r w:rsidRPr="005B6AE1">
        <w:rPr>
          <w:rFonts w:ascii="Palatino Linotype" w:eastAsia="Calibri" w:hAnsi="Palatino Linotype" w:cs="Arial"/>
          <w:lang w:val="es-ES"/>
        </w:rPr>
        <w:t xml:space="preserve">antes de que se dicte resolución definitiva, entrega la información solicitada o completa la respuesta que en un </w:t>
      </w:r>
      <w:r w:rsidRPr="005B6AE1">
        <w:rPr>
          <w:rFonts w:ascii="Palatino Linotype" w:eastAsia="Calibri" w:hAnsi="Palatino Linotype" w:cs="Arial"/>
          <w:lang w:val="es-ES"/>
        </w:rPr>
        <w:lastRenderedPageBreak/>
        <w:t xml:space="preserve">primer momento fue incompleta o no correspondió con lo solicitado; </w:t>
      </w:r>
      <w:r w:rsidRPr="005B6AE1">
        <w:rPr>
          <w:rFonts w:ascii="Palatino Linotype" w:eastAsia="Calibri" w:hAnsi="Palatino Linotype" w:cs="Arial"/>
          <w:b/>
          <w:lang w:val="es-ES"/>
        </w:rPr>
        <w:t>el recurso de revisión que al efecto se haya interpuesto quedará sin materia</w:t>
      </w:r>
      <w:r w:rsidRPr="005B6AE1">
        <w:rPr>
          <w:rFonts w:ascii="Palatino Linotype" w:eastAsia="Calibri" w:hAnsi="Palatino Linotype" w:cs="Arial"/>
          <w:lang w:val="es-ES"/>
        </w:rPr>
        <w:t xml:space="preserve"> lo que imposibilita el estudio de fondo de la </w:t>
      </w:r>
      <w:proofErr w:type="spellStart"/>
      <w:r w:rsidRPr="005B6AE1">
        <w:rPr>
          <w:rFonts w:ascii="Palatino Linotype" w:eastAsia="Calibri" w:hAnsi="Palatino Linotype" w:cs="Arial"/>
          <w:i/>
          <w:lang w:val="es-ES"/>
        </w:rPr>
        <w:t>litis</w:t>
      </w:r>
      <w:proofErr w:type="spellEnd"/>
      <w:r w:rsidRPr="005B6AE1">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5B6AE1">
        <w:rPr>
          <w:rFonts w:ascii="Palatino Linotype" w:hAnsi="Palatino Linotype"/>
        </w:rPr>
        <w:t>.</w:t>
      </w:r>
    </w:p>
    <w:p w14:paraId="4A8A1938" w14:textId="77777777" w:rsidR="005F130C" w:rsidRPr="005B6AE1"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B8EDDEC" w14:textId="48ACDBE6" w:rsidR="005F130C" w:rsidRPr="005B6AE1"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Por </w:t>
      </w:r>
      <w:r w:rsidRPr="005B6AE1">
        <w:rPr>
          <w:rFonts w:ascii="Palatino Linotype" w:eastAsia="Calibri" w:hAnsi="Palatino Linotype" w:cs="Arial"/>
          <w:lang w:val="es-ES"/>
        </w:rPr>
        <w:t xml:space="preserve">lo tanto, para que se actualice el sobreseimiento de un recurso de revisión, el </w:t>
      </w:r>
      <w:r w:rsidRPr="005B6AE1">
        <w:rPr>
          <w:rFonts w:ascii="Palatino Linotype" w:eastAsia="Calibri" w:hAnsi="Palatino Linotype" w:cs="Arial"/>
          <w:b/>
          <w:lang w:val="es-ES"/>
        </w:rPr>
        <w:t>SUJETO OBLIGADO</w:t>
      </w:r>
      <w:r w:rsidRPr="005B6AE1">
        <w:rPr>
          <w:rFonts w:ascii="Palatino Linotype" w:eastAsia="Calibri" w:hAnsi="Palatino Linotype" w:cs="Arial"/>
          <w:lang w:val="es-ES"/>
        </w:rPr>
        <w:t xml:space="preserve"> puede entregar o completar la información al momento de rendir su informe de justificación </w:t>
      </w:r>
      <w:r w:rsidRPr="005B6AE1">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A33B22A" w14:textId="77777777" w:rsidR="005F130C" w:rsidRPr="005B6AE1" w:rsidRDefault="005F130C" w:rsidP="00E6530C">
      <w:pPr>
        <w:pStyle w:val="Prrafodelista"/>
        <w:tabs>
          <w:tab w:val="left" w:pos="426"/>
        </w:tabs>
        <w:spacing w:line="360" w:lineRule="auto"/>
        <w:ind w:left="0" w:right="51"/>
        <w:jc w:val="both"/>
        <w:rPr>
          <w:rFonts w:ascii="Palatino Linotype" w:hAnsi="Palatino Linotype"/>
          <w:color w:val="000000" w:themeColor="text1"/>
        </w:rPr>
      </w:pPr>
    </w:p>
    <w:p w14:paraId="2A7CEAF6" w14:textId="1277055D" w:rsidR="005F130C" w:rsidRPr="005B6AE1" w:rsidRDefault="005F130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eastAsia="Batang" w:hAnsi="Palatino Linotype" w:cs="Arial"/>
          <w:lang w:val="es-ES"/>
        </w:rPr>
        <w:t xml:space="preserve">Finalmente, </w:t>
      </w:r>
      <w:r w:rsidRPr="005B6AE1">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5B6AE1">
        <w:rPr>
          <w:rFonts w:ascii="Palatino Linotype" w:hAnsi="Palatino Linotype" w:cs="Arial"/>
          <w:b/>
          <w:lang w:val="es-CO"/>
        </w:rPr>
        <w:t xml:space="preserve">SOBRESEIMIENTO </w:t>
      </w:r>
      <w:r w:rsidRPr="005B6AE1">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F384FB3" w14:textId="699FA3FE" w:rsidR="00614DC5" w:rsidRPr="005B6AE1" w:rsidRDefault="00614DC5" w:rsidP="00E6530C">
      <w:pPr>
        <w:pStyle w:val="Prrafodelista"/>
        <w:tabs>
          <w:tab w:val="left" w:pos="426"/>
        </w:tabs>
        <w:spacing w:line="360" w:lineRule="auto"/>
        <w:ind w:left="0" w:right="51"/>
        <w:jc w:val="both"/>
        <w:rPr>
          <w:rFonts w:ascii="Palatino Linotype" w:hAnsi="Palatino Linotype"/>
          <w:color w:val="000000" w:themeColor="text1"/>
        </w:rPr>
      </w:pPr>
    </w:p>
    <w:p w14:paraId="2F05640F" w14:textId="31EACA29" w:rsidR="00953B03" w:rsidRPr="005B6AE1" w:rsidRDefault="00614DC5" w:rsidP="00E6530C">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21" w:name="_Toc86945046"/>
      <w:r w:rsidRPr="005B6AE1">
        <w:rPr>
          <w:rFonts w:ascii="Palatino Linotype" w:hAnsi="Palatino Linotype"/>
          <w:b/>
          <w:bCs/>
          <w:color w:val="000000" w:themeColor="text1"/>
        </w:rPr>
        <w:t>CUARTO</w:t>
      </w:r>
      <w:r w:rsidR="00953B03" w:rsidRPr="005B6AE1">
        <w:rPr>
          <w:rFonts w:ascii="Palatino Linotype" w:hAnsi="Palatino Linotype"/>
          <w:b/>
          <w:bCs/>
          <w:color w:val="000000" w:themeColor="text1"/>
        </w:rPr>
        <w:t>. Decisión</w:t>
      </w:r>
      <w:bookmarkEnd w:id="21"/>
    </w:p>
    <w:p w14:paraId="2B8DED45" w14:textId="77777777" w:rsidR="00953B03" w:rsidRPr="005B6AE1" w:rsidRDefault="00953B03" w:rsidP="00E6530C">
      <w:pPr>
        <w:pStyle w:val="Prrafodelista"/>
        <w:tabs>
          <w:tab w:val="left" w:pos="426"/>
        </w:tabs>
        <w:spacing w:line="360" w:lineRule="auto"/>
        <w:ind w:left="0" w:right="51"/>
        <w:jc w:val="both"/>
        <w:rPr>
          <w:rFonts w:ascii="Palatino Linotype" w:hAnsi="Palatino Linotype"/>
          <w:color w:val="000000" w:themeColor="text1"/>
        </w:rPr>
      </w:pPr>
    </w:p>
    <w:p w14:paraId="26A0680E" w14:textId="5562606F" w:rsidR="00953B03" w:rsidRPr="005B6AE1" w:rsidRDefault="006B2A9C"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Luego de analizar </w:t>
      </w:r>
      <w:r w:rsidR="00BD66D6" w:rsidRPr="005B6AE1">
        <w:rPr>
          <w:rFonts w:ascii="Palatino Linotype" w:hAnsi="Palatino Linotype"/>
          <w:color w:val="000000" w:themeColor="text1"/>
        </w:rPr>
        <w:t>todas y cada una de las constancias que obran en el expediente digital formado en el SAIMEX</w:t>
      </w:r>
      <w:r w:rsidRPr="005B6AE1">
        <w:rPr>
          <w:rFonts w:ascii="Palatino Linotype" w:hAnsi="Palatino Linotype"/>
          <w:color w:val="000000" w:themeColor="text1"/>
        </w:rPr>
        <w:t xml:space="preserve">, se estableció </w:t>
      </w:r>
      <w:r w:rsidR="00BD66D6" w:rsidRPr="005B6AE1">
        <w:rPr>
          <w:rFonts w:ascii="Palatino Linotype" w:hAnsi="Palatino Linotype"/>
          <w:color w:val="000000" w:themeColor="text1"/>
        </w:rPr>
        <w:t xml:space="preserve">que el </w:t>
      </w:r>
      <w:r w:rsidR="00BD66D6" w:rsidRPr="005B6AE1">
        <w:rPr>
          <w:rFonts w:ascii="Palatino Linotype" w:hAnsi="Palatino Linotype"/>
          <w:b/>
          <w:color w:val="000000" w:themeColor="text1"/>
        </w:rPr>
        <w:t>RECURRENTE</w:t>
      </w:r>
      <w:r w:rsidR="00BD66D6" w:rsidRPr="005B6AE1">
        <w:rPr>
          <w:rFonts w:ascii="Palatino Linotype" w:hAnsi="Palatino Linotype"/>
          <w:color w:val="000000" w:themeColor="text1"/>
        </w:rPr>
        <w:t xml:space="preserve"> había fundado la mayor parte de su solicitud en un derecho de petición, derivado de </w:t>
      </w:r>
      <w:r w:rsidR="00BD66D6" w:rsidRPr="005B6AE1">
        <w:rPr>
          <w:rFonts w:ascii="Palatino Linotype" w:hAnsi="Palatino Linotype"/>
          <w:color w:val="000000" w:themeColor="text1"/>
        </w:rPr>
        <w:lastRenderedPageBreak/>
        <w:t xml:space="preserve">manifestaciones subjetivas ajenas al derecho constitucionalmente tutelado por este Organismo Garante. Por otro lado, </w:t>
      </w:r>
      <w:r w:rsidR="0068139B" w:rsidRPr="005B6AE1">
        <w:rPr>
          <w:rFonts w:ascii="Palatino Linotype" w:hAnsi="Palatino Linotype"/>
          <w:color w:val="000000" w:themeColor="text1"/>
        </w:rPr>
        <w:t xml:space="preserve">por cuanto hace al requerimiento relacionado con el acceso al o los expedientes formados en el Órgano de Control Interno relacionados con bajas unilaterales de trabajadores, se demostró que el </w:t>
      </w:r>
      <w:r w:rsidR="0068139B" w:rsidRPr="005B6AE1">
        <w:rPr>
          <w:rFonts w:ascii="Palatino Linotype" w:hAnsi="Palatino Linotype"/>
          <w:b/>
          <w:color w:val="000000" w:themeColor="text1"/>
        </w:rPr>
        <w:t>SUJETO OBLIGADO</w:t>
      </w:r>
      <w:r w:rsidR="0068139B" w:rsidRPr="005B6AE1">
        <w:rPr>
          <w:rFonts w:ascii="Palatino Linotype" w:hAnsi="Palatino Linotype"/>
          <w:color w:val="000000" w:themeColor="text1"/>
        </w:rPr>
        <w:t xml:space="preserve"> perfeccionó su respuesta mediante su informe justificado, al informar que no se contaba con ningún expediente en la Contraloría Interna con las características solicitadas.</w:t>
      </w:r>
    </w:p>
    <w:p w14:paraId="07E67D9C" w14:textId="306D7B6D" w:rsidR="00F6300E" w:rsidRPr="005B6AE1" w:rsidRDefault="00F6300E" w:rsidP="00E6530C">
      <w:pPr>
        <w:pStyle w:val="Prrafodelista"/>
        <w:tabs>
          <w:tab w:val="left" w:pos="426"/>
        </w:tabs>
        <w:spacing w:line="360" w:lineRule="auto"/>
        <w:ind w:left="0" w:right="51"/>
        <w:jc w:val="both"/>
        <w:rPr>
          <w:rFonts w:ascii="Palatino Linotype" w:hAnsi="Palatino Linotype"/>
          <w:color w:val="000000" w:themeColor="text1"/>
        </w:rPr>
      </w:pPr>
    </w:p>
    <w:p w14:paraId="61B5E6A2" w14:textId="59CDBD1A" w:rsidR="00F01443" w:rsidRPr="005B6AE1" w:rsidRDefault="003E6079"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rPr>
        <w:t xml:space="preserve">Por </w:t>
      </w:r>
      <w:r w:rsidRPr="005B6AE1">
        <w:rPr>
          <w:rFonts w:ascii="Palatino Linotype" w:eastAsia="MS Mincho" w:hAnsi="Palatino Linotype" w:cstheme="majorBidi"/>
        </w:rPr>
        <w:t>lo tanto,</w:t>
      </w:r>
      <w:r w:rsidRPr="005B6AE1">
        <w:rPr>
          <w:rFonts w:ascii="Palatino Linotype" w:eastAsia="MS Mincho" w:hAnsi="Palatino Linotype" w:cstheme="majorBidi"/>
          <w:lang w:val="es-ES"/>
        </w:rPr>
        <w:t xml:space="preserve"> en consecuencia y en mérito de lo expuesto en líneas anteriores, </w:t>
      </w:r>
      <w:r w:rsidR="00B741AA" w:rsidRPr="005B6AE1">
        <w:rPr>
          <w:rFonts w:ascii="Palatino Linotype" w:eastAsia="MS Mincho" w:hAnsi="Palatino Linotype" w:cstheme="majorBidi"/>
          <w:lang w:val="es-ES"/>
        </w:rPr>
        <w:t>con fundamento en la fracción III del artículo 192,</w:t>
      </w:r>
      <w:r w:rsidR="00B741AA" w:rsidRPr="005B6AE1">
        <w:rPr>
          <w:rFonts w:ascii="Palatino Linotype" w:eastAsia="MS Mincho" w:hAnsi="Palatino Linotype" w:cstheme="majorBidi"/>
          <w:b/>
          <w:lang w:val="es-ES"/>
        </w:rPr>
        <w:t xml:space="preserve"> </w:t>
      </w:r>
      <w:r w:rsidR="00B741AA" w:rsidRPr="005B6AE1">
        <w:rPr>
          <w:rFonts w:ascii="Palatino Linotype" w:eastAsia="MS Mincho" w:hAnsi="Palatino Linotype" w:cstheme="majorBidi"/>
          <w:lang w:val="es-ES"/>
        </w:rPr>
        <w:t xml:space="preserve">de la Ley de Transparencia y Acceso a la Información Pública del Estado de México y Municipios, se </w:t>
      </w:r>
      <w:r w:rsidR="00B741AA" w:rsidRPr="005B6AE1">
        <w:rPr>
          <w:rFonts w:ascii="Palatino Linotype" w:eastAsia="MS Mincho" w:hAnsi="Palatino Linotype" w:cstheme="majorBidi"/>
          <w:b/>
          <w:lang w:val="es-ES"/>
        </w:rPr>
        <w:t xml:space="preserve">SOBRESEE </w:t>
      </w:r>
      <w:r w:rsidR="00B741AA" w:rsidRPr="005B6AE1">
        <w:rPr>
          <w:rFonts w:ascii="Palatino Linotype" w:eastAsia="MS Mincho" w:hAnsi="Palatino Linotype" w:cstheme="majorBidi"/>
          <w:lang w:val="es-ES"/>
        </w:rPr>
        <w:t xml:space="preserve">el recurso de revisión </w:t>
      </w:r>
      <w:r w:rsidR="001728F6" w:rsidRPr="005B6AE1">
        <w:rPr>
          <w:rFonts w:ascii="Palatino Linotype" w:eastAsia="MS Mincho" w:hAnsi="Palatino Linotype" w:cstheme="majorBidi"/>
          <w:b/>
          <w:lang w:val="es-ES"/>
        </w:rPr>
        <w:t>01538/INFOEM/IP/RR/2022</w:t>
      </w:r>
      <w:r w:rsidR="00B741AA" w:rsidRPr="005B6AE1">
        <w:rPr>
          <w:rFonts w:ascii="Palatino Linotype" w:eastAsia="MS Mincho" w:hAnsi="Palatino Linotype" w:cstheme="majorBidi"/>
          <w:lang w:val="es-ES"/>
        </w:rPr>
        <w:t>, que ha sido materia del presente fallo.</w:t>
      </w:r>
    </w:p>
    <w:p w14:paraId="370E910A" w14:textId="77777777" w:rsidR="00F01443" w:rsidRPr="005B6AE1" w:rsidRDefault="00F01443" w:rsidP="00E6530C">
      <w:pPr>
        <w:pStyle w:val="Prrafodelista"/>
        <w:tabs>
          <w:tab w:val="left" w:pos="426"/>
        </w:tabs>
        <w:spacing w:line="360" w:lineRule="auto"/>
        <w:ind w:left="0" w:right="51"/>
        <w:jc w:val="both"/>
        <w:rPr>
          <w:rFonts w:ascii="Palatino Linotype" w:hAnsi="Palatino Linotype"/>
          <w:color w:val="000000" w:themeColor="text1"/>
        </w:rPr>
      </w:pPr>
    </w:p>
    <w:p w14:paraId="7CFC3FBC" w14:textId="680CDA6A" w:rsidR="00266588" w:rsidRPr="005B6AE1" w:rsidRDefault="00F01801" w:rsidP="00E6530C">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B6AE1">
        <w:rPr>
          <w:rFonts w:ascii="Palatino Linotype" w:hAnsi="Palatino Linotype"/>
          <w:color w:val="000000" w:themeColor="text1"/>
          <w:lang w:val="es-ES"/>
        </w:rPr>
        <w:t xml:space="preserve">Por </w:t>
      </w:r>
      <w:r w:rsidR="00B41516" w:rsidRPr="005B6AE1">
        <w:rPr>
          <w:rFonts w:ascii="Palatino Linotype" w:hAnsi="Palatino Linotype"/>
          <w:color w:val="000000" w:themeColor="text1"/>
        </w:rPr>
        <w:t xml:space="preserve">lo anteriormente expuesto y fundado, </w:t>
      </w:r>
      <w:r w:rsidR="003E6079" w:rsidRPr="005B6AE1">
        <w:rPr>
          <w:rFonts w:ascii="Palatino Linotype" w:hAnsi="Palatino Linotype"/>
          <w:color w:val="000000" w:themeColor="text1"/>
        </w:rPr>
        <w:t>e</w:t>
      </w:r>
      <w:r w:rsidR="00B41516" w:rsidRPr="005B6AE1">
        <w:rPr>
          <w:rFonts w:ascii="Palatino Linotype" w:hAnsi="Palatino Linotype"/>
          <w:color w:val="000000" w:themeColor="text1"/>
        </w:rPr>
        <w:t xml:space="preserve">ste </w:t>
      </w:r>
      <w:r w:rsidR="00B41516" w:rsidRPr="005B6AE1">
        <w:rPr>
          <w:rFonts w:ascii="Palatino Linotype" w:hAnsi="Palatino Linotype"/>
          <w:b/>
          <w:color w:val="000000" w:themeColor="text1"/>
        </w:rPr>
        <w:t>ÓRGANO GARANTE</w:t>
      </w:r>
      <w:r w:rsidR="00B41516" w:rsidRPr="005B6AE1">
        <w:rPr>
          <w:rFonts w:ascii="Palatino Linotype" w:hAnsi="Palatino Linotype"/>
          <w:color w:val="000000" w:themeColor="text1"/>
        </w:rPr>
        <w:t xml:space="preserve"> emite los siguientes:</w:t>
      </w:r>
      <w:r w:rsidR="003E6079" w:rsidRPr="005B6AE1">
        <w:rPr>
          <w:rFonts w:ascii="Palatino Linotype" w:hAnsi="Palatino Linotype"/>
          <w:color w:val="000000" w:themeColor="text1"/>
        </w:rPr>
        <w:t xml:space="preserve"> </w:t>
      </w:r>
      <w:r w:rsidR="00D71057" w:rsidRPr="005B6AE1">
        <w:rPr>
          <w:rFonts w:ascii="Palatino Linotype" w:hAnsi="Palatino Linotype"/>
          <w:color w:val="000000" w:themeColor="text1"/>
        </w:rPr>
        <w:t>--------------------------------------------------------------------------</w:t>
      </w:r>
      <w:r w:rsidR="00E10AC3" w:rsidRPr="005B6AE1">
        <w:rPr>
          <w:rFonts w:ascii="Palatino Linotype" w:hAnsi="Palatino Linotype"/>
          <w:color w:val="000000" w:themeColor="text1"/>
        </w:rPr>
        <w:t>-----------------</w:t>
      </w:r>
      <w:r w:rsidR="00895335" w:rsidRPr="005B6AE1">
        <w:rPr>
          <w:rFonts w:ascii="Palatino Linotype" w:hAnsi="Palatino Linotype"/>
          <w:color w:val="000000" w:themeColor="text1"/>
        </w:rPr>
        <w:t>--</w:t>
      </w:r>
      <w:r w:rsidR="003E6079" w:rsidRPr="005B6AE1">
        <w:rPr>
          <w:rFonts w:ascii="Palatino Linotype" w:hAnsi="Palatino Linotype"/>
          <w:color w:val="000000" w:themeColor="text1"/>
        </w:rPr>
        <w:t>-------------------------------------------------------------------------------------------------------------</w:t>
      </w:r>
      <w:r w:rsidR="00895335" w:rsidRPr="005B6AE1">
        <w:rPr>
          <w:rFonts w:ascii="Palatino Linotype" w:hAnsi="Palatino Linotype"/>
          <w:color w:val="000000" w:themeColor="text1"/>
        </w:rPr>
        <w:t>--</w:t>
      </w:r>
    </w:p>
    <w:p w14:paraId="19A111DC" w14:textId="77777777" w:rsidR="00266588" w:rsidRPr="005B6AE1" w:rsidRDefault="00266588" w:rsidP="00E6530C">
      <w:pPr>
        <w:rPr>
          <w:rFonts w:ascii="Palatino Linotype" w:hAnsi="Palatino Linotype"/>
          <w:color w:val="000000" w:themeColor="text1"/>
        </w:rPr>
      </w:pPr>
      <w:r w:rsidRPr="005B6AE1">
        <w:rPr>
          <w:rFonts w:ascii="Palatino Linotype" w:hAnsi="Palatino Linotype"/>
          <w:color w:val="000000" w:themeColor="text1"/>
        </w:rPr>
        <w:br w:type="page"/>
      </w:r>
    </w:p>
    <w:p w14:paraId="18C7D92B" w14:textId="77777777" w:rsidR="009959DB" w:rsidRPr="005B6AE1" w:rsidRDefault="009959DB" w:rsidP="00E6530C">
      <w:pPr>
        <w:pStyle w:val="Ttulo1"/>
        <w:spacing w:before="0" w:line="360" w:lineRule="auto"/>
        <w:jc w:val="center"/>
        <w:rPr>
          <w:b/>
          <w:color w:val="000000" w:themeColor="text1"/>
          <w:szCs w:val="24"/>
        </w:rPr>
      </w:pPr>
      <w:bookmarkStart w:id="22" w:name="_Toc495427547"/>
      <w:bookmarkStart w:id="23" w:name="_Toc497905366"/>
      <w:bookmarkStart w:id="24" w:name="_Toc86945047"/>
      <w:r w:rsidRPr="005B6AE1">
        <w:rPr>
          <w:b/>
          <w:color w:val="000000" w:themeColor="text1"/>
          <w:szCs w:val="24"/>
        </w:rPr>
        <w:lastRenderedPageBreak/>
        <w:t>R E S O L U T I V O S</w:t>
      </w:r>
      <w:bookmarkEnd w:id="19"/>
      <w:bookmarkEnd w:id="20"/>
      <w:bookmarkEnd w:id="22"/>
      <w:bookmarkEnd w:id="23"/>
      <w:bookmarkEnd w:id="24"/>
    </w:p>
    <w:p w14:paraId="73D50A6B" w14:textId="77777777" w:rsidR="005F130C" w:rsidRPr="005B6AE1" w:rsidRDefault="005F130C" w:rsidP="00E6530C">
      <w:pPr>
        <w:pStyle w:val="Sinespaciado"/>
        <w:spacing w:line="360" w:lineRule="auto"/>
        <w:jc w:val="both"/>
        <w:rPr>
          <w:rFonts w:ascii="Palatino Linotype" w:hAnsi="Palatino Linotype"/>
          <w:b/>
          <w:szCs w:val="20"/>
        </w:rPr>
      </w:pPr>
    </w:p>
    <w:p w14:paraId="33754448" w14:textId="45F9543B" w:rsidR="005F130C" w:rsidRPr="005B6AE1" w:rsidRDefault="005F130C" w:rsidP="00E6530C">
      <w:pPr>
        <w:pStyle w:val="Sinespaciado"/>
        <w:spacing w:line="360" w:lineRule="auto"/>
        <w:jc w:val="both"/>
        <w:rPr>
          <w:rFonts w:ascii="Palatino Linotype" w:hAnsi="Palatino Linotype"/>
          <w:szCs w:val="20"/>
        </w:rPr>
      </w:pPr>
      <w:r w:rsidRPr="005B6AE1">
        <w:rPr>
          <w:rFonts w:ascii="Palatino Linotype" w:hAnsi="Palatino Linotype"/>
          <w:b/>
          <w:szCs w:val="20"/>
        </w:rPr>
        <w:t xml:space="preserve">PRIMERO. </w:t>
      </w:r>
      <w:r w:rsidRPr="005B6AE1">
        <w:rPr>
          <w:rFonts w:ascii="Palatino Linotype" w:hAnsi="Palatino Linotype"/>
          <w:szCs w:val="20"/>
        </w:rPr>
        <w:t xml:space="preserve">Se </w:t>
      </w:r>
      <w:r w:rsidRPr="005B6AE1">
        <w:rPr>
          <w:rFonts w:ascii="Palatino Linotype" w:hAnsi="Palatino Linotype"/>
          <w:b/>
          <w:szCs w:val="20"/>
        </w:rPr>
        <w:t>SOBRESEE</w:t>
      </w:r>
      <w:r w:rsidRPr="005B6AE1">
        <w:rPr>
          <w:rFonts w:ascii="Palatino Linotype" w:hAnsi="Palatino Linotype"/>
          <w:szCs w:val="20"/>
        </w:rPr>
        <w:t xml:space="preserve"> el recurso de revisión número </w:t>
      </w:r>
      <w:r w:rsidR="001728F6" w:rsidRPr="005B6AE1">
        <w:rPr>
          <w:rFonts w:ascii="Palatino Linotype" w:hAnsi="Palatino Linotype"/>
          <w:b/>
          <w:szCs w:val="20"/>
        </w:rPr>
        <w:t>01538/INFOEM/IP/RR/2022</w:t>
      </w:r>
      <w:r w:rsidRPr="005B6AE1">
        <w:rPr>
          <w:rFonts w:ascii="Palatino Linotype" w:hAnsi="Palatino Linotype"/>
          <w:szCs w:val="20"/>
        </w:rPr>
        <w:t xml:space="preserve">, </w:t>
      </w:r>
      <w:r w:rsidR="00003442" w:rsidRPr="005B6AE1">
        <w:rPr>
          <w:rFonts w:ascii="Palatino Linotype" w:hAnsi="Palatino Linotype"/>
          <w:szCs w:val="20"/>
        </w:rPr>
        <w:t xml:space="preserve">conforme al artículo </w:t>
      </w:r>
      <w:r w:rsidR="00003442" w:rsidRPr="005B6AE1">
        <w:rPr>
          <w:rFonts w:ascii="Palatino Linotype" w:hAnsi="Palatino Linotype"/>
          <w:b/>
          <w:szCs w:val="20"/>
        </w:rPr>
        <w:t>192 fracción III</w:t>
      </w:r>
      <w:r w:rsidR="00003442" w:rsidRPr="005B6AE1">
        <w:rPr>
          <w:rFonts w:ascii="Palatino Linotype" w:hAnsi="Palatino Linotype"/>
          <w:szCs w:val="20"/>
        </w:rPr>
        <w:t xml:space="preserve"> de la Ley de Transparencia y Acceso a la Información Pública del Estado de México y Municipios, en términos del Considerando Segundo de la presente Resolución.</w:t>
      </w:r>
    </w:p>
    <w:p w14:paraId="34C9500E" w14:textId="77777777" w:rsidR="005F130C" w:rsidRPr="005B6AE1" w:rsidRDefault="005F130C" w:rsidP="00E6530C">
      <w:pPr>
        <w:pStyle w:val="Sinespaciado"/>
        <w:spacing w:line="360" w:lineRule="auto"/>
        <w:jc w:val="both"/>
        <w:rPr>
          <w:rFonts w:ascii="Palatino Linotype" w:hAnsi="Palatino Linotype"/>
          <w:szCs w:val="20"/>
        </w:rPr>
      </w:pPr>
    </w:p>
    <w:p w14:paraId="2A10F105" w14:textId="54EDE842" w:rsidR="005F130C" w:rsidRPr="005B6AE1" w:rsidRDefault="005F130C" w:rsidP="00E6530C">
      <w:pPr>
        <w:pStyle w:val="Sinespaciado"/>
        <w:spacing w:line="360" w:lineRule="auto"/>
        <w:jc w:val="both"/>
        <w:rPr>
          <w:rFonts w:ascii="Palatino Linotype" w:eastAsia="Calibri" w:hAnsi="Palatino Linotype" w:cs="Arial"/>
          <w:b/>
          <w:bCs/>
          <w:lang w:val="es-ES"/>
        </w:rPr>
      </w:pPr>
      <w:r w:rsidRPr="005B6AE1">
        <w:rPr>
          <w:rFonts w:ascii="Palatino Linotype" w:eastAsia="Calibri" w:hAnsi="Palatino Linotype" w:cs="Arial"/>
          <w:b/>
          <w:bCs/>
          <w:lang w:val="es-ES"/>
        </w:rPr>
        <w:t xml:space="preserve">SEGUNDO. </w:t>
      </w:r>
      <w:r w:rsidR="00C84CB9" w:rsidRPr="005B6AE1">
        <w:rPr>
          <w:rFonts w:ascii="Palatino Linotype" w:eastAsia="Calibri" w:hAnsi="Palatino Linotype" w:cs="Arial"/>
          <w:b/>
          <w:bCs/>
          <w:lang w:val="es-ES"/>
        </w:rPr>
        <w:t>Notifíquese</w:t>
      </w:r>
      <w:r w:rsidRPr="005B6AE1">
        <w:rPr>
          <w:rFonts w:ascii="Palatino Linotype" w:eastAsia="Calibri" w:hAnsi="Palatino Linotype" w:cs="Arial"/>
          <w:b/>
          <w:bCs/>
          <w:lang w:val="es-ES"/>
        </w:rPr>
        <w:t xml:space="preserve"> </w:t>
      </w:r>
      <w:r w:rsidRPr="005B6AE1">
        <w:rPr>
          <w:rFonts w:ascii="Palatino Linotype" w:eastAsia="Calibri" w:hAnsi="Palatino Linotype" w:cs="Arial"/>
          <w:bCs/>
          <w:lang w:val="es-ES"/>
        </w:rPr>
        <w:t xml:space="preserve">a través del Sistema de Acceso a la Información Mexiquense </w:t>
      </w:r>
      <w:r w:rsidRPr="005B6AE1">
        <w:rPr>
          <w:rFonts w:ascii="Palatino Linotype" w:eastAsia="Calibri" w:hAnsi="Palatino Linotype" w:cs="Arial"/>
          <w:b/>
          <w:bCs/>
          <w:lang w:val="es-ES"/>
        </w:rPr>
        <w:t xml:space="preserve">(SAIMEX) </w:t>
      </w:r>
      <w:r w:rsidRPr="005B6AE1">
        <w:rPr>
          <w:rFonts w:ascii="Palatino Linotype" w:eastAsia="Calibri" w:hAnsi="Palatino Linotype" w:cs="Arial"/>
          <w:bCs/>
          <w:lang w:val="es-ES"/>
        </w:rPr>
        <w:t>la presente resolución a</w:t>
      </w:r>
      <w:r w:rsidR="00C63722" w:rsidRPr="005B6AE1">
        <w:rPr>
          <w:rFonts w:ascii="Palatino Linotype" w:eastAsia="Calibri" w:hAnsi="Palatino Linotype" w:cs="Arial"/>
          <w:bCs/>
          <w:lang w:val="es-ES"/>
        </w:rPr>
        <w:t xml:space="preserve"> </w:t>
      </w:r>
      <w:r w:rsidRPr="005B6AE1">
        <w:rPr>
          <w:rFonts w:ascii="Palatino Linotype" w:eastAsia="Calibri" w:hAnsi="Palatino Linotype" w:cs="Arial"/>
          <w:bCs/>
          <w:lang w:val="es-ES"/>
        </w:rPr>
        <w:t>l</w:t>
      </w:r>
      <w:r w:rsidR="00C63722" w:rsidRPr="005B6AE1">
        <w:rPr>
          <w:rFonts w:ascii="Palatino Linotype" w:eastAsia="Calibri" w:hAnsi="Palatino Linotype" w:cs="Arial"/>
          <w:bCs/>
          <w:lang w:val="es-ES"/>
        </w:rPr>
        <w:t>a</w:t>
      </w:r>
      <w:r w:rsidRPr="005B6AE1">
        <w:rPr>
          <w:rFonts w:ascii="Palatino Linotype" w:eastAsia="Calibri" w:hAnsi="Palatino Linotype" w:cs="Arial"/>
          <w:bCs/>
          <w:lang w:val="es-ES"/>
        </w:rPr>
        <w:t xml:space="preserve"> Titular de la Unidad de Transparencia del</w:t>
      </w:r>
      <w:r w:rsidRPr="005B6AE1">
        <w:rPr>
          <w:rFonts w:ascii="Palatino Linotype" w:eastAsia="Calibri" w:hAnsi="Palatino Linotype" w:cs="Arial"/>
          <w:b/>
          <w:bCs/>
          <w:lang w:val="es-ES"/>
        </w:rPr>
        <w:t xml:space="preserve"> SUJETO OBLIGADO. </w:t>
      </w:r>
    </w:p>
    <w:p w14:paraId="66FB0EAD" w14:textId="77777777" w:rsidR="005F130C" w:rsidRPr="005B6AE1" w:rsidRDefault="005F130C" w:rsidP="00E6530C">
      <w:pPr>
        <w:pStyle w:val="Sinespaciado"/>
        <w:spacing w:line="360" w:lineRule="auto"/>
        <w:jc w:val="both"/>
        <w:rPr>
          <w:rFonts w:ascii="Palatino Linotype" w:eastAsia="Palatino Linotype" w:hAnsi="Palatino Linotype" w:cs="Palatino Linotype"/>
          <w:b/>
        </w:rPr>
      </w:pPr>
    </w:p>
    <w:p w14:paraId="486EF616" w14:textId="6018ECAE" w:rsidR="005F130C" w:rsidRPr="005B6AE1" w:rsidRDefault="005F130C" w:rsidP="00E6530C">
      <w:pPr>
        <w:pStyle w:val="Sinespaciado"/>
        <w:spacing w:line="360" w:lineRule="auto"/>
        <w:jc w:val="both"/>
        <w:rPr>
          <w:rFonts w:ascii="Palatino Linotype" w:eastAsia="Times New Roman" w:hAnsi="Palatino Linotype" w:cs="Times New Roman"/>
          <w:color w:val="222222"/>
          <w:lang w:val="es-ES" w:eastAsia="es-MX"/>
        </w:rPr>
      </w:pPr>
      <w:r w:rsidRPr="005B6AE1">
        <w:rPr>
          <w:rFonts w:ascii="Palatino Linotype" w:eastAsia="Times New Roman" w:hAnsi="Palatino Linotype" w:cs="Arial"/>
          <w:b/>
        </w:rPr>
        <w:t xml:space="preserve">TERCERO. </w:t>
      </w:r>
      <w:r w:rsidRPr="005B6AE1">
        <w:rPr>
          <w:rFonts w:ascii="Palatino Linotype" w:eastAsia="Times New Roman" w:hAnsi="Palatino Linotype" w:cs="Times New Roman"/>
          <w:b/>
          <w:bCs/>
          <w:color w:val="222222"/>
          <w:lang w:val="es-ES"/>
        </w:rPr>
        <w:t xml:space="preserve">Notifíquese </w:t>
      </w:r>
      <w:r w:rsidRPr="005B6AE1">
        <w:rPr>
          <w:rFonts w:ascii="Palatino Linotype" w:eastAsia="Times New Roman" w:hAnsi="Palatino Linotype" w:cs="Times New Roman"/>
          <w:bCs/>
          <w:color w:val="222222"/>
          <w:lang w:val="es-ES"/>
        </w:rPr>
        <w:t xml:space="preserve">al </w:t>
      </w:r>
      <w:r w:rsidRPr="005B6AE1">
        <w:rPr>
          <w:rFonts w:ascii="Palatino Linotype" w:eastAsia="Times New Roman" w:hAnsi="Palatino Linotype" w:cs="Times New Roman"/>
          <w:b/>
          <w:bCs/>
          <w:color w:val="222222"/>
          <w:lang w:val="es-ES"/>
        </w:rPr>
        <w:t>RECURRENTE</w:t>
      </w:r>
      <w:r w:rsidRPr="005B6AE1">
        <w:rPr>
          <w:rFonts w:ascii="Palatino Linotype" w:hAnsi="Palatino Linotype"/>
          <w:b/>
        </w:rPr>
        <w:t xml:space="preserve"> </w:t>
      </w:r>
      <w:r w:rsidRPr="005B6AE1">
        <w:rPr>
          <w:rFonts w:ascii="Palatino Linotype" w:eastAsia="Times New Roman" w:hAnsi="Palatino Linotype" w:cs="Times New Roman"/>
          <w:color w:val="222222"/>
          <w:lang w:val="es-ES" w:eastAsia="es-MX"/>
        </w:rPr>
        <w:t>la presente resolución</w:t>
      </w:r>
      <w:r w:rsidR="00C63722" w:rsidRPr="005B6AE1">
        <w:rPr>
          <w:rFonts w:ascii="Palatino Linotype" w:eastAsia="Times New Roman" w:hAnsi="Palatino Linotype" w:cs="Times New Roman"/>
          <w:color w:val="222222"/>
          <w:lang w:val="es-ES" w:eastAsia="es-MX"/>
        </w:rPr>
        <w:t>, vía Sistema de Acceso a la Información Mexiquense (SAIMEX).</w:t>
      </w:r>
    </w:p>
    <w:p w14:paraId="63E391C4" w14:textId="77777777" w:rsidR="005F130C" w:rsidRPr="005B6AE1" w:rsidRDefault="005F130C" w:rsidP="00E6530C">
      <w:pPr>
        <w:pStyle w:val="Sinespaciado"/>
        <w:spacing w:line="360" w:lineRule="auto"/>
        <w:jc w:val="both"/>
        <w:rPr>
          <w:rFonts w:ascii="Palatino Linotype" w:eastAsia="Times New Roman" w:hAnsi="Palatino Linotype" w:cs="Times New Roman"/>
          <w:color w:val="222222"/>
          <w:lang w:val="es-ES" w:eastAsia="es-MX"/>
        </w:rPr>
      </w:pPr>
    </w:p>
    <w:p w14:paraId="2C5BFBFF" w14:textId="1FE0BA78" w:rsidR="005F130C" w:rsidRPr="005B6AE1" w:rsidRDefault="005F130C" w:rsidP="00E6530C">
      <w:pPr>
        <w:spacing w:line="360" w:lineRule="auto"/>
        <w:jc w:val="both"/>
        <w:rPr>
          <w:rFonts w:ascii="Palatino Linotype" w:eastAsia="MS Mincho" w:hAnsi="Palatino Linotype" w:cs="Times New Roman"/>
          <w:color w:val="000000"/>
          <w:lang w:val="es-ES"/>
        </w:rPr>
      </w:pPr>
      <w:r w:rsidRPr="005B6AE1">
        <w:rPr>
          <w:rFonts w:ascii="Palatino Linotype" w:eastAsia="MS Mincho" w:hAnsi="Palatino Linotype" w:cs="Times New Roman"/>
          <w:b/>
        </w:rPr>
        <w:t>CUARTO.</w:t>
      </w:r>
      <w:r w:rsidRPr="005B6AE1">
        <w:rPr>
          <w:rFonts w:ascii="Palatino Linotype" w:eastAsia="MS Mincho" w:hAnsi="Palatino Linotype" w:cs="Times New Roman"/>
        </w:rPr>
        <w:t xml:space="preserve"> </w:t>
      </w:r>
      <w:r w:rsidRPr="005B6AE1">
        <w:rPr>
          <w:rFonts w:ascii="Palatino Linotype" w:eastAsia="MS Mincho" w:hAnsi="Palatino Linotype" w:cs="Times New Roman"/>
          <w:lang w:val="es-ES"/>
        </w:rPr>
        <w:t>Se hace del conocimiento de</w:t>
      </w:r>
      <w:r w:rsidRPr="005B6AE1">
        <w:rPr>
          <w:rFonts w:ascii="Palatino Linotype" w:hAnsi="Palatino Linotype"/>
        </w:rPr>
        <w:t>l</w:t>
      </w:r>
      <w:r w:rsidRPr="005B6AE1">
        <w:rPr>
          <w:rFonts w:ascii="Palatino Linotype" w:hAnsi="Palatino Linotype"/>
          <w:b/>
        </w:rPr>
        <w:t xml:space="preserve"> RECURRENTE </w:t>
      </w:r>
      <w:r w:rsidRPr="005B6AE1">
        <w:rPr>
          <w:rFonts w:ascii="Palatino Linotype" w:eastAsia="MS Mincho" w:hAnsi="Palatino Linotype" w:cs="Times New Roman"/>
          <w:lang w:val="es-ES"/>
        </w:rPr>
        <w:t xml:space="preserve">que, </w:t>
      </w:r>
      <w:r w:rsidR="00234796" w:rsidRPr="005B6AE1">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234796" w:rsidRPr="005B6AE1">
        <w:rPr>
          <w:rFonts w:ascii="Palatino Linotype" w:eastAsia="MS Mincho" w:hAnsi="Palatino Linotype" w:cs="Times New Roman"/>
          <w:bCs/>
          <w:color w:val="000000"/>
          <w:lang w:val="es-ES"/>
        </w:rPr>
        <w:t xml:space="preserve">juicio de amparo </w:t>
      </w:r>
      <w:r w:rsidR="00234796" w:rsidRPr="005B6AE1">
        <w:rPr>
          <w:rFonts w:ascii="Palatino Linotype" w:eastAsia="MS Mincho" w:hAnsi="Palatino Linotype" w:cs="Times New Roman"/>
          <w:color w:val="000000"/>
          <w:lang w:val="es-ES"/>
        </w:rPr>
        <w:t>en los términos de las Leyes aplicables.</w:t>
      </w:r>
    </w:p>
    <w:p w14:paraId="3A1A64EE" w14:textId="77777777" w:rsidR="0068139B" w:rsidRPr="005B6AE1" w:rsidRDefault="0068139B" w:rsidP="00E6530C">
      <w:pPr>
        <w:spacing w:line="360" w:lineRule="auto"/>
        <w:jc w:val="both"/>
        <w:rPr>
          <w:rFonts w:ascii="Palatino Linotype" w:eastAsia="MS Mincho" w:hAnsi="Palatino Linotype" w:cs="Times New Roman"/>
          <w:lang w:val="es-ES"/>
        </w:rPr>
      </w:pPr>
    </w:p>
    <w:p w14:paraId="4AD1B073" w14:textId="77777777" w:rsidR="00511182" w:rsidRDefault="00511182" w:rsidP="00511182">
      <w:pPr>
        <w:spacing w:before="240" w:after="240" w:line="360" w:lineRule="auto"/>
        <w:ind w:firstLine="1"/>
        <w:jc w:val="both"/>
        <w:rPr>
          <w:rFonts w:ascii="Palatino Linotype" w:hAnsi="Palatino Linotype"/>
        </w:rPr>
      </w:pPr>
      <w:r w:rsidRPr="005B6AE1">
        <w:rPr>
          <w:rFonts w:ascii="Palatino Linotype" w:hAnsi="Palatino Linotype"/>
        </w:rPr>
        <w:t xml:space="preserve">ASÍ LO RESUELVE, POR UNANIMIDAD DE VOTOS, EL PLENO DEL INSTITUTO DE TRANSPARENCIA, ACCESO A LA INFORMACIÓN PÚBLICA Y PROTECCIÓN DE DATOS PERSONALES DEL ESTADO DE MÉXICO Y </w:t>
      </w:r>
      <w:r w:rsidRPr="005B6AE1">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rsidP="00E6530C">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8EA79" w14:textId="77777777" w:rsidR="00232AB3" w:rsidRDefault="00232AB3" w:rsidP="00587366">
      <w:r>
        <w:separator/>
      </w:r>
    </w:p>
  </w:endnote>
  <w:endnote w:type="continuationSeparator" w:id="0">
    <w:p w14:paraId="113FEB5D" w14:textId="77777777" w:rsidR="00232AB3" w:rsidRDefault="00232AB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51416" w:rsidRPr="00883450" w:rsidRDefault="00E5141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7A8B">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7A8B">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E51416" w:rsidRDefault="00E514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51416" w:rsidRPr="00883450" w:rsidRDefault="00E5141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7A8B" w:rsidRPr="00237A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7A8B" w:rsidRPr="00237A8B">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E51416" w:rsidRPr="00883450" w:rsidRDefault="00E5141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BBFA" w14:textId="77777777" w:rsidR="00232AB3" w:rsidRDefault="00232AB3" w:rsidP="00587366">
      <w:r>
        <w:separator/>
      </w:r>
    </w:p>
  </w:footnote>
  <w:footnote w:type="continuationSeparator" w:id="0">
    <w:p w14:paraId="1BD103FD" w14:textId="77777777" w:rsidR="00232AB3" w:rsidRDefault="00232AB3" w:rsidP="00587366">
      <w:r>
        <w:continuationSeparator/>
      </w:r>
    </w:p>
  </w:footnote>
  <w:footnote w:id="1">
    <w:p w14:paraId="451EAB33" w14:textId="77777777" w:rsidR="00E51416" w:rsidRDefault="00E51416" w:rsidP="00E6530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3265BA12" w14:textId="77777777" w:rsidR="00E51416" w:rsidRDefault="00E51416" w:rsidP="002330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2FCAD3A2" w14:textId="77777777" w:rsidR="00E51416" w:rsidRDefault="00E51416" w:rsidP="0023305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325AD8B" w14:textId="77777777" w:rsidR="00E51416" w:rsidRDefault="00E51416" w:rsidP="0023305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277F701C" w14:textId="77777777" w:rsidR="00E51416" w:rsidRDefault="00E51416" w:rsidP="0023305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5EFCA801" w14:textId="77777777" w:rsidR="00E51416" w:rsidRDefault="00E51416" w:rsidP="0023305F">
      <w:pPr>
        <w:pBdr>
          <w:top w:val="nil"/>
          <w:left w:val="nil"/>
          <w:bottom w:val="nil"/>
          <w:right w:val="nil"/>
          <w:between w:val="nil"/>
        </w:pBdr>
        <w:rPr>
          <w:color w:val="000000"/>
          <w:sz w:val="20"/>
          <w:szCs w:val="20"/>
        </w:rPr>
      </w:pPr>
      <w:r>
        <w:rPr>
          <w:color w:val="000000"/>
          <w:sz w:val="20"/>
          <w:szCs w:val="20"/>
        </w:rPr>
        <w:t>(…)”</w:t>
      </w:r>
    </w:p>
  </w:footnote>
  <w:footnote w:id="4">
    <w:p w14:paraId="648A41DD" w14:textId="77777777" w:rsidR="00E51416" w:rsidRDefault="00E51416" w:rsidP="005C3CEB">
      <w:pPr>
        <w:pStyle w:val="Textonotapie"/>
      </w:pPr>
      <w:r>
        <w:rPr>
          <w:rStyle w:val="Refdenotaalpie"/>
        </w:rPr>
        <w:footnoteRef/>
      </w:r>
      <w:r>
        <w:t xml:space="preserve"> Artículo 50, Ley de Transparencia y Acceso a la Información Pública del Estado de México y Municipios.</w:t>
      </w:r>
    </w:p>
  </w:footnote>
  <w:footnote w:id="5">
    <w:p w14:paraId="270DB9EA" w14:textId="77777777" w:rsidR="00E51416" w:rsidRDefault="00E51416" w:rsidP="005C3CEB">
      <w:pPr>
        <w:pStyle w:val="Textonotapie"/>
      </w:pPr>
      <w:r>
        <w:rPr>
          <w:rStyle w:val="Refdenotaalpie"/>
        </w:rPr>
        <w:footnoteRef/>
      </w:r>
      <w:r>
        <w:t xml:space="preserve"> Artículo 51, Ídem.</w:t>
      </w:r>
    </w:p>
  </w:footnote>
  <w:footnote w:id="6">
    <w:p w14:paraId="54A21ECC" w14:textId="77777777" w:rsidR="00E51416" w:rsidRDefault="00E51416" w:rsidP="001E6668">
      <w:pPr>
        <w:pStyle w:val="Textonotapie"/>
        <w:jc w:val="both"/>
      </w:pPr>
      <w:r>
        <w:rPr>
          <w:rStyle w:val="Refdenotaalpie"/>
        </w:rPr>
        <w:footnoteRef/>
      </w:r>
      <w:r>
        <w:t xml:space="preserve"> Artículo 58, Ley de Transparencia y Acceso a la Información Pública del Estado de México y Municipios.</w:t>
      </w:r>
    </w:p>
  </w:footnote>
  <w:footnote w:id="7">
    <w:p w14:paraId="6A845B50" w14:textId="77777777" w:rsidR="00E51416" w:rsidRDefault="00E51416" w:rsidP="001E6668">
      <w:pPr>
        <w:pStyle w:val="Textonotapie"/>
        <w:jc w:val="both"/>
      </w:pPr>
      <w:r>
        <w:rPr>
          <w:rStyle w:val="Refdenotaalpie"/>
        </w:rPr>
        <w:footnoteRef/>
      </w:r>
      <w:r>
        <w:t xml:space="preserve"> Artículo 59, Ídem.</w:t>
      </w:r>
    </w:p>
  </w:footnote>
  <w:footnote w:id="8">
    <w:p w14:paraId="5D57F82F" w14:textId="57329C7F" w:rsidR="00E51416" w:rsidRDefault="00E51416">
      <w:pPr>
        <w:pStyle w:val="Textonotapie"/>
      </w:pPr>
      <w:r>
        <w:rPr>
          <w:rStyle w:val="Refdenotaalpie"/>
        </w:rPr>
        <w:footnoteRef/>
      </w:r>
      <w:r>
        <w:t xml:space="preserve"> Artículo 71, </w:t>
      </w:r>
      <w:r w:rsidRPr="00914BBA">
        <w:t>Reglamento Interior del Organismo Público Descentralizado para la Prestación de los Servicios de Agua Potable, Alcantarillado y Saneamiento del Municipio de Tlalnepantla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973"/>
    </w:tblGrid>
    <w:tr w:rsidR="00E51416" w:rsidRPr="00E51B25" w14:paraId="07F2896E" w14:textId="77777777" w:rsidTr="001728F6">
      <w:trPr>
        <w:trHeight w:val="138"/>
        <w:jc w:val="right"/>
      </w:trPr>
      <w:tc>
        <w:tcPr>
          <w:tcW w:w="3403" w:type="dxa"/>
          <w:vAlign w:val="center"/>
        </w:tcPr>
        <w:p w14:paraId="4A5B1974" w14:textId="73185C4A" w:rsidR="00E51416" w:rsidRPr="00E51B25" w:rsidRDefault="00E51416" w:rsidP="005F1362">
          <w:pPr>
            <w:ind w:right="34"/>
            <w:jc w:val="right"/>
            <w:rPr>
              <w:rFonts w:ascii="Palatino Linotype" w:hAnsi="Palatino Linotype"/>
              <w:b/>
              <w:sz w:val="22"/>
              <w:szCs w:val="22"/>
            </w:rPr>
          </w:pPr>
          <w:r w:rsidRPr="00E51B25">
            <w:rPr>
              <w:rFonts w:ascii="Palatino Linotype" w:hAnsi="Palatino Linotype"/>
              <w:b/>
              <w:sz w:val="22"/>
              <w:szCs w:val="22"/>
            </w:rPr>
            <w:t>RECURSO DE REVISIÓN:</w:t>
          </w:r>
        </w:p>
      </w:tc>
      <w:tc>
        <w:tcPr>
          <w:tcW w:w="3973" w:type="dxa"/>
          <w:vAlign w:val="center"/>
        </w:tcPr>
        <w:p w14:paraId="3A05B4B6" w14:textId="44C4BB8C" w:rsidR="00E51416" w:rsidRPr="00E51B25" w:rsidRDefault="00E51416" w:rsidP="005F1362">
          <w:pPr>
            <w:pStyle w:val="Encabezado"/>
            <w:jc w:val="both"/>
            <w:rPr>
              <w:rFonts w:ascii="Palatino Linotype" w:hAnsi="Palatino Linotype"/>
              <w:b/>
              <w:sz w:val="22"/>
              <w:szCs w:val="22"/>
            </w:rPr>
          </w:pPr>
          <w:r w:rsidRPr="00E51B25">
            <w:rPr>
              <w:rFonts w:ascii="Palatino Linotype" w:hAnsi="Palatino Linotype"/>
              <w:b/>
              <w:sz w:val="22"/>
              <w:szCs w:val="22"/>
            </w:rPr>
            <w:t>01538/INFOEM/IP/RR/2022</w:t>
          </w:r>
        </w:p>
      </w:tc>
    </w:tr>
    <w:tr w:rsidR="00E51416" w:rsidRPr="00E51B25" w14:paraId="1B5D8690" w14:textId="77777777" w:rsidTr="001728F6">
      <w:trPr>
        <w:trHeight w:val="233"/>
        <w:jc w:val="right"/>
      </w:trPr>
      <w:tc>
        <w:tcPr>
          <w:tcW w:w="3403" w:type="dxa"/>
          <w:vAlign w:val="center"/>
        </w:tcPr>
        <w:p w14:paraId="3903F2C6" w14:textId="22D569F8" w:rsidR="00E51416" w:rsidRPr="00E51B25" w:rsidRDefault="00E51416" w:rsidP="00E51B25">
          <w:pPr>
            <w:ind w:right="34"/>
            <w:jc w:val="right"/>
            <w:rPr>
              <w:rFonts w:ascii="Palatino Linotype" w:hAnsi="Palatino Linotype"/>
              <w:b/>
              <w:sz w:val="22"/>
              <w:szCs w:val="22"/>
            </w:rPr>
          </w:pPr>
          <w:r w:rsidRPr="00E51B25">
            <w:rPr>
              <w:rFonts w:ascii="Palatino Linotype" w:hAnsi="Palatino Linotype"/>
              <w:b/>
              <w:sz w:val="22"/>
              <w:szCs w:val="22"/>
            </w:rPr>
            <w:t>SUJETO OBLIGADO:</w:t>
          </w:r>
        </w:p>
      </w:tc>
      <w:tc>
        <w:tcPr>
          <w:tcW w:w="3973" w:type="dxa"/>
          <w:vAlign w:val="center"/>
        </w:tcPr>
        <w:p w14:paraId="03C799A2" w14:textId="2B9BA955" w:rsidR="00E51416" w:rsidRPr="00E51B25" w:rsidRDefault="00E51416" w:rsidP="00E51B25">
          <w:pPr>
            <w:pStyle w:val="Encabezado"/>
            <w:rPr>
              <w:rFonts w:ascii="Palatino Linotype" w:hAnsi="Palatino Linotype"/>
              <w:b/>
              <w:sz w:val="22"/>
              <w:szCs w:val="22"/>
            </w:rPr>
          </w:pPr>
          <w:r w:rsidRPr="00E51B25">
            <w:rPr>
              <w:rFonts w:ascii="Palatino Linotype" w:hAnsi="Palatino Linotype"/>
              <w:b/>
              <w:bCs/>
              <w:color w:val="000000"/>
              <w:sz w:val="22"/>
              <w:szCs w:val="22"/>
            </w:rPr>
            <w:t xml:space="preserve">Organismo Público Descentralizado para la Prestación de los Servicios de Agua Potable, Alcantarillado y Saneamiento de </w:t>
          </w:r>
          <w:proofErr w:type="spellStart"/>
          <w:r w:rsidRPr="00E51B25">
            <w:rPr>
              <w:rFonts w:ascii="Palatino Linotype" w:hAnsi="Palatino Linotype"/>
              <w:b/>
              <w:bCs/>
              <w:color w:val="000000"/>
              <w:sz w:val="22"/>
              <w:szCs w:val="22"/>
            </w:rPr>
            <w:t>Tlanepantla</w:t>
          </w:r>
          <w:proofErr w:type="spellEnd"/>
          <w:r w:rsidRPr="00E51B25">
            <w:rPr>
              <w:rFonts w:ascii="Palatino Linotype" w:hAnsi="Palatino Linotype"/>
              <w:b/>
              <w:bCs/>
              <w:color w:val="000000"/>
              <w:sz w:val="22"/>
              <w:szCs w:val="22"/>
            </w:rPr>
            <w:t xml:space="preserve"> de Baz</w:t>
          </w:r>
        </w:p>
      </w:tc>
    </w:tr>
    <w:tr w:rsidR="00E51416" w:rsidRPr="00E51B25" w14:paraId="095EB01B" w14:textId="77777777" w:rsidTr="001728F6">
      <w:trPr>
        <w:trHeight w:val="321"/>
        <w:jc w:val="right"/>
      </w:trPr>
      <w:tc>
        <w:tcPr>
          <w:tcW w:w="3403" w:type="dxa"/>
          <w:vAlign w:val="center"/>
        </w:tcPr>
        <w:p w14:paraId="6E000A51" w14:textId="05E1861A" w:rsidR="00E51416" w:rsidRPr="00E51B25" w:rsidRDefault="00E51416" w:rsidP="006E6B65">
          <w:pPr>
            <w:ind w:right="34"/>
            <w:jc w:val="right"/>
            <w:rPr>
              <w:rFonts w:ascii="Palatino Linotype" w:hAnsi="Palatino Linotype"/>
              <w:b/>
              <w:sz w:val="22"/>
              <w:szCs w:val="22"/>
            </w:rPr>
          </w:pPr>
          <w:r w:rsidRPr="00E51B25">
            <w:rPr>
              <w:rFonts w:ascii="Palatino Linotype" w:hAnsi="Palatino Linotype"/>
              <w:b/>
              <w:sz w:val="22"/>
              <w:szCs w:val="22"/>
            </w:rPr>
            <w:t>COMISIONADA PONENTE:</w:t>
          </w:r>
        </w:p>
      </w:tc>
      <w:tc>
        <w:tcPr>
          <w:tcW w:w="3973" w:type="dxa"/>
          <w:vAlign w:val="center"/>
        </w:tcPr>
        <w:p w14:paraId="07560085" w14:textId="64DC8836" w:rsidR="00E51416" w:rsidRPr="00E51B25" w:rsidRDefault="00E51416" w:rsidP="00472C41">
          <w:pPr>
            <w:pStyle w:val="Encabezado"/>
            <w:rPr>
              <w:rFonts w:ascii="Palatino Linotype" w:hAnsi="Palatino Linotype"/>
              <w:b/>
              <w:sz w:val="22"/>
              <w:szCs w:val="22"/>
            </w:rPr>
          </w:pPr>
          <w:r w:rsidRPr="00E51B25">
            <w:rPr>
              <w:rFonts w:ascii="Palatino Linotype" w:hAnsi="Palatino Linotype"/>
              <w:b/>
              <w:sz w:val="22"/>
              <w:szCs w:val="22"/>
            </w:rPr>
            <w:t>María del Rosario Mejía Ayala</w:t>
          </w:r>
        </w:p>
      </w:tc>
    </w:tr>
  </w:tbl>
  <w:p w14:paraId="1096C1B8" w14:textId="08997A06" w:rsidR="00E51416" w:rsidRDefault="00E51416" w:rsidP="00472C41">
    <w:pPr>
      <w:pStyle w:val="Encabezado"/>
    </w:pPr>
    <w:r>
      <w:rPr>
        <w:noProof/>
        <w:lang w:eastAsia="es-MX"/>
      </w:rPr>
      <w:drawing>
        <wp:anchor distT="0" distB="0" distL="114300" distR="114300" simplePos="0" relativeHeight="251657216" behindDoc="1" locked="0" layoutInCell="0" allowOverlap="1" wp14:anchorId="1A29E15A" wp14:editId="1204B50F">
          <wp:simplePos x="0" y="0"/>
          <wp:positionH relativeFrom="margin">
            <wp:align>center</wp:align>
          </wp:positionH>
          <wp:positionV relativeFrom="page">
            <wp:posOffset>133350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70"/>
    </w:tblGrid>
    <w:tr w:rsidR="00E51416" w:rsidRPr="00025127" w14:paraId="0A3256F2" w14:textId="77777777" w:rsidTr="001728F6">
      <w:trPr>
        <w:trHeight w:val="138"/>
        <w:jc w:val="right"/>
      </w:trPr>
      <w:tc>
        <w:tcPr>
          <w:tcW w:w="3544" w:type="dxa"/>
          <w:vAlign w:val="center"/>
        </w:tcPr>
        <w:p w14:paraId="3D80769D" w14:textId="2177C5BB"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970" w:type="dxa"/>
          <w:vAlign w:val="center"/>
        </w:tcPr>
        <w:p w14:paraId="0453495E" w14:textId="51AF0D40" w:rsidR="00E51416" w:rsidRPr="00025127" w:rsidRDefault="00E51416" w:rsidP="005F1362">
          <w:pPr>
            <w:pStyle w:val="Encabezado"/>
            <w:rPr>
              <w:rFonts w:ascii="Palatino Linotype" w:hAnsi="Palatino Linotype"/>
              <w:b/>
              <w:sz w:val="22"/>
              <w:szCs w:val="22"/>
            </w:rPr>
          </w:pPr>
          <w:r>
            <w:rPr>
              <w:rFonts w:ascii="Palatino Linotype" w:hAnsi="Palatino Linotype"/>
              <w:b/>
              <w:sz w:val="22"/>
              <w:szCs w:val="22"/>
            </w:rPr>
            <w:t>01538</w:t>
          </w:r>
          <w:r w:rsidRPr="00025127">
            <w:rPr>
              <w:rFonts w:ascii="Palatino Linotype" w:hAnsi="Palatino Linotype"/>
              <w:b/>
              <w:sz w:val="22"/>
              <w:szCs w:val="22"/>
            </w:rPr>
            <w:t>/INFOEM/IP/RR/</w:t>
          </w:r>
          <w:r>
            <w:rPr>
              <w:rFonts w:ascii="Palatino Linotype" w:hAnsi="Palatino Linotype"/>
              <w:b/>
              <w:sz w:val="22"/>
              <w:szCs w:val="22"/>
            </w:rPr>
            <w:t>2022</w:t>
          </w:r>
        </w:p>
      </w:tc>
    </w:tr>
    <w:tr w:rsidR="00E51416" w:rsidRPr="00025127" w14:paraId="128C8B3C" w14:textId="77777777" w:rsidTr="001728F6">
      <w:trPr>
        <w:trHeight w:val="233"/>
        <w:jc w:val="right"/>
      </w:trPr>
      <w:tc>
        <w:tcPr>
          <w:tcW w:w="3544" w:type="dxa"/>
          <w:vAlign w:val="center"/>
        </w:tcPr>
        <w:p w14:paraId="483E3371" w14:textId="66B1BC74" w:rsidR="00E51416" w:rsidRPr="00025127" w:rsidRDefault="00E5141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970" w:type="dxa"/>
        </w:tcPr>
        <w:p w14:paraId="1548525E" w14:textId="4C2CBF88" w:rsidR="00E51416" w:rsidRPr="00025127" w:rsidRDefault="00237A8B" w:rsidP="0058757A">
          <w:pPr>
            <w:pStyle w:val="Encabezado"/>
            <w:rPr>
              <w:rFonts w:ascii="Palatino Linotype" w:hAnsi="Palatino Linotype"/>
              <w:b/>
              <w:sz w:val="22"/>
              <w:szCs w:val="22"/>
            </w:rPr>
          </w:pP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Pr>
              <w:rFonts w:ascii="Palatino Linotype" w:hAnsi="Palatino Linotype"/>
              <w:b/>
              <w:sz w:val="22"/>
              <w:szCs w:val="22"/>
            </w:rPr>
            <w:t xml:space="preserve"> xx </w:t>
          </w:r>
          <w:proofErr w:type="spellStart"/>
          <w:r>
            <w:rPr>
              <w:rFonts w:ascii="Palatino Linotype" w:hAnsi="Palatino Linotype"/>
              <w:b/>
              <w:sz w:val="22"/>
              <w:szCs w:val="22"/>
            </w:rPr>
            <w:t>xxxxxxxx</w:t>
          </w:r>
          <w:proofErr w:type="spellEnd"/>
        </w:p>
      </w:tc>
    </w:tr>
    <w:tr w:rsidR="00E51416" w:rsidRPr="00025127" w14:paraId="41BE0704" w14:textId="77777777" w:rsidTr="001728F6">
      <w:trPr>
        <w:trHeight w:val="321"/>
        <w:jc w:val="right"/>
      </w:trPr>
      <w:tc>
        <w:tcPr>
          <w:tcW w:w="3544" w:type="dxa"/>
          <w:vAlign w:val="center"/>
        </w:tcPr>
        <w:p w14:paraId="34C64148" w14:textId="10C6C8A9" w:rsidR="00E51416" w:rsidRPr="00025127" w:rsidRDefault="00E5141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970" w:type="dxa"/>
          <w:vAlign w:val="center"/>
        </w:tcPr>
        <w:p w14:paraId="34C341BF" w14:textId="7EDDE7D3" w:rsidR="00E51416" w:rsidRPr="00025127" w:rsidRDefault="00E51416" w:rsidP="009B0E35">
          <w:pPr>
            <w:pStyle w:val="Encabezado"/>
            <w:rPr>
              <w:rFonts w:ascii="Palatino Linotype" w:hAnsi="Palatino Linotype"/>
              <w:b/>
              <w:sz w:val="22"/>
              <w:szCs w:val="22"/>
            </w:rPr>
          </w:pPr>
          <w:r>
            <w:rPr>
              <w:rFonts w:ascii="Palatino Linotype" w:hAnsi="Palatino Linotype"/>
              <w:b/>
              <w:bCs/>
              <w:color w:val="000000"/>
              <w:sz w:val="22"/>
              <w:szCs w:val="22"/>
            </w:rPr>
            <w:t xml:space="preserve">Organismo Público Descentralizado para la Prestación de los Servicios de Agua Potable, Alcantarillado y Saneamiento de </w:t>
          </w:r>
          <w:proofErr w:type="spellStart"/>
          <w:r>
            <w:rPr>
              <w:rFonts w:ascii="Palatino Linotype" w:hAnsi="Palatino Linotype"/>
              <w:b/>
              <w:bCs/>
              <w:color w:val="000000"/>
              <w:sz w:val="22"/>
              <w:szCs w:val="22"/>
            </w:rPr>
            <w:t>Tlanepantla</w:t>
          </w:r>
          <w:proofErr w:type="spellEnd"/>
          <w:r>
            <w:rPr>
              <w:rFonts w:ascii="Palatino Linotype" w:hAnsi="Palatino Linotype"/>
              <w:b/>
              <w:bCs/>
              <w:color w:val="000000"/>
              <w:sz w:val="22"/>
              <w:szCs w:val="22"/>
            </w:rPr>
            <w:t xml:space="preserve"> de Baz</w:t>
          </w:r>
        </w:p>
      </w:tc>
    </w:tr>
    <w:tr w:rsidR="00E51416" w:rsidRPr="00025127" w14:paraId="0C8B6193" w14:textId="77777777" w:rsidTr="001728F6">
      <w:trPr>
        <w:trHeight w:val="321"/>
        <w:jc w:val="right"/>
      </w:trPr>
      <w:tc>
        <w:tcPr>
          <w:tcW w:w="3544" w:type="dxa"/>
          <w:vAlign w:val="center"/>
        </w:tcPr>
        <w:p w14:paraId="321FFAFF" w14:textId="0E8C2CE7" w:rsidR="00E51416" w:rsidRPr="00025127" w:rsidRDefault="00E5141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970" w:type="dxa"/>
          <w:vAlign w:val="center"/>
        </w:tcPr>
        <w:p w14:paraId="0FECDA9D" w14:textId="6D336FD0" w:rsidR="00E51416" w:rsidRPr="00025127" w:rsidRDefault="00E5141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E94B16" w:rsidR="00E51416" w:rsidRDefault="00237A8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8pt;margin-top:-151.7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B3FEC"/>
    <w:multiLevelType w:val="hybridMultilevel"/>
    <w:tmpl w:val="F33862FE"/>
    <w:lvl w:ilvl="0" w:tplc="A1D87FBC">
      <w:start w:val="1"/>
      <w:numFmt w:val="lowerLetter"/>
      <w:lvlText w:val="%1)"/>
      <w:lvlJc w:val="left"/>
      <w:pPr>
        <w:ind w:left="23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01D89"/>
    <w:multiLevelType w:val="hybridMultilevel"/>
    <w:tmpl w:val="6B74B53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37556"/>
    <w:multiLevelType w:val="hybridMultilevel"/>
    <w:tmpl w:val="17406112"/>
    <w:lvl w:ilvl="0" w:tplc="FFFFFFFF">
      <w:start w:val="1"/>
      <w:numFmt w:val="decimal"/>
      <w:lvlText w:val="%1."/>
      <w:lvlJc w:val="left"/>
      <w:pPr>
        <w:ind w:left="0" w:firstLine="0"/>
      </w:pPr>
      <w:rPr>
        <w:rFonts w:ascii="Palatino Linotype" w:hAnsi="Palatino Linotype" w:hint="default"/>
        <w:b/>
        <w:i w:val="0"/>
        <w:sz w:val="24"/>
      </w:rPr>
    </w:lvl>
    <w:lvl w:ilvl="1" w:tplc="7CD0C7D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C78A6"/>
    <w:multiLevelType w:val="hybridMultilevel"/>
    <w:tmpl w:val="3B6E6710"/>
    <w:lvl w:ilvl="0" w:tplc="7AF6A864">
      <w:start w:val="1"/>
      <w:numFmt w:val="upperRoman"/>
      <w:lvlText w:val="%1."/>
      <w:lvlJc w:val="right"/>
      <w:pPr>
        <w:ind w:left="720" w:hanging="360"/>
      </w:pPr>
      <w:rPr>
        <w:b/>
      </w:rPr>
    </w:lvl>
    <w:lvl w:ilvl="1" w:tplc="4A5638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B6449B"/>
    <w:multiLevelType w:val="hybridMultilevel"/>
    <w:tmpl w:val="46E8C65E"/>
    <w:lvl w:ilvl="0" w:tplc="FFFFFFFF">
      <w:start w:val="1"/>
      <w:numFmt w:val="decimal"/>
      <w:lvlText w:val="%1."/>
      <w:lvlJc w:val="left"/>
      <w:pPr>
        <w:ind w:left="0" w:firstLine="0"/>
      </w:pPr>
      <w:rPr>
        <w:rFonts w:ascii="Palatino Linotype" w:hAnsi="Palatino Linotype" w:hint="default"/>
        <w:b/>
        <w:i w:val="0"/>
        <w:sz w:val="24"/>
      </w:rPr>
    </w:lvl>
    <w:lvl w:ilvl="1" w:tplc="A67ED56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C5FC2"/>
    <w:multiLevelType w:val="hybridMultilevel"/>
    <w:tmpl w:val="0B367EEE"/>
    <w:lvl w:ilvl="0" w:tplc="FFFFFFFF">
      <w:start w:val="1"/>
      <w:numFmt w:val="decimal"/>
      <w:lvlText w:val="%1."/>
      <w:lvlJc w:val="left"/>
      <w:pPr>
        <w:ind w:left="0" w:firstLine="0"/>
      </w:pPr>
      <w:rPr>
        <w:rFonts w:ascii="Palatino Linotype" w:hAnsi="Palatino Linotype" w:hint="default"/>
        <w:b/>
        <w:i w:val="0"/>
        <w:sz w:val="24"/>
      </w:rPr>
    </w:lvl>
    <w:lvl w:ilvl="1" w:tplc="13BA27A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E5129"/>
    <w:multiLevelType w:val="hybridMultilevel"/>
    <w:tmpl w:val="53F8AC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D908B796">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085657"/>
    <w:multiLevelType w:val="hybridMultilevel"/>
    <w:tmpl w:val="CA44390C"/>
    <w:lvl w:ilvl="0" w:tplc="FFFFFFFF">
      <w:start w:val="1"/>
      <w:numFmt w:val="decimal"/>
      <w:lvlText w:val="%1."/>
      <w:lvlJc w:val="left"/>
      <w:pPr>
        <w:ind w:left="0" w:firstLine="0"/>
      </w:pPr>
      <w:rPr>
        <w:rFonts w:ascii="Palatino Linotype" w:hAnsi="Palatino Linotype" w:hint="default"/>
        <w:b/>
        <w:i w:val="0"/>
        <w:sz w:val="24"/>
      </w:rPr>
    </w:lvl>
    <w:lvl w:ilvl="1" w:tplc="E6CCE02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F63A2"/>
    <w:multiLevelType w:val="hybridMultilevel"/>
    <w:tmpl w:val="F50EA0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004453"/>
    <w:multiLevelType w:val="hybridMultilevel"/>
    <w:tmpl w:val="0CE27EF6"/>
    <w:lvl w:ilvl="0" w:tplc="FFFFFFFF">
      <w:start w:val="1"/>
      <w:numFmt w:val="upperRoman"/>
      <w:lvlText w:val="%1."/>
      <w:lvlJc w:val="right"/>
      <w:pPr>
        <w:ind w:left="720" w:hanging="360"/>
      </w:pPr>
      <w:rPr>
        <w:b/>
      </w:rPr>
    </w:lvl>
    <w:lvl w:ilvl="1" w:tplc="3E3E3206">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DC4946"/>
    <w:multiLevelType w:val="hybridMultilevel"/>
    <w:tmpl w:val="0D0CF69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8302830">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A5777C"/>
    <w:multiLevelType w:val="hybridMultilevel"/>
    <w:tmpl w:val="1F321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94822"/>
    <w:multiLevelType w:val="hybridMultilevel"/>
    <w:tmpl w:val="1EEE05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FD3365"/>
    <w:multiLevelType w:val="hybridMultilevel"/>
    <w:tmpl w:val="A2AAC336"/>
    <w:lvl w:ilvl="0" w:tplc="FFFFFFFF">
      <w:start w:val="1"/>
      <w:numFmt w:val="decimal"/>
      <w:lvlText w:val="%1."/>
      <w:lvlJc w:val="left"/>
      <w:pPr>
        <w:ind w:left="0" w:firstLine="0"/>
      </w:pPr>
      <w:rPr>
        <w:rFonts w:ascii="Palatino Linotype" w:hAnsi="Palatino Linotype" w:hint="default"/>
        <w:b/>
        <w:i w:val="0"/>
        <w:sz w:val="24"/>
      </w:rPr>
    </w:lvl>
    <w:lvl w:ilvl="1" w:tplc="6122CC7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44524D57"/>
    <w:multiLevelType w:val="hybridMultilevel"/>
    <w:tmpl w:val="2538195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rPr>
    </w:lvl>
    <w:lvl w:ilvl="2" w:tplc="A1D87FBC">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7051AA1"/>
    <w:multiLevelType w:val="hybridMultilevel"/>
    <w:tmpl w:val="93C08F2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1EA2A13E">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695B09"/>
    <w:multiLevelType w:val="hybridMultilevel"/>
    <w:tmpl w:val="2CCCEA48"/>
    <w:lvl w:ilvl="0" w:tplc="7AF6A86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270889"/>
    <w:multiLevelType w:val="hybridMultilevel"/>
    <w:tmpl w:val="D376EE96"/>
    <w:lvl w:ilvl="0" w:tplc="FFFFFFFF">
      <w:start w:val="1"/>
      <w:numFmt w:val="decimal"/>
      <w:lvlText w:val="%1."/>
      <w:lvlJc w:val="left"/>
      <w:pPr>
        <w:ind w:left="0" w:firstLine="0"/>
      </w:pPr>
      <w:rPr>
        <w:rFonts w:ascii="Palatino Linotype" w:hAnsi="Palatino Linotype" w:hint="default"/>
        <w:b/>
        <w:i w:val="0"/>
        <w:sz w:val="24"/>
      </w:rPr>
    </w:lvl>
    <w:lvl w:ilvl="1" w:tplc="8F7E624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C45DED"/>
    <w:multiLevelType w:val="hybridMultilevel"/>
    <w:tmpl w:val="3CD88156"/>
    <w:lvl w:ilvl="0" w:tplc="6122CC70">
      <w:start w:val="1"/>
      <w:numFmt w:val="upperRoman"/>
      <w:lvlText w:val="%1."/>
      <w:lvlJc w:val="righ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0F62AA"/>
    <w:multiLevelType w:val="hybridMultilevel"/>
    <w:tmpl w:val="D256DC7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D615DB"/>
    <w:multiLevelType w:val="hybridMultilevel"/>
    <w:tmpl w:val="2C5AE4E2"/>
    <w:lvl w:ilvl="0" w:tplc="7AF6A864">
      <w:start w:val="1"/>
      <w:numFmt w:val="upperRoman"/>
      <w:lvlText w:val="%1."/>
      <w:lvlJc w:val="right"/>
      <w:pPr>
        <w:ind w:left="720" w:hanging="360"/>
      </w:pPr>
      <w:rPr>
        <w:b/>
      </w:rPr>
    </w:lvl>
    <w:lvl w:ilvl="1" w:tplc="4190AD6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9"/>
  </w:num>
  <w:num w:numId="3">
    <w:abstractNumId w:val="17"/>
  </w:num>
  <w:num w:numId="4">
    <w:abstractNumId w:val="0"/>
  </w:num>
  <w:num w:numId="5">
    <w:abstractNumId w:val="14"/>
  </w:num>
  <w:num w:numId="6">
    <w:abstractNumId w:val="21"/>
  </w:num>
  <w:num w:numId="7">
    <w:abstractNumId w:val="4"/>
  </w:num>
  <w:num w:numId="8">
    <w:abstractNumId w:val="25"/>
  </w:num>
  <w:num w:numId="9">
    <w:abstractNumId w:val="7"/>
  </w:num>
  <w:num w:numId="10">
    <w:abstractNumId w:val="13"/>
  </w:num>
  <w:num w:numId="11">
    <w:abstractNumId w:val="10"/>
  </w:num>
  <w:num w:numId="12">
    <w:abstractNumId w:val="11"/>
  </w:num>
  <w:num w:numId="13">
    <w:abstractNumId w:val="22"/>
  </w:num>
  <w:num w:numId="14">
    <w:abstractNumId w:val="6"/>
  </w:num>
  <w:num w:numId="15">
    <w:abstractNumId w:val="8"/>
  </w:num>
  <w:num w:numId="16">
    <w:abstractNumId w:val="12"/>
  </w:num>
  <w:num w:numId="17">
    <w:abstractNumId w:val="15"/>
  </w:num>
  <w:num w:numId="18">
    <w:abstractNumId w:val="3"/>
  </w:num>
  <w:num w:numId="19">
    <w:abstractNumId w:val="20"/>
  </w:num>
  <w:num w:numId="20">
    <w:abstractNumId w:val="18"/>
  </w:num>
  <w:num w:numId="21">
    <w:abstractNumId w:val="5"/>
  </w:num>
  <w:num w:numId="22">
    <w:abstractNumId w:val="2"/>
  </w:num>
  <w:num w:numId="23">
    <w:abstractNumId w:val="9"/>
  </w:num>
  <w:num w:numId="24">
    <w:abstractNumId w:val="24"/>
  </w:num>
  <w:num w:numId="25">
    <w:abstractNumId w:val="23"/>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FA"/>
    <w:rsid w:val="000012FD"/>
    <w:rsid w:val="0000310F"/>
    <w:rsid w:val="00003442"/>
    <w:rsid w:val="0000381E"/>
    <w:rsid w:val="00003A05"/>
    <w:rsid w:val="0000407F"/>
    <w:rsid w:val="000058E3"/>
    <w:rsid w:val="000067AC"/>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18AF"/>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0361"/>
    <w:rsid w:val="00071287"/>
    <w:rsid w:val="0007221E"/>
    <w:rsid w:val="00074573"/>
    <w:rsid w:val="000770CE"/>
    <w:rsid w:val="000800AC"/>
    <w:rsid w:val="0008230A"/>
    <w:rsid w:val="00082D11"/>
    <w:rsid w:val="00082E28"/>
    <w:rsid w:val="000834FE"/>
    <w:rsid w:val="0008465D"/>
    <w:rsid w:val="00084E31"/>
    <w:rsid w:val="0008542A"/>
    <w:rsid w:val="00090658"/>
    <w:rsid w:val="00090D6F"/>
    <w:rsid w:val="00091C2C"/>
    <w:rsid w:val="00093FB4"/>
    <w:rsid w:val="00093FC7"/>
    <w:rsid w:val="000953E2"/>
    <w:rsid w:val="00095BB9"/>
    <w:rsid w:val="000A01F4"/>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304"/>
    <w:rsid w:val="000C1701"/>
    <w:rsid w:val="000C1D19"/>
    <w:rsid w:val="000C2E5F"/>
    <w:rsid w:val="000C3423"/>
    <w:rsid w:val="000C3861"/>
    <w:rsid w:val="000C48CA"/>
    <w:rsid w:val="000C4A8E"/>
    <w:rsid w:val="000C5A04"/>
    <w:rsid w:val="000C5AF7"/>
    <w:rsid w:val="000C7651"/>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3F6A"/>
    <w:rsid w:val="00124015"/>
    <w:rsid w:val="00124CF1"/>
    <w:rsid w:val="001250B4"/>
    <w:rsid w:val="001253D1"/>
    <w:rsid w:val="00127E68"/>
    <w:rsid w:val="001318D2"/>
    <w:rsid w:val="001328AB"/>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71B"/>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5DC8"/>
    <w:rsid w:val="00166794"/>
    <w:rsid w:val="00167813"/>
    <w:rsid w:val="0017273C"/>
    <w:rsid w:val="001728F6"/>
    <w:rsid w:val="001732E3"/>
    <w:rsid w:val="00174E02"/>
    <w:rsid w:val="0017653A"/>
    <w:rsid w:val="00176607"/>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4CBC"/>
    <w:rsid w:val="001C54A9"/>
    <w:rsid w:val="001C6012"/>
    <w:rsid w:val="001C67B0"/>
    <w:rsid w:val="001C79FA"/>
    <w:rsid w:val="001D07C9"/>
    <w:rsid w:val="001D3AB5"/>
    <w:rsid w:val="001D5464"/>
    <w:rsid w:val="001D7D8F"/>
    <w:rsid w:val="001D7DF0"/>
    <w:rsid w:val="001D7E82"/>
    <w:rsid w:val="001E018C"/>
    <w:rsid w:val="001E0AD2"/>
    <w:rsid w:val="001E3596"/>
    <w:rsid w:val="001E3F91"/>
    <w:rsid w:val="001E4152"/>
    <w:rsid w:val="001E489D"/>
    <w:rsid w:val="001E5C94"/>
    <w:rsid w:val="001E6668"/>
    <w:rsid w:val="001E6822"/>
    <w:rsid w:val="001E74A5"/>
    <w:rsid w:val="001E7B9E"/>
    <w:rsid w:val="001F025B"/>
    <w:rsid w:val="001F2B8C"/>
    <w:rsid w:val="001F394F"/>
    <w:rsid w:val="001F783F"/>
    <w:rsid w:val="001F7AFD"/>
    <w:rsid w:val="001F7DE2"/>
    <w:rsid w:val="002001BE"/>
    <w:rsid w:val="002008EC"/>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2AB3"/>
    <w:rsid w:val="0023305F"/>
    <w:rsid w:val="00233E08"/>
    <w:rsid w:val="002345FF"/>
    <w:rsid w:val="00234796"/>
    <w:rsid w:val="00235DF2"/>
    <w:rsid w:val="00237611"/>
    <w:rsid w:val="00237A8B"/>
    <w:rsid w:val="002408D7"/>
    <w:rsid w:val="00241008"/>
    <w:rsid w:val="002426EA"/>
    <w:rsid w:val="00244476"/>
    <w:rsid w:val="00245760"/>
    <w:rsid w:val="002457CF"/>
    <w:rsid w:val="002507D8"/>
    <w:rsid w:val="00252A20"/>
    <w:rsid w:val="00252B41"/>
    <w:rsid w:val="0025524F"/>
    <w:rsid w:val="002578EE"/>
    <w:rsid w:val="00257E5F"/>
    <w:rsid w:val="00260C1D"/>
    <w:rsid w:val="00261001"/>
    <w:rsid w:val="002617DC"/>
    <w:rsid w:val="00261A42"/>
    <w:rsid w:val="00261D84"/>
    <w:rsid w:val="002620B9"/>
    <w:rsid w:val="002629A6"/>
    <w:rsid w:val="002630E4"/>
    <w:rsid w:val="00263F23"/>
    <w:rsid w:val="00264D02"/>
    <w:rsid w:val="00264DA7"/>
    <w:rsid w:val="0026500D"/>
    <w:rsid w:val="00265CD7"/>
    <w:rsid w:val="00266588"/>
    <w:rsid w:val="002665BD"/>
    <w:rsid w:val="00271B06"/>
    <w:rsid w:val="00272FEC"/>
    <w:rsid w:val="00273013"/>
    <w:rsid w:val="0027319E"/>
    <w:rsid w:val="00273C37"/>
    <w:rsid w:val="0027430D"/>
    <w:rsid w:val="002746D9"/>
    <w:rsid w:val="00274ED2"/>
    <w:rsid w:val="002754FC"/>
    <w:rsid w:val="002765F2"/>
    <w:rsid w:val="00277A35"/>
    <w:rsid w:val="00280994"/>
    <w:rsid w:val="00280E3F"/>
    <w:rsid w:val="00280F05"/>
    <w:rsid w:val="0028248C"/>
    <w:rsid w:val="002834A6"/>
    <w:rsid w:val="002862C6"/>
    <w:rsid w:val="00286DDB"/>
    <w:rsid w:val="002871EB"/>
    <w:rsid w:val="002948C4"/>
    <w:rsid w:val="00297E45"/>
    <w:rsid w:val="002A2099"/>
    <w:rsid w:val="002A229B"/>
    <w:rsid w:val="002A35B6"/>
    <w:rsid w:val="002A4172"/>
    <w:rsid w:val="002A4516"/>
    <w:rsid w:val="002A541B"/>
    <w:rsid w:val="002A54DE"/>
    <w:rsid w:val="002A633F"/>
    <w:rsid w:val="002A7FAB"/>
    <w:rsid w:val="002B085C"/>
    <w:rsid w:val="002B1AE9"/>
    <w:rsid w:val="002B2278"/>
    <w:rsid w:val="002B284F"/>
    <w:rsid w:val="002B2A2E"/>
    <w:rsid w:val="002B2F59"/>
    <w:rsid w:val="002B309C"/>
    <w:rsid w:val="002B4D2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9EA"/>
    <w:rsid w:val="002E1C05"/>
    <w:rsid w:val="002E3FAE"/>
    <w:rsid w:val="002E482C"/>
    <w:rsid w:val="002E5399"/>
    <w:rsid w:val="002E5A0B"/>
    <w:rsid w:val="002E6295"/>
    <w:rsid w:val="002E6531"/>
    <w:rsid w:val="002E66CA"/>
    <w:rsid w:val="002E689B"/>
    <w:rsid w:val="002E6CFE"/>
    <w:rsid w:val="002E74CE"/>
    <w:rsid w:val="002E76FD"/>
    <w:rsid w:val="002E7AD0"/>
    <w:rsid w:val="002E7F75"/>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E47"/>
    <w:rsid w:val="00332E6B"/>
    <w:rsid w:val="003337F3"/>
    <w:rsid w:val="00333BE8"/>
    <w:rsid w:val="003344DB"/>
    <w:rsid w:val="003344FB"/>
    <w:rsid w:val="00335898"/>
    <w:rsid w:val="00335BFE"/>
    <w:rsid w:val="00335E9C"/>
    <w:rsid w:val="0033608B"/>
    <w:rsid w:val="0033675D"/>
    <w:rsid w:val="00337941"/>
    <w:rsid w:val="003407D0"/>
    <w:rsid w:val="0034181B"/>
    <w:rsid w:val="00341B17"/>
    <w:rsid w:val="00342C51"/>
    <w:rsid w:val="00343280"/>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0D72"/>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97DB6"/>
    <w:rsid w:val="003A03D0"/>
    <w:rsid w:val="003A04FF"/>
    <w:rsid w:val="003A1B01"/>
    <w:rsid w:val="003A2029"/>
    <w:rsid w:val="003A63D9"/>
    <w:rsid w:val="003A6417"/>
    <w:rsid w:val="003A65FE"/>
    <w:rsid w:val="003A6A5A"/>
    <w:rsid w:val="003A6F21"/>
    <w:rsid w:val="003A7221"/>
    <w:rsid w:val="003A730E"/>
    <w:rsid w:val="003B123F"/>
    <w:rsid w:val="003B1CEE"/>
    <w:rsid w:val="003B2199"/>
    <w:rsid w:val="003B2856"/>
    <w:rsid w:val="003B2A0D"/>
    <w:rsid w:val="003B31FA"/>
    <w:rsid w:val="003B55AD"/>
    <w:rsid w:val="003B6E2A"/>
    <w:rsid w:val="003B7EC4"/>
    <w:rsid w:val="003C183D"/>
    <w:rsid w:val="003C7282"/>
    <w:rsid w:val="003D00D5"/>
    <w:rsid w:val="003D0A29"/>
    <w:rsid w:val="003D0BC7"/>
    <w:rsid w:val="003D181D"/>
    <w:rsid w:val="003D20C4"/>
    <w:rsid w:val="003D4163"/>
    <w:rsid w:val="003D46D0"/>
    <w:rsid w:val="003D5661"/>
    <w:rsid w:val="003D657A"/>
    <w:rsid w:val="003D792A"/>
    <w:rsid w:val="003E2E98"/>
    <w:rsid w:val="003E4701"/>
    <w:rsid w:val="003E6079"/>
    <w:rsid w:val="003E6128"/>
    <w:rsid w:val="003E6679"/>
    <w:rsid w:val="003E669F"/>
    <w:rsid w:val="003E6D0F"/>
    <w:rsid w:val="003E712E"/>
    <w:rsid w:val="003F0769"/>
    <w:rsid w:val="003F0DDA"/>
    <w:rsid w:val="003F140F"/>
    <w:rsid w:val="003F15DB"/>
    <w:rsid w:val="003F2702"/>
    <w:rsid w:val="003F2778"/>
    <w:rsid w:val="003F36A4"/>
    <w:rsid w:val="003F4900"/>
    <w:rsid w:val="003F70CA"/>
    <w:rsid w:val="003F7823"/>
    <w:rsid w:val="003F7F50"/>
    <w:rsid w:val="00400E76"/>
    <w:rsid w:val="0040137F"/>
    <w:rsid w:val="00402179"/>
    <w:rsid w:val="0040278D"/>
    <w:rsid w:val="00403249"/>
    <w:rsid w:val="00405372"/>
    <w:rsid w:val="004078C8"/>
    <w:rsid w:val="004102DE"/>
    <w:rsid w:val="00412696"/>
    <w:rsid w:val="00412E24"/>
    <w:rsid w:val="004147B1"/>
    <w:rsid w:val="00414B5B"/>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33"/>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66049"/>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2EA2"/>
    <w:rsid w:val="004A3085"/>
    <w:rsid w:val="004A3C58"/>
    <w:rsid w:val="004A4178"/>
    <w:rsid w:val="004A4BD5"/>
    <w:rsid w:val="004A4CFD"/>
    <w:rsid w:val="004A677C"/>
    <w:rsid w:val="004A6C04"/>
    <w:rsid w:val="004A7D4A"/>
    <w:rsid w:val="004B05A5"/>
    <w:rsid w:val="004B0EB6"/>
    <w:rsid w:val="004B176B"/>
    <w:rsid w:val="004B2713"/>
    <w:rsid w:val="004B293C"/>
    <w:rsid w:val="004B3A2A"/>
    <w:rsid w:val="004B3D59"/>
    <w:rsid w:val="004B4713"/>
    <w:rsid w:val="004B4BE7"/>
    <w:rsid w:val="004B50F8"/>
    <w:rsid w:val="004B58EA"/>
    <w:rsid w:val="004B73EF"/>
    <w:rsid w:val="004C09B4"/>
    <w:rsid w:val="004C20F2"/>
    <w:rsid w:val="004C251E"/>
    <w:rsid w:val="004C3F25"/>
    <w:rsid w:val="004C4E77"/>
    <w:rsid w:val="004C525E"/>
    <w:rsid w:val="004C608B"/>
    <w:rsid w:val="004C6796"/>
    <w:rsid w:val="004C67E2"/>
    <w:rsid w:val="004C7263"/>
    <w:rsid w:val="004C7A27"/>
    <w:rsid w:val="004D0490"/>
    <w:rsid w:val="004D12F1"/>
    <w:rsid w:val="004D1805"/>
    <w:rsid w:val="004D1CB6"/>
    <w:rsid w:val="004D2229"/>
    <w:rsid w:val="004D257A"/>
    <w:rsid w:val="004D2676"/>
    <w:rsid w:val="004D26F1"/>
    <w:rsid w:val="004D3142"/>
    <w:rsid w:val="004D36A1"/>
    <w:rsid w:val="004D37D7"/>
    <w:rsid w:val="004D4509"/>
    <w:rsid w:val="004D5294"/>
    <w:rsid w:val="004D52DD"/>
    <w:rsid w:val="004D5A36"/>
    <w:rsid w:val="004D68F8"/>
    <w:rsid w:val="004D6D19"/>
    <w:rsid w:val="004D7686"/>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29AD"/>
    <w:rsid w:val="005041C2"/>
    <w:rsid w:val="00505CA0"/>
    <w:rsid w:val="00507043"/>
    <w:rsid w:val="00507C08"/>
    <w:rsid w:val="00507D18"/>
    <w:rsid w:val="0051016E"/>
    <w:rsid w:val="00511182"/>
    <w:rsid w:val="00511A30"/>
    <w:rsid w:val="00512F22"/>
    <w:rsid w:val="005140E4"/>
    <w:rsid w:val="00514343"/>
    <w:rsid w:val="00514426"/>
    <w:rsid w:val="00515C2C"/>
    <w:rsid w:val="00515DEC"/>
    <w:rsid w:val="00516603"/>
    <w:rsid w:val="005166F9"/>
    <w:rsid w:val="005167B1"/>
    <w:rsid w:val="00516D19"/>
    <w:rsid w:val="00517A46"/>
    <w:rsid w:val="00517D20"/>
    <w:rsid w:val="00520763"/>
    <w:rsid w:val="005215EE"/>
    <w:rsid w:val="00521F15"/>
    <w:rsid w:val="00522599"/>
    <w:rsid w:val="00522F5F"/>
    <w:rsid w:val="00523640"/>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4F6A"/>
    <w:rsid w:val="0055544F"/>
    <w:rsid w:val="00556B04"/>
    <w:rsid w:val="00556F72"/>
    <w:rsid w:val="00556F82"/>
    <w:rsid w:val="00560018"/>
    <w:rsid w:val="00560C00"/>
    <w:rsid w:val="00561ED1"/>
    <w:rsid w:val="00562B0A"/>
    <w:rsid w:val="00562CCE"/>
    <w:rsid w:val="00563FC3"/>
    <w:rsid w:val="00564457"/>
    <w:rsid w:val="0056555A"/>
    <w:rsid w:val="005669D6"/>
    <w:rsid w:val="0056788F"/>
    <w:rsid w:val="00567998"/>
    <w:rsid w:val="00570911"/>
    <w:rsid w:val="00573BC6"/>
    <w:rsid w:val="005759CD"/>
    <w:rsid w:val="00575D39"/>
    <w:rsid w:val="00575F2C"/>
    <w:rsid w:val="00577884"/>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B32"/>
    <w:rsid w:val="005A1FAB"/>
    <w:rsid w:val="005A228F"/>
    <w:rsid w:val="005A2A65"/>
    <w:rsid w:val="005A2F65"/>
    <w:rsid w:val="005A339D"/>
    <w:rsid w:val="005A3513"/>
    <w:rsid w:val="005A3581"/>
    <w:rsid w:val="005A3BD7"/>
    <w:rsid w:val="005A5F8D"/>
    <w:rsid w:val="005A60E1"/>
    <w:rsid w:val="005A6788"/>
    <w:rsid w:val="005A786F"/>
    <w:rsid w:val="005B13E4"/>
    <w:rsid w:val="005B169C"/>
    <w:rsid w:val="005B2DD1"/>
    <w:rsid w:val="005B3A49"/>
    <w:rsid w:val="005B6ADF"/>
    <w:rsid w:val="005B6AE1"/>
    <w:rsid w:val="005B6AE7"/>
    <w:rsid w:val="005B773D"/>
    <w:rsid w:val="005B7C5D"/>
    <w:rsid w:val="005C02B5"/>
    <w:rsid w:val="005C0821"/>
    <w:rsid w:val="005C1A74"/>
    <w:rsid w:val="005C3294"/>
    <w:rsid w:val="005C347F"/>
    <w:rsid w:val="005C3B63"/>
    <w:rsid w:val="005C3CEB"/>
    <w:rsid w:val="005C450C"/>
    <w:rsid w:val="005C5652"/>
    <w:rsid w:val="005C6961"/>
    <w:rsid w:val="005C6F55"/>
    <w:rsid w:val="005D0EB4"/>
    <w:rsid w:val="005D18A6"/>
    <w:rsid w:val="005D27DD"/>
    <w:rsid w:val="005D3493"/>
    <w:rsid w:val="005D622E"/>
    <w:rsid w:val="005D6617"/>
    <w:rsid w:val="005D6FF0"/>
    <w:rsid w:val="005E0EF0"/>
    <w:rsid w:val="005E11D5"/>
    <w:rsid w:val="005E29DD"/>
    <w:rsid w:val="005E34D4"/>
    <w:rsid w:val="005E3716"/>
    <w:rsid w:val="005E3AE2"/>
    <w:rsid w:val="005E3FDE"/>
    <w:rsid w:val="005E55F2"/>
    <w:rsid w:val="005E68FC"/>
    <w:rsid w:val="005E7271"/>
    <w:rsid w:val="005E76A0"/>
    <w:rsid w:val="005E7CC9"/>
    <w:rsid w:val="005E7DC2"/>
    <w:rsid w:val="005F0007"/>
    <w:rsid w:val="005F0E6C"/>
    <w:rsid w:val="005F130C"/>
    <w:rsid w:val="005F1362"/>
    <w:rsid w:val="005F1BAD"/>
    <w:rsid w:val="005F3685"/>
    <w:rsid w:val="005F487C"/>
    <w:rsid w:val="005F53A4"/>
    <w:rsid w:val="005F5FE1"/>
    <w:rsid w:val="005F62B2"/>
    <w:rsid w:val="005F715E"/>
    <w:rsid w:val="006010DA"/>
    <w:rsid w:val="006017AB"/>
    <w:rsid w:val="00604AC3"/>
    <w:rsid w:val="00605865"/>
    <w:rsid w:val="00611DC1"/>
    <w:rsid w:val="00613655"/>
    <w:rsid w:val="006144EE"/>
    <w:rsid w:val="00614DC5"/>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39B"/>
    <w:rsid w:val="00681740"/>
    <w:rsid w:val="00682297"/>
    <w:rsid w:val="006842C0"/>
    <w:rsid w:val="00685689"/>
    <w:rsid w:val="0068594B"/>
    <w:rsid w:val="00686B04"/>
    <w:rsid w:val="00687CAD"/>
    <w:rsid w:val="006901FA"/>
    <w:rsid w:val="006904D3"/>
    <w:rsid w:val="00690ED0"/>
    <w:rsid w:val="00692D5E"/>
    <w:rsid w:val="00693427"/>
    <w:rsid w:val="00693FA4"/>
    <w:rsid w:val="00694C00"/>
    <w:rsid w:val="0069579C"/>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030"/>
    <w:rsid w:val="006A79C3"/>
    <w:rsid w:val="006B004E"/>
    <w:rsid w:val="006B0198"/>
    <w:rsid w:val="006B12E8"/>
    <w:rsid w:val="006B1C19"/>
    <w:rsid w:val="006B2A9C"/>
    <w:rsid w:val="006B31E7"/>
    <w:rsid w:val="006B65D4"/>
    <w:rsid w:val="006B74F1"/>
    <w:rsid w:val="006B7A58"/>
    <w:rsid w:val="006C26B3"/>
    <w:rsid w:val="006C2FEE"/>
    <w:rsid w:val="006C50B1"/>
    <w:rsid w:val="006C50C2"/>
    <w:rsid w:val="006C563A"/>
    <w:rsid w:val="006C6C8C"/>
    <w:rsid w:val="006C6E1A"/>
    <w:rsid w:val="006D24C4"/>
    <w:rsid w:val="006D27EF"/>
    <w:rsid w:val="006D2ED6"/>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7E9"/>
    <w:rsid w:val="006F1E31"/>
    <w:rsid w:val="006F2C12"/>
    <w:rsid w:val="006F2F92"/>
    <w:rsid w:val="006F3266"/>
    <w:rsid w:val="006F51AA"/>
    <w:rsid w:val="006F69E5"/>
    <w:rsid w:val="006F76B4"/>
    <w:rsid w:val="00701218"/>
    <w:rsid w:val="007050B1"/>
    <w:rsid w:val="00705527"/>
    <w:rsid w:val="00707096"/>
    <w:rsid w:val="00710B50"/>
    <w:rsid w:val="007127BB"/>
    <w:rsid w:val="007136BC"/>
    <w:rsid w:val="00714576"/>
    <w:rsid w:val="00714E0F"/>
    <w:rsid w:val="00714FEC"/>
    <w:rsid w:val="00715A04"/>
    <w:rsid w:val="00715B7D"/>
    <w:rsid w:val="0072017B"/>
    <w:rsid w:val="00721335"/>
    <w:rsid w:val="00721924"/>
    <w:rsid w:val="00721F66"/>
    <w:rsid w:val="00722B93"/>
    <w:rsid w:val="0072445A"/>
    <w:rsid w:val="00731F1F"/>
    <w:rsid w:val="0073324B"/>
    <w:rsid w:val="007337E6"/>
    <w:rsid w:val="00735A75"/>
    <w:rsid w:val="007365AD"/>
    <w:rsid w:val="0073671A"/>
    <w:rsid w:val="00736E6E"/>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EE4"/>
    <w:rsid w:val="00762511"/>
    <w:rsid w:val="00762697"/>
    <w:rsid w:val="00763BB0"/>
    <w:rsid w:val="007644E6"/>
    <w:rsid w:val="007652EA"/>
    <w:rsid w:val="00766CDD"/>
    <w:rsid w:val="007674F3"/>
    <w:rsid w:val="00767CD2"/>
    <w:rsid w:val="00770859"/>
    <w:rsid w:val="0077277D"/>
    <w:rsid w:val="00774A5F"/>
    <w:rsid w:val="00774AB3"/>
    <w:rsid w:val="00774DFD"/>
    <w:rsid w:val="007753FA"/>
    <w:rsid w:val="0077544D"/>
    <w:rsid w:val="007758D3"/>
    <w:rsid w:val="00775D67"/>
    <w:rsid w:val="00776C78"/>
    <w:rsid w:val="0078079A"/>
    <w:rsid w:val="0078095E"/>
    <w:rsid w:val="0078249C"/>
    <w:rsid w:val="00784AA0"/>
    <w:rsid w:val="00784F3D"/>
    <w:rsid w:val="00785321"/>
    <w:rsid w:val="00785E63"/>
    <w:rsid w:val="007860B9"/>
    <w:rsid w:val="00786DD5"/>
    <w:rsid w:val="00787184"/>
    <w:rsid w:val="007914E4"/>
    <w:rsid w:val="00791E58"/>
    <w:rsid w:val="00792AD7"/>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2EB"/>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7F7963"/>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804"/>
    <w:rsid w:val="008167F5"/>
    <w:rsid w:val="0081794B"/>
    <w:rsid w:val="00817D8E"/>
    <w:rsid w:val="008200A3"/>
    <w:rsid w:val="00820BF2"/>
    <w:rsid w:val="008211DC"/>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127"/>
    <w:rsid w:val="0084587A"/>
    <w:rsid w:val="00845D12"/>
    <w:rsid w:val="00846713"/>
    <w:rsid w:val="00846D48"/>
    <w:rsid w:val="008473FA"/>
    <w:rsid w:val="008477CE"/>
    <w:rsid w:val="00847830"/>
    <w:rsid w:val="008511DC"/>
    <w:rsid w:val="0085147F"/>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08F"/>
    <w:rsid w:val="00893857"/>
    <w:rsid w:val="0089412A"/>
    <w:rsid w:val="00894767"/>
    <w:rsid w:val="00895335"/>
    <w:rsid w:val="00895536"/>
    <w:rsid w:val="008965EF"/>
    <w:rsid w:val="00896AD4"/>
    <w:rsid w:val="00897752"/>
    <w:rsid w:val="008A2811"/>
    <w:rsid w:val="008A307C"/>
    <w:rsid w:val="008A32B4"/>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22D8"/>
    <w:rsid w:val="008D259C"/>
    <w:rsid w:val="008D2BCD"/>
    <w:rsid w:val="008D3E2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0C5E"/>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4BBA"/>
    <w:rsid w:val="00915778"/>
    <w:rsid w:val="009164DD"/>
    <w:rsid w:val="00916DF1"/>
    <w:rsid w:val="009210C9"/>
    <w:rsid w:val="009225CD"/>
    <w:rsid w:val="00925C68"/>
    <w:rsid w:val="009315B0"/>
    <w:rsid w:val="009316E9"/>
    <w:rsid w:val="00931C93"/>
    <w:rsid w:val="00931EE2"/>
    <w:rsid w:val="00931FD8"/>
    <w:rsid w:val="0093282F"/>
    <w:rsid w:val="0093416D"/>
    <w:rsid w:val="009362A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6C90"/>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C73"/>
    <w:rsid w:val="0099062A"/>
    <w:rsid w:val="00990EE2"/>
    <w:rsid w:val="009916D2"/>
    <w:rsid w:val="009917E9"/>
    <w:rsid w:val="009918B7"/>
    <w:rsid w:val="009918C6"/>
    <w:rsid w:val="0099229C"/>
    <w:rsid w:val="00992D4F"/>
    <w:rsid w:val="00994E5F"/>
    <w:rsid w:val="009959DB"/>
    <w:rsid w:val="00995C9F"/>
    <w:rsid w:val="0099752D"/>
    <w:rsid w:val="00997C2A"/>
    <w:rsid w:val="009A0358"/>
    <w:rsid w:val="009A0461"/>
    <w:rsid w:val="009A0E2A"/>
    <w:rsid w:val="009A1E9E"/>
    <w:rsid w:val="009A28A2"/>
    <w:rsid w:val="009A2D33"/>
    <w:rsid w:val="009A5191"/>
    <w:rsid w:val="009A593A"/>
    <w:rsid w:val="009A5FBB"/>
    <w:rsid w:val="009B0863"/>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C57AC"/>
    <w:rsid w:val="009D1378"/>
    <w:rsid w:val="009D1780"/>
    <w:rsid w:val="009D20CB"/>
    <w:rsid w:val="009D2384"/>
    <w:rsid w:val="009D3240"/>
    <w:rsid w:val="009D3A6E"/>
    <w:rsid w:val="009D60B6"/>
    <w:rsid w:val="009D61D9"/>
    <w:rsid w:val="009D624D"/>
    <w:rsid w:val="009D6AD5"/>
    <w:rsid w:val="009E0AB4"/>
    <w:rsid w:val="009E10C7"/>
    <w:rsid w:val="009E260E"/>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0D8"/>
    <w:rsid w:val="00A05DA0"/>
    <w:rsid w:val="00A073A0"/>
    <w:rsid w:val="00A07D84"/>
    <w:rsid w:val="00A10336"/>
    <w:rsid w:val="00A10CE2"/>
    <w:rsid w:val="00A13703"/>
    <w:rsid w:val="00A13811"/>
    <w:rsid w:val="00A14877"/>
    <w:rsid w:val="00A15C42"/>
    <w:rsid w:val="00A16DF1"/>
    <w:rsid w:val="00A17302"/>
    <w:rsid w:val="00A17A17"/>
    <w:rsid w:val="00A20B1F"/>
    <w:rsid w:val="00A21050"/>
    <w:rsid w:val="00A235D0"/>
    <w:rsid w:val="00A24131"/>
    <w:rsid w:val="00A26236"/>
    <w:rsid w:val="00A27A7F"/>
    <w:rsid w:val="00A3276A"/>
    <w:rsid w:val="00A33B22"/>
    <w:rsid w:val="00A349D2"/>
    <w:rsid w:val="00A34C05"/>
    <w:rsid w:val="00A35492"/>
    <w:rsid w:val="00A4044E"/>
    <w:rsid w:val="00A415FA"/>
    <w:rsid w:val="00A42475"/>
    <w:rsid w:val="00A42869"/>
    <w:rsid w:val="00A4379F"/>
    <w:rsid w:val="00A4434D"/>
    <w:rsid w:val="00A45039"/>
    <w:rsid w:val="00A454E0"/>
    <w:rsid w:val="00A45546"/>
    <w:rsid w:val="00A4585A"/>
    <w:rsid w:val="00A459B3"/>
    <w:rsid w:val="00A459D6"/>
    <w:rsid w:val="00A45B12"/>
    <w:rsid w:val="00A45EB8"/>
    <w:rsid w:val="00A462D5"/>
    <w:rsid w:val="00A4650A"/>
    <w:rsid w:val="00A46F7C"/>
    <w:rsid w:val="00A471A7"/>
    <w:rsid w:val="00A47279"/>
    <w:rsid w:val="00A50720"/>
    <w:rsid w:val="00A50922"/>
    <w:rsid w:val="00A50B8A"/>
    <w:rsid w:val="00A51F40"/>
    <w:rsid w:val="00A52C7A"/>
    <w:rsid w:val="00A55D2B"/>
    <w:rsid w:val="00A572BC"/>
    <w:rsid w:val="00A57A82"/>
    <w:rsid w:val="00A62B7B"/>
    <w:rsid w:val="00A66AE9"/>
    <w:rsid w:val="00A67428"/>
    <w:rsid w:val="00A676AA"/>
    <w:rsid w:val="00A70CF3"/>
    <w:rsid w:val="00A7155E"/>
    <w:rsid w:val="00A74EDE"/>
    <w:rsid w:val="00A763AE"/>
    <w:rsid w:val="00A76619"/>
    <w:rsid w:val="00A766D5"/>
    <w:rsid w:val="00A76766"/>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3838"/>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FE2"/>
    <w:rsid w:val="00AD6AC5"/>
    <w:rsid w:val="00AD76A1"/>
    <w:rsid w:val="00AE48E8"/>
    <w:rsid w:val="00AE7F20"/>
    <w:rsid w:val="00AF02E2"/>
    <w:rsid w:val="00AF0E7C"/>
    <w:rsid w:val="00AF1F04"/>
    <w:rsid w:val="00AF3B55"/>
    <w:rsid w:val="00AF3D59"/>
    <w:rsid w:val="00AF6794"/>
    <w:rsid w:val="00AF6F48"/>
    <w:rsid w:val="00AF717E"/>
    <w:rsid w:val="00B016F7"/>
    <w:rsid w:val="00B02BDD"/>
    <w:rsid w:val="00B04E10"/>
    <w:rsid w:val="00B055B9"/>
    <w:rsid w:val="00B056F3"/>
    <w:rsid w:val="00B07F23"/>
    <w:rsid w:val="00B13243"/>
    <w:rsid w:val="00B13511"/>
    <w:rsid w:val="00B13D85"/>
    <w:rsid w:val="00B16296"/>
    <w:rsid w:val="00B16576"/>
    <w:rsid w:val="00B16CC7"/>
    <w:rsid w:val="00B1786A"/>
    <w:rsid w:val="00B206D8"/>
    <w:rsid w:val="00B20C75"/>
    <w:rsid w:val="00B230E5"/>
    <w:rsid w:val="00B23E88"/>
    <w:rsid w:val="00B267A4"/>
    <w:rsid w:val="00B26A5F"/>
    <w:rsid w:val="00B312C7"/>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B8A"/>
    <w:rsid w:val="00B56F9B"/>
    <w:rsid w:val="00B64099"/>
    <w:rsid w:val="00B643D6"/>
    <w:rsid w:val="00B64919"/>
    <w:rsid w:val="00B667C6"/>
    <w:rsid w:val="00B66BC8"/>
    <w:rsid w:val="00B71F08"/>
    <w:rsid w:val="00B73838"/>
    <w:rsid w:val="00B7387B"/>
    <w:rsid w:val="00B741AA"/>
    <w:rsid w:val="00B7421A"/>
    <w:rsid w:val="00B74366"/>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204"/>
    <w:rsid w:val="00B95670"/>
    <w:rsid w:val="00B959FD"/>
    <w:rsid w:val="00B966BF"/>
    <w:rsid w:val="00B970A2"/>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6D6"/>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29F7"/>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2FCF"/>
    <w:rsid w:val="00C5401F"/>
    <w:rsid w:val="00C54922"/>
    <w:rsid w:val="00C55FE8"/>
    <w:rsid w:val="00C601EF"/>
    <w:rsid w:val="00C6220B"/>
    <w:rsid w:val="00C62658"/>
    <w:rsid w:val="00C634D6"/>
    <w:rsid w:val="00C63722"/>
    <w:rsid w:val="00C63CF2"/>
    <w:rsid w:val="00C6440A"/>
    <w:rsid w:val="00C648FC"/>
    <w:rsid w:val="00C65726"/>
    <w:rsid w:val="00C65EDE"/>
    <w:rsid w:val="00C663BE"/>
    <w:rsid w:val="00C70AB7"/>
    <w:rsid w:val="00C71858"/>
    <w:rsid w:val="00C722C5"/>
    <w:rsid w:val="00C74346"/>
    <w:rsid w:val="00C744AE"/>
    <w:rsid w:val="00C74781"/>
    <w:rsid w:val="00C76B87"/>
    <w:rsid w:val="00C80034"/>
    <w:rsid w:val="00C80729"/>
    <w:rsid w:val="00C828E8"/>
    <w:rsid w:val="00C8349D"/>
    <w:rsid w:val="00C83579"/>
    <w:rsid w:val="00C83EA7"/>
    <w:rsid w:val="00C843EC"/>
    <w:rsid w:val="00C84559"/>
    <w:rsid w:val="00C84CB9"/>
    <w:rsid w:val="00C84E31"/>
    <w:rsid w:val="00C862C4"/>
    <w:rsid w:val="00C86977"/>
    <w:rsid w:val="00C86B34"/>
    <w:rsid w:val="00C86FFF"/>
    <w:rsid w:val="00C871C7"/>
    <w:rsid w:val="00C91060"/>
    <w:rsid w:val="00C928FD"/>
    <w:rsid w:val="00C95593"/>
    <w:rsid w:val="00CA0640"/>
    <w:rsid w:val="00CA2022"/>
    <w:rsid w:val="00CA25DF"/>
    <w:rsid w:val="00CA4741"/>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D25"/>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0B61"/>
    <w:rsid w:val="00D41B84"/>
    <w:rsid w:val="00D41E2D"/>
    <w:rsid w:val="00D42588"/>
    <w:rsid w:val="00D4287D"/>
    <w:rsid w:val="00D42957"/>
    <w:rsid w:val="00D446E7"/>
    <w:rsid w:val="00D47265"/>
    <w:rsid w:val="00D47500"/>
    <w:rsid w:val="00D4793C"/>
    <w:rsid w:val="00D525E2"/>
    <w:rsid w:val="00D60582"/>
    <w:rsid w:val="00D61222"/>
    <w:rsid w:val="00D63800"/>
    <w:rsid w:val="00D63990"/>
    <w:rsid w:val="00D65068"/>
    <w:rsid w:val="00D65243"/>
    <w:rsid w:val="00D658A1"/>
    <w:rsid w:val="00D65BBD"/>
    <w:rsid w:val="00D67E99"/>
    <w:rsid w:val="00D71057"/>
    <w:rsid w:val="00D730F6"/>
    <w:rsid w:val="00D738F0"/>
    <w:rsid w:val="00D75E6C"/>
    <w:rsid w:val="00D764F5"/>
    <w:rsid w:val="00D819FF"/>
    <w:rsid w:val="00D82CB3"/>
    <w:rsid w:val="00D82FC0"/>
    <w:rsid w:val="00D8322A"/>
    <w:rsid w:val="00D83C17"/>
    <w:rsid w:val="00D8541E"/>
    <w:rsid w:val="00D85885"/>
    <w:rsid w:val="00D8720F"/>
    <w:rsid w:val="00D87527"/>
    <w:rsid w:val="00D87652"/>
    <w:rsid w:val="00D87A89"/>
    <w:rsid w:val="00D9022D"/>
    <w:rsid w:val="00D905C2"/>
    <w:rsid w:val="00D92D08"/>
    <w:rsid w:val="00D9372E"/>
    <w:rsid w:val="00D938BE"/>
    <w:rsid w:val="00D9392E"/>
    <w:rsid w:val="00D947F0"/>
    <w:rsid w:val="00D9630B"/>
    <w:rsid w:val="00D963CC"/>
    <w:rsid w:val="00DA22D8"/>
    <w:rsid w:val="00DA2D95"/>
    <w:rsid w:val="00DA3A4F"/>
    <w:rsid w:val="00DA42C0"/>
    <w:rsid w:val="00DA52A2"/>
    <w:rsid w:val="00DA57B0"/>
    <w:rsid w:val="00DA7E2F"/>
    <w:rsid w:val="00DB0C0B"/>
    <w:rsid w:val="00DB2446"/>
    <w:rsid w:val="00DB31E7"/>
    <w:rsid w:val="00DB3A66"/>
    <w:rsid w:val="00DB3ED5"/>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478"/>
    <w:rsid w:val="00DD353B"/>
    <w:rsid w:val="00DD3902"/>
    <w:rsid w:val="00DD417A"/>
    <w:rsid w:val="00DD45C1"/>
    <w:rsid w:val="00DD4849"/>
    <w:rsid w:val="00DD54CB"/>
    <w:rsid w:val="00DE0FC0"/>
    <w:rsid w:val="00DE190A"/>
    <w:rsid w:val="00DE1A76"/>
    <w:rsid w:val="00DE31D8"/>
    <w:rsid w:val="00DE3A31"/>
    <w:rsid w:val="00DE47D5"/>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6BAB"/>
    <w:rsid w:val="00E07128"/>
    <w:rsid w:val="00E073C2"/>
    <w:rsid w:val="00E10AC3"/>
    <w:rsid w:val="00E10C25"/>
    <w:rsid w:val="00E1123F"/>
    <w:rsid w:val="00E12D1C"/>
    <w:rsid w:val="00E14266"/>
    <w:rsid w:val="00E14307"/>
    <w:rsid w:val="00E15911"/>
    <w:rsid w:val="00E15E31"/>
    <w:rsid w:val="00E16412"/>
    <w:rsid w:val="00E165DD"/>
    <w:rsid w:val="00E16A98"/>
    <w:rsid w:val="00E227C3"/>
    <w:rsid w:val="00E22843"/>
    <w:rsid w:val="00E23111"/>
    <w:rsid w:val="00E2429E"/>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385"/>
    <w:rsid w:val="00E506E7"/>
    <w:rsid w:val="00E507A5"/>
    <w:rsid w:val="00E51416"/>
    <w:rsid w:val="00E51A57"/>
    <w:rsid w:val="00E51B25"/>
    <w:rsid w:val="00E528D2"/>
    <w:rsid w:val="00E54E89"/>
    <w:rsid w:val="00E56DBA"/>
    <w:rsid w:val="00E57E0F"/>
    <w:rsid w:val="00E601CE"/>
    <w:rsid w:val="00E602CF"/>
    <w:rsid w:val="00E60B1D"/>
    <w:rsid w:val="00E61EE8"/>
    <w:rsid w:val="00E62061"/>
    <w:rsid w:val="00E62441"/>
    <w:rsid w:val="00E63879"/>
    <w:rsid w:val="00E647FF"/>
    <w:rsid w:val="00E650C6"/>
    <w:rsid w:val="00E6530C"/>
    <w:rsid w:val="00E65552"/>
    <w:rsid w:val="00E66A80"/>
    <w:rsid w:val="00E66EE6"/>
    <w:rsid w:val="00E7063D"/>
    <w:rsid w:val="00E71329"/>
    <w:rsid w:val="00E71633"/>
    <w:rsid w:val="00E7218C"/>
    <w:rsid w:val="00E72689"/>
    <w:rsid w:val="00E730AA"/>
    <w:rsid w:val="00E74C7A"/>
    <w:rsid w:val="00E76F52"/>
    <w:rsid w:val="00E80E0E"/>
    <w:rsid w:val="00E82B54"/>
    <w:rsid w:val="00E8380C"/>
    <w:rsid w:val="00E838B2"/>
    <w:rsid w:val="00E84521"/>
    <w:rsid w:val="00E84D6B"/>
    <w:rsid w:val="00E856B0"/>
    <w:rsid w:val="00E85D85"/>
    <w:rsid w:val="00E86868"/>
    <w:rsid w:val="00E86C2A"/>
    <w:rsid w:val="00E86CA1"/>
    <w:rsid w:val="00E87F07"/>
    <w:rsid w:val="00E909ED"/>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AE9"/>
    <w:rsid w:val="00EE4D4C"/>
    <w:rsid w:val="00EE4FBE"/>
    <w:rsid w:val="00EF014A"/>
    <w:rsid w:val="00EF01CE"/>
    <w:rsid w:val="00EF0558"/>
    <w:rsid w:val="00EF1D84"/>
    <w:rsid w:val="00EF1DC8"/>
    <w:rsid w:val="00EF1F30"/>
    <w:rsid w:val="00EF26CB"/>
    <w:rsid w:val="00EF2E2B"/>
    <w:rsid w:val="00EF34D2"/>
    <w:rsid w:val="00EF3F10"/>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697F"/>
    <w:rsid w:val="00F17EFA"/>
    <w:rsid w:val="00F20933"/>
    <w:rsid w:val="00F21705"/>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5E14"/>
    <w:rsid w:val="00F87DAE"/>
    <w:rsid w:val="00F9000A"/>
    <w:rsid w:val="00F9002A"/>
    <w:rsid w:val="00F906D0"/>
    <w:rsid w:val="00F90CC8"/>
    <w:rsid w:val="00F93FEB"/>
    <w:rsid w:val="00F94E43"/>
    <w:rsid w:val="00F96156"/>
    <w:rsid w:val="00F96460"/>
    <w:rsid w:val="00F965B8"/>
    <w:rsid w:val="00F97AFE"/>
    <w:rsid w:val="00F97E65"/>
    <w:rsid w:val="00FA0128"/>
    <w:rsid w:val="00FA0F09"/>
    <w:rsid w:val="00FA1786"/>
    <w:rsid w:val="00FA17C2"/>
    <w:rsid w:val="00FA215F"/>
    <w:rsid w:val="00FA2406"/>
    <w:rsid w:val="00FA3191"/>
    <w:rsid w:val="00FA3201"/>
    <w:rsid w:val="00FA5AE3"/>
    <w:rsid w:val="00FA73DD"/>
    <w:rsid w:val="00FB13C2"/>
    <w:rsid w:val="00FB201B"/>
    <w:rsid w:val="00FB27FA"/>
    <w:rsid w:val="00FB35D3"/>
    <w:rsid w:val="00FB380D"/>
    <w:rsid w:val="00FB3FB7"/>
    <w:rsid w:val="00FB68A4"/>
    <w:rsid w:val="00FB76C5"/>
    <w:rsid w:val="00FB7FBE"/>
    <w:rsid w:val="00FC0824"/>
    <w:rsid w:val="00FC0C57"/>
    <w:rsid w:val="00FC1329"/>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82F"/>
    <w:rsid w:val="00FD7996"/>
    <w:rsid w:val="00FD7B5E"/>
    <w:rsid w:val="00FD7EFE"/>
    <w:rsid w:val="00FE0837"/>
    <w:rsid w:val="00FE2025"/>
    <w:rsid w:val="00FE2298"/>
    <w:rsid w:val="00FE2D9D"/>
    <w:rsid w:val="00FE3280"/>
    <w:rsid w:val="00FE3629"/>
    <w:rsid w:val="00FE38A6"/>
    <w:rsid w:val="00FE45B9"/>
    <w:rsid w:val="00FE4790"/>
    <w:rsid w:val="00FE49E3"/>
    <w:rsid w:val="00FE4E1B"/>
    <w:rsid w:val="00FE562B"/>
    <w:rsid w:val="00FE7171"/>
    <w:rsid w:val="00FE7904"/>
    <w:rsid w:val="00FE79C6"/>
    <w:rsid w:val="00FF078B"/>
    <w:rsid w:val="00FF0AD1"/>
    <w:rsid w:val="00FF1502"/>
    <w:rsid w:val="00FF28A6"/>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401">
      <w:bodyDiv w:val="1"/>
      <w:marLeft w:val="0"/>
      <w:marRight w:val="0"/>
      <w:marTop w:val="0"/>
      <w:marBottom w:val="0"/>
      <w:divBdr>
        <w:top w:val="none" w:sz="0" w:space="0" w:color="auto"/>
        <w:left w:val="none" w:sz="0" w:space="0" w:color="auto"/>
        <w:bottom w:val="none" w:sz="0" w:space="0" w:color="auto"/>
        <w:right w:val="none" w:sz="0" w:space="0" w:color="auto"/>
      </w:divBdr>
    </w:div>
    <w:div w:id="3146550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476144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7637980">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141182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1260128">
      <w:bodyDiv w:val="1"/>
      <w:marLeft w:val="0"/>
      <w:marRight w:val="0"/>
      <w:marTop w:val="0"/>
      <w:marBottom w:val="0"/>
      <w:divBdr>
        <w:top w:val="none" w:sz="0" w:space="0" w:color="auto"/>
        <w:left w:val="none" w:sz="0" w:space="0" w:color="auto"/>
        <w:bottom w:val="none" w:sz="0" w:space="0" w:color="auto"/>
        <w:right w:val="none" w:sz="0" w:space="0" w:color="auto"/>
      </w:divBdr>
      <w:divsChild>
        <w:div w:id="2075926427">
          <w:marLeft w:val="0"/>
          <w:marRight w:val="0"/>
          <w:marTop w:val="0"/>
          <w:marBottom w:val="101"/>
          <w:divBdr>
            <w:top w:val="none" w:sz="0" w:space="0" w:color="auto"/>
            <w:left w:val="none" w:sz="0" w:space="0" w:color="auto"/>
            <w:bottom w:val="none" w:sz="0" w:space="0" w:color="auto"/>
            <w:right w:val="none" w:sz="0" w:space="0" w:color="auto"/>
          </w:divBdr>
        </w:div>
        <w:div w:id="486820255">
          <w:marLeft w:val="864"/>
          <w:marRight w:val="0"/>
          <w:marTop w:val="0"/>
          <w:marBottom w:val="101"/>
          <w:divBdr>
            <w:top w:val="none" w:sz="0" w:space="0" w:color="auto"/>
            <w:left w:val="none" w:sz="0" w:space="0" w:color="auto"/>
            <w:bottom w:val="none" w:sz="0" w:space="0" w:color="auto"/>
            <w:right w:val="none" w:sz="0" w:space="0" w:color="auto"/>
          </w:divBdr>
        </w:div>
        <w:div w:id="1737825621">
          <w:marLeft w:val="864"/>
          <w:marRight w:val="0"/>
          <w:marTop w:val="0"/>
          <w:marBottom w:val="101"/>
          <w:divBdr>
            <w:top w:val="none" w:sz="0" w:space="0" w:color="auto"/>
            <w:left w:val="none" w:sz="0" w:space="0" w:color="auto"/>
            <w:bottom w:val="none" w:sz="0" w:space="0" w:color="auto"/>
            <w:right w:val="none" w:sz="0" w:space="0" w:color="auto"/>
          </w:divBdr>
        </w:div>
      </w:divsChild>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293570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1A59-F9B5-4243-8BCB-3A7E9B54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9025</Words>
  <Characters>49641</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2021-11-04T19:26:00Z</cp:lastPrinted>
  <dcterms:created xsi:type="dcterms:W3CDTF">2022-07-11T19:39:00Z</dcterms:created>
  <dcterms:modified xsi:type="dcterms:W3CDTF">2022-07-11T19:50:00Z</dcterms:modified>
</cp:coreProperties>
</file>