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5D3C75AB"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092B60">
        <w:rPr>
          <w:rFonts w:ascii="Palatino Linotype" w:eastAsia="Palatino Linotype" w:hAnsi="Palatino Linotype" w:cs="Palatino Linotype"/>
        </w:rPr>
        <w:t xml:space="preserve">en Metepec, Estado de México, a </w:t>
      </w:r>
      <w:r w:rsidR="00373ED3" w:rsidRPr="00092B60">
        <w:rPr>
          <w:rFonts w:ascii="Palatino Linotype" w:eastAsia="Palatino Linotype" w:hAnsi="Palatino Linotype" w:cs="Palatino Linotype"/>
        </w:rPr>
        <w:t xml:space="preserve">veinticuatro </w:t>
      </w:r>
      <w:r w:rsidR="00104CB7" w:rsidRPr="00092B60">
        <w:rPr>
          <w:rFonts w:ascii="Palatino Linotype" w:eastAsia="Palatino Linotype" w:hAnsi="Palatino Linotype" w:cs="Palatino Linotype"/>
        </w:rPr>
        <w:t>de marzo</w:t>
      </w:r>
      <w:r w:rsidR="00CD1FA6" w:rsidRPr="00092B60">
        <w:rPr>
          <w:rFonts w:ascii="Palatino Linotype" w:eastAsia="Palatino Linotype" w:hAnsi="Palatino Linotype" w:cs="Palatino Linotype"/>
        </w:rPr>
        <w:t xml:space="preserve"> </w:t>
      </w:r>
      <w:r w:rsidRPr="00092B60">
        <w:rPr>
          <w:rFonts w:ascii="Palatino Linotype" w:eastAsia="Palatino Linotype" w:hAnsi="Palatino Linotype" w:cs="Palatino Linotype"/>
        </w:rPr>
        <w:t xml:space="preserve">de dos mil </w:t>
      </w:r>
      <w:r w:rsidR="001C7434" w:rsidRPr="00092B60">
        <w:rPr>
          <w:rFonts w:ascii="Palatino Linotype" w:eastAsia="Palatino Linotype" w:hAnsi="Palatino Linotype" w:cs="Palatino Linotype"/>
        </w:rPr>
        <w:t>veintidós</w:t>
      </w:r>
      <w:r w:rsidRPr="00092B60">
        <w:rPr>
          <w:rFonts w:ascii="Palatino Linotype" w:eastAsia="Palatino Linotype" w:hAnsi="Palatino Linotype" w:cs="Palatino Linotype"/>
        </w:rPr>
        <w:t xml:space="preserve">. </w:t>
      </w:r>
    </w:p>
    <w:p w14:paraId="3416E4B6" w14:textId="192A7991"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VISTO</w:t>
      </w:r>
      <w:r w:rsidRPr="00092B60">
        <w:rPr>
          <w:rFonts w:ascii="Palatino Linotype" w:eastAsia="Palatino Linotype" w:hAnsi="Palatino Linotype" w:cs="Palatino Linotype"/>
        </w:rPr>
        <w:t xml:space="preserve"> el expediente formado con motivo del recurso de revisión </w:t>
      </w:r>
      <w:r w:rsidR="001C7434" w:rsidRPr="00092B60">
        <w:rPr>
          <w:rFonts w:ascii="Palatino Linotype" w:eastAsia="Palatino Linotype" w:hAnsi="Palatino Linotype" w:cs="Palatino Linotype"/>
          <w:b/>
        </w:rPr>
        <w:t>0</w:t>
      </w:r>
      <w:r w:rsidR="006472EE" w:rsidRPr="00092B60">
        <w:rPr>
          <w:rFonts w:ascii="Palatino Linotype" w:eastAsia="Palatino Linotype" w:hAnsi="Palatino Linotype" w:cs="Palatino Linotype"/>
          <w:b/>
        </w:rPr>
        <w:t>0</w:t>
      </w:r>
      <w:r w:rsidR="00517286" w:rsidRPr="00092B60">
        <w:rPr>
          <w:rFonts w:ascii="Palatino Linotype" w:eastAsia="Palatino Linotype" w:hAnsi="Palatino Linotype" w:cs="Palatino Linotype"/>
          <w:b/>
        </w:rPr>
        <w:t>9</w:t>
      </w:r>
      <w:r w:rsidR="006472EE" w:rsidRPr="00092B60">
        <w:rPr>
          <w:rFonts w:ascii="Palatino Linotype" w:eastAsia="Palatino Linotype" w:hAnsi="Palatino Linotype" w:cs="Palatino Linotype"/>
          <w:b/>
        </w:rPr>
        <w:t>09</w:t>
      </w:r>
      <w:r w:rsidRPr="00092B60">
        <w:rPr>
          <w:rFonts w:ascii="Palatino Linotype" w:eastAsia="Palatino Linotype" w:hAnsi="Palatino Linotype" w:cs="Palatino Linotype"/>
          <w:b/>
        </w:rPr>
        <w:t>/INFOEM/IP/RR/202</w:t>
      </w:r>
      <w:r w:rsidR="00517286" w:rsidRPr="00092B60">
        <w:rPr>
          <w:rFonts w:ascii="Palatino Linotype" w:eastAsia="Palatino Linotype" w:hAnsi="Palatino Linotype" w:cs="Palatino Linotype"/>
          <w:b/>
        </w:rPr>
        <w:t>2</w:t>
      </w:r>
      <w:r w:rsidRPr="00092B60">
        <w:rPr>
          <w:rFonts w:ascii="Palatino Linotype" w:eastAsia="Palatino Linotype" w:hAnsi="Palatino Linotype" w:cs="Palatino Linotype"/>
        </w:rPr>
        <w:t>, interpuesto por</w:t>
      </w:r>
      <w:r w:rsidR="00CD1FA6" w:rsidRPr="00092B60">
        <w:rPr>
          <w:rFonts w:ascii="Palatino Linotype" w:hAnsi="Palatino Linotype"/>
        </w:rPr>
        <w:t xml:space="preserve"> </w:t>
      </w:r>
      <w:r w:rsidR="006572A9" w:rsidRPr="006572A9">
        <w:rPr>
          <w:rFonts w:ascii="Palatino Linotype" w:hAnsi="Palatino Linotype"/>
          <w:b/>
          <w:bCs/>
        </w:rPr>
        <w:t>Xxxxxx Xxxxx Xxxxx</w:t>
      </w:r>
      <w:bookmarkStart w:id="0" w:name="_GoBack"/>
      <w:bookmarkEnd w:id="0"/>
      <w:r w:rsidR="00CD1FA6" w:rsidRPr="00092B60">
        <w:rPr>
          <w:rFonts w:ascii="Palatino Linotype" w:hAnsi="Palatino Linotype"/>
        </w:rPr>
        <w:t xml:space="preserve">, </w:t>
      </w:r>
      <w:r w:rsidRPr="00092B60">
        <w:rPr>
          <w:rFonts w:ascii="Palatino Linotype" w:eastAsia="Palatino Linotype" w:hAnsi="Palatino Linotype" w:cs="Palatino Linotype"/>
        </w:rPr>
        <w:t>en lo sucesivo</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la parte </w:t>
      </w:r>
      <w:r w:rsidRPr="00092B60">
        <w:rPr>
          <w:rFonts w:ascii="Palatino Linotype" w:eastAsia="Palatino Linotype" w:hAnsi="Palatino Linotype" w:cs="Palatino Linotype"/>
          <w:b/>
        </w:rPr>
        <w:t>Recurrente,</w:t>
      </w:r>
      <w:r w:rsidRPr="00092B60">
        <w:rPr>
          <w:rFonts w:ascii="Palatino Linotype" w:eastAsia="Palatino Linotype" w:hAnsi="Palatino Linotype" w:cs="Palatino Linotype"/>
        </w:rPr>
        <w:t xml:space="preserve"> en contra de la respuesta a su solicitud por parte del </w:t>
      </w:r>
      <w:r w:rsidRPr="00092B60">
        <w:rPr>
          <w:rFonts w:ascii="Palatino Linotype" w:eastAsia="Palatino Linotype" w:hAnsi="Palatino Linotype" w:cs="Palatino Linotype"/>
          <w:b/>
        </w:rPr>
        <w:t xml:space="preserve">Ayuntamiento de </w:t>
      </w:r>
      <w:r w:rsidR="005D7369" w:rsidRPr="00092B60">
        <w:rPr>
          <w:rFonts w:ascii="Palatino Linotype" w:eastAsia="Palatino Linotype" w:hAnsi="Palatino Linotype" w:cs="Palatino Linotype"/>
          <w:b/>
        </w:rPr>
        <w:t>Toluca</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en lo sucesivo el </w:t>
      </w:r>
      <w:r w:rsidRPr="00092B60">
        <w:rPr>
          <w:rFonts w:ascii="Palatino Linotype" w:eastAsia="Palatino Linotype" w:hAnsi="Palatino Linotype" w:cs="Palatino Linotype"/>
          <w:b/>
        </w:rPr>
        <w:t xml:space="preserve">Sujeto Obligado, </w:t>
      </w:r>
      <w:r w:rsidRPr="00092B60">
        <w:rPr>
          <w:rFonts w:ascii="Palatino Linotype" w:eastAsia="Palatino Linotype" w:hAnsi="Palatino Linotype" w:cs="Palatino Linotype"/>
        </w:rPr>
        <w:t xml:space="preserve">se procede a dictar la presente resolución con base en los siguientes: </w:t>
      </w:r>
    </w:p>
    <w:p w14:paraId="6D50E4F8" w14:textId="078FFFBF" w:rsidR="009B616B" w:rsidRPr="00092B60" w:rsidRDefault="00DD7F26" w:rsidP="00E371D7">
      <w:pPr>
        <w:spacing w:before="240" w:after="240" w:line="360" w:lineRule="auto"/>
        <w:jc w:val="center"/>
        <w:rPr>
          <w:rFonts w:ascii="Palatino Linotype" w:eastAsia="Palatino Linotype" w:hAnsi="Palatino Linotype" w:cs="Palatino Linotype"/>
          <w:b/>
        </w:rPr>
      </w:pPr>
      <w:r w:rsidRPr="00092B60">
        <w:rPr>
          <w:rFonts w:ascii="Palatino Linotype" w:eastAsia="Palatino Linotype" w:hAnsi="Palatino Linotype" w:cs="Palatino Linotype"/>
          <w:b/>
        </w:rPr>
        <w:t xml:space="preserve">I. </w:t>
      </w:r>
      <w:r w:rsidR="005A212F" w:rsidRPr="00092B60">
        <w:rPr>
          <w:rFonts w:ascii="Palatino Linotype" w:eastAsia="Palatino Linotype" w:hAnsi="Palatino Linotype" w:cs="Palatino Linotype"/>
          <w:b/>
        </w:rPr>
        <w:t>A N T E C E D E N T E S</w:t>
      </w:r>
    </w:p>
    <w:p w14:paraId="536CE98A" w14:textId="5FC4ECF5"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1. Solicitud de acceso a la información.</w:t>
      </w:r>
      <w:r w:rsidRPr="00092B60">
        <w:rPr>
          <w:rFonts w:ascii="Palatino Linotype" w:eastAsia="Palatino Linotype" w:hAnsi="Palatino Linotype" w:cs="Palatino Linotype"/>
        </w:rPr>
        <w:t xml:space="preserve"> Con fecha </w:t>
      </w:r>
      <w:r w:rsidR="001C7434" w:rsidRPr="00092B60">
        <w:rPr>
          <w:rFonts w:ascii="Palatino Linotype" w:eastAsia="Palatino Linotype" w:hAnsi="Palatino Linotype" w:cs="Palatino Linotype"/>
          <w:b/>
        </w:rPr>
        <w:t>d</w:t>
      </w:r>
      <w:r w:rsidR="003D313D" w:rsidRPr="00092B60">
        <w:rPr>
          <w:rFonts w:ascii="Palatino Linotype" w:eastAsia="Palatino Linotype" w:hAnsi="Palatino Linotype" w:cs="Palatino Linotype"/>
          <w:b/>
        </w:rPr>
        <w:t xml:space="preserve">oce </w:t>
      </w:r>
      <w:r w:rsidR="001C7434" w:rsidRPr="00092B60">
        <w:rPr>
          <w:rFonts w:ascii="Palatino Linotype" w:eastAsia="Palatino Linotype" w:hAnsi="Palatino Linotype" w:cs="Palatino Linotype"/>
          <w:b/>
        </w:rPr>
        <w:t xml:space="preserve">de </w:t>
      </w:r>
      <w:r w:rsidR="00DF3EEC" w:rsidRPr="00092B60">
        <w:rPr>
          <w:rFonts w:ascii="Palatino Linotype" w:eastAsia="Palatino Linotype" w:hAnsi="Palatino Linotype" w:cs="Palatino Linotype"/>
          <w:b/>
        </w:rPr>
        <w:t>enero</w:t>
      </w:r>
      <w:r w:rsidRPr="00092B60">
        <w:rPr>
          <w:rFonts w:ascii="Palatino Linotype" w:eastAsia="Palatino Linotype" w:hAnsi="Palatino Linotype" w:cs="Palatino Linotype"/>
          <w:b/>
        </w:rPr>
        <w:t xml:space="preserve"> de dos mil veinti</w:t>
      </w:r>
      <w:r w:rsidR="00DF3EEC" w:rsidRPr="00092B60">
        <w:rPr>
          <w:rFonts w:ascii="Palatino Linotype" w:eastAsia="Palatino Linotype" w:hAnsi="Palatino Linotype" w:cs="Palatino Linotype"/>
          <w:b/>
        </w:rPr>
        <w:t>dós</w:t>
      </w:r>
      <w:r w:rsidRPr="00092B60">
        <w:rPr>
          <w:rFonts w:ascii="Palatino Linotype" w:eastAsia="Palatino Linotype" w:hAnsi="Palatino Linotype" w:cs="Palatino Linotype"/>
          <w:b/>
        </w:rPr>
        <w:t>,</w:t>
      </w:r>
      <w:r w:rsidRPr="00092B60">
        <w:rPr>
          <w:rFonts w:ascii="Palatino Linotype" w:eastAsia="Palatino Linotype" w:hAnsi="Palatino Linotype" w:cs="Palatino Linotype"/>
        </w:rPr>
        <w:t xml:space="preserve"> la parte </w:t>
      </w:r>
      <w:r w:rsidR="001D60B9" w:rsidRPr="00092B60">
        <w:rPr>
          <w:rFonts w:ascii="Palatino Linotype" w:eastAsia="Palatino Linotype" w:hAnsi="Palatino Linotype" w:cs="Palatino Linotype"/>
          <w:b/>
        </w:rPr>
        <w:t>R</w:t>
      </w:r>
      <w:r w:rsidRPr="00092B60">
        <w:rPr>
          <w:rFonts w:ascii="Palatino Linotype" w:eastAsia="Palatino Linotype" w:hAnsi="Palatino Linotype" w:cs="Palatino Linotype"/>
          <w:b/>
        </w:rPr>
        <w:t xml:space="preserve">ecurrente </w:t>
      </w:r>
      <w:r w:rsidRPr="00092B60">
        <w:rPr>
          <w:rFonts w:ascii="Palatino Linotype" w:eastAsia="Palatino Linotype" w:hAnsi="Palatino Linotype" w:cs="Palatino Linotype"/>
        </w:rPr>
        <w:t xml:space="preserve">presentó, través del Sistema de Acceso a la Información Mexiquense, en lo subsecuente el </w:t>
      </w:r>
      <w:r w:rsidRPr="00092B60">
        <w:rPr>
          <w:rFonts w:ascii="Palatino Linotype" w:eastAsia="Palatino Linotype" w:hAnsi="Palatino Linotype" w:cs="Palatino Linotype"/>
          <w:b/>
        </w:rPr>
        <w:t>SAIMEX,</w:t>
      </w:r>
      <w:r w:rsidRPr="00092B60">
        <w:rPr>
          <w:rFonts w:ascii="Palatino Linotype" w:eastAsia="Palatino Linotype" w:hAnsi="Palatino Linotype" w:cs="Palatino Linotype"/>
        </w:rPr>
        <w:t xml:space="preserve"> ante 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la solicitud de acceso a la información pública, a la que se le asignó el número</w:t>
      </w:r>
      <w:r w:rsidRPr="00092B60">
        <w:rPr>
          <w:rFonts w:ascii="Palatino Linotype" w:eastAsia="Palatino Linotype" w:hAnsi="Palatino Linotype" w:cs="Palatino Linotype"/>
          <w:b/>
        </w:rPr>
        <w:t xml:space="preserve"> </w:t>
      </w:r>
      <w:r w:rsidR="003D313D" w:rsidRPr="00092B60">
        <w:rPr>
          <w:rFonts w:ascii="Palatino Linotype" w:eastAsia="Palatino Linotype" w:hAnsi="Palatino Linotype" w:cs="Palatino Linotype"/>
          <w:b/>
        </w:rPr>
        <w:t>00219/TOLUCA/IP/2022</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mediante la cual requirió la información siguiente: </w:t>
      </w:r>
    </w:p>
    <w:p w14:paraId="14483F42" w14:textId="248E4B36" w:rsidR="009B616B" w:rsidRPr="00092B60" w:rsidRDefault="005A212F" w:rsidP="00E371D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092B60">
        <w:rPr>
          <w:rFonts w:ascii="Palatino Linotype" w:eastAsia="Palatino Linotype" w:hAnsi="Palatino Linotype" w:cs="Palatino Linotype"/>
          <w:i/>
          <w:sz w:val="22"/>
          <w:szCs w:val="22"/>
        </w:rPr>
        <w:t>“</w:t>
      </w:r>
      <w:r w:rsidR="003D313D" w:rsidRPr="00092B60">
        <w:rPr>
          <w:rFonts w:ascii="Palatino Linotype" w:eastAsia="Palatino Linotype" w:hAnsi="Palatino Linotype" w:cs="Palatino Linotype"/>
          <w:i/>
          <w:sz w:val="22"/>
          <w:szCs w:val="22"/>
        </w:rPr>
        <w:t>Requiero todas las altas y bajas de personal, incluyendo por honorarios, base, de confianza a partir de diciembre del 2021 a febrero 2022. Requiero las renuncias de todos los servidores publicos a partir de diciembre del 2021 a febrero 2022.</w:t>
      </w:r>
      <w:r w:rsidRPr="00092B60">
        <w:rPr>
          <w:rFonts w:ascii="Palatino Linotype" w:eastAsia="Palatino Linotype" w:hAnsi="Palatino Linotype" w:cs="Palatino Linotype"/>
          <w:i/>
          <w:sz w:val="22"/>
          <w:szCs w:val="22"/>
        </w:rPr>
        <w:t>” (sic)</w:t>
      </w:r>
    </w:p>
    <w:p w14:paraId="11979EB4" w14:textId="249F948D" w:rsidR="009B616B" w:rsidRPr="00092B60" w:rsidRDefault="005A212F" w:rsidP="00E371D7">
      <w:pPr>
        <w:spacing w:before="240" w:after="240" w:line="360" w:lineRule="auto"/>
        <w:ind w:right="900"/>
        <w:jc w:val="both"/>
        <w:rPr>
          <w:rFonts w:ascii="Palatino Linotype" w:eastAsia="Palatino Linotype" w:hAnsi="Palatino Linotype" w:cs="Palatino Linotype"/>
        </w:rPr>
      </w:pPr>
      <w:r w:rsidRPr="00092B60">
        <w:rPr>
          <w:rFonts w:ascii="Palatino Linotype" w:eastAsia="Palatino Linotype" w:hAnsi="Palatino Linotype" w:cs="Palatino Linotype"/>
        </w:rPr>
        <w:t xml:space="preserve">La parte </w:t>
      </w:r>
      <w:r w:rsidR="00033229" w:rsidRPr="00092B60">
        <w:rPr>
          <w:rFonts w:ascii="Palatino Linotype" w:eastAsia="Palatino Linotype" w:hAnsi="Palatino Linotype" w:cs="Palatino Linotype"/>
          <w:b/>
        </w:rPr>
        <w:t>R</w:t>
      </w:r>
      <w:r w:rsidRPr="00092B60">
        <w:rPr>
          <w:rFonts w:ascii="Palatino Linotype" w:eastAsia="Palatino Linotype" w:hAnsi="Palatino Linotype" w:cs="Palatino Linotype"/>
          <w:b/>
        </w:rPr>
        <w:t>ecurrente</w:t>
      </w:r>
      <w:r w:rsidRPr="00092B60">
        <w:rPr>
          <w:rFonts w:ascii="Palatino Linotype" w:eastAsia="Palatino Linotype" w:hAnsi="Palatino Linotype" w:cs="Palatino Linotype"/>
        </w:rPr>
        <w:t xml:space="preserve"> no adjuntó archivos.</w:t>
      </w:r>
    </w:p>
    <w:p w14:paraId="00B015F1" w14:textId="1912B7CC"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Modalidad de Entrega:</w:t>
      </w:r>
      <w:r w:rsidRPr="00092B60">
        <w:rPr>
          <w:rFonts w:ascii="Palatino Linotype" w:eastAsia="Palatino Linotype" w:hAnsi="Palatino Linotype" w:cs="Palatino Linotype"/>
        </w:rPr>
        <w:t xml:space="preserve"> A través de</w:t>
      </w:r>
      <w:r w:rsidR="001C7434" w:rsidRPr="00092B60">
        <w:rPr>
          <w:rFonts w:ascii="Palatino Linotype" w:eastAsia="Palatino Linotype" w:hAnsi="Palatino Linotype" w:cs="Palatino Linotype"/>
        </w:rPr>
        <w:t xml:space="preserve"> SAIMEX</w:t>
      </w:r>
      <w:r w:rsidRPr="00092B60">
        <w:rPr>
          <w:rFonts w:ascii="Palatino Linotype" w:eastAsia="Palatino Linotype" w:hAnsi="Palatino Linotype" w:cs="Palatino Linotype"/>
        </w:rPr>
        <w:t>.</w:t>
      </w:r>
    </w:p>
    <w:p w14:paraId="5CBC17BB" w14:textId="5393A9CC" w:rsidR="00ED6BB4" w:rsidRPr="00092B60" w:rsidRDefault="005A212F" w:rsidP="00E371D7">
      <w:pPr>
        <w:spacing w:before="240" w:after="240" w:line="360" w:lineRule="auto"/>
        <w:jc w:val="both"/>
        <w:rPr>
          <w:rFonts w:ascii="Palatino Linotype" w:hAnsi="Palatino Linotype" w:cs="Arial"/>
          <w:szCs w:val="28"/>
        </w:rPr>
      </w:pPr>
      <w:r w:rsidRPr="00092B60">
        <w:rPr>
          <w:rFonts w:ascii="Palatino Linotype" w:eastAsia="Palatino Linotype" w:hAnsi="Palatino Linotype" w:cs="Palatino Linotype"/>
          <w:b/>
        </w:rPr>
        <w:t xml:space="preserve">2. </w:t>
      </w:r>
      <w:r w:rsidR="00ED6BB4" w:rsidRPr="00092B60">
        <w:rPr>
          <w:rFonts w:ascii="Palatino Linotype" w:hAnsi="Palatino Linotype" w:cs="Arial"/>
          <w:b/>
          <w:szCs w:val="28"/>
        </w:rPr>
        <w:t xml:space="preserve">Prórroga. </w:t>
      </w:r>
      <w:r w:rsidR="00ED6BB4" w:rsidRPr="00092B60">
        <w:rPr>
          <w:rFonts w:ascii="Palatino Linotype" w:hAnsi="Palatino Linotype" w:cs="Arial"/>
          <w:szCs w:val="28"/>
        </w:rPr>
        <w:t xml:space="preserve">Con fecha </w:t>
      </w:r>
      <w:r w:rsidR="00ED6BB4" w:rsidRPr="00092B60">
        <w:rPr>
          <w:rFonts w:ascii="Palatino Linotype" w:hAnsi="Palatino Linotype" w:cs="Arial"/>
          <w:b/>
          <w:bCs/>
          <w:szCs w:val="28"/>
        </w:rPr>
        <w:t>dos de febrero de dos mil veintidós</w:t>
      </w:r>
      <w:r w:rsidR="00ED6BB4" w:rsidRPr="00092B60">
        <w:rPr>
          <w:rFonts w:ascii="Palatino Linotype" w:hAnsi="Palatino Linotype" w:cs="Arial"/>
          <w:szCs w:val="28"/>
        </w:rPr>
        <w:t xml:space="preserve">, el </w:t>
      </w:r>
      <w:r w:rsidR="00ED6BB4" w:rsidRPr="00092B60">
        <w:rPr>
          <w:rFonts w:ascii="Palatino Linotype" w:hAnsi="Palatino Linotype" w:cs="Arial"/>
          <w:b/>
          <w:szCs w:val="28"/>
        </w:rPr>
        <w:t>Sujeto Obligado</w:t>
      </w:r>
      <w:r w:rsidR="00ED6BB4" w:rsidRPr="00092B60">
        <w:rPr>
          <w:rFonts w:ascii="Palatino Linotype" w:hAnsi="Palatino Linotype" w:cs="Arial"/>
          <w:szCs w:val="28"/>
        </w:rPr>
        <w:t xml:space="preserve">, solicitó prórroga mediante </w:t>
      </w:r>
      <w:r w:rsidR="00ED6BB4" w:rsidRPr="00092B60">
        <w:rPr>
          <w:rFonts w:ascii="Palatino Linotype" w:hAnsi="Palatino Linotype" w:cs="Arial"/>
          <w:b/>
          <w:szCs w:val="28"/>
        </w:rPr>
        <w:t xml:space="preserve">SAIMEX, </w:t>
      </w:r>
      <w:r w:rsidR="00ED6BB4" w:rsidRPr="00092B60">
        <w:rPr>
          <w:rFonts w:ascii="Palatino Linotype" w:hAnsi="Palatino Linotype" w:cs="Arial"/>
          <w:szCs w:val="28"/>
        </w:rPr>
        <w:t>argumentando lo siguiente:</w:t>
      </w:r>
    </w:p>
    <w:p w14:paraId="33AEFFE3" w14:textId="77777777" w:rsidR="00ED6BB4" w:rsidRPr="00092B60" w:rsidRDefault="00ED6BB4" w:rsidP="00E371D7">
      <w:pPr>
        <w:spacing w:before="240" w:after="240"/>
        <w:ind w:left="851" w:right="900"/>
        <w:jc w:val="both"/>
        <w:rPr>
          <w:rFonts w:ascii="Palatino Linotype" w:hAnsi="Palatino Linotype"/>
          <w:i/>
          <w:sz w:val="22"/>
          <w:szCs w:val="22"/>
        </w:rPr>
      </w:pPr>
      <w:r w:rsidRPr="00092B60">
        <w:rPr>
          <w:rFonts w:ascii="Palatino Linotype" w:hAnsi="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6E743C4" w14:textId="5B9B741C" w:rsidR="00ED6BB4" w:rsidRPr="00092B60" w:rsidRDefault="00ED6BB4" w:rsidP="00E371D7">
      <w:pPr>
        <w:spacing w:before="240" w:after="240"/>
        <w:ind w:left="851" w:right="900"/>
        <w:jc w:val="both"/>
        <w:rPr>
          <w:rFonts w:ascii="Palatino Linotype" w:hAnsi="Palatino Linotype"/>
          <w:i/>
          <w:sz w:val="22"/>
          <w:szCs w:val="22"/>
        </w:rPr>
      </w:pPr>
      <w:r w:rsidRPr="00092B60">
        <w:rPr>
          <w:rFonts w:ascii="Palatino Linotype" w:hAnsi="Palatino Linotype"/>
          <w:i/>
          <w:sz w:val="22"/>
          <w:szCs w:val="22"/>
        </w:rPr>
        <w:t>Informo que mediante acuerdo numero AT/CT/01/2022 aprobado en la Trigésima Sesión Extraordinaria por el Comité de transparencia, fue aprobada una prorroga por siete días hábiles para dar atención a la presente solicitud, de conformidad con el articulo 163 segundo párrafo de la Ley de Transparencia y Acceso a la Información Publica del estado de México y Municipios,...”</w:t>
      </w:r>
    </w:p>
    <w:p w14:paraId="48FE3E19" w14:textId="74114123" w:rsidR="00CA5F7A" w:rsidRPr="00092B60" w:rsidRDefault="00ED6BB4" w:rsidP="00E371D7">
      <w:pPr>
        <w:spacing w:before="100" w:beforeAutospacing="1" w:after="100" w:afterAutospacing="1" w:line="360" w:lineRule="auto"/>
        <w:jc w:val="both"/>
        <w:rPr>
          <w:rFonts w:ascii="Palatino Linotype" w:hAnsi="Palatino Linotype" w:cs="Arial"/>
        </w:rPr>
      </w:pPr>
      <w:r w:rsidRPr="00092B60">
        <w:rPr>
          <w:rFonts w:ascii="Palatino Linotype" w:hAnsi="Palatino Linotype" w:cs="Arial"/>
        </w:rPr>
        <w:t xml:space="preserve">El </w:t>
      </w:r>
      <w:r w:rsidRPr="00092B60">
        <w:rPr>
          <w:rFonts w:ascii="Palatino Linotype" w:hAnsi="Palatino Linotype" w:cs="Arial"/>
          <w:b/>
        </w:rPr>
        <w:t>Sujeto Obligado</w:t>
      </w:r>
      <w:r w:rsidRPr="00092B60">
        <w:rPr>
          <w:rFonts w:ascii="Palatino Linotype" w:hAnsi="Palatino Linotype" w:cs="Arial"/>
        </w:rPr>
        <w:t xml:space="preserve"> anexó el archivo “</w:t>
      </w:r>
      <w:r w:rsidRPr="00092B60">
        <w:rPr>
          <w:rFonts w:ascii="Palatino Linotype" w:hAnsi="Palatino Linotype" w:cs="Arial"/>
          <w:i/>
        </w:rPr>
        <w:t>Trigesima Sesión 22.pdf</w:t>
      </w:r>
      <w:r w:rsidRPr="00092B60">
        <w:rPr>
          <w:rFonts w:ascii="Palatino Linotype" w:hAnsi="Palatino Linotype" w:cs="Arial"/>
        </w:rPr>
        <w:t>”, que contiene el Acta de la Trigésima Sesión Extraordinaria 2022 del Comité de Transparencia del Municipio de Toluca administración 2022-2024,  mediante la cual, como punto tres del orden del día,  se aprobó por unanimidad de votos</w:t>
      </w:r>
      <w:r w:rsidR="00CA5F7A" w:rsidRPr="00092B60">
        <w:rPr>
          <w:rFonts w:ascii="Palatino Linotype" w:hAnsi="Palatino Linotype" w:cs="Arial"/>
        </w:rPr>
        <w:t xml:space="preserve"> de los integrantes</w:t>
      </w:r>
      <w:r w:rsidRPr="00092B60">
        <w:rPr>
          <w:rFonts w:ascii="Palatino Linotype" w:hAnsi="Palatino Linotype" w:cs="Arial"/>
        </w:rPr>
        <w:t>,</w:t>
      </w:r>
      <w:r w:rsidR="00CA5F7A" w:rsidRPr="00092B60">
        <w:rPr>
          <w:rFonts w:ascii="Palatino Linotype" w:hAnsi="Palatino Linotype" w:cs="Arial"/>
        </w:rPr>
        <w:t xml:space="preserve"> el requerimiento del Servidor Público Habilitado de la Dirección General </w:t>
      </w:r>
      <w:r w:rsidR="00CB021A" w:rsidRPr="00092B60">
        <w:rPr>
          <w:rFonts w:ascii="Palatino Linotype" w:hAnsi="Palatino Linotype" w:cs="Arial"/>
        </w:rPr>
        <w:t>de Administración, con relación a la ampliación de 7 días</w:t>
      </w:r>
      <w:r w:rsidR="00613EB8" w:rsidRPr="00092B60">
        <w:rPr>
          <w:rFonts w:ascii="Palatino Linotype" w:hAnsi="Palatino Linotype" w:cs="Arial"/>
        </w:rPr>
        <w:t xml:space="preserve"> hábiles más del plazo seleccionado para dar respuesta a la solicitud de información 00219/TOLUCA/IP/2022</w:t>
      </w:r>
      <w:r w:rsidR="00EF208A" w:rsidRPr="00092B60">
        <w:rPr>
          <w:rFonts w:ascii="Palatino Linotype" w:hAnsi="Palatino Linotype" w:cs="Arial"/>
        </w:rPr>
        <w:t xml:space="preserve">, </w:t>
      </w:r>
      <w:r w:rsidR="00792F09" w:rsidRPr="00092B60">
        <w:rPr>
          <w:rFonts w:ascii="Palatino Linotype" w:hAnsi="Palatino Linotype" w:cs="Arial"/>
        </w:rPr>
        <w:t>al estar considerada dentro de la hipótesis prevista en el articulo 163 segundo párrafo de la Ley de Transparencia y Acceso a la a la Información Pública del Estado de México y Municipios, derivado del cumulo de información y el análisis minucioso</w:t>
      </w:r>
      <w:r w:rsidR="00B37777" w:rsidRPr="00092B60">
        <w:rPr>
          <w:rFonts w:ascii="Palatino Linotype" w:hAnsi="Palatino Linotype" w:cs="Arial"/>
        </w:rPr>
        <w:t xml:space="preserve"> de la misma, señalándose en el acto el día diez de febrero de dos mil veintidós como fecha límite para la entrega de la información.</w:t>
      </w:r>
    </w:p>
    <w:p w14:paraId="7E467B04" w14:textId="1BE80E6C" w:rsidR="009B616B" w:rsidRPr="00092B60" w:rsidRDefault="0030403E" w:rsidP="00E371D7">
      <w:pPr>
        <w:spacing w:before="240" w:after="240" w:line="360" w:lineRule="auto"/>
        <w:jc w:val="both"/>
        <w:rPr>
          <w:rFonts w:ascii="Palatino Linotype" w:eastAsia="Palatino Linotype" w:hAnsi="Palatino Linotype" w:cs="Palatino Linotype"/>
          <w:b/>
        </w:rPr>
      </w:pPr>
      <w:r w:rsidRPr="00092B60">
        <w:rPr>
          <w:rFonts w:ascii="Palatino Linotype" w:hAnsi="Palatino Linotype" w:cs="Arial"/>
          <w:b/>
        </w:rPr>
        <w:t>3.</w:t>
      </w:r>
      <w:r w:rsidRPr="00092B60">
        <w:rPr>
          <w:rFonts w:ascii="Palatino Linotype" w:hAnsi="Palatino Linotype" w:cs="Arial"/>
        </w:rPr>
        <w:t xml:space="preserve"> </w:t>
      </w:r>
      <w:r w:rsidR="005A212F" w:rsidRPr="00092B60">
        <w:rPr>
          <w:rFonts w:ascii="Palatino Linotype" w:eastAsia="Palatino Linotype" w:hAnsi="Palatino Linotype" w:cs="Palatino Linotype"/>
          <w:b/>
        </w:rPr>
        <w:t xml:space="preserve">Respuesta. </w:t>
      </w:r>
      <w:r w:rsidR="001C7434" w:rsidRPr="00092B60">
        <w:rPr>
          <w:rFonts w:ascii="Palatino Linotype" w:eastAsia="Palatino Linotype" w:hAnsi="Palatino Linotype" w:cs="Palatino Linotype"/>
        </w:rPr>
        <w:t xml:space="preserve">Con fecha </w:t>
      </w:r>
      <w:r w:rsidRPr="00092B60">
        <w:rPr>
          <w:rFonts w:ascii="Palatino Linotype" w:eastAsia="Palatino Linotype" w:hAnsi="Palatino Linotype" w:cs="Palatino Linotype"/>
          <w:b/>
        </w:rPr>
        <w:t>catorce de febrero</w:t>
      </w:r>
      <w:r w:rsidR="00D559FB" w:rsidRPr="00092B60">
        <w:rPr>
          <w:rFonts w:ascii="Palatino Linotype" w:eastAsia="Palatino Linotype" w:hAnsi="Palatino Linotype" w:cs="Palatino Linotype"/>
          <w:b/>
        </w:rPr>
        <w:t xml:space="preserve"> </w:t>
      </w:r>
      <w:r w:rsidR="001C7434" w:rsidRPr="00092B60">
        <w:rPr>
          <w:rFonts w:ascii="Palatino Linotype" w:eastAsia="Palatino Linotype" w:hAnsi="Palatino Linotype" w:cs="Palatino Linotype"/>
          <w:b/>
        </w:rPr>
        <w:t>de d</w:t>
      </w:r>
      <w:r w:rsidR="005A212F" w:rsidRPr="00092B60">
        <w:rPr>
          <w:rFonts w:ascii="Palatino Linotype" w:eastAsia="Palatino Linotype" w:hAnsi="Palatino Linotype" w:cs="Palatino Linotype"/>
          <w:b/>
        </w:rPr>
        <w:t xml:space="preserve">os mil </w:t>
      </w:r>
      <w:r w:rsidR="00D559FB" w:rsidRPr="00092B60">
        <w:rPr>
          <w:rFonts w:ascii="Palatino Linotype" w:eastAsia="Palatino Linotype" w:hAnsi="Palatino Linotype" w:cs="Palatino Linotype"/>
          <w:b/>
        </w:rPr>
        <w:t>veintidós</w:t>
      </w:r>
      <w:r w:rsidR="005A212F" w:rsidRPr="00092B60">
        <w:rPr>
          <w:rFonts w:ascii="Palatino Linotype" w:eastAsia="Palatino Linotype" w:hAnsi="Palatino Linotype" w:cs="Palatino Linotype"/>
        </w:rPr>
        <w:t xml:space="preserve">, el </w:t>
      </w:r>
      <w:r w:rsidR="005A212F" w:rsidRPr="00092B60">
        <w:rPr>
          <w:rFonts w:ascii="Palatino Linotype" w:eastAsia="Palatino Linotype" w:hAnsi="Palatino Linotype" w:cs="Palatino Linotype"/>
          <w:b/>
        </w:rPr>
        <w:t xml:space="preserve">Sujeto Obligado </w:t>
      </w:r>
      <w:r w:rsidR="005A212F" w:rsidRPr="00092B6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4E9A15CA" w:rsidR="009B616B" w:rsidRPr="00092B60" w:rsidRDefault="005A212F" w:rsidP="00E371D7">
      <w:pPr>
        <w:spacing w:before="240" w:after="240"/>
        <w:ind w:left="851" w:right="902"/>
        <w:jc w:val="both"/>
        <w:rPr>
          <w:rFonts w:ascii="Palatino Linotype" w:eastAsia="Palatino Linotype" w:hAnsi="Palatino Linotype" w:cs="Palatino Linotype"/>
          <w:i/>
          <w:sz w:val="22"/>
          <w:szCs w:val="22"/>
        </w:rPr>
      </w:pPr>
      <w:r w:rsidRPr="00092B60">
        <w:rPr>
          <w:rFonts w:ascii="Palatino Linotype" w:eastAsia="Palatino Linotype" w:hAnsi="Palatino Linotype" w:cs="Palatino Linotype"/>
          <w:i/>
          <w:sz w:val="22"/>
          <w:szCs w:val="22"/>
        </w:rPr>
        <w:t>“…</w:t>
      </w:r>
      <w:r w:rsidR="0030403E" w:rsidRPr="00092B60">
        <w:rPr>
          <w:rFonts w:ascii="Palatino Linotype" w:eastAsia="Palatino Linotype" w:hAnsi="Palatino Linotype" w:cs="Palatino Linotype"/>
          <w:i/>
          <w:sz w:val="22"/>
          <w:szCs w:val="22"/>
        </w:rPr>
        <w:t>En atención a la solicitud de información número 00219/TOLUCA/IP/2022, me permito adjuntar al presente la respuesta correspondiente.</w:t>
      </w:r>
      <w:r w:rsidRPr="00092B60">
        <w:rPr>
          <w:rFonts w:ascii="Palatino Linotype" w:eastAsia="Palatino Linotype" w:hAnsi="Palatino Linotype" w:cs="Palatino Linotype"/>
          <w:i/>
          <w:sz w:val="22"/>
          <w:szCs w:val="22"/>
        </w:rPr>
        <w:t>..” (sic)</w:t>
      </w:r>
    </w:p>
    <w:p w14:paraId="77520D3A" w14:textId="77777777" w:rsidR="009C2C50" w:rsidRPr="00092B60" w:rsidRDefault="005A212F" w:rsidP="00E371D7">
      <w:pPr>
        <w:spacing w:before="240" w:after="240" w:line="360" w:lineRule="auto"/>
        <w:ind w:right="49"/>
        <w:jc w:val="both"/>
        <w:rPr>
          <w:rFonts w:ascii="Palatino Linotype" w:eastAsia="Palatino Linotype" w:hAnsi="Palatino Linotype" w:cs="Palatino Linotype"/>
        </w:rPr>
      </w:pPr>
      <w:r w:rsidRPr="00092B60">
        <w:rPr>
          <w:rFonts w:ascii="Palatino Linotype" w:eastAsia="Palatino Linotype" w:hAnsi="Palatino Linotype" w:cs="Palatino Linotype"/>
        </w:rPr>
        <w:lastRenderedPageBreak/>
        <w:t xml:space="preserve">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xml:space="preserve"> adjuntó </w:t>
      </w:r>
      <w:r w:rsidR="009C2C50" w:rsidRPr="00092B60">
        <w:rPr>
          <w:rFonts w:ascii="Palatino Linotype" w:eastAsia="Palatino Linotype" w:hAnsi="Palatino Linotype" w:cs="Palatino Linotype"/>
        </w:rPr>
        <w:t>los siguientes archivos:</w:t>
      </w:r>
    </w:p>
    <w:p w14:paraId="3E5F0162" w14:textId="77777777" w:rsidR="00920E1F" w:rsidRPr="00092B60" w:rsidRDefault="0030403E" w:rsidP="00E371D7">
      <w:pPr>
        <w:spacing w:before="240" w:after="240" w:line="360" w:lineRule="auto"/>
        <w:ind w:right="49"/>
        <w:jc w:val="both"/>
        <w:rPr>
          <w:rFonts w:ascii="Palatino Linotype" w:eastAsia="Palatino Linotype" w:hAnsi="Palatino Linotype" w:cs="Palatino Linotype"/>
          <w:iCs/>
        </w:rPr>
      </w:pPr>
      <w:r w:rsidRPr="00092B60">
        <w:rPr>
          <w:rFonts w:ascii="Palatino Linotype" w:eastAsia="Palatino Linotype" w:hAnsi="Palatino Linotype" w:cs="Palatino Linotype"/>
          <w:i/>
          <w:iCs/>
        </w:rPr>
        <w:t>- RESPUESTA 00219_2022.pdf</w:t>
      </w:r>
      <w:r w:rsidR="00D74FBF" w:rsidRPr="00092B60">
        <w:rPr>
          <w:rFonts w:ascii="Palatino Linotype" w:eastAsia="Palatino Linotype" w:hAnsi="Palatino Linotype" w:cs="Palatino Linotype"/>
          <w:i/>
          <w:iCs/>
        </w:rPr>
        <w:t xml:space="preserve">, </w:t>
      </w:r>
      <w:r w:rsidR="00D74FBF" w:rsidRPr="00092B60">
        <w:rPr>
          <w:rFonts w:ascii="Palatino Linotype" w:eastAsia="Palatino Linotype" w:hAnsi="Palatino Linotype" w:cs="Palatino Linotype"/>
          <w:iCs/>
        </w:rPr>
        <w:t xml:space="preserve"> que consiste en el escrito de fecha catorce de febrero de dos mil veintidós, mediante el cual </w:t>
      </w:r>
      <w:r w:rsidR="003777F4" w:rsidRPr="00092B60">
        <w:rPr>
          <w:rFonts w:ascii="Palatino Linotype" w:eastAsia="Palatino Linotype" w:hAnsi="Palatino Linotype" w:cs="Palatino Linotype"/>
          <w:iCs/>
        </w:rPr>
        <w:t>se hace del conocimiento</w:t>
      </w:r>
      <w:r w:rsidR="00920E1F" w:rsidRPr="00092B60">
        <w:rPr>
          <w:rFonts w:ascii="Palatino Linotype" w:eastAsia="Palatino Linotype" w:hAnsi="Palatino Linotype" w:cs="Palatino Linotype"/>
          <w:iCs/>
        </w:rPr>
        <w:t xml:space="preserve"> de la particular lo siguiente:</w:t>
      </w:r>
    </w:p>
    <w:p w14:paraId="73FF3F8A" w14:textId="7DAA681B" w:rsidR="00920E1F" w:rsidRPr="00092B60" w:rsidRDefault="00920E1F" w:rsidP="00E371D7">
      <w:pPr>
        <w:pStyle w:val="Prrafodelista"/>
        <w:numPr>
          <w:ilvl w:val="0"/>
          <w:numId w:val="10"/>
        </w:numPr>
        <w:spacing w:before="240" w:after="240" w:line="360" w:lineRule="auto"/>
        <w:ind w:right="49"/>
        <w:jc w:val="both"/>
        <w:rPr>
          <w:rFonts w:ascii="Palatino Linotype" w:eastAsia="Palatino Linotype" w:hAnsi="Palatino Linotype" w:cs="Palatino Linotype"/>
          <w:iCs/>
        </w:rPr>
      </w:pPr>
      <w:r w:rsidRPr="00092B60">
        <w:rPr>
          <w:rFonts w:ascii="Palatino Linotype" w:eastAsia="Palatino Linotype" w:hAnsi="Palatino Linotype" w:cs="Palatino Linotype"/>
          <w:iCs/>
        </w:rPr>
        <w:t>L</w:t>
      </w:r>
      <w:r w:rsidR="003777F4" w:rsidRPr="00092B60">
        <w:rPr>
          <w:rFonts w:ascii="Palatino Linotype" w:eastAsia="Palatino Linotype" w:hAnsi="Palatino Linotype" w:cs="Palatino Linotype"/>
          <w:iCs/>
        </w:rPr>
        <w:t>a Directora General de Administraci</w:t>
      </w:r>
      <w:r w:rsidRPr="00092B60">
        <w:rPr>
          <w:rFonts w:ascii="Palatino Linotype" w:eastAsia="Palatino Linotype" w:hAnsi="Palatino Linotype" w:cs="Palatino Linotype"/>
          <w:iCs/>
        </w:rPr>
        <w:t xml:space="preserve">ón, a través de </w:t>
      </w:r>
      <w:r w:rsidR="003777F4" w:rsidRPr="00092B60">
        <w:rPr>
          <w:rFonts w:ascii="Palatino Linotype" w:eastAsia="Palatino Linotype" w:hAnsi="Palatino Linotype" w:cs="Palatino Linotype"/>
          <w:iCs/>
        </w:rPr>
        <w:t>la Dirección de Recursos Humanos</w:t>
      </w:r>
      <w:r w:rsidRPr="00092B60">
        <w:rPr>
          <w:rFonts w:ascii="Palatino Linotype" w:eastAsia="Palatino Linotype" w:hAnsi="Palatino Linotype" w:cs="Palatino Linotype"/>
          <w:iCs/>
        </w:rPr>
        <w:t>,</w:t>
      </w:r>
      <w:r w:rsidR="003777F4" w:rsidRPr="00092B60">
        <w:rPr>
          <w:rFonts w:ascii="Palatino Linotype" w:eastAsia="Palatino Linotype" w:hAnsi="Palatino Linotype" w:cs="Palatino Linotype"/>
          <w:iCs/>
        </w:rPr>
        <w:t xml:space="preserve"> </w:t>
      </w:r>
      <w:r w:rsidRPr="00092B60">
        <w:rPr>
          <w:rFonts w:ascii="Palatino Linotype" w:eastAsia="Palatino Linotype" w:hAnsi="Palatino Linotype" w:cs="Palatino Linotype"/>
          <w:iCs/>
        </w:rPr>
        <w:t xml:space="preserve">informó </w:t>
      </w:r>
      <w:r w:rsidR="003777F4" w:rsidRPr="00092B60">
        <w:rPr>
          <w:rFonts w:ascii="Palatino Linotype" w:eastAsia="Palatino Linotype" w:hAnsi="Palatino Linotype" w:cs="Palatino Linotype"/>
          <w:iCs/>
        </w:rPr>
        <w:t>que a la fecha de la solicitud, es decir, al doce de enero de dos mil veinte, el número total de altas era de 250, el total de bajas era de 926</w:t>
      </w:r>
      <w:r w:rsidRPr="00092B60">
        <w:rPr>
          <w:rFonts w:ascii="Palatino Linotype" w:eastAsia="Palatino Linotype" w:hAnsi="Palatino Linotype" w:cs="Palatino Linotype"/>
          <w:iCs/>
        </w:rPr>
        <w:t xml:space="preserve"> y el total de renuncias de 440.</w:t>
      </w:r>
    </w:p>
    <w:p w14:paraId="3D6B3727" w14:textId="08DF98C6" w:rsidR="0030403E" w:rsidRPr="00092B60" w:rsidRDefault="00920E1F" w:rsidP="00E371D7">
      <w:pPr>
        <w:pStyle w:val="Prrafodelista"/>
        <w:numPr>
          <w:ilvl w:val="0"/>
          <w:numId w:val="10"/>
        </w:numPr>
        <w:spacing w:before="240" w:after="240" w:line="360" w:lineRule="auto"/>
        <w:ind w:right="49"/>
        <w:jc w:val="both"/>
        <w:rPr>
          <w:rFonts w:ascii="Palatino Linotype" w:eastAsia="Palatino Linotype" w:hAnsi="Palatino Linotype" w:cs="Palatino Linotype"/>
          <w:iCs/>
        </w:rPr>
      </w:pPr>
      <w:r w:rsidRPr="00092B60">
        <w:rPr>
          <w:rFonts w:ascii="Palatino Linotype" w:eastAsia="Palatino Linotype" w:hAnsi="Palatino Linotype" w:cs="Palatino Linotype"/>
          <w:iCs/>
        </w:rPr>
        <w:t>La Directora General del Instituto Municipal de Cultura Física y Deporte de Toluca proporcionó una tabla con las altas y bajas de la dependencia a su cargo, la cual contiene nombre y fecha de alta o baja.</w:t>
      </w:r>
    </w:p>
    <w:p w14:paraId="0D68D729" w14:textId="6A5AC058" w:rsidR="00920E1F" w:rsidRPr="00092B60" w:rsidRDefault="00920E1F" w:rsidP="00E371D7">
      <w:pPr>
        <w:pStyle w:val="Prrafodelista"/>
        <w:numPr>
          <w:ilvl w:val="0"/>
          <w:numId w:val="10"/>
        </w:numPr>
        <w:spacing w:before="240" w:after="240" w:line="360" w:lineRule="auto"/>
        <w:ind w:right="49"/>
        <w:jc w:val="both"/>
        <w:rPr>
          <w:rFonts w:ascii="Palatino Linotype" w:eastAsia="Palatino Linotype" w:hAnsi="Palatino Linotype" w:cs="Palatino Linotype"/>
          <w:iCs/>
        </w:rPr>
      </w:pPr>
      <w:r w:rsidRPr="00092B60">
        <w:rPr>
          <w:rFonts w:ascii="Palatino Linotype" w:eastAsia="Palatino Linotype" w:hAnsi="Palatino Linotype" w:cs="Palatino Linotype"/>
          <w:iCs/>
        </w:rPr>
        <w:t xml:space="preserve">La Directora General del Instituto Municipal de la Mujer </w:t>
      </w:r>
      <w:r w:rsidR="00555F10" w:rsidRPr="00092B60">
        <w:rPr>
          <w:rFonts w:ascii="Palatino Linotype" w:eastAsia="Palatino Linotype" w:hAnsi="Palatino Linotype" w:cs="Palatino Linotype"/>
          <w:iCs/>
        </w:rPr>
        <w:t>manifiesta</w:t>
      </w:r>
      <w:r w:rsidR="005978C4" w:rsidRPr="00092B60">
        <w:rPr>
          <w:rFonts w:ascii="Palatino Linotype" w:eastAsia="Palatino Linotype" w:hAnsi="Palatino Linotype" w:cs="Palatino Linotype"/>
          <w:iCs/>
        </w:rPr>
        <w:t xml:space="preserve"> que adjunta en formato pdf la información de las altas y bajas, y</w:t>
      </w:r>
      <w:r w:rsidR="00555F10" w:rsidRPr="00092B60">
        <w:rPr>
          <w:rFonts w:ascii="Palatino Linotype" w:eastAsia="Palatino Linotype" w:hAnsi="Palatino Linotype" w:cs="Palatino Linotype"/>
          <w:iCs/>
        </w:rPr>
        <w:t>,</w:t>
      </w:r>
      <w:r w:rsidR="005978C4" w:rsidRPr="00092B60">
        <w:rPr>
          <w:rFonts w:ascii="Palatino Linotype" w:eastAsia="Palatino Linotype" w:hAnsi="Palatino Linotype" w:cs="Palatino Linotype"/>
          <w:iCs/>
        </w:rPr>
        <w:t xml:space="preserve"> respecto</w:t>
      </w:r>
      <w:r w:rsidR="00555F10" w:rsidRPr="00092B60">
        <w:rPr>
          <w:rFonts w:ascii="Palatino Linotype" w:eastAsia="Palatino Linotype" w:hAnsi="Palatino Linotype" w:cs="Palatino Linotype"/>
          <w:iCs/>
        </w:rPr>
        <w:t xml:space="preserve"> de las renuncias indicó que después de una búsqueda exhaustiva, se encontraron 4 fojas, siendo necesario cubrir el costo correspondiente para la expedición de copias simples, tomando en cuenta el número de veces el valor diario de la Unidad de Medida y Actualización, UMA, vigente de $96.22 de conformidad con el artículo 148 del Código Financiero del Estado de México y M</w:t>
      </w:r>
      <w:r w:rsidR="00A56E0A" w:rsidRPr="00092B60">
        <w:rPr>
          <w:rFonts w:ascii="Palatino Linotype" w:eastAsia="Palatino Linotype" w:hAnsi="Palatino Linotype" w:cs="Palatino Linotype"/>
          <w:iCs/>
        </w:rPr>
        <w:t>unicipios, siendo el costo</w:t>
      </w:r>
      <w:r w:rsidR="003832B5" w:rsidRPr="00092B60">
        <w:rPr>
          <w:rFonts w:ascii="Palatino Linotype" w:eastAsia="Palatino Linotype" w:hAnsi="Palatino Linotype" w:cs="Palatino Linotype"/>
          <w:iCs/>
        </w:rPr>
        <w:t xml:space="preserve"> total por la expedición de copias simples la cantidad de</w:t>
      </w:r>
      <w:r w:rsidR="00A56E0A" w:rsidRPr="00092B60">
        <w:rPr>
          <w:rFonts w:ascii="Palatino Linotype" w:eastAsia="Palatino Linotype" w:hAnsi="Palatino Linotype" w:cs="Palatino Linotype"/>
          <w:iCs/>
        </w:rPr>
        <w:t xml:space="preserve"> $26.17</w:t>
      </w:r>
      <w:r w:rsidR="003832B5" w:rsidRPr="00092B60">
        <w:rPr>
          <w:rFonts w:ascii="Palatino Linotype" w:eastAsia="Palatino Linotype" w:hAnsi="Palatino Linotype" w:cs="Palatino Linotype"/>
          <w:iCs/>
        </w:rPr>
        <w:t>.</w:t>
      </w:r>
    </w:p>
    <w:p w14:paraId="0842CD0A" w14:textId="4AFE28DB" w:rsidR="0030403E" w:rsidRPr="00092B60" w:rsidRDefault="0030403E" w:rsidP="00E371D7">
      <w:pPr>
        <w:spacing w:before="240" w:after="240" w:line="360" w:lineRule="auto"/>
        <w:ind w:right="49"/>
        <w:jc w:val="both"/>
        <w:rPr>
          <w:rFonts w:ascii="Palatino Linotype" w:eastAsia="Palatino Linotype" w:hAnsi="Palatino Linotype" w:cs="Palatino Linotype"/>
          <w:iCs/>
        </w:rPr>
      </w:pPr>
      <w:r w:rsidRPr="00092B60">
        <w:rPr>
          <w:rFonts w:ascii="Palatino Linotype" w:eastAsia="Palatino Linotype" w:hAnsi="Palatino Linotype" w:cs="Palatino Linotype"/>
          <w:i/>
          <w:iCs/>
        </w:rPr>
        <w:t>- Anexo_00219.pdf</w:t>
      </w:r>
      <w:r w:rsidR="001F2E6A" w:rsidRPr="00092B60">
        <w:rPr>
          <w:rFonts w:ascii="Palatino Linotype" w:eastAsia="Palatino Linotype" w:hAnsi="Palatino Linotype" w:cs="Palatino Linotype"/>
          <w:i/>
          <w:iCs/>
        </w:rPr>
        <w:t xml:space="preserve">, </w:t>
      </w:r>
      <w:r w:rsidR="001F2E6A" w:rsidRPr="00092B60">
        <w:rPr>
          <w:rFonts w:ascii="Palatino Linotype" w:eastAsia="Palatino Linotype" w:hAnsi="Palatino Linotype" w:cs="Palatino Linotype"/>
          <w:iCs/>
        </w:rPr>
        <w:t>que contiene siete renuncias</w:t>
      </w:r>
      <w:r w:rsidR="00920E1F" w:rsidRPr="00092B60">
        <w:rPr>
          <w:rFonts w:ascii="Palatino Linotype" w:eastAsia="Palatino Linotype" w:hAnsi="Palatino Linotype" w:cs="Palatino Linotype"/>
          <w:iCs/>
        </w:rPr>
        <w:t xml:space="preserve"> proporcionadas por la Directora General del Instituto Municipal de Cultura Física y Deporte de Toluca</w:t>
      </w:r>
      <w:r w:rsidR="001F2E6A" w:rsidRPr="00092B60">
        <w:rPr>
          <w:rFonts w:ascii="Palatino Linotype" w:eastAsia="Palatino Linotype" w:hAnsi="Palatino Linotype" w:cs="Palatino Linotype"/>
          <w:iCs/>
        </w:rPr>
        <w:t>.</w:t>
      </w:r>
    </w:p>
    <w:p w14:paraId="33E8323B" w14:textId="0A3FA9F0" w:rsidR="009B616B" w:rsidRPr="00092B60" w:rsidRDefault="005A212F" w:rsidP="00E371D7">
      <w:pPr>
        <w:spacing w:before="240" w:after="240" w:line="360" w:lineRule="auto"/>
        <w:ind w:right="49"/>
        <w:jc w:val="both"/>
        <w:rPr>
          <w:rFonts w:ascii="Palatino Linotype" w:eastAsia="Palatino Linotype" w:hAnsi="Palatino Linotype" w:cs="Palatino Linotype"/>
        </w:rPr>
      </w:pPr>
      <w:r w:rsidRPr="00092B60">
        <w:rPr>
          <w:rFonts w:ascii="Palatino Linotype" w:eastAsia="Palatino Linotype" w:hAnsi="Palatino Linotype" w:cs="Palatino Linotype"/>
          <w:b/>
        </w:rPr>
        <w:lastRenderedPageBreak/>
        <w:t xml:space="preserve">3. Interposición del recurso de revisión. </w:t>
      </w:r>
      <w:r w:rsidRPr="00092B60">
        <w:rPr>
          <w:rFonts w:ascii="Palatino Linotype" w:eastAsia="Palatino Linotype" w:hAnsi="Palatino Linotype" w:cs="Palatino Linotype"/>
        </w:rPr>
        <w:t xml:space="preserve">Inconforme con los términos de la respuesta emitida por parte del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xml:space="preserve">, el </w:t>
      </w:r>
      <w:r w:rsidR="005A7535" w:rsidRPr="00092B60">
        <w:rPr>
          <w:rFonts w:ascii="Palatino Linotype" w:eastAsia="Palatino Linotype" w:hAnsi="Palatino Linotype" w:cs="Palatino Linotype"/>
          <w:b/>
        </w:rPr>
        <w:t xml:space="preserve">dieciséis de febrero </w:t>
      </w:r>
      <w:r w:rsidRPr="00092B60">
        <w:rPr>
          <w:rFonts w:ascii="Palatino Linotype" w:eastAsia="Palatino Linotype" w:hAnsi="Palatino Linotype" w:cs="Palatino Linotype"/>
          <w:b/>
        </w:rPr>
        <w:t>de dos mil veinti</w:t>
      </w:r>
      <w:r w:rsidR="00C716F7" w:rsidRPr="00092B60">
        <w:rPr>
          <w:rFonts w:ascii="Palatino Linotype" w:eastAsia="Palatino Linotype" w:hAnsi="Palatino Linotype" w:cs="Palatino Linotype"/>
          <w:b/>
        </w:rPr>
        <w:t>dós</w:t>
      </w:r>
      <w:r w:rsidRPr="00092B60">
        <w:rPr>
          <w:rFonts w:ascii="Palatino Linotype" w:eastAsia="Palatino Linotype" w:hAnsi="Palatino Linotype" w:cs="Palatino Linotype"/>
          <w:b/>
        </w:rPr>
        <w:t>,</w:t>
      </w:r>
      <w:r w:rsidRPr="00092B60">
        <w:rPr>
          <w:rFonts w:ascii="Palatino Linotype" w:eastAsia="Palatino Linotype" w:hAnsi="Palatino Linotype" w:cs="Palatino Linotype"/>
        </w:rPr>
        <w:t xml:space="preserve"> la parte recurrente interpuso el recurso de revisión a través de </w:t>
      </w:r>
      <w:r w:rsidRPr="00092B60">
        <w:rPr>
          <w:rFonts w:ascii="Palatino Linotype" w:eastAsia="Palatino Linotype" w:hAnsi="Palatino Linotype" w:cs="Palatino Linotype"/>
          <w:b/>
        </w:rPr>
        <w:t xml:space="preserve">SAIMEX, </w:t>
      </w:r>
      <w:r w:rsidRPr="00092B60">
        <w:rPr>
          <w:rFonts w:ascii="Palatino Linotype" w:eastAsia="Palatino Linotype" w:hAnsi="Palatino Linotype" w:cs="Palatino Linotype"/>
        </w:rPr>
        <w:t>en donde se manifestó de la siguiente manera:</w:t>
      </w:r>
    </w:p>
    <w:p w14:paraId="1EE0D9CA" w14:textId="77777777" w:rsidR="00C66731" w:rsidRPr="00092B60" w:rsidRDefault="005A212F" w:rsidP="00E371D7">
      <w:pPr>
        <w:tabs>
          <w:tab w:val="left" w:pos="2745"/>
        </w:tabs>
        <w:spacing w:before="240" w:after="240" w:line="360" w:lineRule="auto"/>
        <w:jc w:val="both"/>
        <w:rPr>
          <w:rFonts w:ascii="Palatino Linotype" w:eastAsia="Palatino Linotype" w:hAnsi="Palatino Linotype" w:cs="Palatino Linotype"/>
          <w:b/>
        </w:rPr>
      </w:pPr>
      <w:r w:rsidRPr="00092B60">
        <w:rPr>
          <w:rFonts w:ascii="Palatino Linotype" w:eastAsia="Palatino Linotype" w:hAnsi="Palatino Linotype" w:cs="Palatino Linotype"/>
          <w:b/>
        </w:rPr>
        <w:t xml:space="preserve">Acto impugnado: </w:t>
      </w:r>
    </w:p>
    <w:p w14:paraId="40C4CC91" w14:textId="6B034D7E" w:rsidR="009B616B" w:rsidRPr="00092B60" w:rsidRDefault="005A212F" w:rsidP="00E371D7">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092B60">
        <w:rPr>
          <w:rFonts w:ascii="Palatino Linotype" w:eastAsia="Palatino Linotype" w:hAnsi="Palatino Linotype" w:cs="Palatino Linotype"/>
          <w:i/>
          <w:sz w:val="22"/>
          <w:szCs w:val="22"/>
        </w:rPr>
        <w:t>“</w:t>
      </w:r>
      <w:r w:rsidR="005A7535" w:rsidRPr="00092B60">
        <w:rPr>
          <w:rFonts w:ascii="Palatino Linotype" w:eastAsia="Palatino Linotype" w:hAnsi="Palatino Linotype" w:cs="Palatino Linotype"/>
          <w:i/>
          <w:sz w:val="22"/>
          <w:szCs w:val="22"/>
        </w:rPr>
        <w:t>LA RESPUESTA PROPORCIONADA</w:t>
      </w:r>
      <w:r w:rsidRPr="00092B60">
        <w:rPr>
          <w:rFonts w:ascii="Palatino Linotype" w:eastAsia="Palatino Linotype" w:hAnsi="Palatino Linotype" w:cs="Palatino Linotype"/>
          <w:i/>
          <w:sz w:val="22"/>
          <w:szCs w:val="22"/>
        </w:rPr>
        <w:t>” (sic)</w:t>
      </w:r>
    </w:p>
    <w:p w14:paraId="72B15F26" w14:textId="77777777" w:rsidR="009B616B" w:rsidRPr="00092B60" w:rsidRDefault="005A212F" w:rsidP="00E371D7">
      <w:pPr>
        <w:spacing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Y Razones o motivos de inconformidad</w:t>
      </w:r>
      <w:r w:rsidRPr="00092B60">
        <w:rPr>
          <w:rFonts w:ascii="Palatino Linotype" w:eastAsia="Palatino Linotype" w:hAnsi="Palatino Linotype" w:cs="Palatino Linotype"/>
        </w:rPr>
        <w:t>:</w:t>
      </w:r>
    </w:p>
    <w:p w14:paraId="14912EC1" w14:textId="10931192" w:rsidR="009B616B" w:rsidRPr="00092B60" w:rsidRDefault="005A212F" w:rsidP="00E371D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092B60">
        <w:rPr>
          <w:rFonts w:ascii="Palatino Linotype" w:eastAsia="Palatino Linotype" w:hAnsi="Palatino Linotype" w:cs="Palatino Linotype"/>
          <w:i/>
          <w:sz w:val="22"/>
          <w:szCs w:val="22"/>
        </w:rPr>
        <w:t xml:space="preserve"> “</w:t>
      </w:r>
      <w:r w:rsidR="005A7535" w:rsidRPr="00092B60">
        <w:rPr>
          <w:rFonts w:ascii="Palatino Linotype" w:eastAsia="Palatino Linotype" w:hAnsi="Palatino Linotype" w:cs="Palatino Linotype"/>
          <w:i/>
          <w:sz w:val="22"/>
          <w:szCs w:val="22"/>
        </w:rPr>
        <w:t>ME PIDEN QUE PAGUE UNA INFORMACION QUE SE DEBE ENTREGAR VIA SAIMEX, NO EN COPIAS SIMPLES.</w:t>
      </w:r>
      <w:r w:rsidRPr="00092B60">
        <w:rPr>
          <w:rFonts w:ascii="Palatino Linotype" w:eastAsia="Palatino Linotype" w:hAnsi="Palatino Linotype" w:cs="Palatino Linotype"/>
          <w:i/>
          <w:sz w:val="22"/>
          <w:szCs w:val="22"/>
        </w:rPr>
        <w:t>” (sic)</w:t>
      </w:r>
    </w:p>
    <w:p w14:paraId="20BB6B18" w14:textId="77777777" w:rsidR="009B616B" w:rsidRPr="00092B60" w:rsidRDefault="005A212F" w:rsidP="00E371D7">
      <w:pPr>
        <w:spacing w:before="240" w:after="240" w:line="360" w:lineRule="auto"/>
        <w:ind w:right="51"/>
        <w:jc w:val="both"/>
        <w:rPr>
          <w:rFonts w:ascii="Palatino Linotype" w:eastAsia="Palatino Linotype" w:hAnsi="Palatino Linotype" w:cs="Palatino Linotype"/>
        </w:rPr>
      </w:pPr>
      <w:r w:rsidRPr="00092B60">
        <w:rPr>
          <w:rFonts w:ascii="Palatino Linotype" w:eastAsia="Palatino Linotype" w:hAnsi="Palatino Linotype" w:cs="Palatino Linotype"/>
          <w:b/>
        </w:rPr>
        <w:t xml:space="preserve">Anexos: </w:t>
      </w:r>
      <w:r w:rsidRPr="00092B60">
        <w:rPr>
          <w:rFonts w:ascii="Palatino Linotype" w:eastAsia="Palatino Linotype" w:hAnsi="Palatino Linotype" w:cs="Palatino Linotype"/>
        </w:rPr>
        <w:t xml:space="preserve">La parte </w:t>
      </w:r>
      <w:r w:rsidRPr="00092B60">
        <w:rPr>
          <w:rFonts w:ascii="Palatino Linotype" w:eastAsia="Palatino Linotype" w:hAnsi="Palatino Linotype" w:cs="Palatino Linotype"/>
          <w:b/>
          <w:bCs/>
        </w:rPr>
        <w:t>Recurrente</w:t>
      </w:r>
      <w:r w:rsidRPr="00092B60">
        <w:rPr>
          <w:rFonts w:ascii="Palatino Linotype" w:eastAsia="Palatino Linotype" w:hAnsi="Palatino Linotype" w:cs="Palatino Linotype"/>
        </w:rPr>
        <w:t xml:space="preserve"> no adjuntó archivos.</w:t>
      </w:r>
    </w:p>
    <w:p w14:paraId="51084E69" w14:textId="77777777" w:rsidR="009B616B" w:rsidRPr="00092B60" w:rsidRDefault="005A212F" w:rsidP="00E371D7">
      <w:pPr>
        <w:spacing w:before="240" w:after="240" w:line="360" w:lineRule="auto"/>
        <w:ind w:right="51"/>
        <w:jc w:val="both"/>
        <w:rPr>
          <w:rFonts w:ascii="Palatino Linotype" w:eastAsia="Palatino Linotype" w:hAnsi="Palatino Linotype" w:cs="Palatino Linotype"/>
        </w:rPr>
      </w:pPr>
      <w:r w:rsidRPr="00092B60">
        <w:rPr>
          <w:rFonts w:ascii="Palatino Linotype" w:eastAsia="Palatino Linotype" w:hAnsi="Palatino Linotype" w:cs="Palatino Linotype"/>
          <w:b/>
        </w:rPr>
        <w:t xml:space="preserve">4. Turno. </w:t>
      </w:r>
      <w:r w:rsidRPr="00092B60">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092B60">
        <w:rPr>
          <w:rFonts w:ascii="Palatino Linotype" w:eastAsia="Palatino Linotype" w:hAnsi="Palatino Linotype" w:cs="Palatino Linotype"/>
        </w:rPr>
        <w:t xml:space="preserve"> </w:t>
      </w:r>
      <w:r w:rsidRPr="00092B60">
        <w:rPr>
          <w:rFonts w:ascii="Palatino Linotype" w:eastAsia="Palatino Linotype" w:hAnsi="Palatino Linotype" w:cs="Palatino Linotype"/>
        </w:rPr>
        <w:t>l</w:t>
      </w:r>
      <w:r w:rsidR="009D72D5" w:rsidRPr="00092B60">
        <w:rPr>
          <w:rFonts w:ascii="Palatino Linotype" w:eastAsia="Palatino Linotype" w:hAnsi="Palatino Linotype" w:cs="Palatino Linotype"/>
        </w:rPr>
        <w:t>a Comisionada</w:t>
      </w:r>
      <w:r w:rsidRPr="00092B60">
        <w:rPr>
          <w:rFonts w:ascii="Palatino Linotype" w:eastAsia="Palatino Linotype" w:hAnsi="Palatino Linotype" w:cs="Palatino Linotype"/>
        </w:rPr>
        <w:t xml:space="preserve"> </w:t>
      </w:r>
      <w:r w:rsidR="009D72D5" w:rsidRPr="00092B60">
        <w:rPr>
          <w:rFonts w:ascii="Palatino Linotype" w:eastAsia="Palatino Linotype" w:hAnsi="Palatino Linotype" w:cs="Palatino Linotype"/>
          <w:b/>
        </w:rPr>
        <w:t>Guadalupe Ramírez Peña</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a efecto de que analizara sobre su admisión o su desechamiento.</w:t>
      </w:r>
    </w:p>
    <w:p w14:paraId="46B4F20D" w14:textId="06931165"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5. Admisión del Recurso de revisión.</w:t>
      </w:r>
      <w:r w:rsidRPr="00092B60">
        <w:rPr>
          <w:rFonts w:ascii="Palatino Linotype" w:eastAsia="Palatino Linotype" w:hAnsi="Palatino Linotype" w:cs="Palatino Linotype"/>
        </w:rPr>
        <w:t xml:space="preserve"> Con fecha</w:t>
      </w:r>
      <w:r w:rsidRPr="00092B60">
        <w:rPr>
          <w:rFonts w:ascii="Palatino Linotype" w:eastAsia="Palatino Linotype" w:hAnsi="Palatino Linotype" w:cs="Palatino Linotype"/>
          <w:b/>
        </w:rPr>
        <w:t xml:space="preserve"> </w:t>
      </w:r>
      <w:r w:rsidR="00C82FF5" w:rsidRPr="00092B60">
        <w:rPr>
          <w:rFonts w:ascii="Palatino Linotype" w:eastAsia="Palatino Linotype" w:hAnsi="Palatino Linotype" w:cs="Palatino Linotype"/>
          <w:b/>
        </w:rPr>
        <w:t xml:space="preserve">veintiuno </w:t>
      </w:r>
      <w:r w:rsidR="00E67317" w:rsidRPr="00092B60">
        <w:rPr>
          <w:rFonts w:ascii="Palatino Linotype" w:eastAsia="Palatino Linotype" w:hAnsi="Palatino Linotype" w:cs="Palatino Linotype"/>
          <w:b/>
        </w:rPr>
        <w:t>de febrero</w:t>
      </w:r>
      <w:r w:rsidRPr="00092B60">
        <w:rPr>
          <w:rFonts w:ascii="Palatino Linotype" w:eastAsia="Palatino Linotype" w:hAnsi="Palatino Linotype" w:cs="Palatino Linotype"/>
          <w:b/>
        </w:rPr>
        <w:t xml:space="preserve"> de dos mil veinti</w:t>
      </w:r>
      <w:r w:rsidR="00E67317" w:rsidRPr="00092B60">
        <w:rPr>
          <w:rFonts w:ascii="Palatino Linotype" w:eastAsia="Palatino Linotype" w:hAnsi="Palatino Linotype" w:cs="Palatino Linotype"/>
          <w:b/>
        </w:rPr>
        <w:t>dós</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092B60">
        <w:rPr>
          <w:rFonts w:ascii="Palatino Linotype" w:eastAsia="Palatino Linotype" w:hAnsi="Palatino Linotype" w:cs="Palatino Linotype"/>
        </w:rPr>
        <w:lastRenderedPageBreak/>
        <w:t xml:space="preserve">conveniente, ofrecieran pruebas, formularan alegatos y el </w:t>
      </w:r>
      <w:r w:rsidRPr="00092B60">
        <w:rPr>
          <w:rFonts w:ascii="Palatino Linotype" w:eastAsia="Palatino Linotype" w:hAnsi="Palatino Linotype" w:cs="Palatino Linotype"/>
          <w:b/>
        </w:rPr>
        <w:t xml:space="preserve">Sujeto Obligado </w:t>
      </w:r>
      <w:r w:rsidRPr="00092B60">
        <w:rPr>
          <w:rFonts w:ascii="Palatino Linotype" w:eastAsia="Palatino Linotype" w:hAnsi="Palatino Linotype" w:cs="Palatino Linotype"/>
        </w:rPr>
        <w:t>presentara su informe justificado.</w:t>
      </w:r>
    </w:p>
    <w:p w14:paraId="299E0B7A" w14:textId="0BCB30C2" w:rsidR="00C82FF5" w:rsidRPr="00092B60" w:rsidRDefault="005A212F" w:rsidP="00E371D7">
      <w:pPr>
        <w:spacing w:after="240" w:line="360" w:lineRule="auto"/>
        <w:jc w:val="both"/>
        <w:rPr>
          <w:rFonts w:ascii="Palatino Linotype" w:hAnsi="Palatino Linotype"/>
        </w:rPr>
      </w:pPr>
      <w:r w:rsidRPr="00092B60">
        <w:rPr>
          <w:rFonts w:ascii="Palatino Linotype" w:eastAsia="Palatino Linotype" w:hAnsi="Palatino Linotype" w:cs="Palatino Linotype"/>
          <w:b/>
        </w:rPr>
        <w:t>6. Manifestaciones</w:t>
      </w:r>
      <w:r w:rsidRPr="00092B60">
        <w:rPr>
          <w:rFonts w:ascii="Palatino Linotype" w:eastAsia="Palatino Linotype" w:hAnsi="Palatino Linotype" w:cs="Palatino Linotype"/>
        </w:rPr>
        <w:t xml:space="preserve">. </w:t>
      </w:r>
      <w:bookmarkStart w:id="3" w:name="_Hlk96343091"/>
      <w:r w:rsidR="00062525" w:rsidRPr="00092B60">
        <w:rPr>
          <w:rFonts w:ascii="Palatino Linotype" w:hAnsi="Palatino Linotype"/>
        </w:rPr>
        <w:t xml:space="preserve">En fecha </w:t>
      </w:r>
      <w:r w:rsidR="00C82FF5" w:rsidRPr="00092B60">
        <w:rPr>
          <w:rFonts w:ascii="Palatino Linotype" w:eastAsia="Palatino Linotype" w:hAnsi="Palatino Linotype" w:cs="Palatino Linotype"/>
          <w:b/>
          <w:bCs/>
        </w:rPr>
        <w:t>cuatro</w:t>
      </w:r>
      <w:r w:rsidR="00062525" w:rsidRPr="00092B60">
        <w:rPr>
          <w:rFonts w:ascii="Palatino Linotype" w:eastAsia="Palatino Linotype" w:hAnsi="Palatino Linotype" w:cs="Palatino Linotype"/>
          <w:b/>
          <w:bCs/>
        </w:rPr>
        <w:t xml:space="preserve"> de febrero de dos mil veintidós</w:t>
      </w:r>
      <w:r w:rsidR="00062525" w:rsidRPr="00092B60">
        <w:rPr>
          <w:rFonts w:ascii="Palatino Linotype" w:hAnsi="Palatino Linotype"/>
          <w:b/>
        </w:rPr>
        <w:t xml:space="preserve">, </w:t>
      </w:r>
      <w:r w:rsidR="00062525" w:rsidRPr="00092B60">
        <w:rPr>
          <w:rFonts w:ascii="Palatino Linotype" w:hAnsi="Palatino Linotype"/>
        </w:rPr>
        <w:t xml:space="preserve">el </w:t>
      </w:r>
      <w:r w:rsidR="00062525" w:rsidRPr="00092B60">
        <w:rPr>
          <w:rFonts w:ascii="Palatino Linotype" w:hAnsi="Palatino Linotype" w:cs="Arial"/>
          <w:b/>
        </w:rPr>
        <w:t xml:space="preserve">Sujeto Obligado </w:t>
      </w:r>
      <w:r w:rsidR="00062525" w:rsidRPr="00092B60">
        <w:rPr>
          <w:rFonts w:ascii="Palatino Linotype" w:hAnsi="Palatino Linotype"/>
        </w:rPr>
        <w:t>remitió, a través de</w:t>
      </w:r>
      <w:r w:rsidR="00DD7F26" w:rsidRPr="00092B60">
        <w:rPr>
          <w:rFonts w:ascii="Palatino Linotype" w:hAnsi="Palatino Linotype"/>
        </w:rPr>
        <w:t>l</w:t>
      </w:r>
      <w:r w:rsidR="00062525" w:rsidRPr="00092B60">
        <w:rPr>
          <w:rFonts w:ascii="Palatino Linotype" w:hAnsi="Palatino Linotype"/>
        </w:rPr>
        <w:t xml:space="preserve"> SAIMEX, </w:t>
      </w:r>
      <w:r w:rsidR="00FB2214" w:rsidRPr="00092B60">
        <w:rPr>
          <w:rFonts w:ascii="Palatino Linotype" w:hAnsi="Palatino Linotype"/>
        </w:rPr>
        <w:t>su informe justificado</w:t>
      </w:r>
      <w:bookmarkEnd w:id="3"/>
      <w:r w:rsidR="00FB2214" w:rsidRPr="00092B60">
        <w:rPr>
          <w:rFonts w:ascii="Palatino Linotype" w:hAnsi="Palatino Linotype"/>
        </w:rPr>
        <w:t>, mediante el cual</w:t>
      </w:r>
      <w:r w:rsidR="00C82FF5" w:rsidRPr="00092B60">
        <w:rPr>
          <w:rFonts w:ascii="Palatino Linotype" w:hAnsi="Palatino Linotype"/>
        </w:rPr>
        <w:t xml:space="preserve">, con relación a los motivos de inconformidad alegados por la parte </w:t>
      </w:r>
      <w:r w:rsidR="00C82FF5" w:rsidRPr="00092B60">
        <w:rPr>
          <w:rFonts w:ascii="Palatino Linotype" w:hAnsi="Palatino Linotype"/>
          <w:b/>
        </w:rPr>
        <w:t>Recurrente</w:t>
      </w:r>
      <w:r w:rsidR="00C82FF5" w:rsidRPr="00092B60">
        <w:rPr>
          <w:rFonts w:ascii="Palatino Linotype" w:hAnsi="Palatino Linotype"/>
        </w:rPr>
        <w:t>, ratificó en todas y cada una de sus partes la respuesta de inicio, señalando lo siguiente:</w:t>
      </w:r>
    </w:p>
    <w:p w14:paraId="7FF05DC1" w14:textId="77777777" w:rsidR="00C82FF5" w:rsidRPr="00092B60" w:rsidRDefault="00C82FF5" w:rsidP="00E371D7">
      <w:pPr>
        <w:spacing w:after="240" w:line="360" w:lineRule="auto"/>
        <w:jc w:val="both"/>
        <w:rPr>
          <w:rFonts w:ascii="Palatino Linotype" w:hAnsi="Palatino Linotype"/>
        </w:rPr>
      </w:pPr>
      <w:r w:rsidRPr="00092B60">
        <w:rPr>
          <w:rFonts w:ascii="Palatino Linotype" w:hAnsi="Palatino Linotype"/>
          <w:noProof/>
          <w:lang w:val="es-MX"/>
        </w:rPr>
        <w:drawing>
          <wp:inline distT="0" distB="0" distL="0" distR="0" wp14:anchorId="4740D76E" wp14:editId="3449F78A">
            <wp:extent cx="5610225" cy="4629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25345"/>
                    <a:stretch/>
                  </pic:blipFill>
                  <pic:spPr bwMode="auto">
                    <a:xfrm>
                      <a:off x="0" y="0"/>
                      <a:ext cx="5610225" cy="4629150"/>
                    </a:xfrm>
                    <a:prstGeom prst="rect">
                      <a:avLst/>
                    </a:prstGeom>
                    <a:noFill/>
                    <a:ln>
                      <a:noFill/>
                    </a:ln>
                    <a:extLst>
                      <a:ext uri="{53640926-AAD7-44D8-BBD7-CCE9431645EC}">
                        <a14:shadowObscured xmlns:a14="http://schemas.microsoft.com/office/drawing/2010/main"/>
                      </a:ext>
                    </a:extLst>
                  </pic:spPr>
                </pic:pic>
              </a:graphicData>
            </a:graphic>
          </wp:inline>
        </w:drawing>
      </w:r>
    </w:p>
    <w:p w14:paraId="7B313374" w14:textId="2B052A53" w:rsidR="00C82FF5" w:rsidRPr="00092B60" w:rsidRDefault="00C82FF5" w:rsidP="00E371D7">
      <w:pPr>
        <w:spacing w:after="240" w:line="360" w:lineRule="auto"/>
        <w:jc w:val="both"/>
        <w:rPr>
          <w:rFonts w:ascii="Palatino Linotype" w:hAnsi="Palatino Linotype"/>
        </w:rPr>
      </w:pPr>
      <w:r w:rsidRPr="00092B60">
        <w:rPr>
          <w:rFonts w:ascii="Palatino Linotype" w:hAnsi="Palatino Linotype"/>
          <w:noProof/>
          <w:lang w:val="es-MX"/>
        </w:rPr>
        <w:lastRenderedPageBreak/>
        <w:drawing>
          <wp:inline distT="0" distB="0" distL="0" distR="0" wp14:anchorId="17BD85EA" wp14:editId="2156C04D">
            <wp:extent cx="5610225" cy="1457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76498"/>
                    <a:stretch/>
                  </pic:blipFill>
                  <pic:spPr bwMode="auto">
                    <a:xfrm>
                      <a:off x="0" y="0"/>
                      <a:ext cx="5610225" cy="1457325"/>
                    </a:xfrm>
                    <a:prstGeom prst="rect">
                      <a:avLst/>
                    </a:prstGeom>
                    <a:noFill/>
                    <a:ln>
                      <a:noFill/>
                    </a:ln>
                    <a:extLst>
                      <a:ext uri="{53640926-AAD7-44D8-BBD7-CCE9431645EC}">
                        <a14:shadowObscured xmlns:a14="http://schemas.microsoft.com/office/drawing/2010/main"/>
                      </a:ext>
                    </a:extLst>
                  </pic:spPr>
                </pic:pic>
              </a:graphicData>
            </a:graphic>
          </wp:inline>
        </w:drawing>
      </w:r>
    </w:p>
    <w:p w14:paraId="298FD14B" w14:textId="4FFF964B" w:rsidR="00C82FF5" w:rsidRPr="00092B60" w:rsidRDefault="00C82FF5" w:rsidP="00E371D7">
      <w:pPr>
        <w:spacing w:after="240" w:line="360" w:lineRule="auto"/>
        <w:jc w:val="both"/>
        <w:rPr>
          <w:rFonts w:ascii="Palatino Linotype" w:hAnsi="Palatino Linotype"/>
        </w:rPr>
      </w:pPr>
      <w:r w:rsidRPr="00092B60">
        <w:rPr>
          <w:rFonts w:ascii="Palatino Linotype" w:hAnsi="Palatino Linotype"/>
          <w:noProof/>
          <w:lang w:val="es-MX"/>
        </w:rPr>
        <w:drawing>
          <wp:inline distT="0" distB="0" distL="0" distR="0" wp14:anchorId="1AB7941A" wp14:editId="4784EA03">
            <wp:extent cx="5610225" cy="2085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085975"/>
                    </a:xfrm>
                    <a:prstGeom prst="rect">
                      <a:avLst/>
                    </a:prstGeom>
                    <a:noFill/>
                    <a:ln>
                      <a:noFill/>
                    </a:ln>
                  </pic:spPr>
                </pic:pic>
              </a:graphicData>
            </a:graphic>
          </wp:inline>
        </w:drawing>
      </w:r>
    </w:p>
    <w:p w14:paraId="6B872D95" w14:textId="2BEBD2CE" w:rsidR="00062525" w:rsidRPr="00092B60" w:rsidRDefault="00C82FF5" w:rsidP="00E371D7">
      <w:pPr>
        <w:spacing w:after="240" w:line="360" w:lineRule="auto"/>
        <w:jc w:val="both"/>
        <w:rPr>
          <w:rFonts w:ascii="Palatino Linotype" w:hAnsi="Palatino Linotype"/>
        </w:rPr>
      </w:pPr>
      <w:r w:rsidRPr="00092B60">
        <w:rPr>
          <w:rFonts w:ascii="Palatino Linotype" w:hAnsi="Palatino Linotype"/>
        </w:rPr>
        <w:t>Documento que, una vez analizado, se h</w:t>
      </w:r>
      <w:r w:rsidR="002D5D31" w:rsidRPr="00092B60">
        <w:rPr>
          <w:rFonts w:ascii="Palatino Linotype" w:hAnsi="Palatino Linotype"/>
        </w:rPr>
        <w:t xml:space="preserve">izo del conocimiento de la parte </w:t>
      </w:r>
      <w:r w:rsidR="007264BC" w:rsidRPr="00092B60">
        <w:rPr>
          <w:rFonts w:ascii="Palatino Linotype" w:hAnsi="Palatino Linotype"/>
          <w:b/>
        </w:rPr>
        <w:t>R</w:t>
      </w:r>
      <w:r w:rsidR="002D5D31" w:rsidRPr="00092B60">
        <w:rPr>
          <w:rFonts w:ascii="Palatino Linotype" w:hAnsi="Palatino Linotype"/>
          <w:b/>
        </w:rPr>
        <w:t>ecurrente</w:t>
      </w:r>
      <w:r w:rsidR="007264BC" w:rsidRPr="00092B60">
        <w:rPr>
          <w:rFonts w:ascii="Palatino Linotype" w:hAnsi="Palatino Linotype"/>
          <w:b/>
        </w:rPr>
        <w:t xml:space="preserve"> </w:t>
      </w:r>
      <w:r w:rsidR="007264BC" w:rsidRPr="00092B60">
        <w:rPr>
          <w:rFonts w:ascii="Palatino Linotype" w:hAnsi="Palatino Linotype"/>
        </w:rPr>
        <w:t xml:space="preserve"> a</w:t>
      </w:r>
      <w:r w:rsidR="002D5D31" w:rsidRPr="00092B60">
        <w:rPr>
          <w:rFonts w:ascii="Palatino Linotype" w:hAnsi="Palatino Linotype"/>
        </w:rPr>
        <w:t xml:space="preserve">  efecto de que manifestara lo que a su derecho estimara conveniente, </w:t>
      </w:r>
      <w:r w:rsidR="007264BC" w:rsidRPr="00092B60">
        <w:rPr>
          <w:rFonts w:ascii="Palatino Linotype" w:hAnsi="Palatino Linotype"/>
        </w:rPr>
        <w:t>sin embargo, fue omisa</w:t>
      </w:r>
      <w:r w:rsidR="00062525" w:rsidRPr="00092B60">
        <w:rPr>
          <w:rFonts w:ascii="Palatino Linotype" w:hAnsi="Palatino Linotype"/>
        </w:rPr>
        <w:t xml:space="preserve"> en ejercer dicha prerrogativa en el plazo establecido para tal efecto.</w:t>
      </w:r>
    </w:p>
    <w:p w14:paraId="4D6662E0" w14:textId="46A72CBF" w:rsidR="002F1BD1"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 xml:space="preserve">7. </w:t>
      </w:r>
      <w:r w:rsidR="002F1BD1" w:rsidRPr="00092B60">
        <w:rPr>
          <w:rFonts w:ascii="Palatino Linotype" w:eastAsia="Palatino Linotype" w:hAnsi="Palatino Linotype" w:cs="Palatino Linotype"/>
          <w:b/>
        </w:rPr>
        <w:t xml:space="preserve">Cierre de instrucción. </w:t>
      </w:r>
      <w:r w:rsidR="002F1BD1" w:rsidRPr="00092B6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F33D8" w:rsidRPr="00092B60">
        <w:rPr>
          <w:rFonts w:ascii="Palatino Linotype" w:eastAsia="Palatino Linotype" w:hAnsi="Palatino Linotype" w:cs="Palatino Linotype"/>
          <w:b/>
        </w:rPr>
        <w:t>dieciocho</w:t>
      </w:r>
      <w:r w:rsidR="00FE567D" w:rsidRPr="00092B60">
        <w:rPr>
          <w:rFonts w:ascii="Palatino Linotype" w:eastAsia="Palatino Linotype" w:hAnsi="Palatino Linotype" w:cs="Palatino Linotype"/>
          <w:b/>
        </w:rPr>
        <w:t xml:space="preserve"> de febrero</w:t>
      </w:r>
      <w:r w:rsidR="002F1BD1" w:rsidRPr="00092B60">
        <w:rPr>
          <w:rFonts w:ascii="Palatino Linotype" w:eastAsia="Palatino Linotype" w:hAnsi="Palatino Linotype" w:cs="Palatino Linotype"/>
          <w:b/>
        </w:rPr>
        <w:t xml:space="preserve"> de dos mil veinti</w:t>
      </w:r>
      <w:r w:rsidR="00FE567D" w:rsidRPr="00092B60">
        <w:rPr>
          <w:rFonts w:ascii="Palatino Linotype" w:eastAsia="Palatino Linotype" w:hAnsi="Palatino Linotype" w:cs="Palatino Linotype"/>
          <w:b/>
        </w:rPr>
        <w:t>dós</w:t>
      </w:r>
      <w:r w:rsidR="002F1BD1" w:rsidRPr="00092B6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092B60" w:rsidRDefault="005A212F"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092B60" w:rsidRDefault="00FE567D" w:rsidP="00E371D7">
      <w:pPr>
        <w:widowControl w:val="0"/>
        <w:spacing w:line="360" w:lineRule="auto"/>
        <w:jc w:val="center"/>
        <w:rPr>
          <w:rFonts w:ascii="Palatino Linotype" w:eastAsia="Palatino Linotype" w:hAnsi="Palatino Linotype" w:cs="Palatino Linotype"/>
          <w:b/>
        </w:rPr>
      </w:pPr>
      <w:r w:rsidRPr="00092B60">
        <w:rPr>
          <w:rFonts w:ascii="Palatino Linotype" w:eastAsia="Palatino Linotype" w:hAnsi="Palatino Linotype" w:cs="Palatino Linotype"/>
          <w:b/>
        </w:rPr>
        <w:t xml:space="preserve">II. </w:t>
      </w:r>
      <w:r w:rsidR="005A212F" w:rsidRPr="00092B60">
        <w:rPr>
          <w:rFonts w:ascii="Palatino Linotype" w:eastAsia="Palatino Linotype" w:hAnsi="Palatino Linotype" w:cs="Palatino Linotype"/>
          <w:b/>
        </w:rPr>
        <w:t>C O N S I D E R A N D O S</w:t>
      </w:r>
    </w:p>
    <w:p w14:paraId="6EB7A05D" w14:textId="77777777" w:rsidR="009B616B" w:rsidRPr="00092B60" w:rsidRDefault="005A212F" w:rsidP="00E371D7">
      <w:pPr>
        <w:spacing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Primero. Competencia.</w:t>
      </w:r>
      <w:r w:rsidRPr="00092B6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AE83CD" w14:textId="77777777" w:rsidR="00877B63" w:rsidRPr="00092B60" w:rsidRDefault="000C6E90" w:rsidP="00E371D7">
      <w:pPr>
        <w:spacing w:before="240" w:after="240" w:line="360" w:lineRule="auto"/>
        <w:jc w:val="both"/>
        <w:rPr>
          <w:rFonts w:ascii="Palatino Linotype" w:eastAsia="Palatino Linotype" w:hAnsi="Palatino Linotype" w:cs="Palatino Linotype"/>
          <w:lang w:val="es-MX"/>
        </w:rPr>
      </w:pPr>
      <w:bookmarkStart w:id="4" w:name="_heading=h.1fob9te" w:colFirst="0" w:colLast="0"/>
      <w:bookmarkStart w:id="5" w:name="_heading=h.tyjcwt" w:colFirst="0" w:colLast="0"/>
      <w:bookmarkEnd w:id="4"/>
      <w:bookmarkEnd w:id="5"/>
      <w:r w:rsidRPr="00092B60">
        <w:rPr>
          <w:rFonts w:ascii="Palatino Linotype" w:hAnsi="Palatino Linotype" w:cs="Arial"/>
          <w:b/>
        </w:rPr>
        <w:t xml:space="preserve">Segundo. </w:t>
      </w:r>
      <w:r w:rsidR="00877B63" w:rsidRPr="00092B60">
        <w:rPr>
          <w:rFonts w:ascii="Palatino Linotype" w:eastAsia="Palatino Linotype" w:hAnsi="Palatino Linotype" w:cs="Palatino Linotype"/>
          <w:b/>
          <w:lang w:val="es-MX"/>
        </w:rPr>
        <w:t>Oportunidad y Procedibilidad del Recurso de Revisión</w:t>
      </w:r>
      <w:r w:rsidR="00877B63" w:rsidRPr="00092B60">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02F4F0" w14:textId="65C1AFCD" w:rsidR="00877B63" w:rsidRPr="00092B60" w:rsidRDefault="00877B63" w:rsidP="00E371D7">
      <w:pPr>
        <w:spacing w:before="240" w:after="240" w:line="360" w:lineRule="auto"/>
        <w:jc w:val="both"/>
        <w:rPr>
          <w:rFonts w:ascii="Palatino Linotype" w:eastAsia="Palatino Linotype" w:hAnsi="Palatino Linotype" w:cs="Palatino Linotype"/>
          <w:lang w:val="es-MX"/>
        </w:rPr>
      </w:pPr>
      <w:r w:rsidRPr="00092B60">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092B60">
        <w:rPr>
          <w:rFonts w:ascii="Palatino Linotype" w:eastAsia="Palatino Linotype" w:hAnsi="Palatino Linotype" w:cs="Palatino Linotype"/>
          <w:b/>
          <w:lang w:val="es-MX"/>
        </w:rPr>
        <w:t xml:space="preserve">Sujeto Obligado </w:t>
      </w:r>
      <w:r w:rsidRPr="00092B60">
        <w:rPr>
          <w:rFonts w:ascii="Palatino Linotype" w:eastAsia="Palatino Linotype" w:hAnsi="Palatino Linotype" w:cs="Palatino Linotype"/>
          <w:lang w:val="es-MX"/>
        </w:rPr>
        <w:t xml:space="preserve">remitió </w:t>
      </w:r>
      <w:r w:rsidRPr="00092B60">
        <w:rPr>
          <w:rFonts w:ascii="Palatino Linotype" w:eastAsia="Palatino Linotype" w:hAnsi="Palatino Linotype" w:cs="Palatino Linotype"/>
          <w:lang w:val="es-MX"/>
        </w:rPr>
        <w:lastRenderedPageBreak/>
        <w:t xml:space="preserve">la respuesta a la solicitud de información el día </w:t>
      </w:r>
      <w:r w:rsidR="00006F23" w:rsidRPr="00092B60">
        <w:rPr>
          <w:rFonts w:ascii="Palatino Linotype" w:eastAsia="Palatino Linotype" w:hAnsi="Palatino Linotype" w:cs="Palatino Linotype"/>
          <w:b/>
          <w:lang w:val="es-MX"/>
        </w:rPr>
        <w:t xml:space="preserve">catorce de febrero </w:t>
      </w:r>
      <w:r w:rsidRPr="00092B60">
        <w:rPr>
          <w:rFonts w:ascii="Palatino Linotype" w:eastAsia="Palatino Linotype" w:hAnsi="Palatino Linotype" w:cs="Palatino Linotype"/>
          <w:b/>
          <w:lang w:val="es-MX"/>
        </w:rPr>
        <w:t xml:space="preserve">de dos mil veintidós, </w:t>
      </w:r>
      <w:r w:rsidRPr="00092B60">
        <w:rPr>
          <w:rFonts w:ascii="Palatino Linotype" w:eastAsia="Palatino Linotype" w:hAnsi="Palatino Linotype" w:cs="Palatino Linotype"/>
          <w:lang w:val="es-MX"/>
        </w:rPr>
        <w:t xml:space="preserve">mientras que el recurso de revisión interpuesto por la parte </w:t>
      </w:r>
      <w:r w:rsidRPr="00092B60">
        <w:rPr>
          <w:rFonts w:ascii="Palatino Linotype" w:eastAsia="Palatino Linotype" w:hAnsi="Palatino Linotype" w:cs="Palatino Linotype"/>
          <w:b/>
          <w:bCs/>
          <w:lang w:val="es-MX"/>
        </w:rPr>
        <w:t>Recurrente</w:t>
      </w:r>
      <w:r w:rsidRPr="00092B60">
        <w:rPr>
          <w:rFonts w:ascii="Palatino Linotype" w:eastAsia="Palatino Linotype" w:hAnsi="Palatino Linotype" w:cs="Palatino Linotype"/>
          <w:lang w:val="es-MX"/>
        </w:rPr>
        <w:t xml:space="preserve">, se tuvo por presentado el día </w:t>
      </w:r>
      <w:r w:rsidR="00006F23" w:rsidRPr="00092B60">
        <w:rPr>
          <w:rFonts w:ascii="Palatino Linotype" w:eastAsia="Palatino Linotype" w:hAnsi="Palatino Linotype" w:cs="Palatino Linotype"/>
          <w:b/>
          <w:lang w:val="es-MX"/>
        </w:rPr>
        <w:t xml:space="preserve">dieciséis de febrero </w:t>
      </w:r>
      <w:r w:rsidRPr="00092B60">
        <w:rPr>
          <w:rFonts w:ascii="Palatino Linotype" w:eastAsia="Palatino Linotype" w:hAnsi="Palatino Linotype" w:cs="Palatino Linotype"/>
          <w:b/>
          <w:lang w:val="es-MX"/>
        </w:rPr>
        <w:t>de dos mil veintidós</w:t>
      </w:r>
      <w:r w:rsidR="00006F23" w:rsidRPr="00092B60">
        <w:rPr>
          <w:rFonts w:ascii="Palatino Linotype" w:eastAsia="Palatino Linotype" w:hAnsi="Palatino Linotype" w:cs="Palatino Linotype"/>
          <w:lang w:val="es-MX"/>
        </w:rPr>
        <w:t xml:space="preserve">, esto es, al segundo </w:t>
      </w:r>
      <w:r w:rsidRPr="00092B60">
        <w:rPr>
          <w:rFonts w:ascii="Palatino Linotype" w:eastAsia="Palatino Linotype" w:hAnsi="Palatino Linotype" w:cs="Palatino Linotype"/>
          <w:lang w:val="es-MX"/>
        </w:rPr>
        <w:t>día</w:t>
      </w:r>
      <w:r w:rsidR="00006F23" w:rsidRPr="00092B60">
        <w:rPr>
          <w:rFonts w:ascii="Palatino Linotype" w:eastAsia="Palatino Linotype" w:hAnsi="Palatino Linotype" w:cs="Palatino Linotype"/>
          <w:lang w:val="es-MX"/>
        </w:rPr>
        <w:t xml:space="preserve"> hábil</w:t>
      </w:r>
      <w:r w:rsidRPr="00092B60">
        <w:rPr>
          <w:rFonts w:ascii="Palatino Linotype" w:eastAsia="Palatino Linotype" w:hAnsi="Palatino Linotype" w:cs="Palatino Linotype"/>
          <w:lang w:val="es-MX"/>
        </w:rPr>
        <w:t xml:space="preserve"> en que tuvo conocimiento de la respuesta impugnada.</w:t>
      </w:r>
    </w:p>
    <w:p w14:paraId="4F7B6E23" w14:textId="77777777" w:rsidR="00877B63" w:rsidRPr="00092B60" w:rsidRDefault="00877B63" w:rsidP="00E371D7">
      <w:pPr>
        <w:spacing w:before="240" w:after="240" w:line="360" w:lineRule="auto"/>
        <w:jc w:val="both"/>
        <w:rPr>
          <w:rFonts w:ascii="Palatino Linotype" w:eastAsia="Palatino Linotype" w:hAnsi="Palatino Linotype" w:cs="Palatino Linotype"/>
          <w:lang w:val="es-MX"/>
        </w:rPr>
      </w:pPr>
      <w:bookmarkStart w:id="6" w:name="_heading=h.3znysh7" w:colFirst="0" w:colLast="0"/>
      <w:bookmarkEnd w:id="6"/>
      <w:r w:rsidRPr="00092B60">
        <w:rPr>
          <w:rFonts w:ascii="Palatino Linotype" w:eastAsia="Palatino Linotype" w:hAnsi="Palatino Linotype" w:cs="Palatino Linotype"/>
          <w:lang w:val="es-MX"/>
        </w:rPr>
        <w:t xml:space="preserve">En este sentido, al considerar la fecha en que se formuló la solicitud y la fecha en que respondió a ésta el </w:t>
      </w:r>
      <w:r w:rsidRPr="00092B60">
        <w:rPr>
          <w:rFonts w:ascii="Palatino Linotype" w:eastAsia="Palatino Linotype" w:hAnsi="Palatino Linotype" w:cs="Palatino Linotype"/>
          <w:b/>
          <w:lang w:val="es-MX"/>
        </w:rPr>
        <w:t>Sujeto Obligado</w:t>
      </w:r>
      <w:r w:rsidRPr="00092B60">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40B63157" w14:textId="77777777" w:rsidR="00877B63" w:rsidRPr="00092B60" w:rsidRDefault="00877B63" w:rsidP="00E371D7">
      <w:pPr>
        <w:spacing w:before="240" w:after="240" w:line="360" w:lineRule="auto"/>
        <w:jc w:val="both"/>
        <w:rPr>
          <w:rFonts w:ascii="Palatino Linotype" w:hAnsi="Palatino Linotype" w:cs="Arial"/>
        </w:rPr>
      </w:pPr>
      <w:r w:rsidRPr="00092B60">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8FBC0F" w14:textId="4B2842B9" w:rsidR="00877B63" w:rsidRPr="00092B60" w:rsidRDefault="00877B63" w:rsidP="00E371D7">
      <w:pPr>
        <w:spacing w:before="240" w:after="240" w:line="360" w:lineRule="auto"/>
        <w:jc w:val="both"/>
        <w:rPr>
          <w:rFonts w:ascii="Palatino Linotype" w:eastAsia="Palatino Linotype" w:hAnsi="Palatino Linotype" w:cs="Palatino Linotype"/>
          <w:lang w:val="es-MX"/>
        </w:rPr>
      </w:pPr>
      <w:r w:rsidRPr="00092B60">
        <w:rPr>
          <w:rFonts w:ascii="Palatino Linotype" w:eastAsia="Palatino Linotype" w:hAnsi="Palatino Linotype" w:cs="Palatino Linotype"/>
          <w:lang w:val="es-MX"/>
        </w:rPr>
        <w:t>Finalmente, se advierte que resulta procedente la interposición del recurso, según lo manifestado por el recurrente en sus motivos de inconformidad, de a</w:t>
      </w:r>
      <w:r w:rsidR="00FF1E49" w:rsidRPr="00092B60">
        <w:rPr>
          <w:rFonts w:ascii="Palatino Linotype" w:eastAsia="Palatino Linotype" w:hAnsi="Palatino Linotype" w:cs="Palatino Linotype"/>
          <w:lang w:val="es-MX"/>
        </w:rPr>
        <w:t xml:space="preserve">cuerdo al artículo 179, fracciones </w:t>
      </w:r>
      <w:r w:rsidRPr="00092B60">
        <w:rPr>
          <w:rFonts w:ascii="Palatino Linotype" w:eastAsia="Palatino Linotype" w:hAnsi="Palatino Linotype" w:cs="Palatino Linotype"/>
          <w:lang w:val="es-MX"/>
        </w:rPr>
        <w:t>V</w:t>
      </w:r>
      <w:r w:rsidR="00FF1E49" w:rsidRPr="00092B60">
        <w:rPr>
          <w:rFonts w:ascii="Palatino Linotype" w:eastAsia="Palatino Linotype" w:hAnsi="Palatino Linotype" w:cs="Palatino Linotype"/>
          <w:lang w:val="es-MX"/>
        </w:rPr>
        <w:t>III y X</w:t>
      </w:r>
      <w:r w:rsidRPr="00092B60">
        <w:rPr>
          <w:rFonts w:ascii="Palatino Linotype" w:eastAsia="Palatino Linotype" w:hAnsi="Palatino Linotype" w:cs="Palatino Linotype"/>
          <w:lang w:val="es-MX"/>
        </w:rPr>
        <w:t xml:space="preserve"> del ordenamiento legal citado, que a la letra dice: </w:t>
      </w:r>
    </w:p>
    <w:p w14:paraId="2D2E630B" w14:textId="77777777" w:rsidR="00877B63" w:rsidRPr="00092B60" w:rsidRDefault="00877B63" w:rsidP="00E371D7">
      <w:pPr>
        <w:spacing w:before="120" w:after="120"/>
        <w:ind w:left="851" w:right="902"/>
        <w:jc w:val="both"/>
        <w:rPr>
          <w:rFonts w:ascii="Palatino Linotype" w:eastAsia="Palatino Linotype" w:hAnsi="Palatino Linotype" w:cs="Palatino Linotype"/>
          <w:i/>
          <w:sz w:val="22"/>
          <w:szCs w:val="22"/>
          <w:lang w:val="es-MX"/>
        </w:rPr>
      </w:pPr>
      <w:r w:rsidRPr="00092B60">
        <w:rPr>
          <w:rFonts w:ascii="Palatino Linotype" w:eastAsia="Palatino Linotype" w:hAnsi="Palatino Linotype" w:cs="Palatino Linotype"/>
          <w:i/>
          <w:sz w:val="22"/>
          <w:szCs w:val="22"/>
          <w:lang w:val="es-MX"/>
        </w:rPr>
        <w:t>“</w:t>
      </w:r>
      <w:r w:rsidRPr="00092B60">
        <w:rPr>
          <w:rFonts w:ascii="Palatino Linotype" w:eastAsia="Palatino Linotype" w:hAnsi="Palatino Linotype" w:cs="Palatino Linotype"/>
          <w:b/>
          <w:i/>
          <w:sz w:val="22"/>
          <w:szCs w:val="22"/>
          <w:lang w:val="es-MX"/>
        </w:rPr>
        <w:t>Artículo 179.</w:t>
      </w:r>
      <w:r w:rsidRPr="00092B60">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679A5D6F" w14:textId="77777777" w:rsidR="00877B63" w:rsidRPr="00092B60" w:rsidRDefault="00877B63" w:rsidP="00E371D7">
      <w:pPr>
        <w:spacing w:before="120" w:after="120"/>
        <w:ind w:left="993" w:right="902"/>
        <w:jc w:val="both"/>
        <w:rPr>
          <w:rFonts w:ascii="Palatino Linotype" w:hAnsi="Palatino Linotype"/>
          <w:b/>
          <w:bCs/>
          <w:i/>
          <w:iCs/>
          <w:sz w:val="22"/>
          <w:szCs w:val="22"/>
        </w:rPr>
      </w:pPr>
      <w:r w:rsidRPr="00092B60">
        <w:rPr>
          <w:rFonts w:ascii="Palatino Linotype" w:hAnsi="Palatino Linotype"/>
          <w:b/>
          <w:bCs/>
          <w:i/>
          <w:iCs/>
          <w:sz w:val="22"/>
          <w:szCs w:val="22"/>
        </w:rPr>
        <w:t>...</w:t>
      </w:r>
    </w:p>
    <w:p w14:paraId="03154ADA" w14:textId="5E6F6277" w:rsidR="00FF1E49" w:rsidRPr="00092B60" w:rsidRDefault="00FF1E49" w:rsidP="00E371D7">
      <w:pPr>
        <w:spacing w:before="120" w:after="120"/>
        <w:ind w:left="993" w:right="902"/>
        <w:jc w:val="both"/>
        <w:rPr>
          <w:rFonts w:ascii="Palatino Linotype" w:hAnsi="Palatino Linotype"/>
          <w:bCs/>
          <w:i/>
          <w:iCs/>
          <w:sz w:val="22"/>
          <w:szCs w:val="22"/>
        </w:rPr>
      </w:pPr>
      <w:r w:rsidRPr="00092B60">
        <w:rPr>
          <w:rFonts w:ascii="Palatino Linotype" w:hAnsi="Palatino Linotype"/>
          <w:b/>
          <w:bCs/>
          <w:i/>
          <w:iCs/>
          <w:sz w:val="22"/>
          <w:szCs w:val="22"/>
        </w:rPr>
        <w:t xml:space="preserve">VIII. </w:t>
      </w:r>
      <w:r w:rsidRPr="00092B60">
        <w:rPr>
          <w:rFonts w:ascii="Palatino Linotype" w:hAnsi="Palatino Linotype"/>
          <w:bCs/>
          <w:i/>
          <w:iCs/>
          <w:sz w:val="22"/>
          <w:szCs w:val="22"/>
        </w:rPr>
        <w:t>La notificación, entrega o puesta a disposición de información en una modalidad o formato distinto al solicitado;</w:t>
      </w:r>
    </w:p>
    <w:p w14:paraId="1103059A" w14:textId="207DE854" w:rsidR="007264BC" w:rsidRPr="00092B60" w:rsidRDefault="007264BC" w:rsidP="00E371D7">
      <w:pPr>
        <w:spacing w:before="120" w:after="120"/>
        <w:ind w:left="993" w:right="902"/>
        <w:jc w:val="both"/>
        <w:rPr>
          <w:rFonts w:ascii="Palatino Linotype" w:hAnsi="Palatino Linotype"/>
          <w:bCs/>
          <w:i/>
          <w:iCs/>
          <w:sz w:val="22"/>
          <w:szCs w:val="22"/>
        </w:rPr>
      </w:pPr>
      <w:r w:rsidRPr="00092B60">
        <w:rPr>
          <w:rFonts w:ascii="Palatino Linotype" w:hAnsi="Palatino Linotype"/>
          <w:b/>
          <w:bCs/>
          <w:i/>
          <w:iCs/>
          <w:sz w:val="22"/>
          <w:szCs w:val="22"/>
        </w:rPr>
        <w:t>…</w:t>
      </w:r>
    </w:p>
    <w:p w14:paraId="27FF4D42" w14:textId="6D6F6512" w:rsidR="00877B63" w:rsidRPr="00092B60" w:rsidRDefault="00006F23" w:rsidP="00E371D7">
      <w:pPr>
        <w:spacing w:before="120" w:after="120"/>
        <w:ind w:left="993" w:right="902"/>
        <w:jc w:val="both"/>
        <w:rPr>
          <w:rFonts w:ascii="Palatino Linotype" w:hAnsi="Palatino Linotype"/>
          <w:i/>
          <w:iCs/>
          <w:sz w:val="22"/>
          <w:szCs w:val="22"/>
          <w:lang w:val="es-MX"/>
        </w:rPr>
      </w:pPr>
      <w:r w:rsidRPr="00092B60">
        <w:rPr>
          <w:rFonts w:ascii="Palatino Linotype" w:hAnsi="Palatino Linotype"/>
          <w:b/>
          <w:bCs/>
          <w:i/>
          <w:iCs/>
          <w:sz w:val="22"/>
          <w:szCs w:val="22"/>
        </w:rPr>
        <w:lastRenderedPageBreak/>
        <w:t>X.</w:t>
      </w:r>
      <w:r w:rsidRPr="00092B60">
        <w:rPr>
          <w:rFonts w:ascii="Palatino Linotype" w:hAnsi="Palatino Linotype"/>
          <w:bCs/>
          <w:i/>
          <w:iCs/>
          <w:sz w:val="22"/>
          <w:szCs w:val="22"/>
        </w:rPr>
        <w:t xml:space="preserve"> Los costos o tiempos de entrega de la información</w:t>
      </w:r>
      <w:r w:rsidRPr="00092B60">
        <w:rPr>
          <w:rFonts w:ascii="Palatino Linotype" w:hAnsi="Palatino Linotype"/>
          <w:b/>
          <w:bCs/>
          <w:i/>
          <w:iCs/>
          <w:sz w:val="22"/>
          <w:szCs w:val="22"/>
        </w:rPr>
        <w:t>;</w:t>
      </w:r>
      <w:r w:rsidR="00877B63" w:rsidRPr="00092B60">
        <w:rPr>
          <w:rFonts w:ascii="Palatino Linotype" w:eastAsia="Palatino Linotype" w:hAnsi="Palatino Linotype" w:cs="Palatino Linotype"/>
          <w:i/>
          <w:sz w:val="22"/>
          <w:szCs w:val="22"/>
          <w:lang w:val="es-MX"/>
        </w:rPr>
        <w:t>”</w:t>
      </w:r>
    </w:p>
    <w:p w14:paraId="08439FF7" w14:textId="77777777" w:rsidR="00877B63" w:rsidRPr="00092B60" w:rsidRDefault="00877B63" w:rsidP="00E371D7">
      <w:pPr>
        <w:spacing w:before="280" w:after="280" w:line="360" w:lineRule="auto"/>
        <w:jc w:val="both"/>
        <w:rPr>
          <w:rFonts w:ascii="Palatino Linotype" w:eastAsia="Palatino Linotype" w:hAnsi="Palatino Linotype" w:cs="Palatino Linotype"/>
          <w:lang w:val="es-MX"/>
        </w:rPr>
      </w:pPr>
      <w:r w:rsidRPr="00092B60">
        <w:rPr>
          <w:rFonts w:ascii="Palatino Linotype" w:eastAsia="Palatino Linotype" w:hAnsi="Palatino Linotype" w:cs="Palatino Linotype"/>
          <w:b/>
          <w:lang w:val="es-MX"/>
        </w:rPr>
        <w:t xml:space="preserve">Tercero. Materia de la revisión. </w:t>
      </w:r>
      <w:r w:rsidRPr="00092B60">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092B60">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092B60">
        <w:rPr>
          <w:rFonts w:ascii="Palatino Linotype" w:eastAsia="Palatino Linotype" w:hAnsi="Palatino Linotype" w:cs="Palatino Linotype"/>
          <w:lang w:val="es-MX"/>
        </w:rPr>
        <w:t xml:space="preserve">de la parte </w:t>
      </w:r>
      <w:r w:rsidRPr="00092B60">
        <w:rPr>
          <w:rFonts w:ascii="Palatino Linotype" w:eastAsia="Palatino Linotype" w:hAnsi="Palatino Linotype" w:cs="Palatino Linotype"/>
          <w:b/>
          <w:bCs/>
          <w:lang w:val="es-MX"/>
        </w:rPr>
        <w:t>Recurrente</w:t>
      </w:r>
      <w:r w:rsidRPr="00092B60">
        <w:rPr>
          <w:rFonts w:ascii="Palatino Linotype" w:eastAsia="Palatino Linotype" w:hAnsi="Palatino Linotype" w:cs="Palatino Linotype"/>
          <w:lang w:val="es-MX"/>
        </w:rPr>
        <w:t>, o en su defecto, en caso de ser procedente, ordenar la entrega de información oportuna.</w:t>
      </w:r>
    </w:p>
    <w:p w14:paraId="255C890B" w14:textId="77777777" w:rsidR="00877B63" w:rsidRPr="00092B60" w:rsidRDefault="00877B63" w:rsidP="00E371D7">
      <w:pPr>
        <w:spacing w:before="240" w:after="240" w:line="360" w:lineRule="auto"/>
        <w:ind w:right="51"/>
        <w:jc w:val="both"/>
        <w:rPr>
          <w:rFonts w:eastAsia="Palatino Linotype" w:cs="Palatino Linotype"/>
          <w:lang w:val="es-MX"/>
        </w:rPr>
      </w:pPr>
      <w:bookmarkStart w:id="7" w:name="_heading=h.2et92p0"/>
      <w:bookmarkEnd w:id="7"/>
      <w:r w:rsidRPr="00092B60">
        <w:rPr>
          <w:rFonts w:ascii="Palatino Linotype" w:eastAsia="Palatino Linotype" w:hAnsi="Palatino Linotype" w:cs="Palatino Linotype"/>
          <w:b/>
          <w:lang w:val="es-MX"/>
        </w:rPr>
        <w:t xml:space="preserve">Cuarto. Estudio del asunto. </w:t>
      </w:r>
      <w:r w:rsidRPr="00092B60">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Pr="00092B60">
        <w:rPr>
          <w:rFonts w:ascii="Palatino Linotype" w:eastAsia="Palatino Linotype" w:hAnsi="Palatino Linotype" w:cs="Palatino Linotype"/>
          <w:b/>
          <w:bCs/>
          <w:lang w:val="es-MX"/>
        </w:rPr>
        <w:t>Recurrente</w:t>
      </w:r>
      <w:r w:rsidRPr="00092B60">
        <w:rPr>
          <w:rFonts w:ascii="Palatino Linotype" w:eastAsia="Palatino Linotype" w:hAnsi="Palatino Linotype" w:cs="Palatino Linotype"/>
          <w:lang w:val="es-MX"/>
        </w:rPr>
        <w:t xml:space="preserve"> requirió al </w:t>
      </w:r>
      <w:r w:rsidRPr="00092B60">
        <w:rPr>
          <w:rFonts w:ascii="Palatino Linotype" w:eastAsia="Palatino Linotype" w:hAnsi="Palatino Linotype" w:cs="Palatino Linotype"/>
          <w:b/>
          <w:lang w:val="es-MX"/>
        </w:rPr>
        <w:t xml:space="preserve">Sujeto Obligado </w:t>
      </w:r>
      <w:r w:rsidRPr="00092B60">
        <w:rPr>
          <w:rFonts w:ascii="Palatino Linotype" w:eastAsia="Palatino Linotype" w:hAnsi="Palatino Linotype" w:cs="Palatino Linotype"/>
          <w:lang w:val="es-MX"/>
        </w:rPr>
        <w:t>le proporcione, información consistente en lo siguiente</w:t>
      </w:r>
      <w:r w:rsidRPr="00092B60">
        <w:rPr>
          <w:rFonts w:eastAsia="Palatino Linotype" w:cs="Palatino Linotype"/>
          <w:lang w:val="es-MX"/>
        </w:rPr>
        <w:t>:</w:t>
      </w:r>
    </w:p>
    <w:p w14:paraId="4F74696C" w14:textId="77777777" w:rsidR="00FF1E49" w:rsidRPr="00092B60" w:rsidRDefault="00FF1E49" w:rsidP="00E371D7">
      <w:pPr>
        <w:pStyle w:val="Prrafodelista"/>
        <w:numPr>
          <w:ilvl w:val="0"/>
          <w:numId w:val="11"/>
        </w:numPr>
        <w:spacing w:before="240" w:after="240" w:line="360" w:lineRule="auto"/>
        <w:jc w:val="both"/>
        <w:rPr>
          <w:rFonts w:ascii="Palatino Linotype" w:hAnsi="Palatino Linotype"/>
        </w:rPr>
      </w:pPr>
      <w:r w:rsidRPr="00092B60">
        <w:rPr>
          <w:rFonts w:ascii="Palatino Linotype" w:hAnsi="Palatino Linotype"/>
        </w:rPr>
        <w:t xml:space="preserve">Altas y bajas de personal, incluyendo por honorarios, base, de confianza a partir de diciembre del 2021 a febrero 2022. </w:t>
      </w:r>
    </w:p>
    <w:p w14:paraId="62948268" w14:textId="37D8AB33" w:rsidR="00FF1E49" w:rsidRPr="00092B60" w:rsidRDefault="00FF1E49" w:rsidP="00E371D7">
      <w:pPr>
        <w:pStyle w:val="Prrafodelista"/>
        <w:numPr>
          <w:ilvl w:val="0"/>
          <w:numId w:val="11"/>
        </w:numPr>
        <w:spacing w:before="240" w:after="240" w:line="360" w:lineRule="auto"/>
        <w:jc w:val="both"/>
        <w:rPr>
          <w:rFonts w:ascii="Palatino Linotype" w:hAnsi="Palatino Linotype"/>
        </w:rPr>
      </w:pPr>
      <w:r w:rsidRPr="00092B60">
        <w:rPr>
          <w:rFonts w:ascii="Palatino Linotype" w:hAnsi="Palatino Linotype"/>
        </w:rPr>
        <w:t>Renuncias de todos los servidores públicos a partir de diciembre del 2021 a febrero 2022.</w:t>
      </w:r>
    </w:p>
    <w:p w14:paraId="2B3C9D54" w14:textId="132723E1" w:rsidR="00A137E0" w:rsidRPr="00092B60" w:rsidRDefault="005334FC" w:rsidP="00E371D7">
      <w:pPr>
        <w:spacing w:before="240" w:after="240" w:line="360" w:lineRule="auto"/>
        <w:jc w:val="both"/>
        <w:rPr>
          <w:rFonts w:ascii="Palatino Linotype" w:hAnsi="Palatino Linotype"/>
        </w:rPr>
      </w:pPr>
      <w:r w:rsidRPr="00092B60">
        <w:rPr>
          <w:rFonts w:ascii="Palatino Linotype" w:hAnsi="Palatino Linotype"/>
        </w:rPr>
        <w:t xml:space="preserve">En respuesta, </w:t>
      </w:r>
      <w:r w:rsidR="004B08B0" w:rsidRPr="00092B60">
        <w:rPr>
          <w:rFonts w:ascii="Palatino Linotype" w:hAnsi="Palatino Linotype"/>
        </w:rPr>
        <w:t xml:space="preserve">el </w:t>
      </w:r>
      <w:r w:rsidR="004B08B0" w:rsidRPr="00092B60">
        <w:rPr>
          <w:rFonts w:ascii="Palatino Linotype" w:hAnsi="Palatino Linotype"/>
          <w:b/>
          <w:bCs/>
        </w:rPr>
        <w:t xml:space="preserve">Sujeto Obligado, </w:t>
      </w:r>
      <w:r w:rsidR="005B4951" w:rsidRPr="00092B60">
        <w:rPr>
          <w:rFonts w:ascii="Palatino Linotype" w:hAnsi="Palatino Linotype"/>
        </w:rPr>
        <w:t xml:space="preserve">a través de la Unidad de Transparencia, </w:t>
      </w:r>
      <w:r w:rsidR="00A137E0" w:rsidRPr="00092B60">
        <w:rPr>
          <w:rFonts w:ascii="Palatino Linotype" w:hAnsi="Palatino Linotype"/>
        </w:rPr>
        <w:t xml:space="preserve">hizo del conocimiento del particular los pronunciamientos </w:t>
      </w:r>
      <w:r w:rsidR="00E325CF" w:rsidRPr="00092B60">
        <w:rPr>
          <w:rFonts w:ascii="Palatino Linotype" w:hAnsi="Palatino Linotype"/>
        </w:rPr>
        <w:t>vertidos por las servidoras públicas habilitadas de la Dirección General de Administración, la Dirección General del Instituto Municipal de Cultura Física y Deporte de Toluca y la Directora General del Instituto Municipal de la Mujer, quienes se manifestaron en los siguientes términos:</w:t>
      </w:r>
    </w:p>
    <w:p w14:paraId="0BF4B237" w14:textId="77777777" w:rsidR="00A137E0" w:rsidRPr="00092B60" w:rsidRDefault="00A137E0" w:rsidP="00E371D7">
      <w:pPr>
        <w:spacing w:before="240" w:after="240" w:line="360" w:lineRule="auto"/>
        <w:jc w:val="both"/>
        <w:rPr>
          <w:rFonts w:ascii="Palatino Linotype" w:hAnsi="Palatino Linotype"/>
        </w:rPr>
      </w:pPr>
    </w:p>
    <w:p w14:paraId="45658C8C" w14:textId="77777777" w:rsidR="00A137E0" w:rsidRPr="00092B60" w:rsidRDefault="00A137E0" w:rsidP="00E371D7">
      <w:pPr>
        <w:spacing w:before="240" w:after="240" w:line="360" w:lineRule="auto"/>
        <w:jc w:val="both"/>
        <w:rPr>
          <w:rFonts w:ascii="Palatino Linotype" w:hAnsi="Palatino Linotype"/>
        </w:rPr>
      </w:pPr>
    </w:p>
    <w:p w14:paraId="25A04087" w14:textId="77777777" w:rsidR="00A137E0" w:rsidRPr="00092B60" w:rsidRDefault="00A137E0" w:rsidP="00E371D7">
      <w:pPr>
        <w:spacing w:before="240" w:after="240" w:line="360" w:lineRule="auto"/>
        <w:jc w:val="both"/>
        <w:rPr>
          <w:rFonts w:ascii="Palatino Linotype" w:hAnsi="Palatino Linotype"/>
        </w:rPr>
      </w:pPr>
      <w:r w:rsidRPr="00092B60">
        <w:rPr>
          <w:rFonts w:ascii="Palatino Linotype" w:hAnsi="Palatino Linotype"/>
        </w:rPr>
        <w:t>•</w:t>
      </w:r>
      <w:r w:rsidRPr="00092B60">
        <w:rPr>
          <w:rFonts w:ascii="Palatino Linotype" w:hAnsi="Palatino Linotype"/>
        </w:rPr>
        <w:tab/>
        <w:t>La Directora General de Administración, a través de la Dirección de Recursos Humanos, informó que a la fecha de la solicitud, es decir, al doce de enero de dos mil veinte, el número total de altas era de 250, el total de bajas era de 926 y el total de renuncias de 440.</w:t>
      </w:r>
    </w:p>
    <w:p w14:paraId="0FD84ED1" w14:textId="207E7721" w:rsidR="00A137E0" w:rsidRPr="00092B60" w:rsidRDefault="00A137E0" w:rsidP="00E371D7">
      <w:pPr>
        <w:spacing w:before="240" w:after="240" w:line="360" w:lineRule="auto"/>
        <w:jc w:val="both"/>
        <w:rPr>
          <w:rFonts w:ascii="Palatino Linotype" w:hAnsi="Palatino Linotype"/>
        </w:rPr>
      </w:pPr>
      <w:r w:rsidRPr="00092B60">
        <w:rPr>
          <w:rFonts w:ascii="Palatino Linotype" w:hAnsi="Palatino Linotype"/>
        </w:rPr>
        <w:t>•</w:t>
      </w:r>
      <w:r w:rsidRPr="00092B60">
        <w:rPr>
          <w:rFonts w:ascii="Palatino Linotype" w:hAnsi="Palatino Linotype"/>
        </w:rPr>
        <w:tab/>
        <w:t>La Directora General del Instituto Municipal de Cultura Física y Deporte de Toluca proporcionó una tabla con las altas y bajas de la dependencia a su cargo, la cual contien</w:t>
      </w:r>
      <w:r w:rsidR="00F15ED9" w:rsidRPr="00092B60">
        <w:rPr>
          <w:rFonts w:ascii="Palatino Linotype" w:hAnsi="Palatino Linotype"/>
        </w:rPr>
        <w:t>e nombre y fecha de alta o baja, asimismo, anexó siete escritos de renuncia.</w:t>
      </w:r>
    </w:p>
    <w:p w14:paraId="78545E3F" w14:textId="5A0FA55D" w:rsidR="00A137E0" w:rsidRPr="00092B60" w:rsidRDefault="00A137E0" w:rsidP="00E371D7">
      <w:pPr>
        <w:spacing w:before="240" w:after="240" w:line="360" w:lineRule="auto"/>
        <w:jc w:val="both"/>
        <w:rPr>
          <w:rFonts w:ascii="Palatino Linotype" w:hAnsi="Palatino Linotype"/>
        </w:rPr>
      </w:pPr>
      <w:r w:rsidRPr="00092B60">
        <w:rPr>
          <w:rFonts w:ascii="Palatino Linotype" w:hAnsi="Palatino Linotype"/>
        </w:rPr>
        <w:t>•</w:t>
      </w:r>
      <w:r w:rsidRPr="00092B60">
        <w:rPr>
          <w:rFonts w:ascii="Palatino Linotype" w:hAnsi="Palatino Linotype"/>
        </w:rPr>
        <w:tab/>
        <w:t>La Directora General del Instituto Municipal de la Mujer manifiesta que adjunta en formato pdf la información de las altas y bajas, y, respecto de las renuncias indicó que después de una búsqueda exhaustiva, se encontraron 4 fojas, siendo necesario cubrir el costo correspondiente para la expedición de copias simples, tomando en cuenta el número de veces el valor diario de la Unidad de Medida y Actualización, UMA, vigente de $96.22</w:t>
      </w:r>
      <w:r w:rsidR="007264BC" w:rsidRPr="00092B60">
        <w:rPr>
          <w:rFonts w:ascii="Palatino Linotype" w:hAnsi="Palatino Linotype"/>
        </w:rPr>
        <w:t xml:space="preserve"> (noventa y seis pesos 22/100 M.N.) </w:t>
      </w:r>
      <w:r w:rsidRPr="00092B60">
        <w:rPr>
          <w:rFonts w:ascii="Palatino Linotype" w:hAnsi="Palatino Linotype"/>
        </w:rPr>
        <w:t xml:space="preserve"> de conformidad con el artículo 148 del Código Financiero del Estado de México y Municipios, siendo el costo total por la expedición de copias simples la cantidad de $26.17</w:t>
      </w:r>
      <w:r w:rsidR="007264BC" w:rsidRPr="00092B60">
        <w:rPr>
          <w:rFonts w:ascii="Palatino Linotype" w:hAnsi="Palatino Linotype"/>
        </w:rPr>
        <w:t xml:space="preserve"> (veintiséis pesos 17/100 M. N.)</w:t>
      </w:r>
      <w:r w:rsidRPr="00092B60">
        <w:rPr>
          <w:rFonts w:ascii="Palatino Linotype" w:hAnsi="Palatino Linotype"/>
        </w:rPr>
        <w:t>.</w:t>
      </w:r>
    </w:p>
    <w:p w14:paraId="5362A783" w14:textId="474AB3F8" w:rsidR="00234FB5" w:rsidRPr="00092B60" w:rsidRDefault="00673285" w:rsidP="00E371D7">
      <w:pPr>
        <w:spacing w:before="240" w:after="240" w:line="360" w:lineRule="auto"/>
        <w:jc w:val="both"/>
        <w:rPr>
          <w:rFonts w:ascii="Palatino Linotype" w:hAnsi="Palatino Linotype"/>
        </w:rPr>
      </w:pPr>
      <w:r w:rsidRPr="00092B60">
        <w:rPr>
          <w:rFonts w:ascii="Palatino Linotype" w:hAnsi="Palatino Linotype"/>
        </w:rPr>
        <w:t>Conocida la respuesta por la particular, a</w:t>
      </w:r>
      <w:r w:rsidR="00B33441" w:rsidRPr="00092B60">
        <w:rPr>
          <w:rFonts w:ascii="Palatino Linotype" w:hAnsi="Palatino Linotype"/>
        </w:rPr>
        <w:t xml:space="preserve">l no estar conforme con los términos de la </w:t>
      </w:r>
      <w:r w:rsidRPr="00092B60">
        <w:rPr>
          <w:rFonts w:ascii="Palatino Linotype" w:hAnsi="Palatino Linotype"/>
        </w:rPr>
        <w:t xml:space="preserve">misma, </w:t>
      </w:r>
      <w:r w:rsidR="00B33441" w:rsidRPr="00092B60">
        <w:rPr>
          <w:rFonts w:ascii="Palatino Linotype" w:hAnsi="Palatino Linotype"/>
        </w:rPr>
        <w:t xml:space="preserve">presentó el recurso de revisión que nos ocupa, mediante el cual señaló como motivo de inconformidad </w:t>
      </w:r>
      <w:r w:rsidR="007264BC" w:rsidRPr="00092B60">
        <w:rPr>
          <w:rFonts w:ascii="Palatino Linotype" w:hAnsi="Palatino Linotype"/>
        </w:rPr>
        <w:t>literalmente lo siguiente:</w:t>
      </w:r>
      <w:r w:rsidR="00234FB5" w:rsidRPr="00092B60">
        <w:rPr>
          <w:rFonts w:ascii="Palatino Linotype" w:hAnsi="Palatino Linotype"/>
        </w:rPr>
        <w:t xml:space="preserve"> </w:t>
      </w:r>
      <w:r w:rsidR="00234FB5" w:rsidRPr="00092B60">
        <w:rPr>
          <w:rFonts w:ascii="Palatino Linotype" w:hAnsi="Palatino Linotype"/>
          <w:i/>
        </w:rPr>
        <w:t>“ME PIDEN QUE PAGUE UNA INFORMACION QUE SE DEBE ENTREGAR VIA SAIMEX, NO EN COPIAS SIMPLES.”</w:t>
      </w:r>
    </w:p>
    <w:p w14:paraId="1EB9E8EF" w14:textId="382EB6DC" w:rsidR="003831BE" w:rsidRPr="00092B60" w:rsidRDefault="003831BE"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lastRenderedPageBreak/>
        <w:t xml:space="preserve">En este sentido, no pasa inadvertido para este Organismo Garante que los motivos de inconformidad aducidos, no versan sobre la totalidad de la información proporcionada por el </w:t>
      </w:r>
      <w:r w:rsidRPr="00092B60">
        <w:rPr>
          <w:rFonts w:ascii="Palatino Linotype" w:eastAsia="Palatino Linotype" w:hAnsi="Palatino Linotype" w:cs="Palatino Linotype"/>
          <w:b/>
        </w:rPr>
        <w:t xml:space="preserve">Sujeto Obligado, </w:t>
      </w:r>
      <w:r w:rsidRPr="00092B60">
        <w:rPr>
          <w:rFonts w:ascii="Palatino Linotype" w:eastAsia="Palatino Linotype" w:hAnsi="Palatino Linotype" w:cs="Palatino Linotype"/>
        </w:rPr>
        <w:t xml:space="preserve">pues la parte </w:t>
      </w:r>
      <w:r w:rsidRPr="00092B60">
        <w:rPr>
          <w:rFonts w:ascii="Palatino Linotype" w:eastAsia="Palatino Linotype" w:hAnsi="Palatino Linotype" w:cs="Palatino Linotype"/>
          <w:b/>
        </w:rPr>
        <w:t>Recurrente</w:t>
      </w:r>
      <w:r w:rsidRPr="00092B60">
        <w:rPr>
          <w:rFonts w:ascii="Palatino Linotype" w:eastAsia="Palatino Linotype" w:hAnsi="Palatino Linotype" w:cs="Palatino Linotype"/>
        </w:rPr>
        <w:t xml:space="preserve"> manifestó, de manera expresa, que se le pidió pagara por información que se debe entregar a través de SAIMEX, y no a través de copias simples, es decir, se inconformó</w:t>
      </w:r>
      <w:r w:rsidR="00A04CA3" w:rsidRPr="00092B60">
        <w:rPr>
          <w:rFonts w:ascii="Palatino Linotype" w:eastAsia="Palatino Linotype" w:hAnsi="Palatino Linotype" w:cs="Palatino Linotype"/>
        </w:rPr>
        <w:t xml:space="preserve"> concretamente</w:t>
      </w:r>
      <w:r w:rsidRPr="00092B60">
        <w:rPr>
          <w:rFonts w:ascii="Palatino Linotype" w:eastAsia="Palatino Linotype" w:hAnsi="Palatino Linotype" w:cs="Palatino Linotype"/>
        </w:rPr>
        <w:t xml:space="preserve"> respecto de la respuesta proporcionada por la </w:t>
      </w:r>
      <w:r w:rsidRPr="00092B60">
        <w:rPr>
          <w:rFonts w:ascii="Palatino Linotype" w:hAnsi="Palatino Linotype"/>
        </w:rPr>
        <w:t>Directora General del Instituto Municipal de la Mujer.</w:t>
      </w:r>
    </w:p>
    <w:p w14:paraId="0DF43576" w14:textId="5D29D8A9" w:rsidR="003831BE" w:rsidRPr="00092B60" w:rsidRDefault="003831BE"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satisface la solicitud presentada.</w:t>
      </w:r>
    </w:p>
    <w:p w14:paraId="6CB3B6D2" w14:textId="77777777" w:rsidR="003831BE" w:rsidRPr="00092B60" w:rsidRDefault="003831BE" w:rsidP="00E371D7">
      <w:pPr>
        <w:spacing w:before="240" w:after="36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 xml:space="preserve">Lo anterior es así, debido a que cuando la parte </w:t>
      </w:r>
      <w:r w:rsidRPr="00092B60">
        <w:rPr>
          <w:rFonts w:ascii="Palatino Linotype" w:eastAsia="Palatino Linotype" w:hAnsi="Palatino Linotype" w:cs="Palatino Linotype"/>
          <w:b/>
        </w:rPr>
        <w:t>Recurrente</w:t>
      </w:r>
      <w:r w:rsidRPr="00092B60">
        <w:rPr>
          <w:rFonts w:ascii="Palatino Linotype" w:eastAsia="Palatino Linotype" w:hAnsi="Palatino Linotype" w:cs="Palatino Linotype"/>
        </w:rPr>
        <w:t xml:space="preserve"> impugna la respuesta del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5799704" w14:textId="77777777" w:rsidR="003831BE" w:rsidRPr="00092B60" w:rsidRDefault="003831BE" w:rsidP="00E371D7">
      <w:pPr>
        <w:spacing w:before="240" w:after="360"/>
        <w:ind w:left="851" w:right="900"/>
        <w:jc w:val="both"/>
        <w:rPr>
          <w:rFonts w:ascii="Palatino Linotype" w:eastAsia="Palatino Linotype" w:hAnsi="Palatino Linotype" w:cs="Palatino Linotype"/>
          <w:i/>
          <w:sz w:val="22"/>
          <w:szCs w:val="22"/>
        </w:rPr>
      </w:pPr>
      <w:r w:rsidRPr="00092B60">
        <w:rPr>
          <w:rFonts w:ascii="Palatino Linotype" w:eastAsia="Palatino Linotype" w:hAnsi="Palatino Linotype" w:cs="Palatino Linotype"/>
          <w:b/>
          <w:i/>
          <w:sz w:val="22"/>
          <w:szCs w:val="22"/>
        </w:rPr>
        <w:t xml:space="preserve">“REVISIÓN EN AMPARO. LOS RESOLUTIVOS NO COMBATIDOS DEBEN DECLARARSE FIRMES. </w:t>
      </w:r>
      <w:r w:rsidRPr="00092B60">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w:t>
      </w:r>
      <w:r w:rsidRPr="00092B60">
        <w:rPr>
          <w:rFonts w:ascii="Palatino Linotype" w:eastAsia="Palatino Linotype" w:hAnsi="Palatino Linotype" w:cs="Palatino Linotype"/>
          <w:i/>
          <w:sz w:val="22"/>
          <w:szCs w:val="22"/>
        </w:rPr>
        <w:lastRenderedPageBreak/>
        <w:t>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A350B0" w14:textId="44B1A2F2" w:rsidR="003831BE" w:rsidRPr="00092B60" w:rsidRDefault="003831BE" w:rsidP="00E371D7">
      <w:pPr>
        <w:spacing w:before="240" w:after="240" w:line="360" w:lineRule="auto"/>
        <w:jc w:val="both"/>
        <w:rPr>
          <w:rFonts w:ascii="Palatino Linotype" w:eastAsia="Palatino Linotype" w:hAnsi="Palatino Linotype" w:cs="Palatino Linotype"/>
        </w:rPr>
      </w:pPr>
      <w:bookmarkStart w:id="8" w:name="_Hlk96451588"/>
      <w:r w:rsidRPr="00092B60">
        <w:rPr>
          <w:rFonts w:ascii="Palatino Linotype" w:eastAsia="Palatino Linotype" w:hAnsi="Palatino Linotype" w:cs="Palatino Linotype"/>
        </w:rPr>
        <w:t>Consecuentemente, se insiste, ante la falta de impugnación eficaz, la respuesta entregada</w:t>
      </w:r>
      <w:r w:rsidR="00A04CA3" w:rsidRPr="00092B60">
        <w:rPr>
          <w:rFonts w:ascii="Palatino Linotype" w:eastAsia="Palatino Linotype" w:hAnsi="Palatino Linotype" w:cs="Palatino Linotype"/>
        </w:rPr>
        <w:t xml:space="preserve"> por parte de la </w:t>
      </w:r>
      <w:r w:rsidR="00A04CA3" w:rsidRPr="00092B60">
        <w:rPr>
          <w:rFonts w:ascii="Palatino Linotype" w:hAnsi="Palatino Linotype"/>
        </w:rPr>
        <w:t xml:space="preserve">Directora General de Administración y la Directora General del Instituto Municipal de Cultura Física y Deporte de Toluca, </w:t>
      </w:r>
      <w:r w:rsidRPr="00092B60">
        <w:rPr>
          <w:rFonts w:ascii="Palatino Linotype" w:eastAsia="Palatino Linotype" w:hAnsi="Palatino Linotype" w:cs="Palatino Linotype"/>
        </w:rPr>
        <w:t>debe declararse consentida por l</w:t>
      </w:r>
      <w:r w:rsidR="00A04CA3" w:rsidRPr="00092B60">
        <w:rPr>
          <w:rFonts w:ascii="Palatino Linotype" w:eastAsia="Palatino Linotype" w:hAnsi="Palatino Linotype" w:cs="Palatino Linotype"/>
        </w:rPr>
        <w:t>a</w:t>
      </w:r>
      <w:r w:rsidRPr="00092B60">
        <w:rPr>
          <w:rFonts w:ascii="Palatino Linotype" w:eastAsia="Palatino Linotype" w:hAnsi="Palatino Linotype" w:cs="Palatino Linotype"/>
        </w:rPr>
        <w:t xml:space="preserve"> particular.</w:t>
      </w:r>
    </w:p>
    <w:bookmarkEnd w:id="8"/>
    <w:p w14:paraId="685B60C7" w14:textId="77777777" w:rsidR="003831BE" w:rsidRPr="00092B60" w:rsidRDefault="003831BE" w:rsidP="00E371D7">
      <w:pPr>
        <w:spacing w:before="240" w:after="240" w:line="360" w:lineRule="auto"/>
        <w:jc w:val="both"/>
        <w:rPr>
          <w:rFonts w:ascii="Palatino Linotype" w:hAnsi="Palatino Linotype"/>
        </w:rPr>
      </w:pPr>
      <w:r w:rsidRPr="00092B60">
        <w:rPr>
          <w:rFonts w:ascii="Palatino Linotype" w:hAnsi="Palatino Linotype" w:cs="Arial"/>
        </w:rPr>
        <w:t>Lo anterior se sustenta con lo plasmado en el criterio</w:t>
      </w:r>
      <w:r w:rsidRPr="00092B60">
        <w:rPr>
          <w:rFonts w:ascii="Palatino Linotype" w:hAnsi="Palatino Linotype"/>
        </w:rPr>
        <w:t xml:space="preserve"> 01-20 emitido por el Instituto Nacional de Transparencia, Acceso a la Información, y Protección de Datos Personales (INAI), que lleva por rubro y texto los siguientes: </w:t>
      </w:r>
    </w:p>
    <w:p w14:paraId="149CA144" w14:textId="77777777" w:rsidR="003831BE" w:rsidRPr="00092B60" w:rsidRDefault="003831BE" w:rsidP="00E371D7">
      <w:pPr>
        <w:pStyle w:val="Sinespaciado"/>
        <w:spacing w:before="120" w:after="120"/>
        <w:ind w:left="851" w:right="902"/>
        <w:jc w:val="both"/>
        <w:rPr>
          <w:rFonts w:ascii="Palatino Linotype" w:hAnsi="Palatino Linotype"/>
          <w:i/>
          <w:iCs/>
          <w:sz w:val="22"/>
        </w:rPr>
      </w:pPr>
      <w:r w:rsidRPr="00092B60">
        <w:rPr>
          <w:rFonts w:ascii="Palatino Linotype" w:hAnsi="Palatino Linotype"/>
          <w:i/>
          <w:iCs/>
        </w:rPr>
        <w:t>“</w:t>
      </w:r>
      <w:r w:rsidRPr="00092B60">
        <w:rPr>
          <w:rFonts w:ascii="Palatino Linotype" w:hAnsi="Palatino Linotype" w:cs="Arial"/>
          <w:b/>
          <w:i/>
          <w:iCs/>
          <w:sz w:val="22"/>
        </w:rPr>
        <w:t xml:space="preserve">Actos consentidos tácitamente. Improcedencia de su análisis. </w:t>
      </w:r>
      <w:r w:rsidRPr="00092B60">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092B60">
        <w:rPr>
          <w:rFonts w:ascii="Palatino Linotype" w:hAnsi="Palatino Linotype"/>
          <w:i/>
          <w:iCs/>
          <w:sz w:val="22"/>
        </w:rPr>
        <w:t>”</w:t>
      </w:r>
    </w:p>
    <w:p w14:paraId="5E4EB74B" w14:textId="77777777" w:rsidR="00673285" w:rsidRPr="00092B60" w:rsidRDefault="00673285" w:rsidP="00E371D7">
      <w:pPr>
        <w:spacing w:before="240" w:after="240" w:line="360" w:lineRule="auto"/>
        <w:jc w:val="both"/>
        <w:rPr>
          <w:rFonts w:ascii="Palatino Linotype" w:hAnsi="Palatino Linotype" w:cs="Arial"/>
        </w:rPr>
      </w:pPr>
      <w:r w:rsidRPr="00092B60">
        <w:rPr>
          <w:rFonts w:ascii="Palatino Linotype" w:hAnsi="Palatino Linotype"/>
        </w:rPr>
        <w:t>Así, admitido el presente recurso de revisión, en términos del artículo 185 fracción II</w:t>
      </w:r>
      <w:r w:rsidRPr="00092B60">
        <w:rPr>
          <w:rStyle w:val="Refdenotaalpie"/>
          <w:rFonts w:ascii="Palatino Linotype" w:hAnsi="Palatino Linotype"/>
        </w:rPr>
        <w:footnoteReference w:id="1"/>
      </w:r>
      <w:r w:rsidRPr="00092B60">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092B60">
        <w:rPr>
          <w:rFonts w:ascii="Palatino Linotype" w:hAnsi="Palatino Linotype" w:cs="Arial"/>
        </w:rPr>
        <w:t>plazo máximo de siete días hábiles, manifestaran lo que a su derecho resultara conveniente.</w:t>
      </w:r>
    </w:p>
    <w:p w14:paraId="608C77BD" w14:textId="77777777" w:rsidR="00321308" w:rsidRPr="00092B60" w:rsidRDefault="00673285" w:rsidP="00E371D7">
      <w:pPr>
        <w:spacing w:before="240" w:after="240" w:line="360" w:lineRule="auto"/>
        <w:jc w:val="both"/>
        <w:rPr>
          <w:rFonts w:ascii="Palatino Linotype" w:eastAsia="Palatino Linotype" w:hAnsi="Palatino Linotype" w:cs="Palatino Linotype"/>
        </w:rPr>
      </w:pPr>
      <w:r w:rsidRPr="00092B60">
        <w:rPr>
          <w:rFonts w:ascii="Palatino Linotype" w:hAnsi="Palatino Linotype" w:cs="Arial"/>
        </w:rPr>
        <w:lastRenderedPageBreak/>
        <w:t>En tal sentido,</w:t>
      </w:r>
      <w:r w:rsidRPr="00092B60">
        <w:rPr>
          <w:rFonts w:ascii="Palatino Linotype" w:eastAsiaTheme="minorEastAsia" w:hAnsi="Palatino Linotype"/>
          <w:lang w:val="es-MX"/>
        </w:rPr>
        <w:t xml:space="preserve"> la Unidad de Transparencia del </w:t>
      </w:r>
      <w:r w:rsidRPr="00092B60">
        <w:rPr>
          <w:rFonts w:ascii="Palatino Linotype" w:eastAsiaTheme="minorEastAsia" w:hAnsi="Palatino Linotype"/>
          <w:b/>
          <w:lang w:val="es-MX"/>
        </w:rPr>
        <w:t xml:space="preserve">Sujeto Obligado </w:t>
      </w:r>
      <w:r w:rsidRPr="00092B60">
        <w:rPr>
          <w:rFonts w:ascii="Palatino Linotype" w:eastAsiaTheme="minorEastAsia" w:hAnsi="Palatino Linotype"/>
          <w:bCs/>
          <w:lang w:val="es-MX"/>
        </w:rPr>
        <w:t>r</w:t>
      </w:r>
      <w:r w:rsidRPr="00092B60">
        <w:rPr>
          <w:rFonts w:ascii="Palatino Linotype" w:eastAsiaTheme="minorEastAsia" w:hAnsi="Palatino Linotype"/>
          <w:lang w:val="es-MX"/>
        </w:rPr>
        <w:t>emitió su informe justificado, mediante el cual,</w:t>
      </w:r>
      <w:r w:rsidR="0054555B" w:rsidRPr="00092B60">
        <w:rPr>
          <w:rFonts w:ascii="Palatino Linotype" w:eastAsiaTheme="minorEastAsia" w:hAnsi="Palatino Linotype"/>
          <w:lang w:val="es-MX"/>
        </w:rPr>
        <w:t xml:space="preserve"> </w:t>
      </w:r>
      <w:r w:rsidR="00D17443" w:rsidRPr="00092B60">
        <w:rPr>
          <w:rFonts w:ascii="Palatino Linotype" w:eastAsiaTheme="minorEastAsia" w:hAnsi="Palatino Linotype"/>
          <w:lang w:val="es-MX"/>
        </w:rPr>
        <w:t xml:space="preserve">ratificó en lo sustancial la respuesta proporcionada en primera instancia por la </w:t>
      </w:r>
      <w:r w:rsidR="00321308" w:rsidRPr="00092B60">
        <w:rPr>
          <w:rFonts w:ascii="Palatino Linotype" w:hAnsi="Palatino Linotype"/>
        </w:rPr>
        <w:t>Directora General del Instituto Municipal de la Mujer.</w:t>
      </w:r>
    </w:p>
    <w:p w14:paraId="3A4C29BD" w14:textId="1032D578" w:rsidR="00321308" w:rsidRPr="00092B60" w:rsidRDefault="00321308" w:rsidP="00E371D7">
      <w:pPr>
        <w:spacing w:before="240" w:after="240" w:line="360" w:lineRule="auto"/>
        <w:ind w:right="49"/>
        <w:jc w:val="both"/>
        <w:rPr>
          <w:rFonts w:ascii="Palatino Linotype" w:eastAsia="Calibri" w:hAnsi="Palatino Linotype" w:cs="Arial"/>
        </w:rPr>
      </w:pPr>
      <w:r w:rsidRPr="00092B60">
        <w:rPr>
          <w:rFonts w:ascii="Palatino Linotype" w:hAnsi="Palatino Linotype"/>
        </w:rPr>
        <w:t xml:space="preserve">Ahora bien, dado que el </w:t>
      </w:r>
      <w:r w:rsidRPr="00092B60">
        <w:rPr>
          <w:rFonts w:ascii="Palatino Linotype" w:hAnsi="Palatino Linotype"/>
          <w:b/>
        </w:rPr>
        <w:t>Sujeto Obligado</w:t>
      </w:r>
      <w:r w:rsidRPr="00092B60">
        <w:rPr>
          <w:rFonts w:ascii="Palatino Linotype" w:hAnsi="Palatino Linotype"/>
        </w:rPr>
        <w:t xml:space="preserve"> ha reconocido expresamente que cuenta con la información que colmaría la solicitud interpuesta por la parte </w:t>
      </w:r>
      <w:r w:rsidRPr="00092B60">
        <w:rPr>
          <w:rFonts w:ascii="Palatino Linotype" w:hAnsi="Palatino Linotype"/>
          <w:b/>
        </w:rPr>
        <w:t>Recurrente</w:t>
      </w:r>
      <w:r w:rsidRPr="00092B60">
        <w:rPr>
          <w:rFonts w:ascii="Palatino Linotype" w:hAnsi="Palatino Linotype"/>
        </w:rPr>
        <w:t xml:space="preserve">, a nada práctico nos llevaría el estudio de la fuente obligacional, en razón de que dicho análisis se efectúa con la finalidad de </w:t>
      </w:r>
      <w:r w:rsidRPr="00092B60">
        <w:rPr>
          <w:rFonts w:ascii="Palatino Linotype" w:eastAsia="Calibri" w:hAnsi="Palatino Linotype" w:cs="Arial"/>
          <w:lang w:val="es-ES_tradnl"/>
        </w:rPr>
        <w:t xml:space="preserve">determinar si los Sujetos Obligados generan, administran o poseen la información que les fue requerida, de manera que, en el presente caso, privilegiando los principios de máxima publicidad, certeza jurídica, y gratuidad de la información pública, lo procedente es </w:t>
      </w:r>
      <w:r w:rsidRPr="00092B60">
        <w:rPr>
          <w:rFonts w:ascii="Palatino Linotype" w:eastAsia="Calibri" w:hAnsi="Palatino Linotype" w:cs="Arial"/>
        </w:rPr>
        <w:t xml:space="preserve">verificar si la respuesta emitida por el </w:t>
      </w:r>
      <w:r w:rsidRPr="00092B60">
        <w:rPr>
          <w:rFonts w:ascii="Palatino Linotype" w:eastAsia="Calibri" w:hAnsi="Palatino Linotype" w:cs="Arial"/>
          <w:b/>
        </w:rPr>
        <w:t>Sujeto Obligado</w:t>
      </w:r>
      <w:r w:rsidRPr="00092B60">
        <w:rPr>
          <w:rFonts w:ascii="Palatino Linotype" w:eastAsia="Calibri" w:hAnsi="Palatino Linotype" w:cs="Arial"/>
        </w:rPr>
        <w:t xml:space="preserve"> resulta ser suficiente para colmar con el derecho al acceso a la información de la particular. </w:t>
      </w:r>
    </w:p>
    <w:p w14:paraId="093DF89B" w14:textId="635DF6F8" w:rsidR="00321308" w:rsidRPr="00092B60" w:rsidRDefault="00321308" w:rsidP="00E371D7">
      <w:pPr>
        <w:autoSpaceDE w:val="0"/>
        <w:autoSpaceDN w:val="0"/>
        <w:adjustRightInd w:val="0"/>
        <w:spacing w:before="240" w:after="240" w:line="360" w:lineRule="auto"/>
        <w:jc w:val="both"/>
        <w:rPr>
          <w:rFonts w:ascii="Palatino Linotype" w:hAnsi="Palatino Linotype"/>
        </w:rPr>
      </w:pPr>
      <w:r w:rsidRPr="00092B60">
        <w:rPr>
          <w:rFonts w:ascii="Palatino Linotype" w:hAnsi="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w:t>
      </w:r>
      <w:r w:rsidRPr="00092B60">
        <w:rPr>
          <w:rFonts w:ascii="Palatino Linotype" w:hAnsi="Palatino Linotype"/>
          <w:b/>
        </w:rPr>
        <w:t>Sujeto Obligado</w:t>
      </w:r>
      <w:r w:rsidRPr="00092B60">
        <w:rPr>
          <w:rFonts w:ascii="Palatino Linotype" w:hAnsi="Palatino Linotype"/>
        </w:rPr>
        <w:t xml:space="preserve"> no proporcionó la información que le fue requerida, a pesar de haber reconocido, de manera expresa, que cuenta con ella, por tal motivo el derecho de acceso de la parte </w:t>
      </w:r>
      <w:r w:rsidRPr="00092B60">
        <w:rPr>
          <w:rFonts w:ascii="Palatino Linotype" w:hAnsi="Palatino Linotype"/>
        </w:rPr>
        <w:br/>
      </w:r>
      <w:r w:rsidRPr="00092B60">
        <w:rPr>
          <w:rFonts w:ascii="Palatino Linotype" w:hAnsi="Palatino Linotype"/>
          <w:b/>
        </w:rPr>
        <w:t xml:space="preserve">Recurrente </w:t>
      </w:r>
      <w:r w:rsidRPr="00092B60">
        <w:rPr>
          <w:rFonts w:ascii="Palatino Linotype" w:hAnsi="Palatino Linotype"/>
        </w:rPr>
        <w:t xml:space="preserve">no ha quedado colmado, toda vez que se condicionó la entrega de dicha información a la realización de un pago por concepto de derechos para la expedición de copias simples, bajo el argumento de que el </w:t>
      </w:r>
      <w:r w:rsidRPr="00092B60">
        <w:rPr>
          <w:rFonts w:ascii="Palatino Linotype" w:hAnsi="Palatino Linotype"/>
          <w:b/>
        </w:rPr>
        <w:t xml:space="preserve">Sujeto Obligado </w:t>
      </w:r>
      <w:r w:rsidRPr="00092B60">
        <w:rPr>
          <w:rFonts w:ascii="Palatino Linotype" w:hAnsi="Palatino Linotype"/>
        </w:rPr>
        <w:t>no cuenta con la obligatoriedad para tener la digitalización de los documentos requeridos, lo que implica que se tengan que realizar acciones para poder entregar la información que se solicita.</w:t>
      </w:r>
    </w:p>
    <w:p w14:paraId="28F3D81C" w14:textId="509CFC80" w:rsidR="00321308" w:rsidRPr="00092B60" w:rsidRDefault="00321308" w:rsidP="00E371D7">
      <w:pPr>
        <w:spacing w:before="240" w:after="240" w:line="360" w:lineRule="auto"/>
        <w:jc w:val="both"/>
        <w:rPr>
          <w:rFonts w:ascii="Palatino Linotype" w:hAnsi="Palatino Linotype"/>
        </w:rPr>
      </w:pPr>
      <w:r w:rsidRPr="00092B60">
        <w:rPr>
          <w:rFonts w:ascii="Palatino Linotype" w:hAnsi="Palatino Linotype"/>
        </w:rPr>
        <w:lastRenderedPageBreak/>
        <w:t>En tal contexto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092B60">
        <w:rPr>
          <w:rFonts w:ascii="Palatino Linotype" w:hAnsi="Palatino Linotype"/>
          <w:b/>
          <w:i/>
        </w:rPr>
        <w:t xml:space="preserve"> gratuidad</w:t>
      </w:r>
      <w:r w:rsidRPr="00092B60">
        <w:rPr>
          <w:rFonts w:ascii="Palatino Linotype" w:hAnsi="Palatino Linotype"/>
        </w:rPr>
        <w:t>, de certeza, de celeridad, de objetividad,  entre otros.</w:t>
      </w:r>
    </w:p>
    <w:p w14:paraId="2DB676AD" w14:textId="77777777" w:rsidR="00321308" w:rsidRPr="00092B60" w:rsidRDefault="00321308" w:rsidP="00E371D7">
      <w:pPr>
        <w:spacing w:before="240" w:after="240" w:line="360" w:lineRule="auto"/>
        <w:jc w:val="both"/>
        <w:rPr>
          <w:rFonts w:ascii="Palatino Linotype" w:hAnsi="Palatino Linotype"/>
        </w:rPr>
      </w:pPr>
      <w:r w:rsidRPr="00092B60">
        <w:rPr>
          <w:rFonts w:ascii="Palatino Linotype" w:hAnsi="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4BF38FC8" w14:textId="77777777" w:rsidR="00321308" w:rsidRPr="00092B60" w:rsidRDefault="00321308" w:rsidP="00E371D7">
      <w:pPr>
        <w:spacing w:before="240" w:after="240" w:line="360" w:lineRule="auto"/>
        <w:jc w:val="both"/>
        <w:rPr>
          <w:rFonts w:ascii="Palatino Linotype" w:hAnsi="Palatino Linotype" w:cs="Arial"/>
          <w:lang w:val="es-ES_tradnl"/>
        </w:rPr>
      </w:pPr>
      <w:r w:rsidRPr="00092B60">
        <w:rPr>
          <w:rFonts w:ascii="Palatino Linotype" w:hAnsi="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092B60">
        <w:rPr>
          <w:rFonts w:ascii="Palatino Linotype" w:hAnsi="Palatino Linotype"/>
          <w:b/>
          <w:i/>
        </w:rPr>
        <w:t xml:space="preserve">reproducción </w:t>
      </w:r>
      <w:r w:rsidRPr="00092B60">
        <w:rPr>
          <w:rFonts w:ascii="Palatino Linotype" w:hAnsi="Palatino Linotype"/>
        </w:rPr>
        <w:t xml:space="preserve">de la información, y en su caso del costo de </w:t>
      </w:r>
      <w:r w:rsidRPr="00092B60">
        <w:rPr>
          <w:rFonts w:ascii="Palatino Linotype" w:hAnsi="Palatino Linotype"/>
          <w:b/>
          <w:i/>
        </w:rPr>
        <w:t>envío</w:t>
      </w:r>
      <w:r w:rsidRPr="00092B60">
        <w:rPr>
          <w:rFonts w:ascii="Palatino Linotype" w:hAnsi="Palatino Linotype"/>
        </w:rPr>
        <w:t>, finalmente, conlleva implícitamente un esfuerzo por parte de los Sujetos Obligados para reducir los costos de entrega de la información.</w:t>
      </w:r>
    </w:p>
    <w:p w14:paraId="59DFC9B1" w14:textId="77777777"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rPr>
        <w:t xml:space="preserve">Atento a lo anterior, nuestra Carta Magna, así como la Constitución Política de nuestro Estado, contemplan el ejercicio del derecho de acceso a la información bajo el principio de gratuidad, </w:t>
      </w:r>
      <w:r w:rsidRPr="00092B60">
        <w:rPr>
          <w:rFonts w:ascii="Palatino Linotype" w:hAnsi="Palatino Linotype" w:cs="Arial"/>
        </w:rPr>
        <w:t xml:space="preserve">garantizando la protección a un derecho fundamental que tienen dimensión social, al ser un condicionante necesario para el funcionamiento </w:t>
      </w:r>
      <w:r w:rsidRPr="00092B60">
        <w:rPr>
          <w:rFonts w:ascii="Palatino Linotype" w:hAnsi="Palatino Linotype" w:cs="Arial"/>
        </w:rPr>
        <w:lastRenderedPageBreak/>
        <w:t>de una sociedad democrática, por lo que cualquier afectación a éste exige una justificación y jamás puede tener efectos recaudatorios, al menos que la reproducción de la información sea en fotocopias, respaldos informativos, entre otros.</w:t>
      </w:r>
    </w:p>
    <w:p w14:paraId="79496390" w14:textId="77777777"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rPr>
        <w:t xml:space="preserve">Por otra parte, la Ley </w:t>
      </w:r>
      <w:r w:rsidRPr="00092B60">
        <w:rPr>
          <w:rFonts w:ascii="Palatino Linotype" w:hAnsi="Palatino Linotype" w:cs="Arial"/>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092B60">
        <w:rPr>
          <w:rFonts w:ascii="Palatino Linotype" w:hAnsi="Palatino Linotype" w:cs="Arial"/>
          <w:b/>
          <w:i/>
        </w:rPr>
        <w:t>gratuitos</w:t>
      </w:r>
      <w:r w:rsidRPr="00092B60">
        <w:rPr>
          <w:rFonts w:ascii="Palatino Linotype" w:hAnsi="Palatino Linotype" w:cs="Arial"/>
          <w:b/>
        </w:rPr>
        <w:t xml:space="preserve">, </w:t>
      </w:r>
      <w:r w:rsidRPr="00092B60">
        <w:rPr>
          <w:rFonts w:ascii="Palatino Linotype" w:hAnsi="Palatino Linotype" w:cs="Arial"/>
        </w:rPr>
        <w:t xml:space="preserve"> refiere en los artículos 17 y 150, que la búsqueda y acceso a la información es gratuita y </w:t>
      </w:r>
      <w:r w:rsidRPr="00092B60">
        <w:rPr>
          <w:rFonts w:ascii="Palatino Linotype" w:hAnsi="Palatino Linotype" w:cs="Arial"/>
          <w:b/>
          <w:i/>
        </w:rPr>
        <w:t>sólo se cubrirá en su caso, los gastos de reproducción</w:t>
      </w:r>
      <w:r w:rsidRPr="00092B60">
        <w:rPr>
          <w:rFonts w:ascii="Palatino Linotype" w:hAnsi="Palatino Linotype" w:cs="Arial"/>
        </w:rPr>
        <w:t xml:space="preserve">, </w:t>
      </w:r>
      <w:r w:rsidRPr="00092B60">
        <w:rPr>
          <w:rFonts w:ascii="Palatino Linotype" w:hAnsi="Palatino Linotype" w:cs="Arial"/>
          <w:b/>
          <w:i/>
          <w:u w:val="single"/>
        </w:rPr>
        <w:t>por la modalidad de entrega solicitada</w:t>
      </w:r>
      <w:r w:rsidRPr="00092B60">
        <w:rPr>
          <w:rFonts w:ascii="Palatino Linotype" w:hAnsi="Palatino Linotype" w:cs="Arial"/>
          <w:u w:val="single"/>
        </w:rPr>
        <w:t xml:space="preserve">, </w:t>
      </w:r>
      <w:r w:rsidRPr="00092B60">
        <w:rPr>
          <w:rFonts w:ascii="Palatino Linotype" w:hAnsi="Palatino Linotype" w:cs="Arial"/>
          <w:b/>
          <w:i/>
          <w:u w:val="single"/>
        </w:rPr>
        <w:t>o por el envió</w:t>
      </w:r>
      <w:r w:rsidRPr="00092B60">
        <w:rPr>
          <w:rFonts w:ascii="Palatino Linotype" w:hAnsi="Palatino Linotype" w:cs="Arial"/>
          <w:u w:val="single"/>
        </w:rPr>
        <w:t xml:space="preserve"> </w:t>
      </w:r>
      <w:r w:rsidRPr="00092B60">
        <w:rPr>
          <w:rFonts w:ascii="Palatino Linotype" w:hAnsi="Palatino Linotype" w:cs="Arial"/>
        </w:rPr>
        <w:t xml:space="preserve">de conformidad con los derechos, productos y aprovechamientos establecidos en la legislación aplicable, en razón de que el procedimiento de acceso a la información es la garantía primaria del derecho en cuestión y </w:t>
      </w:r>
      <w:r w:rsidRPr="00092B60">
        <w:rPr>
          <w:rFonts w:ascii="Palatino Linotype" w:hAnsi="Palatino Linotype" w:cs="Arial"/>
          <w:i/>
        </w:rPr>
        <w:t>se rige por los principios de simplicidad, rapidez, gratuidad,</w:t>
      </w:r>
      <w:r w:rsidRPr="00092B60">
        <w:rPr>
          <w:rFonts w:ascii="Palatino Linotype" w:hAnsi="Palatino Linotype" w:cs="Arial"/>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0F7D8A78" w14:textId="2FF669F9"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cs="Arial"/>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092B60">
        <w:rPr>
          <w:rFonts w:ascii="Palatino Linotype" w:hAnsi="Palatino Linotype" w:cs="Arial"/>
          <w:b/>
          <w:i/>
        </w:rPr>
        <w:t>en caso de que se tenga que generar un gasto por la reproducción, por el envío, o por la modalidad de entrega solicitada,</w:t>
      </w:r>
      <w:r w:rsidRPr="00092B60">
        <w:rPr>
          <w:rFonts w:ascii="Palatino Linotype" w:hAnsi="Palatino Linotype" w:cs="Arial"/>
        </w:rPr>
        <w:t xml:space="preserve"> supuestos que encuadran con lo  establecido en los artículos 9 fracción </w:t>
      </w:r>
      <w:r w:rsidRPr="00092B60">
        <w:rPr>
          <w:rFonts w:ascii="Palatino Linotype" w:hAnsi="Palatino Linotype" w:cs="Arial"/>
        </w:rPr>
        <w:lastRenderedPageBreak/>
        <w:t>III, 17, 165, 174, 175 de la Ley de Acceso a la Información Pública del Estado de México y Municipios, así como el artículo 4.22 de su Reglamento.</w:t>
      </w:r>
    </w:p>
    <w:p w14:paraId="5E35DA82" w14:textId="1B4C38D2"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cs="Arial"/>
        </w:rPr>
        <w:t xml:space="preserve">No obstante, en el caso concreto, dichos preceptos son interpretados en perjuicio de la solicitante, como se explica enseguida, para lo cual es necesario hacer referencia a los mismos en su parte conducente: </w:t>
      </w:r>
    </w:p>
    <w:p w14:paraId="530CA0EA" w14:textId="77777777" w:rsidR="00321308" w:rsidRPr="00092B60" w:rsidRDefault="00321308" w:rsidP="00E371D7">
      <w:pPr>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9. </w:t>
      </w:r>
      <w:r w:rsidRPr="00092B60">
        <w:rPr>
          <w:rFonts w:ascii="Palatino Linotype" w:eastAsiaTheme="minorEastAsia" w:hAnsi="Palatino Linotype" w:cs="Arial"/>
          <w:i/>
          <w:sz w:val="22"/>
          <w:szCs w:val="22"/>
          <w:lang w:val="es-MX"/>
        </w:rPr>
        <w:t>El Instituto deberá regir su funcionamiento de acuerdo a los siguientes principios:</w:t>
      </w:r>
    </w:p>
    <w:p w14:paraId="26861C3B" w14:textId="77777777" w:rsidR="00321308" w:rsidRPr="00092B60" w:rsidRDefault="00321308" w:rsidP="00E371D7">
      <w:pPr>
        <w:autoSpaceDE w:val="0"/>
        <w:autoSpaceDN w:val="0"/>
        <w:adjustRightInd w:val="0"/>
        <w:spacing w:before="120" w:after="120"/>
        <w:ind w:left="1134" w:right="902"/>
        <w:jc w:val="both"/>
        <w:rPr>
          <w:rFonts w:ascii="Palatino Linotype" w:eastAsiaTheme="minorEastAsia" w:hAnsi="Palatino Linotype" w:cs="Arial"/>
          <w:b/>
          <w:bCs/>
          <w:i/>
          <w:sz w:val="22"/>
          <w:szCs w:val="22"/>
          <w:lang w:val="es-MX"/>
        </w:rPr>
      </w:pPr>
      <w:r w:rsidRPr="00092B60">
        <w:rPr>
          <w:rFonts w:ascii="Palatino Linotype" w:eastAsiaTheme="minorEastAsia" w:hAnsi="Palatino Linotype" w:cs="Arial"/>
          <w:b/>
          <w:bCs/>
          <w:i/>
          <w:sz w:val="22"/>
          <w:szCs w:val="22"/>
          <w:lang w:val="es-MX"/>
        </w:rPr>
        <w:t>...</w:t>
      </w:r>
    </w:p>
    <w:p w14:paraId="01F5DA81" w14:textId="77777777" w:rsidR="00321308" w:rsidRPr="00092B60" w:rsidRDefault="00321308" w:rsidP="00E371D7">
      <w:pPr>
        <w:autoSpaceDE w:val="0"/>
        <w:autoSpaceDN w:val="0"/>
        <w:adjustRightInd w:val="0"/>
        <w:spacing w:before="120" w:after="120"/>
        <w:ind w:left="1134"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III. Gratuidad: </w:t>
      </w:r>
      <w:r w:rsidRPr="00092B60">
        <w:rPr>
          <w:rFonts w:ascii="Palatino Linotype" w:eastAsiaTheme="minorEastAsia" w:hAnsi="Palatino Linotype" w:cs="Arial"/>
          <w:i/>
          <w:sz w:val="22"/>
          <w:szCs w:val="22"/>
          <w:lang w:val="es-MX"/>
        </w:rPr>
        <w:t xml:space="preserve">Consiste en que el acceso a la información pública no genera costo alguno para los solicitantes, </w:t>
      </w:r>
      <w:r w:rsidRPr="00092B60">
        <w:rPr>
          <w:rFonts w:ascii="Palatino Linotype" w:eastAsiaTheme="minorEastAsia" w:hAnsi="Palatino Linotype" w:cs="Arial"/>
          <w:b/>
          <w:i/>
          <w:sz w:val="22"/>
          <w:szCs w:val="22"/>
          <w:lang w:val="es-MX"/>
        </w:rPr>
        <w:t xml:space="preserve">sólo podrá requerirse el cobro correspondiente a la modalidad de reproducción y entrega solicitada </w:t>
      </w:r>
      <w:r w:rsidRPr="00092B60">
        <w:rPr>
          <w:rFonts w:ascii="Palatino Linotype" w:eastAsiaTheme="minorEastAsia" w:hAnsi="Palatino Linotype" w:cs="Arial"/>
          <w:i/>
          <w:sz w:val="22"/>
          <w:szCs w:val="22"/>
          <w:lang w:val="es-MX"/>
        </w:rPr>
        <w:t>conforme a lo establecido en la presente Ley y demás disposiciones jurídicas aplicables;</w:t>
      </w:r>
    </w:p>
    <w:p w14:paraId="4FCC3CE3"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6948A8E1"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17. </w:t>
      </w:r>
      <w:r w:rsidRPr="00092B60">
        <w:rPr>
          <w:rFonts w:ascii="Palatino Linotype" w:eastAsiaTheme="minorEastAsia" w:hAnsi="Palatino Linotype" w:cs="Arial"/>
          <w:i/>
          <w:sz w:val="22"/>
          <w:szCs w:val="22"/>
          <w:lang w:val="es-MX"/>
        </w:rPr>
        <w:t xml:space="preserve">La búsqueda y acceso a la información es gratuita y </w:t>
      </w:r>
      <w:r w:rsidRPr="00092B60">
        <w:rPr>
          <w:rFonts w:ascii="Palatino Linotype" w:eastAsiaTheme="minorEastAsia" w:hAnsi="Palatino Linotype" w:cs="Arial"/>
          <w:b/>
          <w:i/>
          <w:sz w:val="22"/>
          <w:szCs w:val="22"/>
          <w:lang w:val="es-MX"/>
        </w:rPr>
        <w:t>solo se cubrirán los gastos de reproducción, o por la modalidad de entrega solicitada</w:t>
      </w:r>
      <w:r w:rsidRPr="00092B60">
        <w:rPr>
          <w:rFonts w:ascii="Palatino Linotype" w:eastAsiaTheme="minorEastAsia" w:hAnsi="Palatino Linotype" w:cs="Arial"/>
          <w:i/>
          <w:sz w:val="22"/>
          <w:szCs w:val="22"/>
          <w:lang w:val="es-MX"/>
        </w:rPr>
        <w:t xml:space="preserve">, </w:t>
      </w:r>
      <w:r w:rsidRPr="00092B60">
        <w:rPr>
          <w:rFonts w:ascii="Palatino Linotype" w:eastAsiaTheme="minorEastAsia" w:hAnsi="Palatino Linotype" w:cs="Arial"/>
          <w:b/>
          <w:i/>
          <w:sz w:val="22"/>
          <w:szCs w:val="22"/>
          <w:lang w:val="es-MX"/>
        </w:rPr>
        <w:t>así como por el envío</w:t>
      </w:r>
      <w:r w:rsidRPr="00092B60">
        <w:rPr>
          <w:rFonts w:ascii="Palatino Linotype" w:eastAsiaTheme="minorEastAsia" w:hAnsi="Palatino Linotype" w:cs="Arial"/>
          <w:i/>
          <w:sz w:val="22"/>
          <w:szCs w:val="22"/>
          <w:lang w:val="es-MX"/>
        </w:rPr>
        <w:t>, que en su caso se genere, de conformidad con los derechos, productos y aprovechamientos establecidos en la legislación aplicable, sin que exceda de los límites establecidos en la presente Ley.</w:t>
      </w:r>
    </w:p>
    <w:p w14:paraId="2383BD78"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1008767E"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Artículo 165. …</w:t>
      </w:r>
    </w:p>
    <w:p w14:paraId="2FB687B5"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 xml:space="preserve">La información que se entregue en versión pública, </w:t>
      </w:r>
      <w:r w:rsidRPr="00092B60">
        <w:rPr>
          <w:rFonts w:ascii="Palatino Linotype" w:eastAsiaTheme="minorEastAsia" w:hAnsi="Palatino Linotype" w:cs="Arial"/>
          <w:b/>
          <w:i/>
          <w:sz w:val="22"/>
          <w:szCs w:val="22"/>
          <w:lang w:val="es-MX"/>
        </w:rPr>
        <w:t xml:space="preserve">cuya modalidad de reproducción o envío tenga un costo, </w:t>
      </w:r>
      <w:r w:rsidRPr="00092B60">
        <w:rPr>
          <w:rFonts w:ascii="Palatino Linotype" w:eastAsiaTheme="minorEastAsia" w:hAnsi="Palatino Linotype" w:cs="Arial"/>
          <w:i/>
          <w:sz w:val="22"/>
          <w:szCs w:val="22"/>
          <w:lang w:val="es-MX"/>
        </w:rPr>
        <w:t>procederá una vez que se acredite el pago respectivo. No puede entenderse como reproducción la elaboración de la misma.</w:t>
      </w:r>
    </w:p>
    <w:p w14:paraId="0880EC9F"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55023646" w14:textId="77777777" w:rsidR="00321308" w:rsidRPr="00092B60" w:rsidRDefault="00321308" w:rsidP="00E371D7">
      <w:pPr>
        <w:autoSpaceDE w:val="0"/>
        <w:autoSpaceDN w:val="0"/>
        <w:adjustRightInd w:val="0"/>
        <w:spacing w:before="120" w:after="120"/>
        <w:ind w:left="851" w:right="902"/>
        <w:jc w:val="both"/>
        <w:rPr>
          <w:rFonts w:ascii="Palatino Linotype" w:hAnsi="Palatino Linotype" w:cs="Arial"/>
          <w:bCs/>
          <w:i/>
          <w:sz w:val="22"/>
          <w:szCs w:val="22"/>
        </w:rPr>
      </w:pPr>
      <w:r w:rsidRPr="00092B60">
        <w:rPr>
          <w:rFonts w:ascii="Palatino Linotype" w:hAnsi="Palatino Linotype" w:cs="Arial"/>
          <w:b/>
          <w:bCs/>
          <w:i/>
          <w:sz w:val="22"/>
          <w:szCs w:val="22"/>
        </w:rPr>
        <w:t xml:space="preserve"> Artículo 174. En caso de existir costos para obtener la información</w:t>
      </w:r>
      <w:r w:rsidRPr="00092B60">
        <w:rPr>
          <w:rFonts w:ascii="Palatino Linotype" w:hAnsi="Palatino Linotype" w:cs="Arial"/>
          <w:bCs/>
          <w:i/>
          <w:sz w:val="22"/>
          <w:szCs w:val="22"/>
        </w:rPr>
        <w:t xml:space="preserve"> deberán cubrirse de manera previa a la entrega y </w:t>
      </w:r>
      <w:r w:rsidRPr="00092B60">
        <w:rPr>
          <w:rFonts w:ascii="Palatino Linotype" w:hAnsi="Palatino Linotype" w:cs="Arial"/>
          <w:b/>
          <w:bCs/>
          <w:i/>
          <w:sz w:val="22"/>
          <w:szCs w:val="22"/>
        </w:rPr>
        <w:t>no podrán ser superiores a la suma de</w:t>
      </w:r>
      <w:r w:rsidRPr="00092B60">
        <w:rPr>
          <w:rFonts w:ascii="Palatino Linotype" w:hAnsi="Palatino Linotype" w:cs="Arial"/>
          <w:bCs/>
          <w:i/>
          <w:sz w:val="22"/>
          <w:szCs w:val="22"/>
        </w:rPr>
        <w:t>:</w:t>
      </w:r>
    </w:p>
    <w:p w14:paraId="50E90334" w14:textId="77777777" w:rsidR="00321308" w:rsidRPr="00092B60" w:rsidRDefault="00321308" w:rsidP="00E371D7">
      <w:pPr>
        <w:autoSpaceDE w:val="0"/>
        <w:autoSpaceDN w:val="0"/>
        <w:adjustRightInd w:val="0"/>
        <w:spacing w:before="120" w:after="120"/>
        <w:ind w:left="851" w:right="902"/>
        <w:jc w:val="both"/>
        <w:rPr>
          <w:rFonts w:ascii="Palatino Linotype" w:hAnsi="Palatino Linotype" w:cs="Arial"/>
          <w:bCs/>
          <w:i/>
          <w:sz w:val="22"/>
          <w:szCs w:val="22"/>
        </w:rPr>
      </w:pPr>
    </w:p>
    <w:p w14:paraId="162CD1B0" w14:textId="77777777" w:rsidR="00321308" w:rsidRPr="00092B60" w:rsidRDefault="00321308" w:rsidP="00E371D7">
      <w:pPr>
        <w:autoSpaceDE w:val="0"/>
        <w:autoSpaceDN w:val="0"/>
        <w:adjustRightInd w:val="0"/>
        <w:spacing w:before="120" w:after="120"/>
        <w:ind w:left="1134" w:right="902"/>
        <w:jc w:val="both"/>
        <w:rPr>
          <w:rFonts w:ascii="Palatino Linotype" w:hAnsi="Palatino Linotype" w:cs="Arial"/>
          <w:bCs/>
          <w:i/>
          <w:sz w:val="22"/>
          <w:szCs w:val="22"/>
        </w:rPr>
      </w:pPr>
      <w:r w:rsidRPr="00092B60">
        <w:rPr>
          <w:rFonts w:ascii="Palatino Linotype" w:hAnsi="Palatino Linotype" w:cs="Arial"/>
          <w:b/>
          <w:bCs/>
          <w:i/>
          <w:sz w:val="22"/>
          <w:szCs w:val="22"/>
        </w:rPr>
        <w:t>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costo de los materiales utilizados en la reproducción</w:t>
      </w:r>
      <w:r w:rsidRPr="00092B60">
        <w:rPr>
          <w:rFonts w:ascii="Palatino Linotype" w:hAnsi="Palatino Linotype" w:cs="Arial"/>
          <w:bCs/>
          <w:i/>
          <w:sz w:val="22"/>
          <w:szCs w:val="22"/>
        </w:rPr>
        <w:t xml:space="preserve"> de la información;</w:t>
      </w:r>
    </w:p>
    <w:p w14:paraId="507500B6" w14:textId="77777777" w:rsidR="00321308" w:rsidRPr="00092B60" w:rsidRDefault="00321308" w:rsidP="00E371D7">
      <w:pPr>
        <w:autoSpaceDE w:val="0"/>
        <w:autoSpaceDN w:val="0"/>
        <w:adjustRightInd w:val="0"/>
        <w:spacing w:before="120" w:after="120"/>
        <w:ind w:left="1134" w:right="902"/>
        <w:jc w:val="both"/>
        <w:rPr>
          <w:rFonts w:ascii="Palatino Linotype" w:hAnsi="Palatino Linotype" w:cs="Arial"/>
          <w:bCs/>
          <w:i/>
          <w:sz w:val="22"/>
          <w:szCs w:val="22"/>
        </w:rPr>
      </w:pPr>
      <w:r w:rsidRPr="00092B60">
        <w:rPr>
          <w:rFonts w:ascii="Palatino Linotype" w:hAnsi="Palatino Linotype" w:cs="Arial"/>
          <w:b/>
          <w:bCs/>
          <w:i/>
          <w:sz w:val="22"/>
          <w:szCs w:val="22"/>
        </w:rPr>
        <w:lastRenderedPageBreak/>
        <w:t>II.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costo de envío</w:t>
      </w:r>
      <w:r w:rsidRPr="00092B60">
        <w:rPr>
          <w:rFonts w:ascii="Palatino Linotype" w:hAnsi="Palatino Linotype" w:cs="Arial"/>
          <w:bCs/>
          <w:i/>
          <w:sz w:val="22"/>
          <w:szCs w:val="22"/>
        </w:rPr>
        <w:t>, en su caso; y</w:t>
      </w:r>
    </w:p>
    <w:p w14:paraId="33A933AA" w14:textId="77777777" w:rsidR="00321308" w:rsidRPr="00092B60" w:rsidRDefault="00321308" w:rsidP="00E371D7">
      <w:pPr>
        <w:autoSpaceDE w:val="0"/>
        <w:autoSpaceDN w:val="0"/>
        <w:adjustRightInd w:val="0"/>
        <w:spacing w:before="120" w:after="120"/>
        <w:ind w:left="1134" w:right="902"/>
        <w:jc w:val="both"/>
        <w:rPr>
          <w:rFonts w:ascii="Palatino Linotype" w:hAnsi="Palatino Linotype" w:cs="Arial"/>
          <w:bCs/>
          <w:i/>
          <w:sz w:val="22"/>
          <w:szCs w:val="22"/>
        </w:rPr>
      </w:pPr>
      <w:r w:rsidRPr="00092B60">
        <w:rPr>
          <w:rFonts w:ascii="Palatino Linotype" w:hAnsi="Palatino Linotype" w:cs="Arial"/>
          <w:b/>
          <w:bCs/>
          <w:i/>
          <w:sz w:val="22"/>
          <w:szCs w:val="22"/>
        </w:rPr>
        <w:t>III.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pago de la certificación de los documentos</w:t>
      </w:r>
      <w:r w:rsidRPr="00092B60">
        <w:rPr>
          <w:rFonts w:ascii="Palatino Linotype" w:hAnsi="Palatino Linotype" w:cs="Arial"/>
          <w:bCs/>
          <w:i/>
          <w:sz w:val="22"/>
          <w:szCs w:val="22"/>
        </w:rPr>
        <w:t>, cuando proceda.</w:t>
      </w:r>
    </w:p>
    <w:p w14:paraId="7D2FC9A9" w14:textId="77777777" w:rsidR="00321308" w:rsidRPr="00092B60" w:rsidRDefault="00321308" w:rsidP="00E371D7">
      <w:pPr>
        <w:spacing w:before="120" w:after="120"/>
        <w:ind w:left="1134" w:right="902"/>
        <w:jc w:val="both"/>
        <w:rPr>
          <w:rFonts w:ascii="Palatino Linotype" w:hAnsi="Palatino Linotype" w:cs="Arial"/>
          <w:i/>
          <w:sz w:val="22"/>
          <w:szCs w:val="22"/>
        </w:rPr>
      </w:pPr>
      <w:r w:rsidRPr="00092B60">
        <w:rPr>
          <w:rFonts w:ascii="Palatino Linotype" w:hAnsi="Palatino Linotype" w:cs="Arial"/>
          <w:bCs/>
          <w:i/>
          <w:sz w:val="22"/>
          <w:szCs w:val="22"/>
        </w:rPr>
        <w:t xml:space="preserve">Las cuotas de los derechos aplicables deberán establecerse, en su caso, en el </w:t>
      </w:r>
      <w:r w:rsidRPr="00092B60">
        <w:rPr>
          <w:rFonts w:ascii="Palatino Linotype" w:hAnsi="Palatino Linotype" w:cs="Arial"/>
          <w:b/>
          <w:bCs/>
          <w:i/>
          <w:sz w:val="22"/>
          <w:szCs w:val="22"/>
        </w:rPr>
        <w:t>Código Financiero del Estado de México y Municipios</w:t>
      </w:r>
      <w:r w:rsidRPr="00092B60">
        <w:rPr>
          <w:rFonts w:ascii="Palatino Linotype" w:hAnsi="Palatino Linotype" w:cs="Arial"/>
          <w:bCs/>
          <w:i/>
          <w:sz w:val="22"/>
          <w:szCs w:val="22"/>
        </w:rPr>
        <w:t xml:space="preserve"> y demás disposiciones jurídicas aplicables, las cuales se publicarán en los sitios de internet de los sujetos obligados…”</w:t>
      </w:r>
      <w:r w:rsidRPr="00092B60">
        <w:rPr>
          <w:rFonts w:ascii="Palatino Linotype" w:hAnsi="Palatino Linotype" w:cs="Arial"/>
          <w:i/>
          <w:sz w:val="22"/>
          <w:szCs w:val="22"/>
        </w:rPr>
        <w:t xml:space="preserve"> </w:t>
      </w:r>
    </w:p>
    <w:p w14:paraId="2D584E7C"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bCs/>
          <w:i/>
          <w:sz w:val="22"/>
          <w:szCs w:val="22"/>
          <w:lang w:val="es-MX"/>
        </w:rPr>
      </w:pPr>
      <w:r w:rsidRPr="00092B60">
        <w:rPr>
          <w:rFonts w:ascii="Palatino Linotype" w:eastAsiaTheme="minorEastAsia" w:hAnsi="Palatino Linotype" w:cs="Arial"/>
          <w:bCs/>
          <w:i/>
          <w:sz w:val="22"/>
          <w:szCs w:val="22"/>
          <w:lang w:val="es-MX"/>
        </w:rPr>
        <w:t>(...)</w:t>
      </w:r>
    </w:p>
    <w:p w14:paraId="2FC7A8B7"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175. </w:t>
      </w:r>
      <w:r w:rsidRPr="00092B60">
        <w:rPr>
          <w:rFonts w:ascii="Palatino Linotype" w:eastAsiaTheme="minorEastAsia" w:hAnsi="Palatino Linotype" w:cs="Arial"/>
          <w:i/>
          <w:sz w:val="22"/>
          <w:szCs w:val="22"/>
          <w:lang w:val="es-MX"/>
        </w:rPr>
        <w:t>…</w:t>
      </w:r>
    </w:p>
    <w:p w14:paraId="19A03AC4" w14:textId="77777777" w:rsidR="00321308" w:rsidRPr="00092B60" w:rsidRDefault="00321308"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En ningún caso, el pago de derechos deberá exceder el</w:t>
      </w:r>
      <w:r w:rsidRPr="00092B60">
        <w:rPr>
          <w:rFonts w:ascii="Palatino Linotype" w:eastAsiaTheme="minorEastAsia" w:hAnsi="Palatino Linotype" w:cs="Arial"/>
          <w:b/>
          <w:i/>
          <w:sz w:val="22"/>
          <w:szCs w:val="22"/>
          <w:lang w:val="es-MX"/>
        </w:rPr>
        <w:t xml:space="preserve"> costo de reproducción de la información en el material solicitado</w:t>
      </w:r>
      <w:r w:rsidRPr="00092B60">
        <w:rPr>
          <w:rFonts w:ascii="Palatino Linotype" w:eastAsiaTheme="minorEastAsia" w:hAnsi="Palatino Linotype" w:cs="Arial"/>
          <w:i/>
          <w:sz w:val="22"/>
          <w:szCs w:val="22"/>
          <w:lang w:val="es-MX"/>
        </w:rPr>
        <w:t>.”</w:t>
      </w:r>
    </w:p>
    <w:p w14:paraId="54285E41" w14:textId="4EFFB4A8" w:rsidR="006C6FCB" w:rsidRPr="00092B60" w:rsidRDefault="006C6FCB" w:rsidP="00E371D7">
      <w:pPr>
        <w:autoSpaceDE w:val="0"/>
        <w:autoSpaceDN w:val="0"/>
        <w:adjustRightInd w:val="0"/>
        <w:spacing w:before="120" w:after="120"/>
        <w:ind w:left="851" w:right="902"/>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r w:rsidRPr="00092B60">
        <w:rPr>
          <w:rFonts w:ascii="Palatino Linotype" w:eastAsiaTheme="minorEastAsia" w:hAnsi="Palatino Linotype" w:cs="Arial"/>
          <w:b/>
          <w:i/>
          <w:sz w:val="22"/>
          <w:szCs w:val="22"/>
          <w:lang w:val="es-MX"/>
        </w:rPr>
        <w:t>Artículo 4.22</w:t>
      </w:r>
      <w:r w:rsidRPr="00092B60">
        <w:rPr>
          <w:rFonts w:ascii="Palatino Linotype" w:eastAsiaTheme="minorEastAsia" w:hAnsi="Palatino Linotype" w:cs="Arial"/>
          <w:i/>
          <w:sz w:val="22"/>
          <w:szCs w:val="22"/>
          <w:lang w:val="es-MX"/>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32FB3337" w14:textId="7DD16D29" w:rsidR="00321308" w:rsidRPr="00092B60" w:rsidRDefault="00321308" w:rsidP="00E371D7">
      <w:pPr>
        <w:spacing w:before="240" w:after="240" w:line="360" w:lineRule="auto"/>
        <w:jc w:val="both"/>
        <w:rPr>
          <w:rFonts w:ascii="Palatino Linotype" w:hAnsi="Palatino Linotype"/>
        </w:rPr>
      </w:pPr>
      <w:r w:rsidRPr="00092B60">
        <w:rPr>
          <w:rFonts w:ascii="Palatino Linotype" w:hAnsi="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sidRPr="00092B60">
        <w:rPr>
          <w:rFonts w:ascii="Palatino Linotype" w:hAnsi="Palatino Linotype"/>
          <w:b/>
        </w:rPr>
        <w:t>Sujeto Obligado</w:t>
      </w:r>
      <w:r w:rsidRPr="00092B60">
        <w:rPr>
          <w:rFonts w:ascii="Palatino Linotype" w:hAnsi="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092B60">
        <w:rPr>
          <w:rFonts w:ascii="Palatino Linotype" w:hAnsi="Palatino Linotype"/>
          <w:b/>
        </w:rPr>
        <w:t xml:space="preserve">no es </w:t>
      </w:r>
      <w:r w:rsidRPr="00092B60">
        <w:rPr>
          <w:rFonts w:ascii="Palatino Linotype" w:hAnsi="Palatino Linotype"/>
          <w:b/>
        </w:rPr>
        <w:lastRenderedPageBreak/>
        <w:t>necesario que el Sujeto Obligado realice una reproducción física de la información que conserva en sus archivos,</w:t>
      </w:r>
      <w:r w:rsidRPr="00092B60">
        <w:rPr>
          <w:rFonts w:ascii="Palatino Linotype" w:hAnsi="Palatino Linotype"/>
        </w:rPr>
        <w:t xml:space="preserve"> más bien implicaría realizar una digitalización o escaneo de aquellos documentos</w:t>
      </w:r>
      <w:r w:rsidR="006E1738" w:rsidRPr="00092B60">
        <w:rPr>
          <w:rFonts w:ascii="Palatino Linotype" w:hAnsi="Palatino Linotype"/>
        </w:rPr>
        <w:t xml:space="preserve"> que por su naturaleza se encuentran </w:t>
      </w:r>
      <w:r w:rsidRPr="00092B60">
        <w:rPr>
          <w:rFonts w:ascii="Palatino Linotype" w:hAnsi="Palatino Linotype"/>
        </w:rPr>
        <w:t xml:space="preserve">en </w:t>
      </w:r>
      <w:r w:rsidR="006E1738" w:rsidRPr="00092B60">
        <w:rPr>
          <w:rFonts w:ascii="Palatino Linotype" w:hAnsi="Palatino Linotype"/>
        </w:rPr>
        <w:t xml:space="preserve">un </w:t>
      </w:r>
      <w:r w:rsidRPr="00092B60">
        <w:rPr>
          <w:rFonts w:ascii="Palatino Linotype" w:hAnsi="Palatino Linotype"/>
        </w:rPr>
        <w:t>medio físico.</w:t>
      </w:r>
    </w:p>
    <w:p w14:paraId="69E89FCB" w14:textId="32994767" w:rsidR="00321308" w:rsidRPr="00092B60" w:rsidRDefault="003D4122" w:rsidP="00E371D7">
      <w:pPr>
        <w:spacing w:before="240" w:after="240" w:line="360" w:lineRule="auto"/>
        <w:jc w:val="both"/>
        <w:rPr>
          <w:rFonts w:ascii="Palatino Linotype" w:hAnsi="Palatino Linotype"/>
        </w:rPr>
      </w:pPr>
      <w:r w:rsidRPr="00092B60">
        <w:rPr>
          <w:rFonts w:ascii="Palatino Linotype" w:hAnsi="Palatino Linotype"/>
        </w:rPr>
        <w:t xml:space="preserve">Siendo necesario precisar que </w:t>
      </w:r>
      <w:r w:rsidR="00321308" w:rsidRPr="00092B60">
        <w:rPr>
          <w:rFonts w:ascii="Palatino Linotype" w:hAnsi="Palatino Linotype"/>
        </w:rPr>
        <w:t xml:space="preserve">la digitalización o escaneo de la información, no conlleva la utilización de materiales que le generen un costo, como podría serlo por ejemplo hojas de papel para la emisión de copias; </w:t>
      </w:r>
      <w:r w:rsidR="006C6FCB" w:rsidRPr="00092B60">
        <w:rPr>
          <w:rFonts w:ascii="Palatino Linotype" w:hAnsi="Palatino Linotype"/>
        </w:rPr>
        <w:t xml:space="preserve">de igual manera, tampoco se actualiza el cobro por certificación, ya que la parte solicitante no requirió la entrega en dicha modalidad, </w:t>
      </w:r>
      <w:r w:rsidR="00321308" w:rsidRPr="00092B60">
        <w:rPr>
          <w:rFonts w:ascii="Palatino Linotype" w:hAnsi="Palatino Linotype"/>
        </w:rPr>
        <w:t>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w:t>
      </w:r>
      <w:r w:rsidR="006C6FCB" w:rsidRPr="00092B60">
        <w:rPr>
          <w:rFonts w:ascii="Palatino Linotype" w:hAnsi="Palatino Linotype"/>
        </w:rPr>
        <w:t>exión a un sistema de internet,</w:t>
      </w:r>
    </w:p>
    <w:p w14:paraId="1C470E48" w14:textId="04B6BFD3"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rPr>
        <w:t xml:space="preserve">Aunado a lo anterior, </w:t>
      </w:r>
      <w:r w:rsidRPr="00092B60">
        <w:rPr>
          <w:rFonts w:ascii="Palatino Linotype" w:hAnsi="Palatino Linotype" w:cs="Arial"/>
        </w:rPr>
        <w:t>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w:t>
      </w:r>
      <w:r w:rsidR="003D4122" w:rsidRPr="00092B60">
        <w:rPr>
          <w:rFonts w:ascii="Palatino Linotype" w:hAnsi="Palatino Linotype" w:cs="Arial"/>
        </w:rPr>
        <w:t>rmación que deban publicar los Sujetos O</w:t>
      </w:r>
      <w:r w:rsidRPr="00092B60">
        <w:rPr>
          <w:rFonts w:ascii="Palatino Linotype" w:hAnsi="Palatino Linotype" w:cs="Arial"/>
        </w:rPr>
        <w:t xml:space="preserve">bligados en términos de la Ley o deba ser generada de manera electrónica, según lo dispongan las disposiciones legales o </w:t>
      </w:r>
      <w:r w:rsidRPr="00092B60">
        <w:rPr>
          <w:rFonts w:ascii="Palatino Linotype" w:hAnsi="Palatino Linotype" w:cs="Arial"/>
        </w:rPr>
        <w:lastRenderedPageBreak/>
        <w:t xml:space="preserve">administrativas no podrán tener </w:t>
      </w:r>
      <w:r w:rsidRPr="00092B60">
        <w:rPr>
          <w:rFonts w:ascii="Palatino Linotype" w:hAnsi="Palatino Linotype" w:cs="Arial"/>
          <w:b/>
        </w:rPr>
        <w:t xml:space="preserve">ningún costo, </w:t>
      </w:r>
      <w:r w:rsidRPr="00092B60">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6CFBAA55" w14:textId="77777777" w:rsidR="00321308" w:rsidRPr="00092B60" w:rsidRDefault="00321308" w:rsidP="00E371D7">
      <w:pPr>
        <w:spacing w:before="240" w:after="240" w:line="360" w:lineRule="auto"/>
        <w:jc w:val="both"/>
        <w:rPr>
          <w:rFonts w:ascii="Palatino Linotype" w:hAnsi="Palatino Linotype"/>
        </w:rPr>
      </w:pPr>
      <w:r w:rsidRPr="00092B60">
        <w:rPr>
          <w:rFonts w:ascii="Palatino Linotype" w:hAnsi="Palatino Linotype" w:cs="Arial"/>
        </w:rPr>
        <w:t xml:space="preserve">Por lo que no existe presupuesto jurídico que autorice al </w:t>
      </w:r>
      <w:r w:rsidRPr="00092B60">
        <w:rPr>
          <w:rFonts w:ascii="Palatino Linotype" w:hAnsi="Palatino Linotype" w:cs="Arial"/>
          <w:b/>
        </w:rPr>
        <w:t>Sujeto Obligado</w:t>
      </w:r>
      <w:r w:rsidRPr="00092B60">
        <w:rPr>
          <w:rFonts w:ascii="Palatino Linotype" w:hAnsi="Palatino Linotype" w:cs="Arial"/>
        </w:rPr>
        <w:t xml:space="preserve"> a requerir un pago para entregar la información vía SAIMEX, </w:t>
      </w:r>
      <w:r w:rsidRPr="00092B60">
        <w:rPr>
          <w:rFonts w:ascii="Palatino Linotype" w:hAnsi="Palatino Linotype"/>
        </w:rPr>
        <w:t xml:space="preserve">debido a que dicho sistema fue creado para facilitar el registro y atención de las solicitudes de información, y </w:t>
      </w:r>
      <w:r w:rsidRPr="00092B60">
        <w:rPr>
          <w:rFonts w:ascii="Palatino Linotype" w:hAnsi="Palatino Linotype" w:cs="Arial"/>
        </w:rPr>
        <w:t xml:space="preserve">es su obligación trasladar la </w:t>
      </w:r>
      <w:r w:rsidRPr="00092B60">
        <w:rPr>
          <w:rFonts w:ascii="Palatino Linotype" w:hAnsi="Palatino Linotype"/>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0DC27857" w14:textId="77777777"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cs="Arial"/>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788F6603" w14:textId="00B1836E" w:rsidR="00321308" w:rsidRPr="00092B60" w:rsidRDefault="00321308" w:rsidP="00E371D7">
      <w:pPr>
        <w:spacing w:before="240" w:after="240" w:line="360" w:lineRule="auto"/>
        <w:jc w:val="both"/>
        <w:rPr>
          <w:rFonts w:ascii="Palatino Linotype" w:hAnsi="Palatino Linotype"/>
        </w:rPr>
      </w:pPr>
      <w:r w:rsidRPr="00092B60">
        <w:rPr>
          <w:rFonts w:ascii="Palatino Linotype" w:hAnsi="Palatino Linotype"/>
        </w:rPr>
        <w:t xml:space="preserve">Bajo esta óptica, el derecho del particular de acceder a los documentos que obran en posesión del </w:t>
      </w:r>
      <w:r w:rsidRPr="00092B60">
        <w:rPr>
          <w:rFonts w:ascii="Palatino Linotype" w:hAnsi="Palatino Linotype"/>
          <w:b/>
        </w:rPr>
        <w:t xml:space="preserve">Sujeto Obligado </w:t>
      </w:r>
      <w:r w:rsidRPr="00092B60">
        <w:rPr>
          <w:rFonts w:ascii="Palatino Linotype" w:hAnsi="Palatino Linotype"/>
        </w:rPr>
        <w:t xml:space="preserve">se encuentra limitado, en virtud de que no le fue proporcionada la información solicitada, </w:t>
      </w:r>
      <w:r w:rsidRPr="00092B60">
        <w:rPr>
          <w:rStyle w:val="Hipervnculo"/>
          <w:rFonts w:ascii="Palatino Linotype" w:hAnsi="Palatino Linotype" w:cs="Arial"/>
          <w:bCs/>
          <w:color w:val="auto"/>
          <w:u w:val="none"/>
        </w:rPr>
        <w:t>incumpliendo así lo previsto en el artículo 4</w:t>
      </w:r>
      <w:r w:rsidR="003D4122" w:rsidRPr="00092B60">
        <w:rPr>
          <w:rStyle w:val="Refdenotaalpie"/>
          <w:rFonts w:ascii="Palatino Linotype" w:hAnsi="Palatino Linotype" w:cs="Arial"/>
          <w:bCs/>
        </w:rPr>
        <w:footnoteReference w:id="2"/>
      </w:r>
      <w:r w:rsidR="00E371D7" w:rsidRPr="00092B60">
        <w:rPr>
          <w:rStyle w:val="Hipervnculo"/>
          <w:rFonts w:ascii="Palatino Linotype" w:hAnsi="Palatino Linotype" w:cs="Arial"/>
          <w:bCs/>
          <w:color w:val="auto"/>
          <w:u w:val="none"/>
        </w:rPr>
        <w:t xml:space="preserve"> de la Ley de la Materia</w:t>
      </w:r>
      <w:r w:rsidRPr="00092B60">
        <w:rPr>
          <w:rFonts w:ascii="Palatino Linotype" w:hAnsi="Palatino Linotype" w:cs="Arial"/>
        </w:rPr>
        <w:t xml:space="preserve">; apegándose en todo momento al principio de máxima </w:t>
      </w:r>
      <w:r w:rsidRPr="00092B60">
        <w:rPr>
          <w:rFonts w:ascii="Palatino Linotype" w:hAnsi="Palatino Linotype" w:cs="Arial"/>
        </w:rPr>
        <w:lastRenderedPageBreak/>
        <w:t>publicidad consagrado en la Constitución Política de los Estados Unidos Mexicanos, en la Constitución Política del Estado Libre y Soberano de México y demás relativos y aplicables en la Materia</w:t>
      </w:r>
      <w:r w:rsidRPr="00092B60">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30497B13" w14:textId="773A522B" w:rsidR="00321308" w:rsidRPr="00092B60" w:rsidRDefault="00321308" w:rsidP="00E371D7">
      <w:pPr>
        <w:spacing w:before="240" w:after="240" w:line="360" w:lineRule="auto"/>
        <w:jc w:val="both"/>
        <w:rPr>
          <w:rFonts w:ascii="Palatino Linotype" w:hAnsi="Palatino Linotype" w:cs="Arial"/>
        </w:rPr>
      </w:pPr>
      <w:r w:rsidRPr="00092B60">
        <w:rPr>
          <w:rFonts w:ascii="Palatino Linotype" w:hAnsi="Palatino Linotype" w:cs="Arial"/>
        </w:rPr>
        <w:t>Finalmente, bajo los argumentos expuestos,</w:t>
      </w:r>
      <w:r w:rsidR="003D4122" w:rsidRPr="00092B60">
        <w:rPr>
          <w:rFonts w:ascii="Palatino Linotype" w:hAnsi="Palatino Linotype" w:cs="Arial"/>
        </w:rPr>
        <w:t xml:space="preserve"> y toda vez que el </w:t>
      </w:r>
      <w:r w:rsidR="003D4122" w:rsidRPr="00092B60">
        <w:rPr>
          <w:rFonts w:ascii="Palatino Linotype" w:hAnsi="Palatino Linotype" w:cs="Arial"/>
          <w:b/>
        </w:rPr>
        <w:t>Sujeto O</w:t>
      </w:r>
      <w:r w:rsidRPr="00092B60">
        <w:rPr>
          <w:rFonts w:ascii="Palatino Linotype" w:hAnsi="Palatino Linotype" w:cs="Arial"/>
          <w:b/>
        </w:rPr>
        <w:t>bligado</w:t>
      </w:r>
      <w:r w:rsidR="00BB7817" w:rsidRPr="00092B60">
        <w:rPr>
          <w:rFonts w:ascii="Palatino Linotype" w:hAnsi="Palatino Linotype" w:cs="Arial"/>
        </w:rPr>
        <w:t xml:space="preserve"> señaló de maner</w:t>
      </w:r>
      <w:r w:rsidRPr="00092B60">
        <w:rPr>
          <w:rFonts w:ascii="Palatino Linotype" w:hAnsi="Palatino Linotype" w:cs="Arial"/>
        </w:rPr>
        <w:t xml:space="preserve">a expresa que </w:t>
      </w:r>
      <w:r w:rsidR="003D4122" w:rsidRPr="00092B60">
        <w:rPr>
          <w:rFonts w:ascii="Palatino Linotype" w:hAnsi="Palatino Linotype" w:cs="Arial"/>
        </w:rPr>
        <w:t xml:space="preserve">no está obligado a atener digitalizados los documentos requeridos, lo que implicaría que se tengan que realizar acciones para poder entregar la información, </w:t>
      </w:r>
      <w:r w:rsidRPr="00092B60">
        <w:rPr>
          <w:rFonts w:ascii="Palatino Linotype" w:hAnsi="Palatino Linotype" w:cs="Arial"/>
        </w:rPr>
        <w:t>se presume que</w:t>
      </w:r>
      <w:r w:rsidR="003D4122" w:rsidRPr="00092B60">
        <w:rPr>
          <w:rFonts w:ascii="Palatino Linotype" w:hAnsi="Palatino Linotype" w:cs="Arial"/>
        </w:rPr>
        <w:t xml:space="preserve"> cuenta con los medios para poder llevar a cabo la referida digitalización </w:t>
      </w:r>
      <w:r w:rsidRPr="00092B60">
        <w:rPr>
          <w:rFonts w:ascii="Palatino Linotype" w:hAnsi="Palatino Linotype" w:cs="Arial"/>
        </w:rPr>
        <w:t xml:space="preserve">y </w:t>
      </w:r>
      <w:r w:rsidR="003D4122" w:rsidRPr="00092B60">
        <w:rPr>
          <w:rFonts w:ascii="Palatino Linotype" w:hAnsi="Palatino Linotype" w:cs="Arial"/>
        </w:rPr>
        <w:t xml:space="preserve">posteriormente </w:t>
      </w:r>
      <w:r w:rsidRPr="00092B60">
        <w:rPr>
          <w:rFonts w:ascii="Palatino Linotype" w:hAnsi="Palatino Linotype" w:cs="Arial"/>
        </w:rPr>
        <w:t>realizar la versión pública</w:t>
      </w:r>
      <w:r w:rsidR="003D4122" w:rsidRPr="00092B60">
        <w:rPr>
          <w:rFonts w:ascii="Palatino Linotype" w:hAnsi="Palatino Linotype" w:cs="Arial"/>
        </w:rPr>
        <w:t>, de ser el caso, -</w:t>
      </w:r>
      <w:r w:rsidRPr="00092B60">
        <w:rPr>
          <w:rFonts w:ascii="Palatino Linotype" w:hAnsi="Palatino Linotype" w:cs="Arial"/>
          <w:sz w:val="22"/>
        </w:rPr>
        <w:t>mediante algún software o algún programa, sin que deba necesariamente reproducir la información en formato físico-</w:t>
      </w:r>
      <w:r w:rsidRPr="00092B60">
        <w:rPr>
          <w:rFonts w:ascii="Palatino Linotype" w:hAnsi="Palatino Linotype" w:cs="Arial"/>
        </w:rPr>
        <w:t>, para</w:t>
      </w:r>
      <w:r w:rsidR="003D4122" w:rsidRPr="00092B60">
        <w:rPr>
          <w:rFonts w:ascii="Palatino Linotype" w:hAnsi="Palatino Linotype" w:cs="Arial"/>
        </w:rPr>
        <w:t xml:space="preserve"> estar en condiciones de </w:t>
      </w:r>
      <w:r w:rsidRPr="00092B60">
        <w:rPr>
          <w:rFonts w:ascii="Palatino Linotype" w:hAnsi="Palatino Linotype" w:cs="Arial"/>
        </w:rPr>
        <w:t xml:space="preserve"> </w:t>
      </w:r>
      <w:r w:rsidR="003D4122" w:rsidRPr="00092B60">
        <w:rPr>
          <w:rFonts w:ascii="Palatino Linotype" w:hAnsi="Palatino Linotype" w:cs="Arial"/>
        </w:rPr>
        <w:t>a</w:t>
      </w:r>
      <w:r w:rsidRPr="00092B60">
        <w:rPr>
          <w:rFonts w:ascii="Palatino Linotype" w:hAnsi="Palatino Linotype" w:cs="Arial"/>
        </w:rPr>
        <w:t xml:space="preserve">tender la solicitud, </w:t>
      </w:r>
      <w:r w:rsidR="003D4122" w:rsidRPr="00092B60">
        <w:rPr>
          <w:rFonts w:ascii="Palatino Linotype" w:hAnsi="Palatino Linotype" w:cs="Arial"/>
        </w:rPr>
        <w:t xml:space="preserve">este Organismo </w:t>
      </w:r>
      <w:r w:rsidRPr="00092B60">
        <w:rPr>
          <w:rFonts w:ascii="Palatino Linotype" w:hAnsi="Palatino Linotype" w:cs="Arial"/>
        </w:rPr>
        <w:t>Garante estima procedente ordenar la entrega de dicho soporte documental, mediante el sistema SAIMEX, sin costo para la solicitante, en los términos del considerando siguiente.</w:t>
      </w:r>
    </w:p>
    <w:p w14:paraId="42C01E3D" w14:textId="19875A6D" w:rsidR="003D4122" w:rsidRPr="00092B60" w:rsidRDefault="003D4122" w:rsidP="00E371D7">
      <w:pPr>
        <w:spacing w:before="240" w:after="240" w:line="360" w:lineRule="auto"/>
        <w:jc w:val="both"/>
        <w:rPr>
          <w:rFonts w:ascii="Palatino Linotype" w:hAnsi="Palatino Linotype"/>
        </w:rPr>
      </w:pPr>
      <w:r w:rsidRPr="00092B60">
        <w:rPr>
          <w:rFonts w:ascii="Palatino Linotype" w:hAnsi="Palatino Linotype"/>
          <w:b/>
        </w:rPr>
        <w:lastRenderedPageBreak/>
        <w:t>Quinto. Versión Pública.</w:t>
      </w:r>
      <w:r w:rsidRPr="00092B60">
        <w:rPr>
          <w:rFonts w:ascii="Palatino Linotype" w:hAnsi="Palatino Linotype" w:cs="Arial"/>
          <w:bCs/>
          <w:sz w:val="28"/>
        </w:rPr>
        <w:t xml:space="preserve"> </w:t>
      </w:r>
      <w:r w:rsidRPr="00092B60">
        <w:rPr>
          <w:rFonts w:ascii="Palatino Linotype" w:hAnsi="Palatino Linotype"/>
        </w:rPr>
        <w:t>Finalmente, debe señalarse que de ser el caso en que los documentos que vayan a ser entregados por el</w:t>
      </w:r>
      <w:r w:rsidRPr="00092B60">
        <w:rPr>
          <w:rFonts w:ascii="Palatino Linotype" w:hAnsi="Palatino Linotype" w:cs="Arial"/>
          <w:b/>
        </w:rPr>
        <w:t xml:space="preserve"> </w:t>
      </w:r>
      <w:r w:rsidR="003E68D7" w:rsidRPr="00092B60">
        <w:rPr>
          <w:rFonts w:ascii="Palatino Linotype" w:hAnsi="Palatino Linotype" w:cs="Arial"/>
          <w:b/>
        </w:rPr>
        <w:t>Sujeto O</w:t>
      </w:r>
      <w:r w:rsidRPr="00092B60">
        <w:rPr>
          <w:rFonts w:ascii="Palatino Linotype" w:hAnsi="Palatino Linotype" w:cs="Arial"/>
          <w:b/>
        </w:rPr>
        <w:t>bligado</w:t>
      </w:r>
      <w:r w:rsidRPr="00092B60">
        <w:rPr>
          <w:rFonts w:ascii="Palatino Linotype" w:hAnsi="Palatino Linotype"/>
        </w:rPr>
        <w:t xml:space="preserve">, para dar cumplimiento a la presente resolución, contengan datos que deban ser clasificados, el </w:t>
      </w:r>
      <w:r w:rsidRPr="00092B60">
        <w:rPr>
          <w:rFonts w:ascii="Palatino Linotype" w:hAnsi="Palatino Linotype"/>
          <w:b/>
          <w:bCs/>
        </w:rPr>
        <w:t>Sujeto Obligado</w:t>
      </w:r>
      <w:r w:rsidRPr="00092B60">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5F54E246" w14:textId="77777777" w:rsidR="003D4122" w:rsidRPr="00092B60" w:rsidRDefault="003D4122" w:rsidP="00E371D7">
      <w:pPr>
        <w:spacing w:before="240" w:after="240" w:line="360" w:lineRule="auto"/>
        <w:jc w:val="both"/>
        <w:rPr>
          <w:rFonts w:ascii="Palatino Linotype" w:hAnsi="Palatino Linotype" w:cs="Arial"/>
        </w:rPr>
      </w:pPr>
      <w:r w:rsidRPr="00092B60">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67988A5"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i/>
          <w:sz w:val="22"/>
          <w:szCs w:val="20"/>
        </w:rPr>
        <w:t>“</w:t>
      </w:r>
      <w:r w:rsidRPr="00092B60">
        <w:rPr>
          <w:rFonts w:ascii="Palatino Linotype" w:hAnsi="Palatino Linotype" w:cs="Arial"/>
          <w:b/>
          <w:i/>
          <w:sz w:val="22"/>
          <w:szCs w:val="20"/>
        </w:rPr>
        <w:t>Artículo 3</w:t>
      </w:r>
      <w:r w:rsidRPr="00092B60">
        <w:rPr>
          <w:rFonts w:ascii="Palatino Linotype" w:hAnsi="Palatino Linotype" w:cs="Arial"/>
          <w:i/>
          <w:sz w:val="22"/>
          <w:szCs w:val="20"/>
        </w:rPr>
        <w:t>. Para los efectos de la presente Ley se entenderá por:</w:t>
      </w:r>
    </w:p>
    <w:p w14:paraId="0F7C0D64"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i/>
          <w:sz w:val="22"/>
          <w:szCs w:val="20"/>
        </w:rPr>
        <w:t>[…]</w:t>
      </w:r>
    </w:p>
    <w:p w14:paraId="251A7AF0"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IX. Datos personales</w:t>
      </w:r>
      <w:r w:rsidRPr="00092B60">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03EB1937"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XX. Información clasificada</w:t>
      </w:r>
      <w:r w:rsidRPr="00092B60">
        <w:rPr>
          <w:rFonts w:ascii="Palatino Linotype" w:hAnsi="Palatino Linotype" w:cs="Arial"/>
          <w:i/>
          <w:sz w:val="22"/>
          <w:szCs w:val="20"/>
        </w:rPr>
        <w:t>: Aquella considerada por la presente Ley como reservada o confidencial;</w:t>
      </w:r>
    </w:p>
    <w:p w14:paraId="6D330627"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 xml:space="preserve">XXI. Información confidencial: </w:t>
      </w:r>
      <w:r w:rsidRPr="00092B60">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8008B1"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XLV. Versión pública:</w:t>
      </w:r>
      <w:r w:rsidRPr="00092B60">
        <w:rPr>
          <w:rFonts w:ascii="Palatino Linotype" w:hAnsi="Palatino Linotype" w:cs="Arial"/>
          <w:i/>
          <w:sz w:val="22"/>
          <w:szCs w:val="20"/>
        </w:rPr>
        <w:t xml:space="preserve"> Documento en el que se elimine, suprime o borra la información clasificada como reservada o confidencial para permitir su acceso.</w:t>
      </w:r>
    </w:p>
    <w:p w14:paraId="1FDA5854"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i/>
          <w:sz w:val="22"/>
          <w:szCs w:val="20"/>
        </w:rPr>
        <w:t>[…]</w:t>
      </w:r>
    </w:p>
    <w:p w14:paraId="167B42D2"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i/>
          <w:sz w:val="22"/>
          <w:szCs w:val="20"/>
        </w:rPr>
        <w:t>Artículo 91.</w:t>
      </w:r>
      <w:r w:rsidRPr="00092B60">
        <w:rPr>
          <w:rFonts w:ascii="Palatino Linotype" w:hAnsi="Palatino Linotype" w:cs="Arial"/>
          <w:i/>
          <w:sz w:val="22"/>
          <w:szCs w:val="20"/>
        </w:rPr>
        <w:t xml:space="preserve"> El acceso a la información pública será restringido excepcionalmente, cuando ésta sea clasificada como reservada o confidencial.</w:t>
      </w:r>
    </w:p>
    <w:p w14:paraId="11BF1D87"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i/>
          <w:sz w:val="22"/>
          <w:szCs w:val="20"/>
        </w:rPr>
        <w:lastRenderedPageBreak/>
        <w:t>Artículo 132.</w:t>
      </w:r>
      <w:r w:rsidRPr="00092B60">
        <w:rPr>
          <w:rFonts w:ascii="Palatino Linotype" w:hAnsi="Palatino Linotype" w:cs="Arial"/>
          <w:i/>
          <w:sz w:val="22"/>
          <w:szCs w:val="20"/>
        </w:rPr>
        <w:t xml:space="preserve"> La clasificación de la información se llevará a cabo en el momento en que:</w:t>
      </w:r>
    </w:p>
    <w:p w14:paraId="6BDC7019"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Se reciba una solicitud de acceso a la información;</w:t>
      </w:r>
    </w:p>
    <w:p w14:paraId="02C567CC"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w:t>
      </w:r>
      <w:r w:rsidRPr="00092B60">
        <w:rPr>
          <w:rFonts w:ascii="Palatino Linotype" w:hAnsi="Palatino Linotype" w:cs="Arial"/>
          <w:i/>
          <w:sz w:val="22"/>
          <w:szCs w:val="20"/>
        </w:rPr>
        <w:t xml:space="preserve"> Se determine mediante resolución de autoridad competente; o</w:t>
      </w:r>
    </w:p>
    <w:p w14:paraId="6A2BA232"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Se generen versiones públicas para dar cumplimiento a las obligaciones de transparencia previstas en esta Ley.</w:t>
      </w:r>
    </w:p>
    <w:p w14:paraId="26FA5500"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i/>
          <w:sz w:val="22"/>
          <w:szCs w:val="20"/>
        </w:rPr>
        <w:t>[…]</w:t>
      </w:r>
    </w:p>
    <w:p w14:paraId="6C9B9CA4"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i/>
          <w:sz w:val="22"/>
          <w:szCs w:val="20"/>
        </w:rPr>
        <w:t>Artículo 143</w:t>
      </w:r>
      <w:r w:rsidRPr="00092B60">
        <w:rPr>
          <w:rFonts w:ascii="Palatino Linotype" w:hAnsi="Palatino Linotype" w:cs="Arial"/>
          <w:i/>
          <w:sz w:val="22"/>
          <w:szCs w:val="20"/>
        </w:rPr>
        <w:t>. Para los efectos de esta Ley se considera información confidencial, la clasificada como tal, de manera permanente, por su naturaleza, cuando:</w:t>
      </w:r>
    </w:p>
    <w:p w14:paraId="28D52FE6"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159B48D3"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w:t>
      </w:r>
      <w:r w:rsidRPr="00092B60">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14577F6"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La que presenten los particulares a los sujetos obligados, de conformidad con lo dispuesto por las leyes o los tratados internacionales.</w:t>
      </w:r>
    </w:p>
    <w:p w14:paraId="6117B969"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6630CEF4"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79805BD3" w14:textId="77777777" w:rsidR="003D4122" w:rsidRPr="00092B60" w:rsidRDefault="003D4122" w:rsidP="00E371D7">
      <w:pPr>
        <w:spacing w:before="240" w:after="240" w:line="360" w:lineRule="auto"/>
        <w:jc w:val="both"/>
        <w:rPr>
          <w:rFonts w:ascii="Palatino Linotype" w:hAnsi="Palatino Linotype" w:cs="Arial"/>
        </w:rPr>
      </w:pPr>
      <w:r w:rsidRPr="00092B60">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092B60">
        <w:rPr>
          <w:rFonts w:ascii="Palatino Linotype" w:hAnsi="Palatino Linotype" w:cs="Arial"/>
        </w:rPr>
        <w:lastRenderedPageBreak/>
        <w:t>generarán, en su caso, versiones públicas de expedientes o documentos que contengan partes o secciones clasificadas.</w:t>
      </w:r>
    </w:p>
    <w:p w14:paraId="4C4FB127" w14:textId="77777777" w:rsidR="003D4122" w:rsidRPr="00092B60" w:rsidRDefault="003D4122" w:rsidP="00E371D7">
      <w:pPr>
        <w:spacing w:before="240" w:after="240" w:line="360" w:lineRule="auto"/>
        <w:jc w:val="both"/>
        <w:rPr>
          <w:rFonts w:ascii="Palatino Linotype" w:hAnsi="Palatino Linotype" w:cs="Arial"/>
        </w:rPr>
      </w:pPr>
      <w:r w:rsidRPr="00092B60">
        <w:rPr>
          <w:rFonts w:ascii="Palatino Linotype" w:hAnsi="Palatino Linotype" w:cs="Arial"/>
        </w:rPr>
        <w:t>Entorno a lo que aquí nos interesa, los Lineamientos Quincuagésimo sexto, Quincuagésimo séptimo y Quincuagésimo octavo, establecen lo siguiente:</w:t>
      </w:r>
    </w:p>
    <w:p w14:paraId="284BF69E"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sexto</w:t>
      </w:r>
      <w:r w:rsidRPr="00092B60">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540CFE3"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séptimo</w:t>
      </w:r>
      <w:r w:rsidRPr="00092B60">
        <w:rPr>
          <w:rFonts w:ascii="Palatino Linotype" w:hAnsi="Palatino Linotype" w:cs="Arial"/>
          <w:i/>
          <w:sz w:val="22"/>
          <w:szCs w:val="20"/>
        </w:rPr>
        <w:t xml:space="preserve">. Se considera, en principio, como información pública y no podrá omitirse de las versiones públicas la siguiente: </w:t>
      </w:r>
    </w:p>
    <w:p w14:paraId="2273EBB1"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5425AFEE"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w:t>
      </w:r>
      <w:r w:rsidRPr="00092B60">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44DB1401" w14:textId="77777777" w:rsidR="003D4122" w:rsidRPr="00092B60" w:rsidRDefault="003D4122" w:rsidP="00E371D7">
      <w:pPr>
        <w:spacing w:before="120" w:after="120"/>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39B3C56"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15667E25" w14:textId="77777777" w:rsidR="003D4122" w:rsidRPr="00092B60" w:rsidRDefault="003D4122" w:rsidP="00E371D7">
      <w:pPr>
        <w:spacing w:before="120" w:after="120"/>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octavo</w:t>
      </w:r>
      <w:r w:rsidRPr="00092B60">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18020F2F" w14:textId="77777777" w:rsidR="003D4122" w:rsidRPr="00092B60" w:rsidRDefault="003D4122" w:rsidP="00E371D7">
      <w:pPr>
        <w:spacing w:before="240" w:after="240" w:line="360" w:lineRule="auto"/>
        <w:jc w:val="both"/>
        <w:rPr>
          <w:rFonts w:ascii="Palatino Linotype" w:hAnsi="Palatino Linotype" w:cs="Arial"/>
        </w:rPr>
      </w:pPr>
      <w:r w:rsidRPr="00092B60">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92B60">
        <w:rPr>
          <w:rFonts w:ascii="Palatino Linotype" w:hAnsi="Palatino Linotype" w:cs="Arial"/>
          <w:b/>
          <w:bCs/>
        </w:rPr>
        <w:t>Sujeto Obligado</w:t>
      </w:r>
      <w:r w:rsidRPr="00092B60">
        <w:rPr>
          <w:rFonts w:ascii="Palatino Linotype" w:hAnsi="Palatino Linotype" w:cs="Arial"/>
        </w:rPr>
        <w:t xml:space="preserve"> a testar, suprimir o eliminar datos de dicho soporte documental, ya que no hacerlo, se reitera que lo </w:t>
      </w:r>
      <w:r w:rsidRPr="00092B60">
        <w:rPr>
          <w:rFonts w:ascii="Palatino Linotype" w:hAnsi="Palatino Linotype" w:cs="Arial"/>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20D4B54" w14:textId="77777777" w:rsidR="003D4122" w:rsidRPr="00092B60" w:rsidRDefault="003D4122" w:rsidP="00E371D7">
      <w:pPr>
        <w:spacing w:before="240" w:after="240" w:line="360" w:lineRule="auto"/>
        <w:jc w:val="both"/>
        <w:rPr>
          <w:rFonts w:ascii="Palatino Linotype" w:hAnsi="Palatino Linotype"/>
        </w:rPr>
      </w:pPr>
      <w:r w:rsidRPr="00092B60">
        <w:rPr>
          <w:rFonts w:ascii="Palatino Linotype" w:hAnsi="Palatino Linotype" w:cs="Arial"/>
        </w:rPr>
        <w:t>En relación directa con ello, los Lineamientos en estudio</w:t>
      </w:r>
      <w:r w:rsidRPr="00092B60">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092B60" w:rsidRPr="00092B60" w14:paraId="30E8212F" w14:textId="77777777" w:rsidTr="003D4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730F9367" w14:textId="77777777" w:rsidR="003D4122" w:rsidRPr="00092B60" w:rsidRDefault="003D4122" w:rsidP="00E371D7">
            <w:pPr>
              <w:jc w:val="center"/>
              <w:rPr>
                <w:rFonts w:ascii="Palatino Linotype" w:hAnsi="Palatino Linotype"/>
                <w:sz w:val="12"/>
                <w:szCs w:val="12"/>
              </w:rPr>
            </w:pPr>
            <w:r w:rsidRPr="00092B60">
              <w:rPr>
                <w:rFonts w:ascii="Palatino Linotype" w:hAnsi="Palatino Linotype"/>
                <w:sz w:val="12"/>
                <w:szCs w:val="12"/>
              </w:rPr>
              <w:t>Parcial</w:t>
            </w:r>
          </w:p>
        </w:tc>
        <w:tc>
          <w:tcPr>
            <w:tcW w:w="4414" w:type="dxa"/>
            <w:gridSpan w:val="2"/>
          </w:tcPr>
          <w:p w14:paraId="3796D7F8" w14:textId="77777777" w:rsidR="003D4122" w:rsidRPr="00092B60" w:rsidRDefault="003D4122" w:rsidP="00E371D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Total</w:t>
            </w:r>
          </w:p>
        </w:tc>
      </w:tr>
      <w:tr w:rsidR="00092B60" w:rsidRPr="00092B60" w14:paraId="4C65F376"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44DC49E" w14:textId="77777777" w:rsidR="003D4122" w:rsidRPr="00092B60" w:rsidRDefault="003D4122" w:rsidP="00E371D7">
            <w:pPr>
              <w:jc w:val="center"/>
              <w:rPr>
                <w:rFonts w:ascii="Palatino Linotype" w:hAnsi="Palatino Linotype"/>
                <w:sz w:val="12"/>
                <w:szCs w:val="12"/>
              </w:rPr>
            </w:pPr>
            <w:r w:rsidRPr="00092B60">
              <w:rPr>
                <w:rFonts w:ascii="Palatino Linotype" w:hAnsi="Palatino Linotype"/>
                <w:sz w:val="12"/>
                <w:szCs w:val="12"/>
              </w:rPr>
              <w:t>Concepto</w:t>
            </w:r>
          </w:p>
        </w:tc>
        <w:tc>
          <w:tcPr>
            <w:tcW w:w="3421" w:type="dxa"/>
          </w:tcPr>
          <w:p w14:paraId="467CB23F" w14:textId="77777777" w:rsidR="003D4122" w:rsidRPr="00092B60" w:rsidRDefault="003D4122" w:rsidP="00E371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Dónde</w:t>
            </w:r>
          </w:p>
        </w:tc>
        <w:tc>
          <w:tcPr>
            <w:tcW w:w="968" w:type="dxa"/>
          </w:tcPr>
          <w:p w14:paraId="38CEF45A" w14:textId="77777777" w:rsidR="003D4122" w:rsidRPr="00092B60" w:rsidRDefault="003D4122" w:rsidP="00E371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Concepto</w:t>
            </w:r>
          </w:p>
        </w:tc>
        <w:tc>
          <w:tcPr>
            <w:tcW w:w="3446" w:type="dxa"/>
          </w:tcPr>
          <w:p w14:paraId="7680F5E3" w14:textId="77777777" w:rsidR="003D4122" w:rsidRPr="00092B60" w:rsidRDefault="003D4122" w:rsidP="00E371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Dónde</w:t>
            </w:r>
          </w:p>
        </w:tc>
      </w:tr>
      <w:tr w:rsidR="00092B60" w:rsidRPr="00092B60" w14:paraId="08DCBBB5" w14:textId="77777777" w:rsidTr="003D4122">
        <w:tc>
          <w:tcPr>
            <w:cnfStyle w:val="001000000000" w:firstRow="0" w:lastRow="0" w:firstColumn="1" w:lastColumn="0" w:oddVBand="0" w:evenVBand="0" w:oddHBand="0" w:evenHBand="0" w:firstRowFirstColumn="0" w:firstRowLastColumn="0" w:lastRowFirstColumn="0" w:lastRowLastColumn="0"/>
            <w:tcW w:w="8828" w:type="dxa"/>
            <w:gridSpan w:val="4"/>
          </w:tcPr>
          <w:p w14:paraId="7E39C237" w14:textId="77777777" w:rsidR="003D4122" w:rsidRPr="00092B60" w:rsidRDefault="003D4122" w:rsidP="00E371D7">
            <w:pPr>
              <w:jc w:val="center"/>
              <w:rPr>
                <w:rFonts w:ascii="Palatino Linotype" w:hAnsi="Palatino Linotype"/>
                <w:sz w:val="12"/>
                <w:szCs w:val="12"/>
              </w:rPr>
            </w:pPr>
            <w:r w:rsidRPr="00092B60">
              <w:rPr>
                <w:rFonts w:ascii="Palatino Linotype" w:hAnsi="Palatino Linotype"/>
                <w:sz w:val="12"/>
                <w:szCs w:val="12"/>
              </w:rPr>
              <w:t>Sello oficial o logotipo del sujeto obligado</w:t>
            </w:r>
          </w:p>
        </w:tc>
      </w:tr>
      <w:tr w:rsidR="00092B60" w:rsidRPr="00092B60" w14:paraId="1FEEF3DC"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19CED2"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Fecha de clasificación</w:t>
            </w:r>
          </w:p>
        </w:tc>
        <w:tc>
          <w:tcPr>
            <w:tcW w:w="3421" w:type="dxa"/>
          </w:tcPr>
          <w:p w14:paraId="54200D61"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la que el Comité de Transparencia confirmó la clasificación del documento, en su caso.</w:t>
            </w:r>
          </w:p>
        </w:tc>
        <w:tc>
          <w:tcPr>
            <w:tcW w:w="968" w:type="dxa"/>
          </w:tcPr>
          <w:p w14:paraId="6CAE19D4"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Fecha de clasificación</w:t>
            </w:r>
          </w:p>
        </w:tc>
        <w:tc>
          <w:tcPr>
            <w:tcW w:w="3446" w:type="dxa"/>
          </w:tcPr>
          <w:p w14:paraId="6E21C0D1"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la que el Comité de Transparencia confirmó la clasificación del documento, en su caso.</w:t>
            </w:r>
          </w:p>
        </w:tc>
      </w:tr>
      <w:tr w:rsidR="00092B60" w:rsidRPr="00092B60" w14:paraId="77AD3AB8"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2D0E01FC"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Área</w:t>
            </w:r>
          </w:p>
        </w:tc>
        <w:tc>
          <w:tcPr>
            <w:tcW w:w="3421" w:type="dxa"/>
          </w:tcPr>
          <w:p w14:paraId="0D6EE9D5"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área del cual es titular quien clasifica.</w:t>
            </w:r>
          </w:p>
        </w:tc>
        <w:tc>
          <w:tcPr>
            <w:tcW w:w="968" w:type="dxa"/>
          </w:tcPr>
          <w:p w14:paraId="730D3637"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Área</w:t>
            </w:r>
          </w:p>
        </w:tc>
        <w:tc>
          <w:tcPr>
            <w:tcW w:w="3446" w:type="dxa"/>
          </w:tcPr>
          <w:p w14:paraId="5CE5D1C4"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área de la cual es el titular quien clasifica.</w:t>
            </w:r>
          </w:p>
        </w:tc>
      </w:tr>
      <w:tr w:rsidR="00092B60" w:rsidRPr="00092B60" w14:paraId="0BEB03C6"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BB2A1F9"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Información reservada</w:t>
            </w:r>
          </w:p>
        </w:tc>
        <w:tc>
          <w:tcPr>
            <w:tcW w:w="3421" w:type="dxa"/>
          </w:tcPr>
          <w:p w14:paraId="1EFCB47C"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FA4C985"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Reservado</w:t>
            </w:r>
          </w:p>
        </w:tc>
        <w:tc>
          <w:tcPr>
            <w:tcW w:w="3446" w:type="dxa"/>
          </w:tcPr>
          <w:p w14:paraId="4FD3D04D"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Leyenda de información RESERVADA.</w:t>
            </w:r>
          </w:p>
        </w:tc>
      </w:tr>
      <w:tr w:rsidR="00092B60" w:rsidRPr="00092B60" w14:paraId="356217A4"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51FC88B0"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Fundamento legal</w:t>
            </w:r>
          </w:p>
        </w:tc>
        <w:tc>
          <w:tcPr>
            <w:tcW w:w="3421" w:type="dxa"/>
          </w:tcPr>
          <w:p w14:paraId="6014A5E5"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32D39DB"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Periodo de reserva</w:t>
            </w:r>
          </w:p>
        </w:tc>
        <w:tc>
          <w:tcPr>
            <w:tcW w:w="3446" w:type="dxa"/>
          </w:tcPr>
          <w:p w14:paraId="49113D1B"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092B60" w:rsidRPr="00092B60" w14:paraId="56A8D4EC"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31B876"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Ampliación del periodo de reserva</w:t>
            </w:r>
          </w:p>
        </w:tc>
        <w:tc>
          <w:tcPr>
            <w:tcW w:w="3421" w:type="dxa"/>
          </w:tcPr>
          <w:p w14:paraId="017E3E18"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320CD2C"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Fundamento legal</w:t>
            </w:r>
          </w:p>
        </w:tc>
        <w:tc>
          <w:tcPr>
            <w:tcW w:w="3446" w:type="dxa"/>
          </w:tcPr>
          <w:p w14:paraId="7C6C0280"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 de los ordenamientos jurídicos, el o los artículos, fracción(es), párrafo(s) con base en los cuales se sustenta la reserva.</w:t>
            </w:r>
          </w:p>
        </w:tc>
      </w:tr>
      <w:tr w:rsidR="00092B60" w:rsidRPr="00092B60" w14:paraId="5E264B95"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25FD3548"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Confidencial</w:t>
            </w:r>
          </w:p>
        </w:tc>
        <w:tc>
          <w:tcPr>
            <w:tcW w:w="3421" w:type="dxa"/>
          </w:tcPr>
          <w:p w14:paraId="7DF1D2EF"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1361B7A"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Ampliación del periodo de reserva</w:t>
            </w:r>
          </w:p>
        </w:tc>
        <w:tc>
          <w:tcPr>
            <w:tcW w:w="3446" w:type="dxa"/>
          </w:tcPr>
          <w:p w14:paraId="53C8EC83"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092B60" w:rsidRPr="00092B60" w14:paraId="22372F75"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E2E85D7"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Fundamento legal</w:t>
            </w:r>
          </w:p>
        </w:tc>
        <w:tc>
          <w:tcPr>
            <w:tcW w:w="3421" w:type="dxa"/>
          </w:tcPr>
          <w:p w14:paraId="59D18CD4"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57148771"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Confidencial</w:t>
            </w:r>
          </w:p>
        </w:tc>
        <w:tc>
          <w:tcPr>
            <w:tcW w:w="3446" w:type="dxa"/>
          </w:tcPr>
          <w:p w14:paraId="499CDF81"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Leyenda de información CONFIDENCIAL.</w:t>
            </w:r>
          </w:p>
        </w:tc>
      </w:tr>
      <w:tr w:rsidR="00092B60" w:rsidRPr="00092B60" w14:paraId="13515175"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3A245BF1"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Rúbrica del titular del área</w:t>
            </w:r>
          </w:p>
        </w:tc>
        <w:tc>
          <w:tcPr>
            <w:tcW w:w="3421" w:type="dxa"/>
          </w:tcPr>
          <w:p w14:paraId="1FE80E7C"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clasifica.</w:t>
            </w:r>
          </w:p>
        </w:tc>
        <w:tc>
          <w:tcPr>
            <w:tcW w:w="968" w:type="dxa"/>
          </w:tcPr>
          <w:p w14:paraId="24806E09"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Fundamento legal</w:t>
            </w:r>
          </w:p>
        </w:tc>
        <w:tc>
          <w:tcPr>
            <w:tcW w:w="3446" w:type="dxa"/>
          </w:tcPr>
          <w:p w14:paraId="6E0A1194"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092B60" w:rsidRPr="00092B60" w14:paraId="60501B7B"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AE9E31"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Fecha de desclasificación</w:t>
            </w:r>
          </w:p>
        </w:tc>
        <w:tc>
          <w:tcPr>
            <w:tcW w:w="3421" w:type="dxa"/>
          </w:tcPr>
          <w:p w14:paraId="12F7897B"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que se desclasifica el documento.</w:t>
            </w:r>
          </w:p>
        </w:tc>
        <w:tc>
          <w:tcPr>
            <w:tcW w:w="968" w:type="dxa"/>
          </w:tcPr>
          <w:p w14:paraId="3D61F8B1"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Rúbrica del titular del área</w:t>
            </w:r>
          </w:p>
        </w:tc>
        <w:tc>
          <w:tcPr>
            <w:tcW w:w="3446" w:type="dxa"/>
          </w:tcPr>
          <w:p w14:paraId="728E834D"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clasifica.</w:t>
            </w:r>
          </w:p>
        </w:tc>
      </w:tr>
      <w:tr w:rsidR="00092B60" w:rsidRPr="00092B60" w14:paraId="3E4F9CEE"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7C3B16EB" w14:textId="77777777" w:rsidR="003D4122" w:rsidRPr="00092B60" w:rsidRDefault="003D4122" w:rsidP="00E371D7">
            <w:pPr>
              <w:jc w:val="both"/>
              <w:rPr>
                <w:rFonts w:ascii="Palatino Linotype" w:hAnsi="Palatino Linotype"/>
                <w:sz w:val="12"/>
                <w:szCs w:val="12"/>
              </w:rPr>
            </w:pPr>
            <w:r w:rsidRPr="00092B60">
              <w:rPr>
                <w:rFonts w:ascii="Palatino Linotype" w:hAnsi="Palatino Linotype"/>
                <w:sz w:val="12"/>
                <w:szCs w:val="12"/>
              </w:rPr>
              <w:t>Rúbrica y cargo del servidor público</w:t>
            </w:r>
          </w:p>
        </w:tc>
        <w:tc>
          <w:tcPr>
            <w:tcW w:w="3421" w:type="dxa"/>
          </w:tcPr>
          <w:p w14:paraId="01EB4264"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desclasifica.</w:t>
            </w:r>
          </w:p>
        </w:tc>
        <w:tc>
          <w:tcPr>
            <w:tcW w:w="968" w:type="dxa"/>
          </w:tcPr>
          <w:p w14:paraId="395EA41C"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Fecha de desclasificación</w:t>
            </w:r>
          </w:p>
        </w:tc>
        <w:tc>
          <w:tcPr>
            <w:tcW w:w="3446" w:type="dxa"/>
          </w:tcPr>
          <w:p w14:paraId="7ECA9F56"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que se desclasifica.</w:t>
            </w:r>
          </w:p>
        </w:tc>
      </w:tr>
      <w:tr w:rsidR="00092B60" w:rsidRPr="00092B60" w14:paraId="3415936D" w14:textId="77777777" w:rsidTr="003D4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442583" w14:textId="77777777" w:rsidR="003D4122" w:rsidRPr="00092B60" w:rsidRDefault="003D4122" w:rsidP="00E371D7">
            <w:pPr>
              <w:jc w:val="both"/>
              <w:rPr>
                <w:rFonts w:ascii="Palatino Linotype" w:hAnsi="Palatino Linotype"/>
                <w:sz w:val="12"/>
                <w:szCs w:val="12"/>
              </w:rPr>
            </w:pPr>
          </w:p>
        </w:tc>
        <w:tc>
          <w:tcPr>
            <w:tcW w:w="3421" w:type="dxa"/>
          </w:tcPr>
          <w:p w14:paraId="445FDE44"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CDEC214"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Partes o secciones reservadas o confidenciales</w:t>
            </w:r>
          </w:p>
        </w:tc>
        <w:tc>
          <w:tcPr>
            <w:tcW w:w="3446" w:type="dxa"/>
          </w:tcPr>
          <w:p w14:paraId="78C837E7" w14:textId="77777777" w:rsidR="003D4122" w:rsidRPr="00092B60" w:rsidRDefault="003D4122" w:rsidP="00E371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que una vez desclasificado el expediente, subsistanpartes o secciones del mismo reservadas o confidenciales, se señalará este hecho.</w:t>
            </w:r>
          </w:p>
        </w:tc>
      </w:tr>
      <w:tr w:rsidR="00092B60" w:rsidRPr="00092B60" w14:paraId="6C24752E" w14:textId="77777777" w:rsidTr="003D4122">
        <w:tc>
          <w:tcPr>
            <w:cnfStyle w:val="001000000000" w:firstRow="0" w:lastRow="0" w:firstColumn="1" w:lastColumn="0" w:oddVBand="0" w:evenVBand="0" w:oddHBand="0" w:evenHBand="0" w:firstRowFirstColumn="0" w:firstRowLastColumn="0" w:lastRowFirstColumn="0" w:lastRowLastColumn="0"/>
            <w:tcW w:w="993" w:type="dxa"/>
          </w:tcPr>
          <w:p w14:paraId="3AC595D7" w14:textId="77777777" w:rsidR="003D4122" w:rsidRPr="00092B60" w:rsidRDefault="003D4122" w:rsidP="00E371D7">
            <w:pPr>
              <w:jc w:val="both"/>
              <w:rPr>
                <w:rFonts w:ascii="Palatino Linotype" w:hAnsi="Palatino Linotype"/>
                <w:sz w:val="12"/>
                <w:szCs w:val="12"/>
              </w:rPr>
            </w:pPr>
          </w:p>
        </w:tc>
        <w:tc>
          <w:tcPr>
            <w:tcW w:w="3421" w:type="dxa"/>
          </w:tcPr>
          <w:p w14:paraId="49121965"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6650BAF"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Rúbrica y cargo del servidor público</w:t>
            </w:r>
          </w:p>
        </w:tc>
        <w:tc>
          <w:tcPr>
            <w:tcW w:w="3446" w:type="dxa"/>
          </w:tcPr>
          <w:p w14:paraId="7D7E2A29" w14:textId="77777777" w:rsidR="003D4122" w:rsidRPr="00092B60" w:rsidRDefault="003D4122" w:rsidP="00E371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desclasifica.</w:t>
            </w:r>
          </w:p>
        </w:tc>
      </w:tr>
    </w:tbl>
    <w:p w14:paraId="4DB06384" w14:textId="77777777" w:rsidR="003D4122" w:rsidRPr="00092B60" w:rsidRDefault="003D4122" w:rsidP="00E371D7"/>
    <w:p w14:paraId="3CAC739A" w14:textId="77777777" w:rsidR="005140EA" w:rsidRPr="00092B60" w:rsidRDefault="005140EA" w:rsidP="00E371D7">
      <w:pPr>
        <w:pStyle w:val="NormalWeb"/>
        <w:spacing w:before="240" w:beforeAutospacing="0" w:after="240" w:afterAutospacing="0" w:line="360" w:lineRule="auto"/>
        <w:jc w:val="both"/>
        <w:rPr>
          <w:rFonts w:ascii="Palatino Linotype" w:hAnsi="Palatino Linotype"/>
        </w:rPr>
      </w:pPr>
      <w:r w:rsidRPr="00092B60">
        <w:rPr>
          <w:rFonts w:ascii="Palatino Linotype" w:hAnsi="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5BB5955" w14:textId="3A90D187" w:rsidR="009B616B" w:rsidRPr="00092B60" w:rsidRDefault="006A6E89" w:rsidP="00E371D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92B60">
        <w:rPr>
          <w:rFonts w:ascii="Palatino Linotype" w:eastAsia="Palatino Linotype" w:hAnsi="Palatino Linotype" w:cs="Palatino Linotype"/>
          <w:b/>
        </w:rPr>
        <w:t xml:space="preserve">III. </w:t>
      </w:r>
      <w:r w:rsidR="005A212F" w:rsidRPr="00092B60">
        <w:rPr>
          <w:rFonts w:ascii="Palatino Linotype" w:eastAsia="Palatino Linotype" w:hAnsi="Palatino Linotype" w:cs="Palatino Linotype"/>
          <w:b/>
        </w:rPr>
        <w:t>R E S U E L V E:</w:t>
      </w:r>
    </w:p>
    <w:p w14:paraId="1849DB41" w14:textId="00D9194D" w:rsidR="000421A7" w:rsidRPr="00092B60" w:rsidRDefault="000421A7" w:rsidP="00E371D7">
      <w:pPr>
        <w:spacing w:before="240" w:after="240" w:line="360" w:lineRule="auto"/>
        <w:jc w:val="both"/>
        <w:rPr>
          <w:rFonts w:ascii="Palatino Linotype" w:eastAsia="Palatino Linotype" w:hAnsi="Palatino Linotype" w:cs="Palatino Linotype"/>
          <w:b/>
        </w:rPr>
      </w:pPr>
      <w:bookmarkStart w:id="9" w:name="_heading=h.3dy6vkm" w:colFirst="0" w:colLast="0"/>
      <w:bookmarkEnd w:id="9"/>
      <w:r w:rsidRPr="00092B60">
        <w:rPr>
          <w:rFonts w:ascii="Palatino Linotype" w:eastAsia="Palatino Linotype" w:hAnsi="Palatino Linotype" w:cs="Palatino Linotype"/>
          <w:b/>
        </w:rPr>
        <w:t xml:space="preserve">Primero. </w:t>
      </w:r>
      <w:r w:rsidRPr="00092B60">
        <w:rPr>
          <w:rFonts w:ascii="Palatino Linotype" w:eastAsia="Palatino Linotype" w:hAnsi="Palatino Linotype" w:cs="Palatino Linotype"/>
        </w:rPr>
        <w:t>Resultan</w:t>
      </w:r>
      <w:r w:rsidRPr="00092B60">
        <w:rPr>
          <w:rFonts w:ascii="Palatino Linotype" w:eastAsia="Palatino Linotype" w:hAnsi="Palatino Linotype" w:cs="Palatino Linotype"/>
          <w:b/>
        </w:rPr>
        <w:t xml:space="preserve"> fundados</w:t>
      </w:r>
      <w:r w:rsidRPr="00092B60">
        <w:rPr>
          <w:rFonts w:ascii="Palatino Linotype" w:eastAsia="Palatino Linotype" w:hAnsi="Palatino Linotype" w:cs="Palatino Linotype"/>
        </w:rPr>
        <w:t xml:space="preserve"> los motivos de inconformidad hechos valer por la parte </w:t>
      </w:r>
      <w:r w:rsidRPr="00092B60">
        <w:rPr>
          <w:rFonts w:ascii="Palatino Linotype" w:eastAsia="Palatino Linotype" w:hAnsi="Palatino Linotype" w:cs="Palatino Linotype"/>
          <w:b/>
        </w:rPr>
        <w:t xml:space="preserve">Recurrente </w:t>
      </w:r>
      <w:r w:rsidRPr="00092B60">
        <w:rPr>
          <w:rFonts w:ascii="Palatino Linotype" w:eastAsia="Palatino Linotype" w:hAnsi="Palatino Linotype" w:cs="Palatino Linotype"/>
        </w:rPr>
        <w:t xml:space="preserve">en el recurso de revisión </w:t>
      </w:r>
      <w:r w:rsidR="003D4122" w:rsidRPr="00092B60">
        <w:rPr>
          <w:rFonts w:ascii="Palatino Linotype" w:eastAsia="Palatino Linotype" w:hAnsi="Palatino Linotype" w:cs="Palatino Linotype"/>
          <w:b/>
        </w:rPr>
        <w:t>00</w:t>
      </w:r>
      <w:r w:rsidRPr="00092B60">
        <w:rPr>
          <w:rFonts w:ascii="Palatino Linotype" w:eastAsia="Palatino Linotype" w:hAnsi="Palatino Linotype" w:cs="Palatino Linotype"/>
          <w:b/>
        </w:rPr>
        <w:t>9</w:t>
      </w:r>
      <w:r w:rsidR="003D4122" w:rsidRPr="00092B60">
        <w:rPr>
          <w:rFonts w:ascii="Palatino Linotype" w:eastAsia="Palatino Linotype" w:hAnsi="Palatino Linotype" w:cs="Palatino Linotype"/>
          <w:b/>
        </w:rPr>
        <w:t>09</w:t>
      </w:r>
      <w:r w:rsidRPr="00092B60">
        <w:rPr>
          <w:rFonts w:ascii="Palatino Linotype" w:eastAsia="Palatino Linotype" w:hAnsi="Palatino Linotype" w:cs="Palatino Linotype"/>
          <w:b/>
        </w:rPr>
        <w:t xml:space="preserve">/INFOEM/IP/RR/2022, </w:t>
      </w:r>
      <w:r w:rsidRPr="00092B60">
        <w:rPr>
          <w:rFonts w:ascii="Palatino Linotype" w:eastAsia="Palatino Linotype" w:hAnsi="Palatino Linotype" w:cs="Palatino Linotype"/>
        </w:rPr>
        <w:t xml:space="preserve">por lo que, en términos del Considerando </w:t>
      </w:r>
      <w:r w:rsidRPr="00092B60">
        <w:rPr>
          <w:rFonts w:ascii="Palatino Linotype" w:eastAsia="Palatino Linotype" w:hAnsi="Palatino Linotype" w:cs="Palatino Linotype"/>
          <w:b/>
        </w:rPr>
        <w:t>Cuarto</w:t>
      </w:r>
      <w:r w:rsidRPr="00092B60">
        <w:rPr>
          <w:rFonts w:ascii="Palatino Linotype" w:eastAsia="Palatino Linotype" w:hAnsi="Palatino Linotype" w:cs="Palatino Linotype"/>
        </w:rPr>
        <w:t xml:space="preserve"> de la presente resolución, se</w:t>
      </w:r>
      <w:r w:rsidRPr="00092B60">
        <w:rPr>
          <w:rFonts w:ascii="Palatino Linotype" w:eastAsia="Palatino Linotype" w:hAnsi="Palatino Linotype" w:cs="Palatino Linotype"/>
          <w:b/>
        </w:rPr>
        <w:t xml:space="preserve"> Modifica </w:t>
      </w:r>
      <w:r w:rsidRPr="00092B60">
        <w:rPr>
          <w:rFonts w:ascii="Palatino Linotype" w:eastAsia="Palatino Linotype" w:hAnsi="Palatino Linotype" w:cs="Palatino Linotype"/>
        </w:rPr>
        <w:t>la respuesta</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del </w:t>
      </w:r>
      <w:r w:rsidRPr="00092B60">
        <w:rPr>
          <w:rFonts w:ascii="Palatino Linotype" w:eastAsia="Palatino Linotype" w:hAnsi="Palatino Linotype" w:cs="Palatino Linotype"/>
          <w:b/>
        </w:rPr>
        <w:t>Sujeto Obligado.</w:t>
      </w:r>
    </w:p>
    <w:p w14:paraId="3D2D47B2" w14:textId="5A8B96A5" w:rsidR="000421A7" w:rsidRPr="00092B60" w:rsidRDefault="000421A7"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b/>
        </w:rPr>
        <w:t xml:space="preserve">Segundo. </w:t>
      </w:r>
      <w:r w:rsidRPr="00092B60">
        <w:rPr>
          <w:rFonts w:ascii="Palatino Linotype" w:eastAsia="Palatino Linotype" w:hAnsi="Palatino Linotype" w:cs="Palatino Linotype"/>
        </w:rPr>
        <w:t xml:space="preserve">Se </w:t>
      </w:r>
      <w:r w:rsidRPr="00092B60">
        <w:rPr>
          <w:rFonts w:ascii="Palatino Linotype" w:eastAsia="Palatino Linotype" w:hAnsi="Palatino Linotype" w:cs="Palatino Linotype"/>
          <w:b/>
        </w:rPr>
        <w:t>Ordena</w:t>
      </w:r>
      <w:r w:rsidRPr="00092B60">
        <w:rPr>
          <w:rFonts w:ascii="Palatino Linotype" w:eastAsia="Palatino Linotype" w:hAnsi="Palatino Linotype" w:cs="Palatino Linotype"/>
        </w:rPr>
        <w:t xml:space="preserve"> al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en términos de</w:t>
      </w:r>
      <w:r w:rsidR="003D4122" w:rsidRPr="00092B60">
        <w:rPr>
          <w:rFonts w:ascii="Palatino Linotype" w:eastAsia="Palatino Linotype" w:hAnsi="Palatino Linotype" w:cs="Palatino Linotype"/>
        </w:rPr>
        <w:t xml:space="preserve"> </w:t>
      </w:r>
      <w:r w:rsidRPr="00092B60">
        <w:rPr>
          <w:rFonts w:ascii="Palatino Linotype" w:eastAsia="Palatino Linotype" w:hAnsi="Palatino Linotype" w:cs="Palatino Linotype"/>
        </w:rPr>
        <w:t>l</w:t>
      </w:r>
      <w:r w:rsidR="003D4122" w:rsidRPr="00092B60">
        <w:rPr>
          <w:rFonts w:ascii="Palatino Linotype" w:eastAsia="Palatino Linotype" w:hAnsi="Palatino Linotype" w:cs="Palatino Linotype"/>
        </w:rPr>
        <w:t>os</w:t>
      </w:r>
      <w:r w:rsidRPr="00092B60">
        <w:rPr>
          <w:rFonts w:ascii="Palatino Linotype" w:eastAsia="Palatino Linotype" w:hAnsi="Palatino Linotype" w:cs="Palatino Linotype"/>
        </w:rPr>
        <w:t xml:space="preserve"> Considerando</w:t>
      </w:r>
      <w:r w:rsidR="003D4122" w:rsidRPr="00092B60">
        <w:rPr>
          <w:rFonts w:ascii="Palatino Linotype" w:eastAsia="Palatino Linotype" w:hAnsi="Palatino Linotype" w:cs="Palatino Linotype"/>
        </w:rPr>
        <w:t>s</w:t>
      </w:r>
      <w:r w:rsidRPr="00092B60">
        <w:rPr>
          <w:rFonts w:ascii="Palatino Linotype" w:eastAsia="Palatino Linotype" w:hAnsi="Palatino Linotype" w:cs="Palatino Linotype"/>
        </w:rPr>
        <w:t xml:space="preserve"> </w:t>
      </w:r>
      <w:r w:rsidRPr="00092B60">
        <w:rPr>
          <w:rFonts w:ascii="Palatino Linotype" w:eastAsia="Palatino Linotype" w:hAnsi="Palatino Linotype" w:cs="Palatino Linotype"/>
          <w:b/>
        </w:rPr>
        <w:t>Cuarto</w:t>
      </w:r>
      <w:r w:rsidR="003D4122" w:rsidRPr="00092B60">
        <w:rPr>
          <w:rFonts w:ascii="Palatino Linotype" w:eastAsia="Palatino Linotype" w:hAnsi="Palatino Linotype" w:cs="Palatino Linotype"/>
          <w:b/>
        </w:rPr>
        <w:t xml:space="preserve"> y Quinto</w:t>
      </w:r>
      <w:r w:rsidRPr="00092B60">
        <w:rPr>
          <w:rFonts w:ascii="Palatino Linotype" w:eastAsia="Palatino Linotype" w:hAnsi="Palatino Linotype" w:cs="Palatino Linotype"/>
          <w:b/>
        </w:rPr>
        <w:t xml:space="preserve"> </w:t>
      </w:r>
      <w:r w:rsidRPr="00092B60">
        <w:rPr>
          <w:rFonts w:ascii="Palatino Linotype" w:eastAsia="Palatino Linotype" w:hAnsi="Palatino Linotype" w:cs="Palatino Linotype"/>
        </w:rPr>
        <w:t xml:space="preserve">de esta resolución, </w:t>
      </w:r>
      <w:r w:rsidR="003D4122" w:rsidRPr="00092B60">
        <w:rPr>
          <w:rFonts w:ascii="Palatino Linotype" w:eastAsia="Palatino Linotype" w:hAnsi="Palatino Linotype" w:cs="Palatino Linotype"/>
        </w:rPr>
        <w:t>haga entrega</w:t>
      </w:r>
      <w:r w:rsidR="005A0682" w:rsidRPr="00092B60">
        <w:rPr>
          <w:rFonts w:ascii="Palatino Linotype" w:eastAsia="Palatino Linotype" w:hAnsi="Palatino Linotype" w:cs="Palatino Linotype"/>
        </w:rPr>
        <w:t>, vía SAIMEX,</w:t>
      </w:r>
      <w:r w:rsidRPr="00092B60">
        <w:rPr>
          <w:rFonts w:ascii="Palatino Linotype" w:eastAsia="Palatino Linotype" w:hAnsi="Palatino Linotype" w:cs="Palatino Linotype"/>
        </w:rPr>
        <w:t xml:space="preserve"> </w:t>
      </w:r>
      <w:r w:rsidR="003D4122" w:rsidRPr="00092B60">
        <w:rPr>
          <w:rFonts w:ascii="Palatino Linotype" w:eastAsia="Palatino Linotype" w:hAnsi="Palatino Linotype" w:cs="Palatino Linotype"/>
        </w:rPr>
        <w:t xml:space="preserve">en versión pública de ser procedente, de </w:t>
      </w:r>
      <w:r w:rsidRPr="00092B60">
        <w:rPr>
          <w:rFonts w:ascii="Palatino Linotype" w:eastAsia="Palatino Linotype" w:hAnsi="Palatino Linotype" w:cs="Palatino Linotype"/>
        </w:rPr>
        <w:t>lo siguiente:</w:t>
      </w:r>
    </w:p>
    <w:p w14:paraId="52280ABA" w14:textId="5B183D6F" w:rsidR="003D4122" w:rsidRPr="00092B60" w:rsidRDefault="00BB7817" w:rsidP="00E371D7">
      <w:pPr>
        <w:pStyle w:val="Prrafodelista"/>
        <w:numPr>
          <w:ilvl w:val="0"/>
          <w:numId w:val="12"/>
        </w:num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Las renuncias</w:t>
      </w:r>
      <w:r w:rsidR="003D4122" w:rsidRPr="00092B60">
        <w:rPr>
          <w:rFonts w:ascii="Palatino Linotype" w:eastAsia="Palatino Linotype" w:hAnsi="Palatino Linotype" w:cs="Palatino Linotype"/>
        </w:rPr>
        <w:t xml:space="preserve"> </w:t>
      </w:r>
      <w:r w:rsidRPr="00092B60">
        <w:rPr>
          <w:rFonts w:ascii="Palatino Linotype" w:eastAsia="Palatino Linotype" w:hAnsi="Palatino Linotype" w:cs="Palatino Linotype"/>
        </w:rPr>
        <w:t>señaladas</w:t>
      </w:r>
      <w:r w:rsidR="00FC0A12" w:rsidRPr="00092B60">
        <w:rPr>
          <w:rFonts w:ascii="Palatino Linotype" w:eastAsia="Palatino Linotype" w:hAnsi="Palatino Linotype" w:cs="Palatino Linotype"/>
        </w:rPr>
        <w:t xml:space="preserve"> en la respuesta emitida por la Directora General del Instituto Municipal de la Mujer.</w:t>
      </w:r>
    </w:p>
    <w:p w14:paraId="3281D176" w14:textId="77777777" w:rsidR="003D4122" w:rsidRPr="00092B60" w:rsidRDefault="003D4122" w:rsidP="00E371D7">
      <w:pPr>
        <w:spacing w:before="100" w:beforeAutospacing="1" w:after="100" w:afterAutospacing="1"/>
        <w:ind w:left="360" w:right="49"/>
        <w:jc w:val="both"/>
        <w:rPr>
          <w:rFonts w:ascii="Palatino Linotype" w:hAnsi="Palatino Linotype" w:cs="Arial"/>
          <w:i/>
          <w:sz w:val="20"/>
          <w:szCs w:val="22"/>
        </w:rPr>
      </w:pPr>
      <w:r w:rsidRPr="00092B60">
        <w:rPr>
          <w:rFonts w:ascii="Palatino Linotype" w:hAnsi="Palatino Linotype" w:cs="Arial"/>
          <w:i/>
          <w:sz w:val="20"/>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2033673" w14:textId="6F7CDD17" w:rsidR="000421A7" w:rsidRPr="00092B60" w:rsidRDefault="000421A7" w:rsidP="00E371D7">
      <w:pPr>
        <w:spacing w:before="240" w:after="240" w:line="360" w:lineRule="auto"/>
        <w:jc w:val="both"/>
        <w:rPr>
          <w:rFonts w:ascii="Palatino Linotype" w:eastAsia="Palatino Linotype" w:hAnsi="Palatino Linotype" w:cs="Palatino Linotype"/>
          <w:b/>
        </w:rPr>
      </w:pPr>
      <w:r w:rsidRPr="00092B60">
        <w:rPr>
          <w:rFonts w:ascii="Palatino Linotype" w:eastAsia="Palatino Linotype" w:hAnsi="Palatino Linotype" w:cs="Palatino Linotype"/>
          <w:b/>
        </w:rPr>
        <w:t xml:space="preserve">Tercero. Notifíquese, </w:t>
      </w:r>
      <w:r w:rsidRPr="00092B60">
        <w:rPr>
          <w:rFonts w:ascii="Palatino Linotype" w:eastAsia="Palatino Linotype" w:hAnsi="Palatino Linotype" w:cs="Palatino Linotype"/>
        </w:rPr>
        <w:t>vía</w:t>
      </w:r>
      <w:r w:rsidRPr="00092B60">
        <w:rPr>
          <w:rFonts w:ascii="Palatino Linotype" w:eastAsia="Palatino Linotype" w:hAnsi="Palatino Linotype" w:cs="Palatino Linotype"/>
          <w:b/>
        </w:rPr>
        <w:t xml:space="preserve"> SAIMEX, </w:t>
      </w:r>
      <w:r w:rsidRPr="00092B60">
        <w:rPr>
          <w:rFonts w:ascii="Palatino Linotype" w:eastAsia="Palatino Linotype" w:hAnsi="Palatino Linotype" w:cs="Palatino Linotype"/>
        </w:rPr>
        <w:t xml:space="preserve">al Responsable de la Unidad de Transparencia del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w:t>
      </w:r>
      <w:r w:rsidRPr="00092B60">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092B60">
        <w:rPr>
          <w:rFonts w:ascii="Palatino Linotype" w:eastAsia="Palatino Linotype" w:hAnsi="Palatino Linotype" w:cs="Palatino Linotype"/>
          <w:b/>
        </w:rPr>
        <w:t>.</w:t>
      </w:r>
    </w:p>
    <w:p w14:paraId="504C7C3E" w14:textId="77777777" w:rsidR="000421A7" w:rsidRPr="00092B60" w:rsidRDefault="000421A7" w:rsidP="00E371D7">
      <w:pPr>
        <w:spacing w:before="240" w:after="240"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92B60">
        <w:rPr>
          <w:rFonts w:ascii="Palatino Linotype" w:eastAsia="Palatino Linotype" w:hAnsi="Palatino Linotype" w:cs="Palatino Linotype"/>
          <w:b/>
        </w:rPr>
        <w:t>Sujeto Obligado</w:t>
      </w:r>
      <w:r w:rsidRPr="00092B60">
        <w:rPr>
          <w:rFonts w:ascii="Palatino Linotype" w:eastAsia="Palatino Linotype" w:hAnsi="Palatino Linotype" w:cs="Palatino Linotype"/>
        </w:rPr>
        <w:t xml:space="preserve"> de manera fundada y motivada, podrá solicitar una ampliación de plazo para el cumplimiento de la presente resolución.</w:t>
      </w:r>
    </w:p>
    <w:p w14:paraId="214745A6" w14:textId="77777777" w:rsidR="000421A7" w:rsidRPr="00092B60" w:rsidRDefault="000421A7" w:rsidP="00E371D7">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092B60">
        <w:rPr>
          <w:rFonts w:ascii="Palatino Linotype" w:eastAsia="Palatino Linotype" w:hAnsi="Palatino Linotype" w:cs="Palatino Linotype"/>
          <w:b/>
        </w:rPr>
        <w:t xml:space="preserve">Cuarto.  Notifíquese, </w:t>
      </w:r>
      <w:r w:rsidRPr="00092B60">
        <w:rPr>
          <w:rFonts w:ascii="Palatino Linotype" w:eastAsia="Palatino Linotype" w:hAnsi="Palatino Linotype" w:cs="Palatino Linotype"/>
        </w:rPr>
        <w:t xml:space="preserve">vía </w:t>
      </w:r>
      <w:r w:rsidRPr="00092B60">
        <w:rPr>
          <w:rFonts w:ascii="Palatino Linotype" w:eastAsia="Palatino Linotype" w:hAnsi="Palatino Linotype" w:cs="Palatino Linotype"/>
          <w:b/>
        </w:rPr>
        <w:t>SAIMEX</w:t>
      </w:r>
      <w:r w:rsidRPr="00092B60">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EAFB58" w14:textId="4215FFFC" w:rsidR="00681DF5" w:rsidRPr="00092B60" w:rsidRDefault="00681DF5" w:rsidP="00E371D7">
      <w:pPr>
        <w:spacing w:line="360" w:lineRule="auto"/>
        <w:jc w:val="both"/>
        <w:rPr>
          <w:rFonts w:ascii="Palatino Linotype" w:eastAsia="Palatino Linotype" w:hAnsi="Palatino Linotype" w:cs="Palatino Linotype"/>
        </w:rPr>
      </w:pPr>
      <w:r w:rsidRPr="00092B6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FC0A12" w:rsidRPr="00092B60">
        <w:rPr>
          <w:rFonts w:ascii="Palatino Linotype" w:eastAsia="Palatino Linotype" w:hAnsi="Palatino Linotype" w:cs="Palatino Linotype"/>
        </w:rPr>
        <w:t>ALUPE RAMÍREZ PEÑA; EN LA DÉCIMO PRIMERA SESIÓN ORDINARIA CELEBRADA EL VEINTICUATRO</w:t>
      </w:r>
      <w:r w:rsidRPr="00092B60">
        <w:rPr>
          <w:rFonts w:ascii="Palatino Linotype" w:eastAsia="Palatino Linotype" w:hAnsi="Palatino Linotype" w:cs="Palatino Linotype"/>
        </w:rPr>
        <w:t xml:space="preserve"> DE MARZO DE DOS MIL VEINTIDÓS, ANTE EL SECRETARIO TÉCNICO DEL PLENO ALEXIS TAPIA RAMÍREZ.</w:t>
      </w:r>
    </w:p>
    <w:p w14:paraId="4DED143E" w14:textId="3BDABCA0" w:rsidR="000C4C2E" w:rsidRPr="00092B60" w:rsidRDefault="000C4C2E" w:rsidP="00E371D7">
      <w:pPr>
        <w:rPr>
          <w:rFonts w:ascii="Palatino Linotype" w:eastAsia="Palatino Linotype" w:hAnsi="Palatino Linotype" w:cs="Palatino Linotype"/>
        </w:rPr>
      </w:pPr>
    </w:p>
    <w:p w14:paraId="55C9D54E" w14:textId="512B9DC5" w:rsidR="009B616B" w:rsidRPr="00092B60" w:rsidRDefault="009B616B" w:rsidP="00E371D7">
      <w:pPr>
        <w:spacing w:line="360" w:lineRule="auto"/>
        <w:jc w:val="both"/>
        <w:rPr>
          <w:rFonts w:ascii="Palatino Linotype" w:eastAsia="Palatino Linotype" w:hAnsi="Palatino Linotype" w:cs="Palatino Linotype"/>
        </w:rPr>
      </w:pPr>
    </w:p>
    <w:p w14:paraId="1B2E5FF9" w14:textId="77777777" w:rsidR="009B616B" w:rsidRPr="00092B60" w:rsidRDefault="009B616B" w:rsidP="00E371D7">
      <w:pPr>
        <w:spacing w:line="360" w:lineRule="auto"/>
        <w:jc w:val="both"/>
        <w:rPr>
          <w:rFonts w:ascii="Palatino Linotype" w:eastAsia="Palatino Linotype" w:hAnsi="Palatino Linotype" w:cs="Palatino Linotype"/>
        </w:rPr>
      </w:pPr>
    </w:p>
    <w:p w14:paraId="5D2497F1" w14:textId="77777777" w:rsidR="009B616B" w:rsidRPr="00092B60" w:rsidRDefault="009B616B" w:rsidP="00E371D7">
      <w:pPr>
        <w:spacing w:line="360" w:lineRule="auto"/>
        <w:jc w:val="both"/>
        <w:rPr>
          <w:rFonts w:ascii="Palatino Linotype" w:eastAsia="Palatino Linotype" w:hAnsi="Palatino Linotype" w:cs="Palatino Linotype"/>
        </w:rPr>
      </w:pPr>
    </w:p>
    <w:p w14:paraId="5FE5D323" w14:textId="77777777" w:rsidR="009B616B" w:rsidRPr="00092B60" w:rsidRDefault="009B616B" w:rsidP="00E371D7">
      <w:pPr>
        <w:spacing w:line="360" w:lineRule="auto"/>
        <w:jc w:val="both"/>
        <w:rPr>
          <w:rFonts w:ascii="Palatino Linotype" w:eastAsia="Palatino Linotype" w:hAnsi="Palatino Linotype" w:cs="Palatino Linotype"/>
        </w:rPr>
      </w:pPr>
    </w:p>
    <w:p w14:paraId="0EE1D6B6" w14:textId="77777777" w:rsidR="009B616B" w:rsidRPr="00092B60" w:rsidRDefault="009B616B" w:rsidP="00E371D7">
      <w:pPr>
        <w:spacing w:line="360" w:lineRule="auto"/>
        <w:jc w:val="both"/>
        <w:rPr>
          <w:rFonts w:ascii="Palatino Linotype" w:eastAsia="Palatino Linotype" w:hAnsi="Palatino Linotype" w:cs="Palatino Linotype"/>
        </w:rPr>
      </w:pPr>
    </w:p>
    <w:p w14:paraId="08F6B44D" w14:textId="77777777" w:rsidR="009B616B" w:rsidRPr="00092B60" w:rsidRDefault="009B616B" w:rsidP="00E371D7">
      <w:pPr>
        <w:spacing w:line="360" w:lineRule="auto"/>
        <w:jc w:val="both"/>
        <w:rPr>
          <w:rFonts w:ascii="Palatino Linotype" w:eastAsia="Palatino Linotype" w:hAnsi="Palatino Linotype" w:cs="Palatino Linotype"/>
        </w:rPr>
      </w:pPr>
    </w:p>
    <w:p w14:paraId="7B6F9994" w14:textId="77777777" w:rsidR="009B616B" w:rsidRPr="00092B60" w:rsidRDefault="009B616B" w:rsidP="00E371D7">
      <w:pPr>
        <w:spacing w:line="360" w:lineRule="auto"/>
        <w:jc w:val="both"/>
        <w:rPr>
          <w:rFonts w:ascii="Palatino Linotype" w:eastAsia="Palatino Linotype" w:hAnsi="Palatino Linotype" w:cs="Palatino Linotype"/>
        </w:rPr>
      </w:pPr>
    </w:p>
    <w:p w14:paraId="0363B808" w14:textId="77777777" w:rsidR="009B616B" w:rsidRPr="00092B60" w:rsidRDefault="009B616B" w:rsidP="00E371D7">
      <w:pPr>
        <w:spacing w:line="360" w:lineRule="auto"/>
        <w:jc w:val="both"/>
        <w:rPr>
          <w:rFonts w:ascii="Palatino Linotype" w:eastAsia="Palatino Linotype" w:hAnsi="Palatino Linotype" w:cs="Palatino Linotype"/>
        </w:rPr>
      </w:pPr>
    </w:p>
    <w:p w14:paraId="2397C8B9" w14:textId="77777777" w:rsidR="009B616B" w:rsidRPr="00092B60" w:rsidRDefault="009B616B" w:rsidP="00E371D7">
      <w:pPr>
        <w:spacing w:line="360" w:lineRule="auto"/>
        <w:jc w:val="both"/>
        <w:rPr>
          <w:rFonts w:ascii="Palatino Linotype" w:eastAsia="Palatino Linotype" w:hAnsi="Palatino Linotype" w:cs="Palatino Linotype"/>
        </w:rPr>
      </w:pPr>
    </w:p>
    <w:p w14:paraId="10FC356E" w14:textId="77777777" w:rsidR="009B616B" w:rsidRPr="00092B60" w:rsidRDefault="009B616B" w:rsidP="00E371D7">
      <w:pPr>
        <w:spacing w:line="360" w:lineRule="auto"/>
        <w:jc w:val="both"/>
        <w:rPr>
          <w:rFonts w:ascii="Palatino Linotype" w:eastAsia="Palatino Linotype" w:hAnsi="Palatino Linotype" w:cs="Palatino Linotype"/>
        </w:rPr>
      </w:pPr>
    </w:p>
    <w:p w14:paraId="369A76BB" w14:textId="77777777" w:rsidR="009B616B" w:rsidRPr="00092B60" w:rsidRDefault="009B616B" w:rsidP="00E371D7">
      <w:pPr>
        <w:spacing w:line="360" w:lineRule="auto"/>
        <w:jc w:val="both"/>
        <w:rPr>
          <w:rFonts w:ascii="Palatino Linotype" w:eastAsia="Palatino Linotype" w:hAnsi="Palatino Linotype" w:cs="Palatino Linotype"/>
        </w:rPr>
      </w:pPr>
    </w:p>
    <w:p w14:paraId="5EC9BF7F" w14:textId="77777777" w:rsidR="009B616B" w:rsidRPr="00092B60" w:rsidRDefault="009B616B" w:rsidP="00E371D7">
      <w:pPr>
        <w:spacing w:line="360" w:lineRule="auto"/>
        <w:jc w:val="both"/>
        <w:rPr>
          <w:rFonts w:ascii="Palatino Linotype" w:eastAsia="Palatino Linotype" w:hAnsi="Palatino Linotype" w:cs="Palatino Linotype"/>
        </w:rPr>
      </w:pPr>
    </w:p>
    <w:p w14:paraId="7CC443A0" w14:textId="77777777" w:rsidR="009B616B" w:rsidRPr="00092B60" w:rsidRDefault="009B616B" w:rsidP="00E371D7">
      <w:pPr>
        <w:spacing w:line="360" w:lineRule="auto"/>
        <w:jc w:val="both"/>
        <w:rPr>
          <w:rFonts w:ascii="Palatino Linotype" w:eastAsia="Palatino Linotype" w:hAnsi="Palatino Linotype" w:cs="Palatino Linotype"/>
        </w:rPr>
      </w:pPr>
    </w:p>
    <w:p w14:paraId="10633ED3" w14:textId="77777777" w:rsidR="009B616B" w:rsidRPr="00092B60" w:rsidRDefault="009B616B" w:rsidP="00E371D7">
      <w:pPr>
        <w:spacing w:line="360" w:lineRule="auto"/>
        <w:jc w:val="both"/>
        <w:rPr>
          <w:rFonts w:ascii="Palatino Linotype" w:eastAsia="Palatino Linotype" w:hAnsi="Palatino Linotype" w:cs="Palatino Linotype"/>
        </w:rPr>
      </w:pPr>
    </w:p>
    <w:p w14:paraId="4A6DD521" w14:textId="77777777" w:rsidR="009B616B" w:rsidRPr="00092B60" w:rsidRDefault="009B616B" w:rsidP="00E371D7">
      <w:pPr>
        <w:spacing w:line="360" w:lineRule="auto"/>
        <w:jc w:val="both"/>
        <w:rPr>
          <w:rFonts w:ascii="Palatino Linotype" w:eastAsia="Palatino Linotype" w:hAnsi="Palatino Linotype" w:cs="Palatino Linotype"/>
        </w:rPr>
      </w:pPr>
    </w:p>
    <w:p w14:paraId="729640D5" w14:textId="77777777" w:rsidR="009B616B" w:rsidRPr="00092B60" w:rsidRDefault="009B616B" w:rsidP="00E371D7">
      <w:pPr>
        <w:spacing w:line="360" w:lineRule="auto"/>
        <w:jc w:val="both"/>
        <w:rPr>
          <w:rFonts w:ascii="Palatino Linotype" w:eastAsia="Palatino Linotype" w:hAnsi="Palatino Linotype" w:cs="Palatino Linotype"/>
        </w:rPr>
      </w:pPr>
    </w:p>
    <w:p w14:paraId="09421029" w14:textId="77777777" w:rsidR="009B616B" w:rsidRPr="00092B60" w:rsidRDefault="009B616B" w:rsidP="00E371D7">
      <w:pPr>
        <w:spacing w:line="360" w:lineRule="auto"/>
        <w:jc w:val="both"/>
        <w:rPr>
          <w:rFonts w:ascii="Palatino Linotype" w:eastAsia="Palatino Linotype" w:hAnsi="Palatino Linotype" w:cs="Palatino Linotype"/>
        </w:rPr>
      </w:pPr>
    </w:p>
    <w:p w14:paraId="4672B435" w14:textId="77777777" w:rsidR="009B616B" w:rsidRPr="00092B60" w:rsidRDefault="009B616B" w:rsidP="00E371D7">
      <w:pPr>
        <w:spacing w:line="360" w:lineRule="auto"/>
        <w:jc w:val="both"/>
        <w:rPr>
          <w:rFonts w:ascii="Palatino Linotype" w:eastAsia="Palatino Linotype" w:hAnsi="Palatino Linotype" w:cs="Palatino Linotype"/>
        </w:rPr>
      </w:pPr>
    </w:p>
    <w:p w14:paraId="397841C0" w14:textId="77777777" w:rsidR="009B616B" w:rsidRPr="00092B60" w:rsidRDefault="009B616B" w:rsidP="00E371D7">
      <w:pPr>
        <w:spacing w:line="360" w:lineRule="auto"/>
        <w:jc w:val="both"/>
        <w:rPr>
          <w:rFonts w:ascii="Palatino Linotype" w:eastAsia="Palatino Linotype" w:hAnsi="Palatino Linotype" w:cs="Palatino Linotype"/>
        </w:rPr>
      </w:pPr>
    </w:p>
    <w:p w14:paraId="557F3D30" w14:textId="77777777" w:rsidR="009B616B" w:rsidRPr="00092B60" w:rsidRDefault="009B616B" w:rsidP="00E371D7">
      <w:pPr>
        <w:spacing w:line="360" w:lineRule="auto"/>
        <w:jc w:val="both"/>
        <w:rPr>
          <w:rFonts w:ascii="Palatino Linotype" w:eastAsia="Palatino Linotype" w:hAnsi="Palatino Linotype" w:cs="Palatino Linotype"/>
        </w:rPr>
      </w:pPr>
    </w:p>
    <w:p w14:paraId="0D5B3D7F" w14:textId="77777777" w:rsidR="009B616B" w:rsidRPr="00092B60" w:rsidRDefault="009B616B" w:rsidP="00E371D7">
      <w:pPr>
        <w:spacing w:line="360" w:lineRule="auto"/>
        <w:jc w:val="both"/>
        <w:rPr>
          <w:rFonts w:ascii="Palatino Linotype" w:eastAsia="Palatino Linotype" w:hAnsi="Palatino Linotype" w:cs="Palatino Linotype"/>
        </w:rPr>
      </w:pPr>
    </w:p>
    <w:sectPr w:rsidR="009B616B" w:rsidRPr="00092B6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AB144" w14:textId="77777777" w:rsidR="00E93671" w:rsidRDefault="00E93671">
      <w:r>
        <w:separator/>
      </w:r>
    </w:p>
  </w:endnote>
  <w:endnote w:type="continuationSeparator" w:id="0">
    <w:p w14:paraId="57DB71DA" w14:textId="77777777" w:rsidR="00E93671" w:rsidRDefault="00E9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2A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2A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2A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2A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81BA2" w14:textId="77777777" w:rsidR="00E93671" w:rsidRDefault="00E93671">
      <w:r>
        <w:separator/>
      </w:r>
    </w:p>
  </w:footnote>
  <w:footnote w:type="continuationSeparator" w:id="0">
    <w:p w14:paraId="60A7C146" w14:textId="77777777" w:rsidR="00E93671" w:rsidRDefault="00E93671">
      <w:r>
        <w:continuationSeparator/>
      </w:r>
    </w:p>
  </w:footnote>
  <w:footnote w:id="1">
    <w:p w14:paraId="3B8D0059" w14:textId="77777777" w:rsidR="003D4122" w:rsidRPr="003D4122" w:rsidRDefault="003D4122" w:rsidP="003D4122">
      <w:pPr>
        <w:pStyle w:val="Textonotapie"/>
        <w:ind w:left="720" w:hanging="720"/>
        <w:jc w:val="both"/>
        <w:rPr>
          <w:rFonts w:ascii="Palatino Linotype" w:hAnsi="Palatino Linotype"/>
          <w:sz w:val="16"/>
          <w:szCs w:val="16"/>
        </w:rPr>
      </w:pPr>
      <w:r w:rsidRPr="003D4122">
        <w:rPr>
          <w:rStyle w:val="Refdenotaalpie"/>
          <w:rFonts w:ascii="Palatino Linotype" w:hAnsi="Palatino Linotype"/>
          <w:sz w:val="16"/>
          <w:szCs w:val="16"/>
        </w:rPr>
        <w:footnoteRef/>
      </w:r>
      <w:r w:rsidRPr="003D4122">
        <w:rPr>
          <w:rFonts w:ascii="Palatino Linotype" w:hAnsi="Palatino Linotype"/>
          <w:sz w:val="16"/>
          <w:szCs w:val="16"/>
        </w:rPr>
        <w:t xml:space="preserve"> “</w:t>
      </w:r>
      <w:r w:rsidRPr="003D4122">
        <w:rPr>
          <w:rFonts w:ascii="Palatino Linotype" w:hAnsi="Palatino Linotype"/>
          <w:b/>
          <w:sz w:val="16"/>
          <w:szCs w:val="16"/>
        </w:rPr>
        <w:t>Artículo 185.</w:t>
      </w:r>
      <w:r w:rsidRPr="003D4122">
        <w:rPr>
          <w:rFonts w:ascii="Palatino Linotype" w:hAnsi="Palatino Linotype"/>
          <w:sz w:val="16"/>
          <w:szCs w:val="16"/>
        </w:rPr>
        <w:t xml:space="preserve"> El Instituto resolverá el recurso de revisión conforme a lo siguiente: (…)</w:t>
      </w:r>
    </w:p>
    <w:p w14:paraId="2B533CE9" w14:textId="77777777" w:rsidR="003D4122" w:rsidRPr="003D4122" w:rsidRDefault="003D4122" w:rsidP="003D4122">
      <w:pPr>
        <w:pStyle w:val="Textonotapie"/>
        <w:jc w:val="both"/>
        <w:rPr>
          <w:rFonts w:ascii="Palatino Linotype" w:hAnsi="Palatino Linotype"/>
          <w:sz w:val="16"/>
          <w:szCs w:val="16"/>
        </w:rPr>
      </w:pPr>
      <w:r w:rsidRPr="003D4122">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9A54D91" w14:textId="77777777" w:rsidR="003D4122" w:rsidRPr="003D4122" w:rsidRDefault="003D4122" w:rsidP="003D4122">
      <w:pPr>
        <w:pStyle w:val="Textonotapie"/>
        <w:jc w:val="both"/>
        <w:rPr>
          <w:rFonts w:ascii="Palatino Linotype" w:hAnsi="Palatino Linotype"/>
          <w:sz w:val="16"/>
          <w:szCs w:val="16"/>
        </w:rPr>
      </w:pPr>
      <w:r w:rsidRPr="003D4122">
        <w:rPr>
          <w:rStyle w:val="Refdenotaalpie"/>
          <w:rFonts w:ascii="Palatino Linotype" w:hAnsi="Palatino Linotype"/>
          <w:sz w:val="16"/>
          <w:szCs w:val="16"/>
        </w:rPr>
        <w:footnoteRef/>
      </w:r>
      <w:r w:rsidRPr="003D4122">
        <w:rPr>
          <w:rFonts w:ascii="Palatino Linotype" w:hAnsi="Palatino Linotype"/>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2D01A6C2" w14:textId="759D74EF" w:rsidR="003D4122" w:rsidRPr="003D4122" w:rsidRDefault="003D4122" w:rsidP="003D4122">
      <w:pPr>
        <w:pStyle w:val="Textonotapie"/>
        <w:jc w:val="both"/>
        <w:rPr>
          <w:rFonts w:ascii="Palatino Linotype" w:hAnsi="Palatino Linotype"/>
          <w:sz w:val="16"/>
          <w:szCs w:val="16"/>
        </w:rPr>
      </w:pPr>
      <w:r w:rsidRPr="003D4122">
        <w:rPr>
          <w:rFonts w:ascii="Palatino Linotype" w:hAnsi="Palatino Linotype"/>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5B267FA" w14:textId="33673692" w:rsidR="003D4122" w:rsidRPr="003D4122" w:rsidRDefault="003D4122" w:rsidP="003D4122">
      <w:pPr>
        <w:pStyle w:val="Textonotapie"/>
        <w:jc w:val="both"/>
        <w:rPr>
          <w:rFonts w:ascii="Palatino Linotype" w:hAnsi="Palatino Linotype"/>
          <w:sz w:val="16"/>
          <w:szCs w:val="16"/>
          <w:lang w:val="es-ES"/>
        </w:rPr>
      </w:pPr>
      <w:r w:rsidRPr="003D4122">
        <w:rPr>
          <w:rFonts w:ascii="Palatino Linotype" w:hAnsi="Palatino Linotype"/>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A29BFE9" w:rsidR="003D4122" w:rsidRDefault="003D41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00909/INFOEM/IP/RR/2022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3D4122" w:rsidRDefault="003D412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D4122" w14:paraId="6C6A5F74" w14:textId="77777777">
      <w:tc>
        <w:tcPr>
          <w:tcW w:w="2489" w:type="dxa"/>
          <w:shd w:val="clear" w:color="auto" w:fill="auto"/>
          <w:vAlign w:val="center"/>
        </w:tcPr>
        <w:p w14:paraId="49BEBCB7" w14:textId="77777777" w:rsidR="003D4122" w:rsidRDefault="003D412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3D4122" w:rsidRDefault="003D41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3D4122" w:rsidRDefault="003D41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3D4122" w14:paraId="7FD8C80B" w14:textId="77777777">
      <w:tc>
        <w:tcPr>
          <w:tcW w:w="2551" w:type="dxa"/>
          <w:shd w:val="clear" w:color="auto" w:fill="auto"/>
          <w:vAlign w:val="center"/>
        </w:tcPr>
        <w:p w14:paraId="19A02D0A"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7D1F256D" w:rsidR="003D4122" w:rsidRDefault="003D412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00909/INFOEM/IP/RR/2022</w:t>
          </w:r>
        </w:p>
      </w:tc>
    </w:tr>
    <w:tr w:rsidR="003D4122" w14:paraId="32EFA153" w14:textId="77777777">
      <w:trPr>
        <w:trHeight w:val="130"/>
      </w:trPr>
      <w:tc>
        <w:tcPr>
          <w:tcW w:w="2551" w:type="dxa"/>
          <w:shd w:val="clear" w:color="auto" w:fill="auto"/>
          <w:vAlign w:val="center"/>
        </w:tcPr>
        <w:p w14:paraId="3A7F56BE"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2C0D5FB1" w:rsidR="003D4122" w:rsidRDefault="006572A9">
          <w:pPr>
            <w:ind w:left="-45"/>
            <w:jc w:val="both"/>
            <w:rPr>
              <w:rFonts w:ascii="Palatino Linotype" w:eastAsia="Palatino Linotype" w:hAnsi="Palatino Linotype" w:cs="Palatino Linotype"/>
              <w:b/>
              <w:sz w:val="22"/>
              <w:szCs w:val="22"/>
            </w:rPr>
          </w:pPr>
          <w:r w:rsidRPr="006572A9">
            <w:rPr>
              <w:rFonts w:ascii="Palatino Linotype" w:hAnsi="Palatino Linotype"/>
              <w:b/>
              <w:sz w:val="22"/>
              <w:szCs w:val="22"/>
              <w:lang w:val="es-ES_tradnl"/>
            </w:rPr>
            <w:t>Xxxxxx Xxxxx Xxxxx</w:t>
          </w:r>
        </w:p>
      </w:tc>
    </w:tr>
    <w:tr w:rsidR="003D4122" w14:paraId="607970EC" w14:textId="77777777">
      <w:trPr>
        <w:trHeight w:val="228"/>
      </w:trPr>
      <w:tc>
        <w:tcPr>
          <w:tcW w:w="2551" w:type="dxa"/>
          <w:shd w:val="clear" w:color="auto" w:fill="auto"/>
          <w:vAlign w:val="center"/>
        </w:tcPr>
        <w:p w14:paraId="2E0CBB9B"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3D4122" w:rsidRDefault="003D412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D4122" w14:paraId="233EFC60" w14:textId="77777777">
      <w:tc>
        <w:tcPr>
          <w:tcW w:w="2551" w:type="dxa"/>
          <w:shd w:val="clear" w:color="auto" w:fill="auto"/>
          <w:vAlign w:val="center"/>
        </w:tcPr>
        <w:p w14:paraId="2DEDEFBE"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3D4122" w:rsidRDefault="003D412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num>
  <w:num w:numId="3">
    <w:abstractNumId w:val="5"/>
  </w:num>
  <w:num w:numId="4">
    <w:abstractNumId w:val="6"/>
  </w:num>
  <w:num w:numId="5">
    <w:abstractNumId w:val="10"/>
  </w:num>
  <w:num w:numId="6">
    <w:abstractNumId w:val="2"/>
  </w:num>
  <w:num w:numId="7">
    <w:abstractNumId w:val="3"/>
  </w:num>
  <w:num w:numId="8">
    <w:abstractNumId w:val="8"/>
  </w:num>
  <w:num w:numId="9">
    <w:abstractNumId w:val="4"/>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33229"/>
    <w:rsid w:val="000421A7"/>
    <w:rsid w:val="000458A4"/>
    <w:rsid w:val="00062525"/>
    <w:rsid w:val="00087A76"/>
    <w:rsid w:val="00092B60"/>
    <w:rsid w:val="00094490"/>
    <w:rsid w:val="000961F6"/>
    <w:rsid w:val="000B3EF3"/>
    <w:rsid w:val="000C4C2E"/>
    <w:rsid w:val="000C5625"/>
    <w:rsid w:val="000C6E90"/>
    <w:rsid w:val="000D278E"/>
    <w:rsid w:val="000F649E"/>
    <w:rsid w:val="00104CB7"/>
    <w:rsid w:val="0011037D"/>
    <w:rsid w:val="00111705"/>
    <w:rsid w:val="001210AD"/>
    <w:rsid w:val="00146BBA"/>
    <w:rsid w:val="00147C89"/>
    <w:rsid w:val="0015101B"/>
    <w:rsid w:val="0018704F"/>
    <w:rsid w:val="00187086"/>
    <w:rsid w:val="001924C4"/>
    <w:rsid w:val="001938CA"/>
    <w:rsid w:val="00193D95"/>
    <w:rsid w:val="001968CE"/>
    <w:rsid w:val="001A4E3B"/>
    <w:rsid w:val="001C7434"/>
    <w:rsid w:val="001D5833"/>
    <w:rsid w:val="001D60B9"/>
    <w:rsid w:val="001D6148"/>
    <w:rsid w:val="001D7F78"/>
    <w:rsid w:val="001E2C2B"/>
    <w:rsid w:val="001E5060"/>
    <w:rsid w:val="001F2B27"/>
    <w:rsid w:val="001F2E6A"/>
    <w:rsid w:val="00200B9A"/>
    <w:rsid w:val="00206B74"/>
    <w:rsid w:val="0021490A"/>
    <w:rsid w:val="00234FB5"/>
    <w:rsid w:val="0024649A"/>
    <w:rsid w:val="002559DC"/>
    <w:rsid w:val="00261F75"/>
    <w:rsid w:val="00286BA7"/>
    <w:rsid w:val="002938CC"/>
    <w:rsid w:val="002B4065"/>
    <w:rsid w:val="002D5D31"/>
    <w:rsid w:val="002F1BD1"/>
    <w:rsid w:val="002F39FB"/>
    <w:rsid w:val="0030403E"/>
    <w:rsid w:val="00320C5D"/>
    <w:rsid w:val="00321308"/>
    <w:rsid w:val="00326171"/>
    <w:rsid w:val="003359C4"/>
    <w:rsid w:val="00344471"/>
    <w:rsid w:val="00363209"/>
    <w:rsid w:val="00366CEB"/>
    <w:rsid w:val="00373ED3"/>
    <w:rsid w:val="003777F4"/>
    <w:rsid w:val="003831BE"/>
    <w:rsid w:val="003832B5"/>
    <w:rsid w:val="00393B11"/>
    <w:rsid w:val="003957CA"/>
    <w:rsid w:val="003B4F9C"/>
    <w:rsid w:val="003B714B"/>
    <w:rsid w:val="003D313D"/>
    <w:rsid w:val="003D4122"/>
    <w:rsid w:val="003E01A2"/>
    <w:rsid w:val="003E0C8B"/>
    <w:rsid w:val="003E68D7"/>
    <w:rsid w:val="003F0FC8"/>
    <w:rsid w:val="003F2474"/>
    <w:rsid w:val="003F76D4"/>
    <w:rsid w:val="00421476"/>
    <w:rsid w:val="00462185"/>
    <w:rsid w:val="0047415A"/>
    <w:rsid w:val="004B08B0"/>
    <w:rsid w:val="004C0647"/>
    <w:rsid w:val="004C1C35"/>
    <w:rsid w:val="004E26F0"/>
    <w:rsid w:val="004E5924"/>
    <w:rsid w:val="00503CC3"/>
    <w:rsid w:val="005140EA"/>
    <w:rsid w:val="00517286"/>
    <w:rsid w:val="00522DED"/>
    <w:rsid w:val="005334FC"/>
    <w:rsid w:val="005415EB"/>
    <w:rsid w:val="00542C56"/>
    <w:rsid w:val="0054555B"/>
    <w:rsid w:val="00555F10"/>
    <w:rsid w:val="00563362"/>
    <w:rsid w:val="00590DFF"/>
    <w:rsid w:val="005978C4"/>
    <w:rsid w:val="005A0682"/>
    <w:rsid w:val="005A212F"/>
    <w:rsid w:val="005A7535"/>
    <w:rsid w:val="005B09AA"/>
    <w:rsid w:val="005B10CE"/>
    <w:rsid w:val="005B4951"/>
    <w:rsid w:val="005D7369"/>
    <w:rsid w:val="005E642E"/>
    <w:rsid w:val="005F0586"/>
    <w:rsid w:val="00613EB8"/>
    <w:rsid w:val="0061625C"/>
    <w:rsid w:val="006472EE"/>
    <w:rsid w:val="006572A9"/>
    <w:rsid w:val="0067132F"/>
    <w:rsid w:val="00673285"/>
    <w:rsid w:val="006809B1"/>
    <w:rsid w:val="00681DF5"/>
    <w:rsid w:val="006953BB"/>
    <w:rsid w:val="00697525"/>
    <w:rsid w:val="006A6E89"/>
    <w:rsid w:val="006B17C2"/>
    <w:rsid w:val="006C6FCB"/>
    <w:rsid w:val="006D3C5C"/>
    <w:rsid w:val="006D6B2F"/>
    <w:rsid w:val="006E1738"/>
    <w:rsid w:val="007025E0"/>
    <w:rsid w:val="00707499"/>
    <w:rsid w:val="007104CD"/>
    <w:rsid w:val="007208F3"/>
    <w:rsid w:val="007264BC"/>
    <w:rsid w:val="00735683"/>
    <w:rsid w:val="007357C7"/>
    <w:rsid w:val="00752DDC"/>
    <w:rsid w:val="0075589E"/>
    <w:rsid w:val="007617AE"/>
    <w:rsid w:val="00774E4B"/>
    <w:rsid w:val="00783720"/>
    <w:rsid w:val="00792F09"/>
    <w:rsid w:val="00796A2F"/>
    <w:rsid w:val="007978FC"/>
    <w:rsid w:val="007B73ED"/>
    <w:rsid w:val="007C3B81"/>
    <w:rsid w:val="007C40C6"/>
    <w:rsid w:val="007F589E"/>
    <w:rsid w:val="008033D3"/>
    <w:rsid w:val="0082381F"/>
    <w:rsid w:val="00846413"/>
    <w:rsid w:val="00877B63"/>
    <w:rsid w:val="008943EA"/>
    <w:rsid w:val="008B0307"/>
    <w:rsid w:val="008C558E"/>
    <w:rsid w:val="008E10E4"/>
    <w:rsid w:val="008E2945"/>
    <w:rsid w:val="008F33D8"/>
    <w:rsid w:val="008F729C"/>
    <w:rsid w:val="00903F04"/>
    <w:rsid w:val="00915B69"/>
    <w:rsid w:val="00916261"/>
    <w:rsid w:val="00920E1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C2C50"/>
    <w:rsid w:val="009D72D5"/>
    <w:rsid w:val="009E5C5E"/>
    <w:rsid w:val="009F3B3A"/>
    <w:rsid w:val="00A02B16"/>
    <w:rsid w:val="00A04CA3"/>
    <w:rsid w:val="00A137E0"/>
    <w:rsid w:val="00A306B8"/>
    <w:rsid w:val="00A354DA"/>
    <w:rsid w:val="00A35B94"/>
    <w:rsid w:val="00A531E9"/>
    <w:rsid w:val="00A56E0A"/>
    <w:rsid w:val="00A704E9"/>
    <w:rsid w:val="00AE31BA"/>
    <w:rsid w:val="00AF3D50"/>
    <w:rsid w:val="00B01FAD"/>
    <w:rsid w:val="00B22104"/>
    <w:rsid w:val="00B33441"/>
    <w:rsid w:val="00B37193"/>
    <w:rsid w:val="00B37777"/>
    <w:rsid w:val="00B51B3B"/>
    <w:rsid w:val="00B6077F"/>
    <w:rsid w:val="00B612F1"/>
    <w:rsid w:val="00BB7817"/>
    <w:rsid w:val="00BC5773"/>
    <w:rsid w:val="00BD292F"/>
    <w:rsid w:val="00BE085F"/>
    <w:rsid w:val="00BF3255"/>
    <w:rsid w:val="00BF6CCC"/>
    <w:rsid w:val="00C203E6"/>
    <w:rsid w:val="00C40C9F"/>
    <w:rsid w:val="00C45646"/>
    <w:rsid w:val="00C66731"/>
    <w:rsid w:val="00C716F7"/>
    <w:rsid w:val="00C82FF5"/>
    <w:rsid w:val="00CA5F7A"/>
    <w:rsid w:val="00CB021A"/>
    <w:rsid w:val="00CC4D7D"/>
    <w:rsid w:val="00CC69B2"/>
    <w:rsid w:val="00CD1E23"/>
    <w:rsid w:val="00CD1FA6"/>
    <w:rsid w:val="00CF1817"/>
    <w:rsid w:val="00D079F2"/>
    <w:rsid w:val="00D16EC8"/>
    <w:rsid w:val="00D17443"/>
    <w:rsid w:val="00D30AAC"/>
    <w:rsid w:val="00D559FB"/>
    <w:rsid w:val="00D62CDA"/>
    <w:rsid w:val="00D67C8C"/>
    <w:rsid w:val="00D73130"/>
    <w:rsid w:val="00D74FBF"/>
    <w:rsid w:val="00D878CA"/>
    <w:rsid w:val="00D95D48"/>
    <w:rsid w:val="00DA08A3"/>
    <w:rsid w:val="00DA728F"/>
    <w:rsid w:val="00DB62E2"/>
    <w:rsid w:val="00DC68F5"/>
    <w:rsid w:val="00DD243A"/>
    <w:rsid w:val="00DD3487"/>
    <w:rsid w:val="00DD62BE"/>
    <w:rsid w:val="00DD7F26"/>
    <w:rsid w:val="00DE4A4D"/>
    <w:rsid w:val="00DE5FA3"/>
    <w:rsid w:val="00DF3EEC"/>
    <w:rsid w:val="00E07877"/>
    <w:rsid w:val="00E15287"/>
    <w:rsid w:val="00E30F96"/>
    <w:rsid w:val="00E325CF"/>
    <w:rsid w:val="00E371D7"/>
    <w:rsid w:val="00E411D4"/>
    <w:rsid w:val="00E42812"/>
    <w:rsid w:val="00E508F7"/>
    <w:rsid w:val="00E57155"/>
    <w:rsid w:val="00E67317"/>
    <w:rsid w:val="00E77571"/>
    <w:rsid w:val="00E871C1"/>
    <w:rsid w:val="00E93671"/>
    <w:rsid w:val="00EC7591"/>
    <w:rsid w:val="00ED1981"/>
    <w:rsid w:val="00ED6BB4"/>
    <w:rsid w:val="00EE475E"/>
    <w:rsid w:val="00EF208A"/>
    <w:rsid w:val="00EF44A4"/>
    <w:rsid w:val="00F0621E"/>
    <w:rsid w:val="00F13772"/>
    <w:rsid w:val="00F15ED9"/>
    <w:rsid w:val="00F2145E"/>
    <w:rsid w:val="00F4511B"/>
    <w:rsid w:val="00F740E7"/>
    <w:rsid w:val="00F93873"/>
    <w:rsid w:val="00F93A4E"/>
    <w:rsid w:val="00FB2214"/>
    <w:rsid w:val="00FB5777"/>
    <w:rsid w:val="00FC0A12"/>
    <w:rsid w:val="00FC6310"/>
    <w:rsid w:val="00FE0026"/>
    <w:rsid w:val="00FE5490"/>
    <w:rsid w:val="00FE567D"/>
    <w:rsid w:val="00FF11EC"/>
    <w:rsid w:val="00FF1373"/>
    <w:rsid w:val="00FF1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340245-B027-4DE4-A80C-7E8578F0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6728</Words>
  <Characters>37006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dcterms:created xsi:type="dcterms:W3CDTF">2022-03-17T21:52:00Z</dcterms:created>
  <dcterms:modified xsi:type="dcterms:W3CDTF">2022-04-04T17:09:00Z</dcterms:modified>
</cp:coreProperties>
</file>