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7CA" w:rsidRPr="00E220E5" w:rsidRDefault="009417CA" w:rsidP="007B7725">
      <w:pPr>
        <w:tabs>
          <w:tab w:val="left" w:pos="3465"/>
        </w:tabs>
        <w:spacing w:line="360" w:lineRule="auto"/>
        <w:jc w:val="both"/>
        <w:rPr>
          <w:rFonts w:ascii="Palatino Linotype" w:hAnsi="Palatino Linotype"/>
          <w:color w:val="000000" w:themeColor="text1"/>
        </w:rPr>
      </w:pPr>
      <w:r w:rsidRPr="00E220E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Pr="00E220E5">
        <w:rPr>
          <w:rFonts w:ascii="Palatino Linotype" w:hAnsi="Palatino Linotype"/>
          <w:color w:val="000000" w:themeColor="text1"/>
        </w:rPr>
        <w:t xml:space="preserve">de fecha </w:t>
      </w:r>
      <w:r w:rsidR="00C70BF0" w:rsidRPr="00E220E5">
        <w:rPr>
          <w:rFonts w:ascii="Palatino Linotype" w:hAnsi="Palatino Linotype"/>
          <w:color w:val="000000" w:themeColor="text1"/>
        </w:rPr>
        <w:t>siete</w:t>
      </w:r>
      <w:r w:rsidRPr="00E220E5">
        <w:rPr>
          <w:rFonts w:ascii="Palatino Linotype" w:hAnsi="Palatino Linotype"/>
          <w:color w:val="000000" w:themeColor="text1"/>
        </w:rPr>
        <w:t xml:space="preserve"> (</w:t>
      </w:r>
      <w:r w:rsidR="00C70BF0" w:rsidRPr="00E220E5">
        <w:rPr>
          <w:rFonts w:ascii="Palatino Linotype" w:hAnsi="Palatino Linotype"/>
          <w:color w:val="000000" w:themeColor="text1"/>
        </w:rPr>
        <w:t>07</w:t>
      </w:r>
      <w:r w:rsidRPr="00E220E5">
        <w:rPr>
          <w:rFonts w:ascii="Palatino Linotype" w:hAnsi="Palatino Linotype"/>
          <w:color w:val="000000" w:themeColor="text1"/>
        </w:rPr>
        <w:t xml:space="preserve">) de </w:t>
      </w:r>
      <w:r w:rsidR="00C70BF0" w:rsidRPr="00E220E5">
        <w:rPr>
          <w:rFonts w:ascii="Palatino Linotype" w:hAnsi="Palatino Linotype"/>
          <w:color w:val="000000" w:themeColor="text1"/>
        </w:rPr>
        <w:t>septiembre</w:t>
      </w:r>
      <w:r w:rsidR="00EB3E9C" w:rsidRPr="00E220E5">
        <w:rPr>
          <w:rFonts w:ascii="Palatino Linotype" w:hAnsi="Palatino Linotype"/>
          <w:color w:val="000000" w:themeColor="text1"/>
        </w:rPr>
        <w:t xml:space="preserve"> de dos mil veintidós</w:t>
      </w:r>
      <w:r w:rsidRPr="00E220E5">
        <w:rPr>
          <w:rFonts w:ascii="Palatino Linotype" w:hAnsi="Palatino Linotype"/>
          <w:color w:val="000000" w:themeColor="text1"/>
        </w:rPr>
        <w:t>.</w:t>
      </w:r>
    </w:p>
    <w:p w:rsidR="00906364" w:rsidRPr="00E220E5" w:rsidRDefault="00906364" w:rsidP="007B7725">
      <w:pPr>
        <w:tabs>
          <w:tab w:val="left" w:pos="3465"/>
        </w:tabs>
        <w:spacing w:line="360" w:lineRule="auto"/>
        <w:jc w:val="both"/>
        <w:rPr>
          <w:rFonts w:ascii="Palatino Linotype" w:hAnsi="Palatino Linotype"/>
          <w:color w:val="000000" w:themeColor="text1"/>
        </w:rPr>
      </w:pPr>
    </w:p>
    <w:p w:rsidR="009417CA" w:rsidRPr="00E220E5" w:rsidRDefault="009417CA" w:rsidP="007B7725">
      <w:pPr>
        <w:spacing w:line="360" w:lineRule="auto"/>
        <w:jc w:val="both"/>
        <w:rPr>
          <w:rFonts w:ascii="Palatino Linotype" w:hAnsi="Palatino Linotype"/>
        </w:rPr>
      </w:pPr>
      <w:r w:rsidRPr="00E220E5">
        <w:rPr>
          <w:rFonts w:ascii="Palatino Linotype" w:hAnsi="Palatino Linotype"/>
          <w:b/>
        </w:rPr>
        <w:t>VISTO</w:t>
      </w:r>
      <w:r w:rsidRPr="00E220E5">
        <w:rPr>
          <w:rFonts w:ascii="Palatino Linotype" w:hAnsi="Palatino Linotype"/>
        </w:rPr>
        <w:t xml:space="preserve"> el expediente electrónico formado con motivo del </w:t>
      </w:r>
      <w:r w:rsidR="007D4707" w:rsidRPr="00E220E5">
        <w:rPr>
          <w:rFonts w:ascii="Palatino Linotype" w:hAnsi="Palatino Linotype"/>
        </w:rPr>
        <w:t>R</w:t>
      </w:r>
      <w:r w:rsidRPr="00E220E5">
        <w:rPr>
          <w:rFonts w:ascii="Palatino Linotype" w:hAnsi="Palatino Linotype"/>
        </w:rPr>
        <w:t xml:space="preserve">ecurso de </w:t>
      </w:r>
      <w:r w:rsidR="007D4707" w:rsidRPr="00E220E5">
        <w:rPr>
          <w:rFonts w:ascii="Palatino Linotype" w:hAnsi="Palatino Linotype"/>
        </w:rPr>
        <w:t>R</w:t>
      </w:r>
      <w:r w:rsidRPr="00E220E5">
        <w:rPr>
          <w:rFonts w:ascii="Palatino Linotype" w:hAnsi="Palatino Linotype"/>
        </w:rPr>
        <w:t xml:space="preserve">evisión </w:t>
      </w:r>
      <w:r w:rsidR="00C70BF0" w:rsidRPr="00E220E5">
        <w:rPr>
          <w:rFonts w:ascii="Palatino Linotype" w:hAnsi="Palatino Linotype"/>
          <w:b/>
          <w:bCs/>
          <w:color w:val="000000" w:themeColor="text1"/>
        </w:rPr>
        <w:t>13358/INFOEM/IP/RR/2022</w:t>
      </w:r>
      <w:r w:rsidR="00994121" w:rsidRPr="00E220E5">
        <w:rPr>
          <w:rFonts w:ascii="Palatino Linotype" w:hAnsi="Palatino Linotype"/>
          <w:b/>
          <w:bCs/>
          <w:color w:val="000000" w:themeColor="text1"/>
        </w:rPr>
        <w:t xml:space="preserve"> y 13360/INFOEM/IP/RR/2022 acumulados</w:t>
      </w:r>
      <w:r w:rsidRPr="00E220E5">
        <w:rPr>
          <w:rFonts w:ascii="Palatino Linotype" w:hAnsi="Palatino Linotype"/>
          <w:b/>
        </w:rPr>
        <w:t>,</w:t>
      </w:r>
      <w:r w:rsidRPr="00E220E5">
        <w:rPr>
          <w:rFonts w:ascii="Palatino Linotype" w:hAnsi="Palatino Linotype" w:cs="Arial"/>
          <w:b/>
          <w:bCs/>
        </w:rPr>
        <w:t xml:space="preserve"> </w:t>
      </w:r>
      <w:r w:rsidRPr="00E220E5">
        <w:rPr>
          <w:rFonts w:ascii="Palatino Linotype" w:hAnsi="Palatino Linotype"/>
        </w:rPr>
        <w:t>promovido</w:t>
      </w:r>
      <w:r w:rsidR="00994121" w:rsidRPr="00E220E5">
        <w:rPr>
          <w:rFonts w:ascii="Palatino Linotype" w:hAnsi="Palatino Linotype"/>
        </w:rPr>
        <w:t>s</w:t>
      </w:r>
      <w:r w:rsidRPr="00E220E5">
        <w:rPr>
          <w:rFonts w:ascii="Palatino Linotype" w:hAnsi="Palatino Linotype"/>
        </w:rPr>
        <w:t xml:space="preserve"> por</w:t>
      </w:r>
      <w:r w:rsidR="00A77AA8" w:rsidRPr="00E220E5">
        <w:rPr>
          <w:rFonts w:ascii="Palatino Linotype" w:hAnsi="Palatino Linotype"/>
        </w:rPr>
        <w:t xml:space="preserve"> </w:t>
      </w:r>
      <w:r w:rsidR="008F6243" w:rsidRPr="00E220E5">
        <w:rPr>
          <w:rFonts w:ascii="Palatino Linotype" w:hAnsi="Palatino Linotype"/>
          <w:b/>
        </w:rPr>
        <w:t>una persona que no proporcionó datos de identificación</w:t>
      </w:r>
      <w:r w:rsidR="00A77AA8" w:rsidRPr="00E220E5">
        <w:rPr>
          <w:rFonts w:ascii="Palatino Linotype" w:hAnsi="Palatino Linotype"/>
        </w:rPr>
        <w:t xml:space="preserve"> en </w:t>
      </w:r>
      <w:r w:rsidR="00906364" w:rsidRPr="00E220E5">
        <w:rPr>
          <w:rFonts w:ascii="Palatino Linotype" w:hAnsi="Palatino Linotype"/>
        </w:rPr>
        <w:t>lo sucesivo</w:t>
      </w:r>
      <w:r w:rsidR="00A77AA8" w:rsidRPr="00E220E5">
        <w:rPr>
          <w:rFonts w:ascii="Palatino Linotype" w:hAnsi="Palatino Linotype"/>
          <w:b/>
        </w:rPr>
        <w:t xml:space="preserve"> </w:t>
      </w:r>
      <w:r w:rsidR="00906364" w:rsidRPr="00E220E5">
        <w:rPr>
          <w:rFonts w:ascii="Palatino Linotype" w:hAnsi="Palatino Linotype"/>
          <w:b/>
        </w:rPr>
        <w:t>LA</w:t>
      </w:r>
      <w:r w:rsidR="00D712C2" w:rsidRPr="00E220E5">
        <w:rPr>
          <w:rFonts w:ascii="Palatino Linotype" w:hAnsi="Palatino Linotype"/>
          <w:b/>
        </w:rPr>
        <w:t xml:space="preserve"> RECURRENTE</w:t>
      </w:r>
      <w:r w:rsidRPr="00E220E5">
        <w:rPr>
          <w:rFonts w:ascii="Palatino Linotype" w:hAnsi="Palatino Linotype" w:cs="Arial"/>
        </w:rPr>
        <w:t xml:space="preserve">, en contra de la respuesta del </w:t>
      </w:r>
      <w:r w:rsidR="009925E5" w:rsidRPr="00E220E5">
        <w:rPr>
          <w:rFonts w:ascii="Palatino Linotype" w:hAnsi="Palatino Linotype" w:cs="Arial"/>
          <w:b/>
        </w:rPr>
        <w:t>Instituto de Transparencia, Acceso a la Información Pública y Protección de Datos Personales del Estado de México y Municipios</w:t>
      </w:r>
      <w:r w:rsidRPr="00E220E5">
        <w:rPr>
          <w:rFonts w:ascii="Palatino Linotype" w:hAnsi="Palatino Linotype" w:cs="Arial"/>
          <w:b/>
        </w:rPr>
        <w:t>,</w:t>
      </w:r>
      <w:r w:rsidRPr="00E220E5">
        <w:rPr>
          <w:rFonts w:ascii="Palatino Linotype" w:hAnsi="Palatino Linotype"/>
          <w:b/>
        </w:rPr>
        <w:t xml:space="preserve"> </w:t>
      </w:r>
      <w:r w:rsidRPr="00E220E5">
        <w:rPr>
          <w:rFonts w:ascii="Palatino Linotype" w:hAnsi="Palatino Linotype"/>
        </w:rPr>
        <w:t xml:space="preserve">en lo sucesivo </w:t>
      </w:r>
      <w:r w:rsidRPr="00E220E5">
        <w:rPr>
          <w:rFonts w:ascii="Palatino Linotype" w:hAnsi="Palatino Linotype"/>
          <w:b/>
        </w:rPr>
        <w:t>EL SUJETO OBLIGADO</w:t>
      </w:r>
      <w:r w:rsidRPr="00E220E5">
        <w:rPr>
          <w:rFonts w:ascii="Palatino Linotype" w:hAnsi="Palatino Linotype"/>
        </w:rPr>
        <w:t>, se procede a dictar la presente resolución, con base en los siguientes:</w:t>
      </w:r>
    </w:p>
    <w:p w:rsidR="008F573F" w:rsidRPr="00E220E5" w:rsidRDefault="008F573F" w:rsidP="007B7725">
      <w:pPr>
        <w:spacing w:line="360" w:lineRule="auto"/>
        <w:jc w:val="both"/>
        <w:rPr>
          <w:rFonts w:ascii="Palatino Linotype" w:hAnsi="Palatino Linotype"/>
          <w:b/>
        </w:rPr>
      </w:pPr>
    </w:p>
    <w:p w:rsidR="009417CA" w:rsidRPr="00E220E5" w:rsidRDefault="009417CA" w:rsidP="007B7725">
      <w:pPr>
        <w:pStyle w:val="Ttulo1"/>
        <w:spacing w:before="0" w:line="360" w:lineRule="auto"/>
        <w:jc w:val="center"/>
        <w:rPr>
          <w:rFonts w:ascii="Palatino Linotype" w:hAnsi="Palatino Linotype"/>
          <w:b/>
          <w:color w:val="000000" w:themeColor="text1"/>
          <w:sz w:val="24"/>
          <w:szCs w:val="24"/>
          <w:lang w:val="es-ES"/>
        </w:rPr>
      </w:pPr>
      <w:bookmarkStart w:id="0" w:name="_Toc81401515"/>
      <w:r w:rsidRPr="00E220E5">
        <w:rPr>
          <w:rFonts w:ascii="Palatino Linotype" w:hAnsi="Palatino Linotype"/>
          <w:b/>
          <w:color w:val="000000" w:themeColor="text1"/>
          <w:sz w:val="24"/>
          <w:szCs w:val="24"/>
          <w:lang w:val="es-ES"/>
        </w:rPr>
        <w:t>A N T E C E D E N T E S</w:t>
      </w:r>
      <w:bookmarkEnd w:id="0"/>
    </w:p>
    <w:p w:rsidR="008F573F" w:rsidRPr="00E220E5" w:rsidRDefault="008F573F" w:rsidP="008F573F">
      <w:pPr>
        <w:rPr>
          <w:rFonts w:ascii="Palatino Linotype" w:hAnsi="Palatino Linotype"/>
          <w:lang w:val="es-ES" w:eastAsia="es-ES"/>
        </w:rPr>
      </w:pPr>
    </w:p>
    <w:p w:rsidR="009417CA" w:rsidRPr="00E220E5" w:rsidRDefault="00994121" w:rsidP="00994121">
      <w:pPr>
        <w:pStyle w:val="Prrafodelista"/>
        <w:numPr>
          <w:ilvl w:val="0"/>
          <w:numId w:val="7"/>
        </w:numPr>
        <w:spacing w:line="360" w:lineRule="auto"/>
        <w:ind w:left="0" w:firstLine="0"/>
        <w:jc w:val="both"/>
        <w:rPr>
          <w:rFonts w:ascii="Palatino Linotype" w:hAnsi="Palatino Linotype"/>
          <w:b/>
        </w:rPr>
      </w:pPr>
      <w:r w:rsidRPr="00E220E5">
        <w:rPr>
          <w:rFonts w:ascii="Palatino Linotype" w:eastAsia="Calibri" w:hAnsi="Palatino Linotype" w:cs="Arial"/>
        </w:rPr>
        <w:t>Los</w:t>
      </w:r>
      <w:r w:rsidR="009417CA" w:rsidRPr="00E220E5">
        <w:rPr>
          <w:rFonts w:ascii="Palatino Linotype" w:eastAsia="Calibri" w:hAnsi="Palatino Linotype" w:cs="Arial"/>
        </w:rPr>
        <w:t xml:space="preserve"> día</w:t>
      </w:r>
      <w:r w:rsidRPr="00E220E5">
        <w:rPr>
          <w:rFonts w:ascii="Palatino Linotype" w:eastAsia="Calibri" w:hAnsi="Palatino Linotype" w:cs="Arial"/>
        </w:rPr>
        <w:t>s</w:t>
      </w:r>
      <w:r w:rsidR="009417CA" w:rsidRPr="00E220E5">
        <w:rPr>
          <w:rFonts w:ascii="Palatino Linotype" w:eastAsia="Calibri" w:hAnsi="Palatino Linotype" w:cs="Arial"/>
        </w:rPr>
        <w:t xml:space="preserve"> </w:t>
      </w:r>
      <w:r w:rsidR="00C70BF0" w:rsidRPr="00E220E5">
        <w:rPr>
          <w:rFonts w:ascii="Palatino Linotype" w:eastAsia="Calibri" w:hAnsi="Palatino Linotype" w:cs="Arial"/>
        </w:rPr>
        <w:t>cinco</w:t>
      </w:r>
      <w:r w:rsidR="00E6090E" w:rsidRPr="00E220E5">
        <w:rPr>
          <w:rFonts w:ascii="Palatino Linotype" w:eastAsia="Calibri" w:hAnsi="Palatino Linotype" w:cs="Arial"/>
        </w:rPr>
        <w:t xml:space="preserve"> </w:t>
      </w:r>
      <w:r w:rsidR="009417CA" w:rsidRPr="00E220E5">
        <w:rPr>
          <w:rFonts w:ascii="Palatino Linotype" w:eastAsia="Calibri" w:hAnsi="Palatino Linotype" w:cs="Arial"/>
        </w:rPr>
        <w:t>(</w:t>
      </w:r>
      <w:r w:rsidR="00C70BF0" w:rsidRPr="00E220E5">
        <w:rPr>
          <w:rFonts w:ascii="Palatino Linotype" w:eastAsia="Calibri" w:hAnsi="Palatino Linotype" w:cs="Arial"/>
        </w:rPr>
        <w:t>05</w:t>
      </w:r>
      <w:r w:rsidR="00E6090E" w:rsidRPr="00E220E5">
        <w:rPr>
          <w:rFonts w:ascii="Palatino Linotype" w:eastAsia="Calibri" w:hAnsi="Palatino Linotype" w:cs="Arial"/>
        </w:rPr>
        <w:t xml:space="preserve">) </w:t>
      </w:r>
      <w:r w:rsidRPr="00E220E5">
        <w:rPr>
          <w:rFonts w:ascii="Palatino Linotype" w:eastAsia="Calibri" w:hAnsi="Palatino Linotype" w:cs="Arial"/>
        </w:rPr>
        <w:t xml:space="preserve">y ocho (08) </w:t>
      </w:r>
      <w:r w:rsidR="00E6090E" w:rsidRPr="00E220E5">
        <w:rPr>
          <w:rFonts w:ascii="Palatino Linotype" w:eastAsia="Calibri" w:hAnsi="Palatino Linotype" w:cs="Arial"/>
        </w:rPr>
        <w:t xml:space="preserve">de </w:t>
      </w:r>
      <w:r w:rsidR="00C70BF0" w:rsidRPr="00E220E5">
        <w:rPr>
          <w:rFonts w:ascii="Palatino Linotype" w:eastAsia="Calibri" w:hAnsi="Palatino Linotype" w:cs="Arial"/>
        </w:rPr>
        <w:t>juli</w:t>
      </w:r>
      <w:r w:rsidR="004D2790" w:rsidRPr="00E220E5">
        <w:rPr>
          <w:rFonts w:ascii="Palatino Linotype" w:eastAsia="Calibri" w:hAnsi="Palatino Linotype" w:cs="Arial"/>
        </w:rPr>
        <w:t>o</w:t>
      </w:r>
      <w:r w:rsidR="00E6090E" w:rsidRPr="00E220E5">
        <w:rPr>
          <w:rFonts w:ascii="Palatino Linotype" w:eastAsia="Calibri" w:hAnsi="Palatino Linotype" w:cs="Arial"/>
        </w:rPr>
        <w:t xml:space="preserve"> </w:t>
      </w:r>
      <w:r w:rsidR="00C70BF0" w:rsidRPr="00E220E5">
        <w:rPr>
          <w:rFonts w:ascii="Palatino Linotype" w:eastAsia="Calibri" w:hAnsi="Palatino Linotype" w:cs="Arial"/>
        </w:rPr>
        <w:t>de dos mil veintidós</w:t>
      </w:r>
      <w:r w:rsidR="009417CA" w:rsidRPr="00E220E5">
        <w:rPr>
          <w:rFonts w:ascii="Palatino Linotype" w:hAnsi="Palatino Linotype"/>
          <w:b/>
        </w:rPr>
        <w:t xml:space="preserve">, </w:t>
      </w:r>
      <w:r w:rsidR="00C70BF0" w:rsidRPr="00E220E5">
        <w:rPr>
          <w:rFonts w:ascii="Palatino Linotype" w:hAnsi="Palatino Linotype"/>
        </w:rPr>
        <w:t>un</w:t>
      </w:r>
      <w:r w:rsidR="007C1C52" w:rsidRPr="00E220E5">
        <w:rPr>
          <w:rFonts w:ascii="Palatino Linotype" w:hAnsi="Palatino Linotype"/>
        </w:rPr>
        <w:t xml:space="preserve"> particular</w:t>
      </w:r>
      <w:r w:rsidR="00E6090E" w:rsidRPr="00E220E5">
        <w:rPr>
          <w:rFonts w:ascii="Palatino Linotype" w:hAnsi="Palatino Linotype"/>
        </w:rPr>
        <w:t xml:space="preserve"> presentó a través del</w:t>
      </w:r>
      <w:r w:rsidR="008D0C02" w:rsidRPr="00E220E5">
        <w:rPr>
          <w:rFonts w:ascii="Palatino Linotype" w:hAnsi="Palatino Linotype"/>
        </w:rPr>
        <w:t xml:space="preserve"> </w:t>
      </w:r>
      <w:r w:rsidR="00E6090E" w:rsidRPr="00E220E5">
        <w:rPr>
          <w:rFonts w:ascii="Palatino Linotype" w:hAnsi="Palatino Linotype"/>
        </w:rPr>
        <w:t>Sistema de Acc</w:t>
      </w:r>
      <w:r w:rsidR="008D0C02" w:rsidRPr="00E220E5">
        <w:rPr>
          <w:rFonts w:ascii="Palatino Linotype" w:hAnsi="Palatino Linotype"/>
        </w:rPr>
        <w:t>eso a la Información Mexiquense</w:t>
      </w:r>
      <w:r w:rsidR="008D0C02" w:rsidRPr="00E220E5">
        <w:rPr>
          <w:rFonts w:ascii="Palatino Linotype" w:hAnsi="Palatino Linotype"/>
          <w:b/>
        </w:rPr>
        <w:t xml:space="preserve"> </w:t>
      </w:r>
      <w:r w:rsidR="00E6090E" w:rsidRPr="00E220E5">
        <w:rPr>
          <w:rFonts w:ascii="Palatino Linotype" w:hAnsi="Palatino Linotype"/>
          <w:b/>
        </w:rPr>
        <w:t>(SAIMEX),</w:t>
      </w:r>
      <w:r w:rsidR="009417CA" w:rsidRPr="00E220E5">
        <w:rPr>
          <w:rFonts w:ascii="Palatino Linotype" w:eastAsia="Calibri" w:hAnsi="Palatino Linotype" w:cs="Arial"/>
        </w:rPr>
        <w:t xml:space="preserve"> la</w:t>
      </w:r>
      <w:r w:rsidRPr="00E220E5">
        <w:rPr>
          <w:rFonts w:ascii="Palatino Linotype" w:eastAsia="Calibri" w:hAnsi="Palatino Linotype" w:cs="Arial"/>
        </w:rPr>
        <w:t>s</w:t>
      </w:r>
      <w:r w:rsidR="009417CA" w:rsidRPr="00E220E5">
        <w:rPr>
          <w:rFonts w:ascii="Palatino Linotype" w:eastAsia="Calibri" w:hAnsi="Palatino Linotype" w:cs="Arial"/>
        </w:rPr>
        <w:t xml:space="preserve"> solicitud</w:t>
      </w:r>
      <w:r w:rsidRPr="00E220E5">
        <w:rPr>
          <w:rFonts w:ascii="Palatino Linotype" w:eastAsia="Calibri" w:hAnsi="Palatino Linotype" w:cs="Arial"/>
        </w:rPr>
        <w:t>es</w:t>
      </w:r>
      <w:r w:rsidR="009417CA" w:rsidRPr="00E220E5">
        <w:rPr>
          <w:rFonts w:ascii="Palatino Linotype" w:eastAsia="Calibri" w:hAnsi="Palatino Linotype" w:cs="Arial"/>
        </w:rPr>
        <w:t xml:space="preserve"> de información pública registrada</w:t>
      </w:r>
      <w:r w:rsidRPr="00E220E5">
        <w:rPr>
          <w:rFonts w:ascii="Palatino Linotype" w:eastAsia="Calibri" w:hAnsi="Palatino Linotype" w:cs="Arial"/>
        </w:rPr>
        <w:t xml:space="preserve">s con </w:t>
      </w:r>
      <w:r w:rsidR="009417CA" w:rsidRPr="00E220E5">
        <w:rPr>
          <w:rFonts w:ascii="Palatino Linotype" w:eastAsia="Calibri" w:hAnsi="Palatino Linotype" w:cs="Arial"/>
        </w:rPr>
        <w:t>l</w:t>
      </w:r>
      <w:r w:rsidRPr="00E220E5">
        <w:rPr>
          <w:rFonts w:ascii="Palatino Linotype" w:eastAsia="Calibri" w:hAnsi="Palatino Linotype" w:cs="Arial"/>
        </w:rPr>
        <w:t>os</w:t>
      </w:r>
      <w:r w:rsidR="009417CA" w:rsidRPr="00E220E5">
        <w:rPr>
          <w:rFonts w:ascii="Palatino Linotype" w:eastAsia="Calibri" w:hAnsi="Palatino Linotype" w:cs="Arial"/>
        </w:rPr>
        <w:t xml:space="preserve"> número</w:t>
      </w:r>
      <w:r w:rsidRPr="00E220E5">
        <w:rPr>
          <w:rFonts w:ascii="Palatino Linotype" w:eastAsia="Calibri" w:hAnsi="Palatino Linotype" w:cs="Arial"/>
        </w:rPr>
        <w:t>s</w:t>
      </w:r>
      <w:r w:rsidR="009417CA" w:rsidRPr="00E220E5">
        <w:rPr>
          <w:rFonts w:ascii="Palatino Linotype" w:hAnsi="Palatino Linotype"/>
          <w:b/>
          <w:bCs/>
          <w:color w:val="000000" w:themeColor="text1"/>
        </w:rPr>
        <w:t xml:space="preserve"> </w:t>
      </w:r>
      <w:r w:rsidR="00C70BF0" w:rsidRPr="00E220E5">
        <w:rPr>
          <w:rStyle w:val="medium"/>
          <w:rFonts w:ascii="Palatino Linotype" w:hAnsi="Palatino Linotype"/>
          <w:b/>
        </w:rPr>
        <w:t>00868/INFOEM/IP/2022</w:t>
      </w:r>
      <w:r w:rsidRPr="00E220E5">
        <w:rPr>
          <w:rStyle w:val="medium"/>
          <w:rFonts w:ascii="Palatino Linotype" w:hAnsi="Palatino Linotype"/>
          <w:b/>
        </w:rPr>
        <w:t xml:space="preserve"> y 00889/INFOEM/IP/2022</w:t>
      </w:r>
      <w:r w:rsidR="009417CA" w:rsidRPr="00E220E5">
        <w:rPr>
          <w:rFonts w:ascii="Palatino Linotype" w:hAnsi="Palatino Linotype"/>
          <w:b/>
          <w:bCs/>
          <w:color w:val="000000" w:themeColor="text1"/>
        </w:rPr>
        <w:t>,</w:t>
      </w:r>
      <w:r w:rsidRPr="00E220E5">
        <w:rPr>
          <w:rFonts w:ascii="Palatino Linotype" w:eastAsia="Calibri" w:hAnsi="Palatino Linotype" w:cs="Arial"/>
        </w:rPr>
        <w:t xml:space="preserve"> mediante las</w:t>
      </w:r>
      <w:r w:rsidR="009417CA" w:rsidRPr="00E220E5">
        <w:rPr>
          <w:rFonts w:ascii="Palatino Linotype" w:eastAsia="Calibri" w:hAnsi="Palatino Linotype" w:cs="Arial"/>
        </w:rPr>
        <w:t xml:space="preserve"> cual</w:t>
      </w:r>
      <w:r w:rsidRPr="00E220E5">
        <w:rPr>
          <w:rFonts w:ascii="Palatino Linotype" w:eastAsia="Calibri" w:hAnsi="Palatino Linotype" w:cs="Arial"/>
        </w:rPr>
        <w:t>es</w:t>
      </w:r>
      <w:r w:rsidR="009417CA" w:rsidRPr="00E220E5">
        <w:rPr>
          <w:rFonts w:ascii="Palatino Linotype" w:eastAsia="Calibri" w:hAnsi="Palatino Linotype" w:cs="Arial"/>
        </w:rPr>
        <w:t xml:space="preserve"> se solicitó la siguiente información:</w:t>
      </w:r>
    </w:p>
    <w:p w:rsidR="008F573F" w:rsidRPr="00E220E5" w:rsidRDefault="008F573F" w:rsidP="008F573F">
      <w:pPr>
        <w:pStyle w:val="Prrafodelista"/>
        <w:spacing w:line="360" w:lineRule="auto"/>
        <w:ind w:left="0"/>
        <w:jc w:val="both"/>
        <w:rPr>
          <w:rFonts w:ascii="Palatino Linotype" w:hAnsi="Palatino Linotype"/>
          <w:b/>
        </w:rPr>
      </w:pPr>
    </w:p>
    <w:p w:rsidR="00994121" w:rsidRPr="00E220E5" w:rsidRDefault="009417CA" w:rsidP="007B7725">
      <w:pPr>
        <w:pStyle w:val="Prrafodelista"/>
        <w:tabs>
          <w:tab w:val="left" w:pos="8080"/>
        </w:tabs>
        <w:spacing w:line="360" w:lineRule="auto"/>
        <w:ind w:left="567" w:right="758"/>
        <w:jc w:val="both"/>
        <w:rPr>
          <w:rFonts w:ascii="Palatino Linotype" w:eastAsia="Calibri" w:hAnsi="Palatino Linotype" w:cs="Arial"/>
          <w:i/>
        </w:rPr>
      </w:pPr>
      <w:r w:rsidRPr="00E220E5">
        <w:rPr>
          <w:rFonts w:ascii="Palatino Linotype" w:eastAsia="Calibri" w:hAnsi="Palatino Linotype" w:cs="Arial"/>
          <w:i/>
        </w:rPr>
        <w:lastRenderedPageBreak/>
        <w:t>“</w:t>
      </w:r>
      <w:r w:rsidR="00C70BF0" w:rsidRPr="00E220E5">
        <w:rPr>
          <w:rFonts w:ascii="Palatino Linotype" w:hAnsi="Palatino Linotype"/>
          <w:i/>
        </w:rPr>
        <w:t>Solicito todas las denuncias, sanciones, apercibimientos medidas de apremio, procedimientos de responsabilidad administrativa, impuestas por la Contraloría Interna del INFOEM, desde el enero de 2018 a junio de 2022, todo en un oficio solo especificando los números totales, sin que quieran entregar todos los documentos, solo solicito las cifras reales.</w:t>
      </w:r>
      <w:r w:rsidRPr="00E220E5">
        <w:rPr>
          <w:rFonts w:ascii="Palatino Linotype" w:eastAsia="Calibri" w:hAnsi="Palatino Linotype" w:cs="Arial"/>
          <w:i/>
        </w:rPr>
        <w:t>”</w:t>
      </w:r>
      <w:r w:rsidR="00287C4B" w:rsidRPr="00E220E5">
        <w:rPr>
          <w:rFonts w:ascii="Palatino Linotype" w:eastAsia="Calibri" w:hAnsi="Palatino Linotype" w:cs="Arial"/>
          <w:i/>
        </w:rPr>
        <w:t xml:space="preserve"> </w:t>
      </w:r>
    </w:p>
    <w:p w:rsidR="00994121" w:rsidRPr="00E220E5" w:rsidRDefault="00994121" w:rsidP="007B7725">
      <w:pPr>
        <w:pStyle w:val="Prrafodelista"/>
        <w:tabs>
          <w:tab w:val="left" w:pos="8080"/>
        </w:tabs>
        <w:spacing w:line="360" w:lineRule="auto"/>
        <w:ind w:left="567" w:right="758"/>
        <w:jc w:val="both"/>
        <w:rPr>
          <w:rFonts w:ascii="Palatino Linotype" w:eastAsia="Calibri" w:hAnsi="Palatino Linotype" w:cs="Arial"/>
          <w:i/>
        </w:rPr>
      </w:pPr>
    </w:p>
    <w:p w:rsidR="00994121" w:rsidRPr="00E220E5" w:rsidRDefault="00994121" w:rsidP="007B7725">
      <w:pPr>
        <w:pStyle w:val="Prrafodelista"/>
        <w:tabs>
          <w:tab w:val="left" w:pos="8080"/>
        </w:tabs>
        <w:spacing w:line="360" w:lineRule="auto"/>
        <w:ind w:left="567" w:right="758"/>
        <w:jc w:val="both"/>
        <w:rPr>
          <w:rFonts w:ascii="Palatino Linotype" w:eastAsia="Calibri" w:hAnsi="Palatino Linotype" w:cs="Arial"/>
          <w:i/>
        </w:rPr>
      </w:pPr>
      <w:r w:rsidRPr="00E220E5">
        <w:rPr>
          <w:rFonts w:ascii="Palatino Linotype" w:eastAsia="Calibri" w:hAnsi="Palatino Linotype" w:cs="Arial"/>
          <w:i/>
        </w:rPr>
        <w:t>“Seguimiento a las actas, denuncias, procedimientos que ha emitido la Contraloría Interna ante los Sujetos Obligados, haciendo hincapié, que el Articulo 12, como lo pretenderán utilizar, dice lo siguiente: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 ello se me hace totalmente absurdo, que digan que no cuentan con acuses, seguimiento, o datos de dichos procedimientos, ya que eso es lo que hacen día a día en la Contraloría Interna y es información que se genera por cualquier entidad administrativa del Estado de México.”</w:t>
      </w:r>
    </w:p>
    <w:p w:rsidR="009925E5" w:rsidRPr="00E220E5" w:rsidRDefault="00287C4B" w:rsidP="007B7725">
      <w:pPr>
        <w:pStyle w:val="Prrafodelista"/>
        <w:tabs>
          <w:tab w:val="left" w:pos="8080"/>
        </w:tabs>
        <w:spacing w:line="360" w:lineRule="auto"/>
        <w:ind w:left="567" w:right="758"/>
        <w:jc w:val="both"/>
        <w:rPr>
          <w:rFonts w:ascii="Palatino Linotype" w:eastAsia="Calibri" w:hAnsi="Palatino Linotype" w:cs="Arial"/>
          <w:i/>
        </w:rPr>
      </w:pPr>
      <w:r w:rsidRPr="00E220E5">
        <w:rPr>
          <w:rFonts w:ascii="Palatino Linotype" w:eastAsia="Calibri" w:hAnsi="Palatino Linotype" w:cs="Arial"/>
        </w:rPr>
        <w:lastRenderedPageBreak/>
        <w:t>(Sic)</w:t>
      </w:r>
    </w:p>
    <w:p w:rsidR="008F573F" w:rsidRPr="00E220E5" w:rsidRDefault="008F573F" w:rsidP="007B7725">
      <w:pPr>
        <w:pStyle w:val="Prrafodelista"/>
        <w:tabs>
          <w:tab w:val="left" w:pos="8080"/>
        </w:tabs>
        <w:spacing w:line="360" w:lineRule="auto"/>
        <w:ind w:left="567" w:right="758"/>
        <w:jc w:val="both"/>
        <w:rPr>
          <w:rFonts w:ascii="Palatino Linotype" w:eastAsia="Calibri" w:hAnsi="Palatino Linotype" w:cs="Arial"/>
          <w:i/>
        </w:rPr>
      </w:pPr>
    </w:p>
    <w:p w:rsidR="007E7BD7" w:rsidRPr="00E220E5" w:rsidRDefault="007B7725" w:rsidP="007B7725">
      <w:pPr>
        <w:numPr>
          <w:ilvl w:val="0"/>
          <w:numId w:val="7"/>
        </w:numPr>
        <w:tabs>
          <w:tab w:val="left" w:pos="142"/>
        </w:tabs>
        <w:spacing w:line="360" w:lineRule="auto"/>
        <w:ind w:left="0" w:firstLine="0"/>
        <w:contextualSpacing/>
        <w:jc w:val="both"/>
        <w:rPr>
          <w:rFonts w:ascii="Palatino Linotype" w:hAnsi="Palatino Linotype" w:cs="Arial"/>
          <w:color w:val="000000" w:themeColor="text1"/>
        </w:rPr>
      </w:pPr>
      <w:r w:rsidRPr="00E220E5">
        <w:rPr>
          <w:rFonts w:ascii="Palatino Linotype" w:hAnsi="Palatino Linotype" w:cs="Arial"/>
          <w:color w:val="000000" w:themeColor="text1"/>
        </w:rPr>
        <w:t xml:space="preserve">Se hace constar que </w:t>
      </w:r>
      <w:r w:rsidR="004D2790" w:rsidRPr="00E220E5">
        <w:rPr>
          <w:rFonts w:ascii="Palatino Linotype" w:hAnsi="Palatino Linotype" w:cs="Arial"/>
          <w:color w:val="000000" w:themeColor="text1"/>
        </w:rPr>
        <w:t>e</w:t>
      </w:r>
      <w:r w:rsidR="007E7BD7" w:rsidRPr="00E220E5">
        <w:rPr>
          <w:rFonts w:ascii="Palatino Linotype" w:hAnsi="Palatino Linotype" w:cs="Arial"/>
          <w:color w:val="000000" w:themeColor="text1"/>
        </w:rPr>
        <w:t xml:space="preserve">l entonces </w:t>
      </w:r>
      <w:r w:rsidR="007E7BD7" w:rsidRPr="00E220E5">
        <w:rPr>
          <w:rFonts w:ascii="Palatino Linotype" w:hAnsi="Palatino Linotype" w:cs="Arial"/>
          <w:b/>
          <w:color w:val="000000" w:themeColor="text1"/>
        </w:rPr>
        <w:t>SOLICITANTE</w:t>
      </w:r>
      <w:r w:rsidR="007E7BD7" w:rsidRPr="00E220E5">
        <w:rPr>
          <w:rFonts w:ascii="Palatino Linotype" w:hAnsi="Palatino Linotype" w:cs="Arial"/>
          <w:color w:val="000000" w:themeColor="text1"/>
        </w:rPr>
        <w:t xml:space="preserve"> señaló como modalidad de entrega de la información: </w:t>
      </w:r>
      <w:r w:rsidR="007E7BD7" w:rsidRPr="00E220E5">
        <w:rPr>
          <w:rFonts w:ascii="Palatino Linotype" w:hAnsi="Palatino Linotype" w:cs="Arial"/>
          <w:b/>
          <w:color w:val="000000" w:themeColor="text1"/>
        </w:rPr>
        <w:t>A través del SAIMEX</w:t>
      </w:r>
      <w:r w:rsidR="007E7BD7" w:rsidRPr="00E220E5">
        <w:rPr>
          <w:rFonts w:ascii="Palatino Linotype" w:hAnsi="Palatino Linotype" w:cs="Arial"/>
          <w:color w:val="000000" w:themeColor="text1"/>
        </w:rPr>
        <w:t>.</w:t>
      </w:r>
    </w:p>
    <w:p w:rsidR="007E7BD7" w:rsidRPr="00E220E5" w:rsidRDefault="007E7BD7" w:rsidP="007B7725">
      <w:pPr>
        <w:tabs>
          <w:tab w:val="left" w:pos="142"/>
        </w:tabs>
        <w:spacing w:line="360" w:lineRule="auto"/>
        <w:contextualSpacing/>
        <w:jc w:val="both"/>
        <w:rPr>
          <w:rFonts w:ascii="Palatino Linotype" w:hAnsi="Palatino Linotype" w:cs="Arial"/>
          <w:color w:val="000000" w:themeColor="text1"/>
        </w:rPr>
      </w:pPr>
    </w:p>
    <w:p w:rsidR="008F573F" w:rsidRPr="00E220E5" w:rsidRDefault="004D2790" w:rsidP="00994121">
      <w:pPr>
        <w:numPr>
          <w:ilvl w:val="0"/>
          <w:numId w:val="7"/>
        </w:numPr>
        <w:tabs>
          <w:tab w:val="left" w:pos="142"/>
        </w:tabs>
        <w:spacing w:line="360" w:lineRule="auto"/>
        <w:ind w:left="0" w:firstLine="0"/>
        <w:contextualSpacing/>
        <w:jc w:val="both"/>
        <w:rPr>
          <w:rFonts w:ascii="Palatino Linotype" w:hAnsi="Palatino Linotype" w:cs="Arial"/>
          <w:color w:val="000000" w:themeColor="text1"/>
        </w:rPr>
      </w:pPr>
      <w:r w:rsidRPr="00E220E5">
        <w:rPr>
          <w:rFonts w:ascii="Palatino Linotype" w:eastAsiaTheme="minorEastAsia" w:hAnsi="Palatino Linotype" w:cs="Arial"/>
          <w:lang w:val="es-ES_tradnl" w:eastAsia="es-ES"/>
        </w:rPr>
        <w:t xml:space="preserve">En fecha </w:t>
      </w:r>
      <w:r w:rsidR="00C70BF0" w:rsidRPr="00E220E5">
        <w:rPr>
          <w:rFonts w:ascii="Palatino Linotype" w:hAnsi="Palatino Linotype" w:cs="Arial"/>
          <w:color w:val="000000" w:themeColor="text1"/>
        </w:rPr>
        <w:t>cuatro</w:t>
      </w:r>
      <w:r w:rsidR="007E7BD7" w:rsidRPr="00E220E5">
        <w:rPr>
          <w:rFonts w:ascii="Palatino Linotype" w:eastAsiaTheme="minorEastAsia" w:hAnsi="Palatino Linotype" w:cs="Arial"/>
          <w:lang w:val="es-ES_tradnl" w:eastAsia="es-ES"/>
        </w:rPr>
        <w:t xml:space="preserve"> </w:t>
      </w:r>
      <w:r w:rsidR="00202C4E" w:rsidRPr="00E220E5">
        <w:rPr>
          <w:rFonts w:ascii="Palatino Linotype" w:eastAsiaTheme="minorEastAsia" w:hAnsi="Palatino Linotype" w:cs="Arial"/>
          <w:lang w:val="es-ES_tradnl" w:eastAsia="es-ES"/>
        </w:rPr>
        <w:t>(</w:t>
      </w:r>
      <w:r w:rsidR="00C70BF0" w:rsidRPr="00E220E5">
        <w:rPr>
          <w:rFonts w:ascii="Palatino Linotype" w:eastAsiaTheme="minorEastAsia" w:hAnsi="Palatino Linotype" w:cs="Arial"/>
          <w:lang w:val="es-ES_tradnl" w:eastAsia="es-ES"/>
        </w:rPr>
        <w:t>04</w:t>
      </w:r>
      <w:r w:rsidR="007E7BD7" w:rsidRPr="00E220E5">
        <w:rPr>
          <w:rFonts w:ascii="Palatino Linotype" w:eastAsiaTheme="minorEastAsia" w:hAnsi="Palatino Linotype" w:cs="Arial"/>
          <w:lang w:val="es-ES_tradnl" w:eastAsia="es-ES"/>
        </w:rPr>
        <w:t xml:space="preserve">) </w:t>
      </w:r>
      <w:r w:rsidR="00994121" w:rsidRPr="00E220E5">
        <w:rPr>
          <w:rFonts w:ascii="Palatino Linotype" w:eastAsiaTheme="minorEastAsia" w:hAnsi="Palatino Linotype" w:cs="Arial"/>
          <w:lang w:val="es-ES_tradnl" w:eastAsia="es-ES"/>
        </w:rPr>
        <w:t xml:space="preserve">y doce (12) </w:t>
      </w:r>
      <w:r w:rsidR="007E7BD7" w:rsidRPr="00E220E5">
        <w:rPr>
          <w:rFonts w:ascii="Palatino Linotype" w:eastAsiaTheme="minorEastAsia" w:hAnsi="Palatino Linotype" w:cs="Arial"/>
          <w:lang w:val="es-ES_tradnl" w:eastAsia="es-ES"/>
        </w:rPr>
        <w:t xml:space="preserve">de </w:t>
      </w:r>
      <w:r w:rsidR="00C70BF0" w:rsidRPr="00E220E5">
        <w:rPr>
          <w:rFonts w:ascii="Palatino Linotype" w:eastAsiaTheme="minorEastAsia" w:hAnsi="Palatino Linotype" w:cs="Arial"/>
          <w:lang w:val="es-ES_tradnl" w:eastAsia="es-ES"/>
        </w:rPr>
        <w:t>agost</w:t>
      </w:r>
      <w:r w:rsidRPr="00E220E5">
        <w:rPr>
          <w:rFonts w:ascii="Palatino Linotype" w:eastAsiaTheme="minorEastAsia" w:hAnsi="Palatino Linotype" w:cs="Arial"/>
          <w:lang w:val="es-ES_tradnl" w:eastAsia="es-ES"/>
        </w:rPr>
        <w:t>o</w:t>
      </w:r>
      <w:r w:rsidR="007E7BD7" w:rsidRPr="00E220E5">
        <w:rPr>
          <w:rFonts w:ascii="Palatino Linotype" w:eastAsiaTheme="minorEastAsia" w:hAnsi="Palatino Linotype" w:cs="Arial"/>
          <w:lang w:val="es-ES_tradnl" w:eastAsia="es-ES"/>
        </w:rPr>
        <w:t xml:space="preserve"> </w:t>
      </w:r>
      <w:r w:rsidR="00202C4E" w:rsidRPr="00E220E5">
        <w:rPr>
          <w:rFonts w:ascii="Palatino Linotype" w:eastAsiaTheme="minorEastAsia" w:hAnsi="Palatino Linotype" w:cs="Arial"/>
          <w:lang w:val="es-ES_tradnl" w:eastAsia="es-ES"/>
        </w:rPr>
        <w:t xml:space="preserve">de dos mil </w:t>
      </w:r>
      <w:r w:rsidR="00C70BF0" w:rsidRPr="00E220E5">
        <w:rPr>
          <w:rFonts w:ascii="Palatino Linotype" w:eastAsiaTheme="minorEastAsia" w:hAnsi="Palatino Linotype" w:cs="Arial"/>
          <w:lang w:val="es-ES_tradnl" w:eastAsia="es-ES"/>
        </w:rPr>
        <w:t>veintidós</w:t>
      </w:r>
      <w:r w:rsidR="00202C4E" w:rsidRPr="00E220E5">
        <w:rPr>
          <w:rFonts w:ascii="Palatino Linotype" w:eastAsiaTheme="minorEastAsia" w:hAnsi="Palatino Linotype" w:cs="Arial"/>
          <w:lang w:val="es-ES_tradnl" w:eastAsia="es-ES"/>
        </w:rPr>
        <w:t xml:space="preserve">, el </w:t>
      </w:r>
      <w:r w:rsidR="00412918" w:rsidRPr="00E220E5">
        <w:rPr>
          <w:rFonts w:ascii="Palatino Linotype" w:eastAsiaTheme="minorEastAsia" w:hAnsi="Palatino Linotype" w:cs="Arial"/>
          <w:b/>
          <w:lang w:val="es-ES_tradnl" w:eastAsia="es-ES"/>
        </w:rPr>
        <w:t>SUJETO</w:t>
      </w:r>
      <w:r w:rsidR="00412918" w:rsidRPr="00E220E5">
        <w:rPr>
          <w:rFonts w:ascii="Palatino Linotype" w:eastAsiaTheme="minorEastAsia" w:hAnsi="Palatino Linotype" w:cs="Arial"/>
          <w:b/>
          <w:lang w:eastAsia="es-ES"/>
        </w:rPr>
        <w:t xml:space="preserve"> OBLIGADO </w:t>
      </w:r>
      <w:r w:rsidR="007D4707" w:rsidRPr="00E220E5">
        <w:rPr>
          <w:rFonts w:ascii="Palatino Linotype" w:eastAsiaTheme="minorEastAsia" w:hAnsi="Palatino Linotype" w:cs="Arial"/>
          <w:lang w:eastAsia="es-ES"/>
        </w:rPr>
        <w:t xml:space="preserve"> dio respuesta a la</w:t>
      </w:r>
      <w:r w:rsidR="00994121" w:rsidRPr="00E220E5">
        <w:rPr>
          <w:rFonts w:ascii="Palatino Linotype" w:eastAsiaTheme="minorEastAsia" w:hAnsi="Palatino Linotype" w:cs="Arial"/>
          <w:lang w:eastAsia="es-ES"/>
        </w:rPr>
        <w:t>s</w:t>
      </w:r>
      <w:r w:rsidR="007D4707" w:rsidRPr="00E220E5">
        <w:rPr>
          <w:rFonts w:ascii="Palatino Linotype" w:eastAsiaTheme="minorEastAsia" w:hAnsi="Palatino Linotype" w:cs="Arial"/>
          <w:lang w:eastAsia="es-ES"/>
        </w:rPr>
        <w:t xml:space="preserve"> solicitud</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994121" w:rsidRPr="00E220E5">
        <w:rPr>
          <w:rFonts w:ascii="Palatino Linotype" w:eastAsiaTheme="minorEastAsia" w:hAnsi="Palatino Linotype" w:cs="Arial"/>
          <w:lang w:eastAsia="es-ES"/>
        </w:rPr>
        <w:t>es</w:t>
      </w:r>
      <w:r w:rsidR="00202C4E" w:rsidRPr="00E220E5">
        <w:rPr>
          <w:rFonts w:ascii="Palatino Linotype" w:eastAsiaTheme="minorEastAsia" w:hAnsi="Palatino Linotype" w:cs="Arial"/>
          <w:lang w:eastAsia="es-ES"/>
        </w:rPr>
        <w:t xml:space="preserve"> de información</w:t>
      </w:r>
      <w:r w:rsidR="00994121" w:rsidRPr="00E220E5">
        <w:rPr>
          <w:rFonts w:ascii="Palatino Linotype" w:eastAsiaTheme="minorEastAsia" w:hAnsi="Palatino Linotype" w:cs="Arial"/>
          <w:lang w:eastAsia="es-ES"/>
        </w:rPr>
        <w:t xml:space="preserve"> respectivamente</w:t>
      </w:r>
      <w:r w:rsidR="00202C4E" w:rsidRPr="00E220E5">
        <w:rPr>
          <w:rFonts w:ascii="Palatino Linotype" w:eastAsiaTheme="minorEastAsia" w:hAnsi="Palatino Linotype" w:cs="Arial"/>
          <w:lang w:eastAsia="es-ES"/>
        </w:rPr>
        <w:t xml:space="preserve">, </w:t>
      </w:r>
      <w:r w:rsidR="002E14C5" w:rsidRPr="00E220E5">
        <w:rPr>
          <w:rFonts w:ascii="Palatino Linotype" w:eastAsiaTheme="minorEastAsia" w:hAnsi="Palatino Linotype" w:cs="Arial"/>
          <w:lang w:eastAsia="es-ES"/>
        </w:rPr>
        <w:t xml:space="preserve"> </w:t>
      </w:r>
      <w:r w:rsidR="00C70BF0" w:rsidRPr="00E220E5">
        <w:rPr>
          <w:rFonts w:ascii="Palatino Linotype" w:eastAsiaTheme="minorEastAsia" w:hAnsi="Palatino Linotype" w:cs="Arial"/>
          <w:lang w:eastAsia="es-ES"/>
        </w:rPr>
        <w:t>mediante e</w:t>
      </w:r>
      <w:r w:rsidR="00195E1D" w:rsidRPr="00E220E5">
        <w:rPr>
          <w:rFonts w:ascii="Palatino Linotype" w:eastAsiaTheme="minorEastAsia" w:hAnsi="Palatino Linotype" w:cs="Arial"/>
          <w:lang w:eastAsia="es-ES"/>
        </w:rPr>
        <w:t xml:space="preserve">l archivo electrónico denominado </w:t>
      </w:r>
      <w:r w:rsidR="00C70BF0" w:rsidRPr="00E220E5">
        <w:rPr>
          <w:rFonts w:ascii="Palatino Linotype" w:eastAsiaTheme="minorEastAsia" w:hAnsi="Palatino Linotype" w:cs="Arial"/>
          <w:b/>
          <w:lang w:eastAsia="es-ES"/>
        </w:rPr>
        <w:t>RespuestaSolicitud00868.zip</w:t>
      </w:r>
      <w:r w:rsidR="00195E1D" w:rsidRPr="00E220E5">
        <w:rPr>
          <w:rFonts w:ascii="Palatino Linotype" w:eastAsiaTheme="minorEastAsia" w:hAnsi="Palatino Linotype" w:cs="Arial"/>
          <w:lang w:eastAsia="es-ES"/>
        </w:rPr>
        <w:t xml:space="preserve">, archivo de carácter comprimido que a su vez contiene los archivos electrónicos denominados </w:t>
      </w:r>
      <w:r w:rsidR="00C70BF0" w:rsidRPr="00E220E5">
        <w:rPr>
          <w:rFonts w:ascii="Palatino Linotype" w:eastAsiaTheme="minorEastAsia" w:hAnsi="Palatino Linotype" w:cs="Arial"/>
          <w:b/>
          <w:lang w:eastAsia="es-ES"/>
        </w:rPr>
        <w:t xml:space="preserve">RespuestaSolicitud00868CIOCV.pdf </w:t>
      </w:r>
      <w:r w:rsidR="00C70BF0" w:rsidRPr="00E220E5">
        <w:rPr>
          <w:rFonts w:ascii="Palatino Linotype" w:eastAsiaTheme="minorEastAsia" w:hAnsi="Palatino Linotype" w:cs="Arial"/>
          <w:lang w:eastAsia="es-ES"/>
        </w:rPr>
        <w:t>y</w:t>
      </w:r>
      <w:r w:rsidR="00C70BF0" w:rsidRPr="00E220E5">
        <w:rPr>
          <w:rFonts w:ascii="Palatino Linotype" w:eastAsiaTheme="minorEastAsia" w:hAnsi="Palatino Linotype" w:cs="Arial"/>
          <w:b/>
          <w:lang w:eastAsia="es-ES"/>
        </w:rPr>
        <w:t xml:space="preserve"> RespuestaSolicitud00868UT.pdf</w:t>
      </w:r>
      <w:r w:rsidR="00195E1D" w:rsidRPr="00E220E5">
        <w:rPr>
          <w:rFonts w:ascii="Palatino Linotype" w:eastAsiaTheme="minorEastAsia" w:hAnsi="Palatino Linotype" w:cs="Arial"/>
          <w:lang w:eastAsia="es-ES"/>
        </w:rPr>
        <w:t xml:space="preserve"> </w:t>
      </w:r>
      <w:r w:rsidR="00994121" w:rsidRPr="00E220E5">
        <w:rPr>
          <w:rFonts w:ascii="Palatino Linotype" w:eastAsiaTheme="minorEastAsia" w:hAnsi="Palatino Linotype" w:cs="Arial"/>
          <w:lang w:eastAsia="es-ES"/>
        </w:rPr>
        <w:t xml:space="preserve">y por otro parte con el archivo </w:t>
      </w:r>
      <w:r w:rsidR="00994121" w:rsidRPr="00E220E5">
        <w:rPr>
          <w:rFonts w:ascii="Palatino Linotype" w:eastAsiaTheme="minorEastAsia" w:hAnsi="Palatino Linotype" w:cs="Arial"/>
          <w:b/>
          <w:lang w:eastAsia="es-ES"/>
        </w:rPr>
        <w:t>RespuestaSolicitud00889.zip</w:t>
      </w:r>
      <w:r w:rsidR="00994121" w:rsidRPr="00E220E5">
        <w:rPr>
          <w:rFonts w:ascii="Palatino Linotype" w:eastAsiaTheme="minorEastAsia" w:hAnsi="Palatino Linotype" w:cs="Arial"/>
          <w:lang w:eastAsia="es-ES"/>
        </w:rPr>
        <w:t xml:space="preserve"> que contiene a su vez los archivos </w:t>
      </w:r>
      <w:r w:rsidR="00994121" w:rsidRPr="00E220E5">
        <w:rPr>
          <w:rFonts w:ascii="Palatino Linotype" w:eastAsiaTheme="minorEastAsia" w:hAnsi="Palatino Linotype" w:cs="Arial"/>
          <w:b/>
          <w:lang w:eastAsia="es-ES"/>
        </w:rPr>
        <w:t>RespuestaSolicitud00889UT.pdf</w:t>
      </w:r>
      <w:r w:rsidR="00994121" w:rsidRPr="00E220E5">
        <w:rPr>
          <w:rFonts w:ascii="Palatino Linotype" w:eastAsiaTheme="minorEastAsia" w:hAnsi="Palatino Linotype" w:cs="Arial"/>
          <w:lang w:eastAsia="es-ES"/>
        </w:rPr>
        <w:t xml:space="preserve"> y </w:t>
      </w:r>
      <w:r w:rsidR="00994121" w:rsidRPr="00E220E5">
        <w:rPr>
          <w:rFonts w:ascii="Palatino Linotype" w:eastAsiaTheme="minorEastAsia" w:hAnsi="Palatino Linotype" w:cs="Arial"/>
          <w:b/>
          <w:lang w:eastAsia="es-ES"/>
        </w:rPr>
        <w:t xml:space="preserve">RespuestaSolicitud00889CIOCV.pdf </w:t>
      </w:r>
      <w:r w:rsidR="00994121" w:rsidRPr="00E220E5">
        <w:rPr>
          <w:rFonts w:ascii="Palatino Linotype" w:eastAsiaTheme="minorEastAsia" w:hAnsi="Palatino Linotype" w:cs="Arial"/>
          <w:lang w:eastAsia="es-ES"/>
        </w:rPr>
        <w:t xml:space="preserve">a la solicitud de información </w:t>
      </w:r>
      <w:r w:rsidR="00994121" w:rsidRPr="00E220E5">
        <w:rPr>
          <w:rFonts w:ascii="Palatino Linotype" w:eastAsiaTheme="minorEastAsia" w:hAnsi="Palatino Linotype" w:cs="Arial"/>
          <w:b/>
          <w:lang w:eastAsia="es-ES"/>
        </w:rPr>
        <w:t xml:space="preserve">00889/INFOEM/IP/2022 </w:t>
      </w:r>
      <w:r w:rsidR="00195E1D" w:rsidRPr="00E220E5">
        <w:rPr>
          <w:rFonts w:ascii="Palatino Linotype" w:eastAsiaTheme="minorEastAsia" w:hAnsi="Palatino Linotype" w:cs="Arial"/>
          <w:lang w:eastAsia="es-ES"/>
        </w:rPr>
        <w:t>mismos que ya son del conocimiento de las partes, por lo que en obvio de repeticiones innecesarias se omite su inserción</w:t>
      </w:r>
      <w:r w:rsidR="00C70BF0" w:rsidRPr="00E220E5">
        <w:rPr>
          <w:rFonts w:ascii="Palatino Linotype" w:eastAsiaTheme="minorEastAsia" w:hAnsi="Palatino Linotype" w:cs="Arial"/>
          <w:lang w:eastAsia="es-ES"/>
        </w:rPr>
        <w:t xml:space="preserve"> y se tienen por reproducidos como si a la letra constara</w:t>
      </w:r>
      <w:r w:rsidR="00195E1D" w:rsidRPr="00E220E5">
        <w:rPr>
          <w:rFonts w:ascii="Palatino Linotype" w:eastAsiaTheme="minorEastAsia" w:hAnsi="Palatino Linotype" w:cs="Arial"/>
          <w:lang w:eastAsia="es-ES"/>
        </w:rPr>
        <w:t>.</w:t>
      </w:r>
    </w:p>
    <w:p w:rsidR="00195E1D" w:rsidRPr="00E220E5" w:rsidRDefault="00195E1D" w:rsidP="00195E1D">
      <w:pPr>
        <w:pStyle w:val="Prrafodelista"/>
        <w:rPr>
          <w:rFonts w:ascii="Palatino Linotype" w:hAnsi="Palatino Linotype" w:cs="Arial"/>
          <w:color w:val="000000" w:themeColor="text1"/>
        </w:rPr>
      </w:pPr>
    </w:p>
    <w:p w:rsidR="009417CA" w:rsidRPr="00E220E5" w:rsidRDefault="007B32ED" w:rsidP="007B7725">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E220E5">
        <w:rPr>
          <w:rFonts w:ascii="Palatino Linotype" w:hAnsi="Palatino Linotype" w:cs="Arial"/>
          <w:color w:val="000000" w:themeColor="text1"/>
        </w:rPr>
        <w:t xml:space="preserve">Inconforme con la respuesta, </w:t>
      </w:r>
      <w:r w:rsidR="007C1C52" w:rsidRPr="00E220E5">
        <w:rPr>
          <w:rFonts w:ascii="Palatino Linotype" w:hAnsi="Palatino Linotype" w:cs="Arial"/>
          <w:color w:val="000000" w:themeColor="text1"/>
        </w:rPr>
        <w:t>el particular</w:t>
      </w:r>
      <w:r w:rsidRPr="00E220E5">
        <w:rPr>
          <w:rFonts w:ascii="Palatino Linotype" w:hAnsi="Palatino Linotype" w:cs="Arial"/>
          <w:color w:val="000000" w:themeColor="text1"/>
        </w:rPr>
        <w:t xml:space="preserve"> e</w:t>
      </w:r>
      <w:r w:rsidR="009417CA" w:rsidRPr="00E220E5">
        <w:rPr>
          <w:rFonts w:ascii="Palatino Linotype" w:hAnsi="Palatino Linotype" w:cs="Arial"/>
          <w:color w:val="000000" w:themeColor="text1"/>
        </w:rPr>
        <w:t xml:space="preserve">n fecha </w:t>
      </w:r>
      <w:r w:rsidR="00C70BF0" w:rsidRPr="00E220E5">
        <w:rPr>
          <w:rFonts w:ascii="Palatino Linotype" w:hAnsi="Palatino Linotype" w:cs="Arial"/>
          <w:color w:val="000000" w:themeColor="text1"/>
        </w:rPr>
        <w:t>cuatro</w:t>
      </w:r>
      <w:r w:rsidR="009417CA" w:rsidRPr="00E220E5">
        <w:rPr>
          <w:rFonts w:ascii="Palatino Linotype" w:hAnsi="Palatino Linotype" w:cs="Arial"/>
          <w:color w:val="000000" w:themeColor="text1"/>
        </w:rPr>
        <w:t xml:space="preserve"> (</w:t>
      </w:r>
      <w:r w:rsidR="00C70BF0" w:rsidRPr="00E220E5">
        <w:rPr>
          <w:rFonts w:ascii="Palatino Linotype" w:hAnsi="Palatino Linotype" w:cs="Arial"/>
          <w:color w:val="000000" w:themeColor="text1"/>
        </w:rPr>
        <w:t>04</w:t>
      </w:r>
      <w:r w:rsidR="009417CA" w:rsidRPr="00E220E5">
        <w:rPr>
          <w:rFonts w:ascii="Palatino Linotype" w:hAnsi="Palatino Linotype" w:cs="Arial"/>
          <w:color w:val="000000" w:themeColor="text1"/>
        </w:rPr>
        <w:t xml:space="preserve">) de </w:t>
      </w:r>
      <w:r w:rsidR="00C70BF0" w:rsidRPr="00E220E5">
        <w:rPr>
          <w:rFonts w:ascii="Palatino Linotype" w:hAnsi="Palatino Linotype" w:cs="Arial"/>
          <w:color w:val="000000" w:themeColor="text1"/>
        </w:rPr>
        <w:t xml:space="preserve">agosto de dos mil </w:t>
      </w:r>
      <w:r w:rsidR="002111A6" w:rsidRPr="00E220E5">
        <w:rPr>
          <w:rFonts w:ascii="Palatino Linotype" w:hAnsi="Palatino Linotype" w:cs="Arial"/>
          <w:color w:val="000000" w:themeColor="text1"/>
        </w:rPr>
        <w:t>veintidós</w:t>
      </w:r>
      <w:r w:rsidRPr="00E220E5">
        <w:rPr>
          <w:rFonts w:ascii="Palatino Linotype" w:hAnsi="Palatino Linotype" w:cs="Arial"/>
          <w:color w:val="000000" w:themeColor="text1"/>
        </w:rPr>
        <w:t xml:space="preserve">, </w:t>
      </w:r>
      <w:r w:rsidR="009417CA" w:rsidRPr="00E220E5">
        <w:rPr>
          <w:rFonts w:ascii="Palatino Linotype" w:hAnsi="Palatino Linotype" w:cs="Arial"/>
          <w:color w:val="000000" w:themeColor="text1"/>
        </w:rPr>
        <w:t>interpuso el recurso de revisión, señalando como:</w:t>
      </w:r>
    </w:p>
    <w:p w:rsidR="009417CA" w:rsidRPr="00E220E5" w:rsidRDefault="009417CA" w:rsidP="007B7725">
      <w:pPr>
        <w:spacing w:line="360" w:lineRule="auto"/>
        <w:ind w:right="333"/>
        <w:rPr>
          <w:rFonts w:ascii="Palatino Linotype" w:hAnsi="Palatino Linotype" w:cs="Arial"/>
          <w:color w:val="000000" w:themeColor="text1"/>
        </w:rPr>
      </w:pPr>
    </w:p>
    <w:p w:rsidR="009417CA" w:rsidRPr="00E220E5" w:rsidRDefault="009417CA" w:rsidP="00C70BF0">
      <w:pPr>
        <w:pStyle w:val="Prrafodelista"/>
        <w:numPr>
          <w:ilvl w:val="0"/>
          <w:numId w:val="3"/>
        </w:numPr>
        <w:tabs>
          <w:tab w:val="left" w:pos="8222"/>
        </w:tabs>
        <w:spacing w:line="360" w:lineRule="auto"/>
        <w:ind w:right="616"/>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12749"/>
      <w:bookmarkStart w:id="91" w:name="_Toc81212778"/>
      <w:bookmarkStart w:id="92" w:name="_Toc81212945"/>
      <w:bookmarkStart w:id="93" w:name="_Toc81213623"/>
      <w:bookmarkStart w:id="94" w:name="_Toc81401465"/>
      <w:bookmarkStart w:id="95" w:name="_Toc81401500"/>
      <w:bookmarkStart w:id="96" w:name="_Toc81401516"/>
      <w:r w:rsidRPr="00E220E5">
        <w:rPr>
          <w:rStyle w:val="Ttulo2Car"/>
          <w:rFonts w:ascii="Palatino Linotype" w:hAnsi="Palatino Linotype"/>
          <w:b/>
          <w:color w:val="000000" w:themeColor="text1"/>
          <w:sz w:val="24"/>
          <w:szCs w:val="24"/>
        </w:rPr>
        <w:t>Acto impugnado</w:t>
      </w:r>
      <w:bookmarkEnd w:id="1"/>
      <w:r w:rsidRPr="00E220E5">
        <w:rPr>
          <w:rStyle w:val="Ttulo2Car"/>
          <w:rFonts w:ascii="Palatino Linotype" w:hAnsi="Palatino Linotype"/>
          <w:b/>
          <w:color w:val="000000" w:themeColor="text1"/>
          <w:sz w:val="24"/>
          <w:szCs w:val="24"/>
        </w:rPr>
        <w:t xml:space="preserve">: </w:t>
      </w:r>
      <w:r w:rsidRPr="00E220E5">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C70BF0" w:rsidRPr="00E220E5">
        <w:rPr>
          <w:rFonts w:ascii="Palatino Linotype" w:hAnsi="Palatino Linotype"/>
          <w:i/>
        </w:rPr>
        <w:t>solicitud de información</w:t>
      </w:r>
      <w:r w:rsidRPr="00E220E5">
        <w:rPr>
          <w:rFonts w:ascii="Palatino Linotype" w:hAnsi="Palatino Linotype"/>
          <w:i/>
          <w:color w:val="000000" w:themeColor="text1"/>
        </w:rPr>
        <w:t>”</w:t>
      </w:r>
      <w:bookmarkStart w:id="97" w:name="_Toc466982515"/>
      <w:bookmarkStart w:id="98" w:name="_Toc27589209"/>
      <w:bookmarkStart w:id="99" w:name="_Toc29395023"/>
      <w:bookmarkStart w:id="100" w:name="_Toc29481468"/>
      <w:bookmarkStart w:id="101" w:name="_Toc33113912"/>
      <w:bookmarkStart w:id="102" w:name="_Toc33643060"/>
      <w:bookmarkStart w:id="103" w:name="_Toc33724992"/>
      <w:bookmarkStart w:id="104" w:name="_Toc33726435"/>
      <w:bookmarkStart w:id="105" w:name="_Toc34157663"/>
      <w:bookmarkStart w:id="106" w:name="_Toc35003616"/>
      <w:bookmarkStart w:id="107" w:name="_Toc35535692"/>
      <w:bookmarkStart w:id="108" w:name="_Toc52971950"/>
      <w:bookmarkStart w:id="109" w:name="_Toc52996699"/>
      <w:bookmarkStart w:id="110" w:name="_Toc54138947"/>
      <w:bookmarkStart w:id="111" w:name="_Toc54267071"/>
      <w:bookmarkStart w:id="112" w:name="_Toc61462045"/>
      <w:bookmarkStart w:id="113" w:name="_Toc62081312"/>
      <w:bookmarkStart w:id="114" w:name="_Toc62765905"/>
      <w:bookmarkStart w:id="115" w:name="_Toc63932066"/>
      <w:bookmarkStart w:id="116" w:name="_Toc65793607"/>
      <w:bookmarkStart w:id="117" w:name="_Toc66973887"/>
      <w:bookmarkStart w:id="118" w:name="_Toc66974016"/>
      <w:bookmarkStart w:id="119" w:name="_Toc66979492"/>
      <w:bookmarkStart w:id="120" w:name="_Toc66998019"/>
      <w:bookmarkStart w:id="121" w:name="_Toc66998081"/>
      <w:bookmarkStart w:id="122" w:name="_Toc471908127"/>
      <w:bookmarkStart w:id="123" w:name="_Toc491791301"/>
      <w:bookmarkStart w:id="124" w:name="_Toc496726171"/>
      <w:bookmarkStart w:id="125" w:name="_Toc497242135"/>
      <w:bookmarkStart w:id="126" w:name="_Toc497292518"/>
      <w:bookmarkStart w:id="127" w:name="_Toc498503717"/>
      <w:bookmarkStart w:id="128" w:name="_Toc499568661"/>
      <w:bookmarkStart w:id="129" w:name="_Toc499568694"/>
      <w:bookmarkStart w:id="130" w:name="_Toc499665453"/>
      <w:bookmarkStart w:id="131" w:name="_Toc499729820"/>
      <w:bookmarkStart w:id="132" w:name="_Toc499835025"/>
      <w:bookmarkStart w:id="133" w:name="_Toc499835836"/>
      <w:bookmarkStart w:id="134" w:name="_Toc499835859"/>
      <w:bookmarkStart w:id="135" w:name="_Toc500264538"/>
      <w:bookmarkStart w:id="136" w:name="_Toc503290276"/>
      <w:bookmarkStart w:id="137" w:name="_Toc524009638"/>
      <w:bookmarkStart w:id="138" w:name="_Toc524009673"/>
      <w:bookmarkStart w:id="139" w:name="_Toc524602721"/>
      <w:bookmarkStart w:id="140" w:name="_Toc526365280"/>
      <w:bookmarkStart w:id="141" w:name="_Toc526365338"/>
      <w:bookmarkStart w:id="142" w:name="_Toc530067665"/>
      <w:bookmarkStart w:id="143" w:name="_Toc530067693"/>
      <w:bookmarkStart w:id="144" w:name="_Toc530067940"/>
      <w:bookmarkStart w:id="145" w:name="_Toc530590421"/>
      <w:bookmarkStart w:id="146" w:name="_Toc530593952"/>
      <w:bookmarkStart w:id="147" w:name="_Toc531190249"/>
      <w:bookmarkStart w:id="148" w:name="_Toc531190296"/>
      <w:bookmarkStart w:id="149" w:name="_Toc534908209"/>
      <w:bookmarkStart w:id="150" w:name="_Toc534909345"/>
      <w:bookmarkStart w:id="151" w:name="_Toc535353306"/>
      <w:bookmarkStart w:id="152" w:name="_Toc535353792"/>
      <w:bookmarkStart w:id="153" w:name="_Toc18436352"/>
      <w:bookmarkStart w:id="154" w:name="_Toc18436386"/>
      <w:bookmarkStart w:id="155" w:name="_Toc18513478"/>
      <w:bookmarkStart w:id="156" w:name="_Toc18513504"/>
      <w:bookmarkStart w:id="157" w:name="_Toc18606802"/>
      <w:bookmarkStart w:id="158" w:name="_Toc19723537"/>
      <w:bookmarkStart w:id="159" w:name="_Toc20322796"/>
      <w:bookmarkStart w:id="160" w:name="_Toc20323053"/>
      <w:bookmarkStart w:id="161" w:name="_Toc20323182"/>
      <w:bookmarkStart w:id="162" w:name="_Toc20420592"/>
      <w:bookmarkStart w:id="163" w:name="_Toc20421580"/>
      <w:bookmarkStart w:id="164" w:name="_Toc21027317"/>
      <w:bookmarkStart w:id="165" w:name="_Toc22660653"/>
      <w:bookmarkStart w:id="166" w:name="_Toc22811624"/>
      <w:bookmarkStart w:id="167" w:name="_Toc2643601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906364" w:rsidRPr="00E220E5" w:rsidRDefault="00906364" w:rsidP="00906364">
      <w:pPr>
        <w:pStyle w:val="Prrafodelista"/>
        <w:tabs>
          <w:tab w:val="left" w:pos="8222"/>
        </w:tabs>
        <w:spacing w:line="360" w:lineRule="auto"/>
        <w:ind w:left="567" w:right="616"/>
        <w:contextualSpacing/>
        <w:jc w:val="both"/>
        <w:rPr>
          <w:rFonts w:ascii="Palatino Linotype" w:hAnsi="Palatino Linotype"/>
          <w:i/>
          <w:color w:val="000000" w:themeColor="text1"/>
        </w:rPr>
      </w:pPr>
    </w:p>
    <w:p w:rsidR="009417CA" w:rsidRPr="00E220E5" w:rsidRDefault="009417CA" w:rsidP="00C70BF0">
      <w:pPr>
        <w:pStyle w:val="Prrafodelista"/>
        <w:numPr>
          <w:ilvl w:val="0"/>
          <w:numId w:val="3"/>
        </w:numPr>
        <w:tabs>
          <w:tab w:val="left" w:pos="0"/>
          <w:tab w:val="left" w:pos="8222"/>
        </w:tabs>
        <w:spacing w:line="360" w:lineRule="auto"/>
        <w:ind w:right="616"/>
        <w:contextualSpacing/>
        <w:jc w:val="both"/>
        <w:rPr>
          <w:rFonts w:ascii="Palatino Linotype" w:hAnsi="Palatino Linotype" w:cs="Arial"/>
          <w:i/>
          <w:color w:val="000000" w:themeColor="text1"/>
        </w:rPr>
      </w:pPr>
      <w:bookmarkStart w:id="168" w:name="_Toc68785282"/>
      <w:bookmarkStart w:id="169" w:name="_Toc69381530"/>
      <w:bookmarkStart w:id="170" w:name="_Toc69381640"/>
      <w:bookmarkStart w:id="171" w:name="_Toc69831973"/>
      <w:bookmarkStart w:id="172" w:name="_Toc69843169"/>
      <w:bookmarkStart w:id="173" w:name="_Toc69843264"/>
      <w:bookmarkStart w:id="174" w:name="_Toc69843416"/>
      <w:bookmarkStart w:id="175" w:name="_Toc69843554"/>
      <w:bookmarkStart w:id="176" w:name="_Toc70082897"/>
      <w:bookmarkStart w:id="177" w:name="_Toc70082934"/>
      <w:bookmarkStart w:id="178" w:name="_Toc70593345"/>
      <w:bookmarkStart w:id="179" w:name="_Toc72501021"/>
      <w:bookmarkStart w:id="180" w:name="_Toc72501064"/>
      <w:bookmarkStart w:id="181" w:name="_Toc74778591"/>
      <w:bookmarkStart w:id="182" w:name="_Toc80642338"/>
      <w:bookmarkStart w:id="183" w:name="_Toc80642359"/>
      <w:bookmarkStart w:id="184" w:name="_Toc80642426"/>
      <w:bookmarkStart w:id="185" w:name="_Toc80673808"/>
      <w:bookmarkStart w:id="186" w:name="_Toc81212750"/>
      <w:bookmarkStart w:id="187" w:name="_Toc81212779"/>
      <w:bookmarkStart w:id="188" w:name="_Toc81212946"/>
      <w:bookmarkStart w:id="189" w:name="_Toc81213624"/>
      <w:bookmarkStart w:id="190" w:name="_Toc81401466"/>
      <w:bookmarkStart w:id="191" w:name="_Toc81401501"/>
      <w:bookmarkStart w:id="192" w:name="_Toc81401517"/>
      <w:r w:rsidRPr="00E220E5">
        <w:rPr>
          <w:rStyle w:val="Ttulo2Car"/>
          <w:rFonts w:ascii="Palatino Linotype" w:hAnsi="Palatino Linotype"/>
          <w:b/>
          <w:color w:val="000000" w:themeColor="text1"/>
          <w:sz w:val="24"/>
          <w:szCs w:val="24"/>
        </w:rPr>
        <w:lastRenderedPageBreak/>
        <w:t>Razones o Motivos de inconformidad:</w:t>
      </w:r>
      <w:bookmarkEnd w:id="9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E220E5">
        <w:rPr>
          <w:rFonts w:ascii="Palatino Linotype" w:hAnsi="Palatino Linotype"/>
          <w:b/>
          <w:color w:val="000000" w:themeColor="text1"/>
        </w:rPr>
        <w:t xml:space="preserve"> </w:t>
      </w:r>
      <w:r w:rsidRPr="00E220E5">
        <w:rPr>
          <w:rFonts w:ascii="Palatino Linotype" w:hAnsi="Palatino Linotype"/>
          <w:i/>
          <w:color w:val="000000" w:themeColor="text1"/>
        </w:rPr>
        <w:t>“</w:t>
      </w:r>
      <w:r w:rsidR="00C70BF0" w:rsidRPr="00E220E5">
        <w:rPr>
          <w:rFonts w:ascii="Palatino Linotype" w:hAnsi="Palatino Linotype"/>
          <w:i/>
        </w:rPr>
        <w:t>No dan respuestas verdaderas</w:t>
      </w:r>
      <w:r w:rsidR="00EA25C3" w:rsidRPr="00E220E5">
        <w:rPr>
          <w:rFonts w:ascii="Palatino Linotype" w:hAnsi="Palatino Linotype"/>
          <w:i/>
          <w:color w:val="000000" w:themeColor="text1"/>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002111A6" w:rsidRPr="00E220E5">
        <w:rPr>
          <w:rFonts w:ascii="Palatino Linotype" w:hAnsi="Palatino Linotype"/>
          <w:i/>
          <w:color w:val="000000" w:themeColor="text1"/>
        </w:rPr>
        <w:t xml:space="preserve"> </w:t>
      </w:r>
      <w:r w:rsidR="00C91306" w:rsidRPr="00E220E5">
        <w:rPr>
          <w:rFonts w:ascii="Palatino Linotype" w:hAnsi="Palatino Linotype"/>
          <w:color w:val="000000" w:themeColor="text1"/>
        </w:rPr>
        <w:t>(Sic)</w:t>
      </w:r>
    </w:p>
    <w:p w:rsidR="003443A1" w:rsidRPr="00E220E5" w:rsidRDefault="003443A1" w:rsidP="003443A1">
      <w:pPr>
        <w:pStyle w:val="Prrafodelista"/>
        <w:tabs>
          <w:tab w:val="left" w:pos="0"/>
          <w:tab w:val="left" w:pos="8222"/>
        </w:tabs>
        <w:spacing w:line="360" w:lineRule="auto"/>
        <w:ind w:left="720" w:right="616"/>
        <w:contextualSpacing/>
        <w:jc w:val="both"/>
        <w:rPr>
          <w:rFonts w:ascii="Palatino Linotype" w:hAnsi="Palatino Linotype" w:cs="Arial"/>
          <w:i/>
          <w:color w:val="000000" w:themeColor="text1"/>
        </w:rPr>
      </w:pPr>
    </w:p>
    <w:p w:rsidR="00994121" w:rsidRPr="00E220E5" w:rsidRDefault="00994121" w:rsidP="00994121">
      <w:pPr>
        <w:pStyle w:val="Prrafodelista"/>
        <w:numPr>
          <w:ilvl w:val="0"/>
          <w:numId w:val="3"/>
        </w:numPr>
        <w:tabs>
          <w:tab w:val="left" w:pos="8222"/>
        </w:tabs>
        <w:spacing w:line="360" w:lineRule="auto"/>
        <w:ind w:right="616"/>
        <w:contextualSpacing/>
        <w:jc w:val="both"/>
        <w:rPr>
          <w:rFonts w:ascii="Palatino Linotype" w:hAnsi="Palatino Linotype"/>
          <w:i/>
        </w:rPr>
      </w:pPr>
      <w:r w:rsidRPr="00E220E5">
        <w:rPr>
          <w:rStyle w:val="Ttulo2Car"/>
          <w:rFonts w:ascii="Palatino Linotype" w:hAnsi="Palatino Linotype"/>
          <w:b/>
          <w:color w:val="000000" w:themeColor="text1"/>
          <w:sz w:val="24"/>
          <w:szCs w:val="24"/>
        </w:rPr>
        <w:t xml:space="preserve">Acto impugnado: </w:t>
      </w:r>
      <w:r w:rsidRPr="00E220E5">
        <w:rPr>
          <w:rStyle w:val="Ttulo2Car"/>
          <w:rFonts w:ascii="Palatino Linotype" w:hAnsi="Palatino Linotype"/>
          <w:i/>
          <w:color w:val="000000" w:themeColor="text1"/>
          <w:sz w:val="24"/>
          <w:szCs w:val="24"/>
        </w:rPr>
        <w:t>“</w:t>
      </w:r>
      <w:r w:rsidRPr="00E220E5">
        <w:rPr>
          <w:rFonts w:ascii="Palatino Linotype" w:hAnsi="Palatino Linotype"/>
          <w:i/>
        </w:rPr>
        <w:t>solicitud de información</w:t>
      </w:r>
      <w:r w:rsidRPr="00E220E5">
        <w:rPr>
          <w:rFonts w:ascii="Palatino Linotype" w:hAnsi="Palatino Linotype"/>
          <w:i/>
          <w:color w:val="000000" w:themeColor="text1"/>
        </w:rPr>
        <w:t>”</w:t>
      </w:r>
    </w:p>
    <w:p w:rsidR="00994121" w:rsidRPr="00E220E5" w:rsidRDefault="00994121" w:rsidP="00994121">
      <w:pPr>
        <w:pStyle w:val="Prrafodelista"/>
        <w:tabs>
          <w:tab w:val="left" w:pos="8222"/>
        </w:tabs>
        <w:spacing w:line="360" w:lineRule="auto"/>
        <w:ind w:left="567" w:right="616"/>
        <w:contextualSpacing/>
        <w:jc w:val="both"/>
        <w:rPr>
          <w:rFonts w:ascii="Palatino Linotype" w:hAnsi="Palatino Linotype"/>
          <w:i/>
          <w:color w:val="000000" w:themeColor="text1"/>
        </w:rPr>
      </w:pPr>
    </w:p>
    <w:p w:rsidR="00994121" w:rsidRPr="00E220E5" w:rsidRDefault="00994121" w:rsidP="00994121">
      <w:pPr>
        <w:pStyle w:val="Prrafodelista"/>
        <w:numPr>
          <w:ilvl w:val="0"/>
          <w:numId w:val="3"/>
        </w:numPr>
        <w:tabs>
          <w:tab w:val="left" w:pos="0"/>
          <w:tab w:val="left" w:pos="8222"/>
        </w:tabs>
        <w:spacing w:line="360" w:lineRule="auto"/>
        <w:ind w:right="616"/>
        <w:contextualSpacing/>
        <w:jc w:val="both"/>
        <w:rPr>
          <w:rFonts w:ascii="Palatino Linotype" w:hAnsi="Palatino Linotype" w:cs="Arial"/>
          <w:i/>
          <w:color w:val="000000" w:themeColor="text1"/>
        </w:rPr>
      </w:pPr>
      <w:r w:rsidRPr="00E220E5">
        <w:rPr>
          <w:rStyle w:val="Ttulo2Car"/>
          <w:rFonts w:ascii="Palatino Linotype" w:hAnsi="Palatino Linotype"/>
          <w:b/>
          <w:color w:val="000000" w:themeColor="text1"/>
          <w:sz w:val="24"/>
          <w:szCs w:val="24"/>
        </w:rPr>
        <w:t>Razones o Motivos de inconformidad:</w:t>
      </w:r>
      <w:r w:rsidRPr="00E220E5">
        <w:rPr>
          <w:rFonts w:ascii="Palatino Linotype" w:hAnsi="Palatino Linotype"/>
          <w:b/>
          <w:color w:val="000000" w:themeColor="text1"/>
        </w:rPr>
        <w:t xml:space="preserve"> </w:t>
      </w:r>
      <w:r w:rsidRPr="00E220E5">
        <w:rPr>
          <w:rFonts w:ascii="Palatino Linotype" w:hAnsi="Palatino Linotype"/>
          <w:i/>
          <w:color w:val="000000" w:themeColor="text1"/>
        </w:rPr>
        <w:t>“</w:t>
      </w:r>
      <w:r w:rsidRPr="00E220E5">
        <w:rPr>
          <w:rFonts w:ascii="Palatino Linotype" w:hAnsi="Palatino Linotype"/>
          <w:i/>
        </w:rPr>
        <w:t>Se niegan a entregar información y piden mas tiempo, para algo que deben tener al momento en sus archivos</w:t>
      </w:r>
      <w:r w:rsidRPr="00E220E5">
        <w:rPr>
          <w:rFonts w:ascii="Palatino Linotype" w:hAnsi="Palatino Linotype"/>
          <w:i/>
          <w:color w:val="000000" w:themeColor="text1"/>
        </w:rPr>
        <w:t xml:space="preserve">” </w:t>
      </w:r>
      <w:r w:rsidRPr="00E220E5">
        <w:rPr>
          <w:rFonts w:ascii="Palatino Linotype" w:hAnsi="Palatino Linotype"/>
          <w:color w:val="000000" w:themeColor="text1"/>
        </w:rPr>
        <w:t>(Sic)</w:t>
      </w:r>
    </w:p>
    <w:p w:rsidR="00994121" w:rsidRPr="00E220E5" w:rsidRDefault="00994121" w:rsidP="00994121">
      <w:pPr>
        <w:pStyle w:val="Prrafodelista"/>
        <w:spacing w:line="360" w:lineRule="auto"/>
        <w:ind w:left="0"/>
        <w:jc w:val="both"/>
        <w:rPr>
          <w:rFonts w:ascii="Palatino Linotype" w:eastAsia="Calibri" w:hAnsi="Palatino Linotype" w:cs="Arial"/>
        </w:rPr>
      </w:pPr>
    </w:p>
    <w:p w:rsidR="00D25B76" w:rsidRPr="00E220E5" w:rsidRDefault="00D25B76" w:rsidP="00D25B76">
      <w:pPr>
        <w:numPr>
          <w:ilvl w:val="0"/>
          <w:numId w:val="7"/>
        </w:numPr>
        <w:tabs>
          <w:tab w:val="left" w:pos="142"/>
        </w:tabs>
        <w:spacing w:line="360" w:lineRule="auto"/>
        <w:ind w:left="0" w:firstLine="0"/>
        <w:contextualSpacing/>
        <w:jc w:val="both"/>
        <w:rPr>
          <w:rFonts w:ascii="Palatino Linotype" w:hAnsi="Palatino Linotype"/>
        </w:rPr>
      </w:pPr>
      <w:r w:rsidRPr="00E220E5">
        <w:rPr>
          <w:rFonts w:ascii="Palatino Linotype" w:hAnsi="Palatino Linotype"/>
        </w:rPr>
        <w:t>Consecutivamente</w:t>
      </w:r>
      <w:r w:rsidRPr="00E220E5">
        <w:rPr>
          <w:rFonts w:ascii="Palatino Linotype" w:hAnsi="Palatino Linotype"/>
          <w:i/>
        </w:rPr>
        <w:t xml:space="preserve">, </w:t>
      </w:r>
      <w:r w:rsidRPr="00E220E5">
        <w:rPr>
          <w:rFonts w:ascii="Palatino Linotype" w:hAnsi="Palatino Linotype"/>
        </w:rPr>
        <w:t xml:space="preserve">con fundamento en lo dispuesto por el artículo 185 fracción I de la Ley </w:t>
      </w:r>
      <w:r w:rsidRPr="00E220E5">
        <w:rPr>
          <w:rFonts w:ascii="Palatino Linotype" w:hAnsi="Palatino Linotype" w:cs="Arial"/>
          <w:color w:val="000000" w:themeColor="text1"/>
        </w:rPr>
        <w:t>de</w:t>
      </w:r>
      <w:r w:rsidRPr="00E220E5">
        <w:rPr>
          <w:rFonts w:ascii="Palatino Linotype" w:hAnsi="Palatino Linotype"/>
        </w:rPr>
        <w:t xml:space="preserve"> Transparencia y Acceso a la Información Pública del Estado de </w:t>
      </w:r>
      <w:r w:rsidRPr="00E220E5">
        <w:rPr>
          <w:rFonts w:ascii="Palatino Linotype" w:hAnsi="Palatino Linotype"/>
          <w:lang w:val="es-ES"/>
        </w:rPr>
        <w:t xml:space="preserve">México y Municipios, </w:t>
      </w:r>
      <w:r w:rsidRPr="00E220E5">
        <w:rPr>
          <w:rFonts w:ascii="Palatino Linotype" w:hAnsi="Palatino Linotype"/>
        </w:rPr>
        <w:t>los recursos de referencia, fueron turnados</w:t>
      </w:r>
      <w:r w:rsidRPr="00E220E5">
        <w:rPr>
          <w:rFonts w:ascii="Palatino Linotype" w:hAnsi="Palatino Linotype"/>
          <w:b/>
          <w:lang w:val="es-ES"/>
        </w:rPr>
        <w:t xml:space="preserve"> </w:t>
      </w:r>
      <w:r w:rsidRPr="00E220E5">
        <w:rPr>
          <w:rFonts w:ascii="Palatino Linotype" w:hAnsi="Palatino Linotype"/>
          <w:lang w:val="es-ES"/>
        </w:rPr>
        <w:t xml:space="preserve">a los </w:t>
      </w:r>
      <w:r w:rsidRPr="00E220E5">
        <w:rPr>
          <w:rFonts w:ascii="Palatino Linotype" w:hAnsi="Palatino Linotype"/>
          <w:b/>
          <w:lang w:val="es-ES"/>
        </w:rPr>
        <w:t xml:space="preserve">Comisionados José Martínez Vilchis y María del Rosario Mejía Ayala, Luis </w:t>
      </w:r>
      <w:r w:rsidRPr="00E220E5">
        <w:rPr>
          <w:rFonts w:ascii="Palatino Linotype" w:hAnsi="Palatino Linotype"/>
          <w:lang w:val="es-ES"/>
        </w:rPr>
        <w:t>respectivamente,</w:t>
      </w:r>
      <w:r w:rsidRPr="00E220E5">
        <w:rPr>
          <w:rFonts w:ascii="Palatino Linotype" w:hAnsi="Palatino Linotype"/>
          <w:b/>
          <w:lang w:val="es-ES"/>
        </w:rPr>
        <w:t xml:space="preserve"> </w:t>
      </w:r>
      <w:r w:rsidRPr="00E220E5">
        <w:rPr>
          <w:rFonts w:ascii="Palatino Linotype" w:hAnsi="Palatino Linotype"/>
          <w:lang w:val="es-ES"/>
        </w:rPr>
        <w:t xml:space="preserve">con el objeto de su análisis; </w:t>
      </w:r>
      <w:r w:rsidRPr="00E220E5">
        <w:rPr>
          <w:rFonts w:ascii="Palatino Linotype" w:hAnsi="Palatino Linotype"/>
        </w:rPr>
        <w:t>posteriormente el Pleno de este Órgano Autónomo, en la</w:t>
      </w:r>
      <w:r w:rsidRPr="00E220E5">
        <w:rPr>
          <w:rFonts w:ascii="Palatino Linotype" w:hAnsi="Palatino Linotype"/>
          <w:b/>
        </w:rPr>
        <w:t xml:space="preserve"> Trigésima Primera Sesión Ordinaria </w:t>
      </w:r>
      <w:r w:rsidRPr="00E220E5">
        <w:rPr>
          <w:rFonts w:ascii="Palatino Linotype" w:hAnsi="Palatino Linotype"/>
        </w:rPr>
        <w:t>de fecha</w:t>
      </w:r>
      <w:r w:rsidRPr="00E220E5">
        <w:rPr>
          <w:rFonts w:ascii="Palatino Linotype" w:hAnsi="Palatino Linotype"/>
          <w:b/>
        </w:rPr>
        <w:t xml:space="preserve"> treinta y uno (31) de agosto</w:t>
      </w:r>
      <w:r w:rsidRPr="00E220E5">
        <w:rPr>
          <w:rFonts w:ascii="Palatino Linotype" w:hAnsi="Palatino Linotype"/>
        </w:rPr>
        <w:t xml:space="preserve"> </w:t>
      </w:r>
      <w:r w:rsidRPr="00E220E5">
        <w:rPr>
          <w:rFonts w:ascii="Palatino Linotype" w:hAnsi="Palatino Linotype"/>
          <w:b/>
        </w:rPr>
        <w:t>de dos mil veintidós</w:t>
      </w:r>
      <w:r w:rsidRPr="00E220E5">
        <w:rPr>
          <w:rFonts w:ascii="Palatino Linotype" w:hAnsi="Palatino Linotype"/>
        </w:rPr>
        <w:t xml:space="preserve">; ordenó la acumulación de los recursos de revisión ya descritos, a efecto de que la Ponencia de la </w:t>
      </w:r>
      <w:r w:rsidRPr="00E220E5">
        <w:rPr>
          <w:rFonts w:ascii="Palatino Linotype" w:hAnsi="Palatino Linotype"/>
          <w:b/>
        </w:rPr>
        <w:t xml:space="preserve">Comisionada María del Rosario Mejía Ayala </w:t>
      </w:r>
      <w:r w:rsidRPr="00E220E5">
        <w:rPr>
          <w:rFonts w:ascii="Palatino Linotype" w:hAnsi="Palatino Linotype"/>
        </w:rPr>
        <w:t xml:space="preserve">formulara y presentara el proyecto de resolución correspondiente, de conformidad con el numeral ONCE incisos b) y c) de los Lineamientos para la Recepción, Trámite y Resolución de las Solicitudes de Acceso a la Información </w:t>
      </w:r>
      <w:r w:rsidRPr="00E220E5">
        <w:rPr>
          <w:rFonts w:ascii="Palatino Linotype" w:hAnsi="Palatino Linotype"/>
        </w:rPr>
        <w:lastRenderedPageBreak/>
        <w:t>Pública, así como de los Recursos de Revisión que deberán observar los Sujetos Obligados por la Ley de Transparencia Estatal</w:t>
      </w:r>
      <w:r w:rsidRPr="00E220E5">
        <w:rPr>
          <w:rFonts w:ascii="Palatino Linotype" w:hAnsi="Palatino Linotype"/>
          <w:i/>
          <w:vertAlign w:val="superscript"/>
        </w:rPr>
        <w:footnoteReference w:id="1"/>
      </w:r>
      <w:r w:rsidRPr="00E220E5">
        <w:rPr>
          <w:rFonts w:ascii="Palatino Linotype" w:hAnsi="Palatino Linotype"/>
        </w:rPr>
        <w:t>, que señala:</w:t>
      </w:r>
    </w:p>
    <w:p w:rsidR="00D25B76" w:rsidRPr="00E220E5" w:rsidRDefault="00D25B76" w:rsidP="00D25B76">
      <w:pPr>
        <w:pStyle w:val="Prrafodelista"/>
        <w:tabs>
          <w:tab w:val="left" w:pos="0"/>
        </w:tabs>
        <w:spacing w:line="360" w:lineRule="auto"/>
        <w:ind w:left="0" w:right="49"/>
        <w:jc w:val="both"/>
        <w:rPr>
          <w:rFonts w:ascii="Palatino Linotype" w:hAnsi="Palatino Linotype"/>
        </w:rPr>
      </w:pPr>
    </w:p>
    <w:p w:rsidR="00D25B76" w:rsidRPr="00E220E5" w:rsidRDefault="00D25B76" w:rsidP="00D25B76">
      <w:pPr>
        <w:pStyle w:val="Prrafodelista"/>
        <w:tabs>
          <w:tab w:val="left" w:pos="426"/>
        </w:tabs>
        <w:spacing w:line="360" w:lineRule="auto"/>
        <w:ind w:left="567" w:right="616"/>
        <w:jc w:val="both"/>
        <w:rPr>
          <w:rFonts w:ascii="Palatino Linotype" w:hAnsi="Palatino Linotype"/>
          <w:i/>
        </w:rPr>
      </w:pPr>
      <w:r w:rsidRPr="00E220E5">
        <w:rPr>
          <w:rFonts w:ascii="Palatino Linotype" w:hAnsi="Palatino Linotype"/>
          <w:b/>
          <w:i/>
        </w:rPr>
        <w:t>“ONCE.</w:t>
      </w:r>
      <w:r w:rsidRPr="00E220E5">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rsidR="00D25B76" w:rsidRPr="00E220E5" w:rsidRDefault="00D25B76" w:rsidP="00D25B76">
      <w:pPr>
        <w:pStyle w:val="Prrafodelista"/>
        <w:tabs>
          <w:tab w:val="left" w:pos="426"/>
        </w:tabs>
        <w:spacing w:line="360" w:lineRule="auto"/>
        <w:ind w:left="567" w:right="616"/>
        <w:jc w:val="both"/>
        <w:rPr>
          <w:rFonts w:ascii="Palatino Linotype" w:hAnsi="Palatino Linotype"/>
          <w:i/>
        </w:rPr>
      </w:pPr>
      <w:r w:rsidRPr="00E220E5">
        <w:rPr>
          <w:rFonts w:ascii="Palatino Linotype" w:hAnsi="Palatino Linotype"/>
          <w:i/>
        </w:rPr>
        <w:t>…</w:t>
      </w:r>
      <w:r w:rsidRPr="00E220E5">
        <w:rPr>
          <w:rFonts w:ascii="Palatino Linotype" w:hAnsi="Palatino Linotype"/>
          <w:i/>
        </w:rPr>
        <w:tab/>
      </w:r>
    </w:p>
    <w:p w:rsidR="00D25B76" w:rsidRPr="00E220E5" w:rsidRDefault="00D25B76" w:rsidP="00D25B76">
      <w:pPr>
        <w:pStyle w:val="Prrafodelista"/>
        <w:tabs>
          <w:tab w:val="left" w:pos="426"/>
        </w:tabs>
        <w:spacing w:line="360" w:lineRule="auto"/>
        <w:ind w:left="567" w:right="616"/>
        <w:jc w:val="both"/>
        <w:rPr>
          <w:rFonts w:ascii="Palatino Linotype" w:hAnsi="Palatino Linotype"/>
          <w:i/>
        </w:rPr>
      </w:pPr>
      <w:r w:rsidRPr="00E220E5">
        <w:rPr>
          <w:rFonts w:ascii="Palatino Linotype" w:hAnsi="Palatino Linotype"/>
          <w:i/>
        </w:rPr>
        <w:t>b) Las partes o los actos impugnados sean iguales</w:t>
      </w:r>
    </w:p>
    <w:p w:rsidR="00D25B76" w:rsidRPr="00E220E5" w:rsidRDefault="00D25B76" w:rsidP="00D25B76">
      <w:pPr>
        <w:pStyle w:val="Prrafodelista"/>
        <w:tabs>
          <w:tab w:val="left" w:pos="426"/>
        </w:tabs>
        <w:spacing w:line="360" w:lineRule="auto"/>
        <w:ind w:left="567" w:right="616"/>
        <w:jc w:val="both"/>
        <w:rPr>
          <w:rFonts w:ascii="Palatino Linotype" w:hAnsi="Palatino Linotype"/>
          <w:i/>
        </w:rPr>
      </w:pPr>
      <w:r w:rsidRPr="00E220E5">
        <w:rPr>
          <w:rFonts w:ascii="Palatino Linotype" w:hAnsi="Palatino Linotype"/>
          <w:i/>
        </w:rPr>
        <w:t>c) Cuando se trate del mismo solicitante, el mismo SUJETO OBLIGADO, aunque se trate de solicitudes diversas;</w:t>
      </w:r>
    </w:p>
    <w:p w:rsidR="00D25B76" w:rsidRPr="00E220E5" w:rsidRDefault="00D25B76" w:rsidP="00D25B76">
      <w:pPr>
        <w:pStyle w:val="Prrafodelista"/>
        <w:tabs>
          <w:tab w:val="left" w:pos="426"/>
        </w:tabs>
        <w:spacing w:line="360" w:lineRule="auto"/>
        <w:ind w:left="567" w:right="616"/>
        <w:jc w:val="both"/>
        <w:rPr>
          <w:rFonts w:ascii="Palatino Linotype" w:hAnsi="Palatino Linotype"/>
          <w:i/>
        </w:rPr>
      </w:pPr>
      <w:r w:rsidRPr="00E220E5">
        <w:rPr>
          <w:rFonts w:ascii="Palatino Linotype" w:hAnsi="Palatino Linotype"/>
          <w:i/>
        </w:rPr>
        <w:t>(…)”</w:t>
      </w:r>
    </w:p>
    <w:p w:rsidR="00D25B76" w:rsidRPr="00E220E5" w:rsidRDefault="00D25B76" w:rsidP="00D25B76">
      <w:pPr>
        <w:pStyle w:val="Prrafodelista"/>
        <w:tabs>
          <w:tab w:val="left" w:pos="426"/>
        </w:tabs>
        <w:spacing w:line="360" w:lineRule="auto"/>
        <w:ind w:left="567" w:right="616"/>
        <w:jc w:val="both"/>
        <w:rPr>
          <w:rFonts w:ascii="Palatino Linotype" w:hAnsi="Palatino Linotype"/>
        </w:rPr>
      </w:pPr>
      <w:r w:rsidRPr="00E220E5">
        <w:rPr>
          <w:rFonts w:ascii="Palatino Linotype" w:hAnsi="Palatino Linotype"/>
        </w:rPr>
        <w:t>(Énfasis añadido)</w:t>
      </w:r>
    </w:p>
    <w:p w:rsidR="00D25B76" w:rsidRPr="00E220E5" w:rsidRDefault="00D25B76" w:rsidP="00D25B76">
      <w:pPr>
        <w:pStyle w:val="Prrafodelista"/>
        <w:tabs>
          <w:tab w:val="left" w:pos="426"/>
        </w:tabs>
        <w:spacing w:line="360" w:lineRule="auto"/>
        <w:ind w:left="567" w:right="616"/>
        <w:jc w:val="both"/>
        <w:rPr>
          <w:rFonts w:ascii="Palatino Linotype" w:hAnsi="Palatino Linotype"/>
        </w:rPr>
      </w:pPr>
    </w:p>
    <w:p w:rsidR="00D25B76" w:rsidRPr="00E220E5" w:rsidRDefault="00D25B76" w:rsidP="00D25B76">
      <w:pPr>
        <w:numPr>
          <w:ilvl w:val="0"/>
          <w:numId w:val="7"/>
        </w:numPr>
        <w:tabs>
          <w:tab w:val="left" w:pos="142"/>
        </w:tabs>
        <w:spacing w:line="360" w:lineRule="auto"/>
        <w:ind w:left="0" w:firstLine="0"/>
        <w:contextualSpacing/>
        <w:jc w:val="both"/>
        <w:rPr>
          <w:rFonts w:ascii="Palatino Linotype" w:hAnsi="Palatino Linotype"/>
        </w:rPr>
      </w:pPr>
      <w:r w:rsidRPr="00E220E5">
        <w:rPr>
          <w:rFonts w:ascii="Palatino Linotype" w:hAnsi="Palatino Linotype"/>
        </w:rPr>
        <w:t>Es así que,</w:t>
      </w:r>
      <w:r w:rsidRPr="00E220E5">
        <w:rPr>
          <w:rFonts w:ascii="Palatino Linotype" w:hAnsi="Palatino Linotype"/>
          <w:i/>
        </w:rPr>
        <w:t xml:space="preserve"> </w:t>
      </w:r>
      <w:r w:rsidRPr="00E220E5">
        <w:rPr>
          <w:rFonts w:ascii="Palatino Linotype" w:hAnsi="Palatino Linotype"/>
        </w:rPr>
        <w:t xml:space="preserve">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w:t>
      </w:r>
      <w:r w:rsidRPr="00E220E5">
        <w:rPr>
          <w:rFonts w:ascii="Palatino Linotype" w:hAnsi="Palatino Linotype"/>
        </w:rPr>
        <w:lastRenderedPageBreak/>
        <w:t>artículo 195 de la Ley de Transparencia y Acceso a la Información Pública del Estado de México y Municipios en vigor, que a la letra señalan:</w:t>
      </w:r>
    </w:p>
    <w:p w:rsidR="00D25B76" w:rsidRPr="00E220E5" w:rsidRDefault="00D25B76" w:rsidP="00D25B76">
      <w:pPr>
        <w:pStyle w:val="Prrafodelista"/>
        <w:tabs>
          <w:tab w:val="left" w:pos="0"/>
        </w:tabs>
        <w:spacing w:line="360" w:lineRule="auto"/>
        <w:ind w:left="0" w:right="49"/>
        <w:jc w:val="both"/>
        <w:rPr>
          <w:rFonts w:ascii="Palatino Linotype" w:hAnsi="Palatino Linotype"/>
        </w:rPr>
      </w:pPr>
    </w:p>
    <w:p w:rsidR="00D25B76" w:rsidRPr="00E220E5" w:rsidRDefault="00D25B76" w:rsidP="00D25B76">
      <w:pPr>
        <w:tabs>
          <w:tab w:val="left" w:pos="567"/>
        </w:tabs>
        <w:spacing w:line="360" w:lineRule="auto"/>
        <w:ind w:left="567" w:right="616"/>
        <w:jc w:val="center"/>
        <w:rPr>
          <w:rFonts w:ascii="Palatino Linotype" w:hAnsi="Palatino Linotype"/>
          <w:b/>
          <w:i/>
        </w:rPr>
      </w:pPr>
      <w:r w:rsidRPr="00E220E5">
        <w:rPr>
          <w:rFonts w:ascii="Palatino Linotype" w:hAnsi="Palatino Linotype"/>
          <w:b/>
          <w:i/>
        </w:rPr>
        <w:t>Código de Procedimientos Administrativos del Estado de México.</w:t>
      </w:r>
    </w:p>
    <w:p w:rsidR="00D25B76" w:rsidRPr="00E220E5" w:rsidRDefault="00D25B76" w:rsidP="00D25B76">
      <w:pPr>
        <w:tabs>
          <w:tab w:val="left" w:pos="567"/>
          <w:tab w:val="left" w:pos="851"/>
        </w:tabs>
        <w:spacing w:line="276" w:lineRule="auto"/>
        <w:ind w:left="851" w:right="616"/>
        <w:jc w:val="both"/>
        <w:rPr>
          <w:rFonts w:ascii="Palatino Linotype" w:hAnsi="Palatino Linotype"/>
          <w:i/>
        </w:rPr>
      </w:pPr>
      <w:r w:rsidRPr="00E220E5">
        <w:rPr>
          <w:rFonts w:ascii="Palatino Linotype" w:hAnsi="Palatino Linotype"/>
          <w:b/>
          <w:i/>
        </w:rPr>
        <w:t>“Artículo 18.-</w:t>
      </w:r>
      <w:r w:rsidRPr="00E220E5">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25B76" w:rsidRPr="00E220E5" w:rsidRDefault="00D25B76" w:rsidP="00D25B76">
      <w:pPr>
        <w:tabs>
          <w:tab w:val="left" w:pos="567"/>
          <w:tab w:val="left" w:pos="851"/>
        </w:tabs>
        <w:spacing w:line="276" w:lineRule="auto"/>
        <w:ind w:left="851" w:right="616"/>
        <w:jc w:val="both"/>
        <w:rPr>
          <w:rFonts w:ascii="Palatino Linotype" w:hAnsi="Palatino Linotype"/>
          <w:i/>
        </w:rPr>
      </w:pPr>
    </w:p>
    <w:p w:rsidR="00D25B76" w:rsidRPr="00E220E5" w:rsidRDefault="00D25B76" w:rsidP="00D25B76">
      <w:pPr>
        <w:tabs>
          <w:tab w:val="left" w:pos="567"/>
        </w:tabs>
        <w:spacing w:line="360" w:lineRule="auto"/>
        <w:ind w:left="851" w:right="618"/>
        <w:jc w:val="both"/>
        <w:rPr>
          <w:rFonts w:ascii="Palatino Linotype" w:hAnsi="Palatino Linotype"/>
          <w:b/>
          <w:i/>
        </w:rPr>
      </w:pPr>
      <w:r w:rsidRPr="00E220E5">
        <w:rPr>
          <w:rFonts w:ascii="Palatino Linotype" w:hAnsi="Palatino Linotype"/>
          <w:b/>
          <w:i/>
        </w:rPr>
        <w:t>Ley de Transparencia y Acceso a la Información Pública del Estado de México y Municipios</w:t>
      </w:r>
    </w:p>
    <w:p w:rsidR="00D25B76" w:rsidRPr="00E220E5" w:rsidRDefault="00D25B76" w:rsidP="00D25B76">
      <w:pPr>
        <w:tabs>
          <w:tab w:val="left" w:pos="567"/>
        </w:tabs>
        <w:spacing w:line="360" w:lineRule="auto"/>
        <w:ind w:left="851" w:right="618"/>
        <w:jc w:val="both"/>
        <w:rPr>
          <w:rFonts w:ascii="Palatino Linotype" w:hAnsi="Palatino Linotype"/>
          <w:b/>
          <w:i/>
        </w:rPr>
      </w:pPr>
    </w:p>
    <w:p w:rsidR="00D25B76" w:rsidRPr="00E220E5" w:rsidRDefault="00D25B76" w:rsidP="00D25B76">
      <w:pPr>
        <w:tabs>
          <w:tab w:val="left" w:pos="567"/>
        </w:tabs>
        <w:spacing w:line="360" w:lineRule="auto"/>
        <w:ind w:left="851" w:right="618"/>
        <w:jc w:val="both"/>
        <w:rPr>
          <w:rFonts w:ascii="Palatino Linotype" w:hAnsi="Palatino Linotype"/>
          <w:i/>
        </w:rPr>
      </w:pPr>
      <w:r w:rsidRPr="00E220E5">
        <w:rPr>
          <w:rFonts w:ascii="Palatino Linotype" w:hAnsi="Palatino Linotype"/>
          <w:b/>
          <w:i/>
        </w:rPr>
        <w:t>“Artículo 195.</w:t>
      </w:r>
      <w:r w:rsidRPr="00E220E5">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D25B76" w:rsidRPr="00E220E5" w:rsidRDefault="00D25B76" w:rsidP="00D25B76">
      <w:pPr>
        <w:tabs>
          <w:tab w:val="left" w:pos="567"/>
        </w:tabs>
        <w:spacing w:before="240" w:after="240" w:line="360" w:lineRule="auto"/>
        <w:ind w:left="851" w:right="-142"/>
        <w:contextualSpacing/>
        <w:jc w:val="both"/>
        <w:rPr>
          <w:rFonts w:ascii="Palatino Linotype" w:hAnsi="Palatino Linotype"/>
        </w:rPr>
      </w:pPr>
      <w:r w:rsidRPr="00E220E5">
        <w:rPr>
          <w:rFonts w:ascii="Palatino Linotype" w:hAnsi="Palatino Linotype"/>
        </w:rPr>
        <w:t xml:space="preserve"> (Énfasis añadido)</w:t>
      </w:r>
    </w:p>
    <w:p w:rsidR="005123A8" w:rsidRPr="00E220E5" w:rsidRDefault="00994121" w:rsidP="007B7725">
      <w:pPr>
        <w:pStyle w:val="Prrafodelista"/>
        <w:numPr>
          <w:ilvl w:val="0"/>
          <w:numId w:val="7"/>
        </w:numPr>
        <w:spacing w:line="360" w:lineRule="auto"/>
        <w:ind w:left="0" w:firstLine="0"/>
        <w:jc w:val="both"/>
        <w:rPr>
          <w:rFonts w:ascii="Palatino Linotype" w:hAnsi="Palatino Linotype"/>
          <w:color w:val="000000"/>
        </w:rPr>
      </w:pPr>
      <w:r w:rsidRPr="00E220E5">
        <w:rPr>
          <w:rFonts w:ascii="Palatino Linotype" w:hAnsi="Palatino Linotype"/>
          <w:color w:val="000000"/>
        </w:rPr>
        <w:t>Los Comisionados</w:t>
      </w:r>
      <w:r w:rsidR="009417CA" w:rsidRPr="00E220E5">
        <w:rPr>
          <w:rFonts w:ascii="Palatino Linotype" w:hAnsi="Palatino Linotype"/>
          <w:color w:val="000000"/>
        </w:rPr>
        <w:t xml:space="preserve"> Ponente</w:t>
      </w:r>
      <w:r w:rsidRPr="00E220E5">
        <w:rPr>
          <w:rFonts w:ascii="Palatino Linotype" w:hAnsi="Palatino Linotype"/>
          <w:color w:val="000000"/>
        </w:rPr>
        <w:t>s de origen</w:t>
      </w:r>
      <w:r w:rsidR="009417CA" w:rsidRPr="00E220E5">
        <w:rPr>
          <w:rFonts w:ascii="Palatino Linotype" w:hAnsi="Palatino Linotype"/>
          <w:color w:val="000000"/>
        </w:rPr>
        <w:t xml:space="preserve"> con fundamento en lo dispuesto por el artículo 185 </w:t>
      </w:r>
      <w:r w:rsidR="009417CA" w:rsidRPr="00E220E5">
        <w:rPr>
          <w:rFonts w:ascii="Palatino Linotype" w:eastAsia="Calibri" w:hAnsi="Palatino Linotype" w:cs="Arial"/>
        </w:rPr>
        <w:t>fracción</w:t>
      </w:r>
      <w:r w:rsidR="009417CA" w:rsidRPr="00E220E5">
        <w:rPr>
          <w:rFonts w:ascii="Palatino Linotype" w:hAnsi="Palatino Linotype"/>
          <w:color w:val="000000"/>
        </w:rPr>
        <w:t xml:space="preserve"> II de la ley de la materia, a través de</w:t>
      </w:r>
      <w:r w:rsidRPr="00E220E5">
        <w:rPr>
          <w:rFonts w:ascii="Palatino Linotype" w:hAnsi="Palatino Linotype"/>
          <w:color w:val="000000"/>
        </w:rPr>
        <w:t xml:space="preserve"> </w:t>
      </w:r>
      <w:r w:rsidR="009417CA" w:rsidRPr="00E220E5">
        <w:rPr>
          <w:rFonts w:ascii="Palatino Linotype" w:hAnsi="Palatino Linotype"/>
          <w:color w:val="000000"/>
        </w:rPr>
        <w:t>l</w:t>
      </w:r>
      <w:r w:rsidRPr="00E220E5">
        <w:rPr>
          <w:rFonts w:ascii="Palatino Linotype" w:hAnsi="Palatino Linotype"/>
          <w:color w:val="000000"/>
        </w:rPr>
        <w:t>os</w:t>
      </w:r>
      <w:r w:rsidR="009417CA" w:rsidRPr="00E220E5">
        <w:rPr>
          <w:rFonts w:ascii="Palatino Linotype" w:hAnsi="Palatino Linotype"/>
          <w:color w:val="000000"/>
        </w:rPr>
        <w:t xml:space="preserve"> acuerdo</w:t>
      </w:r>
      <w:r w:rsidRPr="00E220E5">
        <w:rPr>
          <w:rFonts w:ascii="Palatino Linotype" w:hAnsi="Palatino Linotype"/>
          <w:color w:val="000000"/>
        </w:rPr>
        <w:t>s</w:t>
      </w:r>
      <w:r w:rsidR="009417CA" w:rsidRPr="00E220E5">
        <w:rPr>
          <w:rFonts w:ascii="Palatino Linotype" w:hAnsi="Palatino Linotype"/>
          <w:color w:val="000000"/>
        </w:rPr>
        <w:t xml:space="preserve"> de admisión de fecha</w:t>
      </w:r>
      <w:r w:rsidRPr="00E220E5">
        <w:rPr>
          <w:rFonts w:ascii="Palatino Linotype" w:hAnsi="Palatino Linotype"/>
          <w:color w:val="000000"/>
        </w:rPr>
        <w:t>s</w:t>
      </w:r>
      <w:r w:rsidR="009417CA" w:rsidRPr="00E220E5">
        <w:rPr>
          <w:rFonts w:ascii="Palatino Linotype" w:hAnsi="Palatino Linotype"/>
          <w:color w:val="000000"/>
        </w:rPr>
        <w:t xml:space="preserve"> </w:t>
      </w:r>
      <w:r w:rsidR="00C70BF0" w:rsidRPr="00E220E5">
        <w:rPr>
          <w:rFonts w:ascii="Palatino Linotype" w:hAnsi="Palatino Linotype"/>
          <w:color w:val="000000"/>
        </w:rPr>
        <w:t>veintidós</w:t>
      </w:r>
      <w:r w:rsidR="009417CA" w:rsidRPr="00E220E5">
        <w:rPr>
          <w:rFonts w:ascii="Palatino Linotype" w:hAnsi="Palatino Linotype"/>
          <w:color w:val="000000"/>
        </w:rPr>
        <w:t xml:space="preserve"> (</w:t>
      </w:r>
      <w:r w:rsidR="00C91306" w:rsidRPr="00E220E5">
        <w:rPr>
          <w:rFonts w:ascii="Palatino Linotype" w:hAnsi="Palatino Linotype"/>
          <w:color w:val="000000"/>
        </w:rPr>
        <w:t>2</w:t>
      </w:r>
      <w:r w:rsidR="00C70BF0" w:rsidRPr="00E220E5">
        <w:rPr>
          <w:rFonts w:ascii="Palatino Linotype" w:hAnsi="Palatino Linotype"/>
          <w:color w:val="000000"/>
        </w:rPr>
        <w:t>2</w:t>
      </w:r>
      <w:r w:rsidR="009417CA" w:rsidRPr="00E220E5">
        <w:rPr>
          <w:rFonts w:ascii="Palatino Linotype" w:hAnsi="Palatino Linotype"/>
          <w:color w:val="000000"/>
        </w:rPr>
        <w:t xml:space="preserve">) </w:t>
      </w:r>
      <w:r w:rsidRPr="00E220E5">
        <w:rPr>
          <w:rFonts w:ascii="Palatino Linotype" w:hAnsi="Palatino Linotype"/>
          <w:color w:val="000000"/>
        </w:rPr>
        <w:t xml:space="preserve">y veintitrés (23) </w:t>
      </w:r>
      <w:r w:rsidR="009417CA" w:rsidRPr="00E220E5">
        <w:rPr>
          <w:rFonts w:ascii="Palatino Linotype" w:hAnsi="Palatino Linotype"/>
          <w:color w:val="000000"/>
        </w:rPr>
        <w:t xml:space="preserve">de </w:t>
      </w:r>
      <w:r w:rsidR="00C70BF0" w:rsidRPr="00E220E5">
        <w:rPr>
          <w:rFonts w:ascii="Palatino Linotype" w:hAnsi="Palatino Linotype"/>
          <w:color w:val="000000"/>
        </w:rPr>
        <w:t>agost</w:t>
      </w:r>
      <w:r w:rsidR="00195E1D" w:rsidRPr="00E220E5">
        <w:rPr>
          <w:rFonts w:ascii="Palatino Linotype" w:hAnsi="Palatino Linotype"/>
          <w:color w:val="000000"/>
        </w:rPr>
        <w:t>o</w:t>
      </w:r>
      <w:r w:rsidR="00C91306" w:rsidRPr="00E220E5">
        <w:rPr>
          <w:rFonts w:ascii="Palatino Linotype" w:hAnsi="Palatino Linotype"/>
          <w:color w:val="000000"/>
        </w:rPr>
        <w:t xml:space="preserve"> </w:t>
      </w:r>
      <w:r w:rsidR="00195E1D" w:rsidRPr="00E220E5">
        <w:rPr>
          <w:rFonts w:ascii="Palatino Linotype" w:hAnsi="Palatino Linotype"/>
          <w:color w:val="000000"/>
        </w:rPr>
        <w:t xml:space="preserve">de dos mil </w:t>
      </w:r>
      <w:r w:rsidR="004B68E2" w:rsidRPr="00E220E5">
        <w:rPr>
          <w:rFonts w:ascii="Palatino Linotype" w:hAnsi="Palatino Linotype"/>
          <w:color w:val="000000"/>
        </w:rPr>
        <w:t>veintidós</w:t>
      </w:r>
      <w:r w:rsidRPr="00E220E5">
        <w:rPr>
          <w:rFonts w:ascii="Palatino Linotype" w:hAnsi="Palatino Linotype"/>
          <w:color w:val="000000"/>
        </w:rPr>
        <w:t>, pusieron</w:t>
      </w:r>
      <w:r w:rsidR="009417CA" w:rsidRPr="00E220E5">
        <w:rPr>
          <w:rFonts w:ascii="Palatino Linotype" w:hAnsi="Palatino Linotype"/>
          <w:color w:val="000000"/>
        </w:rPr>
        <w:t xml:space="preserve"> a disposición de las partes el expediente electrónico vía SAIMEX a efecto de que en un </w:t>
      </w:r>
      <w:r w:rsidR="009417CA" w:rsidRPr="00E220E5">
        <w:rPr>
          <w:rFonts w:ascii="Palatino Linotype" w:hAnsi="Palatino Linotype"/>
          <w:color w:val="000000"/>
        </w:rPr>
        <w:lastRenderedPageBreak/>
        <w:t xml:space="preserve">plazo máximo de siete días manifestaran lo que a derecho conviniera, ofrecieran pruebas y alegatos según corresponda al caso concreto, de esta forma para que el </w:t>
      </w:r>
      <w:r w:rsidR="009417CA" w:rsidRPr="00E220E5">
        <w:rPr>
          <w:rFonts w:ascii="Palatino Linotype" w:hAnsi="Palatino Linotype"/>
          <w:b/>
          <w:color w:val="000000"/>
        </w:rPr>
        <w:t xml:space="preserve">SUJETO OBLIGADO </w:t>
      </w:r>
      <w:r w:rsidR="009417CA" w:rsidRPr="00E220E5">
        <w:rPr>
          <w:rFonts w:ascii="Palatino Linotype" w:hAnsi="Palatino Linotype"/>
          <w:color w:val="000000"/>
        </w:rPr>
        <w:t xml:space="preserve">presentara el </w:t>
      </w:r>
      <w:r w:rsidR="00906364" w:rsidRPr="00E220E5">
        <w:rPr>
          <w:rFonts w:ascii="Palatino Linotype" w:hAnsi="Palatino Linotype"/>
          <w:color w:val="000000"/>
        </w:rPr>
        <w:t>informe justificado correspondiente</w:t>
      </w:r>
      <w:r w:rsidR="009417CA" w:rsidRPr="00E220E5">
        <w:rPr>
          <w:rFonts w:ascii="Palatino Linotype" w:hAnsi="Palatino Linotype"/>
          <w:color w:val="000000"/>
        </w:rPr>
        <w:t>.</w:t>
      </w:r>
    </w:p>
    <w:p w:rsidR="007B7725" w:rsidRPr="00E220E5" w:rsidRDefault="007B7725" w:rsidP="007B7725">
      <w:pPr>
        <w:pStyle w:val="Prrafodelista"/>
        <w:rPr>
          <w:rFonts w:ascii="Palatino Linotype" w:hAnsi="Palatino Linotype"/>
          <w:color w:val="000000"/>
        </w:rPr>
      </w:pPr>
    </w:p>
    <w:p w:rsidR="00FD71C1" w:rsidRPr="00E220E5" w:rsidRDefault="009417CA" w:rsidP="007B7725">
      <w:pPr>
        <w:pStyle w:val="Prrafodelista"/>
        <w:numPr>
          <w:ilvl w:val="0"/>
          <w:numId w:val="7"/>
        </w:numPr>
        <w:spacing w:line="360" w:lineRule="auto"/>
        <w:ind w:left="0" w:firstLine="0"/>
        <w:jc w:val="both"/>
        <w:rPr>
          <w:rFonts w:ascii="Palatino Linotype" w:hAnsi="Palatino Linotype"/>
          <w:color w:val="000000" w:themeColor="text1"/>
        </w:rPr>
      </w:pPr>
      <w:r w:rsidRPr="00E220E5">
        <w:rPr>
          <w:rFonts w:ascii="Palatino Linotype" w:hAnsi="Palatino Linotype"/>
          <w:b/>
          <w:color w:val="000000" w:themeColor="text1"/>
        </w:rPr>
        <w:t>El SUJETO OBLIGADO</w:t>
      </w:r>
      <w:r w:rsidRPr="00E220E5">
        <w:rPr>
          <w:rFonts w:ascii="Palatino Linotype" w:hAnsi="Palatino Linotype"/>
          <w:color w:val="000000" w:themeColor="text1"/>
        </w:rPr>
        <w:t xml:space="preserve"> </w:t>
      </w:r>
      <w:r w:rsidR="00412918" w:rsidRPr="00E220E5">
        <w:rPr>
          <w:rFonts w:ascii="Palatino Linotype" w:hAnsi="Palatino Linotype"/>
          <w:color w:val="000000" w:themeColor="text1"/>
        </w:rPr>
        <w:t>en fecha</w:t>
      </w:r>
      <w:r w:rsidR="004C4834" w:rsidRPr="00E220E5">
        <w:rPr>
          <w:rFonts w:ascii="Palatino Linotype" w:hAnsi="Palatino Linotype"/>
          <w:color w:val="000000" w:themeColor="text1"/>
        </w:rPr>
        <w:t>s</w:t>
      </w:r>
      <w:r w:rsidR="00412918" w:rsidRPr="00E220E5">
        <w:rPr>
          <w:rFonts w:ascii="Palatino Linotype" w:hAnsi="Palatino Linotype"/>
          <w:color w:val="000000" w:themeColor="text1"/>
        </w:rPr>
        <w:t xml:space="preserve"> </w:t>
      </w:r>
      <w:r w:rsidR="00C70BF0" w:rsidRPr="00E220E5">
        <w:rPr>
          <w:rFonts w:ascii="Palatino Linotype" w:hAnsi="Palatino Linotype"/>
          <w:color w:val="000000" w:themeColor="text1"/>
        </w:rPr>
        <w:t>veintinueve</w:t>
      </w:r>
      <w:r w:rsidR="00C91306" w:rsidRPr="00E220E5">
        <w:rPr>
          <w:rFonts w:ascii="Palatino Linotype" w:hAnsi="Palatino Linotype"/>
          <w:color w:val="000000" w:themeColor="text1"/>
        </w:rPr>
        <w:t xml:space="preserve"> (</w:t>
      </w:r>
      <w:r w:rsidR="00C70BF0" w:rsidRPr="00E220E5">
        <w:rPr>
          <w:rFonts w:ascii="Palatino Linotype" w:hAnsi="Palatino Linotype"/>
          <w:color w:val="000000" w:themeColor="text1"/>
        </w:rPr>
        <w:t>29</w:t>
      </w:r>
      <w:r w:rsidR="00412918" w:rsidRPr="00E220E5">
        <w:rPr>
          <w:rFonts w:ascii="Palatino Linotype" w:hAnsi="Palatino Linotype"/>
          <w:color w:val="000000" w:themeColor="text1"/>
        </w:rPr>
        <w:t xml:space="preserve">) </w:t>
      </w:r>
      <w:r w:rsidR="004C4834" w:rsidRPr="00E220E5">
        <w:rPr>
          <w:rFonts w:ascii="Palatino Linotype" w:hAnsi="Palatino Linotype"/>
          <w:color w:val="000000" w:themeColor="text1"/>
        </w:rPr>
        <w:t xml:space="preserve">y treinta (30) </w:t>
      </w:r>
      <w:r w:rsidR="00412918" w:rsidRPr="00E220E5">
        <w:rPr>
          <w:rFonts w:ascii="Palatino Linotype" w:hAnsi="Palatino Linotype"/>
          <w:color w:val="000000" w:themeColor="text1"/>
        </w:rPr>
        <w:t xml:space="preserve">de </w:t>
      </w:r>
      <w:r w:rsidR="00C70BF0" w:rsidRPr="00E220E5">
        <w:rPr>
          <w:rFonts w:ascii="Palatino Linotype" w:hAnsi="Palatino Linotype"/>
          <w:color w:val="000000" w:themeColor="text1"/>
        </w:rPr>
        <w:t>agost</w:t>
      </w:r>
      <w:r w:rsidR="00195E1D" w:rsidRPr="00E220E5">
        <w:rPr>
          <w:rFonts w:ascii="Palatino Linotype" w:hAnsi="Palatino Linotype"/>
          <w:color w:val="000000" w:themeColor="text1"/>
        </w:rPr>
        <w:t>o de dos mil veintidós</w:t>
      </w:r>
      <w:r w:rsidR="00561B7E" w:rsidRPr="00E220E5">
        <w:rPr>
          <w:rFonts w:ascii="Palatino Linotype" w:hAnsi="Palatino Linotype"/>
          <w:color w:val="000000" w:themeColor="text1"/>
        </w:rPr>
        <w:t>, rindió su</w:t>
      </w:r>
      <w:r w:rsidR="004C4834" w:rsidRPr="00E220E5">
        <w:rPr>
          <w:rFonts w:ascii="Palatino Linotype" w:hAnsi="Palatino Linotype"/>
          <w:color w:val="000000" w:themeColor="text1"/>
        </w:rPr>
        <w:t xml:space="preserve">s informes </w:t>
      </w:r>
      <w:r w:rsidR="00412918" w:rsidRPr="00E220E5">
        <w:rPr>
          <w:rFonts w:ascii="Palatino Linotype" w:hAnsi="Palatino Linotype"/>
          <w:color w:val="000000" w:themeColor="text1"/>
        </w:rPr>
        <w:t>justificado</w:t>
      </w:r>
      <w:r w:rsidR="004C4834" w:rsidRPr="00E220E5">
        <w:rPr>
          <w:rFonts w:ascii="Palatino Linotype" w:hAnsi="Palatino Linotype"/>
          <w:color w:val="000000" w:themeColor="text1"/>
        </w:rPr>
        <w:t>s</w:t>
      </w:r>
      <w:r w:rsidR="00412918" w:rsidRPr="00E220E5">
        <w:rPr>
          <w:rFonts w:ascii="Palatino Linotype" w:hAnsi="Palatino Linotype"/>
          <w:color w:val="000000" w:themeColor="text1"/>
        </w:rPr>
        <w:t xml:space="preserve">, </w:t>
      </w:r>
      <w:r w:rsidR="004C4834" w:rsidRPr="00E220E5">
        <w:rPr>
          <w:rFonts w:ascii="Palatino Linotype" w:hAnsi="Palatino Linotype"/>
          <w:color w:val="000000" w:themeColor="text1"/>
        </w:rPr>
        <w:t>los</w:t>
      </w:r>
      <w:r w:rsidR="00412918" w:rsidRPr="00E220E5">
        <w:rPr>
          <w:rFonts w:ascii="Palatino Linotype" w:hAnsi="Palatino Linotype"/>
          <w:color w:val="000000" w:themeColor="text1"/>
        </w:rPr>
        <w:t xml:space="preserve"> cual</w:t>
      </w:r>
      <w:r w:rsidR="004C4834" w:rsidRPr="00E220E5">
        <w:rPr>
          <w:rFonts w:ascii="Palatino Linotype" w:hAnsi="Palatino Linotype"/>
          <w:color w:val="000000" w:themeColor="text1"/>
        </w:rPr>
        <w:t>es</w:t>
      </w:r>
      <w:r w:rsidR="00412918" w:rsidRPr="00E220E5">
        <w:rPr>
          <w:rFonts w:ascii="Palatino Linotype" w:hAnsi="Palatino Linotype"/>
          <w:color w:val="000000" w:themeColor="text1"/>
        </w:rPr>
        <w:t xml:space="preserve"> fue</w:t>
      </w:r>
      <w:r w:rsidR="004C4834" w:rsidRPr="00E220E5">
        <w:rPr>
          <w:rFonts w:ascii="Palatino Linotype" w:hAnsi="Palatino Linotype"/>
          <w:color w:val="000000" w:themeColor="text1"/>
        </w:rPr>
        <w:t>ron</w:t>
      </w:r>
      <w:r w:rsidR="00412918" w:rsidRPr="00E220E5">
        <w:rPr>
          <w:rFonts w:ascii="Palatino Linotype" w:hAnsi="Palatino Linotype"/>
          <w:color w:val="000000" w:themeColor="text1"/>
        </w:rPr>
        <w:t xml:space="preserve"> puesto</w:t>
      </w:r>
      <w:r w:rsidR="004C4834" w:rsidRPr="00E220E5">
        <w:rPr>
          <w:rFonts w:ascii="Palatino Linotype" w:hAnsi="Palatino Linotype"/>
          <w:color w:val="000000" w:themeColor="text1"/>
        </w:rPr>
        <w:t>s</w:t>
      </w:r>
      <w:r w:rsidR="00412918" w:rsidRPr="00E220E5">
        <w:rPr>
          <w:rFonts w:ascii="Palatino Linotype" w:hAnsi="Palatino Linotype"/>
          <w:color w:val="000000" w:themeColor="text1"/>
        </w:rPr>
        <w:t xml:space="preserve"> a </w:t>
      </w:r>
      <w:r w:rsidR="005B25CC" w:rsidRPr="00E220E5">
        <w:rPr>
          <w:rFonts w:ascii="Palatino Linotype" w:hAnsi="Palatino Linotype"/>
          <w:color w:val="000000" w:themeColor="text1"/>
        </w:rPr>
        <w:t>disposición d</w:t>
      </w:r>
      <w:r w:rsidR="00906364" w:rsidRPr="00E220E5">
        <w:rPr>
          <w:rFonts w:ascii="Palatino Linotype" w:hAnsi="Palatino Linotype"/>
          <w:color w:val="000000" w:themeColor="text1"/>
        </w:rPr>
        <w:t>e</w:t>
      </w:r>
      <w:r w:rsidR="002D39CF" w:rsidRPr="00E220E5">
        <w:rPr>
          <w:rFonts w:ascii="Palatino Linotype" w:hAnsi="Palatino Linotype"/>
          <w:color w:val="000000" w:themeColor="text1"/>
        </w:rPr>
        <w:t>l particular</w:t>
      </w:r>
      <w:r w:rsidR="00561B7E" w:rsidRPr="00E220E5">
        <w:rPr>
          <w:rFonts w:ascii="Palatino Linotype" w:hAnsi="Palatino Linotype"/>
          <w:color w:val="000000" w:themeColor="text1"/>
        </w:rPr>
        <w:t xml:space="preserve"> mediante Acuerdo</w:t>
      </w:r>
      <w:r w:rsidR="004C4834" w:rsidRPr="00E220E5">
        <w:rPr>
          <w:rFonts w:ascii="Palatino Linotype" w:hAnsi="Palatino Linotype"/>
          <w:color w:val="000000" w:themeColor="text1"/>
        </w:rPr>
        <w:t>s</w:t>
      </w:r>
      <w:r w:rsidR="00561B7E" w:rsidRPr="00E220E5">
        <w:rPr>
          <w:rFonts w:ascii="Palatino Linotype" w:hAnsi="Palatino Linotype"/>
          <w:color w:val="000000" w:themeColor="text1"/>
        </w:rPr>
        <w:t xml:space="preserve"> de </w:t>
      </w:r>
      <w:r w:rsidR="004F33B4" w:rsidRPr="00E220E5">
        <w:rPr>
          <w:rFonts w:ascii="Palatino Linotype" w:hAnsi="Palatino Linotype"/>
          <w:color w:val="000000" w:themeColor="text1"/>
        </w:rPr>
        <w:t>día</w:t>
      </w:r>
      <w:r w:rsidR="0092222E" w:rsidRPr="00E220E5">
        <w:rPr>
          <w:rFonts w:ascii="Palatino Linotype" w:hAnsi="Palatino Linotype"/>
          <w:color w:val="000000" w:themeColor="text1"/>
        </w:rPr>
        <w:t xml:space="preserve"> </w:t>
      </w:r>
      <w:r w:rsidR="00C70BF0" w:rsidRPr="00E220E5">
        <w:rPr>
          <w:rFonts w:ascii="Palatino Linotype" w:hAnsi="Palatino Linotype"/>
          <w:color w:val="000000" w:themeColor="text1"/>
          <w:lang w:val="es-MX"/>
        </w:rPr>
        <w:t>treinta</w:t>
      </w:r>
      <w:r w:rsidR="00A81E6A" w:rsidRPr="00E220E5">
        <w:rPr>
          <w:rFonts w:ascii="Palatino Linotype" w:hAnsi="Palatino Linotype"/>
          <w:color w:val="000000" w:themeColor="text1"/>
        </w:rPr>
        <w:t xml:space="preserve"> </w:t>
      </w:r>
      <w:r w:rsidR="00561B7E" w:rsidRPr="00E220E5">
        <w:rPr>
          <w:rFonts w:ascii="Palatino Linotype" w:hAnsi="Palatino Linotype"/>
          <w:color w:val="000000" w:themeColor="text1"/>
        </w:rPr>
        <w:t>(</w:t>
      </w:r>
      <w:r w:rsidR="00C70BF0" w:rsidRPr="00E220E5">
        <w:rPr>
          <w:rFonts w:ascii="Palatino Linotype" w:hAnsi="Palatino Linotype"/>
          <w:color w:val="000000" w:themeColor="text1"/>
        </w:rPr>
        <w:t>30</w:t>
      </w:r>
      <w:r w:rsidR="00561B7E" w:rsidRPr="00E220E5">
        <w:rPr>
          <w:rFonts w:ascii="Palatino Linotype" w:hAnsi="Palatino Linotype"/>
          <w:color w:val="000000" w:themeColor="text1"/>
        </w:rPr>
        <w:t xml:space="preserve">) </w:t>
      </w:r>
      <w:r w:rsidR="004C4834" w:rsidRPr="00E220E5">
        <w:rPr>
          <w:rFonts w:ascii="Palatino Linotype" w:hAnsi="Palatino Linotype"/>
          <w:color w:val="000000" w:themeColor="text1"/>
        </w:rPr>
        <w:t>de agosto y uno (01) de septiembre de la presente anualidad respectivamente</w:t>
      </w:r>
      <w:r w:rsidR="00195E1D" w:rsidRPr="00E220E5">
        <w:rPr>
          <w:rFonts w:ascii="Palatino Linotype" w:hAnsi="Palatino Linotype"/>
          <w:color w:val="000000" w:themeColor="text1"/>
        </w:rPr>
        <w:t>, a efecto de que manifestara lo que a su derecho conviniera y asistiera</w:t>
      </w:r>
      <w:r w:rsidR="00A81E6A" w:rsidRPr="00E220E5">
        <w:rPr>
          <w:rFonts w:ascii="Palatino Linotype" w:hAnsi="Palatino Linotype"/>
          <w:color w:val="000000" w:themeColor="text1"/>
        </w:rPr>
        <w:t>. Por</w:t>
      </w:r>
      <w:r w:rsidRPr="00E220E5">
        <w:rPr>
          <w:rFonts w:ascii="Palatino Linotype" w:hAnsi="Palatino Linotype"/>
          <w:color w:val="000000" w:themeColor="text1"/>
        </w:rPr>
        <w:t xml:space="preserve"> su parte </w:t>
      </w:r>
      <w:r w:rsidR="004B68E2" w:rsidRPr="00E220E5">
        <w:rPr>
          <w:rFonts w:ascii="Palatino Linotype" w:hAnsi="Palatino Linotype"/>
          <w:color w:val="000000" w:themeColor="text1"/>
        </w:rPr>
        <w:t>el</w:t>
      </w:r>
      <w:r w:rsidR="00067BAE" w:rsidRPr="00E220E5">
        <w:rPr>
          <w:rFonts w:ascii="Palatino Linotype" w:hAnsi="Palatino Linotype"/>
          <w:color w:val="000000" w:themeColor="text1"/>
        </w:rPr>
        <w:t xml:space="preserve"> recurrente</w:t>
      </w:r>
      <w:r w:rsidRPr="00E220E5">
        <w:rPr>
          <w:rFonts w:ascii="Palatino Linotype" w:hAnsi="Palatino Linotype"/>
          <w:color w:val="000000" w:themeColor="text1"/>
        </w:rPr>
        <w:t>, no realizó manifestaciones que a su derecho conviniera y asistiera.</w:t>
      </w:r>
    </w:p>
    <w:p w:rsidR="004B68E2" w:rsidRPr="00E220E5" w:rsidRDefault="004B68E2" w:rsidP="004B68E2">
      <w:pPr>
        <w:pStyle w:val="Prrafodelista"/>
        <w:rPr>
          <w:rFonts w:ascii="Palatino Linotype" w:hAnsi="Palatino Linotype"/>
          <w:color w:val="000000" w:themeColor="text1"/>
        </w:rPr>
      </w:pPr>
    </w:p>
    <w:p w:rsidR="001769CF" w:rsidRPr="00E220E5" w:rsidRDefault="005B25CC" w:rsidP="008F573F">
      <w:pPr>
        <w:pStyle w:val="Prrafodelista"/>
        <w:numPr>
          <w:ilvl w:val="0"/>
          <w:numId w:val="7"/>
        </w:numPr>
        <w:spacing w:line="360" w:lineRule="auto"/>
        <w:ind w:left="0" w:firstLine="0"/>
        <w:jc w:val="both"/>
        <w:rPr>
          <w:rFonts w:ascii="Palatino Linotype" w:hAnsi="Palatino Linotype" w:cs="Arial"/>
          <w:color w:val="000000" w:themeColor="text1"/>
        </w:rPr>
      </w:pPr>
      <w:r w:rsidRPr="00E220E5">
        <w:rPr>
          <w:rFonts w:ascii="Palatino Linotype" w:hAnsi="Palatino Linotype"/>
        </w:rPr>
        <w:t>La Comisionada</w:t>
      </w:r>
      <w:r w:rsidR="00AA6396" w:rsidRPr="00E220E5">
        <w:rPr>
          <w:rFonts w:ascii="Palatino Linotype" w:hAnsi="Palatino Linotype"/>
        </w:rPr>
        <w:t xml:space="preserve"> Ponente mediante a</w:t>
      </w:r>
      <w:r w:rsidR="009417CA" w:rsidRPr="00E220E5">
        <w:rPr>
          <w:rFonts w:ascii="Palatino Linotype" w:hAnsi="Palatino Linotype"/>
        </w:rPr>
        <w:t>cuerdo</w:t>
      </w:r>
      <w:r w:rsidR="00AA6396" w:rsidRPr="00E220E5">
        <w:rPr>
          <w:rFonts w:ascii="Palatino Linotype" w:hAnsi="Palatino Linotype"/>
        </w:rPr>
        <w:t>s</w:t>
      </w:r>
      <w:r w:rsidR="009417CA" w:rsidRPr="00E220E5">
        <w:rPr>
          <w:rFonts w:ascii="Palatino Linotype" w:hAnsi="Palatino Linotype"/>
        </w:rPr>
        <w:t xml:space="preserve"> de fecha </w:t>
      </w:r>
      <w:r w:rsidR="00D07A34" w:rsidRPr="00E220E5">
        <w:rPr>
          <w:rFonts w:ascii="Palatino Linotype" w:hAnsi="Palatino Linotype"/>
        </w:rPr>
        <w:t>cinco</w:t>
      </w:r>
      <w:r w:rsidR="009417CA" w:rsidRPr="00E220E5">
        <w:rPr>
          <w:rFonts w:ascii="Palatino Linotype" w:hAnsi="Palatino Linotype"/>
        </w:rPr>
        <w:t xml:space="preserve"> (</w:t>
      </w:r>
      <w:r w:rsidR="008F573F" w:rsidRPr="00E220E5">
        <w:rPr>
          <w:rFonts w:ascii="Palatino Linotype" w:hAnsi="Palatino Linotype"/>
        </w:rPr>
        <w:t>0</w:t>
      </w:r>
      <w:r w:rsidR="00D07A34" w:rsidRPr="00E220E5">
        <w:rPr>
          <w:rFonts w:ascii="Palatino Linotype" w:hAnsi="Palatino Linotype"/>
        </w:rPr>
        <w:t>5</w:t>
      </w:r>
      <w:r w:rsidR="009417CA" w:rsidRPr="00E220E5">
        <w:rPr>
          <w:rFonts w:ascii="Palatino Linotype" w:hAnsi="Palatino Linotype"/>
        </w:rPr>
        <w:t xml:space="preserve">) </w:t>
      </w:r>
      <w:r w:rsidR="004C4834" w:rsidRPr="00E220E5">
        <w:rPr>
          <w:rFonts w:ascii="Palatino Linotype" w:hAnsi="Palatino Linotype"/>
        </w:rPr>
        <w:t xml:space="preserve">y siete (07) </w:t>
      </w:r>
      <w:r w:rsidR="009417CA" w:rsidRPr="00E220E5">
        <w:rPr>
          <w:rFonts w:ascii="Palatino Linotype" w:hAnsi="Palatino Linotype"/>
        </w:rPr>
        <w:t xml:space="preserve">de </w:t>
      </w:r>
      <w:r w:rsidR="00D07A34" w:rsidRPr="00E220E5">
        <w:rPr>
          <w:rFonts w:ascii="Palatino Linotype" w:hAnsi="Palatino Linotype"/>
          <w:color w:val="000000" w:themeColor="text1"/>
        </w:rPr>
        <w:t>septiembre</w:t>
      </w:r>
      <w:r w:rsidR="007F73E5" w:rsidRPr="00E220E5">
        <w:rPr>
          <w:rFonts w:ascii="Palatino Linotype" w:hAnsi="Palatino Linotype"/>
        </w:rPr>
        <w:t xml:space="preserve"> de dos mil veintidós</w:t>
      </w:r>
      <w:r w:rsidR="003E7EB6" w:rsidRPr="00E220E5">
        <w:rPr>
          <w:rFonts w:ascii="Palatino Linotype" w:hAnsi="Palatino Linotype"/>
        </w:rPr>
        <w:t>,</w:t>
      </w:r>
      <w:r w:rsidR="00AA6396" w:rsidRPr="00E220E5">
        <w:rPr>
          <w:rFonts w:ascii="Palatino Linotype" w:hAnsi="Palatino Linotype"/>
        </w:rPr>
        <w:t xml:space="preserve"> </w:t>
      </w:r>
      <w:r w:rsidR="009417CA" w:rsidRPr="00E220E5">
        <w:rPr>
          <w:rFonts w:ascii="Palatino Linotype" w:hAnsi="Palatino Linotype"/>
        </w:rPr>
        <w:t>decretó el cierre de instrucción</w:t>
      </w:r>
      <w:r w:rsidR="00AA6396" w:rsidRPr="00E220E5">
        <w:rPr>
          <w:rFonts w:ascii="Palatino Linotype" w:hAnsi="Palatino Linotype" w:cs="Arial"/>
        </w:rPr>
        <w:t>,</w:t>
      </w:r>
      <w:r w:rsidR="00AA6396" w:rsidRPr="00E220E5">
        <w:rPr>
          <w:rFonts w:ascii="Palatino Linotype" w:hAnsi="Palatino Linotype" w:cs="Arial"/>
          <w:color w:val="000000" w:themeColor="text1"/>
        </w:rPr>
        <w:t xml:space="preserve"> </w:t>
      </w:r>
      <w:r w:rsidR="009417CA" w:rsidRPr="00E220E5">
        <w:rPr>
          <w:rFonts w:ascii="Palatino Linotype" w:hAnsi="Palatino Linotype" w:cs="Arial"/>
        </w:rPr>
        <w:t>por lo que no habiendo más que hacer constar, y ------------</w:t>
      </w:r>
      <w:bookmarkStart w:id="193" w:name="_Toc491791302"/>
      <w:bookmarkStart w:id="194" w:name="_Toc74778592"/>
      <w:r w:rsidR="008F573F" w:rsidRPr="00E220E5">
        <w:rPr>
          <w:rFonts w:ascii="Palatino Linotype" w:hAnsi="Palatino Linotype" w:cs="Arial"/>
        </w:rPr>
        <w:t>-------------</w:t>
      </w:r>
      <w:r w:rsidR="00D07A34" w:rsidRPr="00E220E5">
        <w:rPr>
          <w:rFonts w:ascii="Palatino Linotype" w:hAnsi="Palatino Linotype" w:cs="Arial"/>
        </w:rPr>
        <w:t>---------------------------------------</w:t>
      </w:r>
    </w:p>
    <w:p w:rsidR="004C4834" w:rsidRPr="00E220E5" w:rsidRDefault="004C4834" w:rsidP="004C4834">
      <w:pPr>
        <w:pStyle w:val="Prrafodelista"/>
        <w:rPr>
          <w:rFonts w:ascii="Palatino Linotype" w:hAnsi="Palatino Linotype" w:cs="Arial"/>
          <w:color w:val="000000" w:themeColor="text1"/>
        </w:rPr>
      </w:pPr>
    </w:p>
    <w:p w:rsidR="004C4834" w:rsidRPr="00E220E5" w:rsidRDefault="004C4834" w:rsidP="004C4834">
      <w:pPr>
        <w:pStyle w:val="Prrafodelista"/>
        <w:spacing w:line="360" w:lineRule="auto"/>
        <w:ind w:left="0"/>
        <w:jc w:val="both"/>
        <w:rPr>
          <w:rFonts w:ascii="Palatino Linotype" w:hAnsi="Palatino Linotype" w:cs="Arial"/>
          <w:color w:val="000000" w:themeColor="text1"/>
        </w:rPr>
      </w:pPr>
    </w:p>
    <w:p w:rsidR="009417CA" w:rsidRPr="00E220E5" w:rsidRDefault="009417CA" w:rsidP="007B7725">
      <w:pPr>
        <w:pStyle w:val="Ttulo1"/>
        <w:spacing w:before="0" w:line="360" w:lineRule="auto"/>
        <w:jc w:val="center"/>
        <w:rPr>
          <w:rFonts w:ascii="Palatino Linotype" w:hAnsi="Palatino Linotype"/>
          <w:b/>
          <w:color w:val="000000" w:themeColor="text1"/>
          <w:sz w:val="24"/>
          <w:szCs w:val="24"/>
        </w:rPr>
      </w:pPr>
      <w:bookmarkStart w:id="195" w:name="_Toc81401518"/>
      <w:r w:rsidRPr="00E220E5">
        <w:rPr>
          <w:rFonts w:ascii="Palatino Linotype" w:hAnsi="Palatino Linotype"/>
          <w:b/>
          <w:color w:val="000000" w:themeColor="text1"/>
          <w:sz w:val="24"/>
          <w:szCs w:val="24"/>
        </w:rPr>
        <w:t>CONSIDERANDO</w:t>
      </w:r>
      <w:bookmarkEnd w:id="193"/>
      <w:bookmarkEnd w:id="194"/>
      <w:bookmarkEnd w:id="195"/>
    </w:p>
    <w:p w:rsidR="009417CA" w:rsidRPr="00E220E5" w:rsidRDefault="009417CA" w:rsidP="007B7725">
      <w:pPr>
        <w:spacing w:line="360" w:lineRule="auto"/>
        <w:rPr>
          <w:rFonts w:ascii="Palatino Linotype" w:hAnsi="Palatino Linotype"/>
          <w:lang w:eastAsia="en-US"/>
        </w:rPr>
      </w:pPr>
    </w:p>
    <w:p w:rsidR="009417CA" w:rsidRPr="00E220E5" w:rsidRDefault="009417CA" w:rsidP="007B7725">
      <w:pPr>
        <w:pStyle w:val="Ttulo2"/>
        <w:spacing w:before="0" w:line="360" w:lineRule="auto"/>
        <w:rPr>
          <w:rFonts w:ascii="Palatino Linotype" w:hAnsi="Palatino Linotype"/>
          <w:b/>
          <w:color w:val="auto"/>
          <w:sz w:val="24"/>
          <w:szCs w:val="24"/>
        </w:rPr>
      </w:pPr>
      <w:bookmarkStart w:id="196" w:name="_Toc491791303"/>
      <w:bookmarkStart w:id="197" w:name="_Toc74778593"/>
      <w:bookmarkStart w:id="198" w:name="_Toc81401519"/>
      <w:r w:rsidRPr="00E220E5">
        <w:rPr>
          <w:rFonts w:ascii="Palatino Linotype" w:hAnsi="Palatino Linotype"/>
          <w:b/>
          <w:color w:val="auto"/>
          <w:sz w:val="24"/>
          <w:szCs w:val="24"/>
        </w:rPr>
        <w:t>PRIMERO. De la competencia</w:t>
      </w:r>
      <w:bookmarkEnd w:id="196"/>
      <w:bookmarkEnd w:id="197"/>
      <w:bookmarkEnd w:id="198"/>
    </w:p>
    <w:p w:rsidR="009417CA" w:rsidRPr="00E220E5" w:rsidRDefault="009417CA" w:rsidP="007B7725">
      <w:pPr>
        <w:spacing w:line="360" w:lineRule="auto"/>
        <w:rPr>
          <w:rFonts w:ascii="Palatino Linotype" w:hAnsi="Palatino Linotype"/>
          <w:lang w:eastAsia="en-US"/>
        </w:rPr>
      </w:pPr>
    </w:p>
    <w:p w:rsidR="002D36A0" w:rsidRPr="00E220E5" w:rsidRDefault="002D36A0" w:rsidP="007B7725">
      <w:pPr>
        <w:pStyle w:val="Prrafodelista"/>
        <w:numPr>
          <w:ilvl w:val="0"/>
          <w:numId w:val="19"/>
        </w:numPr>
        <w:tabs>
          <w:tab w:val="left" w:pos="0"/>
        </w:tabs>
        <w:spacing w:line="360" w:lineRule="auto"/>
        <w:ind w:left="0" w:hanging="11"/>
        <w:contextualSpacing/>
        <w:jc w:val="both"/>
        <w:rPr>
          <w:rFonts w:ascii="Palatino Linotype" w:eastAsia="MS Mincho" w:hAnsi="Palatino Linotype"/>
          <w:lang w:val="es-ES_tradnl"/>
        </w:rPr>
      </w:pPr>
      <w:bookmarkStart w:id="199" w:name="_Toc491791304"/>
      <w:bookmarkStart w:id="200" w:name="_Toc74778594"/>
      <w:r w:rsidRPr="00E220E5">
        <w:rPr>
          <w:rFonts w:ascii="Palatino Linotype" w:eastAsia="Calibri" w:hAnsi="Palatino Linotype"/>
        </w:rPr>
        <w:t xml:space="preserve">Este Instituto de Transparencia, Acceso a la Información Pública y Protección de Datos Personales del Estado de México y Municipios, es competente para conocer </w:t>
      </w:r>
      <w:r w:rsidRPr="00E220E5">
        <w:rPr>
          <w:rFonts w:ascii="Palatino Linotype" w:eastAsia="Calibri" w:hAnsi="Palatino Linotype"/>
        </w:rPr>
        <w:lastRenderedPageBreak/>
        <w:t xml:space="preserve">y resolver del presente recurso de conformidad con el artículo: 6, apartado A, fracción IV de la </w:t>
      </w:r>
      <w:r w:rsidRPr="00E220E5">
        <w:rPr>
          <w:rFonts w:ascii="Palatino Linotype" w:eastAsia="Calibri" w:hAnsi="Palatino Linotype"/>
          <w:b/>
        </w:rPr>
        <w:t>Constitución Política de los Estados Unidos Mexicanos</w:t>
      </w:r>
      <w:r w:rsidRPr="00E220E5">
        <w:rPr>
          <w:rFonts w:ascii="Palatino Linotype" w:eastAsia="Calibri" w:hAnsi="Palatino Linotype"/>
        </w:rPr>
        <w:t xml:space="preserve">; </w:t>
      </w:r>
      <w:r w:rsidRPr="00E220E5">
        <w:rPr>
          <w:rFonts w:ascii="Palatino Linotype" w:eastAsia="Calibri" w:hAnsi="Palatino Linotype" w:cs="Arial"/>
          <w:bCs/>
          <w:color w:val="222222"/>
          <w:shd w:val="clear" w:color="auto" w:fill="FFFFFF"/>
          <w:lang w:eastAsia="en-US"/>
        </w:rPr>
        <w:t>5, párrafo</w:t>
      </w:r>
      <w:r w:rsidRPr="00E220E5">
        <w:rPr>
          <w:rFonts w:ascii="Palatino Linotype" w:eastAsia="Calibri" w:hAnsi="Palatino Linotype"/>
          <w:lang w:val="es-MX" w:eastAsia="en-US"/>
        </w:rPr>
        <w:t xml:space="preserve"> trigésimo, trigésimo primero y trigésimo segundo, fracciones I, II, III, IV y V</w:t>
      </w:r>
      <w:r w:rsidRPr="00E220E5">
        <w:rPr>
          <w:rFonts w:ascii="Palatino Linotype" w:eastAsia="MS Mincho" w:hAnsi="Palatino Linotype"/>
          <w:lang w:val="es-ES_tradnl"/>
        </w:rPr>
        <w:t xml:space="preserve"> </w:t>
      </w:r>
      <w:r w:rsidRPr="00E220E5">
        <w:rPr>
          <w:rFonts w:ascii="Palatino Linotype" w:eastAsia="Calibri" w:hAnsi="Palatino Linotype"/>
        </w:rPr>
        <w:t xml:space="preserve">de la </w:t>
      </w:r>
      <w:r w:rsidRPr="00E220E5">
        <w:rPr>
          <w:rFonts w:ascii="Palatino Linotype" w:eastAsia="Calibri" w:hAnsi="Palatino Linotype"/>
          <w:b/>
        </w:rPr>
        <w:t>Constitución Política del Estado Libre y Soberano de México</w:t>
      </w:r>
      <w:r w:rsidRPr="00E220E5">
        <w:rPr>
          <w:rFonts w:ascii="Palatino Linotype" w:eastAsia="Calibri" w:hAnsi="Palatino Linotype"/>
        </w:rPr>
        <w:t xml:space="preserve">; artículos 1, 2 fracción II, 13, 29, 36 fracciones I y II, 176, 178, 179, 181 párrafo tercero y 185 </w:t>
      </w:r>
      <w:r w:rsidRPr="00E220E5">
        <w:rPr>
          <w:rFonts w:ascii="Palatino Linotype" w:eastAsia="Calibri" w:hAnsi="Palatino Linotype" w:cs="Arial"/>
        </w:rPr>
        <w:t xml:space="preserve">de la </w:t>
      </w:r>
      <w:r w:rsidRPr="00E220E5">
        <w:rPr>
          <w:rFonts w:ascii="Palatino Linotype" w:eastAsia="Calibri" w:hAnsi="Palatino Linotype" w:cs="Arial"/>
          <w:b/>
        </w:rPr>
        <w:t>Ley de Transparencia y Acceso a la Información Pública del Estado de México y Municipios</w:t>
      </w:r>
      <w:r w:rsidRPr="00E220E5">
        <w:rPr>
          <w:rFonts w:ascii="Palatino Linotype" w:eastAsia="Calibri" w:hAnsi="Palatino Linotype" w:cs="Arial"/>
        </w:rPr>
        <w:t xml:space="preserve">; </w:t>
      </w:r>
      <w:r w:rsidRPr="00E220E5">
        <w:rPr>
          <w:rFonts w:ascii="Palatino Linotype" w:eastAsia="Calibri" w:hAnsi="Palatino Linotype" w:cs="Arial"/>
          <w:b/>
        </w:rPr>
        <w:t>7, 9 fracciones I y XXIV, y 11</w:t>
      </w:r>
      <w:r w:rsidRPr="00E220E5">
        <w:rPr>
          <w:rFonts w:ascii="Palatino Linotype" w:eastAsia="Calibri" w:hAnsi="Palatino Linotype" w:cs="Arial"/>
        </w:rPr>
        <w:t xml:space="preserve"> del </w:t>
      </w:r>
      <w:r w:rsidRPr="00E220E5">
        <w:rPr>
          <w:rFonts w:ascii="Palatino Linotype" w:eastAsia="Calibri" w:hAnsi="Palatino Linotype" w:cs="Arial"/>
          <w:b/>
        </w:rPr>
        <w:t>Reglamento Interior del Instituto de Transparencia, Acceso a la Información Pública y Protección de Datos Personales del Estado de México y Municipios.</w:t>
      </w:r>
    </w:p>
    <w:p w:rsidR="009417CA" w:rsidRPr="00E220E5" w:rsidRDefault="009417CA" w:rsidP="007B7725">
      <w:pPr>
        <w:pStyle w:val="Ttulo1"/>
        <w:spacing w:before="0" w:line="360" w:lineRule="auto"/>
        <w:rPr>
          <w:rFonts w:ascii="Palatino Linotype" w:hAnsi="Palatino Linotype"/>
          <w:b/>
          <w:color w:val="000000" w:themeColor="text1"/>
          <w:sz w:val="24"/>
          <w:szCs w:val="24"/>
        </w:rPr>
      </w:pPr>
      <w:bookmarkStart w:id="201" w:name="_Toc81401520"/>
      <w:r w:rsidRPr="00E220E5">
        <w:rPr>
          <w:rFonts w:ascii="Palatino Linotype" w:hAnsi="Palatino Linotype"/>
          <w:b/>
          <w:color w:val="000000" w:themeColor="text1"/>
          <w:sz w:val="24"/>
          <w:szCs w:val="24"/>
        </w:rPr>
        <w:t>SEGUNDO. De la oportunidad y procedencia.</w:t>
      </w:r>
      <w:bookmarkEnd w:id="199"/>
      <w:bookmarkEnd w:id="200"/>
      <w:bookmarkEnd w:id="201"/>
    </w:p>
    <w:p w:rsidR="008F573F" w:rsidRPr="00E220E5" w:rsidRDefault="008F573F" w:rsidP="008F573F">
      <w:pPr>
        <w:rPr>
          <w:rFonts w:ascii="Palatino Linotype" w:hAnsi="Palatino Linotype"/>
          <w:lang w:eastAsia="es-ES"/>
        </w:rPr>
      </w:pPr>
    </w:p>
    <w:p w:rsidR="004E57C2" w:rsidRPr="00E220E5" w:rsidRDefault="004E57C2" w:rsidP="007B7725">
      <w:pPr>
        <w:pStyle w:val="Prrafodelista"/>
        <w:numPr>
          <w:ilvl w:val="0"/>
          <w:numId w:val="7"/>
        </w:numPr>
        <w:spacing w:line="360" w:lineRule="auto"/>
        <w:ind w:left="0" w:firstLine="0"/>
        <w:jc w:val="both"/>
        <w:rPr>
          <w:rFonts w:ascii="Palatino Linotype" w:hAnsi="Palatino Linotype"/>
        </w:rPr>
      </w:pPr>
      <w:bookmarkStart w:id="202" w:name="_Toc521431830"/>
      <w:bookmarkStart w:id="203" w:name="_Toc27653760"/>
      <w:r w:rsidRPr="00E220E5">
        <w:rPr>
          <w:rFonts w:ascii="Palatino Linotype" w:eastAsia="Calibri" w:hAnsi="Palatino Linotype" w:cs="Arial"/>
        </w:rPr>
        <w:t xml:space="preserve">El medio de impugnación fue presentado a través del </w:t>
      </w:r>
      <w:r w:rsidRPr="00E220E5">
        <w:rPr>
          <w:rFonts w:ascii="Palatino Linotype" w:eastAsia="Calibri" w:hAnsi="Palatino Linotype" w:cs="Arial"/>
          <w:b/>
        </w:rPr>
        <w:t>SAIMEX,</w:t>
      </w:r>
      <w:r w:rsidRPr="00E220E5">
        <w:rPr>
          <w:rFonts w:ascii="Palatino Linotype" w:eastAsia="Calibri" w:hAnsi="Palatino Linotype" w:cs="Arial"/>
        </w:rPr>
        <w:t xml:space="preserve"> en el formato </w:t>
      </w:r>
      <w:r w:rsidRPr="00E220E5">
        <w:rPr>
          <w:rFonts w:ascii="Palatino Linotype" w:eastAsia="Calibri" w:hAnsi="Palatino Linotype"/>
        </w:rPr>
        <w:t>previamente</w:t>
      </w:r>
      <w:r w:rsidRPr="00E220E5">
        <w:rPr>
          <w:rFonts w:ascii="Palatino Linotype" w:eastAsia="Calibri" w:hAnsi="Palatino Linotype" w:cs="Arial"/>
        </w:rPr>
        <w:t xml:space="preserve"> aprobado para tal efecto y dentro del plazo legal de quince días hábiles otorgados; para el caso en particular es de señalar que el </w:t>
      </w:r>
      <w:r w:rsidRPr="00E220E5">
        <w:rPr>
          <w:rFonts w:ascii="Palatino Linotype" w:eastAsia="Calibri" w:hAnsi="Palatino Linotype" w:cs="Arial"/>
          <w:b/>
        </w:rPr>
        <w:t>SUJETO OBLIGADO</w:t>
      </w:r>
      <w:r w:rsidRPr="00E220E5">
        <w:rPr>
          <w:rFonts w:ascii="Palatino Linotype" w:eastAsia="Calibri" w:hAnsi="Palatino Linotype" w:cs="Arial"/>
        </w:rPr>
        <w:t xml:space="preserve"> en</w:t>
      </w:r>
      <w:r w:rsidR="00E240BF" w:rsidRPr="00E220E5">
        <w:rPr>
          <w:rFonts w:ascii="Palatino Linotype" w:eastAsia="Calibri" w:hAnsi="Palatino Linotype" w:cs="Arial"/>
        </w:rPr>
        <w:t>tre</w:t>
      </w:r>
      <w:r w:rsidR="004B68E2" w:rsidRPr="00E220E5">
        <w:rPr>
          <w:rFonts w:ascii="Palatino Linotype" w:eastAsia="Calibri" w:hAnsi="Palatino Linotype" w:cs="Arial"/>
        </w:rPr>
        <w:t xml:space="preserve">go su respuesta el día </w:t>
      </w:r>
      <w:r w:rsidR="00D07A34" w:rsidRPr="00E220E5">
        <w:rPr>
          <w:rFonts w:ascii="Palatino Linotype" w:eastAsia="Calibri" w:hAnsi="Palatino Linotype" w:cs="Arial"/>
        </w:rPr>
        <w:t>cuatro</w:t>
      </w:r>
      <w:r w:rsidRPr="00E220E5">
        <w:rPr>
          <w:rFonts w:ascii="Palatino Linotype" w:eastAsia="Calibri" w:hAnsi="Palatino Linotype" w:cs="Arial"/>
        </w:rPr>
        <w:t xml:space="preserve"> (</w:t>
      </w:r>
      <w:r w:rsidR="00D07A34" w:rsidRPr="00E220E5">
        <w:rPr>
          <w:rFonts w:ascii="Palatino Linotype" w:eastAsia="Calibri" w:hAnsi="Palatino Linotype" w:cs="Arial"/>
        </w:rPr>
        <w:t>04</w:t>
      </w:r>
      <w:r w:rsidR="00E240BF" w:rsidRPr="00E220E5">
        <w:rPr>
          <w:rFonts w:ascii="Palatino Linotype" w:eastAsia="Calibri" w:hAnsi="Palatino Linotype" w:cs="Arial"/>
        </w:rPr>
        <w:t xml:space="preserve">) de </w:t>
      </w:r>
      <w:r w:rsidR="00D07A34" w:rsidRPr="00E220E5">
        <w:rPr>
          <w:rFonts w:ascii="Palatino Linotype" w:eastAsia="Calibri" w:hAnsi="Palatino Linotype" w:cs="Arial"/>
        </w:rPr>
        <w:t>agost</w:t>
      </w:r>
      <w:r w:rsidR="004B68E2" w:rsidRPr="00E220E5">
        <w:rPr>
          <w:rFonts w:ascii="Palatino Linotype" w:eastAsia="Calibri" w:hAnsi="Palatino Linotype" w:cs="Arial"/>
        </w:rPr>
        <w:t>o de dos mil veintidós</w:t>
      </w:r>
      <w:r w:rsidRPr="00E220E5">
        <w:rPr>
          <w:rFonts w:ascii="Palatino Linotype" w:eastAsia="Calibri" w:hAnsi="Palatino Linotype" w:cs="Arial"/>
        </w:rPr>
        <w:t xml:space="preserve">, </w:t>
      </w:r>
      <w:r w:rsidRPr="00E220E5">
        <w:rPr>
          <w:rFonts w:ascii="Palatino Linotype" w:hAnsi="Palatino Linotype" w:cs="Arial"/>
        </w:rPr>
        <w:t xml:space="preserve">de tal forma que el plazo para interponer el recurso transcurrió del día </w:t>
      </w:r>
      <w:r w:rsidR="00D07A34" w:rsidRPr="00E220E5">
        <w:rPr>
          <w:rFonts w:ascii="Palatino Linotype" w:hAnsi="Palatino Linotype" w:cs="Arial"/>
        </w:rPr>
        <w:t>cinco</w:t>
      </w:r>
      <w:r w:rsidRPr="00E220E5">
        <w:rPr>
          <w:rFonts w:ascii="Palatino Linotype" w:hAnsi="Palatino Linotype" w:cs="Arial"/>
        </w:rPr>
        <w:t xml:space="preserve"> (</w:t>
      </w:r>
      <w:r w:rsidR="00D07A34" w:rsidRPr="00E220E5">
        <w:rPr>
          <w:rFonts w:ascii="Palatino Linotype" w:hAnsi="Palatino Linotype" w:cs="Arial"/>
        </w:rPr>
        <w:t>05)</w:t>
      </w:r>
      <w:r w:rsidR="00593D95" w:rsidRPr="00E220E5">
        <w:rPr>
          <w:rFonts w:ascii="Palatino Linotype" w:hAnsi="Palatino Linotype" w:cs="Arial"/>
        </w:rPr>
        <w:t xml:space="preserve"> al </w:t>
      </w:r>
      <w:r w:rsidR="00D07A34" w:rsidRPr="00E220E5">
        <w:rPr>
          <w:rFonts w:ascii="Palatino Linotype" w:hAnsi="Palatino Linotype" w:cs="Arial"/>
        </w:rPr>
        <w:t>veinticinco</w:t>
      </w:r>
      <w:r w:rsidR="00CE390D" w:rsidRPr="00E220E5">
        <w:rPr>
          <w:rFonts w:ascii="Palatino Linotype" w:hAnsi="Palatino Linotype" w:cs="Arial"/>
        </w:rPr>
        <w:t xml:space="preserve"> (</w:t>
      </w:r>
      <w:r w:rsidR="00D07A34" w:rsidRPr="00E220E5">
        <w:rPr>
          <w:rFonts w:ascii="Palatino Linotype" w:hAnsi="Palatino Linotype" w:cs="Arial"/>
        </w:rPr>
        <w:t>25</w:t>
      </w:r>
      <w:r w:rsidR="00CE390D" w:rsidRPr="00E220E5">
        <w:rPr>
          <w:rFonts w:ascii="Palatino Linotype" w:hAnsi="Palatino Linotype" w:cs="Arial"/>
        </w:rPr>
        <w:t xml:space="preserve">) de </w:t>
      </w:r>
      <w:r w:rsidR="00D07A34" w:rsidRPr="00E220E5">
        <w:rPr>
          <w:rFonts w:ascii="Palatino Linotype" w:hAnsi="Palatino Linotype" w:cs="Arial"/>
        </w:rPr>
        <w:t>agost</w:t>
      </w:r>
      <w:r w:rsidR="004B68E2" w:rsidRPr="00E220E5">
        <w:rPr>
          <w:rFonts w:ascii="Palatino Linotype" w:hAnsi="Palatino Linotype" w:cs="Arial"/>
        </w:rPr>
        <w:t>o de dos mil veintidós</w:t>
      </w:r>
      <w:r w:rsidRPr="00E220E5">
        <w:rPr>
          <w:rFonts w:ascii="Palatino Linotype" w:hAnsi="Palatino Linotype" w:cs="Arial"/>
        </w:rPr>
        <w:t xml:space="preserve">; en consecuencia, el ahora recurrente presentó su inconformidad el día </w:t>
      </w:r>
      <w:r w:rsidR="00D07A34" w:rsidRPr="00E220E5">
        <w:rPr>
          <w:rFonts w:ascii="Palatino Linotype" w:hAnsi="Palatino Linotype" w:cs="Arial"/>
        </w:rPr>
        <w:t>dieciséis</w:t>
      </w:r>
      <w:r w:rsidRPr="00E220E5">
        <w:rPr>
          <w:rFonts w:ascii="Palatino Linotype" w:hAnsi="Palatino Linotype" w:cs="Arial"/>
        </w:rPr>
        <w:t xml:space="preserve"> (</w:t>
      </w:r>
      <w:r w:rsidR="004B68E2" w:rsidRPr="00E220E5">
        <w:rPr>
          <w:rFonts w:ascii="Palatino Linotype" w:hAnsi="Palatino Linotype" w:cs="Arial"/>
        </w:rPr>
        <w:t>1</w:t>
      </w:r>
      <w:r w:rsidR="00D07A34" w:rsidRPr="00E220E5">
        <w:rPr>
          <w:rFonts w:ascii="Palatino Linotype" w:hAnsi="Palatino Linotype" w:cs="Arial"/>
        </w:rPr>
        <w:t>6</w:t>
      </w:r>
      <w:r w:rsidRPr="00E220E5">
        <w:rPr>
          <w:rFonts w:ascii="Palatino Linotype" w:hAnsi="Palatino Linotype" w:cs="Arial"/>
        </w:rPr>
        <w:t xml:space="preserve">) de </w:t>
      </w:r>
      <w:r w:rsidR="00D07A34" w:rsidRPr="00E220E5">
        <w:rPr>
          <w:rFonts w:ascii="Palatino Linotype" w:hAnsi="Palatino Linotype" w:cs="Arial"/>
        </w:rPr>
        <w:t>agost</w:t>
      </w:r>
      <w:r w:rsidR="004B68E2" w:rsidRPr="00E220E5">
        <w:rPr>
          <w:rFonts w:ascii="Palatino Linotype" w:hAnsi="Palatino Linotype" w:cs="Arial"/>
        </w:rPr>
        <w:t>o de dos mil veintidós</w:t>
      </w:r>
      <w:r w:rsidRPr="00E220E5">
        <w:rPr>
          <w:rFonts w:ascii="Palatino Linotype" w:hAnsi="Palatino Linotype" w:cs="Arial"/>
        </w:rPr>
        <w:t>; es decir dentro del lapso legalmente establecido para tal efecto.</w:t>
      </w:r>
    </w:p>
    <w:p w:rsidR="008F573F" w:rsidRPr="00E220E5" w:rsidRDefault="008F573F" w:rsidP="008F573F">
      <w:pPr>
        <w:pStyle w:val="Prrafodelista"/>
        <w:spacing w:line="360" w:lineRule="auto"/>
        <w:ind w:left="0"/>
        <w:jc w:val="both"/>
        <w:rPr>
          <w:rFonts w:ascii="Palatino Linotype" w:hAnsi="Palatino Linotype"/>
        </w:rPr>
      </w:pPr>
    </w:p>
    <w:p w:rsidR="003443A1" w:rsidRPr="00E220E5" w:rsidRDefault="003443A1" w:rsidP="003443A1">
      <w:pPr>
        <w:pStyle w:val="Prrafodelista"/>
        <w:numPr>
          <w:ilvl w:val="0"/>
          <w:numId w:val="7"/>
        </w:numPr>
        <w:spacing w:line="360" w:lineRule="auto"/>
        <w:ind w:left="0" w:firstLine="0"/>
        <w:jc w:val="both"/>
        <w:rPr>
          <w:rFonts w:ascii="Palatino Linotype" w:eastAsia="Palatino Linotype" w:hAnsi="Palatino Linotype" w:cs="Palatino Linotype"/>
        </w:rPr>
      </w:pPr>
      <w:r w:rsidRPr="00E220E5">
        <w:rPr>
          <w:rFonts w:ascii="Palatino Linotype" w:hAnsi="Palatino Linotype"/>
        </w:rPr>
        <w:t xml:space="preserve">Por </w:t>
      </w:r>
      <w:r w:rsidRPr="00E220E5">
        <w:rPr>
          <w:rFonts w:ascii="Palatino Linotype" w:eastAsia="Calibri" w:hAnsi="Palatino Linotype" w:cs="Arial"/>
        </w:rPr>
        <w:t>otro</w:t>
      </w:r>
      <w:r w:rsidRPr="00E220E5">
        <w:rPr>
          <w:rFonts w:ascii="Palatino Linotype" w:hAnsi="Palatino Linotype"/>
        </w:rPr>
        <w:t xml:space="preserve"> lado, </w:t>
      </w:r>
      <w:r w:rsidRPr="00E220E5">
        <w:rPr>
          <w:rFonts w:ascii="Palatino Linotype" w:eastAsia="Calibri" w:hAnsi="Palatino Linotype" w:cs="Arial"/>
        </w:rPr>
        <w:t>es</w:t>
      </w:r>
      <w:r w:rsidRPr="00E220E5">
        <w:rPr>
          <w:rFonts w:ascii="Palatino Linotype" w:eastAsia="Palatino Linotype" w:hAnsi="Palatino Linotype" w:cs="Palatino Linotype"/>
        </w:rPr>
        <w:t xml:space="preserve"> de suma importancia señalar que la parte recurrente no proporciona un nombre o datos de identificación como se advierte en el detalle de </w:t>
      </w:r>
      <w:r w:rsidRPr="00E220E5">
        <w:rPr>
          <w:rFonts w:ascii="Palatino Linotype" w:eastAsia="Palatino Linotype" w:hAnsi="Palatino Linotype" w:cs="Palatino Linotype"/>
        </w:rPr>
        <w:lastRenderedPageBreak/>
        <w:t>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443A1" w:rsidRPr="00E220E5" w:rsidRDefault="003443A1" w:rsidP="003443A1">
      <w:pPr>
        <w:spacing w:line="360" w:lineRule="auto"/>
        <w:jc w:val="both"/>
        <w:rPr>
          <w:rFonts w:ascii="Palatino Linotype" w:eastAsia="Palatino Linotype" w:hAnsi="Palatino Linotype" w:cs="Palatino Linotype"/>
        </w:rPr>
      </w:pPr>
    </w:p>
    <w:p w:rsidR="003443A1" w:rsidRPr="00E220E5" w:rsidRDefault="003443A1" w:rsidP="003443A1">
      <w:pPr>
        <w:spacing w:line="360" w:lineRule="auto"/>
        <w:ind w:left="567"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t>"</w:t>
      </w:r>
      <w:r w:rsidRPr="00E220E5">
        <w:rPr>
          <w:rFonts w:ascii="Palatino Linotype" w:eastAsia="Palatino Linotype" w:hAnsi="Palatino Linotype" w:cs="Palatino Linotype"/>
          <w:b/>
          <w:i/>
        </w:rPr>
        <w:t>Las solicitudes anónimas</w:t>
      </w:r>
      <w:r w:rsidRPr="00E220E5">
        <w:rPr>
          <w:rFonts w:ascii="Palatino Linotype" w:eastAsia="Palatino Linotype" w:hAnsi="Palatino Linotype" w:cs="Palatino Linotype"/>
          <w:i/>
        </w:rPr>
        <w:t xml:space="preserve">, con nombre incompleto o seudónimo </w:t>
      </w:r>
      <w:r w:rsidRPr="00E220E5">
        <w:rPr>
          <w:rFonts w:ascii="Palatino Linotype" w:eastAsia="Palatino Linotype" w:hAnsi="Palatino Linotype" w:cs="Palatino Linotype"/>
          <w:b/>
          <w:i/>
        </w:rPr>
        <w:t>serán procedentes para su trámite por parte del sujeto obligado ante quien se presente</w:t>
      </w:r>
      <w:r w:rsidRPr="00E220E5">
        <w:rPr>
          <w:rFonts w:ascii="Palatino Linotype" w:eastAsia="Palatino Linotype" w:hAnsi="Palatino Linotype" w:cs="Palatino Linotype"/>
          <w:i/>
        </w:rPr>
        <w:t>. No podrá requerirse información adicional con motivo del nombre proporcionado por el solicitante."</w:t>
      </w:r>
    </w:p>
    <w:p w:rsidR="003443A1" w:rsidRPr="00E220E5" w:rsidRDefault="003443A1" w:rsidP="003443A1">
      <w:pPr>
        <w:pStyle w:val="Prrafodelista"/>
        <w:numPr>
          <w:ilvl w:val="0"/>
          <w:numId w:val="7"/>
        </w:numPr>
        <w:spacing w:line="360" w:lineRule="auto"/>
        <w:ind w:left="0" w:firstLine="0"/>
        <w:jc w:val="both"/>
        <w:rPr>
          <w:rFonts w:ascii="Palatino Linotype" w:eastAsia="Palatino Linotype" w:hAnsi="Palatino Linotype" w:cs="Palatino Linotype"/>
        </w:rPr>
      </w:pPr>
      <w:r w:rsidRPr="00E220E5">
        <w:rPr>
          <w:rFonts w:ascii="Palatino Linotype" w:hAnsi="Palatino Linotype"/>
        </w:rPr>
        <w:t>Robusteciendo</w:t>
      </w:r>
      <w:r w:rsidRPr="00E220E5">
        <w:rPr>
          <w:rFonts w:ascii="Palatino Linotype" w:eastAsia="Palatino Linotype" w:hAnsi="Palatino Linotype" w:cs="Palatino Linotype"/>
        </w:rPr>
        <w:t xml:space="preserve"> lo anterior se encuentra lo dispuesto en el artículo 6, Apartado A, </w:t>
      </w:r>
      <w:r w:rsidRPr="00E220E5">
        <w:rPr>
          <w:rFonts w:ascii="Palatino Linotype" w:hAnsi="Palatino Linotype"/>
        </w:rPr>
        <w:t>fracciones</w:t>
      </w:r>
      <w:r w:rsidRPr="00E220E5">
        <w:rPr>
          <w:rFonts w:ascii="Palatino Linotype" w:eastAsia="Palatino Linotype" w:hAnsi="Palatino Linotype" w:cs="Palatino Linotype"/>
        </w:rPr>
        <w:t xml:space="preserve"> III de la Constitución Política de los Estados Unidos Mexicanos que establece:</w:t>
      </w:r>
    </w:p>
    <w:p w:rsidR="003443A1" w:rsidRPr="00E220E5" w:rsidRDefault="003443A1" w:rsidP="003443A1">
      <w:pPr>
        <w:spacing w:line="360" w:lineRule="auto"/>
        <w:ind w:right="474"/>
        <w:jc w:val="both"/>
        <w:rPr>
          <w:rFonts w:ascii="Palatino Linotype" w:eastAsia="Palatino Linotype" w:hAnsi="Palatino Linotype" w:cs="Palatino Linotype"/>
          <w:i/>
        </w:rPr>
      </w:pPr>
    </w:p>
    <w:p w:rsidR="003443A1" w:rsidRPr="00E220E5" w:rsidRDefault="003443A1" w:rsidP="003443A1">
      <w:pPr>
        <w:spacing w:line="360" w:lineRule="auto"/>
        <w:ind w:left="567"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t>"</w:t>
      </w:r>
      <w:r w:rsidRPr="00E220E5">
        <w:rPr>
          <w:rFonts w:ascii="Palatino Linotype" w:eastAsia="Palatino Linotype" w:hAnsi="Palatino Linotype" w:cs="Palatino Linotype"/>
          <w:b/>
          <w:i/>
        </w:rPr>
        <w:t>Artículo 6.-</w:t>
      </w:r>
      <w:r w:rsidRPr="00E220E5">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3443A1" w:rsidRPr="00E220E5" w:rsidRDefault="003443A1" w:rsidP="003443A1">
      <w:pPr>
        <w:spacing w:line="360" w:lineRule="auto"/>
        <w:ind w:left="567"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t>Para efectos de lo dispuesto en el presente artículo se observará lo siguiente:</w:t>
      </w:r>
    </w:p>
    <w:p w:rsidR="003443A1" w:rsidRPr="00E220E5" w:rsidRDefault="003443A1" w:rsidP="003443A1">
      <w:pPr>
        <w:spacing w:line="360" w:lineRule="auto"/>
        <w:ind w:left="567" w:right="474"/>
        <w:jc w:val="both"/>
        <w:rPr>
          <w:rFonts w:ascii="Palatino Linotype" w:eastAsia="Palatino Linotype" w:hAnsi="Palatino Linotype" w:cs="Palatino Linotype"/>
          <w:i/>
        </w:rPr>
      </w:pPr>
    </w:p>
    <w:p w:rsidR="003443A1" w:rsidRPr="00E220E5" w:rsidRDefault="003443A1" w:rsidP="003443A1">
      <w:pPr>
        <w:spacing w:line="360" w:lineRule="auto"/>
        <w:ind w:left="567"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rsidR="003443A1" w:rsidRPr="00E220E5" w:rsidRDefault="003443A1" w:rsidP="003443A1">
      <w:pPr>
        <w:spacing w:line="360" w:lineRule="auto"/>
        <w:ind w:left="567" w:right="474"/>
        <w:jc w:val="both"/>
        <w:rPr>
          <w:rFonts w:ascii="Palatino Linotype" w:eastAsia="Palatino Linotype" w:hAnsi="Palatino Linotype" w:cs="Palatino Linotype"/>
          <w:i/>
        </w:rPr>
      </w:pPr>
    </w:p>
    <w:p w:rsidR="003443A1" w:rsidRPr="00E220E5" w:rsidRDefault="003443A1" w:rsidP="003443A1">
      <w:pPr>
        <w:spacing w:line="360" w:lineRule="auto"/>
        <w:ind w:left="567"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3443A1" w:rsidRPr="00E220E5" w:rsidRDefault="003443A1" w:rsidP="003443A1">
      <w:pPr>
        <w:spacing w:line="360" w:lineRule="auto"/>
        <w:ind w:left="567" w:right="474"/>
        <w:jc w:val="both"/>
        <w:rPr>
          <w:rFonts w:ascii="Palatino Linotype" w:eastAsia="Palatino Linotype" w:hAnsi="Palatino Linotype" w:cs="Palatino Linotype"/>
          <w:i/>
        </w:rPr>
      </w:pPr>
    </w:p>
    <w:p w:rsidR="003443A1" w:rsidRPr="00E220E5" w:rsidRDefault="003443A1" w:rsidP="003443A1">
      <w:pPr>
        <w:pStyle w:val="Prrafodelista"/>
        <w:numPr>
          <w:ilvl w:val="0"/>
          <w:numId w:val="7"/>
        </w:numPr>
        <w:spacing w:line="360" w:lineRule="auto"/>
        <w:ind w:left="0" w:firstLine="0"/>
        <w:jc w:val="both"/>
        <w:rPr>
          <w:rFonts w:ascii="Palatino Linotype" w:eastAsia="Palatino Linotype" w:hAnsi="Palatino Linotype" w:cs="Palatino Linotype"/>
        </w:rPr>
      </w:pPr>
      <w:r w:rsidRPr="00E220E5">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3443A1" w:rsidRPr="00E220E5" w:rsidRDefault="003443A1" w:rsidP="003443A1">
      <w:pPr>
        <w:spacing w:line="360" w:lineRule="auto"/>
        <w:ind w:right="474"/>
        <w:jc w:val="both"/>
        <w:rPr>
          <w:rFonts w:ascii="Palatino Linotype" w:eastAsia="Palatino Linotype" w:hAnsi="Palatino Linotype" w:cs="Palatino Linotype"/>
          <w:i/>
        </w:rPr>
      </w:pPr>
    </w:p>
    <w:p w:rsidR="003443A1" w:rsidRPr="00E220E5" w:rsidRDefault="003443A1" w:rsidP="003443A1">
      <w:pPr>
        <w:spacing w:line="360" w:lineRule="auto"/>
        <w:ind w:left="426"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t>"</w:t>
      </w:r>
      <w:r w:rsidRPr="00E220E5">
        <w:rPr>
          <w:rFonts w:ascii="Palatino Linotype" w:eastAsia="Palatino Linotype" w:hAnsi="Palatino Linotype" w:cs="Palatino Linotype"/>
          <w:b/>
          <w:i/>
        </w:rPr>
        <w:t>Artículo 5.-</w:t>
      </w:r>
      <w:r w:rsidRPr="00E220E5">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3443A1" w:rsidRPr="00E220E5" w:rsidRDefault="003443A1" w:rsidP="003443A1">
      <w:pPr>
        <w:spacing w:line="360" w:lineRule="auto"/>
        <w:ind w:left="567"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t>…</w:t>
      </w:r>
    </w:p>
    <w:p w:rsidR="003443A1" w:rsidRPr="00E220E5" w:rsidRDefault="003443A1" w:rsidP="003443A1">
      <w:pPr>
        <w:spacing w:line="360" w:lineRule="auto"/>
        <w:ind w:left="426"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lastRenderedPageBreak/>
        <w:t>Toda persona en el Estado de México, tiene derecho al libre acceso a la información plural y oportuna, así como a buscar recibir y difundir información e ideas de toda índole por cualquier medio de expresión.</w:t>
      </w:r>
    </w:p>
    <w:p w:rsidR="003443A1" w:rsidRPr="00E220E5" w:rsidRDefault="003443A1" w:rsidP="003443A1">
      <w:pPr>
        <w:spacing w:line="360" w:lineRule="auto"/>
        <w:ind w:left="567"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t>...</w:t>
      </w:r>
    </w:p>
    <w:p w:rsidR="003443A1" w:rsidRPr="00E220E5" w:rsidRDefault="003443A1" w:rsidP="003443A1">
      <w:pPr>
        <w:spacing w:line="360" w:lineRule="auto"/>
        <w:ind w:left="426"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3443A1" w:rsidRPr="00E220E5" w:rsidRDefault="003443A1" w:rsidP="003443A1">
      <w:pPr>
        <w:spacing w:line="360" w:lineRule="auto"/>
        <w:ind w:left="426"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443A1" w:rsidRPr="00E220E5" w:rsidRDefault="003443A1" w:rsidP="003443A1">
      <w:pPr>
        <w:spacing w:line="360" w:lineRule="auto"/>
        <w:ind w:left="426"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3443A1" w:rsidRPr="00E220E5" w:rsidRDefault="003443A1" w:rsidP="003443A1">
      <w:pPr>
        <w:spacing w:line="360" w:lineRule="auto"/>
        <w:ind w:left="567"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t>...</w:t>
      </w:r>
    </w:p>
    <w:p w:rsidR="003443A1" w:rsidRPr="00E220E5" w:rsidRDefault="003443A1" w:rsidP="003443A1">
      <w:pPr>
        <w:spacing w:line="360" w:lineRule="auto"/>
        <w:ind w:left="426"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E220E5">
        <w:rPr>
          <w:rFonts w:ascii="Palatino Linotype" w:eastAsia="Palatino Linotype" w:hAnsi="Palatino Linotype" w:cs="Palatino Linotype"/>
          <w:i/>
        </w:rPr>
        <w:lastRenderedPageBreak/>
        <w:t>datos personales en posesión de los sujetos obligados en los términos que establezca la ley.” (Sic)</w:t>
      </w:r>
    </w:p>
    <w:p w:rsidR="003443A1" w:rsidRPr="00E220E5" w:rsidRDefault="003443A1" w:rsidP="003443A1">
      <w:pPr>
        <w:spacing w:line="360" w:lineRule="auto"/>
        <w:ind w:left="567" w:right="474"/>
        <w:jc w:val="both"/>
        <w:rPr>
          <w:rFonts w:ascii="Palatino Linotype" w:eastAsia="Palatino Linotype" w:hAnsi="Palatino Linotype" w:cs="Palatino Linotype"/>
          <w:i/>
        </w:rPr>
      </w:pPr>
    </w:p>
    <w:p w:rsidR="003443A1" w:rsidRPr="00E220E5" w:rsidRDefault="003443A1" w:rsidP="003443A1">
      <w:pPr>
        <w:pStyle w:val="Prrafodelista"/>
        <w:numPr>
          <w:ilvl w:val="0"/>
          <w:numId w:val="7"/>
        </w:numPr>
        <w:spacing w:line="360" w:lineRule="auto"/>
        <w:ind w:left="0" w:firstLine="0"/>
        <w:jc w:val="both"/>
        <w:rPr>
          <w:rFonts w:ascii="Palatino Linotype" w:eastAsia="Palatino Linotype" w:hAnsi="Palatino Linotype" w:cs="Palatino Linotype"/>
        </w:rPr>
      </w:pPr>
      <w:r w:rsidRPr="00E220E5">
        <w:rPr>
          <w:rFonts w:ascii="Palatino Linotype" w:eastAsia="Palatino Linotype" w:hAnsi="Palatino Linotype" w:cs="Palatino Linotype"/>
        </w:rPr>
        <w:t>Por otra parte, del contenido del artículo 1 de la Constitución Política de los Estados Unidos mexicanos, se destaca lo siguiente:</w:t>
      </w:r>
    </w:p>
    <w:p w:rsidR="007C1C52" w:rsidRPr="00E220E5" w:rsidRDefault="007C1C52" w:rsidP="007C1C52">
      <w:pPr>
        <w:pStyle w:val="Prrafodelista"/>
        <w:spacing w:line="360" w:lineRule="auto"/>
        <w:ind w:left="0"/>
        <w:jc w:val="both"/>
        <w:rPr>
          <w:rFonts w:ascii="Palatino Linotype" w:eastAsia="Palatino Linotype" w:hAnsi="Palatino Linotype" w:cs="Palatino Linotype"/>
        </w:rPr>
      </w:pPr>
    </w:p>
    <w:p w:rsidR="003443A1" w:rsidRPr="00E220E5" w:rsidRDefault="003443A1" w:rsidP="003443A1">
      <w:pPr>
        <w:spacing w:line="360" w:lineRule="auto"/>
        <w:ind w:left="426"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t>"</w:t>
      </w:r>
      <w:r w:rsidRPr="00E220E5">
        <w:rPr>
          <w:rFonts w:ascii="Palatino Linotype" w:eastAsia="Palatino Linotype" w:hAnsi="Palatino Linotype" w:cs="Palatino Linotype"/>
          <w:b/>
          <w:i/>
        </w:rPr>
        <w:t>Artículo 1</w:t>
      </w:r>
      <w:r w:rsidRPr="00E220E5">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443A1" w:rsidRPr="00E220E5" w:rsidRDefault="003443A1" w:rsidP="003443A1">
      <w:pPr>
        <w:spacing w:line="360" w:lineRule="auto"/>
        <w:ind w:left="426"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3443A1" w:rsidRPr="00E220E5" w:rsidRDefault="003443A1" w:rsidP="003443A1">
      <w:pPr>
        <w:spacing w:line="360" w:lineRule="auto"/>
        <w:ind w:left="426" w:right="474"/>
        <w:jc w:val="both"/>
        <w:rPr>
          <w:rFonts w:ascii="Palatino Linotype" w:eastAsia="Palatino Linotype" w:hAnsi="Palatino Linotype" w:cs="Palatino Linotype"/>
          <w:i/>
        </w:rPr>
      </w:pPr>
      <w:r w:rsidRPr="00E220E5">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3443A1" w:rsidRPr="00E220E5" w:rsidRDefault="003443A1" w:rsidP="003443A1">
      <w:pPr>
        <w:spacing w:line="360" w:lineRule="auto"/>
        <w:jc w:val="both"/>
        <w:rPr>
          <w:rFonts w:ascii="Palatino Linotype" w:hAnsi="Palatino Linotype"/>
          <w:i/>
        </w:rPr>
      </w:pPr>
    </w:p>
    <w:p w:rsidR="003443A1" w:rsidRPr="00E220E5" w:rsidRDefault="003443A1" w:rsidP="003443A1">
      <w:pPr>
        <w:pStyle w:val="Prrafodelista"/>
        <w:numPr>
          <w:ilvl w:val="0"/>
          <w:numId w:val="7"/>
        </w:numPr>
        <w:spacing w:line="360" w:lineRule="auto"/>
        <w:ind w:left="0" w:firstLine="0"/>
        <w:jc w:val="both"/>
        <w:rPr>
          <w:rFonts w:ascii="Palatino Linotype" w:eastAsia="Palatino Linotype" w:hAnsi="Palatino Linotype" w:cs="Palatino Linotype"/>
        </w:rPr>
      </w:pPr>
      <w:r w:rsidRPr="00E220E5">
        <w:rPr>
          <w:rFonts w:ascii="Palatino Linotype" w:eastAsia="Palatino Linotype" w:hAnsi="Palatino Linotype" w:cs="Palatino Linotype"/>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E220E5">
        <w:rPr>
          <w:rFonts w:ascii="Palatino Linotype" w:eastAsia="Palatino Linotype" w:hAnsi="Palatino Linotype" w:cs="Palatino Linotype"/>
          <w:i/>
        </w:rPr>
        <w:t>derecho fundamental exime a quien lo ejerce</w:t>
      </w:r>
      <w:r w:rsidRPr="00E220E5">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3443A1" w:rsidRPr="00E220E5" w:rsidRDefault="003443A1" w:rsidP="003443A1">
      <w:pPr>
        <w:spacing w:line="360" w:lineRule="auto"/>
        <w:jc w:val="both"/>
        <w:rPr>
          <w:rFonts w:ascii="Palatino Linotype" w:eastAsia="Palatino Linotype" w:hAnsi="Palatino Linotype" w:cs="Palatino Linotype"/>
        </w:rPr>
      </w:pPr>
    </w:p>
    <w:p w:rsidR="003443A1" w:rsidRPr="00E220E5" w:rsidRDefault="003443A1" w:rsidP="003443A1">
      <w:pPr>
        <w:pStyle w:val="Prrafodelista"/>
        <w:numPr>
          <w:ilvl w:val="0"/>
          <w:numId w:val="7"/>
        </w:numPr>
        <w:spacing w:line="360" w:lineRule="auto"/>
        <w:ind w:left="0" w:firstLine="0"/>
        <w:jc w:val="both"/>
        <w:rPr>
          <w:rFonts w:ascii="Palatino Linotype" w:eastAsia="Palatino Linotype" w:hAnsi="Palatino Linotype" w:cs="Palatino Linotype"/>
        </w:rPr>
      </w:pPr>
      <w:r w:rsidRPr="00E220E5">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3443A1" w:rsidRPr="00E220E5" w:rsidRDefault="003443A1" w:rsidP="003443A1">
      <w:pPr>
        <w:spacing w:line="360" w:lineRule="auto"/>
        <w:jc w:val="both"/>
        <w:rPr>
          <w:rFonts w:ascii="Palatino Linotype" w:eastAsia="Palatino Linotype" w:hAnsi="Palatino Linotype" w:cs="Palatino Linotype"/>
        </w:rPr>
      </w:pPr>
    </w:p>
    <w:p w:rsidR="003443A1" w:rsidRPr="00E220E5" w:rsidRDefault="003443A1" w:rsidP="003443A1">
      <w:pPr>
        <w:spacing w:line="360" w:lineRule="auto"/>
        <w:ind w:left="851" w:right="758"/>
        <w:jc w:val="both"/>
        <w:rPr>
          <w:rFonts w:ascii="Palatino Linotype" w:eastAsia="Palatino Linotype" w:hAnsi="Palatino Linotype" w:cs="Palatino Linotype"/>
          <w:i/>
        </w:rPr>
      </w:pPr>
      <w:r w:rsidRPr="00E220E5">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w:t>
      </w:r>
      <w:r w:rsidRPr="00E220E5">
        <w:rPr>
          <w:rFonts w:ascii="Palatino Linotype" w:eastAsia="Palatino Linotype" w:hAnsi="Palatino Linotype" w:cs="Palatino Linotype"/>
          <w:i/>
        </w:rPr>
        <w:lastRenderedPageBreak/>
        <w:t>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r w:rsidR="00D07A34" w:rsidRPr="00E220E5">
        <w:rPr>
          <w:rFonts w:ascii="Palatino Linotype" w:eastAsia="Palatino Linotype" w:hAnsi="Palatino Linotype" w:cs="Palatino Linotype"/>
          <w:i/>
        </w:rPr>
        <w:t xml:space="preserve"> </w:t>
      </w:r>
      <w:r w:rsidRPr="00E220E5">
        <w:rPr>
          <w:rFonts w:ascii="Palatino Linotype" w:eastAsia="Palatino Linotype" w:hAnsi="Palatino Linotype" w:cs="Palatino Linotype"/>
        </w:rPr>
        <w:t>(Sic)</w:t>
      </w:r>
    </w:p>
    <w:p w:rsidR="00D07A34" w:rsidRPr="00E220E5" w:rsidRDefault="00D07A34" w:rsidP="003443A1">
      <w:pPr>
        <w:spacing w:line="360" w:lineRule="auto"/>
        <w:ind w:left="851" w:right="758"/>
        <w:jc w:val="both"/>
        <w:rPr>
          <w:rFonts w:ascii="Palatino Linotype" w:eastAsia="Palatino Linotype" w:hAnsi="Palatino Linotype" w:cs="Palatino Linotype"/>
          <w:i/>
        </w:rPr>
      </w:pPr>
    </w:p>
    <w:p w:rsidR="003443A1" w:rsidRPr="00E220E5" w:rsidRDefault="003443A1" w:rsidP="003443A1">
      <w:pPr>
        <w:pStyle w:val="Prrafodelista"/>
        <w:numPr>
          <w:ilvl w:val="0"/>
          <w:numId w:val="7"/>
        </w:numPr>
        <w:spacing w:line="360" w:lineRule="auto"/>
        <w:ind w:left="0" w:firstLine="0"/>
        <w:jc w:val="both"/>
        <w:rPr>
          <w:rFonts w:ascii="Palatino Linotype" w:eastAsia="Palatino Linotype" w:hAnsi="Palatino Linotype" w:cs="Palatino Linotype"/>
        </w:rPr>
      </w:pPr>
      <w:r w:rsidRPr="00E220E5">
        <w:rPr>
          <w:rFonts w:ascii="Palatino Linotype" w:eastAsia="Palatino Linotype" w:hAnsi="Palatino Linotype" w:cs="Palatino Linotype"/>
        </w:rPr>
        <w:t xml:space="preserve">En consecuencia, dado lo expuesto y fundado con anterioridad, se estima que el requisito relativo al nombre del </w:t>
      </w:r>
      <w:r w:rsidRPr="00E220E5">
        <w:rPr>
          <w:rFonts w:ascii="Palatino Linotype" w:eastAsia="Palatino Linotype" w:hAnsi="Palatino Linotype" w:cs="Palatino Linotype"/>
          <w:b/>
        </w:rPr>
        <w:t>RECURRENTE</w:t>
      </w:r>
      <w:r w:rsidRPr="00E220E5">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3443A1" w:rsidRPr="00E220E5" w:rsidRDefault="003443A1" w:rsidP="003443A1">
      <w:pPr>
        <w:pStyle w:val="Prrafodelista"/>
        <w:rPr>
          <w:rFonts w:ascii="Palatino Linotype" w:eastAsia="Calibri" w:hAnsi="Palatino Linotype" w:cs="Arial"/>
        </w:rPr>
      </w:pPr>
    </w:p>
    <w:p w:rsidR="004E57C2" w:rsidRPr="00E220E5" w:rsidRDefault="004E57C2" w:rsidP="007B7725">
      <w:pPr>
        <w:pStyle w:val="Prrafodelista"/>
        <w:numPr>
          <w:ilvl w:val="0"/>
          <w:numId w:val="7"/>
        </w:numPr>
        <w:spacing w:line="360" w:lineRule="auto"/>
        <w:ind w:left="0" w:firstLine="0"/>
        <w:jc w:val="both"/>
        <w:rPr>
          <w:rFonts w:ascii="Palatino Linotype" w:hAnsi="Palatino Linotype"/>
        </w:rPr>
      </w:pPr>
      <w:r w:rsidRPr="00E220E5">
        <w:rPr>
          <w:rFonts w:ascii="Palatino Linotype" w:eastAsia="Calibri" w:hAnsi="Palatino Linotype" w:cs="Arial"/>
        </w:rPr>
        <w:t xml:space="preserve">Asimismo, el escrito contiene las formalidades previstas por el artículo 180 último párrafo de la Ley de la materia actual, por lo que es procedente que este </w:t>
      </w:r>
      <w:r w:rsidRPr="00E220E5">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rsidR="00593D95" w:rsidRPr="00E220E5" w:rsidRDefault="00593D95" w:rsidP="00593D95">
      <w:pPr>
        <w:pStyle w:val="Prrafodelista"/>
        <w:rPr>
          <w:rFonts w:ascii="Palatino Linotype" w:hAnsi="Palatino Linotype"/>
        </w:rPr>
      </w:pPr>
    </w:p>
    <w:p w:rsidR="00206FC2" w:rsidRPr="00E220E5" w:rsidRDefault="00206FC2" w:rsidP="00206FC2">
      <w:pPr>
        <w:pStyle w:val="Ttulo1"/>
        <w:rPr>
          <w:rFonts w:ascii="Palatino Linotype" w:eastAsiaTheme="minorEastAsia" w:hAnsi="Palatino Linotype" w:cs="Arial"/>
          <w:b/>
          <w:bCs/>
          <w:color w:val="000000" w:themeColor="text1"/>
          <w:sz w:val="24"/>
          <w:szCs w:val="24"/>
          <w:lang w:val="es-ES_tradnl"/>
        </w:rPr>
      </w:pPr>
      <w:bookmarkStart w:id="204" w:name="_Toc66998086"/>
      <w:bookmarkStart w:id="205" w:name="_Toc67574740"/>
      <w:bookmarkStart w:id="206" w:name="_Toc82613297"/>
      <w:r w:rsidRPr="00E220E5">
        <w:rPr>
          <w:rFonts w:ascii="Palatino Linotype" w:hAnsi="Palatino Linotype"/>
          <w:b/>
          <w:color w:val="000000" w:themeColor="text1"/>
          <w:sz w:val="24"/>
          <w:szCs w:val="24"/>
        </w:rPr>
        <w:t xml:space="preserve">TERCERO. </w:t>
      </w:r>
      <w:bookmarkStart w:id="207" w:name="_Toc71050896"/>
      <w:bookmarkEnd w:id="204"/>
      <w:bookmarkEnd w:id="205"/>
      <w:r w:rsidRPr="00E220E5">
        <w:rPr>
          <w:rFonts w:ascii="Palatino Linotype" w:eastAsiaTheme="minorEastAsia" w:hAnsi="Palatino Linotype" w:cs="Arial"/>
          <w:b/>
          <w:bCs/>
          <w:color w:val="000000" w:themeColor="text1"/>
          <w:sz w:val="24"/>
          <w:szCs w:val="24"/>
          <w:lang w:val="es-ES_tradnl"/>
        </w:rPr>
        <w:t xml:space="preserve">De las </w:t>
      </w:r>
      <w:bookmarkEnd w:id="207"/>
      <w:r w:rsidRPr="00E220E5">
        <w:rPr>
          <w:rFonts w:ascii="Palatino Linotype" w:eastAsiaTheme="minorEastAsia" w:hAnsi="Palatino Linotype" w:cs="Arial"/>
          <w:b/>
          <w:bCs/>
          <w:color w:val="000000" w:themeColor="text1"/>
          <w:sz w:val="24"/>
          <w:szCs w:val="24"/>
          <w:lang w:val="es-ES_tradnl"/>
        </w:rPr>
        <w:t>causales de sobreseimiento.</w:t>
      </w:r>
      <w:bookmarkEnd w:id="206"/>
    </w:p>
    <w:p w:rsidR="00553049" w:rsidRPr="00E220E5" w:rsidRDefault="00553049" w:rsidP="007B7725">
      <w:pPr>
        <w:spacing w:line="360" w:lineRule="auto"/>
        <w:rPr>
          <w:rFonts w:ascii="Palatino Linotype" w:eastAsiaTheme="minorEastAsia" w:hAnsi="Palatino Linotype"/>
          <w:lang w:val="es-ES_tradnl" w:eastAsia="es-ES"/>
        </w:rPr>
      </w:pPr>
    </w:p>
    <w:p w:rsidR="00553049" w:rsidRPr="00E220E5" w:rsidRDefault="00553049" w:rsidP="007B7725">
      <w:pPr>
        <w:pStyle w:val="Prrafodelista"/>
        <w:numPr>
          <w:ilvl w:val="0"/>
          <w:numId w:val="7"/>
        </w:numPr>
        <w:spacing w:line="360" w:lineRule="auto"/>
        <w:ind w:left="0" w:firstLine="0"/>
        <w:jc w:val="both"/>
        <w:rPr>
          <w:rFonts w:ascii="Palatino Linotype" w:hAnsi="Palatino Linotype"/>
          <w:color w:val="000000"/>
        </w:rPr>
      </w:pPr>
      <w:r w:rsidRPr="00E220E5">
        <w:rPr>
          <w:rFonts w:ascii="Palatino Linotype" w:eastAsia="Calibri" w:hAnsi="Palatino Linotype" w:cs="Arial"/>
          <w:lang w:val="es-ES_tradnl"/>
        </w:rPr>
        <w:t>Se</w:t>
      </w:r>
      <w:r w:rsidRPr="00E220E5">
        <w:rPr>
          <w:rFonts w:ascii="Palatino Linotype" w:hAnsi="Palatino Linotype" w:cs="Arial"/>
        </w:rPr>
        <w:t xml:space="preserve"> solicitó, la información que a continuación se desagrega</w:t>
      </w:r>
      <w:r w:rsidRPr="00E220E5">
        <w:rPr>
          <w:rFonts w:ascii="Palatino Linotype" w:hAnsi="Palatino Linotype"/>
          <w:color w:val="000000"/>
        </w:rPr>
        <w:t>:</w:t>
      </w:r>
    </w:p>
    <w:p w:rsidR="00D07A34" w:rsidRPr="00E220E5" w:rsidRDefault="00D07A34" w:rsidP="00D07A34">
      <w:pPr>
        <w:pStyle w:val="Prrafodelista"/>
        <w:spacing w:line="360" w:lineRule="auto"/>
        <w:ind w:left="0"/>
        <w:jc w:val="both"/>
        <w:rPr>
          <w:rFonts w:ascii="Palatino Linotype" w:hAnsi="Palatino Linotype"/>
          <w:color w:val="000000"/>
        </w:rPr>
      </w:pPr>
    </w:p>
    <w:p w:rsidR="00E75962" w:rsidRPr="00E220E5" w:rsidRDefault="00D07A34" w:rsidP="00D07A34">
      <w:pPr>
        <w:pStyle w:val="Prrafodelista"/>
        <w:numPr>
          <w:ilvl w:val="0"/>
          <w:numId w:val="2"/>
        </w:numPr>
        <w:spacing w:line="360" w:lineRule="auto"/>
        <w:ind w:left="1134"/>
        <w:jc w:val="both"/>
        <w:rPr>
          <w:rFonts w:ascii="Palatino Linotype" w:hAnsi="Palatino Linotype" w:cs="Arial"/>
        </w:rPr>
      </w:pPr>
      <w:r w:rsidRPr="00E220E5">
        <w:rPr>
          <w:rFonts w:ascii="Palatino Linotype" w:hAnsi="Palatino Linotype" w:cs="Arial"/>
        </w:rPr>
        <w:t xml:space="preserve">Denuncias, sanciones, apercibimientos, medidas de apremio y procedimientos de responsabilidad administrativa, impuestas por la Contraloría Interna y </w:t>
      </w:r>
      <w:r w:rsidR="000C51D5" w:rsidRPr="00E220E5">
        <w:rPr>
          <w:rFonts w:ascii="Palatino Linotype" w:hAnsi="Palatino Linotype" w:cs="Arial"/>
        </w:rPr>
        <w:t>Órgano</w:t>
      </w:r>
      <w:r w:rsidRPr="00E220E5">
        <w:rPr>
          <w:rFonts w:ascii="Palatino Linotype" w:hAnsi="Palatino Linotype" w:cs="Arial"/>
        </w:rPr>
        <w:t xml:space="preserve"> de Control y Vigilancia, del 1 de enero de 2018 a</w:t>
      </w:r>
      <w:r w:rsidR="000C51D5" w:rsidRPr="00E220E5">
        <w:rPr>
          <w:rFonts w:ascii="Palatino Linotype" w:hAnsi="Palatino Linotype" w:cs="Arial"/>
        </w:rPr>
        <w:t>l 30</w:t>
      </w:r>
      <w:r w:rsidRPr="00E220E5">
        <w:rPr>
          <w:rFonts w:ascii="Palatino Linotype" w:hAnsi="Palatino Linotype" w:cs="Arial"/>
        </w:rPr>
        <w:t xml:space="preserve"> junio de 2022, </w:t>
      </w:r>
      <w:r w:rsidR="000C51D5" w:rsidRPr="00E220E5">
        <w:rPr>
          <w:rFonts w:ascii="Palatino Linotype" w:hAnsi="Palatino Linotype" w:cs="Arial"/>
        </w:rPr>
        <w:t>desagregado por</w:t>
      </w:r>
      <w:r w:rsidRPr="00E220E5">
        <w:rPr>
          <w:rFonts w:ascii="Palatino Linotype" w:hAnsi="Palatino Linotype" w:cs="Arial"/>
        </w:rPr>
        <w:t xml:space="preserve"> números totales</w:t>
      </w:r>
      <w:r w:rsidR="004C4834" w:rsidRPr="00E220E5">
        <w:rPr>
          <w:rFonts w:ascii="Palatino Linotype" w:hAnsi="Palatino Linotype" w:cs="Arial"/>
        </w:rPr>
        <w:t>; y</w:t>
      </w:r>
    </w:p>
    <w:p w:rsidR="004C4834" w:rsidRPr="00E220E5" w:rsidRDefault="004C4834" w:rsidP="004C4834">
      <w:pPr>
        <w:pStyle w:val="Prrafodelista"/>
        <w:spacing w:line="360" w:lineRule="auto"/>
        <w:ind w:left="1134"/>
        <w:jc w:val="both"/>
        <w:rPr>
          <w:rFonts w:ascii="Palatino Linotype" w:hAnsi="Palatino Linotype" w:cs="Arial"/>
        </w:rPr>
      </w:pPr>
    </w:p>
    <w:p w:rsidR="004C4834" w:rsidRPr="00E220E5" w:rsidRDefault="004C4834" w:rsidP="004C4834">
      <w:pPr>
        <w:pStyle w:val="Prrafodelista"/>
        <w:numPr>
          <w:ilvl w:val="0"/>
          <w:numId w:val="2"/>
        </w:numPr>
        <w:spacing w:line="360" w:lineRule="auto"/>
        <w:jc w:val="both"/>
        <w:rPr>
          <w:rFonts w:ascii="Palatino Linotype" w:hAnsi="Palatino Linotype" w:cs="Arial"/>
        </w:rPr>
      </w:pPr>
      <w:r w:rsidRPr="00E220E5">
        <w:rPr>
          <w:rFonts w:ascii="Palatino Linotype" w:hAnsi="Palatino Linotype" w:cs="Arial"/>
        </w:rPr>
        <w:t>Seguimiento a las actas, denuncias y procedimientos que ha emitido la Contraloría Interna y Órgano de Control y Vigilancia ante los Sujetos Obligados.</w:t>
      </w:r>
    </w:p>
    <w:p w:rsidR="00447D4A" w:rsidRPr="00E220E5" w:rsidRDefault="00447D4A" w:rsidP="00447D4A">
      <w:pPr>
        <w:pStyle w:val="Prrafodelista"/>
        <w:rPr>
          <w:rFonts w:ascii="Palatino Linotype" w:hAnsi="Palatino Linotype" w:cs="Arial"/>
        </w:rPr>
      </w:pPr>
    </w:p>
    <w:p w:rsidR="00553049" w:rsidRPr="00E220E5" w:rsidRDefault="00553049" w:rsidP="002D39CF">
      <w:pPr>
        <w:pStyle w:val="Prrafodelista"/>
        <w:numPr>
          <w:ilvl w:val="0"/>
          <w:numId w:val="7"/>
        </w:numPr>
        <w:spacing w:line="360" w:lineRule="auto"/>
        <w:ind w:left="0" w:firstLine="0"/>
        <w:jc w:val="both"/>
        <w:rPr>
          <w:rFonts w:ascii="Palatino Linotype" w:hAnsi="Palatino Linotype" w:cs="Arial"/>
        </w:rPr>
      </w:pPr>
      <w:r w:rsidRPr="00E220E5">
        <w:rPr>
          <w:rFonts w:ascii="Palatino Linotype" w:hAnsi="Palatino Linotype" w:cs="Arial"/>
        </w:rPr>
        <w:t xml:space="preserve">El </w:t>
      </w:r>
      <w:r w:rsidRPr="00E220E5">
        <w:rPr>
          <w:rFonts w:ascii="Palatino Linotype" w:hAnsi="Palatino Linotype" w:cs="Arial"/>
          <w:b/>
        </w:rPr>
        <w:t>SUJETO OBLIGADO</w:t>
      </w:r>
      <w:r w:rsidRPr="00E220E5">
        <w:rPr>
          <w:rFonts w:ascii="Palatino Linotype" w:hAnsi="Palatino Linotype" w:cs="Arial"/>
        </w:rPr>
        <w:t xml:space="preserve"> </w:t>
      </w:r>
      <w:r w:rsidR="00345318" w:rsidRPr="00E220E5">
        <w:rPr>
          <w:rFonts w:ascii="Palatino Linotype" w:hAnsi="Palatino Linotype" w:cs="Arial"/>
        </w:rPr>
        <w:t xml:space="preserve">emitió su contestación, en la que </w:t>
      </w:r>
      <w:r w:rsidR="002111A6" w:rsidRPr="00E220E5">
        <w:rPr>
          <w:rFonts w:ascii="Palatino Linotype" w:hAnsi="Palatino Linotype" w:cs="Arial"/>
        </w:rPr>
        <w:t>a</w:t>
      </w:r>
      <w:r w:rsidR="00906364" w:rsidRPr="00E220E5">
        <w:rPr>
          <w:rFonts w:ascii="Palatino Linotype" w:hAnsi="Palatino Linotype" w:cs="Arial"/>
        </w:rPr>
        <w:t>bord</w:t>
      </w:r>
      <w:r w:rsidR="002111A6" w:rsidRPr="00E220E5">
        <w:rPr>
          <w:rFonts w:ascii="Palatino Linotype" w:hAnsi="Palatino Linotype" w:cs="Arial"/>
        </w:rPr>
        <w:t>ó</w:t>
      </w:r>
      <w:r w:rsidR="00906364" w:rsidRPr="00E220E5">
        <w:rPr>
          <w:rFonts w:ascii="Palatino Linotype" w:hAnsi="Palatino Linotype" w:cs="Arial"/>
        </w:rPr>
        <w:t xml:space="preserve"> de manera específica </w:t>
      </w:r>
      <w:r w:rsidR="000C51D5" w:rsidRPr="00E220E5">
        <w:rPr>
          <w:rFonts w:ascii="Palatino Linotype" w:hAnsi="Palatino Linotype" w:cs="Arial"/>
        </w:rPr>
        <w:t>las estadísticas requeridas</w:t>
      </w:r>
      <w:r w:rsidR="00447D4A" w:rsidRPr="00E220E5">
        <w:rPr>
          <w:rFonts w:ascii="Palatino Linotype" w:hAnsi="Palatino Linotype" w:cs="Arial"/>
        </w:rPr>
        <w:t xml:space="preserve"> y de que no da seguimiento a denuncias, actas y procedimientos contra sujetos obligados</w:t>
      </w:r>
      <w:r w:rsidR="005B3295" w:rsidRPr="00E220E5">
        <w:rPr>
          <w:rFonts w:ascii="Palatino Linotype" w:hAnsi="Palatino Linotype" w:cs="Arial"/>
        </w:rPr>
        <w:t xml:space="preserve">. </w:t>
      </w:r>
    </w:p>
    <w:p w:rsidR="002D39CF" w:rsidRPr="00E220E5" w:rsidRDefault="002D39CF" w:rsidP="002D39CF">
      <w:pPr>
        <w:pStyle w:val="Prrafodelista"/>
        <w:spacing w:line="360" w:lineRule="auto"/>
        <w:ind w:left="502"/>
        <w:jc w:val="both"/>
        <w:rPr>
          <w:rFonts w:ascii="Palatino Linotype" w:hAnsi="Palatino Linotype" w:cs="Arial"/>
        </w:rPr>
      </w:pPr>
    </w:p>
    <w:p w:rsidR="00A0096D" w:rsidRPr="00E220E5" w:rsidRDefault="009F25BF" w:rsidP="00A0096D">
      <w:pPr>
        <w:pStyle w:val="Prrafodelista"/>
        <w:numPr>
          <w:ilvl w:val="0"/>
          <w:numId w:val="7"/>
        </w:numPr>
        <w:spacing w:line="360" w:lineRule="auto"/>
        <w:ind w:left="0" w:firstLine="0"/>
        <w:jc w:val="both"/>
        <w:rPr>
          <w:rFonts w:ascii="Palatino Linotype" w:eastAsia="Calibri" w:hAnsi="Palatino Linotype" w:cs="Arial"/>
          <w:i/>
        </w:rPr>
      </w:pPr>
      <w:r w:rsidRPr="00E220E5">
        <w:rPr>
          <w:rFonts w:ascii="Palatino Linotype" w:hAnsi="Palatino Linotype" w:cs="Arial"/>
        </w:rPr>
        <w:lastRenderedPageBreak/>
        <w:t xml:space="preserve">Inconforme con la respuesta, </w:t>
      </w:r>
      <w:r w:rsidR="007C1C52" w:rsidRPr="00E220E5">
        <w:rPr>
          <w:rFonts w:ascii="Palatino Linotype" w:hAnsi="Palatino Linotype" w:cs="Arial"/>
        </w:rPr>
        <w:t>el particular</w:t>
      </w:r>
      <w:r w:rsidRPr="00E220E5">
        <w:rPr>
          <w:rFonts w:ascii="Palatino Linotype" w:hAnsi="Palatino Linotype" w:cs="Arial"/>
        </w:rPr>
        <w:t xml:space="preserve"> interpuso</w:t>
      </w:r>
      <w:r w:rsidR="00CE6956" w:rsidRPr="00E220E5">
        <w:rPr>
          <w:rFonts w:ascii="Palatino Linotype" w:hAnsi="Palatino Linotype" w:cs="Arial"/>
        </w:rPr>
        <w:t xml:space="preserve"> recurso de revisión, señalando</w:t>
      </w:r>
      <w:r w:rsidR="002D39CF" w:rsidRPr="00E220E5">
        <w:rPr>
          <w:rFonts w:ascii="Palatino Linotype" w:hAnsi="Palatino Linotype" w:cs="Arial"/>
        </w:rPr>
        <w:t xml:space="preserve"> </w:t>
      </w:r>
      <w:r w:rsidR="00A0096D" w:rsidRPr="00E220E5">
        <w:rPr>
          <w:rFonts w:ascii="Palatino Linotype" w:hAnsi="Palatino Linotype" w:cs="Arial"/>
          <w:i/>
        </w:rPr>
        <w:t xml:space="preserve">grosso modo </w:t>
      </w:r>
      <w:r w:rsidR="000C51D5" w:rsidRPr="00E220E5">
        <w:rPr>
          <w:rFonts w:ascii="Palatino Linotype" w:hAnsi="Palatino Linotype" w:cs="Arial"/>
        </w:rPr>
        <w:t>que la información no es verdadera</w:t>
      </w:r>
      <w:r w:rsidR="00447D4A" w:rsidRPr="00E220E5">
        <w:rPr>
          <w:rFonts w:ascii="Palatino Linotype" w:hAnsi="Palatino Linotype" w:cs="Arial"/>
        </w:rPr>
        <w:t xml:space="preserve"> y que se negaba la información respectivamente a cada recurso acumulado</w:t>
      </w:r>
      <w:r w:rsidR="007C1C52" w:rsidRPr="00E220E5">
        <w:rPr>
          <w:rFonts w:ascii="Palatino Linotype" w:hAnsi="Palatino Linotype" w:cs="Arial"/>
        </w:rPr>
        <w:t>.</w:t>
      </w:r>
    </w:p>
    <w:p w:rsidR="002D39CF" w:rsidRPr="00E220E5" w:rsidRDefault="002D39CF" w:rsidP="00A0096D">
      <w:pPr>
        <w:pStyle w:val="Prrafodelista"/>
        <w:spacing w:line="360" w:lineRule="auto"/>
        <w:ind w:left="0"/>
        <w:jc w:val="both"/>
        <w:rPr>
          <w:rFonts w:ascii="Palatino Linotype" w:eastAsia="Calibri" w:hAnsi="Palatino Linotype" w:cs="Arial"/>
          <w:i/>
        </w:rPr>
      </w:pPr>
    </w:p>
    <w:p w:rsidR="00553049" w:rsidRPr="00E220E5" w:rsidRDefault="00553049" w:rsidP="000C51D5">
      <w:pPr>
        <w:pStyle w:val="Prrafodelista"/>
        <w:numPr>
          <w:ilvl w:val="0"/>
          <w:numId w:val="7"/>
        </w:numPr>
        <w:spacing w:line="360" w:lineRule="auto"/>
        <w:ind w:left="0" w:firstLine="0"/>
        <w:jc w:val="both"/>
        <w:rPr>
          <w:rFonts w:ascii="Palatino Linotype" w:eastAsia="MS Mincho" w:hAnsi="Palatino Linotype" w:cs="Arial"/>
        </w:rPr>
      </w:pPr>
      <w:r w:rsidRPr="00E220E5">
        <w:rPr>
          <w:rFonts w:ascii="Palatino Linotype" w:eastAsia="MS Mincho" w:hAnsi="Palatino Linotype" w:cs="Arial"/>
        </w:rPr>
        <w:t xml:space="preserve">En </w:t>
      </w:r>
      <w:r w:rsidRPr="00E220E5">
        <w:rPr>
          <w:rFonts w:ascii="Palatino Linotype" w:hAnsi="Palatino Linotype" w:cs="Arial"/>
          <w:lang w:eastAsia="es-MX"/>
        </w:rPr>
        <w:t>dichas</w:t>
      </w:r>
      <w:r w:rsidRPr="00E220E5">
        <w:rPr>
          <w:rFonts w:ascii="Palatino Linotype" w:hAnsi="Palatino Linotype" w:cs="Arial"/>
        </w:rPr>
        <w:t xml:space="preserve"> condiciones, la </w:t>
      </w:r>
      <w:r w:rsidRPr="00E220E5">
        <w:rPr>
          <w:rFonts w:ascii="Palatino Linotype" w:hAnsi="Palatino Linotype" w:cs="Arial"/>
          <w:i/>
        </w:rPr>
        <w:t>Litis</w:t>
      </w:r>
      <w:r w:rsidRPr="00E220E5">
        <w:rPr>
          <w:rFonts w:ascii="Palatino Linotype" w:hAnsi="Palatino Linotype" w:cs="Arial"/>
        </w:rPr>
        <w:t xml:space="preserve"> a resolver en e</w:t>
      </w:r>
      <w:r w:rsidR="00DB3676" w:rsidRPr="00E220E5">
        <w:rPr>
          <w:rFonts w:ascii="Palatino Linotype" w:hAnsi="Palatino Linotype" w:cs="Arial"/>
        </w:rPr>
        <w:t>l presente asunto</w:t>
      </w:r>
      <w:r w:rsidRPr="00E220E5">
        <w:rPr>
          <w:rFonts w:ascii="Palatino Linotype" w:hAnsi="Palatino Linotype" w:cs="Arial"/>
        </w:rPr>
        <w:t xml:space="preserve"> se circunscribe a determinar si </w:t>
      </w:r>
      <w:r w:rsidRPr="00E220E5">
        <w:rPr>
          <w:rFonts w:ascii="Palatino Linotype" w:eastAsia="MS Mincho" w:hAnsi="Palatino Linotype" w:cs="Arial"/>
        </w:rPr>
        <w:t xml:space="preserve">se actualiza la causal de procedencia prevista en el </w:t>
      </w:r>
      <w:r w:rsidRPr="00E220E5">
        <w:rPr>
          <w:rFonts w:ascii="Palatino Linotype" w:eastAsia="MS Mincho" w:hAnsi="Palatino Linotype" w:cs="Arial"/>
          <w:b/>
        </w:rPr>
        <w:t>artículo 179</w:t>
      </w:r>
      <w:r w:rsidR="00916438" w:rsidRPr="00E220E5">
        <w:rPr>
          <w:rFonts w:ascii="Palatino Linotype" w:eastAsia="MS Mincho" w:hAnsi="Palatino Linotype" w:cs="Arial"/>
        </w:rPr>
        <w:t xml:space="preserve">, fracciones </w:t>
      </w:r>
      <w:r w:rsidR="000C51D5" w:rsidRPr="00E220E5">
        <w:rPr>
          <w:rFonts w:ascii="Palatino Linotype" w:eastAsia="MS Mincho" w:hAnsi="Palatino Linotype" w:cs="Arial"/>
          <w:b/>
        </w:rPr>
        <w:t>I</w:t>
      </w:r>
      <w:r w:rsidR="000C51D5" w:rsidRPr="00E220E5">
        <w:rPr>
          <w:rFonts w:ascii="Palatino Linotype" w:eastAsia="MS Mincho" w:hAnsi="Palatino Linotype" w:cs="Arial"/>
        </w:rPr>
        <w:t xml:space="preserve"> y </w:t>
      </w:r>
      <w:r w:rsidR="00916438" w:rsidRPr="00E220E5">
        <w:rPr>
          <w:rFonts w:ascii="Palatino Linotype" w:eastAsia="MS Mincho" w:hAnsi="Palatino Linotype" w:cs="Arial"/>
          <w:b/>
        </w:rPr>
        <w:t>V</w:t>
      </w:r>
      <w:r w:rsidRPr="00E220E5">
        <w:rPr>
          <w:rFonts w:ascii="Palatino Linotype" w:eastAsia="MS Mincho" w:hAnsi="Palatino Linotype" w:cs="Arial"/>
          <w:b/>
        </w:rPr>
        <w:t xml:space="preserve"> </w:t>
      </w:r>
      <w:r w:rsidRPr="00E220E5">
        <w:rPr>
          <w:rFonts w:ascii="Palatino Linotype" w:eastAsia="MS Mincho" w:hAnsi="Palatino Linotype" w:cs="Arial"/>
        </w:rPr>
        <w:t xml:space="preserve">de la </w:t>
      </w:r>
      <w:r w:rsidRPr="00E220E5">
        <w:rPr>
          <w:rFonts w:ascii="Palatino Linotype" w:eastAsia="MS Mincho" w:hAnsi="Palatino Linotype" w:cs="Arial"/>
          <w:b/>
        </w:rPr>
        <w:t>Ley de Transparencia y Acceso a la Información Pública del Estado de México y Municipios</w:t>
      </w:r>
      <w:r w:rsidRPr="00E220E5">
        <w:rPr>
          <w:rFonts w:ascii="Palatino Linotype" w:eastAsia="MS Mincho" w:hAnsi="Palatino Linotype" w:cs="Arial"/>
        </w:rPr>
        <w:t xml:space="preserve">; </w:t>
      </w:r>
      <w:r w:rsidR="000C51D5" w:rsidRPr="00E220E5">
        <w:rPr>
          <w:rFonts w:ascii="Palatino Linotype" w:hAnsi="Palatino Linotype" w:cs="Arial"/>
          <w:color w:val="000000" w:themeColor="text1"/>
          <w:lang w:eastAsia="es-MX"/>
        </w:rPr>
        <w:t>fracciones</w:t>
      </w:r>
      <w:r w:rsidRPr="00E220E5">
        <w:rPr>
          <w:rFonts w:ascii="Palatino Linotype" w:hAnsi="Palatino Linotype" w:cs="Arial"/>
          <w:color w:val="000000" w:themeColor="text1"/>
          <w:lang w:eastAsia="es-MX"/>
        </w:rPr>
        <w:t xml:space="preserve"> que determina</w:t>
      </w:r>
      <w:r w:rsidR="000C51D5" w:rsidRPr="00E220E5">
        <w:rPr>
          <w:rFonts w:ascii="Palatino Linotype" w:hAnsi="Palatino Linotype" w:cs="Arial"/>
          <w:color w:val="000000" w:themeColor="text1"/>
          <w:lang w:eastAsia="es-MX"/>
        </w:rPr>
        <w:t>n</w:t>
      </w:r>
      <w:r w:rsidRPr="00E220E5">
        <w:rPr>
          <w:rFonts w:ascii="Palatino Linotype" w:hAnsi="Palatino Linotype" w:cs="Arial"/>
          <w:color w:val="000000" w:themeColor="text1"/>
          <w:lang w:eastAsia="es-MX"/>
        </w:rPr>
        <w:t xml:space="preserve"> la</w:t>
      </w:r>
      <w:r w:rsidR="000C51D5" w:rsidRPr="00E220E5">
        <w:rPr>
          <w:rFonts w:ascii="Palatino Linotype" w:hAnsi="Palatino Linotype" w:cs="Arial"/>
          <w:color w:val="000000" w:themeColor="text1"/>
          <w:lang w:eastAsia="es-MX"/>
        </w:rPr>
        <w:t>s</w:t>
      </w:r>
      <w:r w:rsidRPr="00E220E5">
        <w:rPr>
          <w:rFonts w:ascii="Palatino Linotype" w:hAnsi="Palatino Linotype" w:cs="Arial"/>
          <w:color w:val="000000" w:themeColor="text1"/>
          <w:lang w:eastAsia="es-MX"/>
        </w:rPr>
        <w:t xml:space="preserve"> hipótesis </w:t>
      </w:r>
      <w:r w:rsidR="001D560C" w:rsidRPr="00E220E5">
        <w:rPr>
          <w:rFonts w:ascii="Palatino Linotype" w:hAnsi="Palatino Linotype" w:cs="Arial"/>
          <w:color w:val="000000" w:themeColor="text1"/>
          <w:lang w:eastAsia="es-MX"/>
        </w:rPr>
        <w:t>normativa</w:t>
      </w:r>
      <w:r w:rsidR="000C51D5" w:rsidRPr="00E220E5">
        <w:rPr>
          <w:rFonts w:ascii="Palatino Linotype" w:hAnsi="Palatino Linotype" w:cs="Arial"/>
          <w:color w:val="000000" w:themeColor="text1"/>
          <w:lang w:eastAsia="es-MX"/>
        </w:rPr>
        <w:t>s</w:t>
      </w:r>
      <w:r w:rsidR="001D560C" w:rsidRPr="00E220E5">
        <w:rPr>
          <w:rFonts w:ascii="Palatino Linotype" w:hAnsi="Palatino Linotype" w:cs="Arial"/>
          <w:color w:val="000000" w:themeColor="text1"/>
          <w:lang w:eastAsia="es-MX"/>
        </w:rPr>
        <w:t xml:space="preserve"> relativa</w:t>
      </w:r>
      <w:r w:rsidR="000C51D5" w:rsidRPr="00E220E5">
        <w:rPr>
          <w:rFonts w:ascii="Palatino Linotype" w:hAnsi="Palatino Linotype" w:cs="Arial"/>
          <w:color w:val="000000" w:themeColor="text1"/>
          <w:lang w:eastAsia="es-MX"/>
        </w:rPr>
        <w:t>s</w:t>
      </w:r>
      <w:r w:rsidR="001D560C" w:rsidRPr="00E220E5">
        <w:rPr>
          <w:rFonts w:ascii="Palatino Linotype" w:hAnsi="Palatino Linotype" w:cs="Arial"/>
          <w:color w:val="000000" w:themeColor="text1"/>
          <w:lang w:eastAsia="es-MX"/>
        </w:rPr>
        <w:t xml:space="preserve"> </w:t>
      </w:r>
      <w:r w:rsidR="00A0096D" w:rsidRPr="00E220E5">
        <w:rPr>
          <w:rFonts w:ascii="Palatino Linotype" w:hAnsi="Palatino Linotype" w:cs="Arial"/>
          <w:color w:val="000000" w:themeColor="text1"/>
          <w:lang w:eastAsia="es-MX"/>
        </w:rPr>
        <w:t>a</w:t>
      </w:r>
      <w:r w:rsidR="001D560C" w:rsidRPr="00E220E5">
        <w:rPr>
          <w:rFonts w:ascii="Palatino Linotype" w:hAnsi="Palatino Linotype" w:cs="Arial"/>
          <w:color w:val="000000" w:themeColor="text1"/>
          <w:lang w:eastAsia="es-MX"/>
        </w:rPr>
        <w:t xml:space="preserve"> la</w:t>
      </w:r>
      <w:r w:rsidR="000C51D5" w:rsidRPr="00E220E5">
        <w:rPr>
          <w:rFonts w:ascii="Palatino Linotype" w:hAnsi="Palatino Linotype" w:cs="Arial"/>
          <w:color w:val="000000" w:themeColor="text1"/>
          <w:lang w:eastAsia="es-MX"/>
        </w:rPr>
        <w:t xml:space="preserve"> negativa a la información solicitada</w:t>
      </w:r>
      <w:r w:rsidR="001D560C" w:rsidRPr="00E220E5">
        <w:rPr>
          <w:rFonts w:ascii="Palatino Linotype" w:hAnsi="Palatino Linotype" w:cs="Arial"/>
          <w:color w:val="000000" w:themeColor="text1"/>
          <w:lang w:eastAsia="es-MX"/>
        </w:rPr>
        <w:t xml:space="preserve"> </w:t>
      </w:r>
      <w:r w:rsidR="000C51D5" w:rsidRPr="00E220E5">
        <w:rPr>
          <w:rFonts w:ascii="Palatino Linotype" w:hAnsi="Palatino Linotype" w:cs="Arial"/>
          <w:color w:val="000000" w:themeColor="text1"/>
          <w:lang w:eastAsia="es-MX"/>
        </w:rPr>
        <w:t xml:space="preserve">y la </w:t>
      </w:r>
      <w:r w:rsidR="001D560C" w:rsidRPr="00E220E5">
        <w:rPr>
          <w:rFonts w:ascii="Palatino Linotype" w:hAnsi="Palatino Linotype" w:cs="Arial"/>
          <w:color w:val="000000" w:themeColor="text1"/>
          <w:lang w:eastAsia="es-MX"/>
        </w:rPr>
        <w:t>entrega de la información incompleta</w:t>
      </w:r>
      <w:r w:rsidRPr="00E220E5">
        <w:rPr>
          <w:rFonts w:ascii="Palatino Linotype" w:hAnsi="Palatino Linotype" w:cs="Arial"/>
          <w:color w:val="000000" w:themeColor="text1"/>
          <w:lang w:eastAsia="es-MX"/>
        </w:rPr>
        <w:t xml:space="preserve">; </w:t>
      </w:r>
      <w:r w:rsidRPr="00E220E5">
        <w:rPr>
          <w:rFonts w:ascii="Palatino Linotype" w:eastAsia="MS Mincho" w:hAnsi="Palatino Linotype" w:cs="Arial"/>
        </w:rPr>
        <w:t>causal</w:t>
      </w:r>
      <w:r w:rsidR="000C51D5" w:rsidRPr="00E220E5">
        <w:rPr>
          <w:rFonts w:ascii="Palatino Linotype" w:eastAsia="MS Mincho" w:hAnsi="Palatino Linotype" w:cs="Arial"/>
        </w:rPr>
        <w:t>es</w:t>
      </w:r>
      <w:r w:rsidRPr="00E220E5">
        <w:rPr>
          <w:rFonts w:ascii="Palatino Linotype" w:eastAsia="MS Mincho" w:hAnsi="Palatino Linotype" w:cs="Arial"/>
        </w:rPr>
        <w:t xml:space="preserve"> de la</w:t>
      </w:r>
      <w:r w:rsidR="000C51D5" w:rsidRPr="00E220E5">
        <w:rPr>
          <w:rFonts w:ascii="Palatino Linotype" w:eastAsia="MS Mincho" w:hAnsi="Palatino Linotype" w:cs="Arial"/>
        </w:rPr>
        <w:t>s</w:t>
      </w:r>
      <w:r w:rsidRPr="00E220E5">
        <w:rPr>
          <w:rFonts w:ascii="Palatino Linotype" w:eastAsia="MS Mincho" w:hAnsi="Palatino Linotype" w:cs="Arial"/>
        </w:rPr>
        <w:t xml:space="preserve"> que </w:t>
      </w:r>
      <w:r w:rsidR="000C51D5" w:rsidRPr="00E220E5">
        <w:rPr>
          <w:rFonts w:ascii="Palatino Linotype" w:eastAsia="MS Mincho" w:hAnsi="Palatino Linotype" w:cs="Arial"/>
        </w:rPr>
        <w:t>se dolió</w:t>
      </w:r>
      <w:r w:rsidRPr="00E220E5">
        <w:rPr>
          <w:rFonts w:ascii="Palatino Linotype" w:eastAsia="MS Mincho" w:hAnsi="Palatino Linotype" w:cs="Arial"/>
        </w:rPr>
        <w:t xml:space="preserve"> </w:t>
      </w:r>
      <w:r w:rsidR="007C1C52" w:rsidRPr="00E220E5">
        <w:rPr>
          <w:rFonts w:ascii="Palatino Linotype" w:eastAsia="MS Mincho" w:hAnsi="Palatino Linotype" w:cs="Arial"/>
        </w:rPr>
        <w:t>el particular</w:t>
      </w:r>
      <w:r w:rsidRPr="00E220E5">
        <w:rPr>
          <w:rFonts w:ascii="Palatino Linotype" w:eastAsia="MS Mincho" w:hAnsi="Palatino Linotype" w:cs="Arial"/>
        </w:rPr>
        <w:t xml:space="preserve"> recurrente al momento de interponer su recurso de revisión.</w:t>
      </w:r>
    </w:p>
    <w:p w:rsidR="00A0096D" w:rsidRPr="00E220E5" w:rsidRDefault="00A0096D" w:rsidP="00A0096D">
      <w:pPr>
        <w:pStyle w:val="Prrafodelista"/>
        <w:rPr>
          <w:rFonts w:ascii="Palatino Linotype" w:eastAsia="MS Mincho" w:hAnsi="Palatino Linotype" w:cs="Arial"/>
        </w:rPr>
      </w:pPr>
    </w:p>
    <w:p w:rsidR="00553049" w:rsidRPr="00E220E5" w:rsidRDefault="00553049" w:rsidP="007B7725">
      <w:pPr>
        <w:pStyle w:val="Prrafodelista"/>
        <w:numPr>
          <w:ilvl w:val="0"/>
          <w:numId w:val="7"/>
        </w:numPr>
        <w:spacing w:line="360" w:lineRule="auto"/>
        <w:ind w:left="0" w:firstLine="0"/>
        <w:jc w:val="both"/>
        <w:rPr>
          <w:rFonts w:ascii="Palatino Linotype" w:eastAsia="MS Mincho" w:hAnsi="Palatino Linotype" w:cs="Arial"/>
        </w:rPr>
      </w:pPr>
      <w:r w:rsidRPr="00E220E5">
        <w:rPr>
          <w:rFonts w:ascii="Palatino Linotype" w:hAnsi="Palatino Linotype" w:cs="Arial"/>
          <w:color w:val="000000" w:themeColor="text1"/>
          <w:lang w:eastAsia="es-MX"/>
        </w:rPr>
        <w:t>Atento a lo anterior es que se</w:t>
      </w:r>
      <w:r w:rsidRPr="00E220E5">
        <w:rPr>
          <w:rFonts w:ascii="Palatino Linotype" w:hAnsi="Palatino Linotype" w:cs="Arial"/>
          <w:color w:val="000000" w:themeColor="text1"/>
        </w:rPr>
        <w:t xml:space="preserve"> determinará </w:t>
      </w:r>
      <w:r w:rsidR="00701918" w:rsidRPr="00E220E5">
        <w:rPr>
          <w:rFonts w:ascii="Palatino Linotype" w:hAnsi="Palatino Linotype" w:cs="Arial"/>
          <w:color w:val="000000" w:themeColor="text1"/>
        </w:rPr>
        <w:t xml:space="preserve">conforme a las constancias que obran en el expediente electrónico en que se actúa, si </w:t>
      </w:r>
      <w:r w:rsidRPr="00E220E5">
        <w:rPr>
          <w:rFonts w:ascii="Palatino Linotype" w:hAnsi="Palatino Linotype" w:cs="Arial"/>
          <w:color w:val="000000" w:themeColor="text1"/>
        </w:rPr>
        <w:t xml:space="preserve">el </w:t>
      </w:r>
      <w:r w:rsidRPr="00E220E5">
        <w:rPr>
          <w:rFonts w:ascii="Palatino Linotype" w:hAnsi="Palatino Linotype" w:cs="Arial"/>
          <w:b/>
          <w:color w:val="000000" w:themeColor="text1"/>
        </w:rPr>
        <w:t>SUJETO</w:t>
      </w:r>
      <w:r w:rsidRPr="00E220E5">
        <w:rPr>
          <w:rFonts w:ascii="Palatino Linotype" w:hAnsi="Palatino Linotype" w:cs="Arial"/>
          <w:color w:val="000000" w:themeColor="text1"/>
        </w:rPr>
        <w:t xml:space="preserve"> </w:t>
      </w:r>
      <w:r w:rsidRPr="00E220E5">
        <w:rPr>
          <w:rFonts w:ascii="Palatino Linotype" w:hAnsi="Palatino Linotype" w:cs="Arial"/>
          <w:b/>
          <w:color w:val="000000" w:themeColor="text1"/>
        </w:rPr>
        <w:t>OBLIGADO</w:t>
      </w:r>
      <w:r w:rsidRPr="00E220E5">
        <w:rPr>
          <w:rFonts w:ascii="Palatino Linotype" w:hAnsi="Palatino Linotype" w:cs="Arial"/>
          <w:color w:val="000000" w:themeColor="text1"/>
        </w:rPr>
        <w:t xml:space="preserve"> </w:t>
      </w:r>
      <w:r w:rsidRPr="00E220E5">
        <w:rPr>
          <w:rFonts w:ascii="Palatino Linotype" w:eastAsia="MS Mincho" w:hAnsi="Palatino Linotype" w:cs="Arial"/>
        </w:rPr>
        <w:t>ciertamente</w:t>
      </w:r>
      <w:r w:rsidRPr="00E220E5">
        <w:rPr>
          <w:rFonts w:ascii="Palatino Linotype" w:hAnsi="Palatino Linotype" w:cs="Arial"/>
          <w:color w:val="000000" w:themeColor="text1"/>
        </w:rPr>
        <w:t xml:space="preserve"> </w:t>
      </w:r>
      <w:r w:rsidRPr="00E220E5">
        <w:rPr>
          <w:rFonts w:ascii="Palatino Linotype" w:hAnsi="Palatino Linotype"/>
          <w:color w:val="000000" w:themeColor="text1"/>
        </w:rPr>
        <w:t>actualiza la causal de referencia</w:t>
      </w:r>
      <w:r w:rsidRPr="00E220E5">
        <w:rPr>
          <w:rFonts w:ascii="Palatino Linotype" w:hAnsi="Palatino Linotype" w:cs="Arial"/>
          <w:color w:val="000000" w:themeColor="text1"/>
          <w:lang w:eastAsia="es-MX"/>
        </w:rPr>
        <w:t xml:space="preserve">; asimismo, determinar si se vulnera el derecho de acceso a la información </w:t>
      </w:r>
      <w:r w:rsidR="007C1C52" w:rsidRPr="00E220E5">
        <w:rPr>
          <w:rFonts w:ascii="Palatino Linotype" w:hAnsi="Palatino Linotype" w:cs="Arial"/>
          <w:color w:val="000000" w:themeColor="text1"/>
          <w:lang w:eastAsia="es-MX"/>
        </w:rPr>
        <w:t>del particular</w:t>
      </w:r>
      <w:r w:rsidRPr="00E220E5">
        <w:rPr>
          <w:rFonts w:ascii="Palatino Linotype" w:hAnsi="Palatino Linotype" w:cs="Arial"/>
          <w:color w:val="000000" w:themeColor="text1"/>
          <w:lang w:eastAsia="es-MX"/>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rsidR="00A0096D" w:rsidRPr="00E220E5" w:rsidRDefault="00A0096D" w:rsidP="00A0096D">
      <w:pPr>
        <w:pStyle w:val="Prrafodelista"/>
        <w:rPr>
          <w:rFonts w:ascii="Palatino Linotype" w:eastAsia="MS Mincho" w:hAnsi="Palatino Linotype" w:cs="Arial"/>
        </w:rPr>
      </w:pPr>
    </w:p>
    <w:bookmarkEnd w:id="202"/>
    <w:bookmarkEnd w:id="203"/>
    <w:p w:rsidR="007C1C52" w:rsidRPr="00E220E5" w:rsidRDefault="007C1C52" w:rsidP="007C1C52">
      <w:pPr>
        <w:pStyle w:val="Prrafodelista"/>
        <w:numPr>
          <w:ilvl w:val="0"/>
          <w:numId w:val="7"/>
        </w:numPr>
        <w:spacing w:line="360" w:lineRule="auto"/>
        <w:ind w:left="0" w:firstLine="0"/>
        <w:jc w:val="both"/>
        <w:rPr>
          <w:rFonts w:ascii="Palatino Linotype" w:hAnsi="Palatino Linotype"/>
          <w:color w:val="000000" w:themeColor="text1"/>
        </w:rPr>
      </w:pPr>
      <w:r w:rsidRPr="00E220E5">
        <w:rPr>
          <w:rFonts w:ascii="Palatino Linotype" w:hAnsi="Palatino Linotype"/>
          <w:color w:val="000000" w:themeColor="text1"/>
        </w:rPr>
        <w:lastRenderedPageBreak/>
        <w:t>Ahora bien, primeramente es menester precisar</w:t>
      </w:r>
      <w:r w:rsidRPr="00E220E5">
        <w:rPr>
          <w:rFonts w:ascii="Palatino Linotype" w:hAnsi="Palatino Linotype"/>
          <w:bCs/>
          <w:color w:val="000000" w:themeColor="text1"/>
          <w:lang w:val="es-MX"/>
        </w:rPr>
        <w:t xml:space="preserve"> que </w:t>
      </w:r>
      <w:r w:rsidRPr="00E220E5">
        <w:rPr>
          <w:rFonts w:ascii="Palatino Linotype" w:hAnsi="Palatino Linotype"/>
          <w:bCs/>
          <w:color w:val="000000" w:themeColor="text1"/>
        </w:rPr>
        <w:t xml:space="preserve">este Órgano Garante parte del hecho que el Derecho de </w:t>
      </w:r>
      <w:r w:rsidRPr="00E220E5">
        <w:rPr>
          <w:rFonts w:ascii="Palatino Linotype" w:eastAsia="MS Mincho" w:hAnsi="Palatino Linotype" w:cs="Arial"/>
        </w:rPr>
        <w:t>Acceso</w:t>
      </w:r>
      <w:r w:rsidRPr="00E220E5">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220E5">
        <w:rPr>
          <w:rFonts w:ascii="Palatino Linotype" w:hAnsi="Palatino Linotype"/>
          <w:b/>
          <w:bCs/>
          <w:color w:val="000000" w:themeColor="text1"/>
        </w:rPr>
        <w:t>SUJETO OBLIGADO</w:t>
      </w:r>
      <w:r w:rsidRPr="00E220E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220E5">
        <w:rPr>
          <w:rFonts w:ascii="Palatino Linotype" w:hAnsi="Palatino Linotype"/>
          <w:b/>
          <w:bCs/>
          <w:color w:val="000000" w:themeColor="text1"/>
        </w:rPr>
        <w:t xml:space="preserve">Constitución Política de los Estados Unidos Mexicanos </w:t>
      </w:r>
      <w:r w:rsidRPr="00E220E5">
        <w:rPr>
          <w:rFonts w:ascii="Palatino Linotype" w:hAnsi="Palatino Linotype"/>
          <w:bCs/>
          <w:color w:val="000000" w:themeColor="text1"/>
        </w:rPr>
        <w:t>al señalar la obligación de “promover, respetar, proteger y garantizar los derechos humanos”, entre los cuales se encuentra dicho derecho.</w:t>
      </w:r>
    </w:p>
    <w:p w:rsidR="007C1C52" w:rsidRPr="00E220E5" w:rsidRDefault="007C1C52" w:rsidP="007C1C52">
      <w:pPr>
        <w:pStyle w:val="Prrafodelista"/>
        <w:spacing w:line="360" w:lineRule="auto"/>
        <w:ind w:left="0"/>
        <w:jc w:val="both"/>
        <w:rPr>
          <w:rFonts w:ascii="Palatino Linotype" w:hAnsi="Palatino Linotype"/>
          <w:color w:val="000000" w:themeColor="text1"/>
        </w:rPr>
      </w:pPr>
    </w:p>
    <w:p w:rsidR="007C1C52" w:rsidRPr="00E220E5" w:rsidRDefault="007C1C52" w:rsidP="007C1C52">
      <w:pPr>
        <w:pStyle w:val="Prrafodelista"/>
        <w:numPr>
          <w:ilvl w:val="0"/>
          <w:numId w:val="7"/>
        </w:numPr>
        <w:spacing w:line="360" w:lineRule="auto"/>
        <w:ind w:left="0" w:firstLine="0"/>
        <w:jc w:val="both"/>
        <w:rPr>
          <w:rFonts w:ascii="Palatino Linotype" w:hAnsi="Palatino Linotype"/>
          <w:color w:val="000000" w:themeColor="text1"/>
        </w:rPr>
      </w:pPr>
      <w:r w:rsidRPr="00E220E5">
        <w:rPr>
          <w:rFonts w:ascii="Palatino Linotype" w:hAnsi="Palatino Linotype"/>
          <w:color w:val="000000" w:themeColor="text1"/>
        </w:rPr>
        <w:t xml:space="preserve">Por </w:t>
      </w:r>
      <w:r w:rsidRPr="00E220E5">
        <w:rPr>
          <w:rFonts w:ascii="Palatino Linotype" w:hAnsi="Palatino Linotype"/>
          <w:color w:val="000000" w:themeColor="text1"/>
          <w:lang w:val="es-MX"/>
        </w:rPr>
        <w:t xml:space="preserve">lo anterior, se deduce que el derecho de acceso a la información pública es un </w:t>
      </w:r>
      <w:r w:rsidRPr="00E220E5">
        <w:rPr>
          <w:rFonts w:ascii="Palatino Linotype" w:hAnsi="Palatino Linotype"/>
          <w:color w:val="000000" w:themeColor="text1"/>
        </w:rPr>
        <w:t>derecho</w:t>
      </w:r>
      <w:r w:rsidRPr="00E220E5">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7C1C52" w:rsidRPr="00E220E5" w:rsidRDefault="007C1C52" w:rsidP="007C1C52">
      <w:pPr>
        <w:pStyle w:val="Prrafodelista"/>
        <w:rPr>
          <w:rFonts w:ascii="Palatino Linotype" w:hAnsi="Palatino Linotype"/>
          <w:color w:val="000000" w:themeColor="text1"/>
        </w:rPr>
      </w:pPr>
    </w:p>
    <w:p w:rsidR="007C1C52" w:rsidRPr="00E220E5" w:rsidRDefault="007C1C52" w:rsidP="007C1C52">
      <w:pPr>
        <w:pStyle w:val="Prrafodelista"/>
        <w:numPr>
          <w:ilvl w:val="0"/>
          <w:numId w:val="7"/>
        </w:numPr>
        <w:spacing w:line="360" w:lineRule="auto"/>
        <w:ind w:left="0" w:firstLine="0"/>
        <w:jc w:val="both"/>
        <w:rPr>
          <w:rFonts w:ascii="Palatino Linotype" w:hAnsi="Palatino Linotype"/>
          <w:color w:val="000000" w:themeColor="text1"/>
        </w:rPr>
      </w:pPr>
      <w:r w:rsidRPr="00E220E5">
        <w:rPr>
          <w:rFonts w:ascii="Palatino Linotype" w:hAnsi="Palatino Linotype"/>
          <w:color w:val="000000" w:themeColor="text1"/>
        </w:rPr>
        <w:t xml:space="preserve">Así las cosas, </w:t>
      </w:r>
      <w:r w:rsidRPr="00E220E5">
        <w:rPr>
          <w:rFonts w:ascii="Palatino Linotype" w:hAnsi="Palatino Linotype"/>
          <w:color w:val="000000" w:themeColor="text1"/>
          <w:lang w:val="es-MX"/>
        </w:rPr>
        <w:t xml:space="preserve">podemos definir el Derecho de Acceso a la Información Pública como: </w:t>
      </w:r>
      <w:r w:rsidRPr="00E220E5">
        <w:rPr>
          <w:rFonts w:ascii="Palatino Linotype" w:hAnsi="Palatino Linotype"/>
          <w:i/>
          <w:color w:val="000000" w:themeColor="text1"/>
          <w:lang w:val="es-MX"/>
        </w:rPr>
        <w:t>La igualdad de oportunidades para recibir, buscar e impartir información</w:t>
      </w:r>
      <w:r w:rsidRPr="00E220E5">
        <w:rPr>
          <w:rFonts w:ascii="Palatino Linotype" w:hAnsi="Palatino Linotype"/>
          <w:i/>
          <w:color w:val="000000" w:themeColor="text1"/>
          <w:vertAlign w:val="superscript"/>
          <w:lang w:val="es-MX"/>
        </w:rPr>
        <w:footnoteReference w:id="2"/>
      </w:r>
      <w:r w:rsidRPr="00E220E5">
        <w:rPr>
          <w:rFonts w:ascii="Palatino Linotype" w:hAnsi="Palatino Linotype"/>
          <w:i/>
          <w:color w:val="000000" w:themeColor="text1"/>
          <w:lang w:val="es-MX"/>
        </w:rPr>
        <w:t xml:space="preserve">en posesión </w:t>
      </w:r>
      <w:r w:rsidRPr="00E220E5">
        <w:rPr>
          <w:rFonts w:ascii="Palatino Linotype" w:hAnsi="Palatino Linotype"/>
          <w:i/>
          <w:color w:val="000000" w:themeColor="text1"/>
          <w:lang w:val="es-MX"/>
        </w:rPr>
        <w:lastRenderedPageBreak/>
        <w:t>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220E5">
        <w:rPr>
          <w:rFonts w:ascii="Palatino Linotype" w:hAnsi="Palatino Linotype"/>
          <w:i/>
          <w:color w:val="000000" w:themeColor="text1"/>
          <w:vertAlign w:val="superscript"/>
          <w:lang w:val="es-MX"/>
        </w:rPr>
        <w:footnoteReference w:id="3"/>
      </w:r>
      <w:r w:rsidRPr="00E220E5">
        <w:rPr>
          <w:rFonts w:ascii="Palatino Linotype" w:hAnsi="Palatino Linotype"/>
          <w:color w:val="000000" w:themeColor="text1"/>
          <w:lang w:val="es-MX"/>
        </w:rPr>
        <w:t>que se constituye como una herramienta fundamental para ejercer</w:t>
      </w:r>
      <w:r w:rsidRPr="00E220E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E220E5">
        <w:rPr>
          <w:rFonts w:ascii="Palatino Linotype" w:hAnsi="Palatino Linotype"/>
          <w:i/>
          <w:color w:val="000000" w:themeColor="text1"/>
          <w:vertAlign w:val="superscript"/>
          <w:lang w:val="es-MX"/>
        </w:rPr>
        <w:footnoteReference w:id="4"/>
      </w:r>
      <w:r w:rsidRPr="00E220E5">
        <w:rPr>
          <w:rFonts w:ascii="Palatino Linotype" w:hAnsi="Palatino Linotype"/>
          <w:i/>
          <w:color w:val="000000" w:themeColor="text1"/>
          <w:lang w:val="es-MX"/>
        </w:rPr>
        <w:t xml:space="preserve"> </w:t>
      </w:r>
      <w:r w:rsidRPr="00E220E5">
        <w:rPr>
          <w:rFonts w:ascii="Palatino Linotype" w:hAnsi="Palatino Linotype"/>
          <w:color w:val="000000" w:themeColor="text1"/>
          <w:lang w:val="es-MX"/>
        </w:rPr>
        <w:t>fomentando</w:t>
      </w:r>
      <w:r w:rsidRPr="00E220E5">
        <w:rPr>
          <w:rFonts w:ascii="Palatino Linotype" w:hAnsi="Palatino Linotype"/>
          <w:i/>
          <w:color w:val="000000" w:themeColor="text1"/>
          <w:lang w:val="es-MX"/>
        </w:rPr>
        <w:t xml:space="preserve"> la transparencia de las actividades estatales y </w:t>
      </w:r>
      <w:r w:rsidRPr="00E220E5">
        <w:rPr>
          <w:rFonts w:ascii="Palatino Linotype" w:hAnsi="Palatino Linotype"/>
          <w:color w:val="000000" w:themeColor="text1"/>
          <w:lang w:val="es-MX"/>
        </w:rPr>
        <w:t>promoviendo</w:t>
      </w:r>
      <w:r w:rsidRPr="00E220E5">
        <w:rPr>
          <w:rFonts w:ascii="Palatino Linotype" w:hAnsi="Palatino Linotype"/>
          <w:i/>
          <w:color w:val="000000" w:themeColor="text1"/>
          <w:lang w:val="es-MX"/>
        </w:rPr>
        <w:t xml:space="preserve"> la responsabilidad de los funcionarios sobre su gestión pública,</w:t>
      </w:r>
      <w:r w:rsidRPr="00E220E5">
        <w:rPr>
          <w:rFonts w:ascii="Palatino Linotype" w:hAnsi="Palatino Linotype"/>
          <w:i/>
          <w:color w:val="000000" w:themeColor="text1"/>
          <w:vertAlign w:val="superscript"/>
          <w:lang w:val="es-MX"/>
        </w:rPr>
        <w:footnoteReference w:id="5"/>
      </w:r>
      <w:r w:rsidRPr="00E220E5">
        <w:rPr>
          <w:rFonts w:ascii="Palatino Linotype" w:hAnsi="Palatino Linotype"/>
          <w:color w:val="000000" w:themeColor="text1"/>
          <w:lang w:val="es-MX"/>
        </w:rPr>
        <w:t>que permite</w:t>
      </w:r>
      <w:r w:rsidRPr="00E220E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7C1C52" w:rsidRPr="00E220E5" w:rsidRDefault="007C1C52" w:rsidP="007C1C52">
      <w:pPr>
        <w:pStyle w:val="Prrafodelista"/>
        <w:rPr>
          <w:rFonts w:ascii="Palatino Linotype" w:hAnsi="Palatino Linotype"/>
          <w:color w:val="000000" w:themeColor="text1"/>
        </w:rPr>
      </w:pPr>
    </w:p>
    <w:p w:rsidR="007C1C52" w:rsidRPr="00E220E5" w:rsidRDefault="007C1C52" w:rsidP="007C1C52">
      <w:pPr>
        <w:pStyle w:val="Prrafodelista"/>
        <w:numPr>
          <w:ilvl w:val="0"/>
          <w:numId w:val="7"/>
        </w:numPr>
        <w:spacing w:line="360" w:lineRule="auto"/>
        <w:ind w:left="0" w:firstLine="0"/>
        <w:jc w:val="both"/>
        <w:rPr>
          <w:rFonts w:ascii="Palatino Linotype" w:hAnsi="Palatino Linotype"/>
          <w:color w:val="000000" w:themeColor="text1"/>
        </w:rPr>
      </w:pPr>
      <w:r w:rsidRPr="00E220E5">
        <w:rPr>
          <w:rFonts w:ascii="Palatino Linotype" w:hAnsi="Palatino Linotype"/>
          <w:color w:val="000000" w:themeColor="text1"/>
        </w:rPr>
        <w:t xml:space="preserve">Por otro lado, </w:t>
      </w:r>
      <w:r w:rsidRPr="00E220E5">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w:t>
      </w:r>
      <w:r w:rsidRPr="00E220E5">
        <w:rPr>
          <w:rFonts w:ascii="Palatino Linotype" w:hAnsi="Palatino Linotype"/>
          <w:color w:val="000000" w:themeColor="text1"/>
          <w:lang w:val="es-MX"/>
        </w:rPr>
        <w:lastRenderedPageBreak/>
        <w:t>posible afectación y, de ser el caso, ordenar la reparación a la violación del derecho en cuestión.</w:t>
      </w:r>
    </w:p>
    <w:p w:rsidR="007C1C52" w:rsidRPr="00E220E5" w:rsidRDefault="007C1C52" w:rsidP="007C1C52">
      <w:pPr>
        <w:pStyle w:val="Prrafodelista"/>
        <w:rPr>
          <w:rFonts w:ascii="Palatino Linotype" w:eastAsia="Calibri" w:hAnsi="Palatino Linotype" w:cs="Arial"/>
          <w:lang w:val="es-ES_tradnl"/>
        </w:rPr>
      </w:pPr>
    </w:p>
    <w:p w:rsidR="00593D95" w:rsidRPr="00E220E5" w:rsidRDefault="00593D95" w:rsidP="00593D95">
      <w:pPr>
        <w:pStyle w:val="Prrafodelista"/>
        <w:numPr>
          <w:ilvl w:val="0"/>
          <w:numId w:val="7"/>
        </w:numPr>
        <w:spacing w:line="360" w:lineRule="auto"/>
        <w:ind w:left="0" w:firstLine="0"/>
        <w:jc w:val="both"/>
        <w:rPr>
          <w:rFonts w:ascii="Palatino Linotype" w:hAnsi="Palatino Linotype"/>
          <w:color w:val="000000"/>
        </w:rPr>
      </w:pPr>
      <w:r w:rsidRPr="00E220E5">
        <w:rPr>
          <w:rFonts w:ascii="Palatino Linotype" w:eastAsia="Calibri" w:hAnsi="Palatino Linotype" w:cs="Arial"/>
          <w:lang w:val="es-ES_tradnl"/>
        </w:rPr>
        <w:t>El recurso de revisión tiene como finalidad repara</w:t>
      </w:r>
      <w:r w:rsidR="00906364" w:rsidRPr="00E220E5">
        <w:rPr>
          <w:rFonts w:ascii="Palatino Linotype" w:eastAsia="Calibri" w:hAnsi="Palatino Linotype" w:cs="Arial"/>
          <w:lang w:val="es-ES_tradnl"/>
        </w:rPr>
        <w:t>r</w:t>
      </w:r>
      <w:r w:rsidRPr="00E220E5">
        <w:rPr>
          <w:rFonts w:ascii="Palatino Linotype" w:eastAsia="Calibri" w:hAnsi="Palatino Linotype" w:cs="Arial"/>
          <w:lang w:val="es-ES_tradnl"/>
        </w:rPr>
        <w:t xml:space="preserve"> cualquier posible afectación al derecho de acceso a la información pública en términos del Título Octavo de la Ley de Transparencia y Acceso a la información Pública del Estado de México y Municipio y determinar la confirmación; revocación o modificación; desechamiento o sobreseimiento; y en su caso ordenar la entrega de la información, respecto a las respuestas o falta de ellas de los Sujetos Obligados.</w:t>
      </w:r>
    </w:p>
    <w:p w:rsidR="00593D95" w:rsidRPr="00E220E5" w:rsidRDefault="00593D95" w:rsidP="00593D95">
      <w:pPr>
        <w:pStyle w:val="Prrafodelista"/>
        <w:spacing w:line="360" w:lineRule="auto"/>
        <w:ind w:left="0"/>
        <w:jc w:val="both"/>
        <w:rPr>
          <w:rFonts w:ascii="Palatino Linotype" w:hAnsi="Palatino Linotype"/>
          <w:color w:val="000000"/>
        </w:rPr>
      </w:pPr>
    </w:p>
    <w:p w:rsidR="000A03FA" w:rsidRPr="00E220E5" w:rsidRDefault="007C1C52" w:rsidP="00593D95">
      <w:pPr>
        <w:pStyle w:val="Prrafodelista"/>
        <w:numPr>
          <w:ilvl w:val="0"/>
          <w:numId w:val="7"/>
        </w:numPr>
        <w:spacing w:line="360" w:lineRule="auto"/>
        <w:ind w:left="0" w:firstLine="0"/>
        <w:jc w:val="both"/>
        <w:rPr>
          <w:rFonts w:ascii="Palatino Linotype" w:eastAsia="MS Mincho" w:hAnsi="Palatino Linotype" w:cs="Arial"/>
          <w:i/>
          <w:lang w:val="es-MX"/>
        </w:rPr>
      </w:pPr>
      <w:r w:rsidRPr="00E220E5">
        <w:rPr>
          <w:rFonts w:ascii="Palatino Linotype" w:eastAsia="Cambria" w:hAnsi="Palatino Linotype" w:cs="Arial"/>
          <w:lang w:val="es-MX" w:eastAsia="en-US"/>
        </w:rPr>
        <w:t>Luego entonces,</w:t>
      </w:r>
      <w:r w:rsidR="009B0D17" w:rsidRPr="00E220E5">
        <w:rPr>
          <w:rFonts w:ascii="Palatino Linotype" w:eastAsia="Cambria" w:hAnsi="Palatino Linotype" w:cs="Arial"/>
          <w:lang w:val="es-MX" w:eastAsia="en-US"/>
        </w:rPr>
        <w:t xml:space="preserve"> derivado del Planteamiento de la </w:t>
      </w:r>
      <w:r w:rsidR="009B0D17" w:rsidRPr="00E220E5">
        <w:rPr>
          <w:rFonts w:ascii="Palatino Linotype" w:eastAsia="Cambria" w:hAnsi="Palatino Linotype" w:cs="Arial"/>
          <w:i/>
          <w:lang w:val="es-MX" w:eastAsia="en-US"/>
        </w:rPr>
        <w:t>Litis</w:t>
      </w:r>
      <w:r w:rsidR="009B0D17" w:rsidRPr="00E220E5">
        <w:rPr>
          <w:rFonts w:ascii="Palatino Linotype" w:eastAsia="Cambria" w:hAnsi="Palatino Linotype" w:cs="Arial"/>
          <w:lang w:val="es-MX" w:eastAsia="en-US"/>
        </w:rPr>
        <w:t xml:space="preserve">, se procede analizar el contenido </w:t>
      </w:r>
      <w:r w:rsidR="009B0D17" w:rsidRPr="00E220E5">
        <w:rPr>
          <w:rFonts w:ascii="Palatino Linotype" w:eastAsia="Calibri" w:hAnsi="Palatino Linotype" w:cs="Arial"/>
          <w:lang w:val="es-ES_tradnl"/>
        </w:rPr>
        <w:t>íntegro</w:t>
      </w:r>
      <w:r w:rsidR="009B0D17" w:rsidRPr="00E220E5">
        <w:rPr>
          <w:rFonts w:ascii="Palatino Linotype" w:eastAsia="Cambria" w:hAnsi="Palatino Linotype" w:cs="Arial"/>
          <w:lang w:val="es-MX" w:eastAsia="en-US"/>
        </w:rPr>
        <w:t xml:space="preserve">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9B0D17" w:rsidRPr="00E220E5">
        <w:rPr>
          <w:rFonts w:ascii="Palatino Linotype" w:eastAsia="Calibri" w:hAnsi="Palatino Linotype" w:cs="Arial"/>
          <w:lang w:eastAsia="en-US"/>
        </w:rPr>
        <w:t>Ley de Transparencia y Acceso a la Información Pública del Estado de México y Municipios</w:t>
      </w:r>
      <w:r w:rsidR="009B0D17" w:rsidRPr="00E220E5">
        <w:rPr>
          <w:rFonts w:ascii="Palatino Linotype" w:hAnsi="Palatino Linotype" w:cs="Arial"/>
          <w:lang w:eastAsia="es-MX"/>
        </w:rPr>
        <w:t>.</w:t>
      </w:r>
    </w:p>
    <w:p w:rsidR="00ED6ED9" w:rsidRPr="00E220E5" w:rsidRDefault="00ED6ED9" w:rsidP="007B7725">
      <w:pPr>
        <w:pStyle w:val="Prrafodelista"/>
        <w:spacing w:line="360" w:lineRule="auto"/>
        <w:ind w:left="0"/>
        <w:contextualSpacing/>
        <w:jc w:val="both"/>
        <w:rPr>
          <w:rFonts w:ascii="Palatino Linotype" w:eastAsia="MS Mincho" w:hAnsi="Palatino Linotype" w:cs="Arial"/>
          <w:lang w:val="es-MX"/>
        </w:rPr>
      </w:pPr>
    </w:p>
    <w:p w:rsidR="000C51D5" w:rsidRPr="00E220E5" w:rsidRDefault="000C51D5" w:rsidP="000C51D5">
      <w:pPr>
        <w:pStyle w:val="Prrafodelista"/>
        <w:numPr>
          <w:ilvl w:val="0"/>
          <w:numId w:val="7"/>
        </w:numPr>
        <w:spacing w:line="360" w:lineRule="auto"/>
        <w:ind w:left="0" w:firstLine="0"/>
        <w:jc w:val="both"/>
        <w:rPr>
          <w:rFonts w:ascii="Palatino Linotype" w:hAnsi="Palatino Linotype"/>
        </w:rPr>
      </w:pPr>
      <w:r w:rsidRPr="00E220E5">
        <w:rPr>
          <w:rFonts w:ascii="Palatino Linotype" w:hAnsi="Palatino Linotype"/>
          <w:color w:val="000000" w:themeColor="text1"/>
        </w:rPr>
        <w:t>Primeramente</w:t>
      </w:r>
      <w:r w:rsidRPr="00E220E5">
        <w:rPr>
          <w:rFonts w:ascii="Palatino Linotype" w:hAnsi="Palatino Linotype" w:cs="Arial"/>
          <w:color w:val="000000" w:themeColor="text1"/>
        </w:rPr>
        <w:t xml:space="preserve">, es de referir que de la respuesta emitida por el </w:t>
      </w:r>
      <w:r w:rsidRPr="00E220E5">
        <w:rPr>
          <w:rFonts w:ascii="Palatino Linotype" w:hAnsi="Palatino Linotype" w:cs="Arial"/>
          <w:b/>
          <w:color w:val="000000" w:themeColor="text1"/>
        </w:rPr>
        <w:t xml:space="preserve">SUJETO OBLIGADO </w:t>
      </w:r>
      <w:r w:rsidRPr="00E220E5">
        <w:rPr>
          <w:rFonts w:ascii="Palatino Linotype" w:hAnsi="Palatino Linotype" w:cs="Arial"/>
          <w:color w:val="000000" w:themeColor="text1"/>
        </w:rPr>
        <w:t xml:space="preserve">concatenado con el motivo de inconformidad, </w:t>
      </w:r>
      <w:r w:rsidRPr="00E220E5">
        <w:rPr>
          <w:rFonts w:ascii="Palatino Linotype" w:eastAsia="Palatino Linotype" w:hAnsi="Palatino Linotype" w:cs="Palatino Linotype"/>
          <w:color w:val="000000"/>
        </w:rPr>
        <w:t xml:space="preserve">este </w:t>
      </w:r>
      <w:r w:rsidRPr="00E220E5">
        <w:rPr>
          <w:rFonts w:ascii="Palatino Linotype" w:eastAsia="MS Mincho" w:hAnsi="Palatino Linotype" w:cs="Arial"/>
        </w:rPr>
        <w:t>Instituto</w:t>
      </w:r>
      <w:r w:rsidRPr="00E220E5">
        <w:rPr>
          <w:rFonts w:ascii="Palatino Linotype" w:eastAsia="Palatino Linotype" w:hAnsi="Palatino Linotype" w:cs="Palatino Linotype"/>
          <w:color w:val="000000"/>
        </w:rPr>
        <w:t xml:space="preserve"> no está facultado para dudar de la veracidad de la </w:t>
      </w:r>
      <w:r w:rsidRPr="00E220E5">
        <w:rPr>
          <w:rFonts w:ascii="Palatino Linotype" w:eastAsia="MS Mincho" w:hAnsi="Palatino Linotype" w:cs="Arial"/>
        </w:rPr>
        <w:t>información</w:t>
      </w:r>
      <w:r w:rsidRPr="00E220E5">
        <w:rPr>
          <w:rFonts w:ascii="Palatino Linotype" w:eastAsia="Palatino Linotype" w:hAnsi="Palatino Linotype" w:cs="Palatino Linotype"/>
          <w:color w:val="000000"/>
        </w:rPr>
        <w:t xml:space="preserve"> que le fue entregada al hoy </w:t>
      </w:r>
      <w:r w:rsidRPr="00E220E5">
        <w:rPr>
          <w:rFonts w:ascii="Palatino Linotype" w:eastAsia="Palatino Linotype" w:hAnsi="Palatino Linotype" w:cs="Palatino Linotype"/>
          <w:b/>
          <w:color w:val="000000"/>
        </w:rPr>
        <w:t>RECURRENTE</w:t>
      </w:r>
      <w:r w:rsidRPr="00E220E5">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E220E5">
        <w:rPr>
          <w:rFonts w:ascii="Palatino Linotype" w:hAnsi="Palatino Linotype" w:cs="Arial"/>
        </w:rPr>
        <w:t xml:space="preserve">situación que se </w:t>
      </w:r>
      <w:r w:rsidRPr="00E220E5">
        <w:rPr>
          <w:rFonts w:ascii="Palatino Linotype" w:hAnsi="Palatino Linotype" w:cs="Arial"/>
        </w:rPr>
        <w:lastRenderedPageBreak/>
        <w:t xml:space="preserve">aleja de las atribuciones de este Instituto </w:t>
      </w:r>
      <w:r w:rsidRPr="00E220E5">
        <w:rPr>
          <w:rFonts w:ascii="Palatino Linotype" w:hAnsi="Palatino Linotype"/>
          <w:i/>
          <w:color w:val="000000"/>
        </w:rPr>
        <w:t>máxime</w:t>
      </w:r>
      <w:r w:rsidRPr="00E220E5">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0C51D5" w:rsidRPr="00E220E5" w:rsidRDefault="000C51D5" w:rsidP="000C51D5">
      <w:pPr>
        <w:pStyle w:val="Prrafodelista"/>
        <w:numPr>
          <w:ilvl w:val="0"/>
          <w:numId w:val="7"/>
        </w:numPr>
        <w:spacing w:line="360" w:lineRule="auto"/>
        <w:ind w:left="0" w:firstLine="0"/>
        <w:jc w:val="both"/>
        <w:rPr>
          <w:rFonts w:ascii="Palatino Linotype" w:hAnsi="Palatino Linotype"/>
        </w:rPr>
      </w:pPr>
      <w:r w:rsidRPr="00E220E5">
        <w:rPr>
          <w:rFonts w:ascii="Palatino Linotype" w:eastAsia="Palatino Linotype" w:hAnsi="Palatino Linotype" w:cs="Palatino Linotype"/>
          <w:color w:val="000000"/>
        </w:rPr>
        <w:t>Sirviendo</w:t>
      </w:r>
      <w:r w:rsidRPr="00E220E5">
        <w:rPr>
          <w:rFonts w:ascii="Palatino Linotype" w:hAnsi="Palatino Linotype"/>
        </w:rPr>
        <w:t xml:space="preserve"> de apoyo a lo anterior por analogía, el criterio 31-10 emitido por el ahora </w:t>
      </w:r>
      <w:r w:rsidRPr="00E220E5">
        <w:rPr>
          <w:rFonts w:ascii="Palatino Linotype" w:hAnsi="Palatino Linotype"/>
          <w:color w:val="000000" w:themeColor="text1"/>
        </w:rPr>
        <w:t>Instituto</w:t>
      </w:r>
      <w:r w:rsidRPr="00E220E5">
        <w:rPr>
          <w:rFonts w:ascii="Palatino Linotype" w:hAnsi="Palatino Linotype"/>
        </w:rPr>
        <w:t xml:space="preserve"> </w:t>
      </w:r>
      <w:r w:rsidRPr="00E220E5">
        <w:rPr>
          <w:rFonts w:ascii="Palatino Linotype" w:eastAsia="Palatino Linotype" w:hAnsi="Palatino Linotype" w:cs="Palatino Linotype"/>
          <w:color w:val="000000"/>
        </w:rPr>
        <w:t>Nacional</w:t>
      </w:r>
      <w:r w:rsidRPr="00E220E5">
        <w:rPr>
          <w:rFonts w:ascii="Palatino Linotype" w:hAnsi="Palatino Linotype"/>
        </w:rPr>
        <w:t xml:space="preserve"> de Transparencia, Acceso a la Información y Protección de Datos Personales, que a la letra dice:</w:t>
      </w:r>
    </w:p>
    <w:p w:rsidR="000C51D5" w:rsidRPr="00E220E5" w:rsidRDefault="000C51D5" w:rsidP="000C51D5">
      <w:pPr>
        <w:pStyle w:val="Prrafodelista"/>
        <w:rPr>
          <w:rFonts w:ascii="Palatino Linotype" w:hAnsi="Palatino Linotype"/>
        </w:rPr>
      </w:pPr>
    </w:p>
    <w:p w:rsidR="000C51D5" w:rsidRPr="00E220E5" w:rsidRDefault="000C51D5" w:rsidP="000C51D5">
      <w:pPr>
        <w:pStyle w:val="Default"/>
        <w:spacing w:line="360" w:lineRule="auto"/>
        <w:ind w:left="851" w:right="850"/>
        <w:jc w:val="both"/>
        <w:rPr>
          <w:rFonts w:ascii="Palatino Linotype" w:hAnsi="Palatino Linotype"/>
          <w:i/>
        </w:rPr>
      </w:pPr>
      <w:r w:rsidRPr="00E220E5">
        <w:rPr>
          <w:rFonts w:ascii="Palatino Linotype" w:hAnsi="Palatino Linotype"/>
          <w:i/>
        </w:rPr>
        <w:t xml:space="preserve">“El Instituto Federal de Acceso a la Información y Protección de Datos </w:t>
      </w:r>
      <w:r w:rsidRPr="00E220E5">
        <w:rPr>
          <w:rFonts w:ascii="Palatino Linotype" w:hAnsi="Palatino Linotype"/>
          <w:b/>
          <w:i/>
        </w:rPr>
        <w:t>no cuenta con facultades para pronunciarse respecto de la veracidad de los documentos proporcionados por los sujetos obligados.</w:t>
      </w:r>
      <w:r w:rsidRPr="00E220E5">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w:t>
      </w:r>
      <w:r w:rsidRPr="00E220E5">
        <w:rPr>
          <w:rFonts w:ascii="Palatino Linotype" w:hAnsi="Palatino Linotype"/>
          <w:i/>
        </w:rPr>
        <w:lastRenderedPageBreak/>
        <w:t>Información y Protección de Datos conocer, vía recurso revisión, al respecto.”</w:t>
      </w:r>
    </w:p>
    <w:p w:rsidR="000C51D5" w:rsidRPr="00E220E5" w:rsidRDefault="000C51D5" w:rsidP="000C51D5">
      <w:pPr>
        <w:pStyle w:val="Default"/>
        <w:spacing w:line="360" w:lineRule="auto"/>
        <w:ind w:left="851" w:right="850"/>
        <w:jc w:val="both"/>
        <w:rPr>
          <w:rFonts w:ascii="Palatino Linotype" w:hAnsi="Palatino Linotype"/>
          <w:i/>
        </w:rPr>
      </w:pPr>
    </w:p>
    <w:p w:rsidR="000C51D5" w:rsidRPr="00E220E5" w:rsidRDefault="000C51D5" w:rsidP="000C51D5">
      <w:pPr>
        <w:pStyle w:val="Prrafodelista"/>
        <w:numPr>
          <w:ilvl w:val="0"/>
          <w:numId w:val="7"/>
        </w:numPr>
        <w:spacing w:line="360" w:lineRule="auto"/>
        <w:ind w:left="0" w:firstLine="0"/>
        <w:jc w:val="both"/>
        <w:rPr>
          <w:rFonts w:ascii="Palatino Linotype" w:hAnsi="Palatino Linotype"/>
          <w:i/>
        </w:rPr>
      </w:pPr>
      <w:r w:rsidRPr="00E220E5">
        <w:rPr>
          <w:rFonts w:ascii="Palatino Linotype" w:eastAsia="Palatino Linotype" w:hAnsi="Palatino Linotype" w:cs="Palatino Linotype"/>
          <w:color w:val="000000"/>
        </w:rPr>
        <w:t>Así</w:t>
      </w:r>
      <w:r w:rsidRPr="00E220E5">
        <w:rPr>
          <w:rFonts w:ascii="Palatino Linotype" w:hAnsi="Palatino Linotype" w:cs="Arial"/>
        </w:rPr>
        <w:t xml:space="preserve"> como lo dispuesto por</w:t>
      </w:r>
      <w:r w:rsidRPr="00E220E5">
        <w:rPr>
          <w:rFonts w:ascii="Palatino Linotype" w:hAnsi="Palatino Linotype"/>
        </w:rPr>
        <w:t xml:space="preserve"> la </w:t>
      </w:r>
      <w:r w:rsidRPr="00E220E5">
        <w:rPr>
          <w:rFonts w:ascii="Palatino Linotype" w:hAnsi="Palatino Linotype"/>
          <w:b/>
        </w:rPr>
        <w:t xml:space="preserve">Ley de Transparencia y Acceso a la Información Pública del </w:t>
      </w:r>
      <w:r w:rsidRPr="00E220E5">
        <w:rPr>
          <w:rFonts w:ascii="Palatino Linotype" w:eastAsia="Palatino Linotype" w:hAnsi="Palatino Linotype" w:cs="Palatino Linotype"/>
          <w:color w:val="000000"/>
        </w:rPr>
        <w:t>Estado</w:t>
      </w:r>
      <w:r w:rsidRPr="00E220E5">
        <w:rPr>
          <w:rFonts w:ascii="Palatino Linotype" w:hAnsi="Palatino Linotype"/>
          <w:b/>
        </w:rPr>
        <w:t xml:space="preserve"> de México y Municipios</w:t>
      </w:r>
      <w:r w:rsidRPr="00E220E5">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0C51D5" w:rsidRPr="00E220E5" w:rsidRDefault="000C51D5" w:rsidP="000C51D5">
      <w:pPr>
        <w:pStyle w:val="Prrafodelista"/>
        <w:spacing w:line="360" w:lineRule="auto"/>
        <w:ind w:left="0"/>
        <w:jc w:val="both"/>
        <w:rPr>
          <w:rFonts w:ascii="Palatino Linotype" w:hAnsi="Palatino Linotype"/>
          <w:i/>
        </w:rPr>
      </w:pPr>
    </w:p>
    <w:p w:rsidR="000C51D5" w:rsidRPr="00E220E5" w:rsidRDefault="000C51D5" w:rsidP="000C51D5">
      <w:pPr>
        <w:pStyle w:val="Prrafodelista"/>
        <w:spacing w:line="360" w:lineRule="auto"/>
        <w:ind w:left="567" w:right="680"/>
        <w:jc w:val="both"/>
        <w:rPr>
          <w:rFonts w:ascii="Palatino Linotype" w:hAnsi="Palatino Linotype" w:cs="Arial"/>
          <w:b/>
          <w:i/>
        </w:rPr>
      </w:pPr>
      <w:r w:rsidRPr="00E220E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220E5">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4C4834" w:rsidRPr="00E220E5" w:rsidRDefault="004C4834" w:rsidP="000C51D5">
      <w:pPr>
        <w:pStyle w:val="Prrafodelista"/>
        <w:spacing w:line="360" w:lineRule="auto"/>
        <w:ind w:left="567" w:right="680"/>
        <w:jc w:val="both"/>
        <w:rPr>
          <w:rFonts w:ascii="Palatino Linotype" w:hAnsi="Palatino Linotype" w:cs="Arial"/>
          <w:b/>
          <w:i/>
        </w:rPr>
      </w:pPr>
    </w:p>
    <w:p w:rsidR="000C51D5" w:rsidRPr="00E220E5" w:rsidRDefault="000C51D5" w:rsidP="000C51D5">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E220E5">
        <w:rPr>
          <w:rFonts w:ascii="Palatino Linotype" w:eastAsia="Palatino Linotype" w:hAnsi="Palatino Linotype" w:cs="Palatino Linotype"/>
          <w:color w:val="000000"/>
        </w:rPr>
        <w:lastRenderedPageBreak/>
        <w:t>Numerales</w:t>
      </w:r>
      <w:r w:rsidRPr="00E220E5">
        <w:rPr>
          <w:rFonts w:ascii="Palatino Linotype" w:hAnsi="Palatino Linotype" w:cs="Arial"/>
          <w:noProof/>
          <w:lang w:eastAsia="es-MX"/>
        </w:rPr>
        <w:t xml:space="preserve"> que compelen al </w:t>
      </w:r>
      <w:r w:rsidRPr="00E220E5">
        <w:rPr>
          <w:rFonts w:ascii="Palatino Linotype" w:hAnsi="Palatino Linotype" w:cs="Arial"/>
          <w:b/>
          <w:noProof/>
          <w:lang w:eastAsia="es-MX"/>
        </w:rPr>
        <w:t>SUJETO OBLIGADO</w:t>
      </w:r>
      <w:r w:rsidRPr="00E220E5">
        <w:rPr>
          <w:rFonts w:ascii="Palatino Linotype" w:hAnsi="Palatino Linotype" w:cs="Arial"/>
          <w:noProof/>
          <w:lang w:eastAsia="es-MX"/>
        </w:rPr>
        <w:t xml:space="preserve"> apegarse en todo momento a los </w:t>
      </w:r>
      <w:r w:rsidRPr="00E220E5">
        <w:rPr>
          <w:rFonts w:ascii="Palatino Linotype" w:hAnsi="Palatino Linotype" w:cs="Arial"/>
        </w:rPr>
        <w:t>criterios</w:t>
      </w:r>
      <w:r w:rsidRPr="00E220E5">
        <w:rPr>
          <w:rFonts w:ascii="Palatino Linotype" w:hAnsi="Palatino Linotype" w:cs="Arial"/>
          <w:noProof/>
          <w:lang w:eastAsia="es-MX"/>
        </w:rPr>
        <w:t xml:space="preserve"> ya expuestos, impidiendo a este Órgano Colegiado cuestionar la veracidad de la información</w:t>
      </w:r>
      <w:r w:rsidR="004C4834" w:rsidRPr="00E220E5">
        <w:rPr>
          <w:rFonts w:ascii="Palatino Linotype" w:hAnsi="Palatino Linotype" w:cs="Arial"/>
          <w:noProof/>
          <w:lang w:eastAsia="es-MX"/>
        </w:rPr>
        <w:t>.</w:t>
      </w:r>
    </w:p>
    <w:p w:rsidR="000C51D5" w:rsidRPr="00E220E5" w:rsidRDefault="000C51D5" w:rsidP="000C51D5">
      <w:pPr>
        <w:pStyle w:val="Prrafodelista"/>
        <w:spacing w:line="360" w:lineRule="auto"/>
        <w:ind w:left="0"/>
        <w:jc w:val="both"/>
        <w:rPr>
          <w:rFonts w:ascii="Palatino Linotype" w:eastAsia="Palatino Linotype" w:hAnsi="Palatino Linotype" w:cs="Palatino Linotype"/>
          <w:color w:val="000000"/>
        </w:rPr>
      </w:pPr>
    </w:p>
    <w:p w:rsidR="00436967" w:rsidRPr="00E220E5" w:rsidRDefault="000C51D5" w:rsidP="002111A6">
      <w:pPr>
        <w:pStyle w:val="Prrafodelista"/>
        <w:numPr>
          <w:ilvl w:val="0"/>
          <w:numId w:val="7"/>
        </w:numPr>
        <w:spacing w:before="240" w:after="240" w:line="360" w:lineRule="auto"/>
        <w:ind w:left="0" w:firstLine="0"/>
        <w:contextualSpacing/>
        <w:jc w:val="both"/>
        <w:rPr>
          <w:rFonts w:ascii="Palatino Linotype" w:hAnsi="Palatino Linotype" w:cs="Arial"/>
        </w:rPr>
      </w:pPr>
      <w:r w:rsidRPr="00E220E5">
        <w:rPr>
          <w:rFonts w:ascii="Palatino Linotype" w:hAnsi="Palatino Linotype" w:cs="Arial"/>
          <w:color w:val="000000" w:themeColor="text1"/>
        </w:rPr>
        <w:t xml:space="preserve">En esa tesitura, se estima que los motivos o razones de inconformidad son improcedentes pues se cuestiona la veracidad de la información, resultando dable ordenar el sobreseimiento del asunto de mérito de acuerdo a lo dispuesto por los artículos 191 fracción V </w:t>
      </w:r>
      <w:r w:rsidR="002111A6" w:rsidRPr="00E220E5">
        <w:rPr>
          <w:rFonts w:ascii="Palatino Linotype" w:hAnsi="Palatino Linotype" w:cs="Arial"/>
          <w:color w:val="000000" w:themeColor="text1"/>
        </w:rPr>
        <w:t xml:space="preserve">Y 192 </w:t>
      </w:r>
      <w:r w:rsidR="00436967" w:rsidRPr="00E220E5">
        <w:rPr>
          <w:rFonts w:ascii="Palatino Linotype" w:hAnsi="Palatino Linotype" w:cs="Arial"/>
        </w:rPr>
        <w:t xml:space="preserve">fracción III del artículo 192, </w:t>
      </w:r>
      <w:r w:rsidR="002111A6" w:rsidRPr="00E220E5">
        <w:rPr>
          <w:rFonts w:ascii="Palatino Linotype" w:hAnsi="Palatino Linotype" w:cs="Arial"/>
        </w:rPr>
        <w:t xml:space="preserve">de la </w:t>
      </w:r>
      <w:r w:rsidR="002111A6" w:rsidRPr="00E220E5">
        <w:rPr>
          <w:rFonts w:ascii="Palatino Linotype" w:hAnsi="Palatino Linotype" w:cs="Arial"/>
          <w:b/>
        </w:rPr>
        <w:t>Ley de Transparencia y Acceso a la Información Pública del Estado de México y Municipios</w:t>
      </w:r>
      <w:r w:rsidR="002111A6" w:rsidRPr="00E220E5">
        <w:rPr>
          <w:rFonts w:ascii="Palatino Linotype" w:hAnsi="Palatino Linotype" w:cs="Arial"/>
        </w:rPr>
        <w:t xml:space="preserve">, que </w:t>
      </w:r>
      <w:r w:rsidR="00436967" w:rsidRPr="00E220E5">
        <w:rPr>
          <w:rFonts w:ascii="Palatino Linotype" w:hAnsi="Palatino Linotype" w:cs="Arial"/>
        </w:rPr>
        <w:t>s</w:t>
      </w:r>
      <w:r w:rsidR="002111A6" w:rsidRPr="00E220E5">
        <w:rPr>
          <w:rFonts w:ascii="Palatino Linotype" w:hAnsi="Palatino Linotype" w:cs="Arial"/>
        </w:rPr>
        <w:t>on</w:t>
      </w:r>
      <w:r w:rsidR="00436967" w:rsidRPr="00E220E5">
        <w:rPr>
          <w:rFonts w:ascii="Palatino Linotype" w:hAnsi="Palatino Linotype" w:cs="Arial"/>
        </w:rPr>
        <w:t xml:space="preserve"> del tenor literal siguiente:</w:t>
      </w:r>
    </w:p>
    <w:p w:rsidR="00436967" w:rsidRPr="00E220E5" w:rsidRDefault="00436967" w:rsidP="00436967">
      <w:pPr>
        <w:pStyle w:val="Prrafodelista"/>
        <w:tabs>
          <w:tab w:val="left" w:pos="0"/>
        </w:tabs>
        <w:spacing w:before="240" w:after="240" w:line="360" w:lineRule="auto"/>
        <w:ind w:left="0"/>
        <w:contextualSpacing/>
        <w:jc w:val="both"/>
        <w:rPr>
          <w:rFonts w:ascii="Palatino Linotype" w:hAnsi="Palatino Linotype" w:cs="Arial"/>
        </w:rPr>
      </w:pPr>
    </w:p>
    <w:p w:rsidR="002111A6" w:rsidRPr="00E220E5" w:rsidRDefault="002111A6" w:rsidP="002111A6">
      <w:pPr>
        <w:pStyle w:val="Prrafodelista"/>
        <w:tabs>
          <w:tab w:val="left" w:pos="0"/>
        </w:tabs>
        <w:spacing w:before="240" w:after="240" w:line="360" w:lineRule="auto"/>
        <w:ind w:left="567"/>
        <w:contextualSpacing/>
        <w:jc w:val="both"/>
        <w:rPr>
          <w:rFonts w:ascii="Palatino Linotype" w:hAnsi="Palatino Linotype" w:cs="Arial"/>
          <w:i/>
        </w:rPr>
      </w:pPr>
      <w:r w:rsidRPr="00E220E5">
        <w:rPr>
          <w:rFonts w:ascii="Palatino Linotype" w:hAnsi="Palatino Linotype" w:cs="Arial"/>
          <w:i/>
        </w:rPr>
        <w:t xml:space="preserve">Artículo 191. El recurso será </w:t>
      </w:r>
      <w:r w:rsidRPr="00E220E5">
        <w:rPr>
          <w:rFonts w:ascii="Palatino Linotype" w:hAnsi="Palatino Linotype" w:cs="Arial"/>
          <w:b/>
          <w:i/>
        </w:rPr>
        <w:t>desechado por improcedente</w:t>
      </w:r>
      <w:r w:rsidRPr="00E220E5">
        <w:rPr>
          <w:rFonts w:ascii="Palatino Linotype" w:hAnsi="Palatino Linotype" w:cs="Arial"/>
          <w:i/>
        </w:rPr>
        <w:t xml:space="preserve"> cuando:</w:t>
      </w:r>
    </w:p>
    <w:p w:rsidR="002111A6" w:rsidRPr="00E220E5" w:rsidRDefault="002111A6" w:rsidP="002111A6">
      <w:pPr>
        <w:pStyle w:val="Prrafodelista"/>
        <w:tabs>
          <w:tab w:val="left" w:pos="0"/>
        </w:tabs>
        <w:spacing w:before="240" w:after="240" w:line="360" w:lineRule="auto"/>
        <w:ind w:left="567"/>
        <w:contextualSpacing/>
        <w:jc w:val="both"/>
        <w:rPr>
          <w:rFonts w:ascii="Palatino Linotype" w:hAnsi="Palatino Linotype" w:cs="Arial"/>
          <w:i/>
        </w:rPr>
      </w:pPr>
      <w:r w:rsidRPr="00E220E5">
        <w:rPr>
          <w:rFonts w:ascii="Palatino Linotype" w:hAnsi="Palatino Linotype" w:cs="Arial"/>
          <w:i/>
        </w:rPr>
        <w:t>...</w:t>
      </w:r>
    </w:p>
    <w:p w:rsidR="002111A6" w:rsidRPr="00E220E5" w:rsidRDefault="002111A6" w:rsidP="002111A6">
      <w:pPr>
        <w:pStyle w:val="Prrafodelista"/>
        <w:tabs>
          <w:tab w:val="left" w:pos="0"/>
        </w:tabs>
        <w:spacing w:before="240" w:after="240" w:line="360" w:lineRule="auto"/>
        <w:ind w:left="567"/>
        <w:contextualSpacing/>
        <w:jc w:val="both"/>
        <w:rPr>
          <w:rFonts w:ascii="Palatino Linotype" w:hAnsi="Palatino Linotype" w:cs="Arial"/>
          <w:b/>
          <w:i/>
        </w:rPr>
      </w:pPr>
      <w:r w:rsidRPr="00E220E5">
        <w:rPr>
          <w:rFonts w:ascii="Palatino Linotype" w:hAnsi="Palatino Linotype" w:cs="Arial"/>
          <w:b/>
          <w:i/>
        </w:rPr>
        <w:t>V. Se impugne la veracidad de la información proporcionada;</w:t>
      </w:r>
    </w:p>
    <w:p w:rsidR="002111A6" w:rsidRPr="00E220E5" w:rsidRDefault="002111A6" w:rsidP="002111A6">
      <w:pPr>
        <w:pStyle w:val="Prrafodelista"/>
        <w:tabs>
          <w:tab w:val="left" w:pos="0"/>
        </w:tabs>
        <w:spacing w:before="240" w:after="240" w:line="360" w:lineRule="auto"/>
        <w:ind w:left="567"/>
        <w:contextualSpacing/>
        <w:jc w:val="both"/>
        <w:rPr>
          <w:rFonts w:ascii="Palatino Linotype" w:hAnsi="Palatino Linotype" w:cs="Arial"/>
          <w:i/>
        </w:rPr>
      </w:pPr>
      <w:r w:rsidRPr="00E220E5">
        <w:rPr>
          <w:rFonts w:ascii="Palatino Linotype" w:hAnsi="Palatino Linotype" w:cs="Arial"/>
          <w:i/>
        </w:rPr>
        <w:t>...”</w:t>
      </w:r>
    </w:p>
    <w:p w:rsidR="002111A6" w:rsidRPr="00E220E5" w:rsidRDefault="002111A6" w:rsidP="002111A6">
      <w:pPr>
        <w:pStyle w:val="Prrafodelista"/>
        <w:tabs>
          <w:tab w:val="left" w:pos="0"/>
        </w:tabs>
        <w:spacing w:before="240" w:after="240" w:line="360" w:lineRule="auto"/>
        <w:ind w:left="567"/>
        <w:contextualSpacing/>
        <w:jc w:val="both"/>
        <w:rPr>
          <w:rFonts w:ascii="Palatino Linotype" w:hAnsi="Palatino Linotype" w:cs="Arial"/>
          <w:i/>
        </w:rPr>
      </w:pPr>
    </w:p>
    <w:p w:rsidR="00436967" w:rsidRPr="00E220E5" w:rsidRDefault="00436967" w:rsidP="00436967">
      <w:pPr>
        <w:pStyle w:val="Prrafodelista"/>
        <w:tabs>
          <w:tab w:val="left" w:pos="0"/>
        </w:tabs>
        <w:spacing w:before="240" w:after="240" w:line="360" w:lineRule="auto"/>
        <w:ind w:left="567" w:right="616"/>
        <w:contextualSpacing/>
        <w:jc w:val="both"/>
        <w:rPr>
          <w:rFonts w:ascii="Palatino Linotype" w:hAnsi="Palatino Linotype" w:cs="Arial"/>
          <w:i/>
        </w:rPr>
      </w:pPr>
      <w:r w:rsidRPr="00E220E5">
        <w:rPr>
          <w:rFonts w:ascii="Palatino Linotype" w:hAnsi="Palatino Linotype" w:cs="Arial"/>
          <w:i/>
        </w:rPr>
        <w:t xml:space="preserve">“Artículo 192. El recurso será </w:t>
      </w:r>
      <w:r w:rsidRPr="00E220E5">
        <w:rPr>
          <w:rFonts w:ascii="Palatino Linotype" w:hAnsi="Palatino Linotype" w:cs="Arial"/>
          <w:b/>
          <w:i/>
        </w:rPr>
        <w:t>sobreseíd</w:t>
      </w:r>
      <w:r w:rsidRPr="00E220E5">
        <w:rPr>
          <w:rFonts w:ascii="Palatino Linotype" w:hAnsi="Palatino Linotype" w:cs="Arial"/>
          <w:i/>
        </w:rPr>
        <w:t>o, en todo o en parte, cuando una vez admitido, se actualicen alguno de los siguientes supuestos:</w:t>
      </w:r>
    </w:p>
    <w:p w:rsidR="00436967" w:rsidRPr="00E220E5" w:rsidRDefault="00436967" w:rsidP="00436967">
      <w:pPr>
        <w:pStyle w:val="Prrafodelista"/>
        <w:tabs>
          <w:tab w:val="left" w:pos="0"/>
        </w:tabs>
        <w:spacing w:before="240" w:after="240" w:line="360" w:lineRule="auto"/>
        <w:ind w:left="567" w:right="616"/>
        <w:contextualSpacing/>
        <w:jc w:val="both"/>
        <w:rPr>
          <w:rFonts w:ascii="Palatino Linotype" w:hAnsi="Palatino Linotype" w:cs="Arial"/>
          <w:i/>
        </w:rPr>
      </w:pPr>
      <w:r w:rsidRPr="00E220E5">
        <w:rPr>
          <w:rFonts w:ascii="Palatino Linotype" w:hAnsi="Palatino Linotype" w:cs="Arial"/>
          <w:i/>
        </w:rPr>
        <w:t>…</w:t>
      </w:r>
    </w:p>
    <w:p w:rsidR="00436967" w:rsidRPr="00E220E5" w:rsidRDefault="002111A6" w:rsidP="00436967">
      <w:pPr>
        <w:pStyle w:val="Prrafodelista"/>
        <w:tabs>
          <w:tab w:val="left" w:pos="0"/>
        </w:tabs>
        <w:spacing w:before="240" w:after="240" w:line="360" w:lineRule="auto"/>
        <w:ind w:left="567" w:right="616"/>
        <w:contextualSpacing/>
        <w:jc w:val="both"/>
        <w:rPr>
          <w:rFonts w:ascii="Palatino Linotype" w:hAnsi="Palatino Linotype" w:cs="Arial"/>
          <w:i/>
        </w:rPr>
      </w:pPr>
      <w:r w:rsidRPr="00E220E5">
        <w:rPr>
          <w:rFonts w:ascii="Palatino Linotype" w:hAnsi="Palatino Linotype" w:cs="Arial"/>
          <w:i/>
        </w:rPr>
        <w:t xml:space="preserve">IV. Admitido el recurso de revisión, </w:t>
      </w:r>
      <w:r w:rsidRPr="00E220E5">
        <w:rPr>
          <w:rFonts w:ascii="Palatino Linotype" w:hAnsi="Palatino Linotype" w:cs="Arial"/>
          <w:b/>
          <w:i/>
        </w:rPr>
        <w:t>aparezca alguna causal de improcedencia</w:t>
      </w:r>
      <w:r w:rsidRPr="00E220E5">
        <w:rPr>
          <w:rFonts w:ascii="Palatino Linotype" w:hAnsi="Palatino Linotype" w:cs="Arial"/>
          <w:i/>
        </w:rPr>
        <w:t xml:space="preserve"> en los términos de la presente Ley; y</w:t>
      </w:r>
      <w:r w:rsidR="00436967" w:rsidRPr="00E220E5">
        <w:rPr>
          <w:rFonts w:ascii="Palatino Linotype" w:hAnsi="Palatino Linotype" w:cs="Arial"/>
          <w:i/>
        </w:rPr>
        <w:t>;</w:t>
      </w:r>
    </w:p>
    <w:p w:rsidR="00436967" w:rsidRPr="00E220E5" w:rsidRDefault="00436967" w:rsidP="00436967">
      <w:pPr>
        <w:pStyle w:val="Prrafodelista"/>
        <w:tabs>
          <w:tab w:val="left" w:pos="0"/>
        </w:tabs>
        <w:spacing w:before="240" w:after="240" w:line="360" w:lineRule="auto"/>
        <w:ind w:left="567" w:right="616"/>
        <w:contextualSpacing/>
        <w:jc w:val="both"/>
        <w:rPr>
          <w:rFonts w:ascii="Palatino Linotype" w:hAnsi="Palatino Linotype" w:cs="Arial"/>
        </w:rPr>
      </w:pPr>
      <w:r w:rsidRPr="00E220E5">
        <w:rPr>
          <w:rFonts w:ascii="Palatino Linotype" w:hAnsi="Palatino Linotype" w:cs="Arial"/>
          <w:i/>
        </w:rPr>
        <w:lastRenderedPageBreak/>
        <w:t>…”</w:t>
      </w:r>
    </w:p>
    <w:p w:rsidR="002111A6" w:rsidRPr="00E220E5" w:rsidRDefault="002111A6" w:rsidP="00436967">
      <w:pPr>
        <w:pStyle w:val="Prrafodelista"/>
        <w:tabs>
          <w:tab w:val="left" w:pos="0"/>
        </w:tabs>
        <w:spacing w:before="240" w:after="240" w:line="360" w:lineRule="auto"/>
        <w:ind w:left="567" w:right="616"/>
        <w:contextualSpacing/>
        <w:jc w:val="both"/>
        <w:rPr>
          <w:rFonts w:ascii="Palatino Linotype" w:hAnsi="Palatino Linotype" w:cs="Arial"/>
        </w:rPr>
      </w:pPr>
      <w:r w:rsidRPr="00E220E5">
        <w:rPr>
          <w:rFonts w:ascii="Palatino Linotype" w:hAnsi="Palatino Linotype" w:cs="Arial"/>
        </w:rPr>
        <w:t>Énfasis añadido</w:t>
      </w:r>
    </w:p>
    <w:p w:rsidR="00436967" w:rsidRPr="00E220E5" w:rsidRDefault="00436967" w:rsidP="00436967">
      <w:pPr>
        <w:pStyle w:val="Prrafodelista"/>
        <w:tabs>
          <w:tab w:val="left" w:pos="0"/>
        </w:tabs>
        <w:spacing w:before="240" w:after="240" w:line="360" w:lineRule="auto"/>
        <w:ind w:left="0"/>
        <w:contextualSpacing/>
        <w:jc w:val="both"/>
        <w:rPr>
          <w:rFonts w:ascii="Palatino Linotype" w:hAnsi="Palatino Linotype" w:cs="Arial"/>
        </w:rPr>
      </w:pPr>
    </w:p>
    <w:p w:rsidR="002111A6" w:rsidRPr="00E220E5" w:rsidRDefault="002111A6" w:rsidP="002111A6">
      <w:pPr>
        <w:pStyle w:val="Prrafodelista"/>
        <w:numPr>
          <w:ilvl w:val="0"/>
          <w:numId w:val="7"/>
        </w:numPr>
        <w:spacing w:line="360" w:lineRule="auto"/>
        <w:ind w:left="0" w:firstLine="0"/>
        <w:contextualSpacing/>
        <w:jc w:val="both"/>
        <w:rPr>
          <w:rFonts w:ascii="Palatino Linotype" w:hAnsi="Palatino Linotype" w:cs="Arial"/>
        </w:rPr>
      </w:pPr>
      <w:r w:rsidRPr="00E220E5">
        <w:rPr>
          <w:rFonts w:ascii="Palatino Linotype" w:eastAsia="Calibri" w:hAnsi="Palatino Linotype" w:cs="Arial"/>
        </w:rPr>
        <w:t>Es así que se concluye, el recurso de revisión actualiza la causal de sobreseimiento establecida en la fracción IV del artículo 192, en relación a la fracción V del artículo 191, ambos de la Ley de Transparencia y Acceso a la Información Pública del Estado de México y Municipios, resultando procedente su sobreseimiento.</w:t>
      </w:r>
    </w:p>
    <w:p w:rsidR="00447D4A" w:rsidRPr="00E220E5" w:rsidRDefault="00447D4A" w:rsidP="00447D4A">
      <w:pPr>
        <w:pStyle w:val="Prrafodelista"/>
        <w:spacing w:line="360" w:lineRule="auto"/>
        <w:ind w:left="0"/>
        <w:contextualSpacing/>
        <w:jc w:val="both"/>
        <w:rPr>
          <w:rFonts w:ascii="Palatino Linotype" w:hAnsi="Palatino Linotype" w:cs="Arial"/>
        </w:rPr>
      </w:pPr>
    </w:p>
    <w:p w:rsidR="00436967" w:rsidRPr="00E220E5" w:rsidRDefault="00436967" w:rsidP="00436967">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E220E5">
        <w:rPr>
          <w:rFonts w:ascii="Palatino Linotype" w:eastAsia="Calibri" w:hAnsi="Palatino Linotype"/>
          <w:color w:val="000000" w:themeColor="text1"/>
        </w:rPr>
        <w:t>En ese contexto, d</w:t>
      </w:r>
      <w:r w:rsidRPr="00E220E5">
        <w:rPr>
          <w:rFonts w:ascii="Palatino Linotype" w:eastAsia="Batang" w:hAnsi="Palatino Linotype" w:cs="Arial"/>
          <w:color w:val="000000" w:themeColor="text1"/>
        </w:rPr>
        <w:t xml:space="preserve">e acuerdo con el procesalista Niceto Alcalá-Zamora y Castillo en su obra </w:t>
      </w:r>
      <w:r w:rsidRPr="00E220E5">
        <w:rPr>
          <w:rFonts w:ascii="Palatino Linotype" w:eastAsia="Batang" w:hAnsi="Palatino Linotype" w:cs="Arial"/>
          <w:i/>
          <w:color w:val="000000" w:themeColor="text1"/>
        </w:rPr>
        <w:t>“Cuestiones de Terminología Procesal”</w:t>
      </w:r>
      <w:r w:rsidRPr="00E220E5">
        <w:rPr>
          <w:rFonts w:ascii="Palatino Linotype" w:eastAsia="Batang" w:hAnsi="Palatino Linotype" w:cs="Arial"/>
          <w:color w:val="000000" w:themeColor="text1"/>
        </w:rPr>
        <w:t xml:space="preserve">, el sobreseimiento es </w:t>
      </w:r>
      <w:r w:rsidRPr="00E220E5">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rsidR="00436967" w:rsidRPr="00E220E5" w:rsidRDefault="00436967" w:rsidP="00436967">
      <w:pPr>
        <w:pStyle w:val="Prrafodelista"/>
        <w:rPr>
          <w:rFonts w:ascii="Palatino Linotype" w:hAnsi="Palatino Linotype"/>
          <w:color w:val="000000" w:themeColor="text1"/>
        </w:rPr>
      </w:pPr>
    </w:p>
    <w:p w:rsidR="00436967" w:rsidRPr="00E220E5" w:rsidRDefault="00436967" w:rsidP="00436967">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E220E5">
        <w:rPr>
          <w:rFonts w:ascii="Palatino Linotype" w:eastAsia="Batang" w:hAnsi="Palatino Linotype" w:cs="Arial"/>
          <w:color w:val="000000" w:themeColor="text1"/>
        </w:rPr>
        <w:t xml:space="preserve">Por su parte, Eduardo Pallares, en su artículo </w:t>
      </w:r>
      <w:r w:rsidRPr="00E220E5">
        <w:rPr>
          <w:rFonts w:ascii="Palatino Linotype" w:eastAsia="Batang" w:hAnsi="Palatino Linotype" w:cs="Arial"/>
          <w:i/>
          <w:color w:val="000000" w:themeColor="text1"/>
        </w:rPr>
        <w:t>“La caducidad y el sobreseimiento en el amparo”</w:t>
      </w:r>
      <w:r w:rsidRPr="00E220E5">
        <w:rPr>
          <w:rFonts w:ascii="Palatino Linotype" w:eastAsia="Batang" w:hAnsi="Palatino Linotype" w:cs="Arial"/>
          <w:color w:val="000000" w:themeColor="text1"/>
        </w:rPr>
        <w:t xml:space="preserve">, cita la definición de Aguilera Paz, aduciendo que se </w:t>
      </w:r>
      <w:r w:rsidRPr="00E220E5">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E220E5">
        <w:rPr>
          <w:rFonts w:ascii="Palatino Linotype" w:eastAsia="Batang" w:hAnsi="Palatino Linotype" w:cs="Arial"/>
          <w:color w:val="000000" w:themeColor="text1"/>
        </w:rPr>
        <w:t>. Asimismo señala que existe el sobreseimiento provisional y el definitivo</w:t>
      </w:r>
      <w:r w:rsidRPr="00E220E5">
        <w:rPr>
          <w:rFonts w:ascii="Palatino Linotype" w:eastAsia="Batang" w:hAnsi="Palatino Linotype" w:cs="Arial"/>
          <w:i/>
          <w:color w:val="000000" w:themeColor="text1"/>
        </w:rPr>
        <w:t xml:space="preserve">: “...el definitivo es una verdadera sentencia que pone fin al </w:t>
      </w:r>
      <w:r w:rsidRPr="00E220E5">
        <w:rPr>
          <w:rFonts w:ascii="Palatino Linotype" w:eastAsia="Batang" w:hAnsi="Palatino Linotype" w:cs="Arial"/>
          <w:i/>
          <w:color w:val="000000" w:themeColor="text1"/>
        </w:rPr>
        <w:lastRenderedPageBreak/>
        <w:t>juicio, y que una vez dictada, produce cosa juzgada, mientras que el provisorio tiene por efectos suspender la prosecución de la causa...”</w:t>
      </w:r>
    </w:p>
    <w:p w:rsidR="00906364" w:rsidRPr="00E220E5" w:rsidRDefault="00906364" w:rsidP="00906364">
      <w:pPr>
        <w:pStyle w:val="Prrafodelista"/>
        <w:rPr>
          <w:rFonts w:ascii="Palatino Linotype" w:hAnsi="Palatino Linotype"/>
          <w:color w:val="000000" w:themeColor="text1"/>
        </w:rPr>
      </w:pPr>
    </w:p>
    <w:p w:rsidR="00436967" w:rsidRPr="00E220E5" w:rsidRDefault="00436967" w:rsidP="00436967">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E220E5">
        <w:rPr>
          <w:rFonts w:ascii="Palatino Linotype" w:eastAsia="Batang" w:hAnsi="Palatino Linotype" w:cs="Arial"/>
          <w:color w:val="000000" w:themeColor="text1"/>
        </w:rPr>
        <w:t xml:space="preserve">Así, para la doctrina el sobreseimiento provoca que un procedimiento se suspenda o se resuelva en definitiva </w:t>
      </w:r>
      <w:r w:rsidRPr="00E220E5">
        <w:rPr>
          <w:rFonts w:ascii="Palatino Linotype" w:eastAsia="Batang" w:hAnsi="Palatino Linotype" w:cs="Arial"/>
          <w:b/>
          <w:color w:val="000000" w:themeColor="text1"/>
          <w:u w:val="single"/>
        </w:rPr>
        <w:t>sin que se entre al estudio de los agravios o motivos de inconformidad.</w:t>
      </w:r>
      <w:r w:rsidRPr="00E220E5">
        <w:rPr>
          <w:rFonts w:ascii="Palatino Linotype" w:eastAsia="Batang" w:hAnsi="Palatino Linotype" w:cs="Arial"/>
          <w:b/>
          <w:color w:val="000000" w:themeColor="text1"/>
        </w:rPr>
        <w:t xml:space="preserve"> </w:t>
      </w:r>
      <w:r w:rsidRPr="00E220E5">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rsidR="00AF160A" w:rsidRPr="00E220E5" w:rsidRDefault="00AF160A" w:rsidP="00AF160A">
      <w:pPr>
        <w:pStyle w:val="Prrafodelista"/>
        <w:rPr>
          <w:rFonts w:ascii="Palatino Linotype" w:hAnsi="Palatino Linotype"/>
          <w:color w:val="000000" w:themeColor="text1"/>
        </w:rPr>
      </w:pPr>
    </w:p>
    <w:p w:rsidR="00436967" w:rsidRPr="00E220E5" w:rsidRDefault="00436967" w:rsidP="00436967">
      <w:pPr>
        <w:pStyle w:val="Prrafodelista"/>
        <w:spacing w:line="360" w:lineRule="auto"/>
        <w:ind w:left="567" w:right="616"/>
        <w:jc w:val="both"/>
        <w:rPr>
          <w:rFonts w:ascii="Palatino Linotype" w:hAnsi="Palatino Linotype"/>
          <w:color w:val="000000" w:themeColor="text1"/>
        </w:rPr>
      </w:pPr>
      <w:r w:rsidRPr="00E220E5">
        <w:rPr>
          <w:rFonts w:ascii="Palatino Linotype" w:eastAsia="Batang" w:hAnsi="Palatino Linotype" w:cs="Arial"/>
          <w:b/>
          <w:i/>
          <w:color w:val="000000" w:themeColor="text1"/>
          <w:lang w:val="es-AR"/>
        </w:rPr>
        <w:t>“SOBRESEIMIENTO EN EL JUICIO DE AMPARO DIRECTO. IMPIDE EL ESTUDIO DE LAS VIOLACIONES PROCESALES PLANTEADAS EN LOS CONCEPTOS DE VIOLACIÓN.</w:t>
      </w:r>
    </w:p>
    <w:p w:rsidR="00436967" w:rsidRPr="00E220E5" w:rsidRDefault="00436967" w:rsidP="00436967">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E220E5">
        <w:rPr>
          <w:rFonts w:ascii="Palatino Linotype" w:eastAsia="Batang" w:hAnsi="Palatino Linotype" w:cs="Arial"/>
          <w:b/>
          <w:i/>
          <w:color w:val="000000" w:themeColor="text1"/>
          <w:lang w:val="es-AR"/>
        </w:rPr>
        <w:t>El sobreseimiento</w:t>
      </w:r>
      <w:r w:rsidRPr="00E220E5">
        <w:rPr>
          <w:rFonts w:ascii="Palatino Linotype" w:eastAsia="Batang" w:hAnsi="Palatino Linotype" w:cs="Arial"/>
          <w:i/>
          <w:color w:val="000000" w:themeColor="text1"/>
          <w:lang w:val="es-AR"/>
        </w:rPr>
        <w:t xml:space="preserve"> en el juicio de amparo directo </w:t>
      </w:r>
      <w:r w:rsidRPr="00E220E5">
        <w:rPr>
          <w:rFonts w:ascii="Palatino Linotype" w:eastAsia="Batang" w:hAnsi="Palatino Linotype" w:cs="Arial"/>
          <w:b/>
          <w:i/>
          <w:color w:val="000000" w:themeColor="text1"/>
          <w:lang w:val="es-AR"/>
        </w:rPr>
        <w:t>provoca la terminación de la controversia planteada</w:t>
      </w:r>
      <w:r w:rsidRPr="00E220E5">
        <w:rPr>
          <w:rFonts w:ascii="Palatino Linotype" w:eastAsia="Batang" w:hAnsi="Palatino Linotype" w:cs="Arial"/>
          <w:i/>
          <w:color w:val="000000" w:themeColor="text1"/>
          <w:lang w:val="es-AR"/>
        </w:rPr>
        <w:t xml:space="preserve"> por el quejoso en la demanda de amparo</w:t>
      </w:r>
      <w:r w:rsidRPr="00E220E5">
        <w:rPr>
          <w:rFonts w:ascii="Palatino Linotype" w:eastAsia="Batang" w:hAnsi="Palatino Linotype" w:cs="Arial"/>
          <w:b/>
          <w:i/>
          <w:color w:val="000000" w:themeColor="text1"/>
          <w:lang w:val="es-AR"/>
        </w:rPr>
        <w:t>, sin hacer un pronunciamiento de fondo sobre la legalidad o ilegalidad de la sentencia reclamada</w:t>
      </w:r>
      <w:r w:rsidRPr="00E220E5">
        <w:rPr>
          <w:rFonts w:ascii="Palatino Linotype" w:eastAsia="Batang" w:hAnsi="Palatino Linotype" w:cs="Arial"/>
          <w:i/>
          <w:color w:val="000000" w:themeColor="text1"/>
          <w:lang w:val="es-AR"/>
        </w:rPr>
        <w:t xml:space="preserve">. </w:t>
      </w:r>
      <w:r w:rsidRPr="00E220E5">
        <w:rPr>
          <w:rFonts w:ascii="Palatino Linotype" w:eastAsia="Batang" w:hAnsi="Palatino Linotype" w:cs="Arial"/>
          <w:b/>
          <w:i/>
          <w:color w:val="000000" w:themeColor="text1"/>
          <w:lang w:val="es-AR"/>
        </w:rPr>
        <w:t xml:space="preserve">Por consiguiente, si al sobreseerse en el juicio de amparo </w:t>
      </w:r>
      <w:r w:rsidRPr="00E220E5">
        <w:rPr>
          <w:rFonts w:ascii="Palatino Linotype" w:eastAsia="Batang" w:hAnsi="Palatino Linotype" w:cs="Arial"/>
          <w:b/>
          <w:i/>
          <w:color w:val="000000" w:themeColor="text1"/>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220E5">
        <w:rPr>
          <w:rFonts w:ascii="Palatino Linotype" w:eastAsia="Batang" w:hAnsi="Palatino Linotype" w:cs="Arial"/>
          <w:i/>
          <w:color w:val="000000" w:themeColor="text1"/>
          <w:lang w:val="es-AR"/>
        </w:rPr>
        <w:t>.</w:t>
      </w:r>
    </w:p>
    <w:p w:rsidR="00436967" w:rsidRPr="00E220E5" w:rsidRDefault="00436967" w:rsidP="00436967">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E220E5">
        <w:rPr>
          <w:rFonts w:ascii="Palatino Linotype" w:eastAsia="Batang" w:hAnsi="Palatino Linotype" w:cs="Arial"/>
          <w:i/>
          <w:color w:val="000000" w:themeColor="text1"/>
          <w:lang w:val="es-AR"/>
        </w:rPr>
        <w:lastRenderedPageBreak/>
        <w:t>SÉPTIMO TRIBUNAL COLEGIADO EN MATERIA CIVIL DEL PRIMER CIRCUITO.</w:t>
      </w:r>
    </w:p>
    <w:p w:rsidR="00436967" w:rsidRPr="00E220E5" w:rsidRDefault="00436967" w:rsidP="002111A6">
      <w:pPr>
        <w:pStyle w:val="Prrafodelista"/>
        <w:autoSpaceDE w:val="0"/>
        <w:autoSpaceDN w:val="0"/>
        <w:adjustRightInd w:val="0"/>
        <w:spacing w:line="360" w:lineRule="auto"/>
        <w:ind w:left="567" w:right="616"/>
        <w:jc w:val="both"/>
        <w:rPr>
          <w:rFonts w:ascii="Palatino Linotype" w:eastAsia="Batang" w:hAnsi="Palatino Linotype" w:cs="Arial"/>
          <w:i/>
          <w:color w:val="000000" w:themeColor="text1"/>
          <w:lang w:val="es-AR"/>
        </w:rPr>
      </w:pPr>
      <w:r w:rsidRPr="00E220E5">
        <w:rPr>
          <w:rFonts w:ascii="Palatino Linotype" w:eastAsia="Batang" w:hAnsi="Palatino Linotype" w:cs="Arial"/>
          <w:i/>
          <w:color w:val="000000" w:themeColor="text1"/>
          <w:lang w:val="es-AR"/>
        </w:rPr>
        <w:t>Amparo directo 699/2008. Mariana Leticia González Steele. 13 de noviembre de 2008. Unanimidad de votos. Ponente: Sara Judith Montalvo Trejo. Secretario: Arnulfo Mateos García.”</w:t>
      </w:r>
    </w:p>
    <w:p w:rsidR="002111A6" w:rsidRPr="00E220E5" w:rsidRDefault="002111A6" w:rsidP="002111A6">
      <w:pPr>
        <w:pStyle w:val="Prrafodelista"/>
        <w:autoSpaceDE w:val="0"/>
        <w:autoSpaceDN w:val="0"/>
        <w:adjustRightInd w:val="0"/>
        <w:spacing w:line="360" w:lineRule="auto"/>
        <w:ind w:left="567" w:right="616"/>
        <w:jc w:val="both"/>
        <w:rPr>
          <w:rFonts w:ascii="Palatino Linotype" w:eastAsia="Batang" w:hAnsi="Palatino Linotype" w:cs="Arial"/>
          <w:i/>
          <w:color w:val="000000" w:themeColor="text1"/>
          <w:lang w:val="es-AR"/>
        </w:rPr>
      </w:pPr>
    </w:p>
    <w:p w:rsidR="000910E5" w:rsidRPr="00E220E5" w:rsidRDefault="000910E5" w:rsidP="00CF5BD5">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E220E5">
        <w:rPr>
          <w:rFonts w:ascii="Palatino Linotype" w:hAnsi="Palatino Linotype" w:cs="Arial"/>
          <w:color w:val="000000" w:themeColor="text1"/>
          <w:lang w:val="es-CO"/>
        </w:rPr>
        <w:t xml:space="preserve">Bajo ese tenor y en términos del artículo 186 fracción I </w:t>
      </w:r>
      <w:r w:rsidR="002111A6" w:rsidRPr="00E220E5">
        <w:rPr>
          <w:rFonts w:ascii="Palatino Linotype" w:hAnsi="Palatino Linotype" w:cs="Arial"/>
          <w:color w:val="000000" w:themeColor="text1"/>
          <w:lang w:val="es-CO"/>
        </w:rPr>
        <w:t>y 192 fracción IV</w:t>
      </w:r>
      <w:r w:rsidR="00287C4B" w:rsidRPr="00E220E5">
        <w:rPr>
          <w:rFonts w:ascii="Palatino Linotype" w:hAnsi="Palatino Linotype" w:cs="Arial"/>
          <w:color w:val="000000" w:themeColor="text1"/>
          <w:lang w:val="es-CO"/>
        </w:rPr>
        <w:t xml:space="preserve">, </w:t>
      </w:r>
      <w:r w:rsidRPr="00E220E5">
        <w:rPr>
          <w:rFonts w:ascii="Palatino Linotype" w:hAnsi="Palatino Linotype" w:cs="Arial"/>
          <w:color w:val="000000" w:themeColor="text1"/>
          <w:lang w:val="es-CO"/>
        </w:rPr>
        <w:t xml:space="preserve">este Pleno determina el </w:t>
      </w:r>
      <w:r w:rsidRPr="00E220E5">
        <w:rPr>
          <w:rFonts w:ascii="Palatino Linotype" w:hAnsi="Palatino Linotype" w:cs="Arial"/>
          <w:b/>
          <w:noProof/>
          <w:color w:val="000000" w:themeColor="text1"/>
          <w:lang w:eastAsia="es-MX"/>
        </w:rPr>
        <w:t>SOBRESEIMIENTO</w:t>
      </w:r>
      <w:r w:rsidRPr="00E220E5">
        <w:rPr>
          <w:rFonts w:ascii="Palatino Linotype" w:hAnsi="Palatino Linotype" w:cs="Arial"/>
          <w:b/>
          <w:color w:val="000000" w:themeColor="text1"/>
          <w:lang w:val="es-CO"/>
        </w:rPr>
        <w:t xml:space="preserve"> </w:t>
      </w:r>
      <w:r w:rsidRPr="00E220E5">
        <w:rPr>
          <w:rFonts w:ascii="Palatino Linotype" w:hAnsi="Palatino Linotype" w:cs="Arial"/>
          <w:color w:val="000000" w:themeColor="text1"/>
          <w:lang w:val="es-CO"/>
        </w:rPr>
        <w:t>del</w:t>
      </w:r>
      <w:r w:rsidR="004C4834" w:rsidRPr="00E220E5">
        <w:rPr>
          <w:rFonts w:ascii="Palatino Linotype" w:hAnsi="Palatino Linotype" w:cs="Arial"/>
          <w:color w:val="000000" w:themeColor="text1"/>
          <w:lang w:val="es-CO"/>
        </w:rPr>
        <w:t xml:space="preserve"> recurso de revisión</w:t>
      </w:r>
      <w:r w:rsidRPr="00E220E5">
        <w:rPr>
          <w:rFonts w:ascii="Palatino Linotype" w:hAnsi="Palatino Linotype" w:cs="Arial"/>
          <w:color w:val="000000" w:themeColor="text1"/>
          <w:lang w:val="es-CO"/>
        </w:rPr>
        <w:t xml:space="preserve"> </w:t>
      </w:r>
      <w:r w:rsidR="004C4834" w:rsidRPr="00E220E5">
        <w:rPr>
          <w:rFonts w:ascii="Palatino Linotype" w:hAnsi="Palatino Linotype"/>
          <w:b/>
        </w:rPr>
        <w:t>13358/INFOEM/IP/RR/2022 por improcedente</w:t>
      </w:r>
      <w:r w:rsidRPr="00E220E5">
        <w:rPr>
          <w:rFonts w:ascii="Palatino Linotype" w:hAnsi="Palatino Linotype" w:cs="Arial"/>
          <w:color w:val="000000" w:themeColor="text1"/>
          <w:lang w:val="es-CO"/>
        </w:rPr>
        <w:t xml:space="preserve">, por haberse </w:t>
      </w:r>
      <w:r w:rsidR="00CF5BD5" w:rsidRPr="00E220E5">
        <w:rPr>
          <w:rFonts w:ascii="Palatino Linotype" w:hAnsi="Palatino Linotype" w:cs="Arial"/>
          <w:color w:val="000000" w:themeColor="text1"/>
          <w:lang w:val="es-CO"/>
        </w:rPr>
        <w:t>impugnado la veracidad de la información proporcionada</w:t>
      </w:r>
      <w:r w:rsidRPr="00E220E5">
        <w:rPr>
          <w:rFonts w:ascii="Palatino Linotype" w:hAnsi="Palatino Linotype" w:cs="Arial"/>
          <w:color w:val="000000" w:themeColor="text1"/>
          <w:lang w:val="es-CO"/>
        </w:rPr>
        <w:t>.</w:t>
      </w:r>
    </w:p>
    <w:p w:rsidR="004C4834" w:rsidRPr="00E220E5" w:rsidRDefault="004C4834" w:rsidP="004C4834">
      <w:pPr>
        <w:pStyle w:val="Prrafodelista"/>
        <w:tabs>
          <w:tab w:val="left" w:pos="0"/>
        </w:tabs>
        <w:spacing w:line="360" w:lineRule="auto"/>
        <w:ind w:left="0"/>
        <w:contextualSpacing/>
        <w:jc w:val="both"/>
        <w:rPr>
          <w:rFonts w:ascii="Palatino Linotype" w:hAnsi="Palatino Linotype"/>
          <w:color w:val="000000" w:themeColor="text1"/>
        </w:rPr>
      </w:pPr>
    </w:p>
    <w:p w:rsidR="004C4834" w:rsidRPr="00E220E5" w:rsidRDefault="004C4834" w:rsidP="004C4834">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220E5">
        <w:rPr>
          <w:rFonts w:ascii="Palatino Linotype" w:hAnsi="Palatino Linotype"/>
          <w:color w:val="000000" w:themeColor="text1"/>
        </w:rPr>
        <w:t xml:space="preserve">Relativo al recurso de revisión </w:t>
      </w:r>
      <w:r w:rsidRPr="00E220E5">
        <w:rPr>
          <w:rFonts w:ascii="Palatino Linotype" w:hAnsi="Palatino Linotype"/>
          <w:b/>
          <w:color w:val="000000" w:themeColor="text1"/>
        </w:rPr>
        <w:t xml:space="preserve">13360/INFOEM/IP/RR/2022 </w:t>
      </w:r>
      <w:r w:rsidR="00D25B76" w:rsidRPr="00E220E5">
        <w:rPr>
          <w:rFonts w:ascii="Palatino Linotype" w:hAnsi="Palatino Linotype"/>
          <w:color w:val="000000" w:themeColor="text1"/>
        </w:rPr>
        <w:t>concerniente</w:t>
      </w:r>
      <w:r w:rsidRPr="00E220E5">
        <w:rPr>
          <w:rFonts w:ascii="Palatino Linotype" w:hAnsi="Palatino Linotype"/>
          <w:color w:val="000000" w:themeColor="text1"/>
        </w:rPr>
        <w:t xml:space="preserve"> al s</w:t>
      </w:r>
      <w:r w:rsidRPr="00E220E5">
        <w:rPr>
          <w:rFonts w:ascii="Palatino Linotype" w:hAnsi="Palatino Linotype" w:cs="Arial"/>
        </w:rPr>
        <w:t>eguimiento a las actas, denuncias y procedimientos que ha emitido la Contraloría Interna y Órgano de Control y Vigilancia ante los Sujetos Obligados.</w:t>
      </w:r>
    </w:p>
    <w:p w:rsidR="004C4834" w:rsidRPr="00E220E5" w:rsidRDefault="004C4834" w:rsidP="004C4834">
      <w:pPr>
        <w:pStyle w:val="Prrafodelista"/>
        <w:rPr>
          <w:rFonts w:ascii="Palatino Linotype" w:hAnsi="Palatino Linotype" w:cs="Arial"/>
        </w:rPr>
      </w:pPr>
    </w:p>
    <w:p w:rsidR="004C4834" w:rsidRPr="00E220E5" w:rsidRDefault="00D25B76" w:rsidP="004C4834">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220E5">
        <w:rPr>
          <w:rFonts w:ascii="Palatino Linotype" w:hAnsi="Palatino Linotype" w:cs="Arial"/>
        </w:rPr>
        <w:t>El motivo de inconformidad, corresponde a un c</w:t>
      </w:r>
      <w:r w:rsidR="004C4834" w:rsidRPr="00E220E5">
        <w:rPr>
          <w:rFonts w:ascii="Palatino Linotype" w:hAnsi="Palatino Linotype" w:cs="Arial"/>
        </w:rPr>
        <w:t xml:space="preserve">ontexto que también se desestima, toda vez que la Contraloría Interna y Orégano de Control y Vigilancia de este Instituto, </w:t>
      </w:r>
      <w:r w:rsidRPr="00E220E5">
        <w:rPr>
          <w:rFonts w:ascii="Palatino Linotype" w:hAnsi="Palatino Linotype" w:cs="Arial"/>
        </w:rPr>
        <w:t xml:space="preserve">ciertamente </w:t>
      </w:r>
      <w:r w:rsidR="004C4834" w:rsidRPr="00E220E5">
        <w:rPr>
          <w:rFonts w:ascii="Palatino Linotype" w:hAnsi="Palatino Linotype" w:cs="Arial"/>
        </w:rPr>
        <w:t xml:space="preserve">no “da seguimiento” a las </w:t>
      </w:r>
      <w:r w:rsidR="009B69DE" w:rsidRPr="00E220E5">
        <w:rPr>
          <w:rFonts w:ascii="Palatino Linotype" w:hAnsi="Palatino Linotype" w:cs="Arial"/>
        </w:rPr>
        <w:t xml:space="preserve">actas, </w:t>
      </w:r>
      <w:r w:rsidR="004C4834" w:rsidRPr="00E220E5">
        <w:rPr>
          <w:rFonts w:ascii="Palatino Linotype" w:hAnsi="Palatino Linotype" w:cs="Arial"/>
        </w:rPr>
        <w:t>denuncias</w:t>
      </w:r>
      <w:r w:rsidR="009B69DE" w:rsidRPr="00E220E5">
        <w:rPr>
          <w:rFonts w:ascii="Palatino Linotype" w:hAnsi="Palatino Linotype" w:cs="Arial"/>
        </w:rPr>
        <w:t xml:space="preserve"> o</w:t>
      </w:r>
      <w:r w:rsidR="004C4834" w:rsidRPr="00E220E5">
        <w:rPr>
          <w:rFonts w:ascii="Palatino Linotype" w:hAnsi="Palatino Linotype" w:cs="Arial"/>
        </w:rPr>
        <w:t xml:space="preserve"> procedimientos de los sujetos obligados como se señaló en la respuesta primigenia y subsecuentemente se abundó en el informe justificado</w:t>
      </w:r>
      <w:r w:rsidR="009B69DE" w:rsidRPr="00E220E5">
        <w:rPr>
          <w:rFonts w:ascii="Palatino Linotype" w:hAnsi="Palatino Linotype" w:cs="Arial"/>
        </w:rPr>
        <w:t xml:space="preserve"> </w:t>
      </w:r>
      <w:r w:rsidRPr="00E220E5">
        <w:rPr>
          <w:rFonts w:ascii="Palatino Linotype" w:hAnsi="Palatino Linotype" w:cs="Arial"/>
        </w:rPr>
        <w:t xml:space="preserve">conforme al sustento legal </w:t>
      </w:r>
      <w:r w:rsidR="009B69DE" w:rsidRPr="00E220E5">
        <w:rPr>
          <w:rFonts w:ascii="Palatino Linotype" w:hAnsi="Palatino Linotype" w:cs="Arial"/>
        </w:rPr>
        <w:t>agregando</w:t>
      </w:r>
      <w:r w:rsidR="004C4834" w:rsidRPr="00E220E5">
        <w:rPr>
          <w:rFonts w:ascii="Palatino Linotype" w:hAnsi="Palatino Linotype" w:cs="Arial"/>
        </w:rPr>
        <w:t>, en el siguiente apartado:</w:t>
      </w:r>
    </w:p>
    <w:p w:rsidR="004C4834" w:rsidRPr="00E220E5" w:rsidRDefault="004C4834" w:rsidP="004C4834">
      <w:pPr>
        <w:pStyle w:val="Prrafodelista"/>
        <w:rPr>
          <w:rFonts w:ascii="Palatino Linotype" w:hAnsi="Palatino Linotype" w:cs="Arial"/>
        </w:rPr>
      </w:pPr>
    </w:p>
    <w:p w:rsidR="004C4834" w:rsidRPr="00E220E5" w:rsidRDefault="009B69DE" w:rsidP="004C4834">
      <w:pPr>
        <w:pStyle w:val="Prrafodelista"/>
        <w:tabs>
          <w:tab w:val="left" w:pos="0"/>
        </w:tabs>
        <w:spacing w:line="360" w:lineRule="auto"/>
        <w:ind w:left="0"/>
        <w:contextualSpacing/>
        <w:jc w:val="both"/>
        <w:rPr>
          <w:rFonts w:ascii="Palatino Linotype" w:hAnsi="Palatino Linotype" w:cs="Arial"/>
        </w:rPr>
      </w:pPr>
      <w:r w:rsidRPr="00E220E5">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2173945</wp:posOffset>
                </wp:positionV>
                <wp:extent cx="5465134" cy="1648046"/>
                <wp:effectExtent l="0" t="0" r="21590" b="28575"/>
                <wp:wrapNone/>
                <wp:docPr id="3" name="Conector recto 3"/>
                <wp:cNvGraphicFramePr/>
                <a:graphic xmlns:a="http://schemas.openxmlformats.org/drawingml/2006/main">
                  <a:graphicData uri="http://schemas.microsoft.com/office/word/2010/wordprocessingShape">
                    <wps:wsp>
                      <wps:cNvCnPr/>
                      <wps:spPr>
                        <a:xfrm>
                          <a:off x="0" y="0"/>
                          <a:ext cx="5465134" cy="16480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6FC6261"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9.15pt,171.2pt" to="809.5pt,3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" strokecolor="black [3040]">
                <w10:wrap anchorx="margin"/>
              </v:line>
            </w:pict>
          </mc:Fallback>
        </mc:AlternateContent>
      </w:r>
      <w:r w:rsidRPr="00E220E5">
        <w:rPr>
          <w:rFonts w:ascii="Palatino Linotype" w:hAnsi="Palatino Linotype" w:cs="Arial"/>
          <w:noProof/>
          <w:lang w:val="es-MX" w:eastAsia="es-MX"/>
        </w:rPr>
        <w:drawing>
          <wp:inline distT="0" distB="0" distL="0" distR="0">
            <wp:extent cx="5614035" cy="1732915"/>
            <wp:effectExtent l="19050" t="19050" r="24765" b="196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035" cy="1732915"/>
                    </a:xfrm>
                    <a:prstGeom prst="rect">
                      <a:avLst/>
                    </a:prstGeom>
                    <a:noFill/>
                    <a:ln>
                      <a:solidFill>
                        <a:schemeClr val="tx1"/>
                      </a:solidFill>
                    </a:ln>
                  </pic:spPr>
                </pic:pic>
              </a:graphicData>
            </a:graphic>
          </wp:inline>
        </w:drawing>
      </w:r>
    </w:p>
    <w:p w:rsidR="000910E5" w:rsidRPr="00E220E5" w:rsidRDefault="009B69DE" w:rsidP="000910E5">
      <w:pPr>
        <w:pStyle w:val="Prrafodelista"/>
        <w:tabs>
          <w:tab w:val="left" w:pos="0"/>
        </w:tabs>
        <w:spacing w:before="240" w:after="240" w:line="360" w:lineRule="auto"/>
        <w:ind w:left="0"/>
        <w:contextualSpacing/>
        <w:jc w:val="both"/>
        <w:rPr>
          <w:rFonts w:ascii="Palatino Linotype" w:hAnsi="Palatino Linotype"/>
          <w:color w:val="000000" w:themeColor="text1"/>
        </w:rPr>
      </w:pPr>
      <w:r w:rsidRPr="00E220E5">
        <w:rPr>
          <w:rFonts w:ascii="Palatino Linotype" w:hAnsi="Palatino Linotype"/>
          <w:noProof/>
          <w:color w:val="000000" w:themeColor="text1"/>
          <w:lang w:val="es-MX" w:eastAsia="es-MX"/>
        </w:rPr>
        <w:drawing>
          <wp:inline distT="0" distB="0" distL="0" distR="0">
            <wp:extent cx="5603240" cy="2626360"/>
            <wp:effectExtent l="19050" t="19050" r="16510" b="215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3240" cy="2626360"/>
                    </a:xfrm>
                    <a:prstGeom prst="rect">
                      <a:avLst/>
                    </a:prstGeom>
                    <a:noFill/>
                    <a:ln>
                      <a:solidFill>
                        <a:schemeClr val="tx1"/>
                      </a:solidFill>
                    </a:ln>
                  </pic:spPr>
                </pic:pic>
              </a:graphicData>
            </a:graphic>
          </wp:inline>
        </w:drawing>
      </w:r>
    </w:p>
    <w:p w:rsidR="009B69DE" w:rsidRPr="00E220E5" w:rsidRDefault="009B69DE" w:rsidP="000910E5">
      <w:pPr>
        <w:pStyle w:val="Prrafodelista"/>
        <w:tabs>
          <w:tab w:val="left" w:pos="0"/>
        </w:tabs>
        <w:spacing w:before="240" w:after="240" w:line="360" w:lineRule="auto"/>
        <w:ind w:left="0"/>
        <w:contextualSpacing/>
        <w:jc w:val="both"/>
        <w:rPr>
          <w:rFonts w:ascii="Palatino Linotype" w:hAnsi="Palatino Linotype"/>
          <w:color w:val="000000" w:themeColor="text1"/>
        </w:rPr>
      </w:pPr>
    </w:p>
    <w:p w:rsidR="009B69DE" w:rsidRPr="00E220E5" w:rsidRDefault="009B69DE" w:rsidP="000910E5">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E220E5">
        <w:rPr>
          <w:rFonts w:ascii="Palatino Linotype" w:hAnsi="Palatino Linotype" w:cs="Arial"/>
          <w:color w:val="000000" w:themeColor="text1"/>
          <w:lang w:eastAsia="es-MX"/>
        </w:rPr>
        <w:t xml:space="preserve">A más de lo anterior, se observa que se desprende un </w:t>
      </w:r>
      <w:r w:rsidRPr="00E220E5">
        <w:rPr>
          <w:rFonts w:ascii="Palatino Linotype" w:hAnsi="Palatino Linotype" w:cs="Arial"/>
          <w:b/>
          <w:color w:val="000000" w:themeColor="text1"/>
          <w:lang w:eastAsia="es-MX"/>
        </w:rPr>
        <w:t xml:space="preserve">elemento novedoso </w:t>
      </w:r>
      <w:r w:rsidRPr="00E220E5">
        <w:rPr>
          <w:rFonts w:ascii="Palatino Linotype" w:hAnsi="Palatino Linotype" w:cs="Arial"/>
          <w:color w:val="000000" w:themeColor="text1"/>
          <w:lang w:eastAsia="es-MX"/>
        </w:rPr>
        <w:t xml:space="preserve">con relación a la respuesta inicial, agregando que la Contraloría Interna y Órgano de Control y Vigilancia </w:t>
      </w:r>
      <w:r w:rsidRPr="00E220E5">
        <w:rPr>
          <w:rFonts w:ascii="Palatino Linotype" w:hAnsi="Palatino Linotype" w:cs="Arial"/>
          <w:b/>
          <w:color w:val="000000" w:themeColor="text1"/>
          <w:lang w:eastAsia="es-MX"/>
        </w:rPr>
        <w:t>tampoco ha recibido por parte de las autoridades competentes ningún informe</w:t>
      </w:r>
      <w:r w:rsidRPr="00E220E5">
        <w:rPr>
          <w:rFonts w:ascii="Palatino Linotype" w:hAnsi="Palatino Linotype" w:cs="Arial"/>
          <w:color w:val="000000" w:themeColor="text1"/>
          <w:lang w:eastAsia="es-MX"/>
        </w:rPr>
        <w:t xml:space="preserve">, luego entonces resulta lógica y materialmente imposible que se </w:t>
      </w:r>
      <w:r w:rsidRPr="00E220E5">
        <w:rPr>
          <w:rFonts w:ascii="Palatino Linotype" w:hAnsi="Palatino Linotype" w:cs="Arial"/>
          <w:color w:val="000000" w:themeColor="text1"/>
          <w:lang w:eastAsia="es-MX"/>
        </w:rPr>
        <w:lastRenderedPageBreak/>
        <w:t xml:space="preserve">entregue algún tipo de soporte documental de conformidad con el artículo 12 de la materia que el hoy </w:t>
      </w:r>
      <w:r w:rsidRPr="00E220E5">
        <w:rPr>
          <w:rFonts w:ascii="Palatino Linotype" w:hAnsi="Palatino Linotype" w:cs="Arial"/>
          <w:b/>
          <w:color w:val="000000" w:themeColor="text1"/>
          <w:lang w:eastAsia="es-MX"/>
        </w:rPr>
        <w:t>RECURRENTE</w:t>
      </w:r>
      <w:r w:rsidRPr="00E220E5">
        <w:rPr>
          <w:rFonts w:ascii="Palatino Linotype" w:hAnsi="Palatino Linotype" w:cs="Arial"/>
          <w:color w:val="000000" w:themeColor="text1"/>
          <w:lang w:eastAsia="es-MX"/>
        </w:rPr>
        <w:t xml:space="preserve"> invocó.</w:t>
      </w:r>
    </w:p>
    <w:p w:rsidR="009B69DE" w:rsidRPr="00E220E5" w:rsidRDefault="009B69DE" w:rsidP="009B69DE">
      <w:pPr>
        <w:pStyle w:val="Prrafodelista"/>
        <w:tabs>
          <w:tab w:val="left" w:pos="0"/>
        </w:tabs>
        <w:spacing w:before="240" w:after="240" w:line="360" w:lineRule="auto"/>
        <w:ind w:left="0"/>
        <w:contextualSpacing/>
        <w:jc w:val="both"/>
        <w:rPr>
          <w:rFonts w:ascii="Palatino Linotype" w:hAnsi="Palatino Linotype"/>
          <w:color w:val="000000" w:themeColor="text1"/>
        </w:rPr>
      </w:pPr>
    </w:p>
    <w:p w:rsidR="009B69DE" w:rsidRPr="00E220E5" w:rsidRDefault="009B69DE" w:rsidP="009B69DE">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sidRPr="00E220E5">
        <w:rPr>
          <w:rFonts w:ascii="Palatino Linotype" w:hAnsi="Palatino Linotype"/>
        </w:rPr>
        <w:t>En ese sentido,</w:t>
      </w:r>
      <w:r w:rsidRPr="00E220E5">
        <w:rPr>
          <w:rFonts w:ascii="Palatino Linotype" w:hAnsi="Palatino Linotype"/>
          <w:color w:val="000000" w:themeColor="text1"/>
        </w:rPr>
        <w:t xml:space="preserve"> se advierte </w:t>
      </w:r>
      <w:r w:rsidRPr="00E220E5">
        <w:rPr>
          <w:rFonts w:ascii="Palatino Linotype" w:hAnsi="Palatino Linotype" w:cs="Arial"/>
        </w:rPr>
        <w:t>que</w:t>
      </w:r>
      <w:r w:rsidRPr="00E220E5">
        <w:rPr>
          <w:rFonts w:ascii="Palatino Linotype" w:hAnsi="Palatino Linotype"/>
          <w:color w:val="000000" w:themeColor="text1"/>
        </w:rPr>
        <w:t xml:space="preserve"> se está en presencia </w:t>
      </w:r>
      <w:r w:rsidRPr="00E220E5">
        <w:rPr>
          <w:rFonts w:ascii="Palatino Linotype" w:hAnsi="Palatino Linotype" w:cs="Arial"/>
        </w:rPr>
        <w:t xml:space="preserve">de un hecho negativo, al señalare </w:t>
      </w:r>
      <w:r w:rsidRPr="00E220E5">
        <w:rPr>
          <w:rFonts w:ascii="Palatino Linotype" w:hAnsi="Palatino Linotype" w:cs="Arial"/>
          <w:color w:val="000000" w:themeColor="text1"/>
          <w:lang w:eastAsia="es-MX"/>
        </w:rPr>
        <w:t>puntualmente</w:t>
      </w:r>
      <w:r w:rsidRPr="00E220E5">
        <w:rPr>
          <w:rFonts w:ascii="Palatino Linotype" w:hAnsi="Palatino Linotype" w:cs="Arial"/>
        </w:rPr>
        <w:t xml:space="preserve"> que luego de la búsqueda de la información no obra ningún soporte documental al respecto en sus archivos, por lo que es obvio que la información requerida no puede obrar fácticamente en los archivos del </w:t>
      </w:r>
      <w:r w:rsidRPr="00E220E5">
        <w:rPr>
          <w:rFonts w:ascii="Palatino Linotype" w:hAnsi="Palatino Linotype" w:cs="Arial"/>
          <w:b/>
        </w:rPr>
        <w:t>SUJETO OBLIGADO</w:t>
      </w:r>
      <w:r w:rsidRPr="00E220E5">
        <w:rPr>
          <w:rFonts w:ascii="Palatino Linotype" w:hAnsi="Palatino Linotype" w:cs="Arial"/>
        </w:rPr>
        <w:t>, ya que no puede probarse por ser lógica y materialmente imposible, en razón de que, al no haber generado dicha información, no la posee, no administra, y no cuenta con la misma.</w:t>
      </w:r>
    </w:p>
    <w:p w:rsidR="00D25B76" w:rsidRPr="00E220E5" w:rsidRDefault="00D25B76" w:rsidP="00D25B76">
      <w:pPr>
        <w:pStyle w:val="Prrafodelista"/>
        <w:tabs>
          <w:tab w:val="left" w:pos="0"/>
        </w:tabs>
        <w:spacing w:before="240" w:after="240" w:line="360" w:lineRule="auto"/>
        <w:ind w:left="0"/>
        <w:contextualSpacing/>
        <w:jc w:val="both"/>
        <w:rPr>
          <w:rFonts w:ascii="Palatino Linotype" w:eastAsia="MS Mincho" w:hAnsi="Palatino Linotype" w:cs="Arial"/>
          <w:color w:val="000000" w:themeColor="text1"/>
          <w:lang w:val="es-MX"/>
        </w:rPr>
      </w:pPr>
    </w:p>
    <w:p w:rsidR="009B69DE" w:rsidRPr="00E220E5" w:rsidRDefault="00D25B76" w:rsidP="00D25B76">
      <w:pPr>
        <w:pStyle w:val="Prrafodelista"/>
        <w:numPr>
          <w:ilvl w:val="0"/>
          <w:numId w:val="7"/>
        </w:numPr>
        <w:tabs>
          <w:tab w:val="left" w:pos="0"/>
        </w:tabs>
        <w:spacing w:before="240" w:after="240" w:line="360" w:lineRule="auto"/>
        <w:ind w:left="0" w:firstLine="0"/>
        <w:contextualSpacing/>
        <w:jc w:val="both"/>
        <w:rPr>
          <w:rFonts w:ascii="Palatino Linotype" w:eastAsia="MS Mincho" w:hAnsi="Palatino Linotype" w:cs="Arial"/>
          <w:color w:val="000000" w:themeColor="text1"/>
          <w:lang w:val="es-MX"/>
        </w:rPr>
      </w:pPr>
      <w:r w:rsidRPr="00E220E5">
        <w:rPr>
          <w:rFonts w:ascii="Palatino Linotype" w:hAnsi="Palatino Linotype" w:cs="Arial"/>
        </w:rPr>
        <w:t>Luego entonces</w:t>
      </w:r>
      <w:r w:rsidR="009B69DE" w:rsidRPr="00E220E5">
        <w:rPr>
          <w:rFonts w:ascii="Palatino Linotype" w:hAnsi="Palatino Linotype" w:cs="Arial"/>
        </w:rPr>
        <w:t xml:space="preserve"> se trata de un caso por el cual la negación del hecho implique la </w:t>
      </w:r>
      <w:r w:rsidR="009B69DE" w:rsidRPr="00E220E5">
        <w:rPr>
          <w:rFonts w:ascii="Palatino Linotype" w:hAnsi="Palatino Linotype"/>
        </w:rPr>
        <w:t>afirmación</w:t>
      </w:r>
      <w:r w:rsidR="009B69DE" w:rsidRPr="00E220E5">
        <w:rPr>
          <w:rFonts w:ascii="Palatino Linotype" w:hAnsi="Palatino Linotype" w:cs="Arial"/>
        </w:rPr>
        <w:t xml:space="preserve"> del mismo, simplemente se está ante una notoria y evidente inexistencia fáctica de la información solicitada; por lo tanto, ante un hecho negativo resulta aplicable la siguiente tesis</w:t>
      </w:r>
      <w:r w:rsidR="009B69DE" w:rsidRPr="00E220E5">
        <w:rPr>
          <w:rFonts w:ascii="Palatino Linotype" w:hAnsi="Palatino Linotype" w:cs="Arial"/>
          <w:color w:val="222222"/>
        </w:rPr>
        <w:t>:</w:t>
      </w:r>
    </w:p>
    <w:p w:rsidR="009B69DE" w:rsidRPr="00E220E5" w:rsidRDefault="009B69DE" w:rsidP="009B69DE">
      <w:pPr>
        <w:pStyle w:val="Prrafodelista"/>
        <w:rPr>
          <w:rFonts w:ascii="Palatino Linotype" w:hAnsi="Palatino Linotype" w:cs="Arial"/>
          <w:b/>
          <w:bCs/>
          <w:i/>
          <w:iCs/>
          <w:color w:val="222222"/>
        </w:rPr>
      </w:pPr>
    </w:p>
    <w:p w:rsidR="009B69DE" w:rsidRPr="00E220E5" w:rsidRDefault="009B69DE" w:rsidP="009B69DE">
      <w:pPr>
        <w:pStyle w:val="Prrafodelista"/>
        <w:spacing w:line="360" w:lineRule="auto"/>
        <w:ind w:left="425" w:right="476"/>
        <w:jc w:val="both"/>
        <w:rPr>
          <w:rFonts w:ascii="Palatino Linotype" w:hAnsi="Palatino Linotype" w:cs="Arial"/>
          <w:i/>
          <w:iCs/>
          <w:color w:val="222222"/>
        </w:rPr>
      </w:pPr>
      <w:r w:rsidRPr="00E220E5">
        <w:rPr>
          <w:rFonts w:ascii="Palatino Linotype" w:hAnsi="Palatino Linotype" w:cs="Arial"/>
          <w:b/>
          <w:bCs/>
          <w:i/>
          <w:iCs/>
          <w:color w:val="222222"/>
        </w:rPr>
        <w:t xml:space="preserve">“HECHOS NEGATIVOS, NO SON SUSCEPTIBLES DE DEMOSTRACIÓN. </w:t>
      </w:r>
      <w:r w:rsidRPr="00E220E5">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rsidR="009B69DE" w:rsidRPr="00E220E5" w:rsidRDefault="009B69DE" w:rsidP="009B69DE">
      <w:pPr>
        <w:pStyle w:val="Prrafodelista"/>
        <w:spacing w:line="360" w:lineRule="auto"/>
        <w:ind w:left="425" w:right="476"/>
        <w:jc w:val="both"/>
        <w:rPr>
          <w:rFonts w:ascii="Palatino Linotype" w:eastAsia="MS Mincho" w:hAnsi="Palatino Linotype" w:cs="Arial"/>
          <w:color w:val="000000" w:themeColor="text1"/>
          <w:lang w:val="es-MX"/>
        </w:rPr>
      </w:pPr>
    </w:p>
    <w:p w:rsidR="009B69DE" w:rsidRPr="00E220E5" w:rsidRDefault="009B69DE" w:rsidP="009B69DE">
      <w:pPr>
        <w:pStyle w:val="Prrafodelista"/>
        <w:shd w:val="clear" w:color="auto" w:fill="FFFFFF"/>
        <w:spacing w:line="360" w:lineRule="auto"/>
        <w:ind w:left="425" w:right="476"/>
        <w:jc w:val="both"/>
        <w:rPr>
          <w:rFonts w:ascii="Palatino Linotype" w:hAnsi="Palatino Linotype" w:cs="Arial"/>
          <w:i/>
          <w:iCs/>
          <w:color w:val="222222"/>
        </w:rPr>
      </w:pPr>
      <w:r w:rsidRPr="00E220E5">
        <w:rPr>
          <w:rFonts w:ascii="Palatino Linotype" w:hAnsi="Palatino Linotype" w:cs="Arial"/>
          <w:i/>
          <w:iCs/>
          <w:color w:val="222222"/>
        </w:rPr>
        <w:lastRenderedPageBreak/>
        <w:t>Amparo en revisión 2022/61. José García Florín (Menor). 9 de octubre de 1961. Cinco votos. Ponente: José Rivera Pérez Campos.”</w:t>
      </w:r>
    </w:p>
    <w:p w:rsidR="009B69DE" w:rsidRPr="00E220E5" w:rsidRDefault="009B69DE" w:rsidP="009B69DE">
      <w:pPr>
        <w:pStyle w:val="Prrafodelista"/>
        <w:shd w:val="clear" w:color="auto" w:fill="FFFFFF"/>
        <w:spacing w:line="360" w:lineRule="auto"/>
        <w:ind w:left="425" w:right="476"/>
        <w:jc w:val="both"/>
        <w:rPr>
          <w:rFonts w:ascii="Palatino Linotype" w:hAnsi="Palatino Linotype" w:cs="Arial"/>
          <w:i/>
          <w:iCs/>
          <w:color w:val="222222"/>
        </w:rPr>
      </w:pPr>
    </w:p>
    <w:p w:rsidR="009B69DE" w:rsidRPr="00E220E5" w:rsidRDefault="009B69DE" w:rsidP="00D25B76">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iCs/>
          <w:color w:val="222222"/>
        </w:rPr>
      </w:pPr>
      <w:r w:rsidRPr="00E220E5">
        <w:rPr>
          <w:rFonts w:ascii="Palatino Linotype" w:hAnsi="Palatino Linotype" w:cs="Arial"/>
          <w:iCs/>
          <w:color w:val="222222"/>
        </w:rPr>
        <w:t xml:space="preserve">De igual </w:t>
      </w:r>
      <w:r w:rsidRPr="00E220E5">
        <w:rPr>
          <w:rFonts w:ascii="Palatino Linotype" w:hAnsi="Palatino Linotype" w:cs="Arial"/>
        </w:rPr>
        <w:t>forma</w:t>
      </w:r>
      <w:r w:rsidRPr="00E220E5">
        <w:rPr>
          <w:rFonts w:ascii="Palatino Linotype" w:hAnsi="Palatino Linotype" w:cs="Arial"/>
          <w:iCs/>
          <w:color w:val="222222"/>
        </w:rPr>
        <w:t xml:space="preserve">, es </w:t>
      </w:r>
      <w:r w:rsidRPr="00E220E5">
        <w:rPr>
          <w:rFonts w:ascii="Palatino Linotype" w:hAnsi="Palatino Linotype" w:cs="Arial"/>
        </w:rPr>
        <w:t>aplicable</w:t>
      </w:r>
      <w:r w:rsidRPr="00E220E5">
        <w:rPr>
          <w:rFonts w:ascii="Palatino Linotype" w:hAnsi="Palatino Linotype" w:cs="Arial"/>
          <w:iCs/>
          <w:color w:val="222222"/>
        </w:rPr>
        <w:t xml:space="preserve"> el Criterio 7/2017, emitido en la Segunda Época por el </w:t>
      </w:r>
      <w:r w:rsidRPr="00E220E5">
        <w:rPr>
          <w:rFonts w:ascii="Palatino Linotype" w:hAnsi="Palatino Linotype" w:cs="Arial"/>
        </w:rPr>
        <w:t>Instituto</w:t>
      </w:r>
      <w:r w:rsidRPr="00E220E5">
        <w:rPr>
          <w:rFonts w:ascii="Palatino Linotype" w:hAnsi="Palatino Linotype" w:cs="Arial"/>
          <w:iCs/>
          <w:color w:val="222222"/>
        </w:rPr>
        <w:t xml:space="preserve"> Nacional de Transparencia, Acceso a la Información y Protección de Datos Personales, el cual señala lo siguiente:</w:t>
      </w:r>
    </w:p>
    <w:p w:rsidR="009B69DE" w:rsidRPr="00E220E5" w:rsidRDefault="009B69DE" w:rsidP="009B69DE">
      <w:pPr>
        <w:pStyle w:val="Prrafodelista"/>
        <w:spacing w:line="360" w:lineRule="auto"/>
        <w:ind w:left="0"/>
        <w:jc w:val="both"/>
        <w:rPr>
          <w:rFonts w:ascii="Palatino Linotype" w:hAnsi="Palatino Linotype" w:cs="Arial"/>
          <w:iCs/>
          <w:color w:val="222222"/>
        </w:rPr>
      </w:pPr>
    </w:p>
    <w:p w:rsidR="009B69DE" w:rsidRPr="00E220E5" w:rsidRDefault="009B69DE" w:rsidP="009B69DE">
      <w:pPr>
        <w:tabs>
          <w:tab w:val="left" w:pos="426"/>
        </w:tabs>
        <w:spacing w:line="360" w:lineRule="auto"/>
        <w:ind w:left="425" w:right="476"/>
        <w:contextualSpacing/>
        <w:jc w:val="both"/>
        <w:rPr>
          <w:rFonts w:ascii="Palatino Linotype" w:eastAsia="MS Mincho" w:hAnsi="Palatino Linotype" w:cs="Arial"/>
          <w:color w:val="000000" w:themeColor="text1"/>
        </w:rPr>
      </w:pPr>
      <w:r w:rsidRPr="00E220E5">
        <w:rPr>
          <w:rFonts w:ascii="Palatino Linotype" w:eastAsia="MS Mincho" w:hAnsi="Palatino Linotype" w:cs="Arial"/>
          <w:color w:val="000000" w:themeColor="text1"/>
        </w:rPr>
        <w:t xml:space="preserve"> “</w:t>
      </w:r>
      <w:r w:rsidRPr="00E220E5">
        <w:rPr>
          <w:rFonts w:ascii="Palatino Linotype" w:hAnsi="Palatino Linotype" w:cs="Arial"/>
          <w:b/>
          <w:i/>
          <w:color w:val="222222"/>
        </w:rPr>
        <w:t xml:space="preserve">Casos en los que no es necesario que el Comité de Transparencia confirme formalmente la inexistencia de la información. </w:t>
      </w:r>
      <w:r w:rsidRPr="00E220E5">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9B69DE" w:rsidRPr="00E220E5" w:rsidRDefault="009B69DE" w:rsidP="009B69DE">
      <w:pPr>
        <w:shd w:val="clear" w:color="auto" w:fill="FFFFFF"/>
        <w:spacing w:line="360" w:lineRule="auto"/>
        <w:ind w:left="425" w:right="476"/>
        <w:jc w:val="both"/>
        <w:rPr>
          <w:rFonts w:ascii="Palatino Linotype" w:hAnsi="Palatino Linotype" w:cs="Arial"/>
          <w:i/>
          <w:color w:val="222222"/>
        </w:rPr>
      </w:pPr>
      <w:r w:rsidRPr="00E220E5">
        <w:rPr>
          <w:rFonts w:ascii="Palatino Linotype" w:hAnsi="Palatino Linotype" w:cs="Arial"/>
          <w:i/>
          <w:color w:val="222222"/>
        </w:rPr>
        <w:t>Resoluciones:</w:t>
      </w:r>
    </w:p>
    <w:p w:rsidR="009B69DE" w:rsidRPr="00E220E5" w:rsidRDefault="009B69DE" w:rsidP="009B69DE">
      <w:pPr>
        <w:shd w:val="clear" w:color="auto" w:fill="FFFFFF"/>
        <w:spacing w:line="360" w:lineRule="auto"/>
        <w:ind w:left="425" w:right="476"/>
        <w:jc w:val="both"/>
        <w:rPr>
          <w:rFonts w:ascii="Palatino Linotype" w:hAnsi="Palatino Linotype" w:cs="Arial"/>
          <w:i/>
          <w:color w:val="222222"/>
        </w:rPr>
      </w:pPr>
      <w:r w:rsidRPr="00E220E5">
        <w:rPr>
          <w:rFonts w:ascii="Palatino Linotype" w:hAnsi="Palatino Linotype" w:cs="Arial"/>
          <w:i/>
          <w:color w:val="222222"/>
        </w:rPr>
        <w:lastRenderedPageBreak/>
        <w:t>•</w:t>
      </w:r>
      <w:r w:rsidRPr="00E220E5">
        <w:rPr>
          <w:rFonts w:ascii="Palatino Linotype" w:hAnsi="Palatino Linotype" w:cs="Arial"/>
          <w:i/>
          <w:color w:val="222222"/>
        </w:rPr>
        <w:tab/>
        <w:t>RRA 2959/16. Secretaría de Gobernación. 23 de noviembre de 2016. Por unanimidad. Comisionado Ponente Rosendoevgueni Monterrey Chepov.</w:t>
      </w:r>
    </w:p>
    <w:p w:rsidR="009B69DE" w:rsidRPr="00E220E5" w:rsidRDefault="009B69DE" w:rsidP="009B69DE">
      <w:pPr>
        <w:shd w:val="clear" w:color="auto" w:fill="FFFFFF"/>
        <w:spacing w:line="360" w:lineRule="auto"/>
        <w:ind w:left="425" w:right="476"/>
        <w:jc w:val="both"/>
        <w:rPr>
          <w:rFonts w:ascii="Palatino Linotype" w:hAnsi="Palatino Linotype" w:cs="Arial"/>
          <w:i/>
          <w:color w:val="222222"/>
        </w:rPr>
      </w:pPr>
      <w:r w:rsidRPr="00E220E5">
        <w:rPr>
          <w:rFonts w:ascii="Palatino Linotype" w:hAnsi="Palatino Linotype" w:cs="Arial"/>
          <w:i/>
          <w:color w:val="222222"/>
        </w:rPr>
        <w:t>•</w:t>
      </w:r>
      <w:r w:rsidRPr="00E220E5">
        <w:rPr>
          <w:rFonts w:ascii="Palatino Linotype" w:hAnsi="Palatino Linotype" w:cs="Arial"/>
          <w:i/>
          <w:color w:val="222222"/>
        </w:rPr>
        <w:tab/>
        <w:t>RRA 3186/16. Petróleos Mexicanos. 13 de diciembre de 2016. Por unanimidad. Comisionado Ponente Francisco Javier Acuña Llamas.</w:t>
      </w:r>
    </w:p>
    <w:p w:rsidR="009B69DE" w:rsidRPr="00E220E5" w:rsidRDefault="009B69DE" w:rsidP="009B69DE">
      <w:pPr>
        <w:shd w:val="clear" w:color="auto" w:fill="FFFFFF"/>
        <w:spacing w:line="360" w:lineRule="auto"/>
        <w:ind w:left="425" w:right="476"/>
        <w:jc w:val="both"/>
        <w:rPr>
          <w:rFonts w:ascii="Palatino Linotype" w:hAnsi="Palatino Linotype" w:cs="Arial"/>
          <w:i/>
          <w:color w:val="222222"/>
        </w:rPr>
      </w:pPr>
      <w:r w:rsidRPr="00E220E5">
        <w:rPr>
          <w:rFonts w:ascii="Palatino Linotype" w:hAnsi="Palatino Linotype" w:cs="Arial"/>
          <w:i/>
          <w:color w:val="222222"/>
        </w:rPr>
        <w:t>•</w:t>
      </w:r>
      <w:r w:rsidRPr="00E220E5">
        <w:rPr>
          <w:rFonts w:ascii="Palatino Linotype" w:hAnsi="Palatino Linotype" w:cs="Arial"/>
          <w:i/>
          <w:color w:val="222222"/>
        </w:rPr>
        <w:tab/>
        <w:t>RRA 4216/16. Cámara de Diputados. 05 de enero de 2017. Por unanimidad. Comisionada Ponente Areli Cano Guadiana.”</w:t>
      </w:r>
    </w:p>
    <w:p w:rsidR="009B69DE" w:rsidRPr="00E220E5" w:rsidRDefault="009B69DE" w:rsidP="009B69DE">
      <w:pPr>
        <w:pStyle w:val="Prrafodelista"/>
        <w:rPr>
          <w:rFonts w:ascii="Palatino Linotype" w:hAnsi="Palatino Linotype" w:cs="Arial"/>
          <w:i/>
          <w:color w:val="000000" w:themeColor="text1"/>
        </w:rPr>
      </w:pPr>
    </w:p>
    <w:p w:rsidR="009B69DE" w:rsidRPr="00E220E5" w:rsidRDefault="009B69DE" w:rsidP="00D25B76">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color w:val="000000" w:themeColor="text1"/>
        </w:rPr>
      </w:pPr>
      <w:r w:rsidRPr="00E220E5">
        <w:rPr>
          <w:rFonts w:ascii="Palatino Linotype" w:hAnsi="Palatino Linotype" w:cs="Arial"/>
          <w:color w:val="000000" w:themeColor="text1"/>
          <w:lang w:eastAsia="es-MX"/>
        </w:rPr>
        <w:t>P</w:t>
      </w:r>
      <w:r w:rsidRPr="00E220E5">
        <w:rPr>
          <w:rFonts w:ascii="Palatino Linotype" w:hAnsi="Palatino Linotype" w:cs="Arial"/>
          <w:color w:val="000000" w:themeColor="text1"/>
        </w:rPr>
        <w:t xml:space="preserve">ara entender los alcances de la información pública se considera </w:t>
      </w:r>
      <w:r w:rsidRPr="00E220E5">
        <w:rPr>
          <w:rFonts w:ascii="Palatino Linotype" w:hAnsi="Palatino Linotype" w:cs="Arial"/>
          <w:color w:val="000000" w:themeColor="text1"/>
          <w:lang w:eastAsia="es-MX"/>
        </w:rPr>
        <w:t>importante</w:t>
      </w:r>
      <w:r w:rsidRPr="00E220E5">
        <w:rPr>
          <w:rFonts w:ascii="Palatino Linotype" w:hAnsi="Palatino Linotype" w:cs="Arial"/>
          <w:color w:val="000000" w:themeColor="text1"/>
        </w:rPr>
        <w:t xml:space="preserve"> citar </w:t>
      </w:r>
      <w:r w:rsidRPr="00E220E5">
        <w:rPr>
          <w:rFonts w:ascii="Palatino Linotype" w:hAnsi="Palatino Linotype" w:cs="Arial"/>
          <w:iCs/>
          <w:color w:val="222222"/>
        </w:rPr>
        <w:t>el</w:t>
      </w:r>
      <w:r w:rsidRPr="00E220E5">
        <w:rPr>
          <w:rFonts w:ascii="Palatino Linotype" w:hAnsi="Palatino Linotype" w:cs="Arial"/>
          <w:color w:val="000000" w:themeColor="text1"/>
        </w:rPr>
        <w:t xml:space="preserve"> criterio </w:t>
      </w:r>
      <w:r w:rsidRPr="00E220E5">
        <w:rPr>
          <w:rFonts w:ascii="Palatino Linotype" w:hAnsi="Palatino Linotype" w:cs="Arial"/>
          <w:bCs/>
          <w:color w:val="000000" w:themeColor="text1"/>
          <w:lang w:eastAsia="es-MX"/>
        </w:rPr>
        <w:t xml:space="preserve">de interpretación en el orden administrativo número 0002-11, emitido por </w:t>
      </w:r>
      <w:r w:rsidRPr="00E220E5">
        <w:rPr>
          <w:rFonts w:ascii="Palatino Linotype" w:hAnsi="Palatino Linotype" w:cs="Arial"/>
          <w:iCs/>
          <w:color w:val="222222"/>
        </w:rPr>
        <w:t>Acuerdo</w:t>
      </w:r>
      <w:r w:rsidRPr="00E220E5">
        <w:rPr>
          <w:rFonts w:ascii="Palatino Linotype" w:hAnsi="Palatino Linotype" w:cs="Arial"/>
          <w:bCs/>
          <w:color w:val="000000" w:themeColor="text1"/>
          <w:lang w:eastAsia="es-MX"/>
        </w:rPr>
        <w:t xml:space="preserve">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220E5">
        <w:rPr>
          <w:rFonts w:ascii="Palatino Linotype" w:hAnsi="Palatino Linotype" w:cs="Arial"/>
          <w:color w:val="000000" w:themeColor="text1"/>
        </w:rPr>
        <w:t>cuyo rubro y texto dispone:</w:t>
      </w:r>
    </w:p>
    <w:p w:rsidR="009B69DE" w:rsidRPr="00E220E5" w:rsidRDefault="009B69DE" w:rsidP="009B69DE">
      <w:pPr>
        <w:autoSpaceDE w:val="0"/>
        <w:autoSpaceDN w:val="0"/>
        <w:adjustRightInd w:val="0"/>
        <w:spacing w:before="240" w:after="240" w:line="360" w:lineRule="auto"/>
        <w:ind w:left="567" w:right="567"/>
        <w:jc w:val="both"/>
        <w:rPr>
          <w:rFonts w:ascii="Palatino Linotype" w:hAnsi="Palatino Linotype" w:cs="Arial"/>
          <w:b/>
          <w:i/>
          <w:color w:val="000000" w:themeColor="text1"/>
        </w:rPr>
      </w:pPr>
      <w:r w:rsidRPr="00E220E5">
        <w:rPr>
          <w:rFonts w:ascii="Palatino Linotype" w:hAnsi="Palatino Linotype" w:cs="Arial"/>
          <w:b/>
          <w:i/>
          <w:color w:val="000000" w:themeColor="text1"/>
        </w:rPr>
        <w:t>“CRITERIO 0002-11</w:t>
      </w:r>
    </w:p>
    <w:p w:rsidR="009B69DE" w:rsidRPr="00E220E5" w:rsidRDefault="009B69DE" w:rsidP="009B69DE">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E220E5">
        <w:rPr>
          <w:rFonts w:ascii="Palatino Linotype" w:hAnsi="Palatino Linotype" w:cs="Arial"/>
          <w:b/>
          <w:i/>
          <w:color w:val="000000" w:themeColor="text1"/>
        </w:rPr>
        <w:t xml:space="preserve">INFORMACIÓN PÚBLICA, CONCEPTO DE, EN MATERIA DE TRANSPARENCIA. INTERPRETACIÓN TEMÁTICA DE LOS ARTÍCULOS 2, FRACCIÓN </w:t>
      </w:r>
      <w:r w:rsidRPr="00E220E5">
        <w:rPr>
          <w:rFonts w:ascii="Palatino Linotype" w:hAnsi="Palatino Linotype" w:cs="Arial"/>
          <w:b/>
          <w:bCs/>
          <w:i/>
          <w:color w:val="000000" w:themeColor="text1"/>
        </w:rPr>
        <w:t xml:space="preserve">V, XV, Y XVI, </w:t>
      </w:r>
      <w:r w:rsidRPr="00E220E5">
        <w:rPr>
          <w:rFonts w:ascii="Palatino Linotype" w:hAnsi="Palatino Linotype" w:cs="Arial"/>
          <w:b/>
          <w:i/>
          <w:color w:val="000000" w:themeColor="text1"/>
        </w:rPr>
        <w:t>32, 4,11 Y 41.</w:t>
      </w:r>
      <w:r w:rsidRPr="00E220E5">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E220E5">
        <w:rPr>
          <w:rFonts w:ascii="Palatino Linotype" w:hAnsi="Palatino Linotype" w:cs="Arial"/>
          <w:i/>
          <w:color w:val="000000" w:themeColor="text1"/>
        </w:rPr>
        <w:lastRenderedPageBreak/>
        <w:t>órganos u organismos públicos, en virtud del ejercicio de sus funciones de derecho público, sin importar su fuente, soporte o fecha de elaboración.</w:t>
      </w:r>
    </w:p>
    <w:p w:rsidR="009B69DE" w:rsidRPr="00E220E5" w:rsidRDefault="009B69DE" w:rsidP="009B69DE">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E220E5">
        <w:rPr>
          <w:rFonts w:ascii="Palatino Linotype" w:hAnsi="Palatino Linotype" w:cs="Arial"/>
          <w:i/>
          <w:color w:val="000000" w:themeColor="text1"/>
        </w:rPr>
        <w:t>En consecuencia el acceso a la información se refiere a que se cumplan cualquiera de los siguientes tres supuestos:</w:t>
      </w:r>
    </w:p>
    <w:p w:rsidR="009B69DE" w:rsidRPr="00E220E5" w:rsidRDefault="009B69DE" w:rsidP="009B69DE">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E220E5">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rsidR="009B69DE" w:rsidRPr="00E220E5" w:rsidRDefault="009B69DE" w:rsidP="009B69DE">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E220E5">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rsidR="009B69DE" w:rsidRPr="00E220E5" w:rsidRDefault="009B69DE" w:rsidP="009B69DE">
      <w:pPr>
        <w:autoSpaceDE w:val="0"/>
        <w:autoSpaceDN w:val="0"/>
        <w:adjustRightInd w:val="0"/>
        <w:spacing w:line="360" w:lineRule="auto"/>
        <w:ind w:left="567" w:right="567"/>
        <w:jc w:val="both"/>
        <w:rPr>
          <w:rFonts w:ascii="Palatino Linotype" w:hAnsi="Palatino Linotype" w:cs="Arial"/>
          <w:i/>
          <w:color w:val="000000" w:themeColor="text1"/>
        </w:rPr>
      </w:pPr>
      <w:r w:rsidRPr="00E220E5">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rsidR="009B69DE" w:rsidRPr="00E220E5" w:rsidRDefault="009B69DE" w:rsidP="00D25B76">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E220E5">
        <w:rPr>
          <w:rFonts w:ascii="Palatino Linotype" w:hAnsi="Palatino Linotype" w:cs="Arial"/>
          <w:color w:val="000000" w:themeColor="text1"/>
        </w:rPr>
        <w:t xml:space="preserve">De </w:t>
      </w:r>
      <w:r w:rsidRPr="00E220E5">
        <w:rPr>
          <w:rFonts w:ascii="Palatino Linotype" w:hAnsi="Palatino Linotype" w:cs="Arial"/>
          <w:color w:val="000000" w:themeColor="text1"/>
          <w:lang w:eastAsia="es-MX"/>
        </w:rPr>
        <w:t>lo</w:t>
      </w:r>
      <w:r w:rsidRPr="00E220E5">
        <w:rPr>
          <w:rFonts w:ascii="Palatino Linotype" w:hAnsi="Palatino Linotype" w:cs="Arial"/>
          <w:color w:val="000000" w:themeColor="text1"/>
        </w:rPr>
        <w:t xml:space="preserve"> anterior, se puede concluir </w:t>
      </w:r>
      <w:r w:rsidRPr="00E220E5">
        <w:rPr>
          <w:rFonts w:ascii="Palatino Linotype" w:hAnsi="Palatino Linotype" w:cs="Arial"/>
          <w:bCs/>
          <w:color w:val="000000" w:themeColor="text1"/>
          <w:lang w:eastAsia="es-CO"/>
        </w:rPr>
        <w:t>la petición se encamina primordialmente a</w:t>
      </w:r>
      <w:r w:rsidRPr="00E220E5">
        <w:rPr>
          <w:rFonts w:ascii="Palatino Linotype" w:hAnsi="Palatino Linotype" w:cs="Arial"/>
          <w:color w:val="000000" w:themeColor="text1"/>
        </w:rPr>
        <w:t xml:space="preserve"> permitir el </w:t>
      </w:r>
      <w:r w:rsidRPr="00E220E5">
        <w:rPr>
          <w:rFonts w:ascii="Palatino Linotype" w:hAnsi="Palatino Linotype" w:cs="Arial"/>
          <w:color w:val="000000" w:themeColor="text1"/>
          <w:lang w:eastAsia="es-CO"/>
        </w:rPr>
        <w:t xml:space="preserve">acceso a datos, registros y todo tipo de información pública </w:t>
      </w:r>
      <w:r w:rsidRPr="00E220E5">
        <w:rPr>
          <w:rFonts w:ascii="Palatino Linotype" w:hAnsi="Palatino Linotype" w:cs="Arial"/>
          <w:b/>
          <w:color w:val="000000" w:themeColor="text1"/>
          <w:u w:val="single"/>
          <w:lang w:eastAsia="es-CO"/>
        </w:rPr>
        <w:t xml:space="preserve">que conste en </w:t>
      </w:r>
      <w:r w:rsidRPr="00E220E5">
        <w:rPr>
          <w:rFonts w:ascii="Palatino Linotype" w:hAnsi="Palatino Linotype" w:cs="Arial"/>
          <w:color w:val="000000" w:themeColor="text1"/>
          <w:lang w:eastAsia="es-MX"/>
        </w:rPr>
        <w:t>documentos</w:t>
      </w:r>
      <w:r w:rsidRPr="00E220E5">
        <w:rPr>
          <w:rFonts w:ascii="Palatino Linotype" w:hAnsi="Palatino Linotype" w:cs="Arial"/>
          <w:color w:val="000000" w:themeColor="text1"/>
          <w:lang w:eastAsia="es-CO"/>
        </w:rPr>
        <w:t xml:space="preserve">, sea generada o se encuentre en posesión de </w:t>
      </w:r>
      <w:r w:rsidRPr="00E220E5">
        <w:rPr>
          <w:rFonts w:ascii="Palatino Linotype" w:hAnsi="Palatino Linotype" w:cs="Arial"/>
          <w:color w:val="000000" w:themeColor="text1"/>
        </w:rPr>
        <w:t>la autoridad.</w:t>
      </w:r>
    </w:p>
    <w:p w:rsidR="009B69DE" w:rsidRPr="00E220E5" w:rsidRDefault="009B69DE" w:rsidP="009B69DE">
      <w:pPr>
        <w:pStyle w:val="Prrafodelista"/>
        <w:tabs>
          <w:tab w:val="left" w:pos="0"/>
        </w:tabs>
        <w:spacing w:before="240" w:after="240" w:line="360" w:lineRule="auto"/>
        <w:ind w:left="0"/>
        <w:contextualSpacing/>
        <w:jc w:val="both"/>
        <w:rPr>
          <w:rFonts w:ascii="Palatino Linotype" w:hAnsi="Palatino Linotype"/>
          <w:color w:val="000000" w:themeColor="text1"/>
        </w:rPr>
      </w:pPr>
    </w:p>
    <w:p w:rsidR="009B69DE" w:rsidRPr="00E220E5" w:rsidRDefault="009B69DE" w:rsidP="000910E5">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E220E5">
        <w:rPr>
          <w:rFonts w:ascii="Palatino Linotype" w:hAnsi="Palatino Linotype"/>
          <w:color w:val="000000" w:themeColor="text1"/>
        </w:rPr>
        <w:t>Asimismo, reiterar los argumentos anteriormente vertidos en el anterior recurso acumulado, relativos a que este Instituto no se encuentra facultado para dudar de la veracidad de ese pronunciamiento.</w:t>
      </w:r>
    </w:p>
    <w:p w:rsidR="009B69DE" w:rsidRPr="00E220E5" w:rsidRDefault="009B69DE" w:rsidP="009B69DE">
      <w:pPr>
        <w:pStyle w:val="Prrafodelista"/>
        <w:rPr>
          <w:rFonts w:ascii="Palatino Linotype" w:hAnsi="Palatino Linotype"/>
          <w:color w:val="000000" w:themeColor="text1"/>
        </w:rPr>
      </w:pPr>
    </w:p>
    <w:p w:rsidR="009B69DE" w:rsidRPr="00E220E5" w:rsidRDefault="009B69DE" w:rsidP="009B69DE">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E220E5">
        <w:rPr>
          <w:rFonts w:ascii="Palatino Linotype" w:hAnsi="Palatino Linotype" w:cs="Arial"/>
          <w:noProof/>
          <w:color w:val="000000" w:themeColor="text1"/>
          <w:lang w:eastAsia="es-MX"/>
        </w:rPr>
        <w:t xml:space="preserve">Así las </w:t>
      </w:r>
      <w:r w:rsidRPr="00E220E5">
        <w:rPr>
          <w:rFonts w:ascii="Palatino Linotype" w:eastAsia="Batang" w:hAnsi="Palatino Linotype" w:cs="Arial"/>
          <w:color w:val="000000" w:themeColor="text1"/>
        </w:rPr>
        <w:t>cosas</w:t>
      </w:r>
      <w:r w:rsidRPr="00E220E5">
        <w:rPr>
          <w:rFonts w:ascii="Palatino Linotype" w:hAnsi="Palatino Linotype" w:cs="Arial"/>
          <w:noProof/>
          <w:color w:val="000000" w:themeColor="text1"/>
          <w:lang w:eastAsia="es-MX"/>
        </w:rPr>
        <w:t xml:space="preserve">, como quedó demostrado, si bien es cierto se atendieron inicialmente la solicitud de información no fue atendida </w:t>
      </w:r>
      <w:r w:rsidR="00D25B76" w:rsidRPr="00E220E5">
        <w:rPr>
          <w:rFonts w:ascii="Palatino Linotype" w:hAnsi="Palatino Linotype" w:cs="Arial"/>
          <w:noProof/>
          <w:color w:val="000000" w:themeColor="text1"/>
          <w:lang w:eastAsia="es-MX"/>
        </w:rPr>
        <w:t>de una manera abundante</w:t>
      </w:r>
      <w:r w:rsidRPr="00E220E5">
        <w:rPr>
          <w:rFonts w:ascii="Palatino Linotype" w:hAnsi="Palatino Linotype" w:cs="Arial"/>
          <w:noProof/>
          <w:color w:val="000000" w:themeColor="text1"/>
          <w:lang w:eastAsia="es-MX"/>
        </w:rPr>
        <w:t xml:space="preserve">; también lo es que el </w:t>
      </w:r>
      <w:r w:rsidRPr="00E220E5">
        <w:rPr>
          <w:rFonts w:ascii="Palatino Linotype" w:hAnsi="Palatino Linotype" w:cs="Arial"/>
          <w:b/>
          <w:noProof/>
          <w:color w:val="000000" w:themeColor="text1"/>
          <w:lang w:eastAsia="es-MX"/>
        </w:rPr>
        <w:t xml:space="preserve">SUJETO OBLIGADO </w:t>
      </w:r>
      <w:r w:rsidRPr="00E220E5">
        <w:rPr>
          <w:rFonts w:ascii="Palatino Linotype" w:hAnsi="Palatino Linotype" w:cs="Arial"/>
          <w:noProof/>
          <w:color w:val="000000" w:themeColor="text1"/>
          <w:lang w:eastAsia="es-MX"/>
        </w:rPr>
        <w:t xml:space="preserve">via informe justificado, modifico su respuesta, actualizandose </w:t>
      </w:r>
      <w:r w:rsidRPr="00E220E5">
        <w:rPr>
          <w:rFonts w:ascii="Palatino Linotype" w:hAnsi="Palatino Linotype" w:cs="Arial"/>
          <w:color w:val="000000" w:themeColor="text1"/>
        </w:rPr>
        <w:t xml:space="preserve">la fracción III del artículo 192 </w:t>
      </w:r>
      <w:r w:rsidRPr="00E220E5">
        <w:rPr>
          <w:rFonts w:ascii="Palatino Linotype" w:eastAsia="Batang" w:hAnsi="Palatino Linotype" w:cs="Arial"/>
          <w:color w:val="000000" w:themeColor="text1"/>
        </w:rPr>
        <w:t xml:space="preserve">de la </w:t>
      </w:r>
      <w:r w:rsidRPr="00E220E5">
        <w:rPr>
          <w:rFonts w:ascii="Palatino Linotype" w:eastAsia="Batang" w:hAnsi="Palatino Linotype" w:cs="Arial"/>
          <w:b/>
          <w:color w:val="000000" w:themeColor="text1"/>
        </w:rPr>
        <w:t>Ley de Transparencia y Acceso a la Información Pública del Estado de México y Municipios</w:t>
      </w:r>
      <w:r w:rsidRPr="00E220E5">
        <w:rPr>
          <w:rFonts w:ascii="Palatino Linotype" w:eastAsia="Batang" w:hAnsi="Palatino Linotype" w:cs="Arial"/>
          <w:color w:val="000000" w:themeColor="text1"/>
        </w:rPr>
        <w:t>, resultando dable sobreseer el asunto.</w:t>
      </w:r>
    </w:p>
    <w:p w:rsidR="009B69DE" w:rsidRPr="00E220E5" w:rsidRDefault="009B69DE" w:rsidP="009B69DE">
      <w:pPr>
        <w:pStyle w:val="Prrafodelista"/>
        <w:tabs>
          <w:tab w:val="left" w:pos="0"/>
        </w:tabs>
        <w:spacing w:before="240" w:after="240" w:line="360" w:lineRule="auto"/>
        <w:ind w:left="0"/>
        <w:contextualSpacing/>
        <w:jc w:val="both"/>
        <w:rPr>
          <w:rFonts w:ascii="Palatino Linotype" w:hAnsi="Palatino Linotype"/>
          <w:color w:val="000000" w:themeColor="text1"/>
        </w:rPr>
      </w:pPr>
    </w:p>
    <w:p w:rsidR="009B69DE" w:rsidRPr="00E220E5" w:rsidRDefault="009B69DE" w:rsidP="00D25B76">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color w:val="000000" w:themeColor="text1"/>
          <w:lang w:val="es-CO"/>
        </w:rPr>
      </w:pPr>
      <w:r w:rsidRPr="00E220E5">
        <w:rPr>
          <w:rFonts w:ascii="Palatino Linotype" w:hAnsi="Palatino Linotype" w:cs="Arial"/>
          <w:color w:val="000000" w:themeColor="text1"/>
          <w:lang w:val="es-CO"/>
        </w:rPr>
        <w:t xml:space="preserve">Bajo ese tenor y en términos del artículo 186 fracción I y 192 fracción III, este Pleno determina el </w:t>
      </w:r>
      <w:r w:rsidRPr="00E220E5">
        <w:rPr>
          <w:rFonts w:ascii="Palatino Linotype" w:hAnsi="Palatino Linotype" w:cs="Arial"/>
          <w:b/>
          <w:noProof/>
          <w:color w:val="000000" w:themeColor="text1"/>
          <w:lang w:eastAsia="es-MX"/>
        </w:rPr>
        <w:t>SOBRESEIMIENTO</w:t>
      </w:r>
      <w:r w:rsidRPr="00E220E5">
        <w:rPr>
          <w:rFonts w:ascii="Palatino Linotype" w:hAnsi="Palatino Linotype" w:cs="Arial"/>
          <w:b/>
          <w:color w:val="000000" w:themeColor="text1"/>
          <w:lang w:val="es-CO"/>
        </w:rPr>
        <w:t xml:space="preserve"> </w:t>
      </w:r>
      <w:r w:rsidRPr="00E220E5">
        <w:rPr>
          <w:rFonts w:ascii="Palatino Linotype" w:hAnsi="Palatino Linotype" w:cs="Arial"/>
          <w:color w:val="000000" w:themeColor="text1"/>
          <w:lang w:val="es-CO"/>
        </w:rPr>
        <w:t>del recurso de revisión</w:t>
      </w:r>
      <w:r w:rsidR="00D25B76" w:rsidRPr="00E220E5">
        <w:rPr>
          <w:rFonts w:ascii="Palatino Linotype" w:hAnsi="Palatino Linotype" w:cs="Arial"/>
          <w:color w:val="000000" w:themeColor="text1"/>
          <w:lang w:val="es-CO"/>
        </w:rPr>
        <w:t xml:space="preserve"> </w:t>
      </w:r>
      <w:r w:rsidR="00D25B76" w:rsidRPr="00E220E5">
        <w:rPr>
          <w:rFonts w:ascii="Palatino Linotype" w:hAnsi="Palatino Linotype" w:cs="Arial"/>
          <w:b/>
          <w:color w:val="000000" w:themeColor="text1"/>
          <w:lang w:val="es-CO"/>
        </w:rPr>
        <w:t>13360/</w:t>
      </w:r>
      <w:r w:rsidR="00D25B76" w:rsidRPr="00E220E5">
        <w:rPr>
          <w:rFonts w:ascii="Palatino Linotype" w:hAnsi="Palatino Linotype" w:cs="Arial"/>
          <w:b/>
          <w:noProof/>
          <w:color w:val="000000" w:themeColor="text1"/>
          <w:lang w:eastAsia="es-MX"/>
        </w:rPr>
        <w:t>INFOEM</w:t>
      </w:r>
      <w:r w:rsidR="00D25B76" w:rsidRPr="00E220E5">
        <w:rPr>
          <w:rFonts w:ascii="Palatino Linotype" w:hAnsi="Palatino Linotype" w:cs="Arial"/>
          <w:b/>
          <w:color w:val="000000" w:themeColor="text1"/>
          <w:lang w:val="es-CO"/>
        </w:rPr>
        <w:t>/IP/RR/2022</w:t>
      </w:r>
      <w:r w:rsidRPr="00E220E5">
        <w:rPr>
          <w:rFonts w:ascii="Palatino Linotype" w:hAnsi="Palatino Linotype" w:cs="Arial"/>
          <w:color w:val="000000" w:themeColor="text1"/>
          <w:lang w:val="es-CO"/>
        </w:rPr>
        <w:t>, por haberse modificado la respuesta inicial.</w:t>
      </w:r>
    </w:p>
    <w:p w:rsidR="009B69DE" w:rsidRPr="00E220E5" w:rsidRDefault="009B69DE" w:rsidP="009B69DE">
      <w:pPr>
        <w:pStyle w:val="Prrafodelista"/>
        <w:tabs>
          <w:tab w:val="left" w:pos="0"/>
        </w:tabs>
        <w:spacing w:before="240" w:after="240" w:line="360" w:lineRule="auto"/>
        <w:ind w:left="0"/>
        <w:contextualSpacing/>
        <w:jc w:val="both"/>
        <w:rPr>
          <w:rFonts w:ascii="Palatino Linotype" w:hAnsi="Palatino Linotype"/>
          <w:color w:val="000000" w:themeColor="text1"/>
        </w:rPr>
      </w:pPr>
    </w:p>
    <w:p w:rsidR="000910E5" w:rsidRPr="00E220E5" w:rsidRDefault="009B69DE" w:rsidP="000910E5">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E220E5">
        <w:rPr>
          <w:rFonts w:ascii="Palatino Linotype" w:hAnsi="Palatino Linotype" w:cs="Arial"/>
          <w:color w:val="000000" w:themeColor="text1"/>
          <w:lang w:eastAsia="es-MX"/>
        </w:rPr>
        <w:t xml:space="preserve"> </w:t>
      </w:r>
      <w:r w:rsidR="000910E5" w:rsidRPr="00E220E5">
        <w:rPr>
          <w:rFonts w:ascii="Palatino Linotype" w:hAnsi="Palatino Linotype" w:cs="Arial"/>
          <w:color w:val="000000" w:themeColor="text1"/>
          <w:lang w:eastAsia="es-MX"/>
        </w:rPr>
        <w:t xml:space="preserve">Por lo anteriormente expuesto y fundado, este </w:t>
      </w:r>
      <w:r w:rsidR="000910E5" w:rsidRPr="00E220E5">
        <w:rPr>
          <w:rFonts w:ascii="Palatino Linotype" w:hAnsi="Palatino Linotype" w:cs="Arial"/>
          <w:b/>
          <w:bCs/>
          <w:color w:val="000000" w:themeColor="text1"/>
          <w:lang w:eastAsia="es-MX"/>
        </w:rPr>
        <w:t>ÓRGANO GARANTE</w:t>
      </w:r>
      <w:r w:rsidR="000910E5" w:rsidRPr="00E220E5">
        <w:rPr>
          <w:rFonts w:ascii="Palatino Linotype" w:hAnsi="Palatino Linotype" w:cs="Arial"/>
          <w:color w:val="000000" w:themeColor="text1"/>
          <w:lang w:eastAsia="es-MX"/>
        </w:rPr>
        <w:t xml:space="preserve"> emite los siguientes:</w:t>
      </w:r>
    </w:p>
    <w:p w:rsidR="000910E5" w:rsidRPr="00E220E5" w:rsidRDefault="000910E5" w:rsidP="00206FC2">
      <w:pPr>
        <w:pStyle w:val="Prrafodelista"/>
        <w:rPr>
          <w:rFonts w:ascii="Palatino Linotype" w:hAnsi="Palatino Linotype"/>
          <w:color w:val="000000" w:themeColor="text1"/>
        </w:rPr>
      </w:pPr>
    </w:p>
    <w:p w:rsidR="007C7F08" w:rsidRPr="00E220E5" w:rsidRDefault="007C7F08" w:rsidP="007B7725">
      <w:pPr>
        <w:pStyle w:val="Ttulo1"/>
        <w:spacing w:before="0" w:line="360" w:lineRule="auto"/>
        <w:jc w:val="center"/>
        <w:rPr>
          <w:rFonts w:ascii="Palatino Linotype" w:eastAsia="Calibri" w:hAnsi="Palatino Linotype"/>
          <w:b/>
          <w:color w:val="000000" w:themeColor="text1"/>
          <w:sz w:val="24"/>
          <w:szCs w:val="24"/>
          <w:lang w:val="es-ES"/>
        </w:rPr>
      </w:pPr>
      <w:bookmarkStart w:id="208" w:name="_Toc504500693"/>
      <w:bookmarkStart w:id="209" w:name="_Toc534742545"/>
      <w:bookmarkStart w:id="210" w:name="_Toc2248738"/>
      <w:bookmarkStart w:id="211" w:name="_Toc34819440"/>
      <w:bookmarkStart w:id="212" w:name="_Toc51259595"/>
      <w:bookmarkStart w:id="213" w:name="_Toc52472147"/>
      <w:bookmarkStart w:id="214" w:name="_Toc63932077"/>
      <w:bookmarkStart w:id="215" w:name="_Toc81401525"/>
      <w:r w:rsidRPr="00E220E5">
        <w:rPr>
          <w:rFonts w:ascii="Palatino Linotype" w:eastAsia="Calibri" w:hAnsi="Palatino Linotype"/>
          <w:b/>
          <w:color w:val="000000" w:themeColor="text1"/>
          <w:sz w:val="24"/>
          <w:szCs w:val="24"/>
          <w:lang w:val="es-ES"/>
        </w:rPr>
        <w:t>R E S O L U T I V O S</w:t>
      </w:r>
      <w:bookmarkEnd w:id="208"/>
      <w:bookmarkEnd w:id="209"/>
      <w:bookmarkEnd w:id="210"/>
      <w:bookmarkEnd w:id="211"/>
      <w:bookmarkEnd w:id="212"/>
      <w:bookmarkEnd w:id="213"/>
      <w:bookmarkEnd w:id="214"/>
      <w:bookmarkEnd w:id="215"/>
      <w:r w:rsidRPr="00E220E5">
        <w:rPr>
          <w:rFonts w:ascii="Palatino Linotype" w:eastAsia="Calibri" w:hAnsi="Palatino Linotype"/>
          <w:b/>
          <w:color w:val="000000" w:themeColor="text1"/>
          <w:sz w:val="24"/>
          <w:szCs w:val="24"/>
          <w:lang w:val="es-ES"/>
        </w:rPr>
        <w:t xml:space="preserve"> </w:t>
      </w:r>
    </w:p>
    <w:p w:rsidR="007C7F08" w:rsidRPr="00E220E5" w:rsidRDefault="007C7F08" w:rsidP="007B7725">
      <w:pPr>
        <w:spacing w:line="360" w:lineRule="auto"/>
        <w:rPr>
          <w:rFonts w:ascii="Palatino Linotype" w:eastAsia="Calibri" w:hAnsi="Palatino Linotype"/>
          <w:lang w:val="es-ES" w:eastAsia="es-ES"/>
        </w:rPr>
      </w:pPr>
    </w:p>
    <w:p w:rsidR="002111A6" w:rsidRPr="00E220E5" w:rsidRDefault="002111A6" w:rsidP="002111A6">
      <w:pPr>
        <w:spacing w:line="360" w:lineRule="auto"/>
        <w:jc w:val="both"/>
        <w:rPr>
          <w:rFonts w:ascii="Palatino Linotype" w:hAnsi="Palatino Linotype"/>
        </w:rPr>
      </w:pPr>
      <w:r w:rsidRPr="00E220E5">
        <w:rPr>
          <w:rFonts w:ascii="Palatino Linotype" w:hAnsi="Palatino Linotype"/>
          <w:b/>
        </w:rPr>
        <w:t>PRIMERO.</w:t>
      </w:r>
      <w:r w:rsidRPr="00E220E5">
        <w:rPr>
          <w:rFonts w:ascii="Palatino Linotype" w:hAnsi="Palatino Linotype"/>
        </w:rPr>
        <w:t xml:space="preserve"> Se </w:t>
      </w:r>
      <w:r w:rsidRPr="00E220E5">
        <w:rPr>
          <w:rFonts w:ascii="Palatino Linotype" w:hAnsi="Palatino Linotype"/>
          <w:b/>
        </w:rPr>
        <w:t xml:space="preserve">SOBRESEE </w:t>
      </w:r>
      <w:r w:rsidRPr="00E220E5">
        <w:rPr>
          <w:rFonts w:ascii="Palatino Linotype" w:hAnsi="Palatino Linotype"/>
        </w:rPr>
        <w:t>el</w:t>
      </w:r>
      <w:r w:rsidRPr="00E220E5">
        <w:rPr>
          <w:rFonts w:ascii="Palatino Linotype" w:hAnsi="Palatino Linotype"/>
          <w:b/>
        </w:rPr>
        <w:t xml:space="preserve"> </w:t>
      </w:r>
      <w:r w:rsidRPr="00E220E5">
        <w:rPr>
          <w:rFonts w:ascii="Palatino Linotype" w:hAnsi="Palatino Linotype"/>
        </w:rPr>
        <w:t xml:space="preserve">recurso de revisión número </w:t>
      </w:r>
      <w:r w:rsidRPr="00E220E5">
        <w:rPr>
          <w:rFonts w:ascii="Palatino Linotype" w:hAnsi="Palatino Linotype"/>
          <w:b/>
        </w:rPr>
        <w:t>13358/INFOEM/IP/RR/2022 por improcedente</w:t>
      </w:r>
      <w:r w:rsidRPr="00E220E5">
        <w:rPr>
          <w:rFonts w:ascii="Palatino Linotype" w:hAnsi="Palatino Linotype"/>
        </w:rPr>
        <w:t xml:space="preserve">, conforme al artículo 192, fracción IV, en relación con el artículo 191 fracción V de la Ley de Transparencia y Acceso a la Información Pública del Estado de México y Municipios, en términos del </w:t>
      </w:r>
      <w:r w:rsidRPr="00E220E5">
        <w:rPr>
          <w:rFonts w:ascii="Palatino Linotype" w:hAnsi="Palatino Linotype"/>
          <w:b/>
        </w:rPr>
        <w:t xml:space="preserve">Considerando </w:t>
      </w:r>
      <w:r w:rsidR="00CF5BD5" w:rsidRPr="00E220E5">
        <w:rPr>
          <w:rFonts w:ascii="Palatino Linotype" w:hAnsi="Palatino Linotype"/>
          <w:b/>
        </w:rPr>
        <w:t>Tercero</w:t>
      </w:r>
      <w:r w:rsidRPr="00E220E5">
        <w:rPr>
          <w:rFonts w:ascii="Palatino Linotype" w:hAnsi="Palatino Linotype"/>
        </w:rPr>
        <w:t xml:space="preserve"> de la presente resolución.</w:t>
      </w:r>
    </w:p>
    <w:p w:rsidR="00D25B76" w:rsidRPr="00E220E5" w:rsidRDefault="00D25B76" w:rsidP="00D25B76">
      <w:pPr>
        <w:pStyle w:val="Sinespaciado"/>
        <w:spacing w:line="360" w:lineRule="auto"/>
        <w:jc w:val="both"/>
        <w:rPr>
          <w:rFonts w:ascii="Palatino Linotype" w:hAnsi="Palatino Linotype"/>
          <w:b/>
        </w:rPr>
      </w:pPr>
    </w:p>
    <w:p w:rsidR="00D25B76" w:rsidRPr="00E220E5" w:rsidRDefault="00D25B76" w:rsidP="00D25B76">
      <w:pPr>
        <w:pStyle w:val="Sinespaciado"/>
        <w:spacing w:line="360" w:lineRule="auto"/>
        <w:jc w:val="both"/>
        <w:rPr>
          <w:rFonts w:ascii="Palatino Linotype" w:hAnsi="Palatino Linotype"/>
        </w:rPr>
      </w:pPr>
      <w:r w:rsidRPr="00E220E5">
        <w:rPr>
          <w:rFonts w:ascii="Palatino Linotype" w:hAnsi="Palatino Linotype"/>
          <w:b/>
        </w:rPr>
        <w:t xml:space="preserve">SEGUNDO. </w:t>
      </w:r>
      <w:r w:rsidRPr="00E220E5">
        <w:rPr>
          <w:rFonts w:ascii="Palatino Linotype" w:hAnsi="Palatino Linotype"/>
        </w:rPr>
        <w:t xml:space="preserve">Se </w:t>
      </w:r>
      <w:r w:rsidRPr="00E220E5">
        <w:rPr>
          <w:rFonts w:ascii="Palatino Linotype" w:hAnsi="Palatino Linotype"/>
          <w:b/>
        </w:rPr>
        <w:t>SOBRESEE</w:t>
      </w:r>
      <w:r w:rsidRPr="00E220E5">
        <w:rPr>
          <w:rFonts w:ascii="Palatino Linotype" w:hAnsi="Palatino Linotype"/>
        </w:rPr>
        <w:t xml:space="preserve"> el recurso de revisión número </w:t>
      </w:r>
      <w:r w:rsidRPr="00E220E5">
        <w:rPr>
          <w:rFonts w:ascii="Palatino Linotype" w:hAnsi="Palatino Linotype" w:cs="Arial"/>
          <w:b/>
          <w:bCs/>
        </w:rPr>
        <w:t>13360/INFOEM/IP/RR/2022</w:t>
      </w:r>
      <w:r w:rsidRPr="00E220E5">
        <w:rPr>
          <w:rFonts w:ascii="Palatino Linotype" w:hAnsi="Palatino Linotype"/>
        </w:rPr>
        <w:t xml:space="preserve">, </w:t>
      </w:r>
      <w:r w:rsidR="000061A1" w:rsidRPr="00E220E5">
        <w:rPr>
          <w:rFonts w:ascii="Palatino Linotype" w:hAnsi="Palatino Linotype"/>
        </w:rPr>
        <w:t xml:space="preserve">con fundamento en  </w:t>
      </w:r>
      <w:r w:rsidR="000061A1" w:rsidRPr="00E220E5">
        <w:rPr>
          <w:rFonts w:ascii="Palatino Linotype" w:hAnsi="Palatino Linotype" w:cs="Arial"/>
          <w:color w:val="000000" w:themeColor="text1"/>
        </w:rPr>
        <w:t xml:space="preserve">la fracción III del artículo 192 </w:t>
      </w:r>
      <w:r w:rsidR="000061A1" w:rsidRPr="00E220E5">
        <w:rPr>
          <w:rFonts w:ascii="Palatino Linotype" w:eastAsia="Batang" w:hAnsi="Palatino Linotype" w:cs="Arial"/>
          <w:color w:val="000000" w:themeColor="text1"/>
        </w:rPr>
        <w:t>de la Ley de Transparencia y Acceso a la Información Pública del Estado de México y Municipios,</w:t>
      </w:r>
      <w:r w:rsidR="000061A1" w:rsidRPr="00E220E5">
        <w:rPr>
          <w:rFonts w:ascii="Palatino Linotype" w:hAnsi="Palatino Linotype"/>
        </w:rPr>
        <w:t xml:space="preserve"> </w:t>
      </w:r>
      <w:r w:rsidRPr="00E220E5">
        <w:rPr>
          <w:rFonts w:ascii="Palatino Linotype" w:hAnsi="Palatino Linotype"/>
        </w:rPr>
        <w:t>porque al modificar la respuesta el recurso de revisión quedó sin materia en términos del Considerando</w:t>
      </w:r>
      <w:r w:rsidRPr="00E220E5">
        <w:rPr>
          <w:rFonts w:ascii="Palatino Linotype" w:hAnsi="Palatino Linotype"/>
          <w:b/>
        </w:rPr>
        <w:t xml:space="preserve"> TERCERO</w:t>
      </w:r>
      <w:r w:rsidRPr="00E220E5">
        <w:rPr>
          <w:rFonts w:ascii="Palatino Linotype" w:hAnsi="Palatino Linotype"/>
        </w:rPr>
        <w:t xml:space="preserve"> de la presente resolución</w:t>
      </w:r>
    </w:p>
    <w:p w:rsidR="002111A6" w:rsidRPr="00E220E5" w:rsidRDefault="002111A6" w:rsidP="002111A6">
      <w:pPr>
        <w:spacing w:line="360" w:lineRule="auto"/>
        <w:jc w:val="both"/>
        <w:rPr>
          <w:rFonts w:ascii="Palatino Linotype" w:hAnsi="Palatino Linotype"/>
        </w:rPr>
      </w:pPr>
    </w:p>
    <w:p w:rsidR="002111A6" w:rsidRPr="00E220E5" w:rsidRDefault="00D25B76" w:rsidP="002111A6">
      <w:pPr>
        <w:pStyle w:val="Sinespaciado"/>
        <w:spacing w:line="360" w:lineRule="auto"/>
        <w:jc w:val="both"/>
        <w:rPr>
          <w:rFonts w:ascii="Palatino Linotype" w:eastAsia="Calibri" w:hAnsi="Palatino Linotype" w:cs="Arial"/>
          <w:b/>
          <w:bCs/>
          <w:lang w:val="es-ES"/>
        </w:rPr>
      </w:pPr>
      <w:r w:rsidRPr="00E220E5">
        <w:rPr>
          <w:rFonts w:ascii="Palatino Linotype" w:eastAsia="Calibri" w:hAnsi="Palatino Linotype" w:cs="Arial"/>
          <w:b/>
          <w:bCs/>
          <w:lang w:val="es-ES"/>
        </w:rPr>
        <w:t>TERCER</w:t>
      </w:r>
      <w:r w:rsidR="002111A6" w:rsidRPr="00E220E5">
        <w:rPr>
          <w:rFonts w:ascii="Palatino Linotype" w:eastAsia="Calibri" w:hAnsi="Palatino Linotype" w:cs="Arial"/>
          <w:b/>
          <w:bCs/>
          <w:lang w:val="es-ES"/>
        </w:rPr>
        <w:t xml:space="preserve">O. REMÍTASE </w:t>
      </w:r>
      <w:r w:rsidR="002111A6" w:rsidRPr="00E220E5">
        <w:rPr>
          <w:rFonts w:ascii="Palatino Linotype" w:eastAsia="Calibri" w:hAnsi="Palatino Linotype" w:cs="Arial"/>
          <w:bCs/>
          <w:lang w:val="es-ES"/>
        </w:rPr>
        <w:t xml:space="preserve">a través del Sistema de Acceso a la Información Mexiquense </w:t>
      </w:r>
      <w:r w:rsidR="002111A6" w:rsidRPr="00E220E5">
        <w:rPr>
          <w:rFonts w:ascii="Palatino Linotype" w:eastAsia="Calibri" w:hAnsi="Palatino Linotype" w:cs="Arial"/>
          <w:b/>
          <w:bCs/>
          <w:lang w:val="es-ES"/>
        </w:rPr>
        <w:t xml:space="preserve">(SAIMEX) </w:t>
      </w:r>
      <w:r w:rsidR="002111A6" w:rsidRPr="00E220E5">
        <w:rPr>
          <w:rFonts w:ascii="Palatino Linotype" w:eastAsia="Calibri" w:hAnsi="Palatino Linotype" w:cs="Arial"/>
          <w:bCs/>
          <w:lang w:val="es-ES"/>
        </w:rPr>
        <w:t>la presente resolución al Titular de la Unidad de Transparencia del</w:t>
      </w:r>
      <w:r w:rsidR="002111A6" w:rsidRPr="00E220E5">
        <w:rPr>
          <w:rFonts w:ascii="Palatino Linotype" w:eastAsia="Calibri" w:hAnsi="Palatino Linotype" w:cs="Arial"/>
          <w:b/>
          <w:bCs/>
          <w:lang w:val="es-ES"/>
        </w:rPr>
        <w:t xml:space="preserve"> SUJETO OBLIGADO. </w:t>
      </w:r>
    </w:p>
    <w:p w:rsidR="002111A6" w:rsidRPr="00E220E5" w:rsidRDefault="002111A6" w:rsidP="002111A6">
      <w:pPr>
        <w:pStyle w:val="Sinespaciado"/>
        <w:spacing w:line="360" w:lineRule="auto"/>
        <w:jc w:val="both"/>
        <w:rPr>
          <w:rFonts w:ascii="Palatino Linotype" w:eastAsia="Calibri" w:hAnsi="Palatino Linotype" w:cs="Arial"/>
          <w:b/>
          <w:bCs/>
          <w:lang w:val="es-ES"/>
        </w:rPr>
      </w:pPr>
    </w:p>
    <w:p w:rsidR="002111A6" w:rsidRPr="00E220E5" w:rsidRDefault="00D25B76" w:rsidP="002111A6">
      <w:pPr>
        <w:pStyle w:val="Sinespaciado"/>
        <w:spacing w:line="360" w:lineRule="auto"/>
        <w:jc w:val="both"/>
        <w:rPr>
          <w:rFonts w:ascii="Palatino Linotype" w:hAnsi="Palatino Linotype"/>
          <w:b/>
          <w:color w:val="222222"/>
          <w:lang w:val="es-ES" w:eastAsia="es-MX"/>
        </w:rPr>
      </w:pPr>
      <w:r w:rsidRPr="00E220E5">
        <w:rPr>
          <w:rFonts w:ascii="Palatino Linotype" w:hAnsi="Palatino Linotype" w:cs="Arial"/>
          <w:b/>
        </w:rPr>
        <w:t>CUART</w:t>
      </w:r>
      <w:r w:rsidR="002111A6" w:rsidRPr="00E220E5">
        <w:rPr>
          <w:rFonts w:ascii="Palatino Linotype" w:hAnsi="Palatino Linotype" w:cs="Arial"/>
          <w:b/>
        </w:rPr>
        <w:t xml:space="preserve">O. </w:t>
      </w:r>
      <w:r w:rsidR="002111A6" w:rsidRPr="00E220E5">
        <w:rPr>
          <w:rFonts w:ascii="Palatino Linotype" w:hAnsi="Palatino Linotype"/>
          <w:b/>
          <w:bCs/>
          <w:lang w:val="es-ES"/>
        </w:rPr>
        <w:t xml:space="preserve">Notifíquese </w:t>
      </w:r>
      <w:r w:rsidR="002111A6" w:rsidRPr="00E220E5">
        <w:rPr>
          <w:rFonts w:ascii="Palatino Linotype" w:hAnsi="Palatino Linotype"/>
          <w:bCs/>
          <w:color w:val="222222"/>
          <w:lang w:val="es-ES"/>
        </w:rPr>
        <w:t xml:space="preserve">al </w:t>
      </w:r>
      <w:r w:rsidR="002111A6" w:rsidRPr="00E220E5">
        <w:rPr>
          <w:rFonts w:ascii="Palatino Linotype" w:hAnsi="Palatino Linotype"/>
          <w:b/>
        </w:rPr>
        <w:t xml:space="preserve">RECURRENTE </w:t>
      </w:r>
      <w:r w:rsidR="002111A6" w:rsidRPr="00E220E5">
        <w:rPr>
          <w:rFonts w:ascii="Palatino Linotype" w:hAnsi="Palatino Linotype"/>
          <w:color w:val="222222"/>
          <w:lang w:val="es-ES" w:eastAsia="es-MX"/>
        </w:rPr>
        <w:t xml:space="preserve">la presente resolución a través del </w:t>
      </w:r>
      <w:r w:rsidR="002111A6" w:rsidRPr="00E220E5">
        <w:rPr>
          <w:rFonts w:ascii="Palatino Linotype" w:hAnsi="Palatino Linotype"/>
          <w:b/>
          <w:color w:val="222222"/>
          <w:lang w:val="es-ES" w:eastAsia="es-MX"/>
        </w:rPr>
        <w:t>SAIMEX.</w:t>
      </w:r>
    </w:p>
    <w:p w:rsidR="002111A6" w:rsidRPr="00E220E5" w:rsidRDefault="002111A6" w:rsidP="002111A6">
      <w:pPr>
        <w:pStyle w:val="Sinespaciado"/>
        <w:spacing w:line="360" w:lineRule="auto"/>
        <w:jc w:val="both"/>
        <w:rPr>
          <w:rFonts w:ascii="Palatino Linotype" w:hAnsi="Palatino Linotype"/>
          <w:color w:val="222222"/>
          <w:lang w:val="es-ES" w:eastAsia="es-MX"/>
        </w:rPr>
      </w:pPr>
    </w:p>
    <w:p w:rsidR="002111A6" w:rsidRPr="00E220E5" w:rsidRDefault="00D25B76" w:rsidP="002111A6">
      <w:pPr>
        <w:pStyle w:val="Prrafodelista"/>
        <w:spacing w:line="360" w:lineRule="auto"/>
        <w:ind w:left="0"/>
        <w:jc w:val="both"/>
        <w:rPr>
          <w:rFonts w:ascii="Palatino Linotype" w:eastAsia="MS Mincho" w:hAnsi="Palatino Linotype"/>
        </w:rPr>
      </w:pPr>
      <w:r w:rsidRPr="00E220E5">
        <w:rPr>
          <w:rFonts w:ascii="Palatino Linotype" w:eastAsia="MS Mincho" w:hAnsi="Palatino Linotype"/>
          <w:b/>
        </w:rPr>
        <w:t>QUIN</w:t>
      </w:r>
      <w:r w:rsidR="002111A6" w:rsidRPr="00E220E5">
        <w:rPr>
          <w:rFonts w:ascii="Palatino Linotype" w:eastAsia="MS Mincho" w:hAnsi="Palatino Linotype"/>
          <w:b/>
        </w:rPr>
        <w:t>TO.</w:t>
      </w:r>
      <w:r w:rsidR="002111A6" w:rsidRPr="00E220E5">
        <w:rPr>
          <w:rFonts w:ascii="Palatino Linotype" w:eastAsia="MS Mincho" w:hAnsi="Palatino Linotype"/>
        </w:rPr>
        <w:t xml:space="preserve"> Se hace del conocimiento de la </w:t>
      </w:r>
      <w:r w:rsidR="002111A6" w:rsidRPr="00E220E5">
        <w:rPr>
          <w:rFonts w:ascii="Palatino Linotype" w:hAnsi="Palatino Linotype"/>
          <w:b/>
        </w:rPr>
        <w:t xml:space="preserve">RECURRENTE </w:t>
      </w:r>
      <w:r w:rsidR="002111A6" w:rsidRPr="00E220E5">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002111A6" w:rsidRPr="00E220E5">
        <w:rPr>
          <w:rFonts w:ascii="Palatino Linotype" w:eastAsia="MS Mincho" w:hAnsi="Palatino Linotype"/>
          <w:bCs/>
        </w:rPr>
        <w:t xml:space="preserve">vía juicio de amparo </w:t>
      </w:r>
      <w:r w:rsidR="002111A6" w:rsidRPr="00E220E5">
        <w:rPr>
          <w:rFonts w:ascii="Palatino Linotype" w:eastAsia="MS Mincho" w:hAnsi="Palatino Linotype"/>
        </w:rPr>
        <w:t>en los términos de las leyes aplicables.</w:t>
      </w:r>
    </w:p>
    <w:p w:rsidR="000910E5" w:rsidRPr="00E220E5" w:rsidRDefault="000910E5" w:rsidP="000910E5">
      <w:pPr>
        <w:autoSpaceDE w:val="0"/>
        <w:autoSpaceDN w:val="0"/>
        <w:adjustRightInd w:val="0"/>
        <w:spacing w:line="360" w:lineRule="auto"/>
        <w:ind w:right="49"/>
        <w:jc w:val="both"/>
        <w:rPr>
          <w:rFonts w:ascii="Palatino Linotype" w:eastAsia="MS Mincho" w:hAnsi="Palatino Linotype"/>
        </w:rPr>
      </w:pPr>
    </w:p>
    <w:p w:rsidR="008C385F" w:rsidRDefault="008C385F" w:rsidP="008C385F">
      <w:pPr>
        <w:spacing w:before="240" w:after="240" w:line="360" w:lineRule="auto"/>
        <w:jc w:val="both"/>
        <w:rPr>
          <w:rFonts w:ascii="Palatino Linotype" w:hAnsi="Palatino Linotype"/>
        </w:rPr>
      </w:pPr>
      <w:r w:rsidRPr="00E220E5">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(07) DE SEPTIEMBRE DE DOS MIL VEINTIDÓS, ANTE EL SECRETARIO TÉCNICO DEL PLENO ALEXIS TAPIA RAMÍREZ.</w:t>
      </w:r>
      <w:bookmarkStart w:id="216" w:name="_GoBack"/>
      <w:bookmarkEnd w:id="216"/>
      <w:r w:rsidRPr="00624AAD">
        <w:rPr>
          <w:rFonts w:ascii="Palatino Linotype" w:hAnsi="Palatino Linotype"/>
        </w:rPr>
        <w:t xml:space="preserve"> </w:t>
      </w: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sectPr w:rsidR="004A5F74" w:rsidRPr="00906364" w:rsidSect="007B7725">
      <w:headerReference w:type="default" r:id="rId10"/>
      <w:footerReference w:type="default" r:id="rId11"/>
      <w:headerReference w:type="first" r:id="rId12"/>
      <w:footerReference w:type="first" r:id="rId13"/>
      <w:pgSz w:w="12240" w:h="15840"/>
      <w:pgMar w:top="2977"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45B" w:rsidRDefault="00C1245B" w:rsidP="00C80F8C">
      <w:r>
        <w:separator/>
      </w:r>
    </w:p>
  </w:endnote>
  <w:endnote w:type="continuationSeparator" w:id="0">
    <w:p w:rsidR="00C1245B" w:rsidRDefault="00C1245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sidR="00F36759">
      <w:rPr>
        <w:rFonts w:ascii="Arial" w:hAnsi="Arial" w:cs="Arial"/>
        <w:b/>
        <w:bCs/>
        <w:sz w:val="20"/>
        <w:szCs w:val="20"/>
      </w:rPr>
      <w:fldChar w:fldCharType="begin"/>
    </w:r>
    <w:r>
      <w:rPr>
        <w:rFonts w:ascii="Arial" w:hAnsi="Arial" w:cs="Arial"/>
        <w:b/>
        <w:bCs/>
        <w:sz w:val="20"/>
        <w:szCs w:val="20"/>
      </w:rPr>
      <w:instrText>PAGE</w:instrText>
    </w:r>
    <w:r w:rsidR="00F36759">
      <w:rPr>
        <w:rFonts w:ascii="Arial" w:hAnsi="Arial" w:cs="Arial"/>
        <w:b/>
        <w:bCs/>
        <w:sz w:val="20"/>
        <w:szCs w:val="20"/>
      </w:rPr>
      <w:fldChar w:fldCharType="separate"/>
    </w:r>
    <w:r w:rsidR="00E220E5">
      <w:rPr>
        <w:rFonts w:ascii="Arial" w:hAnsi="Arial" w:cs="Arial"/>
        <w:b/>
        <w:bCs/>
        <w:noProof/>
        <w:sz w:val="20"/>
        <w:szCs w:val="20"/>
      </w:rPr>
      <w:t>33</w:t>
    </w:r>
    <w:r w:rsidR="00F36759">
      <w:rPr>
        <w:rFonts w:ascii="Arial" w:hAnsi="Arial" w:cs="Arial"/>
        <w:b/>
        <w:bCs/>
        <w:sz w:val="20"/>
        <w:szCs w:val="20"/>
      </w:rPr>
      <w:fldChar w:fldCharType="end"/>
    </w:r>
    <w:r>
      <w:rPr>
        <w:rFonts w:ascii="Arial" w:hAnsi="Arial" w:cs="Arial"/>
        <w:sz w:val="20"/>
        <w:szCs w:val="20"/>
      </w:rPr>
      <w:t xml:space="preserve"> de </w:t>
    </w:r>
    <w:r w:rsidR="00F36759">
      <w:rPr>
        <w:rFonts w:ascii="Arial" w:hAnsi="Arial" w:cs="Arial"/>
        <w:b/>
        <w:bCs/>
        <w:sz w:val="20"/>
        <w:szCs w:val="20"/>
      </w:rPr>
      <w:fldChar w:fldCharType="begin"/>
    </w:r>
    <w:r>
      <w:rPr>
        <w:rFonts w:ascii="Arial" w:hAnsi="Arial" w:cs="Arial"/>
        <w:b/>
        <w:bCs/>
        <w:sz w:val="20"/>
        <w:szCs w:val="20"/>
      </w:rPr>
      <w:instrText>NUMPAGES</w:instrText>
    </w:r>
    <w:r w:rsidR="00F36759">
      <w:rPr>
        <w:rFonts w:ascii="Arial" w:hAnsi="Arial" w:cs="Arial"/>
        <w:b/>
        <w:bCs/>
        <w:sz w:val="20"/>
        <w:szCs w:val="20"/>
      </w:rPr>
      <w:fldChar w:fldCharType="separate"/>
    </w:r>
    <w:r w:rsidR="00E220E5">
      <w:rPr>
        <w:rFonts w:ascii="Arial" w:hAnsi="Arial" w:cs="Arial"/>
        <w:b/>
        <w:bCs/>
        <w:noProof/>
        <w:sz w:val="20"/>
        <w:szCs w:val="20"/>
      </w:rPr>
      <w:t>34</w:t>
    </w:r>
    <w:r w:rsidR="00F36759">
      <w:rPr>
        <w:rFonts w:ascii="Arial" w:hAnsi="Arial" w:cs="Arial"/>
        <w:b/>
        <w:bCs/>
        <w:sz w:val="20"/>
        <w:szCs w:val="20"/>
      </w:rPr>
      <w:fldChar w:fldCharType="end"/>
    </w:r>
  </w:p>
  <w:p w:rsidR="004D1F3A" w:rsidRDefault="004D1F3A" w:rsidP="00935A0D">
    <w:pPr>
      <w:pStyle w:val="Piedepgina"/>
      <w:rPr>
        <w:rFonts w:ascii="Times New Roman" w:hAnsi="Times New Roman" w:cs="Times New Roman"/>
      </w:rPr>
    </w:pPr>
  </w:p>
  <w:p w:rsidR="004D1F3A" w:rsidRDefault="004D1F3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sidR="00F36759">
      <w:rPr>
        <w:rFonts w:ascii="Arial" w:hAnsi="Arial" w:cs="Arial"/>
        <w:b/>
        <w:bCs/>
        <w:sz w:val="20"/>
        <w:szCs w:val="20"/>
      </w:rPr>
      <w:fldChar w:fldCharType="begin"/>
    </w:r>
    <w:r>
      <w:rPr>
        <w:rFonts w:ascii="Arial" w:hAnsi="Arial" w:cs="Arial"/>
        <w:b/>
        <w:bCs/>
        <w:sz w:val="20"/>
        <w:szCs w:val="20"/>
      </w:rPr>
      <w:instrText>PAGE</w:instrText>
    </w:r>
    <w:r w:rsidR="00F36759">
      <w:rPr>
        <w:rFonts w:ascii="Arial" w:hAnsi="Arial" w:cs="Arial"/>
        <w:b/>
        <w:bCs/>
        <w:sz w:val="20"/>
        <w:szCs w:val="20"/>
      </w:rPr>
      <w:fldChar w:fldCharType="separate"/>
    </w:r>
    <w:r w:rsidR="00E220E5">
      <w:rPr>
        <w:rFonts w:ascii="Arial" w:hAnsi="Arial" w:cs="Arial"/>
        <w:b/>
        <w:bCs/>
        <w:noProof/>
        <w:sz w:val="20"/>
        <w:szCs w:val="20"/>
      </w:rPr>
      <w:t>1</w:t>
    </w:r>
    <w:r w:rsidR="00F36759">
      <w:rPr>
        <w:rFonts w:ascii="Arial" w:hAnsi="Arial" w:cs="Arial"/>
        <w:b/>
        <w:bCs/>
        <w:sz w:val="20"/>
        <w:szCs w:val="20"/>
      </w:rPr>
      <w:fldChar w:fldCharType="end"/>
    </w:r>
    <w:r>
      <w:rPr>
        <w:rFonts w:ascii="Arial" w:hAnsi="Arial" w:cs="Arial"/>
        <w:sz w:val="20"/>
        <w:szCs w:val="20"/>
      </w:rPr>
      <w:t xml:space="preserve"> de </w:t>
    </w:r>
    <w:r w:rsidR="00F36759">
      <w:rPr>
        <w:rFonts w:ascii="Arial" w:hAnsi="Arial" w:cs="Arial"/>
        <w:b/>
        <w:bCs/>
        <w:sz w:val="20"/>
        <w:szCs w:val="20"/>
      </w:rPr>
      <w:fldChar w:fldCharType="begin"/>
    </w:r>
    <w:r>
      <w:rPr>
        <w:rFonts w:ascii="Arial" w:hAnsi="Arial" w:cs="Arial"/>
        <w:b/>
        <w:bCs/>
        <w:sz w:val="20"/>
        <w:szCs w:val="20"/>
      </w:rPr>
      <w:instrText>NUMPAGES</w:instrText>
    </w:r>
    <w:r w:rsidR="00F36759">
      <w:rPr>
        <w:rFonts w:ascii="Arial" w:hAnsi="Arial" w:cs="Arial"/>
        <w:b/>
        <w:bCs/>
        <w:sz w:val="20"/>
        <w:szCs w:val="20"/>
      </w:rPr>
      <w:fldChar w:fldCharType="separate"/>
    </w:r>
    <w:r w:rsidR="00E220E5">
      <w:rPr>
        <w:rFonts w:ascii="Arial" w:hAnsi="Arial" w:cs="Arial"/>
        <w:b/>
        <w:bCs/>
        <w:noProof/>
        <w:sz w:val="20"/>
        <w:szCs w:val="20"/>
      </w:rPr>
      <w:t>34</w:t>
    </w:r>
    <w:r w:rsidR="00F36759">
      <w:rPr>
        <w:rFonts w:ascii="Arial" w:hAnsi="Arial" w:cs="Arial"/>
        <w:b/>
        <w:bCs/>
        <w:sz w:val="20"/>
        <w:szCs w:val="20"/>
      </w:rPr>
      <w:fldChar w:fldCharType="end"/>
    </w:r>
  </w:p>
  <w:p w:rsidR="004D1F3A" w:rsidRDefault="004D1F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45B" w:rsidRDefault="00C1245B" w:rsidP="00C80F8C">
      <w:r>
        <w:separator/>
      </w:r>
    </w:p>
  </w:footnote>
  <w:footnote w:type="continuationSeparator" w:id="0">
    <w:p w:rsidR="00C1245B" w:rsidRDefault="00C1245B" w:rsidP="00C80F8C">
      <w:r>
        <w:continuationSeparator/>
      </w:r>
    </w:p>
  </w:footnote>
  <w:footnote w:id="1">
    <w:p w:rsidR="00D25B76" w:rsidRPr="00F75272" w:rsidRDefault="00D25B76" w:rsidP="00D25B76">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7C1C52" w:rsidRPr="009C43C2" w:rsidRDefault="007C1C52" w:rsidP="007C1C5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rsidR="007C1C52" w:rsidRPr="009C43C2" w:rsidRDefault="007C1C52" w:rsidP="007C1C5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rsidR="007C1C52" w:rsidRPr="009C43C2" w:rsidRDefault="007C1C52" w:rsidP="007C1C5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7C1C52" w:rsidRDefault="007C1C52" w:rsidP="007C1C52">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D1F3A" w:rsidTr="007E2BE8">
      <w:tc>
        <w:tcPr>
          <w:tcW w:w="2552" w:type="dxa"/>
          <w:vAlign w:val="center"/>
          <w:hideMark/>
        </w:tcPr>
        <w:p w:rsidR="004D1F3A" w:rsidRPr="008C5395" w:rsidRDefault="004D1F3A" w:rsidP="00695C92">
          <w:pPr>
            <w:jc w:val="right"/>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rsidR="000061A1" w:rsidRDefault="000061A1" w:rsidP="00195E1D">
          <w:pPr>
            <w:jc w:val="both"/>
            <w:rPr>
              <w:rFonts w:ascii="Palatino Linotype" w:hAnsi="Palatino Linotype"/>
              <w:b/>
              <w:bCs/>
              <w:sz w:val="21"/>
              <w:szCs w:val="21"/>
            </w:rPr>
          </w:pPr>
        </w:p>
        <w:p w:rsidR="004D1F3A" w:rsidRPr="008C5395" w:rsidRDefault="000061A1" w:rsidP="00195E1D">
          <w:pPr>
            <w:jc w:val="both"/>
            <w:rPr>
              <w:rFonts w:ascii="Palatino Linotype" w:hAnsi="Palatino Linotype"/>
              <w:b/>
              <w:sz w:val="21"/>
              <w:szCs w:val="21"/>
              <w:lang w:val="es-ES_tradnl"/>
            </w:rPr>
          </w:pPr>
          <w:r w:rsidRPr="000061A1">
            <w:rPr>
              <w:rFonts w:ascii="Palatino Linotype" w:hAnsi="Palatino Linotype"/>
              <w:b/>
              <w:bCs/>
              <w:sz w:val="21"/>
              <w:szCs w:val="21"/>
            </w:rPr>
            <w:t>13358/INFOEM/IP/RR/2022 y acumulado</w:t>
          </w:r>
        </w:p>
      </w:tc>
    </w:tr>
    <w:tr w:rsidR="004D1F3A" w:rsidTr="007E2BE8">
      <w:trPr>
        <w:trHeight w:val="228"/>
      </w:trPr>
      <w:tc>
        <w:tcPr>
          <w:tcW w:w="2552" w:type="dxa"/>
          <w:vAlign w:val="center"/>
          <w:hideMark/>
        </w:tcPr>
        <w:p w:rsidR="004D1F3A" w:rsidRPr="008C5395" w:rsidRDefault="004D1F3A" w:rsidP="00695C92">
          <w:pPr>
            <w:jc w:val="right"/>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rsidR="004D1F3A" w:rsidRPr="008C5395" w:rsidRDefault="009663CA" w:rsidP="00FB7FB8">
          <w:pPr>
            <w:jc w:val="both"/>
            <w:rPr>
              <w:rFonts w:ascii="Palatino Linotype" w:hAnsi="Palatino Linotype"/>
              <w:b/>
              <w:sz w:val="21"/>
              <w:szCs w:val="21"/>
              <w:lang w:val="es-ES_tradnl"/>
            </w:rPr>
          </w:pPr>
          <w:r w:rsidRPr="009663CA">
            <w:rPr>
              <w:rFonts w:ascii="Palatino Linotype" w:hAnsi="Palatino Linotype"/>
              <w:b/>
              <w:noProof/>
              <w:sz w:val="21"/>
              <w:szCs w:val="21"/>
            </w:rPr>
            <w:t>Instituto de Transparencia, Acceso a la Información Pública y Protección de Datos Personales del Estado de México y Municipios</w:t>
          </w:r>
        </w:p>
      </w:tc>
    </w:tr>
    <w:tr w:rsidR="004D1F3A" w:rsidTr="007E2BE8">
      <w:tc>
        <w:tcPr>
          <w:tcW w:w="2552" w:type="dxa"/>
          <w:vAlign w:val="center"/>
          <w:hideMark/>
        </w:tcPr>
        <w:p w:rsidR="004D1F3A" w:rsidRPr="008C5395" w:rsidRDefault="004D1F3A" w:rsidP="00695C92">
          <w:pPr>
            <w:jc w:val="right"/>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rsidR="004D1F3A" w:rsidRPr="008C5395" w:rsidRDefault="004D1F3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4D1F3A" w:rsidRDefault="004D1F3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simplePos x="0" y="0"/>
          <wp:positionH relativeFrom="page">
            <wp:posOffset>198120</wp:posOffset>
          </wp:positionH>
          <wp:positionV relativeFrom="paragraph">
            <wp:posOffset>-1447800</wp:posOffset>
          </wp:positionV>
          <wp:extent cx="7809876" cy="10165823"/>
          <wp:effectExtent l="0" t="0" r="635"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3A" w:rsidRDefault="007B7725" w:rsidP="00C47D1B">
    <w:pPr>
      <w:pStyle w:val="Encabezado"/>
      <w:jc w:val="both"/>
    </w:pPr>
    <w:r>
      <w:rPr>
        <w:rFonts w:ascii="Palatino Linotype" w:hAnsi="Palatino Linotype"/>
        <w:noProof/>
        <w:lang w:val="es-MX" w:eastAsia="es-MX"/>
      </w:rPr>
      <w:drawing>
        <wp:anchor distT="0" distB="0" distL="114300" distR="114300" simplePos="0" relativeHeight="251663360" behindDoc="1" locked="0" layoutInCell="1" allowOverlap="1" wp14:anchorId="390A5CC7" wp14:editId="5D96217F">
          <wp:simplePos x="0" y="0"/>
          <wp:positionH relativeFrom="page">
            <wp:posOffset>311785</wp:posOffset>
          </wp:positionH>
          <wp:positionV relativeFrom="paragraph">
            <wp:posOffset>-153035</wp:posOffset>
          </wp:positionV>
          <wp:extent cx="7809876" cy="10165823"/>
          <wp:effectExtent l="0" t="0" r="635" b="698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r w:rsidR="004D1F3A">
      <w:t xml:space="preserve">                                  </w:t>
    </w:r>
  </w:p>
  <w:tbl>
    <w:tblPr>
      <w:tblW w:w="6095" w:type="dxa"/>
      <w:tblInd w:w="3119" w:type="dxa"/>
      <w:tblLayout w:type="fixed"/>
      <w:tblLook w:val="04A0" w:firstRow="1" w:lastRow="0" w:firstColumn="1" w:lastColumn="0" w:noHBand="0" w:noVBand="1"/>
    </w:tblPr>
    <w:tblGrid>
      <w:gridCol w:w="2551"/>
      <w:gridCol w:w="3544"/>
    </w:tblGrid>
    <w:tr w:rsidR="004D1F3A" w:rsidTr="00750CDE">
      <w:tc>
        <w:tcPr>
          <w:tcW w:w="2551" w:type="dxa"/>
          <w:vAlign w:val="center"/>
          <w:hideMark/>
        </w:tcPr>
        <w:p w:rsidR="004D1F3A" w:rsidRPr="008C5395" w:rsidRDefault="004D1F3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rsidR="004D1F3A" w:rsidRPr="008C5395" w:rsidRDefault="00C70BF0" w:rsidP="00040464">
          <w:pPr>
            <w:jc w:val="both"/>
            <w:rPr>
              <w:rFonts w:ascii="Palatino Linotype" w:hAnsi="Palatino Linotype"/>
              <w:b/>
              <w:sz w:val="21"/>
              <w:szCs w:val="21"/>
              <w:lang w:val="es-ES_tradnl"/>
            </w:rPr>
          </w:pPr>
          <w:r>
            <w:rPr>
              <w:rFonts w:ascii="Palatino Linotype" w:hAnsi="Palatino Linotype"/>
              <w:b/>
              <w:bCs/>
              <w:sz w:val="21"/>
              <w:szCs w:val="21"/>
            </w:rPr>
            <w:t>13358</w:t>
          </w:r>
          <w:r w:rsidR="004D2790" w:rsidRPr="004D2790">
            <w:rPr>
              <w:rFonts w:ascii="Palatino Linotype" w:hAnsi="Palatino Linotype"/>
              <w:b/>
              <w:bCs/>
              <w:sz w:val="21"/>
              <w:szCs w:val="21"/>
            </w:rPr>
            <w:t>/INFOEM/IP/RR/2022</w:t>
          </w:r>
          <w:r w:rsidR="00994121">
            <w:rPr>
              <w:rFonts w:ascii="Palatino Linotype" w:hAnsi="Palatino Linotype"/>
              <w:b/>
              <w:bCs/>
              <w:sz w:val="21"/>
              <w:szCs w:val="21"/>
            </w:rPr>
            <w:t xml:space="preserve"> y acumulado</w:t>
          </w:r>
        </w:p>
      </w:tc>
    </w:tr>
    <w:tr w:rsidR="004D1F3A" w:rsidTr="00750CDE">
      <w:tc>
        <w:tcPr>
          <w:tcW w:w="2551" w:type="dxa"/>
          <w:vAlign w:val="center"/>
          <w:hideMark/>
        </w:tcPr>
        <w:p w:rsidR="004D1F3A" w:rsidRPr="008C5395" w:rsidRDefault="004D1F3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rsidR="004D1F3A" w:rsidRPr="004B5FE1" w:rsidRDefault="004D1F3A" w:rsidP="000A3F51">
          <w:pPr>
            <w:rPr>
              <w:rFonts w:ascii="Palatino Linotype" w:hAnsi="Palatino Linotype"/>
              <w:b/>
              <w:sz w:val="21"/>
              <w:szCs w:val="21"/>
            </w:rPr>
          </w:pPr>
        </w:p>
      </w:tc>
    </w:tr>
    <w:tr w:rsidR="004D1F3A" w:rsidTr="00750CDE">
      <w:trPr>
        <w:trHeight w:val="228"/>
      </w:trPr>
      <w:tc>
        <w:tcPr>
          <w:tcW w:w="2551" w:type="dxa"/>
          <w:vAlign w:val="center"/>
          <w:hideMark/>
        </w:tcPr>
        <w:p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rsidR="004D1F3A" w:rsidRPr="00D712C2" w:rsidRDefault="009663CA" w:rsidP="008C5395">
          <w:pPr>
            <w:ind w:left="35" w:hanging="35"/>
            <w:jc w:val="both"/>
            <w:rPr>
              <w:b/>
              <w:sz w:val="21"/>
              <w:szCs w:val="21"/>
            </w:rPr>
          </w:pPr>
          <w:r w:rsidRPr="009663CA">
            <w:rPr>
              <w:rFonts w:ascii="Palatino Linotype" w:hAnsi="Palatino Linotype"/>
              <w:b/>
              <w:noProof/>
              <w:sz w:val="21"/>
              <w:szCs w:val="21"/>
            </w:rPr>
            <w:t>Instituto de Transparencia, Acceso a la Información Pública y Protección de Datos Personales del Estado de México y Municipios</w:t>
          </w:r>
        </w:p>
      </w:tc>
    </w:tr>
    <w:tr w:rsidR="004D1F3A" w:rsidTr="00750CDE">
      <w:tc>
        <w:tcPr>
          <w:tcW w:w="2551" w:type="dxa"/>
          <w:vAlign w:val="center"/>
          <w:hideMark/>
        </w:tcPr>
        <w:p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rsidR="004D1F3A" w:rsidRPr="008C5395" w:rsidRDefault="004D1F3A"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rsidR="004D1F3A" w:rsidRDefault="004D1F3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17B1"/>
    <w:multiLevelType w:val="hybridMultilevel"/>
    <w:tmpl w:val="F44489B4"/>
    <w:lvl w:ilvl="0" w:tplc="080A0001">
      <w:start w:val="1"/>
      <w:numFmt w:val="bullet"/>
      <w:lvlText w:val=""/>
      <w:lvlJc w:val="left"/>
      <w:pPr>
        <w:ind w:left="720" w:hanging="360"/>
      </w:pPr>
      <w:rPr>
        <w:rFonts w:ascii="Symbol" w:hAnsi="Symbol"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30F015D8"/>
    <w:multiLevelType w:val="hybridMultilevel"/>
    <w:tmpl w:val="62E6A2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9C0984"/>
    <w:multiLevelType w:val="hybridMultilevel"/>
    <w:tmpl w:val="7EC85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EED4B15"/>
    <w:multiLevelType w:val="hybridMultilevel"/>
    <w:tmpl w:val="1456AE74"/>
    <w:lvl w:ilvl="0" w:tplc="17EADF42">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6D29D9"/>
    <w:multiLevelType w:val="multilevel"/>
    <w:tmpl w:val="5EF673EC"/>
    <w:lvl w:ilvl="0">
      <w:start w:val="10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60839D1"/>
    <w:multiLevelType w:val="hybridMultilevel"/>
    <w:tmpl w:val="D6F4F094"/>
    <w:lvl w:ilvl="0" w:tplc="080A000F">
      <w:start w:val="1"/>
      <w:numFmt w:val="decimal"/>
      <w:lvlText w:val="%1."/>
      <w:lvlJc w:val="left"/>
      <w:pPr>
        <w:ind w:left="502" w:hanging="360"/>
      </w:pPr>
      <w:rPr>
        <w:rFonts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21A4B0F"/>
    <w:multiLevelType w:val="hybridMultilevel"/>
    <w:tmpl w:val="91CE37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6E616099"/>
    <w:multiLevelType w:val="hybridMultilevel"/>
    <w:tmpl w:val="48EAD15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2"/>
  </w:num>
  <w:num w:numId="4">
    <w:abstractNumId w:val="17"/>
  </w:num>
  <w:num w:numId="5">
    <w:abstractNumId w:val="5"/>
  </w:num>
  <w:num w:numId="6">
    <w:abstractNumId w:val="18"/>
  </w:num>
  <w:num w:numId="7">
    <w:abstractNumId w:val="14"/>
  </w:num>
  <w:num w:numId="8">
    <w:abstractNumId w:val="2"/>
  </w:num>
  <w:num w:numId="9">
    <w:abstractNumId w:val="7"/>
  </w:num>
  <w:num w:numId="10">
    <w:abstractNumId w:val="3"/>
  </w:num>
  <w:num w:numId="11">
    <w:abstractNumId w:val="9"/>
  </w:num>
  <w:num w:numId="12">
    <w:abstractNumId w:val="1"/>
  </w:num>
  <w:num w:numId="13">
    <w:abstractNumId w:val="21"/>
  </w:num>
  <w:num w:numId="14">
    <w:abstractNumId w:val="20"/>
  </w:num>
  <w:num w:numId="15">
    <w:abstractNumId w:val="11"/>
  </w:num>
  <w:num w:numId="16">
    <w:abstractNumId w:val="15"/>
  </w:num>
  <w:num w:numId="17">
    <w:abstractNumId w:val="22"/>
  </w:num>
  <w:num w:numId="18">
    <w:abstractNumId w:val="13"/>
  </w:num>
  <w:num w:numId="19">
    <w:abstractNumId w:val="6"/>
  </w:num>
  <w:num w:numId="20">
    <w:abstractNumId w:val="0"/>
  </w:num>
  <w:num w:numId="21">
    <w:abstractNumId w:val="8"/>
  </w:num>
  <w:num w:numId="22">
    <w:abstractNumId w:val="10"/>
  </w:num>
  <w:num w:numId="2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61A1"/>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368F1"/>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1C02"/>
    <w:rsid w:val="0006370A"/>
    <w:rsid w:val="00065092"/>
    <w:rsid w:val="000657E3"/>
    <w:rsid w:val="0006581C"/>
    <w:rsid w:val="00066209"/>
    <w:rsid w:val="000679F8"/>
    <w:rsid w:val="00067BAE"/>
    <w:rsid w:val="00067BE6"/>
    <w:rsid w:val="00067DA3"/>
    <w:rsid w:val="00067F64"/>
    <w:rsid w:val="0007166A"/>
    <w:rsid w:val="00071EFB"/>
    <w:rsid w:val="000734C5"/>
    <w:rsid w:val="00073B46"/>
    <w:rsid w:val="00073BA4"/>
    <w:rsid w:val="000773AB"/>
    <w:rsid w:val="00077476"/>
    <w:rsid w:val="0008155F"/>
    <w:rsid w:val="00083430"/>
    <w:rsid w:val="0008542A"/>
    <w:rsid w:val="00086D0F"/>
    <w:rsid w:val="00087991"/>
    <w:rsid w:val="00087A2F"/>
    <w:rsid w:val="000910E5"/>
    <w:rsid w:val="000941C8"/>
    <w:rsid w:val="0009491F"/>
    <w:rsid w:val="000955C2"/>
    <w:rsid w:val="00095E81"/>
    <w:rsid w:val="00096F4F"/>
    <w:rsid w:val="00097258"/>
    <w:rsid w:val="000A03FA"/>
    <w:rsid w:val="000A0CBA"/>
    <w:rsid w:val="000A1656"/>
    <w:rsid w:val="000A2711"/>
    <w:rsid w:val="000A3F51"/>
    <w:rsid w:val="000A41B3"/>
    <w:rsid w:val="000A4ADB"/>
    <w:rsid w:val="000A4BBC"/>
    <w:rsid w:val="000A57F2"/>
    <w:rsid w:val="000A5983"/>
    <w:rsid w:val="000A6AAF"/>
    <w:rsid w:val="000A70F6"/>
    <w:rsid w:val="000B0177"/>
    <w:rsid w:val="000B2927"/>
    <w:rsid w:val="000B2BB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1D5"/>
    <w:rsid w:val="000C52FE"/>
    <w:rsid w:val="000C5AA6"/>
    <w:rsid w:val="000C6B3B"/>
    <w:rsid w:val="000C75C6"/>
    <w:rsid w:val="000C7A6B"/>
    <w:rsid w:val="000D05A8"/>
    <w:rsid w:val="000D0875"/>
    <w:rsid w:val="000D1CE4"/>
    <w:rsid w:val="000D20AF"/>
    <w:rsid w:val="000D23BF"/>
    <w:rsid w:val="000D23E1"/>
    <w:rsid w:val="000D3738"/>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5611"/>
    <w:rsid w:val="00116E39"/>
    <w:rsid w:val="00120577"/>
    <w:rsid w:val="00122178"/>
    <w:rsid w:val="0012597C"/>
    <w:rsid w:val="00130D91"/>
    <w:rsid w:val="00131A23"/>
    <w:rsid w:val="00132888"/>
    <w:rsid w:val="00132ABE"/>
    <w:rsid w:val="0013510C"/>
    <w:rsid w:val="0013532D"/>
    <w:rsid w:val="00135560"/>
    <w:rsid w:val="00135834"/>
    <w:rsid w:val="00135983"/>
    <w:rsid w:val="00136C1F"/>
    <w:rsid w:val="00136E02"/>
    <w:rsid w:val="00137EEF"/>
    <w:rsid w:val="001409A7"/>
    <w:rsid w:val="001455DE"/>
    <w:rsid w:val="00146B18"/>
    <w:rsid w:val="00147BF2"/>
    <w:rsid w:val="00150121"/>
    <w:rsid w:val="00150C25"/>
    <w:rsid w:val="00152D03"/>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49FA"/>
    <w:rsid w:val="001877E3"/>
    <w:rsid w:val="001909D8"/>
    <w:rsid w:val="00190C0E"/>
    <w:rsid w:val="001910A9"/>
    <w:rsid w:val="00195E1D"/>
    <w:rsid w:val="00196246"/>
    <w:rsid w:val="00197801"/>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2F4"/>
    <w:rsid w:val="001C1D66"/>
    <w:rsid w:val="001C32EB"/>
    <w:rsid w:val="001C78B4"/>
    <w:rsid w:val="001D12BB"/>
    <w:rsid w:val="001D2B8F"/>
    <w:rsid w:val="001D3EDB"/>
    <w:rsid w:val="001D465D"/>
    <w:rsid w:val="001D546F"/>
    <w:rsid w:val="001D5475"/>
    <w:rsid w:val="001D560C"/>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15C"/>
    <w:rsid w:val="001F7359"/>
    <w:rsid w:val="001F7CCF"/>
    <w:rsid w:val="00200379"/>
    <w:rsid w:val="002004A4"/>
    <w:rsid w:val="002009A8"/>
    <w:rsid w:val="00202C4E"/>
    <w:rsid w:val="00202CBF"/>
    <w:rsid w:val="002035AE"/>
    <w:rsid w:val="002045D9"/>
    <w:rsid w:val="00205A12"/>
    <w:rsid w:val="00205AEA"/>
    <w:rsid w:val="00205E96"/>
    <w:rsid w:val="00206FC2"/>
    <w:rsid w:val="002111A6"/>
    <w:rsid w:val="00212533"/>
    <w:rsid w:val="00213307"/>
    <w:rsid w:val="00213675"/>
    <w:rsid w:val="0021467C"/>
    <w:rsid w:val="00215049"/>
    <w:rsid w:val="0021624F"/>
    <w:rsid w:val="00216732"/>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11B"/>
    <w:rsid w:val="00230740"/>
    <w:rsid w:val="00231386"/>
    <w:rsid w:val="00231C27"/>
    <w:rsid w:val="002322FA"/>
    <w:rsid w:val="0023264F"/>
    <w:rsid w:val="002328ED"/>
    <w:rsid w:val="00233CE8"/>
    <w:rsid w:val="002345CA"/>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7C4B"/>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5948"/>
    <w:rsid w:val="002C6154"/>
    <w:rsid w:val="002D0922"/>
    <w:rsid w:val="002D117E"/>
    <w:rsid w:val="002D19F0"/>
    <w:rsid w:val="002D36A0"/>
    <w:rsid w:val="002D39CF"/>
    <w:rsid w:val="002D3B5F"/>
    <w:rsid w:val="002D3CBA"/>
    <w:rsid w:val="002D5989"/>
    <w:rsid w:val="002D5AD7"/>
    <w:rsid w:val="002D5D77"/>
    <w:rsid w:val="002D6B0B"/>
    <w:rsid w:val="002D7500"/>
    <w:rsid w:val="002D7B29"/>
    <w:rsid w:val="002E0FAE"/>
    <w:rsid w:val="002E102B"/>
    <w:rsid w:val="002E1225"/>
    <w:rsid w:val="002E14C5"/>
    <w:rsid w:val="002E1568"/>
    <w:rsid w:val="002E1A5F"/>
    <w:rsid w:val="002E3916"/>
    <w:rsid w:val="002E475B"/>
    <w:rsid w:val="002E4E4F"/>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2140B"/>
    <w:rsid w:val="003229C3"/>
    <w:rsid w:val="00322A09"/>
    <w:rsid w:val="00323309"/>
    <w:rsid w:val="003245BF"/>
    <w:rsid w:val="003256D6"/>
    <w:rsid w:val="00325833"/>
    <w:rsid w:val="00326031"/>
    <w:rsid w:val="00326CE7"/>
    <w:rsid w:val="00330ADB"/>
    <w:rsid w:val="00331625"/>
    <w:rsid w:val="00331BBE"/>
    <w:rsid w:val="003328AD"/>
    <w:rsid w:val="00334142"/>
    <w:rsid w:val="0033414E"/>
    <w:rsid w:val="0033559E"/>
    <w:rsid w:val="003358DE"/>
    <w:rsid w:val="003377AD"/>
    <w:rsid w:val="00337C66"/>
    <w:rsid w:val="0034063F"/>
    <w:rsid w:val="003412C2"/>
    <w:rsid w:val="00341718"/>
    <w:rsid w:val="00342372"/>
    <w:rsid w:val="00342C94"/>
    <w:rsid w:val="00343ED6"/>
    <w:rsid w:val="003443A1"/>
    <w:rsid w:val="00344721"/>
    <w:rsid w:val="003450C0"/>
    <w:rsid w:val="00345234"/>
    <w:rsid w:val="00345318"/>
    <w:rsid w:val="0034558A"/>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3B9"/>
    <w:rsid w:val="00366D78"/>
    <w:rsid w:val="00370254"/>
    <w:rsid w:val="003705F6"/>
    <w:rsid w:val="00371420"/>
    <w:rsid w:val="00371446"/>
    <w:rsid w:val="00372657"/>
    <w:rsid w:val="00372AA5"/>
    <w:rsid w:val="00372FB1"/>
    <w:rsid w:val="00373004"/>
    <w:rsid w:val="0037499B"/>
    <w:rsid w:val="00375B4E"/>
    <w:rsid w:val="00376685"/>
    <w:rsid w:val="00376ED0"/>
    <w:rsid w:val="0038104F"/>
    <w:rsid w:val="00383E79"/>
    <w:rsid w:val="00384578"/>
    <w:rsid w:val="00384B94"/>
    <w:rsid w:val="00385D61"/>
    <w:rsid w:val="00387230"/>
    <w:rsid w:val="00390B9F"/>
    <w:rsid w:val="00391A7B"/>
    <w:rsid w:val="00392F1B"/>
    <w:rsid w:val="00393A05"/>
    <w:rsid w:val="0039552D"/>
    <w:rsid w:val="00395E91"/>
    <w:rsid w:val="0039701C"/>
    <w:rsid w:val="00397C2B"/>
    <w:rsid w:val="003A15A6"/>
    <w:rsid w:val="003A397A"/>
    <w:rsid w:val="003A4D68"/>
    <w:rsid w:val="003A6040"/>
    <w:rsid w:val="003A60BD"/>
    <w:rsid w:val="003A659F"/>
    <w:rsid w:val="003A746A"/>
    <w:rsid w:val="003A783B"/>
    <w:rsid w:val="003A7B01"/>
    <w:rsid w:val="003A7F60"/>
    <w:rsid w:val="003B270A"/>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32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0B12"/>
    <w:rsid w:val="00411EF1"/>
    <w:rsid w:val="00412918"/>
    <w:rsid w:val="00412F99"/>
    <w:rsid w:val="00413EB7"/>
    <w:rsid w:val="00414A64"/>
    <w:rsid w:val="00415739"/>
    <w:rsid w:val="00415E56"/>
    <w:rsid w:val="0042130F"/>
    <w:rsid w:val="00421B9C"/>
    <w:rsid w:val="00421BCC"/>
    <w:rsid w:val="004221C6"/>
    <w:rsid w:val="00423670"/>
    <w:rsid w:val="00424E3A"/>
    <w:rsid w:val="00425800"/>
    <w:rsid w:val="00426DC4"/>
    <w:rsid w:val="004332A1"/>
    <w:rsid w:val="004349CB"/>
    <w:rsid w:val="00434DA7"/>
    <w:rsid w:val="00435296"/>
    <w:rsid w:val="004352B9"/>
    <w:rsid w:val="004353C8"/>
    <w:rsid w:val="00436967"/>
    <w:rsid w:val="00436B9A"/>
    <w:rsid w:val="00436F09"/>
    <w:rsid w:val="00440F78"/>
    <w:rsid w:val="0044278D"/>
    <w:rsid w:val="00442A59"/>
    <w:rsid w:val="00444C11"/>
    <w:rsid w:val="0044547C"/>
    <w:rsid w:val="00446A0E"/>
    <w:rsid w:val="00447AF6"/>
    <w:rsid w:val="00447D32"/>
    <w:rsid w:val="00447D4A"/>
    <w:rsid w:val="00450966"/>
    <w:rsid w:val="00450F9B"/>
    <w:rsid w:val="00451EBC"/>
    <w:rsid w:val="00453D50"/>
    <w:rsid w:val="00454B4C"/>
    <w:rsid w:val="00455127"/>
    <w:rsid w:val="004554CC"/>
    <w:rsid w:val="004559FA"/>
    <w:rsid w:val="00456125"/>
    <w:rsid w:val="004569BD"/>
    <w:rsid w:val="00462B69"/>
    <w:rsid w:val="004642D1"/>
    <w:rsid w:val="0046487E"/>
    <w:rsid w:val="00464F80"/>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1D4E"/>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96270"/>
    <w:rsid w:val="004A0C64"/>
    <w:rsid w:val="004A0F2E"/>
    <w:rsid w:val="004A1ED9"/>
    <w:rsid w:val="004A21C5"/>
    <w:rsid w:val="004A2300"/>
    <w:rsid w:val="004A284F"/>
    <w:rsid w:val="004A2A04"/>
    <w:rsid w:val="004A2CDA"/>
    <w:rsid w:val="004A3ABC"/>
    <w:rsid w:val="004A4371"/>
    <w:rsid w:val="004A5F74"/>
    <w:rsid w:val="004A7606"/>
    <w:rsid w:val="004B02AB"/>
    <w:rsid w:val="004B0B9F"/>
    <w:rsid w:val="004B2513"/>
    <w:rsid w:val="004B2C6B"/>
    <w:rsid w:val="004B35DB"/>
    <w:rsid w:val="004B44CC"/>
    <w:rsid w:val="004B5FE1"/>
    <w:rsid w:val="004B68E2"/>
    <w:rsid w:val="004C182F"/>
    <w:rsid w:val="004C1E98"/>
    <w:rsid w:val="004C2B65"/>
    <w:rsid w:val="004C33C6"/>
    <w:rsid w:val="004C366B"/>
    <w:rsid w:val="004C3D2F"/>
    <w:rsid w:val="004C4834"/>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2790"/>
    <w:rsid w:val="004D3B30"/>
    <w:rsid w:val="004D422B"/>
    <w:rsid w:val="004D576E"/>
    <w:rsid w:val="004D693B"/>
    <w:rsid w:val="004D7BA8"/>
    <w:rsid w:val="004E056B"/>
    <w:rsid w:val="004E06FF"/>
    <w:rsid w:val="004E3C35"/>
    <w:rsid w:val="004E57C2"/>
    <w:rsid w:val="004E5A46"/>
    <w:rsid w:val="004E6596"/>
    <w:rsid w:val="004E69A4"/>
    <w:rsid w:val="004E7015"/>
    <w:rsid w:val="004F1182"/>
    <w:rsid w:val="004F2BE9"/>
    <w:rsid w:val="004F33B4"/>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07BD2"/>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5DE6"/>
    <w:rsid w:val="00525FB3"/>
    <w:rsid w:val="0052733B"/>
    <w:rsid w:val="00527AA4"/>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294"/>
    <w:rsid w:val="005436CD"/>
    <w:rsid w:val="005442D6"/>
    <w:rsid w:val="00544858"/>
    <w:rsid w:val="00544EC7"/>
    <w:rsid w:val="005457D7"/>
    <w:rsid w:val="00546359"/>
    <w:rsid w:val="0054643E"/>
    <w:rsid w:val="0054655C"/>
    <w:rsid w:val="0055040E"/>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60589"/>
    <w:rsid w:val="00561B7E"/>
    <w:rsid w:val="00561EAB"/>
    <w:rsid w:val="0056298A"/>
    <w:rsid w:val="00564E97"/>
    <w:rsid w:val="005651B9"/>
    <w:rsid w:val="005653C4"/>
    <w:rsid w:val="005657D3"/>
    <w:rsid w:val="00565D50"/>
    <w:rsid w:val="00566907"/>
    <w:rsid w:val="0057032D"/>
    <w:rsid w:val="00572247"/>
    <w:rsid w:val="005728FE"/>
    <w:rsid w:val="00573C2A"/>
    <w:rsid w:val="00574665"/>
    <w:rsid w:val="00576E6F"/>
    <w:rsid w:val="00577907"/>
    <w:rsid w:val="00577B41"/>
    <w:rsid w:val="0058160D"/>
    <w:rsid w:val="00582674"/>
    <w:rsid w:val="005826AB"/>
    <w:rsid w:val="00582972"/>
    <w:rsid w:val="005837C0"/>
    <w:rsid w:val="00583A8F"/>
    <w:rsid w:val="00584687"/>
    <w:rsid w:val="00584C98"/>
    <w:rsid w:val="00584EBE"/>
    <w:rsid w:val="0059179D"/>
    <w:rsid w:val="00591A91"/>
    <w:rsid w:val="00591D6C"/>
    <w:rsid w:val="00591F82"/>
    <w:rsid w:val="00593D95"/>
    <w:rsid w:val="00595FA1"/>
    <w:rsid w:val="005A09F9"/>
    <w:rsid w:val="005A1017"/>
    <w:rsid w:val="005A17B0"/>
    <w:rsid w:val="005A4041"/>
    <w:rsid w:val="005A5205"/>
    <w:rsid w:val="005A56A5"/>
    <w:rsid w:val="005A6184"/>
    <w:rsid w:val="005B03F8"/>
    <w:rsid w:val="005B12DE"/>
    <w:rsid w:val="005B1466"/>
    <w:rsid w:val="005B1671"/>
    <w:rsid w:val="005B1A95"/>
    <w:rsid w:val="005B1B1A"/>
    <w:rsid w:val="005B25CC"/>
    <w:rsid w:val="005B3295"/>
    <w:rsid w:val="005B345E"/>
    <w:rsid w:val="005B36BD"/>
    <w:rsid w:val="005B6974"/>
    <w:rsid w:val="005B6CE9"/>
    <w:rsid w:val="005B7BD2"/>
    <w:rsid w:val="005C2780"/>
    <w:rsid w:val="005C3E9C"/>
    <w:rsid w:val="005C436B"/>
    <w:rsid w:val="005C4682"/>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0DBC"/>
    <w:rsid w:val="005E28D6"/>
    <w:rsid w:val="005E4D65"/>
    <w:rsid w:val="005E5433"/>
    <w:rsid w:val="005E6BF5"/>
    <w:rsid w:val="005E6C14"/>
    <w:rsid w:val="005E734F"/>
    <w:rsid w:val="005F1715"/>
    <w:rsid w:val="005F1B5D"/>
    <w:rsid w:val="005F21B5"/>
    <w:rsid w:val="005F34C9"/>
    <w:rsid w:val="005F46DE"/>
    <w:rsid w:val="005F4823"/>
    <w:rsid w:val="005F54A3"/>
    <w:rsid w:val="005F5D92"/>
    <w:rsid w:val="005F5F7F"/>
    <w:rsid w:val="005F7E12"/>
    <w:rsid w:val="00600E3D"/>
    <w:rsid w:val="006010C3"/>
    <w:rsid w:val="00602D6A"/>
    <w:rsid w:val="00603C41"/>
    <w:rsid w:val="00603DA7"/>
    <w:rsid w:val="00604BF6"/>
    <w:rsid w:val="00606585"/>
    <w:rsid w:val="00607E69"/>
    <w:rsid w:val="00610025"/>
    <w:rsid w:val="0061174B"/>
    <w:rsid w:val="00613D0E"/>
    <w:rsid w:val="006149DE"/>
    <w:rsid w:val="00617794"/>
    <w:rsid w:val="00620555"/>
    <w:rsid w:val="00623B8D"/>
    <w:rsid w:val="00624A65"/>
    <w:rsid w:val="00625043"/>
    <w:rsid w:val="006258FE"/>
    <w:rsid w:val="006267FA"/>
    <w:rsid w:val="006272DB"/>
    <w:rsid w:val="0063009C"/>
    <w:rsid w:val="00630343"/>
    <w:rsid w:val="00632E6D"/>
    <w:rsid w:val="0063320E"/>
    <w:rsid w:val="00634485"/>
    <w:rsid w:val="0063689D"/>
    <w:rsid w:val="00636F39"/>
    <w:rsid w:val="00637249"/>
    <w:rsid w:val="0063754F"/>
    <w:rsid w:val="00637FF0"/>
    <w:rsid w:val="00641F54"/>
    <w:rsid w:val="00643479"/>
    <w:rsid w:val="00643D76"/>
    <w:rsid w:val="006444CC"/>
    <w:rsid w:val="00645150"/>
    <w:rsid w:val="006463BD"/>
    <w:rsid w:val="006500E7"/>
    <w:rsid w:val="0065133A"/>
    <w:rsid w:val="00651A6E"/>
    <w:rsid w:val="00651BDC"/>
    <w:rsid w:val="00651E76"/>
    <w:rsid w:val="00652DED"/>
    <w:rsid w:val="00654C45"/>
    <w:rsid w:val="006575AF"/>
    <w:rsid w:val="00657AC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0DF"/>
    <w:rsid w:val="00686A22"/>
    <w:rsid w:val="00686A8A"/>
    <w:rsid w:val="00687094"/>
    <w:rsid w:val="00687E13"/>
    <w:rsid w:val="00690F0A"/>
    <w:rsid w:val="00691233"/>
    <w:rsid w:val="006918EE"/>
    <w:rsid w:val="00692FD5"/>
    <w:rsid w:val="00693254"/>
    <w:rsid w:val="00695C92"/>
    <w:rsid w:val="00696A49"/>
    <w:rsid w:val="00697FC2"/>
    <w:rsid w:val="006A1780"/>
    <w:rsid w:val="006A19C6"/>
    <w:rsid w:val="006A1EA6"/>
    <w:rsid w:val="006A34E7"/>
    <w:rsid w:val="006A4466"/>
    <w:rsid w:val="006A448C"/>
    <w:rsid w:val="006A5CF6"/>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5110"/>
    <w:rsid w:val="006E6389"/>
    <w:rsid w:val="006E7F99"/>
    <w:rsid w:val="006F2374"/>
    <w:rsid w:val="006F30A5"/>
    <w:rsid w:val="006F30F8"/>
    <w:rsid w:val="006F411B"/>
    <w:rsid w:val="00701918"/>
    <w:rsid w:val="007023EF"/>
    <w:rsid w:val="007026A7"/>
    <w:rsid w:val="00702C06"/>
    <w:rsid w:val="00703BB9"/>
    <w:rsid w:val="00704AF9"/>
    <w:rsid w:val="00707F48"/>
    <w:rsid w:val="007131E4"/>
    <w:rsid w:val="007137D7"/>
    <w:rsid w:val="007145F0"/>
    <w:rsid w:val="0071531F"/>
    <w:rsid w:val="00716640"/>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200"/>
    <w:rsid w:val="00755A95"/>
    <w:rsid w:val="00757C2D"/>
    <w:rsid w:val="0076044C"/>
    <w:rsid w:val="007609DF"/>
    <w:rsid w:val="00760CC2"/>
    <w:rsid w:val="0076141F"/>
    <w:rsid w:val="0076247B"/>
    <w:rsid w:val="00762991"/>
    <w:rsid w:val="007631E9"/>
    <w:rsid w:val="00764230"/>
    <w:rsid w:val="007655CF"/>
    <w:rsid w:val="00765F19"/>
    <w:rsid w:val="0076638E"/>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90D"/>
    <w:rsid w:val="007A16BD"/>
    <w:rsid w:val="007A18BB"/>
    <w:rsid w:val="007A2187"/>
    <w:rsid w:val="007A21C4"/>
    <w:rsid w:val="007A2913"/>
    <w:rsid w:val="007A4939"/>
    <w:rsid w:val="007A64A9"/>
    <w:rsid w:val="007A713D"/>
    <w:rsid w:val="007A73BE"/>
    <w:rsid w:val="007A7B20"/>
    <w:rsid w:val="007B1FF9"/>
    <w:rsid w:val="007B271A"/>
    <w:rsid w:val="007B32ED"/>
    <w:rsid w:val="007B4CD6"/>
    <w:rsid w:val="007B4CF4"/>
    <w:rsid w:val="007B5680"/>
    <w:rsid w:val="007B584D"/>
    <w:rsid w:val="007B71DF"/>
    <w:rsid w:val="007B75DC"/>
    <w:rsid w:val="007B7725"/>
    <w:rsid w:val="007C06FD"/>
    <w:rsid w:val="007C077C"/>
    <w:rsid w:val="007C1C52"/>
    <w:rsid w:val="007C2155"/>
    <w:rsid w:val="007C3045"/>
    <w:rsid w:val="007C5C23"/>
    <w:rsid w:val="007C6891"/>
    <w:rsid w:val="007C75CA"/>
    <w:rsid w:val="007C7783"/>
    <w:rsid w:val="007C7F08"/>
    <w:rsid w:val="007D088F"/>
    <w:rsid w:val="007D0C42"/>
    <w:rsid w:val="007D11B3"/>
    <w:rsid w:val="007D18CC"/>
    <w:rsid w:val="007D1A80"/>
    <w:rsid w:val="007D1D57"/>
    <w:rsid w:val="007D3051"/>
    <w:rsid w:val="007D3535"/>
    <w:rsid w:val="007D4707"/>
    <w:rsid w:val="007D489A"/>
    <w:rsid w:val="007D4C85"/>
    <w:rsid w:val="007D63CB"/>
    <w:rsid w:val="007D6C06"/>
    <w:rsid w:val="007E131E"/>
    <w:rsid w:val="007E27E3"/>
    <w:rsid w:val="007E2BE8"/>
    <w:rsid w:val="007E3B3A"/>
    <w:rsid w:val="007E3DFE"/>
    <w:rsid w:val="007E563E"/>
    <w:rsid w:val="007E6D03"/>
    <w:rsid w:val="007E7BD7"/>
    <w:rsid w:val="007F052A"/>
    <w:rsid w:val="007F12E9"/>
    <w:rsid w:val="007F2B33"/>
    <w:rsid w:val="007F407A"/>
    <w:rsid w:val="007F4866"/>
    <w:rsid w:val="007F528B"/>
    <w:rsid w:val="007F5E2F"/>
    <w:rsid w:val="007F67B9"/>
    <w:rsid w:val="007F73E5"/>
    <w:rsid w:val="007F7E34"/>
    <w:rsid w:val="0080035C"/>
    <w:rsid w:val="008007B0"/>
    <w:rsid w:val="00803D96"/>
    <w:rsid w:val="0080484A"/>
    <w:rsid w:val="00806247"/>
    <w:rsid w:val="0081015C"/>
    <w:rsid w:val="00810888"/>
    <w:rsid w:val="00811158"/>
    <w:rsid w:val="008112A9"/>
    <w:rsid w:val="0081205D"/>
    <w:rsid w:val="00812CD5"/>
    <w:rsid w:val="00813EBD"/>
    <w:rsid w:val="008176B3"/>
    <w:rsid w:val="00822012"/>
    <w:rsid w:val="008222FB"/>
    <w:rsid w:val="00822975"/>
    <w:rsid w:val="00823116"/>
    <w:rsid w:val="00823BF2"/>
    <w:rsid w:val="008251F0"/>
    <w:rsid w:val="0082577D"/>
    <w:rsid w:val="00825EB2"/>
    <w:rsid w:val="0082662C"/>
    <w:rsid w:val="0082741B"/>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2534"/>
    <w:rsid w:val="0084358A"/>
    <w:rsid w:val="00843803"/>
    <w:rsid w:val="00843B89"/>
    <w:rsid w:val="00845368"/>
    <w:rsid w:val="00845D5D"/>
    <w:rsid w:val="00846969"/>
    <w:rsid w:val="00852765"/>
    <w:rsid w:val="0085285D"/>
    <w:rsid w:val="0085287A"/>
    <w:rsid w:val="00860343"/>
    <w:rsid w:val="00860AD2"/>
    <w:rsid w:val="0086172D"/>
    <w:rsid w:val="008628AB"/>
    <w:rsid w:val="00862AF0"/>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2706"/>
    <w:rsid w:val="008C3674"/>
    <w:rsid w:val="008C385F"/>
    <w:rsid w:val="008C3B4F"/>
    <w:rsid w:val="008C5395"/>
    <w:rsid w:val="008C550D"/>
    <w:rsid w:val="008D0A0E"/>
    <w:rsid w:val="008D0C02"/>
    <w:rsid w:val="008D0E05"/>
    <w:rsid w:val="008D1526"/>
    <w:rsid w:val="008D19D8"/>
    <w:rsid w:val="008D1F97"/>
    <w:rsid w:val="008D410C"/>
    <w:rsid w:val="008D4C64"/>
    <w:rsid w:val="008D4EF5"/>
    <w:rsid w:val="008D5488"/>
    <w:rsid w:val="008D6948"/>
    <w:rsid w:val="008E04BB"/>
    <w:rsid w:val="008E1452"/>
    <w:rsid w:val="008E20E3"/>
    <w:rsid w:val="008E4727"/>
    <w:rsid w:val="008E64B7"/>
    <w:rsid w:val="008E652E"/>
    <w:rsid w:val="008E6E98"/>
    <w:rsid w:val="008F0130"/>
    <w:rsid w:val="008F0A05"/>
    <w:rsid w:val="008F0F5A"/>
    <w:rsid w:val="008F1373"/>
    <w:rsid w:val="008F435C"/>
    <w:rsid w:val="008F4BA0"/>
    <w:rsid w:val="008F50CF"/>
    <w:rsid w:val="008F573F"/>
    <w:rsid w:val="008F57F9"/>
    <w:rsid w:val="008F6243"/>
    <w:rsid w:val="00901152"/>
    <w:rsid w:val="009013D8"/>
    <w:rsid w:val="009017A8"/>
    <w:rsid w:val="0090220B"/>
    <w:rsid w:val="009042DC"/>
    <w:rsid w:val="009042FC"/>
    <w:rsid w:val="00904D56"/>
    <w:rsid w:val="00904ED9"/>
    <w:rsid w:val="009062DC"/>
    <w:rsid w:val="00906364"/>
    <w:rsid w:val="00906B6B"/>
    <w:rsid w:val="00911102"/>
    <w:rsid w:val="00911665"/>
    <w:rsid w:val="00912D93"/>
    <w:rsid w:val="00914437"/>
    <w:rsid w:val="00914F3A"/>
    <w:rsid w:val="00914F3F"/>
    <w:rsid w:val="00915548"/>
    <w:rsid w:val="00916438"/>
    <w:rsid w:val="009173DC"/>
    <w:rsid w:val="00917FDA"/>
    <w:rsid w:val="0092084B"/>
    <w:rsid w:val="0092222E"/>
    <w:rsid w:val="0092233B"/>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893"/>
    <w:rsid w:val="00945BE0"/>
    <w:rsid w:val="0094776B"/>
    <w:rsid w:val="00951195"/>
    <w:rsid w:val="009511A7"/>
    <w:rsid w:val="00952C40"/>
    <w:rsid w:val="00954075"/>
    <w:rsid w:val="00955929"/>
    <w:rsid w:val="00956155"/>
    <w:rsid w:val="009569D8"/>
    <w:rsid w:val="00956D62"/>
    <w:rsid w:val="00956DCF"/>
    <w:rsid w:val="00957577"/>
    <w:rsid w:val="00957907"/>
    <w:rsid w:val="00957DD8"/>
    <w:rsid w:val="0096175D"/>
    <w:rsid w:val="00961985"/>
    <w:rsid w:val="00964890"/>
    <w:rsid w:val="00964B06"/>
    <w:rsid w:val="0096573A"/>
    <w:rsid w:val="009663CA"/>
    <w:rsid w:val="009707AE"/>
    <w:rsid w:val="0097098C"/>
    <w:rsid w:val="00971658"/>
    <w:rsid w:val="00971B84"/>
    <w:rsid w:val="00971BD9"/>
    <w:rsid w:val="00971D31"/>
    <w:rsid w:val="009725F8"/>
    <w:rsid w:val="00974EFA"/>
    <w:rsid w:val="00975EB9"/>
    <w:rsid w:val="00976DAB"/>
    <w:rsid w:val="0098068E"/>
    <w:rsid w:val="00980B26"/>
    <w:rsid w:val="00980B96"/>
    <w:rsid w:val="00981A72"/>
    <w:rsid w:val="0098283A"/>
    <w:rsid w:val="009831F8"/>
    <w:rsid w:val="009838C8"/>
    <w:rsid w:val="009843AF"/>
    <w:rsid w:val="009869AF"/>
    <w:rsid w:val="00986E81"/>
    <w:rsid w:val="00986E8F"/>
    <w:rsid w:val="00990347"/>
    <w:rsid w:val="009904D4"/>
    <w:rsid w:val="00991297"/>
    <w:rsid w:val="00991316"/>
    <w:rsid w:val="009925E5"/>
    <w:rsid w:val="00992CAB"/>
    <w:rsid w:val="00994121"/>
    <w:rsid w:val="009950FC"/>
    <w:rsid w:val="009961B4"/>
    <w:rsid w:val="00996D65"/>
    <w:rsid w:val="00996FF5"/>
    <w:rsid w:val="009A083C"/>
    <w:rsid w:val="009A1810"/>
    <w:rsid w:val="009A1A1D"/>
    <w:rsid w:val="009A61EC"/>
    <w:rsid w:val="009A65F3"/>
    <w:rsid w:val="009A6C40"/>
    <w:rsid w:val="009A7934"/>
    <w:rsid w:val="009B0753"/>
    <w:rsid w:val="009B0D17"/>
    <w:rsid w:val="009B1592"/>
    <w:rsid w:val="009B1B4F"/>
    <w:rsid w:val="009B21C8"/>
    <w:rsid w:val="009B274A"/>
    <w:rsid w:val="009B351E"/>
    <w:rsid w:val="009B35BC"/>
    <w:rsid w:val="009B3A3B"/>
    <w:rsid w:val="009B5C0F"/>
    <w:rsid w:val="009B5D9D"/>
    <w:rsid w:val="009B6032"/>
    <w:rsid w:val="009B69DE"/>
    <w:rsid w:val="009C0DC0"/>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4197"/>
    <w:rsid w:val="009E5A7D"/>
    <w:rsid w:val="009E6B17"/>
    <w:rsid w:val="009E7BFE"/>
    <w:rsid w:val="009F121C"/>
    <w:rsid w:val="009F25BF"/>
    <w:rsid w:val="009F3049"/>
    <w:rsid w:val="009F30E0"/>
    <w:rsid w:val="009F3738"/>
    <w:rsid w:val="009F3A5D"/>
    <w:rsid w:val="009F500F"/>
    <w:rsid w:val="009F7008"/>
    <w:rsid w:val="00A00684"/>
    <w:rsid w:val="00A00801"/>
    <w:rsid w:val="00A008B4"/>
    <w:rsid w:val="00A0096D"/>
    <w:rsid w:val="00A018E3"/>
    <w:rsid w:val="00A0494C"/>
    <w:rsid w:val="00A04BBB"/>
    <w:rsid w:val="00A04D53"/>
    <w:rsid w:val="00A04F99"/>
    <w:rsid w:val="00A0600E"/>
    <w:rsid w:val="00A06A8E"/>
    <w:rsid w:val="00A078AF"/>
    <w:rsid w:val="00A07966"/>
    <w:rsid w:val="00A10904"/>
    <w:rsid w:val="00A121C7"/>
    <w:rsid w:val="00A12516"/>
    <w:rsid w:val="00A12C94"/>
    <w:rsid w:val="00A135CC"/>
    <w:rsid w:val="00A138DC"/>
    <w:rsid w:val="00A13A37"/>
    <w:rsid w:val="00A15FEC"/>
    <w:rsid w:val="00A166A3"/>
    <w:rsid w:val="00A17788"/>
    <w:rsid w:val="00A17B62"/>
    <w:rsid w:val="00A22137"/>
    <w:rsid w:val="00A22414"/>
    <w:rsid w:val="00A24823"/>
    <w:rsid w:val="00A249A8"/>
    <w:rsid w:val="00A26A80"/>
    <w:rsid w:val="00A30A8F"/>
    <w:rsid w:val="00A31BB9"/>
    <w:rsid w:val="00A33FC6"/>
    <w:rsid w:val="00A343BA"/>
    <w:rsid w:val="00A34CB7"/>
    <w:rsid w:val="00A358F4"/>
    <w:rsid w:val="00A36876"/>
    <w:rsid w:val="00A36D31"/>
    <w:rsid w:val="00A4078A"/>
    <w:rsid w:val="00A41A76"/>
    <w:rsid w:val="00A41BFA"/>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77AA8"/>
    <w:rsid w:val="00A803AD"/>
    <w:rsid w:val="00A80521"/>
    <w:rsid w:val="00A80DEE"/>
    <w:rsid w:val="00A80FAC"/>
    <w:rsid w:val="00A81140"/>
    <w:rsid w:val="00A81992"/>
    <w:rsid w:val="00A81E6A"/>
    <w:rsid w:val="00A826C0"/>
    <w:rsid w:val="00A82D3C"/>
    <w:rsid w:val="00A8489D"/>
    <w:rsid w:val="00A85708"/>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60F1"/>
    <w:rsid w:val="00AA6396"/>
    <w:rsid w:val="00AB00FD"/>
    <w:rsid w:val="00AB0B76"/>
    <w:rsid w:val="00AB10AD"/>
    <w:rsid w:val="00AB155A"/>
    <w:rsid w:val="00AB2A1E"/>
    <w:rsid w:val="00AB414B"/>
    <w:rsid w:val="00AB5BD9"/>
    <w:rsid w:val="00AB6BDA"/>
    <w:rsid w:val="00AB7050"/>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E42FA"/>
    <w:rsid w:val="00AF03F7"/>
    <w:rsid w:val="00AF160A"/>
    <w:rsid w:val="00AF18E4"/>
    <w:rsid w:val="00AF247E"/>
    <w:rsid w:val="00AF47F7"/>
    <w:rsid w:val="00AF4A47"/>
    <w:rsid w:val="00AF58B2"/>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4EC4"/>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19D2"/>
    <w:rsid w:val="00B32540"/>
    <w:rsid w:val="00B32B5A"/>
    <w:rsid w:val="00B334A5"/>
    <w:rsid w:val="00B365A2"/>
    <w:rsid w:val="00B3660B"/>
    <w:rsid w:val="00B40A80"/>
    <w:rsid w:val="00B40F2A"/>
    <w:rsid w:val="00B41EE7"/>
    <w:rsid w:val="00B428E1"/>
    <w:rsid w:val="00B43757"/>
    <w:rsid w:val="00B44786"/>
    <w:rsid w:val="00B456E6"/>
    <w:rsid w:val="00B45F76"/>
    <w:rsid w:val="00B45F90"/>
    <w:rsid w:val="00B4631A"/>
    <w:rsid w:val="00B46384"/>
    <w:rsid w:val="00B4654F"/>
    <w:rsid w:val="00B47261"/>
    <w:rsid w:val="00B476AE"/>
    <w:rsid w:val="00B47B70"/>
    <w:rsid w:val="00B526C6"/>
    <w:rsid w:val="00B54BB5"/>
    <w:rsid w:val="00B556D1"/>
    <w:rsid w:val="00B56F3C"/>
    <w:rsid w:val="00B57332"/>
    <w:rsid w:val="00B6052F"/>
    <w:rsid w:val="00B60F13"/>
    <w:rsid w:val="00B63E00"/>
    <w:rsid w:val="00B655D5"/>
    <w:rsid w:val="00B66292"/>
    <w:rsid w:val="00B66CED"/>
    <w:rsid w:val="00B67138"/>
    <w:rsid w:val="00B672C8"/>
    <w:rsid w:val="00B67FFB"/>
    <w:rsid w:val="00B70F8F"/>
    <w:rsid w:val="00B71AED"/>
    <w:rsid w:val="00B73A31"/>
    <w:rsid w:val="00B73D8D"/>
    <w:rsid w:val="00B7454D"/>
    <w:rsid w:val="00B74608"/>
    <w:rsid w:val="00B753C7"/>
    <w:rsid w:val="00B75EB2"/>
    <w:rsid w:val="00B76EF7"/>
    <w:rsid w:val="00B77CC9"/>
    <w:rsid w:val="00B819FF"/>
    <w:rsid w:val="00B81B6F"/>
    <w:rsid w:val="00B82F1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1ABB"/>
    <w:rsid w:val="00BB1F47"/>
    <w:rsid w:val="00BB20BE"/>
    <w:rsid w:val="00BB2F04"/>
    <w:rsid w:val="00BC0A2D"/>
    <w:rsid w:val="00BC2982"/>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245B"/>
    <w:rsid w:val="00C13C66"/>
    <w:rsid w:val="00C13D6C"/>
    <w:rsid w:val="00C14192"/>
    <w:rsid w:val="00C23631"/>
    <w:rsid w:val="00C240DC"/>
    <w:rsid w:val="00C2425E"/>
    <w:rsid w:val="00C244C3"/>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2C33"/>
    <w:rsid w:val="00C4407D"/>
    <w:rsid w:val="00C44B12"/>
    <w:rsid w:val="00C4607D"/>
    <w:rsid w:val="00C46E25"/>
    <w:rsid w:val="00C47A07"/>
    <w:rsid w:val="00C47D1B"/>
    <w:rsid w:val="00C503FF"/>
    <w:rsid w:val="00C5112D"/>
    <w:rsid w:val="00C5196A"/>
    <w:rsid w:val="00C51DD7"/>
    <w:rsid w:val="00C5368C"/>
    <w:rsid w:val="00C56A1D"/>
    <w:rsid w:val="00C60714"/>
    <w:rsid w:val="00C60D1F"/>
    <w:rsid w:val="00C61143"/>
    <w:rsid w:val="00C62E41"/>
    <w:rsid w:val="00C64863"/>
    <w:rsid w:val="00C65197"/>
    <w:rsid w:val="00C657AA"/>
    <w:rsid w:val="00C65F73"/>
    <w:rsid w:val="00C70BF0"/>
    <w:rsid w:val="00C7131E"/>
    <w:rsid w:val="00C71B23"/>
    <w:rsid w:val="00C72F08"/>
    <w:rsid w:val="00C75879"/>
    <w:rsid w:val="00C75DF4"/>
    <w:rsid w:val="00C778D5"/>
    <w:rsid w:val="00C77CAB"/>
    <w:rsid w:val="00C77F8C"/>
    <w:rsid w:val="00C801F1"/>
    <w:rsid w:val="00C808D7"/>
    <w:rsid w:val="00C80956"/>
    <w:rsid w:val="00C80F8C"/>
    <w:rsid w:val="00C8321A"/>
    <w:rsid w:val="00C83F08"/>
    <w:rsid w:val="00C8734B"/>
    <w:rsid w:val="00C90970"/>
    <w:rsid w:val="00C91163"/>
    <w:rsid w:val="00C91306"/>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D2E12"/>
    <w:rsid w:val="00CD43D2"/>
    <w:rsid w:val="00CD5285"/>
    <w:rsid w:val="00CD5B61"/>
    <w:rsid w:val="00CD772E"/>
    <w:rsid w:val="00CE0B5D"/>
    <w:rsid w:val="00CE0E67"/>
    <w:rsid w:val="00CE1831"/>
    <w:rsid w:val="00CE390D"/>
    <w:rsid w:val="00CE62C7"/>
    <w:rsid w:val="00CE62F4"/>
    <w:rsid w:val="00CE6956"/>
    <w:rsid w:val="00CE7052"/>
    <w:rsid w:val="00CE7327"/>
    <w:rsid w:val="00CE7CF4"/>
    <w:rsid w:val="00CF02AF"/>
    <w:rsid w:val="00CF0AC2"/>
    <w:rsid w:val="00CF0F8C"/>
    <w:rsid w:val="00CF22AA"/>
    <w:rsid w:val="00CF23DD"/>
    <w:rsid w:val="00CF2BF3"/>
    <w:rsid w:val="00CF3169"/>
    <w:rsid w:val="00CF323B"/>
    <w:rsid w:val="00CF44F2"/>
    <w:rsid w:val="00CF496D"/>
    <w:rsid w:val="00CF4BB7"/>
    <w:rsid w:val="00CF5BD5"/>
    <w:rsid w:val="00CF6780"/>
    <w:rsid w:val="00CF7242"/>
    <w:rsid w:val="00D02E38"/>
    <w:rsid w:val="00D041FD"/>
    <w:rsid w:val="00D051CD"/>
    <w:rsid w:val="00D068E5"/>
    <w:rsid w:val="00D07A34"/>
    <w:rsid w:val="00D07FBE"/>
    <w:rsid w:val="00D10FAB"/>
    <w:rsid w:val="00D1102D"/>
    <w:rsid w:val="00D11968"/>
    <w:rsid w:val="00D1359F"/>
    <w:rsid w:val="00D13DB5"/>
    <w:rsid w:val="00D1478E"/>
    <w:rsid w:val="00D14960"/>
    <w:rsid w:val="00D164BE"/>
    <w:rsid w:val="00D16FAF"/>
    <w:rsid w:val="00D21FF8"/>
    <w:rsid w:val="00D23B51"/>
    <w:rsid w:val="00D2554F"/>
    <w:rsid w:val="00D25B76"/>
    <w:rsid w:val="00D263C5"/>
    <w:rsid w:val="00D27239"/>
    <w:rsid w:val="00D27517"/>
    <w:rsid w:val="00D279D5"/>
    <w:rsid w:val="00D27A6E"/>
    <w:rsid w:val="00D309A1"/>
    <w:rsid w:val="00D315D5"/>
    <w:rsid w:val="00D31CBA"/>
    <w:rsid w:val="00D32611"/>
    <w:rsid w:val="00D32FA1"/>
    <w:rsid w:val="00D34A82"/>
    <w:rsid w:val="00D37F54"/>
    <w:rsid w:val="00D41CFF"/>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2302"/>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B131E"/>
    <w:rsid w:val="00DB1472"/>
    <w:rsid w:val="00DB26F7"/>
    <w:rsid w:val="00DB3676"/>
    <w:rsid w:val="00DB3791"/>
    <w:rsid w:val="00DB3EDE"/>
    <w:rsid w:val="00DB4C4F"/>
    <w:rsid w:val="00DB500B"/>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3B16"/>
    <w:rsid w:val="00DE4EE6"/>
    <w:rsid w:val="00DE521F"/>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647"/>
    <w:rsid w:val="00DF791A"/>
    <w:rsid w:val="00E00A30"/>
    <w:rsid w:val="00E010E3"/>
    <w:rsid w:val="00E014FE"/>
    <w:rsid w:val="00E01A8B"/>
    <w:rsid w:val="00E02778"/>
    <w:rsid w:val="00E029F0"/>
    <w:rsid w:val="00E035C5"/>
    <w:rsid w:val="00E1266D"/>
    <w:rsid w:val="00E12BA7"/>
    <w:rsid w:val="00E130D3"/>
    <w:rsid w:val="00E132B7"/>
    <w:rsid w:val="00E13C8D"/>
    <w:rsid w:val="00E13CB2"/>
    <w:rsid w:val="00E14622"/>
    <w:rsid w:val="00E14744"/>
    <w:rsid w:val="00E16BD9"/>
    <w:rsid w:val="00E1706C"/>
    <w:rsid w:val="00E17F4C"/>
    <w:rsid w:val="00E2005F"/>
    <w:rsid w:val="00E200B2"/>
    <w:rsid w:val="00E20206"/>
    <w:rsid w:val="00E2182A"/>
    <w:rsid w:val="00E220E5"/>
    <w:rsid w:val="00E22A00"/>
    <w:rsid w:val="00E23A21"/>
    <w:rsid w:val="00E240BF"/>
    <w:rsid w:val="00E24B95"/>
    <w:rsid w:val="00E24DC6"/>
    <w:rsid w:val="00E266F0"/>
    <w:rsid w:val="00E26ED8"/>
    <w:rsid w:val="00E27B92"/>
    <w:rsid w:val="00E32C55"/>
    <w:rsid w:val="00E33995"/>
    <w:rsid w:val="00E3486E"/>
    <w:rsid w:val="00E363DA"/>
    <w:rsid w:val="00E36D3B"/>
    <w:rsid w:val="00E37B2C"/>
    <w:rsid w:val="00E40D8E"/>
    <w:rsid w:val="00E40F47"/>
    <w:rsid w:val="00E40FE2"/>
    <w:rsid w:val="00E41855"/>
    <w:rsid w:val="00E429D8"/>
    <w:rsid w:val="00E43294"/>
    <w:rsid w:val="00E43498"/>
    <w:rsid w:val="00E43A79"/>
    <w:rsid w:val="00E443FF"/>
    <w:rsid w:val="00E4493F"/>
    <w:rsid w:val="00E5024B"/>
    <w:rsid w:val="00E51FC4"/>
    <w:rsid w:val="00E54D3C"/>
    <w:rsid w:val="00E5565C"/>
    <w:rsid w:val="00E56CD4"/>
    <w:rsid w:val="00E60710"/>
    <w:rsid w:val="00E608D8"/>
    <w:rsid w:val="00E6090E"/>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FE8"/>
    <w:rsid w:val="00E75962"/>
    <w:rsid w:val="00E76824"/>
    <w:rsid w:val="00E771E0"/>
    <w:rsid w:val="00E776E4"/>
    <w:rsid w:val="00E822FC"/>
    <w:rsid w:val="00E8244F"/>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87F"/>
    <w:rsid w:val="00EA0C16"/>
    <w:rsid w:val="00EA1DE5"/>
    <w:rsid w:val="00EA1F50"/>
    <w:rsid w:val="00EA25C3"/>
    <w:rsid w:val="00EA3FF8"/>
    <w:rsid w:val="00EA5426"/>
    <w:rsid w:val="00EA5464"/>
    <w:rsid w:val="00EA5DD3"/>
    <w:rsid w:val="00EA7E3D"/>
    <w:rsid w:val="00EB0769"/>
    <w:rsid w:val="00EB20EB"/>
    <w:rsid w:val="00EB22EA"/>
    <w:rsid w:val="00EB2C90"/>
    <w:rsid w:val="00EB3173"/>
    <w:rsid w:val="00EB3E9C"/>
    <w:rsid w:val="00EB4790"/>
    <w:rsid w:val="00EB49E8"/>
    <w:rsid w:val="00EB59F3"/>
    <w:rsid w:val="00EB5FF2"/>
    <w:rsid w:val="00EB6471"/>
    <w:rsid w:val="00EB70B4"/>
    <w:rsid w:val="00EB7113"/>
    <w:rsid w:val="00EB71E4"/>
    <w:rsid w:val="00EC0739"/>
    <w:rsid w:val="00EC1018"/>
    <w:rsid w:val="00EC1087"/>
    <w:rsid w:val="00EC1099"/>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D6ED9"/>
    <w:rsid w:val="00EE197F"/>
    <w:rsid w:val="00EE1E1A"/>
    <w:rsid w:val="00EE2AED"/>
    <w:rsid w:val="00EE3F2B"/>
    <w:rsid w:val="00EE5179"/>
    <w:rsid w:val="00EE5956"/>
    <w:rsid w:val="00EE6402"/>
    <w:rsid w:val="00EE69FF"/>
    <w:rsid w:val="00EF08D2"/>
    <w:rsid w:val="00EF1322"/>
    <w:rsid w:val="00EF210B"/>
    <w:rsid w:val="00EF35A8"/>
    <w:rsid w:val="00EF4435"/>
    <w:rsid w:val="00EF63C9"/>
    <w:rsid w:val="00EF7A7F"/>
    <w:rsid w:val="00F000C3"/>
    <w:rsid w:val="00F02AA1"/>
    <w:rsid w:val="00F03889"/>
    <w:rsid w:val="00F04354"/>
    <w:rsid w:val="00F04DC7"/>
    <w:rsid w:val="00F05081"/>
    <w:rsid w:val="00F06A57"/>
    <w:rsid w:val="00F06A6A"/>
    <w:rsid w:val="00F1036D"/>
    <w:rsid w:val="00F10389"/>
    <w:rsid w:val="00F11768"/>
    <w:rsid w:val="00F11EC3"/>
    <w:rsid w:val="00F12367"/>
    <w:rsid w:val="00F12EFF"/>
    <w:rsid w:val="00F1354C"/>
    <w:rsid w:val="00F141CD"/>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759"/>
    <w:rsid w:val="00F36A13"/>
    <w:rsid w:val="00F416F1"/>
    <w:rsid w:val="00F43779"/>
    <w:rsid w:val="00F45367"/>
    <w:rsid w:val="00F45C22"/>
    <w:rsid w:val="00F4632A"/>
    <w:rsid w:val="00F47964"/>
    <w:rsid w:val="00F47D8F"/>
    <w:rsid w:val="00F50C36"/>
    <w:rsid w:val="00F517DE"/>
    <w:rsid w:val="00F5209C"/>
    <w:rsid w:val="00F52722"/>
    <w:rsid w:val="00F5298F"/>
    <w:rsid w:val="00F53135"/>
    <w:rsid w:val="00F555CC"/>
    <w:rsid w:val="00F55975"/>
    <w:rsid w:val="00F565D7"/>
    <w:rsid w:val="00F56B8D"/>
    <w:rsid w:val="00F56F30"/>
    <w:rsid w:val="00F60011"/>
    <w:rsid w:val="00F62602"/>
    <w:rsid w:val="00F63659"/>
    <w:rsid w:val="00F653FD"/>
    <w:rsid w:val="00F654BB"/>
    <w:rsid w:val="00F661AD"/>
    <w:rsid w:val="00F67866"/>
    <w:rsid w:val="00F72513"/>
    <w:rsid w:val="00F731E0"/>
    <w:rsid w:val="00F7656E"/>
    <w:rsid w:val="00F76B67"/>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362E"/>
    <w:rsid w:val="00FA4D4A"/>
    <w:rsid w:val="00FA5E09"/>
    <w:rsid w:val="00FA62D8"/>
    <w:rsid w:val="00FA6F87"/>
    <w:rsid w:val="00FA74AB"/>
    <w:rsid w:val="00FB0158"/>
    <w:rsid w:val="00FB037E"/>
    <w:rsid w:val="00FB0A21"/>
    <w:rsid w:val="00FB4712"/>
    <w:rsid w:val="00FB48D6"/>
    <w:rsid w:val="00FB6057"/>
    <w:rsid w:val="00FB6933"/>
    <w:rsid w:val="00FB755A"/>
    <w:rsid w:val="00FB7C29"/>
    <w:rsid w:val="00FB7FB8"/>
    <w:rsid w:val="00FC05DA"/>
    <w:rsid w:val="00FC098D"/>
    <w:rsid w:val="00FC10CB"/>
    <w:rsid w:val="00FC19E9"/>
    <w:rsid w:val="00FC204E"/>
    <w:rsid w:val="00FC4058"/>
    <w:rsid w:val="00FC4CC4"/>
    <w:rsid w:val="00FC5A0A"/>
    <w:rsid w:val="00FC5D55"/>
    <w:rsid w:val="00FC6429"/>
    <w:rsid w:val="00FC6493"/>
    <w:rsid w:val="00FC6FE2"/>
    <w:rsid w:val="00FC7E7D"/>
    <w:rsid w:val="00FD0052"/>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28BCD14-C637-4746-A9EE-21450412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3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customStyle="1" w:styleId="Tabladelista1clara-nfasis11">
    <w:name w:val="Tabla de lista 1 clara - Énfasis 1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rPr>
  </w:style>
  <w:style w:type="paragraph" w:customStyle="1" w:styleId="ANOTACION">
    <w:name w:val="ANOTACION"/>
    <w:basedOn w:val="Normal"/>
    <w:link w:val="ANOTACIONCar"/>
    <w:rsid w:val="00A07966"/>
    <w:pPr>
      <w:spacing w:before="101" w:after="101"/>
      <w:jc w:val="center"/>
    </w:pPr>
    <w:rPr>
      <w:b/>
      <w:sz w:val="18"/>
      <w:szCs w:val="18"/>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customStyle="1" w:styleId="Tabladecuadrcula1clara-nfasis11">
    <w:name w:val="Tabla de cuadrícula 1 clara - Énfasis 1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customStyle="1" w:styleId="Tabladecuadrcula1clara2">
    <w:name w:val="Tabla de cuadrícula 1 clara2"/>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character" w:customStyle="1" w:styleId="medium">
    <w:name w:val="medium"/>
    <w:basedOn w:val="Fuentedeprrafopredeter"/>
    <w:rsid w:val="008D0C02"/>
  </w:style>
  <w:style w:type="table" w:customStyle="1" w:styleId="Tablaconcuadrcula2111">
    <w:name w:val="Tabla con cuadrícula2111"/>
    <w:basedOn w:val="Tablanormal"/>
    <w:next w:val="Tablaconcuadrcula"/>
    <w:uiPriority w:val="39"/>
    <w:rsid w:val="000A03F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4878343">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29426148">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3191831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2729648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09931620">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FC701-B780-496E-A424-7A039B25A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34</Pages>
  <Words>6037</Words>
  <Characters>33209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7</cp:revision>
  <cp:lastPrinted>2022-01-17T17:10:00Z</cp:lastPrinted>
  <dcterms:created xsi:type="dcterms:W3CDTF">2022-09-01T18:10:00Z</dcterms:created>
  <dcterms:modified xsi:type="dcterms:W3CDTF">2022-10-11T16:59:00Z</dcterms:modified>
</cp:coreProperties>
</file>