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CAFB64B" w:rsidR="007A5836" w:rsidRPr="00721770" w:rsidRDefault="007A5836" w:rsidP="00BA5587">
      <w:pPr>
        <w:spacing w:line="360" w:lineRule="auto"/>
        <w:jc w:val="both"/>
        <w:rPr>
          <w:rFonts w:ascii="Palatino Linotype" w:hAnsi="Palatino Linotype"/>
          <w:color w:val="000000" w:themeColor="text1"/>
        </w:rPr>
      </w:pPr>
      <w:r w:rsidRPr="00721770">
        <w:rPr>
          <w:rFonts w:ascii="Palatino Linotype" w:hAnsi="Palatino Linotype"/>
          <w:color w:val="000000" w:themeColor="text1"/>
        </w:rPr>
        <w:t xml:space="preserve">Resolución del Pleno del Instituto de Transparencia, </w:t>
      </w:r>
      <w:r w:rsidR="00794E70" w:rsidRPr="00721770">
        <w:rPr>
          <w:rFonts w:ascii="Palatino Linotype" w:hAnsi="Palatino Linotype"/>
          <w:color w:val="000000" w:themeColor="text1"/>
        </w:rPr>
        <w:t>Acceso a la Información Pública</w:t>
      </w:r>
      <w:r w:rsidRPr="00721770">
        <w:rPr>
          <w:rFonts w:ascii="Palatino Linotype" w:hAnsi="Palatino Linotype"/>
          <w:color w:val="000000" w:themeColor="text1"/>
        </w:rPr>
        <w:t xml:space="preserve"> y Protección de Datos Personales del Estado de México y Municipios, con domicilio en Metepec, Estado de México, de fecha </w:t>
      </w:r>
      <w:r w:rsidR="00C948BE" w:rsidRPr="00721770">
        <w:rPr>
          <w:rFonts w:ascii="Palatino Linotype" w:hAnsi="Palatino Linotype"/>
          <w:color w:val="000000" w:themeColor="text1"/>
        </w:rPr>
        <w:t xml:space="preserve">treinta </w:t>
      </w:r>
      <w:r w:rsidR="00932A8F" w:rsidRPr="00721770">
        <w:rPr>
          <w:rFonts w:ascii="Palatino Linotype" w:hAnsi="Palatino Linotype"/>
          <w:color w:val="000000" w:themeColor="text1"/>
        </w:rPr>
        <w:t xml:space="preserve">de noviembre </w:t>
      </w:r>
      <w:r w:rsidR="009735CF" w:rsidRPr="00721770">
        <w:rPr>
          <w:rFonts w:ascii="Palatino Linotype" w:hAnsi="Palatino Linotype"/>
          <w:color w:val="000000" w:themeColor="text1"/>
        </w:rPr>
        <w:t>d</w:t>
      </w:r>
      <w:r w:rsidR="003D6267" w:rsidRPr="00721770">
        <w:rPr>
          <w:rFonts w:ascii="Palatino Linotype" w:hAnsi="Palatino Linotype"/>
          <w:color w:val="000000" w:themeColor="text1"/>
        </w:rPr>
        <w:t xml:space="preserve">e dos mil veintidós. </w:t>
      </w:r>
    </w:p>
    <w:p w14:paraId="03450F91" w14:textId="77777777" w:rsidR="007A5836" w:rsidRPr="00721770" w:rsidRDefault="007A5836" w:rsidP="00BA5587">
      <w:pPr>
        <w:spacing w:line="360" w:lineRule="auto"/>
        <w:jc w:val="both"/>
        <w:rPr>
          <w:rFonts w:ascii="Palatino Linotype" w:hAnsi="Palatino Linotype"/>
          <w:color w:val="000000" w:themeColor="text1"/>
        </w:rPr>
      </w:pPr>
    </w:p>
    <w:p w14:paraId="0B72D996" w14:textId="097D2DAB" w:rsidR="007A5836" w:rsidRPr="00721770" w:rsidRDefault="007A5836" w:rsidP="00BA5587">
      <w:pPr>
        <w:spacing w:line="360" w:lineRule="auto"/>
        <w:jc w:val="both"/>
        <w:rPr>
          <w:rFonts w:ascii="Palatino Linotype" w:hAnsi="Palatino Linotype"/>
          <w:color w:val="000000" w:themeColor="text1"/>
        </w:rPr>
      </w:pPr>
      <w:r w:rsidRPr="00721770">
        <w:rPr>
          <w:rFonts w:ascii="Palatino Linotype" w:hAnsi="Palatino Linotype"/>
          <w:b/>
          <w:color w:val="000000" w:themeColor="text1"/>
        </w:rPr>
        <w:t>VISTO</w:t>
      </w:r>
      <w:r w:rsidRPr="00721770">
        <w:rPr>
          <w:rFonts w:ascii="Palatino Linotype" w:hAnsi="Palatino Linotype"/>
          <w:color w:val="000000" w:themeColor="text1"/>
        </w:rPr>
        <w:t xml:space="preserve"> el expediente formado con motivo del </w:t>
      </w:r>
      <w:r w:rsidR="00794E70" w:rsidRPr="00721770">
        <w:rPr>
          <w:rFonts w:ascii="Palatino Linotype" w:hAnsi="Palatino Linotype"/>
          <w:color w:val="000000" w:themeColor="text1"/>
        </w:rPr>
        <w:t>Recurso de Revisión</w:t>
      </w:r>
      <w:r w:rsidRPr="00721770">
        <w:rPr>
          <w:rFonts w:ascii="Palatino Linotype" w:hAnsi="Palatino Linotype"/>
          <w:b/>
          <w:bCs/>
          <w:color w:val="000000" w:themeColor="text1"/>
        </w:rPr>
        <w:t xml:space="preserve"> </w:t>
      </w:r>
      <w:r w:rsidR="00A9204E" w:rsidRPr="00721770">
        <w:rPr>
          <w:rFonts w:ascii="Palatino Linotype" w:hAnsi="Palatino Linotype"/>
          <w:b/>
          <w:sz w:val="22"/>
          <w:szCs w:val="22"/>
        </w:rPr>
        <w:t>0</w:t>
      </w:r>
      <w:r w:rsidR="009735CF" w:rsidRPr="00721770">
        <w:rPr>
          <w:rFonts w:ascii="Palatino Linotype" w:hAnsi="Palatino Linotype"/>
          <w:b/>
          <w:sz w:val="22"/>
          <w:szCs w:val="22"/>
        </w:rPr>
        <w:t>8837</w:t>
      </w:r>
      <w:r w:rsidR="00A9204E" w:rsidRPr="00721770">
        <w:rPr>
          <w:rFonts w:ascii="Palatino Linotype" w:hAnsi="Palatino Linotype"/>
          <w:b/>
          <w:sz w:val="22"/>
          <w:szCs w:val="22"/>
        </w:rPr>
        <w:t>/INFOEM/IP/RR/2022</w:t>
      </w:r>
      <w:r w:rsidRPr="00721770">
        <w:rPr>
          <w:rFonts w:ascii="Palatino Linotype" w:hAnsi="Palatino Linotype"/>
          <w:color w:val="000000" w:themeColor="text1"/>
        </w:rPr>
        <w:t xml:space="preserve">, </w:t>
      </w:r>
      <w:r w:rsidR="007C4F62" w:rsidRPr="00721770">
        <w:rPr>
          <w:rFonts w:ascii="Palatino Linotype" w:hAnsi="Palatino Linotype"/>
        </w:rPr>
        <w:t xml:space="preserve">promovido por </w:t>
      </w:r>
      <w:bookmarkStart w:id="0" w:name="_GoBack"/>
      <w:r w:rsidR="00D338F2">
        <w:rPr>
          <w:rFonts w:ascii="Palatino Linotype" w:hAnsi="Palatino Linotype"/>
          <w:b/>
          <w:sz w:val="22"/>
          <w:szCs w:val="22"/>
        </w:rPr>
        <w:t>XXXX XXXXXXXXX XX XXXXXXX</w:t>
      </w:r>
      <w:bookmarkEnd w:id="0"/>
      <w:r w:rsidR="00195B1E" w:rsidRPr="00721770">
        <w:rPr>
          <w:rFonts w:ascii="Palatino Linotype" w:hAnsi="Palatino Linotype"/>
          <w:b/>
          <w:color w:val="000000" w:themeColor="text1"/>
        </w:rPr>
        <w:t xml:space="preserve">, </w:t>
      </w:r>
      <w:r w:rsidR="00195B1E" w:rsidRPr="00721770">
        <w:rPr>
          <w:rFonts w:ascii="Palatino Linotype" w:hAnsi="Palatino Linotype"/>
          <w:color w:val="000000" w:themeColor="text1"/>
        </w:rPr>
        <w:t>que</w:t>
      </w:r>
      <w:r w:rsidR="00195B1E" w:rsidRPr="00721770">
        <w:rPr>
          <w:rFonts w:ascii="Palatino Linotype" w:hAnsi="Palatino Linotype" w:cs="Arial"/>
          <w:b/>
          <w:color w:val="000000" w:themeColor="text1"/>
        </w:rPr>
        <w:t xml:space="preserve"> </w:t>
      </w:r>
      <w:r w:rsidR="00195B1E" w:rsidRPr="00721770">
        <w:rPr>
          <w:rFonts w:ascii="Palatino Linotype" w:hAnsi="Palatino Linotype"/>
          <w:color w:val="000000" w:themeColor="text1"/>
        </w:rPr>
        <w:t xml:space="preserve">en lo sucesivo se denominará </w:t>
      </w:r>
      <w:r w:rsidR="006952D4" w:rsidRPr="00721770">
        <w:rPr>
          <w:rFonts w:ascii="Palatino Linotype" w:hAnsi="Palatino Linotype"/>
          <w:b/>
          <w:color w:val="000000" w:themeColor="text1"/>
        </w:rPr>
        <w:t>EL</w:t>
      </w:r>
      <w:r w:rsidR="00195B1E" w:rsidRPr="00721770">
        <w:rPr>
          <w:rFonts w:ascii="Palatino Linotype" w:hAnsi="Palatino Linotype"/>
          <w:b/>
          <w:color w:val="000000" w:themeColor="text1"/>
        </w:rPr>
        <w:t xml:space="preserve"> </w:t>
      </w:r>
      <w:r w:rsidR="00195B1E" w:rsidRPr="00721770">
        <w:rPr>
          <w:rFonts w:ascii="Palatino Linotype" w:hAnsi="Palatino Linotype" w:cs="Arial"/>
          <w:b/>
          <w:color w:val="000000" w:themeColor="text1"/>
        </w:rPr>
        <w:t>RECURRENTE</w:t>
      </w:r>
      <w:r w:rsidR="00195B1E" w:rsidRPr="00721770">
        <w:rPr>
          <w:rFonts w:ascii="Palatino Linotype" w:hAnsi="Palatino Linotype"/>
          <w:color w:val="000000" w:themeColor="text1"/>
        </w:rPr>
        <w:t>,</w:t>
      </w:r>
      <w:r w:rsidRPr="00721770">
        <w:rPr>
          <w:rFonts w:ascii="Palatino Linotype" w:hAnsi="Palatino Linotype"/>
          <w:color w:val="000000" w:themeColor="text1"/>
        </w:rPr>
        <w:t xml:space="preserve"> en contra de la respuesta emitida por </w:t>
      </w:r>
      <w:r w:rsidR="00CB6AE1" w:rsidRPr="00721770">
        <w:rPr>
          <w:rFonts w:ascii="Palatino Linotype" w:hAnsi="Palatino Linotype"/>
          <w:color w:val="000000" w:themeColor="text1"/>
        </w:rPr>
        <w:t xml:space="preserve">el </w:t>
      </w:r>
      <w:r w:rsidR="00496949" w:rsidRPr="00721770">
        <w:rPr>
          <w:rFonts w:ascii="Palatino Linotype" w:hAnsi="Palatino Linotype" w:cs="Arial"/>
          <w:b/>
          <w:color w:val="000000" w:themeColor="text1"/>
        </w:rPr>
        <w:t>Organismo Público Descentralizado para la Prestación de los Servicios de Agua Potable Alcantarillado y Saneamiento del Municipio de Tlalnepantla de Baz</w:t>
      </w:r>
      <w:r w:rsidR="00020FB5" w:rsidRPr="00721770">
        <w:rPr>
          <w:rFonts w:ascii="Palatino Linotype" w:hAnsi="Palatino Linotype" w:cs="Arial"/>
          <w:b/>
          <w:color w:val="000000" w:themeColor="text1"/>
        </w:rPr>
        <w:t>,</w:t>
      </w:r>
      <w:r w:rsidRPr="00721770">
        <w:rPr>
          <w:rFonts w:ascii="Palatino Linotype" w:hAnsi="Palatino Linotype"/>
          <w:color w:val="000000" w:themeColor="text1"/>
        </w:rPr>
        <w:t xml:space="preserve"> </w:t>
      </w:r>
      <w:r w:rsidR="00062086" w:rsidRPr="00721770">
        <w:rPr>
          <w:rFonts w:ascii="Palatino Linotype" w:hAnsi="Palatino Linotype"/>
          <w:color w:val="000000" w:themeColor="text1"/>
        </w:rPr>
        <w:t xml:space="preserve">que </w:t>
      </w:r>
      <w:r w:rsidRPr="00721770">
        <w:rPr>
          <w:rFonts w:ascii="Palatino Linotype" w:hAnsi="Palatino Linotype"/>
          <w:color w:val="000000" w:themeColor="text1"/>
        </w:rPr>
        <w:t>en lo sucesivo</w:t>
      </w:r>
      <w:r w:rsidR="00EA33EA" w:rsidRPr="00721770">
        <w:rPr>
          <w:rFonts w:ascii="Palatino Linotype" w:hAnsi="Palatino Linotype"/>
          <w:color w:val="000000" w:themeColor="text1"/>
        </w:rPr>
        <w:t xml:space="preserve"> se denominará </w:t>
      </w:r>
      <w:r w:rsidRPr="00721770">
        <w:rPr>
          <w:rFonts w:ascii="Palatino Linotype" w:hAnsi="Palatino Linotype"/>
          <w:b/>
          <w:color w:val="000000" w:themeColor="text1"/>
        </w:rPr>
        <w:t>EL SUJETO OBLIGADO</w:t>
      </w:r>
      <w:r w:rsidRPr="00721770">
        <w:rPr>
          <w:rFonts w:ascii="Palatino Linotype" w:hAnsi="Palatino Linotype"/>
          <w:color w:val="000000" w:themeColor="text1"/>
        </w:rPr>
        <w:t xml:space="preserve">, se procede a dictar la presente resolución con base en lo siguiente: </w:t>
      </w:r>
    </w:p>
    <w:p w14:paraId="538071BA" w14:textId="77777777" w:rsidR="00DC12E5" w:rsidRPr="00721770" w:rsidRDefault="00DC12E5" w:rsidP="00BA5587">
      <w:pPr>
        <w:jc w:val="both"/>
        <w:rPr>
          <w:rFonts w:ascii="Palatino Linotype" w:hAnsi="Palatino Linotype"/>
          <w:color w:val="000000" w:themeColor="text1"/>
        </w:rPr>
      </w:pPr>
    </w:p>
    <w:p w14:paraId="60926F88" w14:textId="77777777" w:rsidR="007A5836" w:rsidRPr="00721770" w:rsidRDefault="007A5836" w:rsidP="00BA5587">
      <w:pPr>
        <w:jc w:val="center"/>
        <w:rPr>
          <w:rFonts w:ascii="Palatino Linotype" w:hAnsi="Palatino Linotype"/>
          <w:b/>
          <w:bCs/>
          <w:color w:val="000000" w:themeColor="text1"/>
          <w:spacing w:val="60"/>
          <w:sz w:val="28"/>
        </w:rPr>
      </w:pPr>
      <w:r w:rsidRPr="00721770">
        <w:rPr>
          <w:rFonts w:ascii="Palatino Linotype" w:hAnsi="Palatino Linotype"/>
          <w:b/>
          <w:bCs/>
          <w:color w:val="000000" w:themeColor="text1"/>
          <w:spacing w:val="60"/>
          <w:sz w:val="28"/>
        </w:rPr>
        <w:t>RESULTANDO</w:t>
      </w:r>
    </w:p>
    <w:p w14:paraId="6CCD912A" w14:textId="77777777" w:rsidR="007A5836" w:rsidRPr="00721770" w:rsidRDefault="007A5836" w:rsidP="00BA5587">
      <w:pPr>
        <w:jc w:val="center"/>
        <w:rPr>
          <w:rFonts w:ascii="Palatino Linotype" w:hAnsi="Palatino Linotype"/>
          <w:b/>
          <w:bCs/>
          <w:color w:val="000000" w:themeColor="text1"/>
          <w:spacing w:val="60"/>
        </w:rPr>
      </w:pPr>
    </w:p>
    <w:p w14:paraId="03CC829F" w14:textId="57FF9DB2" w:rsidR="00EA7FD8" w:rsidRPr="00721770" w:rsidRDefault="00EA7FD8" w:rsidP="00BA5587">
      <w:pPr>
        <w:spacing w:line="360" w:lineRule="auto"/>
        <w:jc w:val="both"/>
        <w:rPr>
          <w:rFonts w:ascii="Palatino Linotype" w:hAnsi="Palatino Linotype"/>
          <w:b/>
          <w:bCs/>
          <w:color w:val="000000" w:themeColor="text1"/>
          <w:spacing w:val="60"/>
        </w:rPr>
      </w:pPr>
      <w:r w:rsidRPr="00721770">
        <w:rPr>
          <w:rFonts w:ascii="Palatino Linotype" w:hAnsi="Palatino Linotype"/>
          <w:b/>
          <w:sz w:val="28"/>
          <w:szCs w:val="28"/>
        </w:rPr>
        <w:t>I. De la Solicitud de Información</w:t>
      </w:r>
    </w:p>
    <w:p w14:paraId="2546F384" w14:textId="20D7F199" w:rsidR="007A5836" w:rsidRPr="00721770" w:rsidRDefault="00E15A90" w:rsidP="00BA5587">
      <w:pPr>
        <w:spacing w:line="360" w:lineRule="auto"/>
        <w:jc w:val="both"/>
        <w:rPr>
          <w:rFonts w:ascii="Palatino Linotype" w:hAnsi="Palatino Linotype" w:cs="Arial"/>
          <w:color w:val="000000" w:themeColor="text1"/>
        </w:rPr>
      </w:pPr>
      <w:r w:rsidRPr="00721770">
        <w:rPr>
          <w:rFonts w:ascii="Palatino Linotype" w:hAnsi="Palatino Linotype" w:cs="Arial"/>
          <w:color w:val="000000" w:themeColor="text1"/>
        </w:rPr>
        <w:t xml:space="preserve">En fecha </w:t>
      </w:r>
      <w:r w:rsidR="00496949" w:rsidRPr="00721770">
        <w:rPr>
          <w:rFonts w:ascii="Palatino Linotype" w:hAnsi="Palatino Linotype" w:cs="Arial"/>
          <w:color w:val="000000" w:themeColor="text1"/>
        </w:rPr>
        <w:t xml:space="preserve">cuatro de abril </w:t>
      </w:r>
      <w:r w:rsidR="007C4F62" w:rsidRPr="00721770">
        <w:rPr>
          <w:rFonts w:ascii="Palatino Linotype" w:hAnsi="Palatino Linotype" w:cs="Arial"/>
          <w:color w:val="000000" w:themeColor="text1"/>
        </w:rPr>
        <w:t>d</w:t>
      </w:r>
      <w:r w:rsidR="006952D4" w:rsidRPr="00721770">
        <w:rPr>
          <w:rFonts w:ascii="Palatino Linotype" w:hAnsi="Palatino Linotype" w:cs="Arial"/>
          <w:color w:val="000000" w:themeColor="text1"/>
        </w:rPr>
        <w:t>e dos mil veintidós</w:t>
      </w:r>
      <w:r w:rsidRPr="00721770">
        <w:rPr>
          <w:rFonts w:ascii="Palatino Linotype" w:hAnsi="Palatino Linotype" w:cs="Arial"/>
          <w:color w:val="000000" w:themeColor="text1"/>
        </w:rPr>
        <w:t xml:space="preserve">, </w:t>
      </w:r>
      <w:r w:rsidR="006952D4" w:rsidRPr="00721770">
        <w:rPr>
          <w:rFonts w:ascii="Palatino Linotype" w:hAnsi="Palatino Linotype"/>
          <w:b/>
          <w:color w:val="000000" w:themeColor="text1"/>
        </w:rPr>
        <w:t>EL</w:t>
      </w:r>
      <w:r w:rsidRPr="00721770">
        <w:rPr>
          <w:rFonts w:ascii="Palatino Linotype" w:hAnsi="Palatino Linotype"/>
          <w:b/>
          <w:color w:val="000000" w:themeColor="text1"/>
        </w:rPr>
        <w:t xml:space="preserve"> RECURRE</w:t>
      </w:r>
      <w:r w:rsidR="005C4EFE" w:rsidRPr="00721770">
        <w:rPr>
          <w:rFonts w:ascii="Palatino Linotype" w:hAnsi="Palatino Linotype"/>
          <w:b/>
          <w:color w:val="000000" w:themeColor="text1"/>
        </w:rPr>
        <w:t>NTE</w:t>
      </w:r>
      <w:r w:rsidR="00A9204E" w:rsidRPr="00721770">
        <w:rPr>
          <w:rFonts w:ascii="Palatino Linotype" w:hAnsi="Palatino Linotype" w:cs="Arial"/>
        </w:rPr>
        <w:t xml:space="preserve"> presentó a través </w:t>
      </w:r>
      <w:r w:rsidR="006952D4" w:rsidRPr="00721770">
        <w:rPr>
          <w:rFonts w:ascii="Palatino Linotype" w:hAnsi="Palatino Linotype" w:cs="Arial"/>
        </w:rPr>
        <w:t>del</w:t>
      </w:r>
      <w:r w:rsidR="00A9204E" w:rsidRPr="00721770">
        <w:rPr>
          <w:rFonts w:ascii="Palatino Linotype" w:hAnsi="Palatino Linotype" w:cs="Arial"/>
          <w:color w:val="000000" w:themeColor="text1"/>
        </w:rPr>
        <w:t xml:space="preserve"> </w:t>
      </w:r>
      <w:r w:rsidRPr="00721770">
        <w:rPr>
          <w:rFonts w:ascii="Palatino Linotype" w:hAnsi="Palatino Linotype" w:cs="Arial"/>
          <w:color w:val="000000" w:themeColor="text1"/>
        </w:rPr>
        <w:t xml:space="preserve">Sistema de Acceso a la Información Mexiquense, </w:t>
      </w:r>
      <w:r w:rsidR="005C4EFE" w:rsidRPr="00721770">
        <w:rPr>
          <w:rFonts w:ascii="Palatino Linotype" w:hAnsi="Palatino Linotype" w:cs="Arial"/>
          <w:color w:val="000000" w:themeColor="text1"/>
        </w:rPr>
        <w:t xml:space="preserve">que </w:t>
      </w:r>
      <w:r w:rsidRPr="00721770">
        <w:rPr>
          <w:rFonts w:ascii="Palatino Linotype" w:hAnsi="Palatino Linotype" w:cs="Arial"/>
          <w:color w:val="000000" w:themeColor="text1"/>
        </w:rPr>
        <w:t>en lo subsecuente</w:t>
      </w:r>
      <w:r w:rsidR="00EA33EA" w:rsidRPr="00721770">
        <w:rPr>
          <w:rFonts w:ascii="Palatino Linotype" w:hAnsi="Palatino Linotype" w:cs="Arial"/>
          <w:color w:val="000000" w:themeColor="text1"/>
        </w:rPr>
        <w:t xml:space="preserve"> se denominará</w:t>
      </w:r>
      <w:r w:rsidRPr="00721770">
        <w:rPr>
          <w:rFonts w:ascii="Palatino Linotype" w:hAnsi="Palatino Linotype" w:cs="Arial"/>
          <w:color w:val="000000" w:themeColor="text1"/>
        </w:rPr>
        <w:t xml:space="preserve"> </w:t>
      </w:r>
      <w:r w:rsidRPr="00721770">
        <w:rPr>
          <w:rFonts w:ascii="Palatino Linotype" w:hAnsi="Palatino Linotype" w:cs="Arial"/>
          <w:b/>
          <w:color w:val="000000" w:themeColor="text1"/>
        </w:rPr>
        <w:t>EL SAIMEX</w:t>
      </w:r>
      <w:r w:rsidRPr="00721770">
        <w:rPr>
          <w:rFonts w:ascii="Palatino Linotype" w:hAnsi="Palatino Linotype" w:cs="Arial"/>
          <w:color w:val="000000" w:themeColor="text1"/>
        </w:rPr>
        <w:t xml:space="preserve"> ante </w:t>
      </w:r>
      <w:r w:rsidRPr="00721770">
        <w:rPr>
          <w:rFonts w:ascii="Palatino Linotype" w:hAnsi="Palatino Linotype" w:cs="Arial"/>
          <w:b/>
          <w:color w:val="000000" w:themeColor="text1"/>
        </w:rPr>
        <w:t>EL SUJETO OBLIGADO</w:t>
      </w:r>
      <w:r w:rsidRPr="00721770">
        <w:rPr>
          <w:rFonts w:ascii="Palatino Linotype" w:hAnsi="Palatino Linotype" w:cs="Arial"/>
          <w:color w:val="000000" w:themeColor="text1"/>
        </w:rPr>
        <w:t xml:space="preserve">, la solicitud de </w:t>
      </w:r>
      <w:r w:rsidR="00794E70" w:rsidRPr="00721770">
        <w:rPr>
          <w:rFonts w:ascii="Palatino Linotype" w:hAnsi="Palatino Linotype" w:cs="Arial"/>
          <w:color w:val="000000" w:themeColor="text1"/>
        </w:rPr>
        <w:t>Acceso a la Información Pública</w:t>
      </w:r>
      <w:r w:rsidRPr="00721770">
        <w:rPr>
          <w:rFonts w:ascii="Palatino Linotype" w:hAnsi="Palatino Linotype" w:cs="Arial"/>
          <w:color w:val="000000" w:themeColor="text1"/>
        </w:rPr>
        <w:t>, a la que se le asignó el número de expediente</w:t>
      </w:r>
      <w:r w:rsidRPr="00721770">
        <w:rPr>
          <w:rFonts w:ascii="Palatino Linotype" w:hAnsi="Palatino Linotype" w:cs="Arial"/>
          <w:b/>
          <w:color w:val="000000" w:themeColor="text1"/>
        </w:rPr>
        <w:t xml:space="preserve"> </w:t>
      </w:r>
      <w:r w:rsidR="00496949" w:rsidRPr="00721770">
        <w:rPr>
          <w:rFonts w:ascii="Palatino Linotype" w:hAnsi="Palatino Linotype" w:cs="Arial"/>
          <w:b/>
          <w:color w:val="000000" w:themeColor="text1"/>
        </w:rPr>
        <w:t>00167/OASTLALNE/IP/2022</w:t>
      </w:r>
      <w:r w:rsidR="007A5836" w:rsidRPr="00721770">
        <w:rPr>
          <w:rFonts w:ascii="Palatino Linotype" w:hAnsi="Palatino Linotype" w:cs="Arial"/>
          <w:b/>
          <w:color w:val="000000" w:themeColor="text1"/>
        </w:rPr>
        <w:t>,</w:t>
      </w:r>
      <w:r w:rsidR="007A5836" w:rsidRPr="00721770">
        <w:rPr>
          <w:rFonts w:ascii="Palatino Linotype" w:hAnsi="Palatino Linotype"/>
          <w:color w:val="000000" w:themeColor="text1"/>
        </w:rPr>
        <w:t xml:space="preserve"> mediante la cual </w:t>
      </w:r>
      <w:r w:rsidR="00F84FBE" w:rsidRPr="00721770">
        <w:rPr>
          <w:rFonts w:ascii="Palatino Linotype" w:hAnsi="Palatino Linotype"/>
          <w:color w:val="000000" w:themeColor="text1"/>
        </w:rPr>
        <w:t xml:space="preserve">requirió </w:t>
      </w:r>
      <w:r w:rsidR="007A5836" w:rsidRPr="00721770">
        <w:rPr>
          <w:rFonts w:ascii="Palatino Linotype" w:hAnsi="Palatino Linotype"/>
          <w:color w:val="000000" w:themeColor="text1"/>
        </w:rPr>
        <w:t xml:space="preserve">lo </w:t>
      </w:r>
      <w:r w:rsidR="007A5836" w:rsidRPr="00721770">
        <w:rPr>
          <w:rFonts w:ascii="Palatino Linotype" w:hAnsi="Palatino Linotype" w:cs="Arial"/>
          <w:color w:val="000000" w:themeColor="text1"/>
        </w:rPr>
        <w:t>siguiente</w:t>
      </w:r>
      <w:r w:rsidR="007A5836" w:rsidRPr="00721770">
        <w:rPr>
          <w:rFonts w:ascii="Palatino Linotype" w:hAnsi="Palatino Linotype"/>
          <w:color w:val="000000" w:themeColor="text1"/>
        </w:rPr>
        <w:t>:</w:t>
      </w:r>
    </w:p>
    <w:p w14:paraId="2DF8E127" w14:textId="77777777" w:rsidR="007A5836" w:rsidRPr="00721770" w:rsidRDefault="007A5836" w:rsidP="00BA5587">
      <w:pPr>
        <w:pStyle w:val="Prrafodelista"/>
        <w:ind w:left="851" w:right="899"/>
        <w:jc w:val="both"/>
        <w:rPr>
          <w:rFonts w:ascii="Palatino Linotype" w:hAnsi="Palatino Linotype" w:cs="Arial"/>
          <w:i/>
          <w:color w:val="000000" w:themeColor="text1"/>
          <w:sz w:val="22"/>
        </w:rPr>
      </w:pPr>
    </w:p>
    <w:p w14:paraId="3FE2529C" w14:textId="345DD8C0" w:rsidR="007A5836" w:rsidRPr="00721770" w:rsidRDefault="007A5836" w:rsidP="00BA5587">
      <w:pPr>
        <w:pStyle w:val="Prrafodelista"/>
        <w:ind w:left="851" w:right="899"/>
        <w:jc w:val="both"/>
        <w:rPr>
          <w:rFonts w:ascii="Palatino Linotype" w:hAnsi="Palatino Linotype" w:cs="Arial"/>
          <w:i/>
          <w:color w:val="000000" w:themeColor="text1"/>
          <w:sz w:val="22"/>
        </w:rPr>
      </w:pPr>
      <w:bookmarkStart w:id="1" w:name="_Hlk96896517"/>
      <w:r w:rsidRPr="00721770">
        <w:rPr>
          <w:rFonts w:ascii="Palatino Linotype" w:hAnsi="Palatino Linotype" w:cs="Arial"/>
          <w:i/>
          <w:color w:val="000000" w:themeColor="text1"/>
          <w:sz w:val="22"/>
        </w:rPr>
        <w:t>“</w:t>
      </w:r>
      <w:r w:rsidR="00496949" w:rsidRPr="00721770">
        <w:rPr>
          <w:rFonts w:ascii="Palatino Linotype" w:hAnsi="Palatino Linotype" w:cs="Arial"/>
          <w:i/>
          <w:color w:val="000000" w:themeColor="text1"/>
          <w:sz w:val="22"/>
        </w:rPr>
        <w:t>Quiero el nombre completo de los que ingresaron, así como la fecha de presentación de la declaración de inicio Indicarme cuántos procedimientos se han iniciado por las omisiones Gracias</w:t>
      </w:r>
      <w:r w:rsidRPr="00721770">
        <w:rPr>
          <w:rFonts w:ascii="Palatino Linotype" w:hAnsi="Palatino Linotype" w:cs="Arial"/>
          <w:i/>
          <w:color w:val="000000" w:themeColor="text1"/>
          <w:sz w:val="22"/>
        </w:rPr>
        <w:t>”</w:t>
      </w:r>
      <w:r w:rsidR="00D27BA9" w:rsidRPr="00721770">
        <w:rPr>
          <w:rFonts w:ascii="Palatino Linotype" w:hAnsi="Palatino Linotype" w:cs="Arial"/>
          <w:i/>
          <w:color w:val="000000" w:themeColor="text1"/>
          <w:sz w:val="22"/>
        </w:rPr>
        <w:t xml:space="preserve"> </w:t>
      </w:r>
      <w:r w:rsidRPr="00721770">
        <w:rPr>
          <w:rFonts w:ascii="Palatino Linotype" w:hAnsi="Palatino Linotype" w:cs="Arial"/>
          <w:i/>
          <w:color w:val="000000" w:themeColor="text1"/>
          <w:sz w:val="22"/>
        </w:rPr>
        <w:t>(</w:t>
      </w:r>
      <w:r w:rsidR="00EE6A83" w:rsidRPr="00721770">
        <w:rPr>
          <w:rFonts w:ascii="Palatino Linotype" w:hAnsi="Palatino Linotype" w:cs="Arial"/>
          <w:i/>
          <w:color w:val="000000" w:themeColor="text1"/>
          <w:sz w:val="22"/>
        </w:rPr>
        <w:t>S</w:t>
      </w:r>
      <w:r w:rsidRPr="00721770">
        <w:rPr>
          <w:rFonts w:ascii="Palatino Linotype" w:hAnsi="Palatino Linotype" w:cs="Arial"/>
          <w:i/>
          <w:color w:val="000000" w:themeColor="text1"/>
          <w:sz w:val="22"/>
        </w:rPr>
        <w:t>ic).</w:t>
      </w:r>
    </w:p>
    <w:bookmarkEnd w:id="1"/>
    <w:p w14:paraId="1C1937D5" w14:textId="019FB063" w:rsidR="00F3446D" w:rsidRPr="00721770" w:rsidRDefault="00F3446D" w:rsidP="00BA5587">
      <w:pPr>
        <w:spacing w:line="360" w:lineRule="auto"/>
        <w:jc w:val="both"/>
        <w:rPr>
          <w:rFonts w:ascii="Palatino Linotype" w:hAnsi="Palatino Linotype" w:cs="Arial"/>
          <w:b/>
          <w:color w:val="000000" w:themeColor="text1"/>
        </w:rPr>
      </w:pPr>
      <w:r w:rsidRPr="00721770">
        <w:rPr>
          <w:rFonts w:ascii="Palatino Linotype" w:hAnsi="Palatino Linotype" w:cs="Arial"/>
          <w:b/>
          <w:color w:val="000000" w:themeColor="text1"/>
        </w:rPr>
        <w:lastRenderedPageBreak/>
        <w:t>MODALIDAD DE ENTREGA:</w:t>
      </w:r>
      <w:r w:rsidRPr="00721770">
        <w:rPr>
          <w:rFonts w:ascii="Palatino Linotype" w:hAnsi="Palatino Linotype" w:cs="Arial"/>
          <w:color w:val="000000" w:themeColor="text1"/>
        </w:rPr>
        <w:t xml:space="preserve"> vía </w:t>
      </w:r>
      <w:r w:rsidRPr="00721770">
        <w:rPr>
          <w:rFonts w:ascii="Palatino Linotype" w:hAnsi="Palatino Linotype" w:cs="Arial"/>
          <w:b/>
          <w:color w:val="000000" w:themeColor="text1"/>
        </w:rPr>
        <w:t>SAIMEX.</w:t>
      </w:r>
      <w:r w:rsidR="005C4EFE" w:rsidRPr="00721770">
        <w:rPr>
          <w:rFonts w:ascii="Palatino Linotype" w:hAnsi="Palatino Linotype" w:cs="Arial"/>
          <w:b/>
          <w:color w:val="000000" w:themeColor="text1"/>
        </w:rPr>
        <w:t xml:space="preserve"> </w:t>
      </w:r>
    </w:p>
    <w:p w14:paraId="0AFEB257" w14:textId="77777777" w:rsidR="00EA7FD8" w:rsidRPr="00721770" w:rsidRDefault="00EA7FD8" w:rsidP="00BA5587">
      <w:pPr>
        <w:spacing w:line="360" w:lineRule="auto"/>
        <w:jc w:val="both"/>
        <w:rPr>
          <w:rFonts w:ascii="Palatino Linotype" w:hAnsi="Palatino Linotype" w:cs="Arial"/>
          <w:b/>
          <w:color w:val="000000" w:themeColor="text1"/>
        </w:rPr>
      </w:pPr>
    </w:p>
    <w:p w14:paraId="2E101F40" w14:textId="43075A21" w:rsidR="007C4F62" w:rsidRPr="00721770" w:rsidRDefault="007C4F62" w:rsidP="00BA5587">
      <w:pPr>
        <w:spacing w:line="360" w:lineRule="auto"/>
        <w:jc w:val="both"/>
        <w:rPr>
          <w:rFonts w:ascii="Palatino Linotype" w:hAnsi="Palatino Linotype"/>
          <w:b/>
          <w:sz w:val="28"/>
          <w:szCs w:val="28"/>
        </w:rPr>
      </w:pPr>
      <w:r w:rsidRPr="00721770">
        <w:rPr>
          <w:rFonts w:ascii="Palatino Linotype" w:hAnsi="Palatino Linotype"/>
          <w:b/>
          <w:sz w:val="28"/>
          <w:szCs w:val="28"/>
        </w:rPr>
        <w:t xml:space="preserve">II. Solicitud de aclaración </w:t>
      </w:r>
    </w:p>
    <w:p w14:paraId="7CE21C53" w14:textId="3D4DC013" w:rsidR="007C4F62" w:rsidRPr="00721770" w:rsidRDefault="007C4F62" w:rsidP="00BA5587">
      <w:pPr>
        <w:spacing w:line="360" w:lineRule="auto"/>
        <w:jc w:val="both"/>
        <w:rPr>
          <w:rFonts w:ascii="Palatino Linotype" w:hAnsi="Palatino Linotype"/>
          <w:lang w:val="es-ES"/>
        </w:rPr>
      </w:pPr>
      <w:r w:rsidRPr="00721770">
        <w:rPr>
          <w:rFonts w:ascii="Palatino Linotype" w:hAnsi="Palatino Linotype"/>
          <w:lang w:val="es-ES"/>
        </w:rPr>
        <w:t>De las constancias que obran en el expediente electrónico</w:t>
      </w:r>
      <w:r w:rsidRPr="00721770">
        <w:rPr>
          <w:rFonts w:ascii="Palatino Linotype" w:hAnsi="Palatino Linotype"/>
          <w:b/>
          <w:lang w:val="es-ES"/>
        </w:rPr>
        <w:t>,</w:t>
      </w:r>
      <w:r w:rsidRPr="00721770">
        <w:rPr>
          <w:rFonts w:ascii="Palatino Linotype" w:hAnsi="Palatino Linotype"/>
          <w:lang w:val="es-ES"/>
        </w:rPr>
        <w:t xml:space="preserve"> se advierte que en fecha </w:t>
      </w:r>
      <w:r w:rsidR="00496949" w:rsidRPr="00721770">
        <w:rPr>
          <w:rFonts w:ascii="Palatino Linotype" w:hAnsi="Palatino Linotype"/>
          <w:lang w:val="es-ES"/>
        </w:rPr>
        <w:t xml:space="preserve">ocho de abril </w:t>
      </w:r>
      <w:r w:rsidRPr="00721770">
        <w:rPr>
          <w:rFonts w:ascii="Palatino Linotype" w:hAnsi="Palatino Linotype"/>
          <w:lang w:val="es-ES"/>
        </w:rPr>
        <w:t xml:space="preserve">de dos mil veintidós, </w:t>
      </w:r>
      <w:r w:rsidRPr="00721770">
        <w:rPr>
          <w:rFonts w:ascii="Palatino Linotype" w:hAnsi="Palatino Linotype"/>
          <w:b/>
          <w:lang w:val="es-ES"/>
        </w:rPr>
        <w:t xml:space="preserve">EL SUJETO OBLIGADO </w:t>
      </w:r>
      <w:r w:rsidRPr="00721770">
        <w:rPr>
          <w:rFonts w:ascii="Palatino Linotype" w:hAnsi="Palatino Linotype"/>
          <w:lang w:val="es-ES"/>
        </w:rPr>
        <w:t xml:space="preserve">requirió al </w:t>
      </w:r>
      <w:r w:rsidRPr="00721770">
        <w:rPr>
          <w:rFonts w:ascii="Palatino Linotype" w:hAnsi="Palatino Linotype"/>
          <w:b/>
          <w:lang w:val="es-ES"/>
        </w:rPr>
        <w:t xml:space="preserve">RECURRENTE </w:t>
      </w:r>
      <w:r w:rsidRPr="00721770">
        <w:rPr>
          <w:rFonts w:ascii="Palatino Linotype" w:hAnsi="Palatino Linotype"/>
          <w:lang w:val="es-ES"/>
        </w:rPr>
        <w:t>aclarara la solicitud de información pública planteada, en los siguientes términos:</w:t>
      </w:r>
    </w:p>
    <w:p w14:paraId="6E1B7C27" w14:textId="77777777" w:rsidR="007C4F62" w:rsidRPr="00721770" w:rsidRDefault="007C4F62" w:rsidP="00A61CE6">
      <w:pPr>
        <w:pStyle w:val="Prrafodelista"/>
        <w:ind w:left="851" w:right="899"/>
        <w:jc w:val="both"/>
        <w:rPr>
          <w:rFonts w:ascii="Palatino Linotype" w:hAnsi="Palatino Linotype" w:cs="Arial"/>
          <w:i/>
          <w:color w:val="000000" w:themeColor="text1"/>
          <w:sz w:val="22"/>
        </w:rPr>
      </w:pPr>
    </w:p>
    <w:p w14:paraId="7E6FE2E4" w14:textId="77777777" w:rsidR="00496949" w:rsidRPr="00721770" w:rsidRDefault="007C4F62" w:rsidP="00496949">
      <w:pPr>
        <w:pStyle w:val="Prrafodelista"/>
        <w:ind w:left="851" w:right="899"/>
        <w:jc w:val="both"/>
        <w:rPr>
          <w:rFonts w:ascii="Palatino Linotype" w:hAnsi="Palatino Linotype" w:cs="Arial"/>
          <w:i/>
          <w:color w:val="000000" w:themeColor="text1"/>
          <w:sz w:val="22"/>
        </w:rPr>
      </w:pPr>
      <w:r w:rsidRPr="00721770">
        <w:rPr>
          <w:rFonts w:ascii="Palatino Linotype" w:hAnsi="Palatino Linotype" w:cs="Arial"/>
          <w:i/>
          <w:color w:val="000000" w:themeColor="text1"/>
          <w:sz w:val="22"/>
        </w:rPr>
        <w:t>“</w:t>
      </w:r>
      <w:r w:rsidR="00496949" w:rsidRPr="00721770">
        <w:rPr>
          <w:rFonts w:ascii="Palatino Linotype" w:hAnsi="Palatino Linotype" w:cs="Arial"/>
          <w:i/>
          <w:color w:val="000000" w:themeColor="text1"/>
          <w:sz w:val="22"/>
        </w:rPr>
        <w:t xml:space="preserve">Con fundamento en el </w:t>
      </w:r>
      <w:proofErr w:type="spellStart"/>
      <w:r w:rsidR="00496949" w:rsidRPr="00721770">
        <w:rPr>
          <w:rFonts w:ascii="Palatino Linotype" w:hAnsi="Palatino Linotype" w:cs="Arial"/>
          <w:i/>
          <w:color w:val="000000" w:themeColor="text1"/>
          <w:sz w:val="22"/>
        </w:rPr>
        <w:t>articulo</w:t>
      </w:r>
      <w:proofErr w:type="spellEnd"/>
      <w:r w:rsidR="00496949" w:rsidRPr="00721770">
        <w:rPr>
          <w:rFonts w:ascii="Palatino Linotype" w:hAnsi="Palatino Linotype" w:cs="Arial"/>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3A527809" w14:textId="77777777" w:rsidR="00496949" w:rsidRPr="00721770" w:rsidRDefault="00496949" w:rsidP="00496949">
      <w:pPr>
        <w:pStyle w:val="Prrafodelista"/>
        <w:ind w:left="851" w:right="899"/>
        <w:jc w:val="both"/>
        <w:rPr>
          <w:rFonts w:ascii="Palatino Linotype" w:hAnsi="Palatino Linotype" w:cs="Arial"/>
          <w:i/>
          <w:color w:val="000000" w:themeColor="text1"/>
          <w:sz w:val="22"/>
        </w:rPr>
      </w:pPr>
    </w:p>
    <w:p w14:paraId="25604089" w14:textId="77777777" w:rsidR="00496949" w:rsidRPr="00721770" w:rsidRDefault="00496949" w:rsidP="00496949">
      <w:pPr>
        <w:pStyle w:val="Prrafodelista"/>
        <w:ind w:left="851" w:right="899"/>
        <w:jc w:val="both"/>
        <w:rPr>
          <w:rFonts w:ascii="Palatino Linotype" w:hAnsi="Palatino Linotype" w:cs="Arial"/>
          <w:i/>
          <w:color w:val="000000" w:themeColor="text1"/>
          <w:sz w:val="22"/>
        </w:rPr>
      </w:pPr>
      <w:r w:rsidRPr="00721770">
        <w:rPr>
          <w:rFonts w:ascii="Palatino Linotype" w:hAnsi="Palatino Linotype" w:cs="Arial"/>
          <w:i/>
          <w:color w:val="000000" w:themeColor="text1"/>
          <w:sz w:val="22"/>
        </w:rPr>
        <w:t>Con la finalidad de contar con los detalles necesarios que permitan iniciar el trámite y seguimiento de su solicitud de información pública, le solicito de la manera más atenta, tenga a bien precisar la información que solicita proporcionando algún detalle y/u otro elemento que complemente los datos proporcionados, lo anterior a fin de dar inicio a la búsqueda de la información solicitada.</w:t>
      </w:r>
    </w:p>
    <w:p w14:paraId="08D3BA2E" w14:textId="77777777" w:rsidR="00496949" w:rsidRPr="00721770" w:rsidRDefault="00496949" w:rsidP="00496949">
      <w:pPr>
        <w:pStyle w:val="Prrafodelista"/>
        <w:ind w:left="851" w:right="899"/>
        <w:jc w:val="both"/>
        <w:rPr>
          <w:rFonts w:ascii="Palatino Linotype" w:hAnsi="Palatino Linotype" w:cs="Arial"/>
          <w:i/>
          <w:color w:val="000000" w:themeColor="text1"/>
          <w:sz w:val="22"/>
        </w:rPr>
      </w:pPr>
    </w:p>
    <w:p w14:paraId="78989D69" w14:textId="77777777" w:rsidR="00496949" w:rsidRPr="00721770" w:rsidRDefault="00496949" w:rsidP="00496949">
      <w:pPr>
        <w:pStyle w:val="Prrafodelista"/>
        <w:ind w:left="851" w:right="899"/>
        <w:jc w:val="both"/>
        <w:rPr>
          <w:rFonts w:ascii="Palatino Linotype" w:hAnsi="Palatino Linotype" w:cs="Arial"/>
          <w:i/>
          <w:color w:val="000000" w:themeColor="text1"/>
          <w:sz w:val="22"/>
        </w:rPr>
      </w:pPr>
      <w:r w:rsidRPr="00721770">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D9A2012" w14:textId="77777777" w:rsidR="00496949" w:rsidRPr="00721770" w:rsidRDefault="00496949" w:rsidP="00496949">
      <w:pPr>
        <w:pStyle w:val="Prrafodelista"/>
        <w:ind w:left="851" w:right="899"/>
        <w:jc w:val="both"/>
        <w:rPr>
          <w:rFonts w:ascii="Palatino Linotype" w:hAnsi="Palatino Linotype" w:cs="Arial"/>
          <w:i/>
          <w:color w:val="000000" w:themeColor="text1"/>
          <w:sz w:val="22"/>
        </w:rPr>
      </w:pPr>
    </w:p>
    <w:p w14:paraId="11DBB697" w14:textId="77777777" w:rsidR="00496949" w:rsidRPr="00721770" w:rsidRDefault="00496949" w:rsidP="00496949">
      <w:pPr>
        <w:pStyle w:val="Prrafodelista"/>
        <w:ind w:left="851" w:right="899"/>
        <w:jc w:val="both"/>
        <w:rPr>
          <w:rFonts w:ascii="Palatino Linotype" w:hAnsi="Palatino Linotype" w:cs="Arial"/>
          <w:i/>
          <w:color w:val="000000" w:themeColor="text1"/>
          <w:sz w:val="22"/>
        </w:rPr>
      </w:pPr>
      <w:r w:rsidRPr="00721770">
        <w:rPr>
          <w:rFonts w:ascii="Palatino Linotype" w:hAnsi="Palatino Linotype" w:cs="Arial"/>
          <w:i/>
          <w:color w:val="000000" w:themeColor="text1"/>
          <w:sz w:val="22"/>
        </w:rPr>
        <w:t>ATENTAMENTE</w:t>
      </w:r>
    </w:p>
    <w:p w14:paraId="5CCD3691" w14:textId="77777777" w:rsidR="00496949" w:rsidRPr="00721770" w:rsidRDefault="00496949" w:rsidP="00496949">
      <w:pPr>
        <w:pStyle w:val="Prrafodelista"/>
        <w:ind w:left="851" w:right="899"/>
        <w:jc w:val="both"/>
        <w:rPr>
          <w:rFonts w:ascii="Palatino Linotype" w:hAnsi="Palatino Linotype" w:cs="Arial"/>
          <w:i/>
          <w:color w:val="000000" w:themeColor="text1"/>
          <w:sz w:val="22"/>
        </w:rPr>
      </w:pPr>
    </w:p>
    <w:p w14:paraId="15C47D85" w14:textId="4AC2FB13" w:rsidR="007C4F62" w:rsidRPr="00721770" w:rsidRDefault="00496949" w:rsidP="00A61CE6">
      <w:pPr>
        <w:pStyle w:val="Prrafodelista"/>
        <w:ind w:left="851" w:right="899"/>
        <w:jc w:val="both"/>
        <w:rPr>
          <w:rFonts w:ascii="Palatino Linotype" w:hAnsi="Palatino Linotype" w:cs="Arial"/>
          <w:color w:val="000000" w:themeColor="text1"/>
        </w:rPr>
      </w:pPr>
      <w:r w:rsidRPr="00721770">
        <w:rPr>
          <w:rFonts w:ascii="Palatino Linotype" w:hAnsi="Palatino Linotype" w:cs="Arial"/>
          <w:i/>
          <w:color w:val="000000" w:themeColor="text1"/>
          <w:sz w:val="22"/>
        </w:rPr>
        <w:t xml:space="preserve">C. </w:t>
      </w:r>
      <w:proofErr w:type="spellStart"/>
      <w:r w:rsidRPr="00721770">
        <w:rPr>
          <w:rFonts w:ascii="Palatino Linotype" w:hAnsi="Palatino Linotype" w:cs="Arial"/>
          <w:i/>
          <w:color w:val="000000" w:themeColor="text1"/>
          <w:sz w:val="22"/>
        </w:rPr>
        <w:t>Lizetta</w:t>
      </w:r>
      <w:proofErr w:type="spellEnd"/>
      <w:r w:rsidRPr="00721770">
        <w:rPr>
          <w:rFonts w:ascii="Palatino Linotype" w:hAnsi="Palatino Linotype" w:cs="Arial"/>
          <w:i/>
          <w:color w:val="000000" w:themeColor="text1"/>
          <w:sz w:val="22"/>
        </w:rPr>
        <w:t xml:space="preserve"> </w:t>
      </w:r>
      <w:proofErr w:type="spellStart"/>
      <w:r w:rsidRPr="00721770">
        <w:rPr>
          <w:rFonts w:ascii="Palatino Linotype" w:hAnsi="Palatino Linotype" w:cs="Arial"/>
          <w:i/>
          <w:color w:val="000000" w:themeColor="text1"/>
          <w:sz w:val="22"/>
        </w:rPr>
        <w:t>Chavez</w:t>
      </w:r>
      <w:proofErr w:type="spellEnd"/>
      <w:r w:rsidRPr="00721770">
        <w:rPr>
          <w:rFonts w:ascii="Palatino Linotype" w:hAnsi="Palatino Linotype" w:cs="Arial"/>
          <w:i/>
          <w:color w:val="000000" w:themeColor="text1"/>
          <w:sz w:val="22"/>
        </w:rPr>
        <w:t xml:space="preserve"> Santiago</w:t>
      </w:r>
      <w:r w:rsidR="007C4F62" w:rsidRPr="00721770">
        <w:rPr>
          <w:rFonts w:ascii="Palatino Linotype" w:hAnsi="Palatino Linotype" w:cs="Arial"/>
          <w:i/>
          <w:color w:val="000000" w:themeColor="text1"/>
          <w:sz w:val="22"/>
        </w:rPr>
        <w:t xml:space="preserve">” (sic) </w:t>
      </w:r>
    </w:p>
    <w:p w14:paraId="75F0D169" w14:textId="77777777" w:rsidR="007C4F62" w:rsidRPr="00721770" w:rsidRDefault="007C4F62" w:rsidP="00A61CE6">
      <w:pPr>
        <w:jc w:val="both"/>
        <w:rPr>
          <w:rFonts w:ascii="Palatino Linotype" w:hAnsi="Palatino Linotype" w:cs="Arial"/>
          <w:b/>
          <w:color w:val="000000" w:themeColor="text1"/>
        </w:rPr>
      </w:pPr>
    </w:p>
    <w:p w14:paraId="45E5A75F" w14:textId="7DB76185" w:rsidR="007C4F62" w:rsidRPr="00721770" w:rsidRDefault="007C4F62" w:rsidP="00BA5587">
      <w:pPr>
        <w:spacing w:line="360" w:lineRule="auto"/>
        <w:jc w:val="both"/>
        <w:rPr>
          <w:rFonts w:ascii="Palatino Linotype" w:hAnsi="Palatino Linotype"/>
          <w:b/>
          <w:sz w:val="28"/>
          <w:szCs w:val="28"/>
        </w:rPr>
      </w:pPr>
      <w:r w:rsidRPr="00721770">
        <w:rPr>
          <w:rFonts w:ascii="Palatino Linotype" w:hAnsi="Palatino Linotype"/>
          <w:b/>
          <w:sz w:val="28"/>
          <w:szCs w:val="28"/>
        </w:rPr>
        <w:t xml:space="preserve">III. Aclaración </w:t>
      </w:r>
    </w:p>
    <w:p w14:paraId="78AF699D" w14:textId="7A91FEF0" w:rsidR="007C4F62" w:rsidRPr="00721770" w:rsidRDefault="007C4F62" w:rsidP="00BA5587">
      <w:pPr>
        <w:spacing w:line="360" w:lineRule="auto"/>
        <w:jc w:val="both"/>
        <w:rPr>
          <w:rFonts w:ascii="Palatino Linotype" w:hAnsi="Palatino Linotype" w:cs="Arial"/>
        </w:rPr>
      </w:pPr>
      <w:r w:rsidRPr="00721770">
        <w:rPr>
          <w:rFonts w:ascii="Palatino Linotype" w:hAnsi="Palatino Linotype" w:cs="Arial"/>
        </w:rPr>
        <w:t>E</w:t>
      </w:r>
      <w:r w:rsidR="00496949" w:rsidRPr="00721770">
        <w:rPr>
          <w:rFonts w:ascii="Palatino Linotype" w:hAnsi="Palatino Linotype" w:cs="Arial"/>
        </w:rPr>
        <w:t>n</w:t>
      </w:r>
      <w:r w:rsidRPr="00721770">
        <w:rPr>
          <w:rFonts w:ascii="Palatino Linotype" w:hAnsi="Palatino Linotype" w:cs="Arial"/>
        </w:rPr>
        <w:t xml:space="preserve"> fecha </w:t>
      </w:r>
      <w:r w:rsidR="00496949" w:rsidRPr="00721770">
        <w:rPr>
          <w:rFonts w:ascii="Palatino Linotype" w:hAnsi="Palatino Linotype" w:cs="Arial"/>
        </w:rPr>
        <w:t xml:space="preserve">veintinueve de abril </w:t>
      </w:r>
      <w:r w:rsidRPr="00721770">
        <w:rPr>
          <w:rFonts w:ascii="Palatino Linotype" w:hAnsi="Palatino Linotype" w:cs="Arial"/>
        </w:rPr>
        <w:t xml:space="preserve">de dos mil veintidós, </w:t>
      </w:r>
      <w:r w:rsidRPr="00721770">
        <w:rPr>
          <w:rFonts w:ascii="Palatino Linotype" w:hAnsi="Palatino Linotype" w:cs="Arial"/>
          <w:b/>
        </w:rPr>
        <w:t xml:space="preserve">EL RECURRENTE </w:t>
      </w:r>
      <w:r w:rsidRPr="00721770">
        <w:rPr>
          <w:rFonts w:ascii="Palatino Linotype" w:hAnsi="Palatino Linotype" w:cs="Arial"/>
        </w:rPr>
        <w:t xml:space="preserve">atendió la solicitud de aclaración de información pública, en los siguientes términos: </w:t>
      </w:r>
    </w:p>
    <w:p w14:paraId="7C739D40" w14:textId="77777777" w:rsidR="007C4F62" w:rsidRPr="00721770" w:rsidRDefault="007C4F62" w:rsidP="00A61CE6">
      <w:pPr>
        <w:pStyle w:val="Prrafodelista"/>
        <w:ind w:left="851" w:right="899"/>
        <w:jc w:val="both"/>
        <w:rPr>
          <w:rFonts w:ascii="Palatino Linotype" w:hAnsi="Palatino Linotype" w:cs="Arial"/>
          <w:i/>
          <w:color w:val="000000" w:themeColor="text1"/>
          <w:sz w:val="22"/>
        </w:rPr>
      </w:pPr>
    </w:p>
    <w:p w14:paraId="7A648BC5" w14:textId="70983EDA" w:rsidR="007C4F62" w:rsidRPr="00721770" w:rsidRDefault="007C4F62" w:rsidP="00A61CE6">
      <w:pPr>
        <w:pStyle w:val="Prrafodelista"/>
        <w:ind w:left="851" w:right="899"/>
        <w:jc w:val="both"/>
        <w:rPr>
          <w:rFonts w:ascii="Palatino Linotype" w:hAnsi="Palatino Linotype" w:cs="Arial"/>
          <w:i/>
          <w:color w:val="000000" w:themeColor="text1"/>
          <w:sz w:val="22"/>
        </w:rPr>
      </w:pPr>
      <w:r w:rsidRPr="00721770">
        <w:rPr>
          <w:rFonts w:ascii="Palatino Linotype" w:hAnsi="Palatino Linotype" w:cs="Arial"/>
          <w:i/>
          <w:color w:val="000000" w:themeColor="text1"/>
          <w:sz w:val="22"/>
        </w:rPr>
        <w:lastRenderedPageBreak/>
        <w:t>“</w:t>
      </w:r>
      <w:r w:rsidR="00496949" w:rsidRPr="00721770">
        <w:rPr>
          <w:rFonts w:ascii="Palatino Linotype" w:hAnsi="Palatino Linotype" w:cs="Arial"/>
          <w:i/>
          <w:color w:val="000000" w:themeColor="text1"/>
          <w:sz w:val="22"/>
        </w:rPr>
        <w:t xml:space="preserve">es muy claro lo </w:t>
      </w:r>
      <w:proofErr w:type="spellStart"/>
      <w:r w:rsidR="00496949" w:rsidRPr="00721770">
        <w:rPr>
          <w:rFonts w:ascii="Palatino Linotype" w:hAnsi="Palatino Linotype" w:cs="Arial"/>
          <w:i/>
          <w:color w:val="000000" w:themeColor="text1"/>
          <w:sz w:val="22"/>
        </w:rPr>
        <w:t>zolizitado</w:t>
      </w:r>
      <w:proofErr w:type="spellEnd"/>
      <w:r w:rsidR="00496949" w:rsidRPr="00721770">
        <w:rPr>
          <w:rFonts w:ascii="Palatino Linotype" w:hAnsi="Palatino Linotype" w:cs="Arial"/>
          <w:i/>
          <w:color w:val="000000" w:themeColor="text1"/>
          <w:sz w:val="22"/>
        </w:rPr>
        <w:t xml:space="preserve">, en </w:t>
      </w:r>
      <w:proofErr w:type="spellStart"/>
      <w:r w:rsidR="00496949" w:rsidRPr="00721770">
        <w:rPr>
          <w:rFonts w:ascii="Palatino Linotype" w:hAnsi="Palatino Linotype" w:cs="Arial"/>
          <w:i/>
          <w:color w:val="000000" w:themeColor="text1"/>
          <w:sz w:val="22"/>
        </w:rPr>
        <w:t>ningun</w:t>
      </w:r>
      <w:proofErr w:type="spellEnd"/>
      <w:r w:rsidR="00496949" w:rsidRPr="00721770">
        <w:rPr>
          <w:rFonts w:ascii="Palatino Linotype" w:hAnsi="Palatino Linotype" w:cs="Arial"/>
          <w:i/>
          <w:color w:val="000000" w:themeColor="text1"/>
          <w:sz w:val="22"/>
        </w:rPr>
        <w:t xml:space="preserve"> momento se </w:t>
      </w:r>
      <w:proofErr w:type="spellStart"/>
      <w:r w:rsidR="00496949" w:rsidRPr="00721770">
        <w:rPr>
          <w:rFonts w:ascii="Palatino Linotype" w:hAnsi="Palatino Linotype" w:cs="Arial"/>
          <w:i/>
          <w:color w:val="000000" w:themeColor="text1"/>
          <w:sz w:val="22"/>
        </w:rPr>
        <w:t>veia</w:t>
      </w:r>
      <w:proofErr w:type="spellEnd"/>
      <w:r w:rsidR="00496949" w:rsidRPr="00721770">
        <w:rPr>
          <w:rFonts w:ascii="Palatino Linotype" w:hAnsi="Palatino Linotype" w:cs="Arial"/>
          <w:i/>
          <w:color w:val="000000" w:themeColor="text1"/>
          <w:sz w:val="22"/>
        </w:rPr>
        <w:t xml:space="preserve"> lo que </w:t>
      </w:r>
      <w:proofErr w:type="spellStart"/>
      <w:r w:rsidR="00496949" w:rsidRPr="00721770">
        <w:rPr>
          <w:rFonts w:ascii="Palatino Linotype" w:hAnsi="Palatino Linotype" w:cs="Arial"/>
          <w:i/>
          <w:color w:val="000000" w:themeColor="text1"/>
          <w:sz w:val="22"/>
        </w:rPr>
        <w:t>pretendia</w:t>
      </w:r>
      <w:proofErr w:type="spellEnd"/>
      <w:r w:rsidR="00496949" w:rsidRPr="00721770">
        <w:rPr>
          <w:rFonts w:ascii="Palatino Linotype" w:hAnsi="Palatino Linotype" w:cs="Arial"/>
          <w:i/>
          <w:color w:val="000000" w:themeColor="text1"/>
          <w:sz w:val="22"/>
        </w:rPr>
        <w:t xml:space="preserve"> que se corrigiera. solo espero la </w:t>
      </w:r>
      <w:proofErr w:type="spellStart"/>
      <w:r w:rsidR="00496949" w:rsidRPr="00721770">
        <w:rPr>
          <w:rFonts w:ascii="Palatino Linotype" w:hAnsi="Palatino Linotype" w:cs="Arial"/>
          <w:i/>
          <w:color w:val="000000" w:themeColor="text1"/>
          <w:sz w:val="22"/>
        </w:rPr>
        <w:t>informacion</w:t>
      </w:r>
      <w:proofErr w:type="spellEnd"/>
      <w:r w:rsidR="00496949" w:rsidRPr="00721770">
        <w:rPr>
          <w:rFonts w:ascii="Palatino Linotype" w:hAnsi="Palatino Linotype" w:cs="Arial"/>
          <w:i/>
          <w:color w:val="000000" w:themeColor="text1"/>
          <w:sz w:val="22"/>
        </w:rPr>
        <w:t xml:space="preserve"> para los </w:t>
      </w:r>
      <w:proofErr w:type="spellStart"/>
      <w:r w:rsidR="00496949" w:rsidRPr="00721770">
        <w:rPr>
          <w:rFonts w:ascii="Palatino Linotype" w:hAnsi="Palatino Linotype" w:cs="Arial"/>
          <w:i/>
          <w:color w:val="000000" w:themeColor="text1"/>
          <w:sz w:val="22"/>
        </w:rPr>
        <w:t>tlanepantlenses</w:t>
      </w:r>
      <w:proofErr w:type="spellEnd"/>
      <w:r w:rsidRPr="00721770">
        <w:rPr>
          <w:rFonts w:ascii="Palatino Linotype" w:hAnsi="Palatino Linotype" w:cs="Arial"/>
          <w:i/>
          <w:color w:val="000000" w:themeColor="text1"/>
          <w:sz w:val="22"/>
        </w:rPr>
        <w:t xml:space="preserve">” (sic) </w:t>
      </w:r>
    </w:p>
    <w:p w14:paraId="607975B8" w14:textId="77777777" w:rsidR="00794E70" w:rsidRPr="00721770" w:rsidRDefault="00794E70" w:rsidP="00496949">
      <w:pPr>
        <w:ind w:right="899"/>
        <w:jc w:val="both"/>
        <w:rPr>
          <w:rFonts w:ascii="Palatino Linotype" w:hAnsi="Palatino Linotype" w:cs="Arial"/>
          <w:i/>
          <w:color w:val="000000" w:themeColor="text1"/>
          <w:sz w:val="22"/>
        </w:rPr>
      </w:pPr>
    </w:p>
    <w:p w14:paraId="4C3216DF" w14:textId="6004F6FB" w:rsidR="00496949" w:rsidRPr="00721770" w:rsidRDefault="00496949" w:rsidP="00496949">
      <w:pPr>
        <w:spacing w:line="360" w:lineRule="auto"/>
        <w:jc w:val="both"/>
        <w:rPr>
          <w:rFonts w:ascii="Palatino Linotype" w:hAnsi="Palatino Linotype"/>
          <w:b/>
          <w:sz w:val="28"/>
          <w:szCs w:val="28"/>
        </w:rPr>
      </w:pPr>
      <w:r w:rsidRPr="00721770">
        <w:rPr>
          <w:rFonts w:ascii="Palatino Linotype" w:hAnsi="Palatino Linotype"/>
          <w:b/>
          <w:sz w:val="28"/>
          <w:szCs w:val="28"/>
        </w:rPr>
        <w:t>IV. Turno de requerimiento del Sujeto Obligado</w:t>
      </w:r>
    </w:p>
    <w:p w14:paraId="38A435F7" w14:textId="265E49C5" w:rsidR="00496949" w:rsidRPr="00721770" w:rsidRDefault="00496949" w:rsidP="00496949">
      <w:pPr>
        <w:spacing w:line="360" w:lineRule="auto"/>
        <w:jc w:val="both"/>
        <w:rPr>
          <w:rFonts w:ascii="Palatino Linotype" w:hAnsi="Palatino Linotype"/>
          <w:color w:val="000000" w:themeColor="text1"/>
        </w:rPr>
      </w:pPr>
      <w:r w:rsidRPr="00721770">
        <w:rPr>
          <w:rFonts w:ascii="Palatino Linotype" w:hAnsi="Palatino Linotype"/>
          <w:color w:val="000000" w:themeColor="text1"/>
        </w:rPr>
        <w:t xml:space="preserve">En cumplimiento al artículo 162 de la Ley de Transparencia y Acceso a la Información Pública del Estado de México y Municipios, el </w:t>
      </w:r>
      <w:r w:rsidRPr="00721770">
        <w:rPr>
          <w:rFonts w:ascii="Palatino Linotype" w:hAnsi="Palatino Linotype"/>
          <w:b/>
          <w:color w:val="000000" w:themeColor="text1"/>
        </w:rPr>
        <w:t>veintiuno de mayo de dos mil veintidós</w:t>
      </w:r>
      <w:r w:rsidRPr="00721770">
        <w:rPr>
          <w:rFonts w:ascii="Palatino Linotype" w:hAnsi="Palatino Linotype"/>
          <w:color w:val="000000" w:themeColor="text1"/>
        </w:rPr>
        <w:t xml:space="preserve">, el Titular de la Unidad de Transparencia del </w:t>
      </w:r>
      <w:r w:rsidRPr="00721770">
        <w:rPr>
          <w:rFonts w:ascii="Palatino Linotype" w:hAnsi="Palatino Linotype"/>
          <w:b/>
          <w:color w:val="000000" w:themeColor="text1"/>
        </w:rPr>
        <w:t>SUJETO OBLIGADO</w:t>
      </w:r>
      <w:r w:rsidRPr="00721770">
        <w:rPr>
          <w:rFonts w:ascii="Palatino Linotype" w:hAnsi="Palatino Linotype"/>
          <w:color w:val="000000" w:themeColor="text1"/>
        </w:rPr>
        <w:t>, turnó el requerimiento de información a los servidores públicos habilitados que estimó pertinente, a fin de colmar la solicitud de acceso a la información; tal y como, se aprecia en la imagen siguiente:</w:t>
      </w:r>
    </w:p>
    <w:p w14:paraId="716C29F1" w14:textId="77777777" w:rsidR="00496949" w:rsidRPr="00721770" w:rsidRDefault="00496949" w:rsidP="00496949">
      <w:pPr>
        <w:spacing w:line="360" w:lineRule="auto"/>
        <w:jc w:val="both"/>
        <w:rPr>
          <w:rFonts w:ascii="Palatino Linotype" w:hAnsi="Palatino Linotype"/>
          <w:color w:val="000000" w:themeColor="text1"/>
        </w:rPr>
      </w:pPr>
    </w:p>
    <w:p w14:paraId="0A40D6D9" w14:textId="12850DCD" w:rsidR="00496949" w:rsidRPr="00721770" w:rsidRDefault="00496949" w:rsidP="00496949">
      <w:pPr>
        <w:spacing w:line="360" w:lineRule="auto"/>
        <w:jc w:val="both"/>
        <w:rPr>
          <w:rFonts w:ascii="Palatino Linotype" w:hAnsi="Palatino Linotype"/>
          <w:color w:val="000000" w:themeColor="text1"/>
        </w:rPr>
      </w:pPr>
      <w:r w:rsidRPr="00721770">
        <w:rPr>
          <w:noProof/>
          <w:lang w:val="es-419" w:eastAsia="es-419"/>
        </w:rPr>
        <w:drawing>
          <wp:inline distT="0" distB="0" distL="0" distR="0" wp14:anchorId="156F1B5C" wp14:editId="38398B23">
            <wp:extent cx="5791835"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43050"/>
                    </a:xfrm>
                    <a:prstGeom prst="rect">
                      <a:avLst/>
                    </a:prstGeom>
                  </pic:spPr>
                </pic:pic>
              </a:graphicData>
            </a:graphic>
          </wp:inline>
        </w:drawing>
      </w:r>
    </w:p>
    <w:p w14:paraId="1CF0A58D" w14:textId="77777777" w:rsidR="00496949" w:rsidRPr="00721770" w:rsidRDefault="00496949" w:rsidP="00496949">
      <w:pPr>
        <w:ind w:right="899"/>
        <w:jc w:val="both"/>
        <w:rPr>
          <w:rFonts w:ascii="Palatino Linotype" w:hAnsi="Palatino Linotype" w:cs="Arial"/>
          <w:i/>
          <w:color w:val="000000" w:themeColor="text1"/>
          <w:sz w:val="22"/>
        </w:rPr>
      </w:pPr>
    </w:p>
    <w:p w14:paraId="55738D24" w14:textId="46B35B53" w:rsidR="00496949" w:rsidRPr="00721770" w:rsidRDefault="00496949" w:rsidP="00A61CE6">
      <w:pPr>
        <w:pStyle w:val="Prrafodelista"/>
        <w:ind w:left="851" w:right="899"/>
        <w:jc w:val="both"/>
        <w:rPr>
          <w:rFonts w:ascii="Palatino Linotype" w:hAnsi="Palatino Linotype" w:cs="Arial"/>
          <w:i/>
          <w:color w:val="000000" w:themeColor="text1"/>
          <w:sz w:val="22"/>
        </w:rPr>
      </w:pPr>
    </w:p>
    <w:p w14:paraId="2CA2F241" w14:textId="129B9502" w:rsidR="00E62E88" w:rsidRPr="00721770" w:rsidRDefault="007C4F62" w:rsidP="00BA5587">
      <w:pPr>
        <w:pStyle w:val="Prrafodelista"/>
        <w:tabs>
          <w:tab w:val="left" w:pos="709"/>
        </w:tabs>
        <w:spacing w:line="360" w:lineRule="auto"/>
        <w:ind w:left="0"/>
        <w:jc w:val="both"/>
        <w:rPr>
          <w:rFonts w:ascii="Palatino Linotype" w:hAnsi="Palatino Linotype" w:cs="Arial"/>
          <w:b/>
          <w:sz w:val="28"/>
          <w:szCs w:val="28"/>
        </w:rPr>
      </w:pPr>
      <w:r w:rsidRPr="00721770">
        <w:rPr>
          <w:rFonts w:ascii="Palatino Linotype" w:hAnsi="Palatino Linotype"/>
          <w:b/>
          <w:sz w:val="28"/>
          <w:szCs w:val="28"/>
        </w:rPr>
        <w:t>V</w:t>
      </w:r>
      <w:r w:rsidR="00E62E88" w:rsidRPr="00721770">
        <w:rPr>
          <w:rFonts w:ascii="Palatino Linotype" w:hAnsi="Palatino Linotype"/>
          <w:b/>
          <w:sz w:val="28"/>
          <w:szCs w:val="28"/>
        </w:rPr>
        <w:t xml:space="preserve">. </w:t>
      </w:r>
      <w:r w:rsidR="00E62E88" w:rsidRPr="00721770">
        <w:rPr>
          <w:rFonts w:ascii="Palatino Linotype" w:hAnsi="Palatino Linotype" w:cs="Arial"/>
          <w:b/>
          <w:sz w:val="28"/>
          <w:szCs w:val="28"/>
        </w:rPr>
        <w:t>Respuesta del Sujeto Obligado</w:t>
      </w:r>
    </w:p>
    <w:p w14:paraId="44D16AE2" w14:textId="76750A80" w:rsidR="007A5836" w:rsidRPr="00721770" w:rsidRDefault="007A5836" w:rsidP="00BA5587">
      <w:pPr>
        <w:spacing w:line="360" w:lineRule="auto"/>
        <w:jc w:val="both"/>
        <w:rPr>
          <w:rFonts w:ascii="Palatino Linotype" w:hAnsi="Palatino Linotype" w:cs="Arial"/>
          <w:color w:val="000000" w:themeColor="text1"/>
        </w:rPr>
      </w:pPr>
      <w:r w:rsidRPr="00721770">
        <w:rPr>
          <w:rFonts w:ascii="Palatino Linotype" w:hAnsi="Palatino Linotype" w:cs="Arial"/>
          <w:color w:val="000000" w:themeColor="text1"/>
        </w:rPr>
        <w:t xml:space="preserve">De las constancias que integran el expediente electrónico del </w:t>
      </w:r>
      <w:r w:rsidRPr="00721770">
        <w:rPr>
          <w:rFonts w:ascii="Palatino Linotype" w:hAnsi="Palatino Linotype" w:cs="Arial"/>
          <w:b/>
          <w:color w:val="000000" w:themeColor="text1"/>
        </w:rPr>
        <w:t>SAIMEX</w:t>
      </w:r>
      <w:r w:rsidRPr="00721770">
        <w:rPr>
          <w:rFonts w:ascii="Palatino Linotype" w:hAnsi="Palatino Linotype" w:cs="Arial"/>
          <w:color w:val="000000" w:themeColor="text1"/>
        </w:rPr>
        <w:t xml:space="preserve"> se advierte que </w:t>
      </w:r>
      <w:r w:rsidRPr="00721770">
        <w:rPr>
          <w:rFonts w:ascii="Palatino Linotype" w:hAnsi="Palatino Linotype" w:cs="Arial"/>
          <w:b/>
          <w:color w:val="000000" w:themeColor="text1"/>
        </w:rPr>
        <w:t>EL SUJETO OBLIGADO</w:t>
      </w:r>
      <w:r w:rsidRPr="00721770">
        <w:rPr>
          <w:rFonts w:ascii="Palatino Linotype" w:hAnsi="Palatino Linotype" w:cs="Arial"/>
          <w:color w:val="000000" w:themeColor="text1"/>
        </w:rPr>
        <w:t xml:space="preserve"> dio respuesta a la </w:t>
      </w:r>
      <w:r w:rsidR="0022743B" w:rsidRPr="00721770">
        <w:rPr>
          <w:rFonts w:ascii="Palatino Linotype" w:hAnsi="Palatino Linotype" w:cs="Arial"/>
          <w:color w:val="000000" w:themeColor="text1"/>
        </w:rPr>
        <w:t>S</w:t>
      </w:r>
      <w:r w:rsidRPr="00721770">
        <w:rPr>
          <w:rFonts w:ascii="Palatino Linotype" w:hAnsi="Palatino Linotype" w:cs="Arial"/>
          <w:color w:val="000000" w:themeColor="text1"/>
        </w:rPr>
        <w:t xml:space="preserve">olicitud de </w:t>
      </w:r>
      <w:r w:rsidR="0022743B" w:rsidRPr="00721770">
        <w:rPr>
          <w:rFonts w:ascii="Palatino Linotype" w:hAnsi="Palatino Linotype" w:cs="Arial"/>
          <w:color w:val="000000" w:themeColor="text1"/>
        </w:rPr>
        <w:t>A</w:t>
      </w:r>
      <w:r w:rsidRPr="00721770">
        <w:rPr>
          <w:rFonts w:ascii="Palatino Linotype" w:hAnsi="Palatino Linotype" w:cs="Arial"/>
          <w:color w:val="000000" w:themeColor="text1"/>
        </w:rPr>
        <w:t xml:space="preserve">cceso a la </w:t>
      </w:r>
      <w:r w:rsidR="0022743B" w:rsidRPr="00721770">
        <w:rPr>
          <w:rFonts w:ascii="Palatino Linotype" w:hAnsi="Palatino Linotype" w:cs="Arial"/>
          <w:color w:val="000000" w:themeColor="text1"/>
        </w:rPr>
        <w:t>I</w:t>
      </w:r>
      <w:r w:rsidRPr="00721770">
        <w:rPr>
          <w:rFonts w:ascii="Palatino Linotype" w:hAnsi="Palatino Linotype" w:cs="Arial"/>
          <w:color w:val="000000" w:themeColor="text1"/>
        </w:rPr>
        <w:t xml:space="preserve">nformación, en fecha </w:t>
      </w:r>
      <w:r w:rsidR="004A3EAF" w:rsidRPr="00721770">
        <w:rPr>
          <w:rFonts w:ascii="Palatino Linotype" w:hAnsi="Palatino Linotype" w:cs="Arial"/>
          <w:b/>
          <w:color w:val="000000" w:themeColor="text1"/>
        </w:rPr>
        <w:t>veintiuno de mayo</w:t>
      </w:r>
      <w:r w:rsidR="00BC29C4" w:rsidRPr="00721770">
        <w:rPr>
          <w:rFonts w:ascii="Palatino Linotype" w:hAnsi="Palatino Linotype" w:cs="Arial"/>
          <w:b/>
          <w:color w:val="000000" w:themeColor="text1"/>
        </w:rPr>
        <w:t xml:space="preserve"> </w:t>
      </w:r>
      <w:r w:rsidR="006952D4" w:rsidRPr="00721770">
        <w:rPr>
          <w:rFonts w:ascii="Palatino Linotype" w:hAnsi="Palatino Linotype" w:cs="Arial"/>
          <w:b/>
          <w:color w:val="000000" w:themeColor="text1"/>
        </w:rPr>
        <w:t>de dos mil veintidós</w:t>
      </w:r>
      <w:r w:rsidRPr="00721770">
        <w:rPr>
          <w:rFonts w:ascii="Palatino Linotype" w:hAnsi="Palatino Linotype" w:cs="Arial"/>
          <w:color w:val="000000" w:themeColor="text1"/>
        </w:rPr>
        <w:t xml:space="preserve">, </w:t>
      </w:r>
      <w:r w:rsidR="00C80445" w:rsidRPr="00721770">
        <w:rPr>
          <w:rFonts w:ascii="Palatino Linotype" w:hAnsi="Palatino Linotype" w:cs="Arial"/>
          <w:color w:val="000000" w:themeColor="text1"/>
        </w:rPr>
        <w:t xml:space="preserve">misma que se tiene por notificada al día siguiente hábil; es decir el </w:t>
      </w:r>
      <w:r w:rsidR="00C80445" w:rsidRPr="00721770">
        <w:rPr>
          <w:rFonts w:ascii="Palatino Linotype" w:hAnsi="Palatino Linotype" w:cs="Arial"/>
          <w:b/>
          <w:color w:val="000000" w:themeColor="text1"/>
        </w:rPr>
        <w:t xml:space="preserve">veintitrés de mayo de dos mil veintidós </w:t>
      </w:r>
      <w:r w:rsidRPr="00721770">
        <w:rPr>
          <w:rFonts w:ascii="Palatino Linotype" w:hAnsi="Palatino Linotype" w:cs="Arial"/>
          <w:color w:val="000000" w:themeColor="text1"/>
        </w:rPr>
        <w:t>en los términos que a continuación se citan:</w:t>
      </w:r>
    </w:p>
    <w:p w14:paraId="021BF839" w14:textId="77777777" w:rsidR="003652DA" w:rsidRPr="00721770" w:rsidRDefault="003652DA" w:rsidP="00A61CE6">
      <w:pPr>
        <w:pStyle w:val="Prrafodelista"/>
        <w:ind w:left="851" w:right="899"/>
        <w:jc w:val="both"/>
        <w:rPr>
          <w:rFonts w:ascii="Palatino Linotype" w:hAnsi="Palatino Linotype" w:cs="Arial"/>
          <w:i/>
          <w:color w:val="000000" w:themeColor="text1"/>
          <w:sz w:val="22"/>
        </w:rPr>
      </w:pPr>
    </w:p>
    <w:p w14:paraId="5DCAB37C" w14:textId="77777777" w:rsidR="004A3EAF" w:rsidRPr="00721770" w:rsidRDefault="007A5836" w:rsidP="004A3EAF">
      <w:pPr>
        <w:pStyle w:val="Prrafodelista"/>
        <w:ind w:left="851" w:right="899"/>
        <w:jc w:val="both"/>
        <w:rPr>
          <w:rFonts w:ascii="Palatino Linotype" w:hAnsi="Palatino Linotype" w:cs="Arial"/>
          <w:i/>
          <w:color w:val="000000" w:themeColor="text1"/>
          <w:sz w:val="22"/>
        </w:rPr>
      </w:pPr>
      <w:r w:rsidRPr="00721770">
        <w:rPr>
          <w:rFonts w:ascii="Palatino Linotype" w:hAnsi="Palatino Linotype" w:cs="Arial"/>
          <w:i/>
          <w:color w:val="000000" w:themeColor="text1"/>
          <w:sz w:val="22"/>
        </w:rPr>
        <w:t>“</w:t>
      </w:r>
      <w:r w:rsidR="004A3EAF" w:rsidRPr="00721770">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0E0DC6" w14:textId="77777777" w:rsidR="004A3EAF" w:rsidRPr="00721770" w:rsidRDefault="004A3EAF" w:rsidP="004A3EAF">
      <w:pPr>
        <w:pStyle w:val="Prrafodelista"/>
        <w:ind w:left="851" w:right="899"/>
        <w:jc w:val="both"/>
        <w:rPr>
          <w:rFonts w:ascii="Palatino Linotype" w:hAnsi="Palatino Linotype" w:cs="Arial"/>
          <w:i/>
          <w:color w:val="000000" w:themeColor="text1"/>
          <w:sz w:val="22"/>
        </w:rPr>
      </w:pPr>
    </w:p>
    <w:p w14:paraId="44548073" w14:textId="77777777" w:rsidR="004A3EAF" w:rsidRPr="00721770" w:rsidRDefault="004A3EAF" w:rsidP="004A3EAF">
      <w:pPr>
        <w:pStyle w:val="Prrafodelista"/>
        <w:ind w:left="851" w:right="899"/>
        <w:jc w:val="both"/>
        <w:rPr>
          <w:rFonts w:ascii="Palatino Linotype" w:hAnsi="Palatino Linotype" w:cs="Arial"/>
          <w:i/>
          <w:color w:val="000000" w:themeColor="text1"/>
          <w:sz w:val="22"/>
        </w:rPr>
      </w:pPr>
      <w:r w:rsidRPr="00721770">
        <w:rPr>
          <w:rFonts w:ascii="Palatino Linotype" w:hAnsi="Palatino Linotype" w:cs="Arial"/>
          <w:i/>
          <w:color w:val="000000" w:themeColor="text1"/>
          <w:sz w:val="22"/>
        </w:rPr>
        <w:t>Le envío archivos electrónicos con respuesta a su solicitud de información con número de folio SAIMEX0167/OASTLALNE/IP/2022.</w:t>
      </w:r>
    </w:p>
    <w:p w14:paraId="013340DF" w14:textId="77777777" w:rsidR="004A3EAF" w:rsidRPr="00721770" w:rsidRDefault="004A3EAF" w:rsidP="004A3EAF">
      <w:pPr>
        <w:pStyle w:val="Prrafodelista"/>
        <w:ind w:left="851" w:right="899"/>
        <w:jc w:val="both"/>
        <w:rPr>
          <w:rFonts w:ascii="Palatino Linotype" w:hAnsi="Palatino Linotype" w:cs="Arial"/>
          <w:i/>
          <w:color w:val="000000" w:themeColor="text1"/>
          <w:sz w:val="22"/>
        </w:rPr>
      </w:pPr>
    </w:p>
    <w:p w14:paraId="78D0A4E6" w14:textId="77777777" w:rsidR="004A3EAF" w:rsidRPr="00721770" w:rsidRDefault="004A3EAF" w:rsidP="004A3EAF">
      <w:pPr>
        <w:pStyle w:val="Prrafodelista"/>
        <w:ind w:left="851" w:right="899"/>
        <w:jc w:val="both"/>
        <w:rPr>
          <w:rFonts w:ascii="Palatino Linotype" w:hAnsi="Palatino Linotype" w:cs="Arial"/>
          <w:i/>
          <w:color w:val="000000" w:themeColor="text1"/>
          <w:sz w:val="22"/>
        </w:rPr>
      </w:pPr>
      <w:r w:rsidRPr="00721770">
        <w:rPr>
          <w:rFonts w:ascii="Palatino Linotype" w:hAnsi="Palatino Linotype" w:cs="Arial"/>
          <w:i/>
          <w:color w:val="000000" w:themeColor="text1"/>
          <w:sz w:val="22"/>
        </w:rPr>
        <w:t>ATENTAMENTE</w:t>
      </w:r>
    </w:p>
    <w:p w14:paraId="5A16DB7D" w14:textId="77777777" w:rsidR="004A3EAF" w:rsidRPr="00721770" w:rsidRDefault="004A3EAF" w:rsidP="004A3EAF">
      <w:pPr>
        <w:pStyle w:val="Prrafodelista"/>
        <w:ind w:left="851" w:right="899"/>
        <w:jc w:val="both"/>
        <w:rPr>
          <w:rFonts w:ascii="Palatino Linotype" w:hAnsi="Palatino Linotype" w:cs="Arial"/>
          <w:i/>
          <w:color w:val="000000" w:themeColor="text1"/>
          <w:sz w:val="22"/>
        </w:rPr>
      </w:pPr>
    </w:p>
    <w:p w14:paraId="6D460F61" w14:textId="7E911FFC" w:rsidR="007A5836" w:rsidRPr="00721770" w:rsidRDefault="004A3EAF" w:rsidP="00A61CE6">
      <w:pPr>
        <w:pStyle w:val="Prrafodelista"/>
        <w:ind w:left="851" w:right="899"/>
        <w:jc w:val="both"/>
        <w:rPr>
          <w:rFonts w:ascii="Palatino Linotype" w:hAnsi="Palatino Linotype" w:cs="Arial"/>
          <w:i/>
          <w:color w:val="000000" w:themeColor="text1"/>
          <w:sz w:val="22"/>
        </w:rPr>
      </w:pPr>
      <w:r w:rsidRPr="00721770">
        <w:rPr>
          <w:rFonts w:ascii="Palatino Linotype" w:hAnsi="Palatino Linotype" w:cs="Arial"/>
          <w:i/>
          <w:color w:val="000000" w:themeColor="text1"/>
          <w:sz w:val="22"/>
        </w:rPr>
        <w:t xml:space="preserve">C. </w:t>
      </w:r>
      <w:proofErr w:type="spellStart"/>
      <w:r w:rsidRPr="00721770">
        <w:rPr>
          <w:rFonts w:ascii="Palatino Linotype" w:hAnsi="Palatino Linotype" w:cs="Arial"/>
          <w:i/>
          <w:color w:val="000000" w:themeColor="text1"/>
          <w:sz w:val="22"/>
        </w:rPr>
        <w:t>Lizetta</w:t>
      </w:r>
      <w:proofErr w:type="spellEnd"/>
      <w:r w:rsidRPr="00721770">
        <w:rPr>
          <w:rFonts w:ascii="Palatino Linotype" w:hAnsi="Palatino Linotype" w:cs="Arial"/>
          <w:i/>
          <w:color w:val="000000" w:themeColor="text1"/>
          <w:sz w:val="22"/>
        </w:rPr>
        <w:t xml:space="preserve"> </w:t>
      </w:r>
      <w:proofErr w:type="spellStart"/>
      <w:r w:rsidRPr="00721770">
        <w:rPr>
          <w:rFonts w:ascii="Palatino Linotype" w:hAnsi="Palatino Linotype" w:cs="Arial"/>
          <w:i/>
          <w:color w:val="000000" w:themeColor="text1"/>
          <w:sz w:val="22"/>
        </w:rPr>
        <w:t>Chavez</w:t>
      </w:r>
      <w:proofErr w:type="spellEnd"/>
      <w:r w:rsidRPr="00721770">
        <w:rPr>
          <w:rFonts w:ascii="Palatino Linotype" w:hAnsi="Palatino Linotype" w:cs="Arial"/>
          <w:i/>
          <w:color w:val="000000" w:themeColor="text1"/>
          <w:sz w:val="22"/>
        </w:rPr>
        <w:t xml:space="preserve"> Santiago</w:t>
      </w:r>
      <w:r w:rsidR="007A5836" w:rsidRPr="00721770">
        <w:rPr>
          <w:rFonts w:ascii="Palatino Linotype" w:hAnsi="Palatino Linotype" w:cs="Arial"/>
          <w:i/>
          <w:color w:val="000000" w:themeColor="text1"/>
          <w:sz w:val="22"/>
        </w:rPr>
        <w:t>”</w:t>
      </w:r>
      <w:r w:rsidR="00F84FBE" w:rsidRPr="00721770">
        <w:rPr>
          <w:rFonts w:ascii="Palatino Linotype" w:hAnsi="Palatino Linotype" w:cs="Arial"/>
          <w:i/>
          <w:color w:val="000000" w:themeColor="text1"/>
          <w:sz w:val="22"/>
        </w:rPr>
        <w:t xml:space="preserve"> (sic) </w:t>
      </w:r>
    </w:p>
    <w:p w14:paraId="33C8E058" w14:textId="77777777" w:rsidR="007A5836" w:rsidRPr="00721770" w:rsidRDefault="007A5836" w:rsidP="00A61CE6">
      <w:pPr>
        <w:pStyle w:val="Prrafodelista"/>
        <w:ind w:left="709" w:right="757"/>
        <w:jc w:val="both"/>
        <w:rPr>
          <w:rFonts w:ascii="Palatino Linotype" w:hAnsi="Palatino Linotype" w:cs="Arial"/>
          <w:i/>
          <w:color w:val="000000" w:themeColor="text1"/>
          <w:sz w:val="22"/>
        </w:rPr>
      </w:pPr>
    </w:p>
    <w:p w14:paraId="533E30FE" w14:textId="77777777" w:rsidR="004A3EAF" w:rsidRPr="00721770" w:rsidRDefault="0096329F" w:rsidP="00BA5587">
      <w:pPr>
        <w:spacing w:line="360" w:lineRule="auto"/>
        <w:jc w:val="both"/>
        <w:rPr>
          <w:rFonts w:ascii="Palatino Linotype" w:hAnsi="Palatino Linotype"/>
          <w:color w:val="000000" w:themeColor="text1"/>
        </w:rPr>
      </w:pPr>
      <w:r w:rsidRPr="00721770">
        <w:rPr>
          <w:rFonts w:ascii="Palatino Linotype" w:hAnsi="Palatino Linotype"/>
          <w:color w:val="000000" w:themeColor="text1"/>
        </w:rPr>
        <w:t>De igual modo</w:t>
      </w:r>
      <w:r w:rsidR="00BE1A3A" w:rsidRPr="00721770">
        <w:rPr>
          <w:rFonts w:ascii="Palatino Linotype" w:hAnsi="Palatino Linotype"/>
          <w:color w:val="000000" w:themeColor="text1"/>
        </w:rPr>
        <w:t xml:space="preserve">, </w:t>
      </w:r>
      <w:r w:rsidR="00BE1A3A" w:rsidRPr="00721770">
        <w:rPr>
          <w:rFonts w:ascii="Palatino Linotype" w:hAnsi="Palatino Linotype" w:cs="Arial"/>
          <w:b/>
          <w:color w:val="000000" w:themeColor="text1"/>
        </w:rPr>
        <w:t>EL SUJETO OBLIGADO</w:t>
      </w:r>
      <w:r w:rsidR="00BE1A3A" w:rsidRPr="00721770">
        <w:rPr>
          <w:rFonts w:ascii="Palatino Linotype" w:hAnsi="Palatino Linotype"/>
          <w:color w:val="000000" w:themeColor="text1"/>
        </w:rPr>
        <w:t xml:space="preserve"> acompañó </w:t>
      </w:r>
      <w:r w:rsidRPr="00721770">
        <w:rPr>
          <w:rFonts w:ascii="Palatino Linotype" w:hAnsi="Palatino Linotype"/>
          <w:color w:val="000000" w:themeColor="text1"/>
        </w:rPr>
        <w:t xml:space="preserve">a su respuesta </w:t>
      </w:r>
      <w:r w:rsidR="004A3EAF" w:rsidRPr="00721770">
        <w:rPr>
          <w:rFonts w:ascii="Palatino Linotype" w:hAnsi="Palatino Linotype"/>
          <w:color w:val="000000" w:themeColor="text1"/>
        </w:rPr>
        <w:t xml:space="preserve">los archivos electrónicos siguientes: </w:t>
      </w:r>
    </w:p>
    <w:p w14:paraId="21A3CFCB" w14:textId="77777777" w:rsidR="004A3EAF" w:rsidRPr="00721770" w:rsidRDefault="004A3EAF" w:rsidP="00BA5587">
      <w:pPr>
        <w:spacing w:line="360" w:lineRule="auto"/>
        <w:jc w:val="both"/>
        <w:rPr>
          <w:rFonts w:ascii="Palatino Linotype" w:hAnsi="Palatino Linotype"/>
          <w:color w:val="000000" w:themeColor="text1"/>
        </w:rPr>
      </w:pPr>
    </w:p>
    <w:p w14:paraId="673F40E5" w14:textId="2FC5B2A6" w:rsidR="004A3EAF" w:rsidRPr="00721770" w:rsidRDefault="009055AA" w:rsidP="004A3EAF">
      <w:pPr>
        <w:pStyle w:val="Prrafodelista"/>
        <w:numPr>
          <w:ilvl w:val="0"/>
          <w:numId w:val="27"/>
        </w:numPr>
        <w:spacing w:line="360" w:lineRule="auto"/>
        <w:jc w:val="both"/>
        <w:rPr>
          <w:rFonts w:ascii="Palatino Linotype" w:hAnsi="Palatino Linotype" w:cs="Arial"/>
          <w:b/>
          <w:i/>
          <w:color w:val="000000" w:themeColor="text1"/>
        </w:rPr>
      </w:pPr>
      <w:hyperlink r:id="rId9" w:tgtFrame="_blank" w:history="1">
        <w:r w:rsidR="004A3EAF" w:rsidRPr="00721770">
          <w:rPr>
            <w:rFonts w:ascii="Palatino Linotype" w:hAnsi="Palatino Linotype" w:cs="Arial"/>
            <w:b/>
            <w:i/>
            <w:color w:val="000000" w:themeColor="text1"/>
          </w:rPr>
          <w:t>CONTESTACION DAFYC SAIMEX 167.pdf</w:t>
        </w:r>
      </w:hyperlink>
      <w:r w:rsidR="004A3EAF" w:rsidRPr="00721770">
        <w:rPr>
          <w:rFonts w:ascii="Palatino Linotype" w:hAnsi="Palatino Linotype" w:cs="Arial"/>
          <w:b/>
          <w:i/>
          <w:color w:val="000000" w:themeColor="text1"/>
        </w:rPr>
        <w:t xml:space="preserve">, </w:t>
      </w:r>
      <w:r w:rsidR="004A3EAF" w:rsidRPr="00721770">
        <w:rPr>
          <w:rFonts w:ascii="Palatino Linotype" w:hAnsi="Palatino Linotype" w:cs="Arial"/>
          <w:color w:val="000000" w:themeColor="text1"/>
        </w:rPr>
        <w:t xml:space="preserve">el cual contiene el oficio número OPDM/SA/05-032/2022 de fecha dieciocho de mayo de dos mil veintidós, por medio del cual el Subdirector de Administración, refiere anexar el reporte de altas de enero a abril de dos mil veintidós, en versión pública aprobada mediante acuerdo CT/03/05-SO/2022 de la 5ta Sesión Ordinaria del ejercicio fiscal 2022, del Comité de Transparencia. </w:t>
      </w:r>
    </w:p>
    <w:p w14:paraId="1FC57847" w14:textId="3E46E13D" w:rsidR="006B2D3C" w:rsidRPr="00721770" w:rsidRDefault="009055AA" w:rsidP="004A3EAF">
      <w:pPr>
        <w:pStyle w:val="Prrafodelista"/>
        <w:numPr>
          <w:ilvl w:val="0"/>
          <w:numId w:val="27"/>
        </w:numPr>
        <w:spacing w:line="360" w:lineRule="auto"/>
        <w:jc w:val="both"/>
        <w:rPr>
          <w:rFonts w:ascii="Palatino Linotype" w:hAnsi="Palatino Linotype" w:cs="Arial"/>
          <w:b/>
          <w:i/>
          <w:color w:val="000000" w:themeColor="text1"/>
        </w:rPr>
      </w:pPr>
      <w:hyperlink r:id="rId10" w:tgtFrame="_blank" w:history="1">
        <w:r w:rsidR="004A3EAF" w:rsidRPr="00721770">
          <w:rPr>
            <w:rFonts w:ascii="Palatino Linotype" w:hAnsi="Palatino Linotype" w:cs="Arial"/>
            <w:b/>
            <w:i/>
            <w:color w:val="000000" w:themeColor="text1"/>
          </w:rPr>
          <w:t>SAIMEX 00167.pdf</w:t>
        </w:r>
      </w:hyperlink>
      <w:r w:rsidR="006B2D3C" w:rsidRPr="00721770">
        <w:rPr>
          <w:rFonts w:ascii="Palatino Linotype" w:hAnsi="Palatino Linotype" w:cs="Arial"/>
          <w:b/>
          <w:i/>
          <w:color w:val="000000" w:themeColor="text1"/>
        </w:rPr>
        <w:t xml:space="preserve">, </w:t>
      </w:r>
      <w:r w:rsidR="006B2D3C" w:rsidRPr="00721770">
        <w:rPr>
          <w:rFonts w:ascii="Palatino Linotype" w:hAnsi="Palatino Linotype" w:cs="Arial"/>
          <w:color w:val="000000" w:themeColor="text1"/>
        </w:rPr>
        <w:t xml:space="preserve">el cual contiene un listado que contiene los rubros: clave, nombre completo, fecha de alta, puesto, departamento y estatus. </w:t>
      </w:r>
    </w:p>
    <w:p w14:paraId="24676C26" w14:textId="57661F16" w:rsidR="004A3EAF" w:rsidRPr="00721770" w:rsidRDefault="009055AA" w:rsidP="004A3EAF">
      <w:pPr>
        <w:pStyle w:val="Prrafodelista"/>
        <w:numPr>
          <w:ilvl w:val="0"/>
          <w:numId w:val="27"/>
        </w:numPr>
        <w:spacing w:line="360" w:lineRule="auto"/>
        <w:jc w:val="both"/>
        <w:rPr>
          <w:rFonts w:ascii="Palatino Linotype" w:hAnsi="Palatino Linotype" w:cs="Arial"/>
          <w:b/>
          <w:i/>
          <w:color w:val="000000" w:themeColor="text1"/>
        </w:rPr>
      </w:pPr>
      <w:hyperlink r:id="rId11" w:tgtFrame="_blank" w:history="1">
        <w:r w:rsidR="004A3EAF" w:rsidRPr="00721770">
          <w:rPr>
            <w:rFonts w:ascii="Palatino Linotype" w:hAnsi="Palatino Linotype" w:cs="Arial"/>
            <w:b/>
            <w:i/>
            <w:color w:val="000000" w:themeColor="text1"/>
          </w:rPr>
          <w:t>CONTESTACION CONTRA SAIMEX 167.pdf</w:t>
        </w:r>
      </w:hyperlink>
      <w:r w:rsidR="006B2D3C" w:rsidRPr="00721770">
        <w:rPr>
          <w:rFonts w:ascii="Palatino Linotype" w:hAnsi="Palatino Linotype" w:cs="Arial"/>
          <w:b/>
          <w:i/>
          <w:color w:val="000000" w:themeColor="text1"/>
        </w:rPr>
        <w:t xml:space="preserve">, </w:t>
      </w:r>
      <w:r w:rsidR="006B2D3C" w:rsidRPr="00721770">
        <w:rPr>
          <w:rFonts w:ascii="Palatino Linotype" w:hAnsi="Palatino Linotype" w:cs="Arial"/>
          <w:color w:val="000000" w:themeColor="text1"/>
        </w:rPr>
        <w:t xml:space="preserve">el cual contiene el oficio número OPDM/CI/813/2022 de fecha doce de mayo de dos mil veintidós, por medio del cual el Contralor Interno informa que las fechas de presentación de la </w:t>
      </w:r>
      <w:r w:rsidR="006B2D3C" w:rsidRPr="00721770">
        <w:rPr>
          <w:rFonts w:ascii="Palatino Linotype" w:hAnsi="Palatino Linotype" w:cs="Arial"/>
          <w:color w:val="000000" w:themeColor="text1"/>
        </w:rPr>
        <w:lastRenderedPageBreak/>
        <w:t xml:space="preserve">declaración inicial de los servidores que ingresan al Organismo se realizan de conformidad con lo estipulado en el artículo 34, fracción I de la Ley de Responsabilidades Administrativas del Estado de México y Municipios; asimismo, precisó que la información en versión pública de las declaraciones patrimoniales y de intereses se debe poner a disposición del público, se encuentra condicionada a la autorización de cada uno de los servidores públicos. </w:t>
      </w:r>
      <w:r w:rsidR="00754080" w:rsidRPr="00721770">
        <w:rPr>
          <w:rFonts w:ascii="Palatino Linotype" w:hAnsi="Palatino Linotype" w:cs="Arial"/>
          <w:color w:val="000000" w:themeColor="text1"/>
        </w:rPr>
        <w:t xml:space="preserve">En relación a cuantos procedimientos iniciados por la omisión de la presentación de la declaración, hizo del conocimiento que a través del oficio OPDM/CI/INV/416/2022, la </w:t>
      </w:r>
      <w:proofErr w:type="spellStart"/>
      <w:r w:rsidR="00754080" w:rsidRPr="00721770">
        <w:rPr>
          <w:rFonts w:ascii="Palatino Linotype" w:hAnsi="Palatino Linotype" w:cs="Arial"/>
          <w:color w:val="000000" w:themeColor="text1"/>
        </w:rPr>
        <w:t>Subcontraloría</w:t>
      </w:r>
      <w:proofErr w:type="spellEnd"/>
      <w:r w:rsidR="00754080" w:rsidRPr="00721770">
        <w:rPr>
          <w:rFonts w:ascii="Palatino Linotype" w:hAnsi="Palatino Linotype" w:cs="Arial"/>
          <w:color w:val="000000" w:themeColor="text1"/>
        </w:rPr>
        <w:t xml:space="preserve"> de Investigación, informó que dentro de sus archivos no obra denuncia y/</w:t>
      </w:r>
      <w:proofErr w:type="spellStart"/>
      <w:r w:rsidR="00754080" w:rsidRPr="00721770">
        <w:rPr>
          <w:rFonts w:ascii="Palatino Linotype" w:hAnsi="Palatino Linotype" w:cs="Arial"/>
          <w:color w:val="000000" w:themeColor="text1"/>
        </w:rPr>
        <w:t>o</w:t>
      </w:r>
      <w:proofErr w:type="spellEnd"/>
      <w:r w:rsidR="00754080" w:rsidRPr="00721770">
        <w:rPr>
          <w:rFonts w:ascii="Palatino Linotype" w:hAnsi="Palatino Linotype" w:cs="Arial"/>
          <w:color w:val="000000" w:themeColor="text1"/>
        </w:rPr>
        <w:t xml:space="preserve"> oficio que señale alguna omisión por algún o algunos servidores públicos relativo a la Declaración de Situación Patrimonial Inicial de Intereses, conclusión y por anualidad correspondiente al año 2022. </w:t>
      </w:r>
    </w:p>
    <w:p w14:paraId="530CCAC0" w14:textId="77777777" w:rsidR="00A9204E" w:rsidRPr="00721770" w:rsidRDefault="00A9204E" w:rsidP="00BA5587">
      <w:pPr>
        <w:spacing w:line="360" w:lineRule="auto"/>
        <w:jc w:val="both"/>
        <w:rPr>
          <w:rFonts w:ascii="Palatino Linotype" w:hAnsi="Palatino Linotype" w:cs="Arial"/>
          <w:color w:val="000000" w:themeColor="text1"/>
        </w:rPr>
      </w:pPr>
    </w:p>
    <w:p w14:paraId="79C8E01C" w14:textId="0F0A0658" w:rsidR="00E62E88" w:rsidRPr="00721770" w:rsidRDefault="00E62E88" w:rsidP="00BA5587">
      <w:pPr>
        <w:pStyle w:val="Prrafodelista"/>
        <w:tabs>
          <w:tab w:val="left" w:pos="709"/>
        </w:tabs>
        <w:spacing w:line="360" w:lineRule="auto"/>
        <w:ind w:left="0"/>
        <w:jc w:val="both"/>
        <w:rPr>
          <w:rFonts w:ascii="Palatino Linotype" w:hAnsi="Palatino Linotype" w:cs="Arial"/>
          <w:b/>
          <w:bCs/>
        </w:rPr>
      </w:pPr>
      <w:r w:rsidRPr="00721770">
        <w:rPr>
          <w:rFonts w:ascii="Palatino Linotype" w:hAnsi="Palatino Linotype" w:cs="Arial"/>
          <w:b/>
          <w:color w:val="000000" w:themeColor="text1"/>
          <w:sz w:val="28"/>
        </w:rPr>
        <w:t>V</w:t>
      </w:r>
      <w:r w:rsidR="00171409" w:rsidRPr="00721770">
        <w:rPr>
          <w:rFonts w:ascii="Palatino Linotype" w:hAnsi="Palatino Linotype" w:cs="Arial"/>
          <w:b/>
          <w:color w:val="000000" w:themeColor="text1"/>
          <w:sz w:val="28"/>
        </w:rPr>
        <w:t>I</w:t>
      </w:r>
      <w:r w:rsidRPr="00721770">
        <w:rPr>
          <w:rFonts w:ascii="Palatino Linotype" w:hAnsi="Palatino Linotype" w:cs="Arial"/>
          <w:b/>
          <w:color w:val="000000" w:themeColor="text1"/>
          <w:sz w:val="28"/>
        </w:rPr>
        <w:t xml:space="preserve">. </w:t>
      </w:r>
      <w:r w:rsidRPr="00721770">
        <w:rPr>
          <w:rFonts w:ascii="Palatino Linotype" w:hAnsi="Palatino Linotype" w:cs="Arial"/>
          <w:b/>
          <w:bCs/>
          <w:sz w:val="28"/>
          <w:szCs w:val="28"/>
        </w:rPr>
        <w:t xml:space="preserve">Del </w:t>
      </w:r>
      <w:r w:rsidR="00794E70" w:rsidRPr="00721770">
        <w:rPr>
          <w:rFonts w:ascii="Palatino Linotype" w:hAnsi="Palatino Linotype" w:cs="Arial"/>
          <w:b/>
          <w:bCs/>
          <w:sz w:val="28"/>
          <w:szCs w:val="28"/>
        </w:rPr>
        <w:t>Recurso de Revisión</w:t>
      </w:r>
    </w:p>
    <w:p w14:paraId="7CE05361" w14:textId="36BF1629" w:rsidR="007A5836" w:rsidRPr="00721770" w:rsidRDefault="007A5836" w:rsidP="00BA5587">
      <w:pPr>
        <w:pStyle w:val="Prrafodelista"/>
        <w:spacing w:line="360" w:lineRule="auto"/>
        <w:ind w:left="0"/>
        <w:jc w:val="both"/>
        <w:rPr>
          <w:rFonts w:ascii="Palatino Linotype" w:hAnsi="Palatino Linotype" w:cs="Arial"/>
          <w:color w:val="000000" w:themeColor="text1"/>
        </w:rPr>
      </w:pPr>
      <w:r w:rsidRPr="00721770">
        <w:rPr>
          <w:rFonts w:ascii="Palatino Linotype" w:hAnsi="Palatino Linotype"/>
          <w:color w:val="000000" w:themeColor="text1"/>
        </w:rPr>
        <w:t xml:space="preserve">Inconforme con la </w:t>
      </w:r>
      <w:r w:rsidRPr="00721770">
        <w:rPr>
          <w:rFonts w:ascii="Palatino Linotype" w:hAnsi="Palatino Linotype" w:cs="Arial"/>
          <w:color w:val="000000" w:themeColor="text1"/>
        </w:rPr>
        <w:t xml:space="preserve">respuesta </w:t>
      </w:r>
      <w:r w:rsidRPr="00721770">
        <w:rPr>
          <w:rFonts w:ascii="Palatino Linotype" w:hAnsi="Palatino Linotype"/>
          <w:color w:val="000000" w:themeColor="text1"/>
        </w:rPr>
        <w:t xml:space="preserve">del </w:t>
      </w:r>
      <w:r w:rsidRPr="00721770">
        <w:rPr>
          <w:rFonts w:ascii="Palatino Linotype" w:hAnsi="Palatino Linotype"/>
          <w:b/>
          <w:color w:val="000000" w:themeColor="text1"/>
        </w:rPr>
        <w:t>SUJETO OBLIGADO</w:t>
      </w:r>
      <w:r w:rsidRPr="00721770">
        <w:rPr>
          <w:rFonts w:ascii="Palatino Linotype" w:hAnsi="Palatino Linotype"/>
          <w:color w:val="000000" w:themeColor="text1"/>
        </w:rPr>
        <w:t xml:space="preserve">, el </w:t>
      </w:r>
      <w:r w:rsidR="00754080" w:rsidRPr="00721770">
        <w:rPr>
          <w:rFonts w:ascii="Palatino Linotype" w:hAnsi="Palatino Linotype"/>
          <w:color w:val="000000" w:themeColor="text1"/>
        </w:rPr>
        <w:t xml:space="preserve">veintitrés de mayo </w:t>
      </w:r>
      <w:r w:rsidR="00A9204E" w:rsidRPr="00721770">
        <w:rPr>
          <w:rFonts w:ascii="Palatino Linotype" w:hAnsi="Palatino Linotype"/>
          <w:color w:val="000000" w:themeColor="text1"/>
        </w:rPr>
        <w:t xml:space="preserve">de dos mil veintidós, </w:t>
      </w:r>
      <w:r w:rsidR="00651ED3" w:rsidRPr="00721770">
        <w:rPr>
          <w:rFonts w:ascii="Palatino Linotype" w:hAnsi="Palatino Linotype"/>
          <w:b/>
          <w:color w:val="000000" w:themeColor="text1"/>
        </w:rPr>
        <w:t>EL</w:t>
      </w:r>
      <w:r w:rsidRPr="00721770">
        <w:rPr>
          <w:rFonts w:ascii="Palatino Linotype" w:hAnsi="Palatino Linotype"/>
          <w:b/>
          <w:color w:val="000000" w:themeColor="text1"/>
        </w:rPr>
        <w:t xml:space="preserve"> RECURRENTE</w:t>
      </w:r>
      <w:r w:rsidR="000C7F93" w:rsidRPr="00721770">
        <w:rPr>
          <w:rFonts w:ascii="Palatino Linotype" w:hAnsi="Palatino Linotype"/>
          <w:b/>
          <w:color w:val="000000" w:themeColor="text1"/>
        </w:rPr>
        <w:t xml:space="preserve"> </w:t>
      </w:r>
      <w:r w:rsidRPr="00721770">
        <w:rPr>
          <w:rFonts w:ascii="Palatino Linotype" w:hAnsi="Palatino Linotype"/>
          <w:color w:val="000000" w:themeColor="text1"/>
        </w:rPr>
        <w:t xml:space="preserve">interpuso el </w:t>
      </w:r>
      <w:r w:rsidR="00794E70" w:rsidRPr="00721770">
        <w:rPr>
          <w:rFonts w:ascii="Palatino Linotype" w:hAnsi="Palatino Linotype"/>
          <w:color w:val="000000" w:themeColor="text1"/>
        </w:rPr>
        <w:t>Recurso de Revisión</w:t>
      </w:r>
      <w:r w:rsidRPr="00721770">
        <w:rPr>
          <w:rFonts w:ascii="Palatino Linotype" w:hAnsi="Palatino Linotype"/>
          <w:color w:val="000000" w:themeColor="text1"/>
        </w:rPr>
        <w:t xml:space="preserve"> objeto del presente estudio, el cual fue registrado en </w:t>
      </w:r>
      <w:r w:rsidRPr="00721770">
        <w:rPr>
          <w:rFonts w:ascii="Palatino Linotype" w:hAnsi="Palatino Linotype"/>
          <w:b/>
          <w:color w:val="000000" w:themeColor="text1"/>
        </w:rPr>
        <w:t>EL SAIMEX</w:t>
      </w:r>
      <w:r w:rsidR="00A9204E" w:rsidRPr="00721770">
        <w:rPr>
          <w:rFonts w:ascii="Palatino Linotype" w:hAnsi="Palatino Linotype"/>
          <w:color w:val="000000" w:themeColor="text1"/>
        </w:rPr>
        <w:t xml:space="preserve"> </w:t>
      </w:r>
      <w:r w:rsidRPr="00721770">
        <w:rPr>
          <w:rFonts w:ascii="Palatino Linotype" w:hAnsi="Palatino Linotype"/>
          <w:color w:val="000000" w:themeColor="text1"/>
        </w:rPr>
        <w:t xml:space="preserve">y se le asignó el número de expediente </w:t>
      </w:r>
      <w:r w:rsidR="00A9204E" w:rsidRPr="00721770">
        <w:rPr>
          <w:rFonts w:ascii="Palatino Linotype" w:hAnsi="Palatino Linotype"/>
          <w:b/>
          <w:color w:val="000000" w:themeColor="text1"/>
        </w:rPr>
        <w:t>0</w:t>
      </w:r>
      <w:r w:rsidR="00754080" w:rsidRPr="00721770">
        <w:rPr>
          <w:rFonts w:ascii="Palatino Linotype" w:hAnsi="Palatino Linotype"/>
          <w:b/>
          <w:color w:val="000000" w:themeColor="text1"/>
        </w:rPr>
        <w:t>8837</w:t>
      </w:r>
      <w:r w:rsidR="00A9204E" w:rsidRPr="00721770">
        <w:rPr>
          <w:rFonts w:ascii="Palatino Linotype" w:hAnsi="Palatino Linotype"/>
          <w:b/>
          <w:color w:val="000000" w:themeColor="text1"/>
        </w:rPr>
        <w:t>/INFOEM/IP/RR/2022</w:t>
      </w:r>
      <w:r w:rsidRPr="00721770">
        <w:rPr>
          <w:rFonts w:ascii="Palatino Linotype" w:hAnsi="Palatino Linotype"/>
          <w:b/>
          <w:color w:val="000000" w:themeColor="text1"/>
        </w:rPr>
        <w:t>,</w:t>
      </w:r>
      <w:r w:rsidRPr="00721770">
        <w:rPr>
          <w:rFonts w:ascii="Palatino Linotype" w:hAnsi="Palatino Linotype" w:cs="Arial"/>
          <w:color w:val="000000" w:themeColor="text1"/>
        </w:rPr>
        <w:t xml:space="preserve"> en el</w:t>
      </w:r>
      <w:r w:rsidR="00B306B4" w:rsidRPr="00721770">
        <w:rPr>
          <w:rFonts w:ascii="Palatino Linotype" w:hAnsi="Palatino Linotype" w:cs="Arial"/>
          <w:color w:val="000000" w:themeColor="text1"/>
        </w:rPr>
        <w:t xml:space="preserve"> que</w:t>
      </w:r>
      <w:r w:rsidR="007F2176" w:rsidRPr="00721770">
        <w:rPr>
          <w:rFonts w:ascii="Palatino Linotype" w:hAnsi="Palatino Linotype" w:cs="Arial"/>
          <w:color w:val="000000" w:themeColor="text1"/>
        </w:rPr>
        <w:t xml:space="preserve"> </w:t>
      </w:r>
      <w:r w:rsidR="00651ED3" w:rsidRPr="00721770">
        <w:rPr>
          <w:rFonts w:ascii="Palatino Linotype" w:hAnsi="Palatino Linotype" w:cs="Arial"/>
          <w:b/>
          <w:color w:val="000000" w:themeColor="text1"/>
        </w:rPr>
        <w:t>EL</w:t>
      </w:r>
      <w:r w:rsidR="007F2176" w:rsidRPr="00721770">
        <w:rPr>
          <w:rFonts w:ascii="Palatino Linotype" w:hAnsi="Palatino Linotype" w:cs="Arial"/>
          <w:b/>
          <w:color w:val="000000" w:themeColor="text1"/>
        </w:rPr>
        <w:t xml:space="preserve"> RECURRENTE</w:t>
      </w:r>
      <w:r w:rsidR="00B306B4" w:rsidRPr="00721770">
        <w:rPr>
          <w:rFonts w:ascii="Palatino Linotype" w:hAnsi="Palatino Linotype" w:cs="Arial"/>
          <w:color w:val="000000" w:themeColor="text1"/>
        </w:rPr>
        <w:t xml:space="preserve"> señaló como acto impugnado:</w:t>
      </w:r>
    </w:p>
    <w:p w14:paraId="44EBAB58" w14:textId="77777777" w:rsidR="007A5836" w:rsidRPr="00721770" w:rsidRDefault="007A5836" w:rsidP="00A61CE6">
      <w:pPr>
        <w:ind w:left="851" w:right="899"/>
        <w:jc w:val="both"/>
        <w:rPr>
          <w:rFonts w:ascii="Palatino Linotype" w:hAnsi="Palatino Linotype" w:cs="Arial"/>
          <w:i/>
          <w:color w:val="000000" w:themeColor="text1"/>
          <w:sz w:val="22"/>
        </w:rPr>
      </w:pPr>
    </w:p>
    <w:p w14:paraId="20193998" w14:textId="1BCE7900" w:rsidR="007A5836" w:rsidRPr="00721770" w:rsidRDefault="007A5836" w:rsidP="00A61CE6">
      <w:pPr>
        <w:ind w:left="851" w:right="899"/>
        <w:jc w:val="both"/>
        <w:rPr>
          <w:rFonts w:ascii="Palatino Linotype" w:hAnsi="Palatino Linotype" w:cs="Arial"/>
          <w:i/>
          <w:color w:val="000000" w:themeColor="text1"/>
          <w:sz w:val="22"/>
        </w:rPr>
      </w:pPr>
      <w:r w:rsidRPr="00721770">
        <w:rPr>
          <w:rFonts w:ascii="Palatino Linotype" w:hAnsi="Palatino Linotype" w:cs="Arial"/>
          <w:i/>
          <w:color w:val="000000" w:themeColor="text1"/>
          <w:sz w:val="22"/>
        </w:rPr>
        <w:t>“</w:t>
      </w:r>
      <w:r w:rsidR="00754080" w:rsidRPr="00721770">
        <w:rPr>
          <w:rFonts w:ascii="Palatino Linotype" w:hAnsi="Palatino Linotype" w:cs="Arial"/>
          <w:i/>
          <w:color w:val="000000" w:themeColor="text1"/>
          <w:sz w:val="22"/>
        </w:rPr>
        <w:t xml:space="preserve">existe una clara falta de </w:t>
      </w:r>
      <w:proofErr w:type="spellStart"/>
      <w:r w:rsidR="00754080" w:rsidRPr="00721770">
        <w:rPr>
          <w:rFonts w:ascii="Palatino Linotype" w:hAnsi="Palatino Linotype" w:cs="Arial"/>
          <w:i/>
          <w:color w:val="000000" w:themeColor="text1"/>
          <w:sz w:val="22"/>
        </w:rPr>
        <w:t>informacion</w:t>
      </w:r>
      <w:proofErr w:type="spellEnd"/>
      <w:r w:rsidR="00754080" w:rsidRPr="00721770">
        <w:rPr>
          <w:rFonts w:ascii="Palatino Linotype" w:hAnsi="Palatino Linotype" w:cs="Arial"/>
          <w:i/>
          <w:color w:val="000000" w:themeColor="text1"/>
          <w:sz w:val="22"/>
        </w:rPr>
        <w:t xml:space="preserve"> en lo </w:t>
      </w:r>
      <w:proofErr w:type="spellStart"/>
      <w:r w:rsidR="00754080" w:rsidRPr="00721770">
        <w:rPr>
          <w:rFonts w:ascii="Palatino Linotype" w:hAnsi="Palatino Linotype" w:cs="Arial"/>
          <w:i/>
          <w:color w:val="000000" w:themeColor="text1"/>
          <w:sz w:val="22"/>
        </w:rPr>
        <w:t>zolicitado</w:t>
      </w:r>
      <w:proofErr w:type="spellEnd"/>
      <w:r w:rsidRPr="00721770">
        <w:rPr>
          <w:rFonts w:ascii="Palatino Linotype" w:hAnsi="Palatino Linotype" w:cs="Arial"/>
          <w:i/>
          <w:color w:val="000000" w:themeColor="text1"/>
          <w:sz w:val="22"/>
        </w:rPr>
        <w:t>”</w:t>
      </w:r>
      <w:r w:rsidR="00F84FBE" w:rsidRPr="00721770">
        <w:rPr>
          <w:rFonts w:ascii="Palatino Linotype" w:hAnsi="Palatino Linotype" w:cs="Arial"/>
          <w:i/>
          <w:color w:val="000000" w:themeColor="text1"/>
          <w:sz w:val="22"/>
        </w:rPr>
        <w:t xml:space="preserve"> (sic)</w:t>
      </w:r>
    </w:p>
    <w:p w14:paraId="0436F0B0" w14:textId="77777777" w:rsidR="00651ED3" w:rsidRPr="00721770" w:rsidRDefault="00651ED3" w:rsidP="00A61CE6">
      <w:pPr>
        <w:ind w:right="899"/>
        <w:jc w:val="both"/>
        <w:rPr>
          <w:rFonts w:ascii="Palatino Linotype" w:hAnsi="Palatino Linotype" w:cs="Arial"/>
          <w:color w:val="000000" w:themeColor="text1"/>
          <w:sz w:val="22"/>
        </w:rPr>
      </w:pPr>
    </w:p>
    <w:p w14:paraId="259DFD20" w14:textId="3A001C71" w:rsidR="00D21C48" w:rsidRPr="00721770" w:rsidRDefault="00651ED3" w:rsidP="00BA5587">
      <w:pPr>
        <w:spacing w:line="360" w:lineRule="auto"/>
        <w:ind w:right="899"/>
        <w:jc w:val="both"/>
        <w:rPr>
          <w:rFonts w:ascii="Palatino Linotype" w:hAnsi="Palatino Linotype" w:cs="Arial"/>
          <w:color w:val="000000" w:themeColor="text1"/>
        </w:rPr>
      </w:pPr>
      <w:r w:rsidRPr="00721770">
        <w:rPr>
          <w:rFonts w:ascii="Palatino Linotype" w:hAnsi="Palatino Linotype" w:cs="Arial"/>
          <w:color w:val="000000" w:themeColor="text1"/>
        </w:rPr>
        <w:lastRenderedPageBreak/>
        <w:t xml:space="preserve">Así como, razones o motivos de inconformidad, lo siguiente: </w:t>
      </w:r>
    </w:p>
    <w:p w14:paraId="314FDE90" w14:textId="77777777" w:rsidR="00651ED3" w:rsidRPr="00721770" w:rsidRDefault="00651ED3" w:rsidP="00A61CE6">
      <w:pPr>
        <w:ind w:left="851" w:right="899"/>
        <w:jc w:val="both"/>
        <w:rPr>
          <w:rFonts w:ascii="Palatino Linotype" w:hAnsi="Palatino Linotype" w:cs="Arial"/>
          <w:i/>
          <w:color w:val="000000" w:themeColor="text1"/>
          <w:sz w:val="22"/>
        </w:rPr>
      </w:pPr>
    </w:p>
    <w:p w14:paraId="59625A83" w14:textId="255C568B" w:rsidR="00651ED3" w:rsidRPr="00721770" w:rsidRDefault="00651ED3" w:rsidP="00A61CE6">
      <w:pPr>
        <w:ind w:left="851" w:right="899"/>
        <w:jc w:val="both"/>
        <w:rPr>
          <w:rFonts w:ascii="Palatino Linotype" w:hAnsi="Palatino Linotype" w:cs="Arial"/>
          <w:i/>
          <w:color w:val="000000" w:themeColor="text1"/>
          <w:sz w:val="22"/>
        </w:rPr>
      </w:pPr>
      <w:r w:rsidRPr="00721770">
        <w:rPr>
          <w:rFonts w:ascii="Palatino Linotype" w:hAnsi="Palatino Linotype" w:cs="Arial"/>
          <w:i/>
          <w:color w:val="000000" w:themeColor="text1"/>
          <w:sz w:val="22"/>
        </w:rPr>
        <w:t>“</w:t>
      </w:r>
      <w:r w:rsidR="00754080" w:rsidRPr="00721770">
        <w:rPr>
          <w:rFonts w:ascii="Palatino Linotype" w:hAnsi="Palatino Linotype" w:cs="Arial"/>
          <w:i/>
          <w:color w:val="000000" w:themeColor="text1"/>
          <w:sz w:val="22"/>
        </w:rPr>
        <w:t xml:space="preserve">los nombres, no aparecen </w:t>
      </w:r>
      <w:proofErr w:type="spellStart"/>
      <w:r w:rsidR="00754080" w:rsidRPr="00721770">
        <w:rPr>
          <w:rFonts w:ascii="Palatino Linotype" w:hAnsi="Palatino Linotype" w:cs="Arial"/>
          <w:i/>
          <w:color w:val="000000" w:themeColor="text1"/>
          <w:sz w:val="22"/>
        </w:rPr>
        <w:t>completoz</w:t>
      </w:r>
      <w:proofErr w:type="spellEnd"/>
      <w:r w:rsidR="00754080" w:rsidRPr="00721770">
        <w:rPr>
          <w:rFonts w:ascii="Palatino Linotype" w:hAnsi="Palatino Linotype" w:cs="Arial"/>
          <w:i/>
          <w:color w:val="000000" w:themeColor="text1"/>
          <w:sz w:val="22"/>
        </w:rPr>
        <w:t xml:space="preserve">, que </w:t>
      </w:r>
      <w:proofErr w:type="spellStart"/>
      <w:r w:rsidR="00754080" w:rsidRPr="00721770">
        <w:rPr>
          <w:rFonts w:ascii="Palatino Linotype" w:hAnsi="Palatino Linotype" w:cs="Arial"/>
          <w:i/>
          <w:color w:val="000000" w:themeColor="text1"/>
          <w:sz w:val="22"/>
        </w:rPr>
        <w:t>deberian</w:t>
      </w:r>
      <w:proofErr w:type="spellEnd"/>
      <w:r w:rsidR="00754080" w:rsidRPr="00721770">
        <w:rPr>
          <w:rFonts w:ascii="Palatino Linotype" w:hAnsi="Palatino Linotype" w:cs="Arial"/>
          <w:i/>
          <w:color w:val="000000" w:themeColor="text1"/>
          <w:sz w:val="22"/>
        </w:rPr>
        <w:t xml:space="preserve"> de ser de esa manera, se </w:t>
      </w:r>
      <w:proofErr w:type="spellStart"/>
      <w:r w:rsidR="00754080" w:rsidRPr="00721770">
        <w:rPr>
          <w:rFonts w:ascii="Palatino Linotype" w:hAnsi="Palatino Linotype" w:cs="Arial"/>
          <w:i/>
          <w:color w:val="000000" w:themeColor="text1"/>
          <w:sz w:val="22"/>
        </w:rPr>
        <w:t>pidio</w:t>
      </w:r>
      <w:proofErr w:type="spellEnd"/>
      <w:r w:rsidR="00754080" w:rsidRPr="00721770">
        <w:rPr>
          <w:rFonts w:ascii="Palatino Linotype" w:hAnsi="Palatino Linotype" w:cs="Arial"/>
          <w:i/>
          <w:color w:val="000000" w:themeColor="text1"/>
          <w:sz w:val="22"/>
        </w:rPr>
        <w:t xml:space="preserve"> </w:t>
      </w:r>
      <w:proofErr w:type="spellStart"/>
      <w:r w:rsidR="00754080" w:rsidRPr="00721770">
        <w:rPr>
          <w:rFonts w:ascii="Palatino Linotype" w:hAnsi="Palatino Linotype" w:cs="Arial"/>
          <w:i/>
          <w:color w:val="000000" w:themeColor="text1"/>
          <w:sz w:val="22"/>
        </w:rPr>
        <w:t>unicamente</w:t>
      </w:r>
      <w:proofErr w:type="spellEnd"/>
      <w:r w:rsidR="00754080" w:rsidRPr="00721770">
        <w:rPr>
          <w:rFonts w:ascii="Palatino Linotype" w:hAnsi="Palatino Linotype" w:cs="Arial"/>
          <w:i/>
          <w:color w:val="000000" w:themeColor="text1"/>
          <w:sz w:val="22"/>
        </w:rPr>
        <w:t xml:space="preserve"> la fecha de </w:t>
      </w:r>
      <w:proofErr w:type="spellStart"/>
      <w:r w:rsidR="00754080" w:rsidRPr="00721770">
        <w:rPr>
          <w:rFonts w:ascii="Palatino Linotype" w:hAnsi="Palatino Linotype" w:cs="Arial"/>
          <w:i/>
          <w:color w:val="000000" w:themeColor="text1"/>
          <w:sz w:val="22"/>
        </w:rPr>
        <w:t>presentacion</w:t>
      </w:r>
      <w:proofErr w:type="spellEnd"/>
      <w:r w:rsidR="00754080" w:rsidRPr="00721770">
        <w:rPr>
          <w:rFonts w:ascii="Palatino Linotype" w:hAnsi="Palatino Linotype" w:cs="Arial"/>
          <w:i/>
          <w:color w:val="000000" w:themeColor="text1"/>
          <w:sz w:val="22"/>
        </w:rPr>
        <w:t xml:space="preserve"> de </w:t>
      </w:r>
      <w:proofErr w:type="spellStart"/>
      <w:r w:rsidR="00754080" w:rsidRPr="00721770">
        <w:rPr>
          <w:rFonts w:ascii="Palatino Linotype" w:hAnsi="Palatino Linotype" w:cs="Arial"/>
          <w:i/>
          <w:color w:val="000000" w:themeColor="text1"/>
          <w:sz w:val="22"/>
        </w:rPr>
        <w:t>declaracion</w:t>
      </w:r>
      <w:proofErr w:type="spellEnd"/>
      <w:r w:rsidR="00754080" w:rsidRPr="00721770">
        <w:rPr>
          <w:rFonts w:ascii="Palatino Linotype" w:hAnsi="Palatino Linotype" w:cs="Arial"/>
          <w:i/>
          <w:color w:val="000000" w:themeColor="text1"/>
          <w:sz w:val="22"/>
        </w:rPr>
        <w:t xml:space="preserve">, </w:t>
      </w:r>
      <w:proofErr w:type="spellStart"/>
      <w:r w:rsidR="00754080" w:rsidRPr="00721770">
        <w:rPr>
          <w:rFonts w:ascii="Palatino Linotype" w:hAnsi="Palatino Linotype" w:cs="Arial"/>
          <w:i/>
          <w:color w:val="000000" w:themeColor="text1"/>
          <w:sz w:val="22"/>
        </w:rPr>
        <w:t>zituacion</w:t>
      </w:r>
      <w:proofErr w:type="spellEnd"/>
      <w:r w:rsidR="00754080" w:rsidRPr="00721770">
        <w:rPr>
          <w:rFonts w:ascii="Palatino Linotype" w:hAnsi="Palatino Linotype" w:cs="Arial"/>
          <w:i/>
          <w:color w:val="000000" w:themeColor="text1"/>
          <w:sz w:val="22"/>
        </w:rPr>
        <w:t xml:space="preserve"> que no quisieron entregar de manera unilateral. refieren documentos y no los agregan. es claro que la entrega de la </w:t>
      </w:r>
      <w:proofErr w:type="spellStart"/>
      <w:r w:rsidR="00754080" w:rsidRPr="00721770">
        <w:rPr>
          <w:rFonts w:ascii="Palatino Linotype" w:hAnsi="Palatino Linotype" w:cs="Arial"/>
          <w:i/>
          <w:color w:val="000000" w:themeColor="text1"/>
          <w:sz w:val="22"/>
        </w:rPr>
        <w:t>informacion</w:t>
      </w:r>
      <w:proofErr w:type="spellEnd"/>
      <w:r w:rsidR="00754080" w:rsidRPr="00721770">
        <w:rPr>
          <w:rFonts w:ascii="Palatino Linotype" w:hAnsi="Palatino Linotype" w:cs="Arial"/>
          <w:i/>
          <w:color w:val="000000" w:themeColor="text1"/>
          <w:sz w:val="22"/>
        </w:rPr>
        <w:t xml:space="preserve"> </w:t>
      </w:r>
      <w:proofErr w:type="spellStart"/>
      <w:r w:rsidR="00754080" w:rsidRPr="00721770">
        <w:rPr>
          <w:rFonts w:ascii="Palatino Linotype" w:hAnsi="Palatino Linotype" w:cs="Arial"/>
          <w:i/>
          <w:color w:val="000000" w:themeColor="text1"/>
          <w:sz w:val="22"/>
        </w:rPr>
        <w:t>esta</w:t>
      </w:r>
      <w:proofErr w:type="spellEnd"/>
      <w:r w:rsidR="00754080" w:rsidRPr="00721770">
        <w:rPr>
          <w:rFonts w:ascii="Palatino Linotype" w:hAnsi="Palatino Linotype" w:cs="Arial"/>
          <w:i/>
          <w:color w:val="000000" w:themeColor="text1"/>
          <w:sz w:val="22"/>
        </w:rPr>
        <w:t xml:space="preserve"> totalmente </w:t>
      </w:r>
      <w:proofErr w:type="spellStart"/>
      <w:r w:rsidR="00754080" w:rsidRPr="00721770">
        <w:rPr>
          <w:rFonts w:ascii="Palatino Linotype" w:hAnsi="Palatino Linotype" w:cs="Arial"/>
          <w:i/>
          <w:color w:val="000000" w:themeColor="text1"/>
          <w:sz w:val="22"/>
        </w:rPr>
        <w:t>incmpleta</w:t>
      </w:r>
      <w:proofErr w:type="spellEnd"/>
      <w:r w:rsidR="00754080" w:rsidRPr="00721770">
        <w:rPr>
          <w:rFonts w:ascii="Palatino Linotype" w:hAnsi="Palatino Linotype" w:cs="Arial"/>
          <w:i/>
          <w:color w:val="000000" w:themeColor="text1"/>
          <w:sz w:val="22"/>
        </w:rPr>
        <w:t>. FALTRAN LAS FECHAS DE PRESENTACION DE LAS DECLARACIONES QUE CORRESPONDAN DE TODOS Y CADA UNO</w:t>
      </w:r>
      <w:r w:rsidRPr="00721770">
        <w:rPr>
          <w:rFonts w:ascii="Palatino Linotype" w:hAnsi="Palatino Linotype" w:cs="Arial"/>
          <w:i/>
          <w:color w:val="000000" w:themeColor="text1"/>
          <w:sz w:val="22"/>
        </w:rPr>
        <w:t xml:space="preserve">” (sic) </w:t>
      </w:r>
    </w:p>
    <w:p w14:paraId="601A070A" w14:textId="77777777" w:rsidR="00651ED3" w:rsidRPr="00721770" w:rsidRDefault="00651ED3" w:rsidP="00A61CE6">
      <w:pPr>
        <w:ind w:left="851" w:right="899"/>
        <w:jc w:val="both"/>
        <w:rPr>
          <w:rFonts w:ascii="Palatino Linotype" w:hAnsi="Palatino Linotype" w:cs="Arial"/>
          <w:i/>
          <w:color w:val="000000" w:themeColor="text1"/>
          <w:sz w:val="22"/>
        </w:rPr>
      </w:pPr>
    </w:p>
    <w:p w14:paraId="6DCFB38C" w14:textId="0EA206CF" w:rsidR="00E62E88" w:rsidRPr="00721770" w:rsidRDefault="00E62E88" w:rsidP="00BA5587">
      <w:pPr>
        <w:spacing w:line="360" w:lineRule="auto"/>
        <w:jc w:val="both"/>
        <w:rPr>
          <w:rFonts w:ascii="Palatino Linotype" w:hAnsi="Palatino Linotype" w:cs="Arial"/>
          <w:b/>
          <w:color w:val="000000" w:themeColor="text1"/>
          <w:sz w:val="28"/>
          <w:szCs w:val="28"/>
        </w:rPr>
      </w:pPr>
      <w:r w:rsidRPr="00721770">
        <w:rPr>
          <w:rFonts w:ascii="Palatino Linotype" w:hAnsi="Palatino Linotype" w:cs="Arial"/>
          <w:b/>
          <w:color w:val="000000" w:themeColor="text1"/>
          <w:sz w:val="28"/>
          <w:szCs w:val="28"/>
        </w:rPr>
        <w:t>V</w:t>
      </w:r>
      <w:r w:rsidR="00171409" w:rsidRPr="00721770">
        <w:rPr>
          <w:rFonts w:ascii="Palatino Linotype" w:hAnsi="Palatino Linotype" w:cs="Arial"/>
          <w:b/>
          <w:color w:val="000000" w:themeColor="text1"/>
          <w:sz w:val="28"/>
          <w:szCs w:val="28"/>
        </w:rPr>
        <w:t>I</w:t>
      </w:r>
      <w:r w:rsidR="008642EB" w:rsidRPr="00721770">
        <w:rPr>
          <w:rFonts w:ascii="Palatino Linotype" w:hAnsi="Palatino Linotype" w:cs="Arial"/>
          <w:b/>
          <w:color w:val="000000" w:themeColor="text1"/>
          <w:sz w:val="28"/>
          <w:szCs w:val="28"/>
        </w:rPr>
        <w:t>I</w:t>
      </w:r>
      <w:r w:rsidRPr="00721770">
        <w:rPr>
          <w:rFonts w:ascii="Palatino Linotype" w:hAnsi="Palatino Linotype" w:cs="Arial"/>
          <w:b/>
          <w:color w:val="000000" w:themeColor="text1"/>
          <w:sz w:val="28"/>
          <w:szCs w:val="28"/>
        </w:rPr>
        <w:t xml:space="preserve">. </w:t>
      </w:r>
      <w:r w:rsidRPr="00721770">
        <w:rPr>
          <w:rFonts w:ascii="Palatino Linotype" w:hAnsi="Palatino Linotype" w:cs="Arial"/>
          <w:b/>
          <w:sz w:val="28"/>
          <w:szCs w:val="28"/>
        </w:rPr>
        <w:t xml:space="preserve">Del turno del </w:t>
      </w:r>
      <w:r w:rsidR="00794E70" w:rsidRPr="00721770">
        <w:rPr>
          <w:rFonts w:ascii="Palatino Linotype" w:hAnsi="Palatino Linotype" w:cs="Arial"/>
          <w:b/>
          <w:sz w:val="28"/>
          <w:szCs w:val="28"/>
        </w:rPr>
        <w:t>Recurso de Revisión</w:t>
      </w:r>
    </w:p>
    <w:p w14:paraId="17C411EA" w14:textId="4D2BFD9F" w:rsidR="007A5836" w:rsidRPr="00721770" w:rsidRDefault="007A5836" w:rsidP="00BA5587">
      <w:pPr>
        <w:pStyle w:val="Prrafodelista"/>
        <w:spacing w:line="360" w:lineRule="auto"/>
        <w:ind w:left="0"/>
        <w:contextualSpacing/>
        <w:jc w:val="both"/>
        <w:rPr>
          <w:rFonts w:ascii="Palatino Linotype" w:hAnsi="Palatino Linotype" w:cs="Arial"/>
          <w:color w:val="000000" w:themeColor="text1"/>
        </w:rPr>
      </w:pPr>
      <w:r w:rsidRPr="00721770">
        <w:rPr>
          <w:rFonts w:ascii="Palatino Linotype" w:hAnsi="Palatino Linotype" w:cs="Arial"/>
          <w:color w:val="000000" w:themeColor="text1"/>
        </w:rPr>
        <w:t xml:space="preserve">El recurso de que se trata se envió electrónicamente al Instituto de </w:t>
      </w:r>
      <w:r w:rsidRPr="00721770">
        <w:rPr>
          <w:rFonts w:ascii="Palatino Linotype" w:eastAsia="Arial Unicode MS" w:hAnsi="Palatino Linotype" w:cs="Arial"/>
          <w:color w:val="000000" w:themeColor="text1"/>
        </w:rPr>
        <w:t>Transparencia</w:t>
      </w:r>
      <w:r w:rsidRPr="00721770">
        <w:rPr>
          <w:rFonts w:ascii="Palatino Linotype" w:hAnsi="Palatino Linotype" w:cs="Arial"/>
          <w:color w:val="000000" w:themeColor="text1"/>
        </w:rPr>
        <w:t xml:space="preserve">, </w:t>
      </w:r>
      <w:r w:rsidR="00794E70" w:rsidRPr="00721770">
        <w:rPr>
          <w:rFonts w:ascii="Palatino Linotype" w:hAnsi="Palatino Linotype" w:cs="Arial"/>
          <w:color w:val="000000" w:themeColor="text1"/>
        </w:rPr>
        <w:t>Acceso a la Información Pública</w:t>
      </w:r>
      <w:r w:rsidRPr="00721770">
        <w:rPr>
          <w:rFonts w:ascii="Palatino Linotype" w:hAnsi="Palatino Linotype" w:cs="Arial"/>
          <w:color w:val="000000" w:themeColor="text1"/>
        </w:rPr>
        <w:t xml:space="preserve"> y Protección de Datos Personales del Estado de México y Municipios en fecha </w:t>
      </w:r>
      <w:r w:rsidR="006834D2" w:rsidRPr="00721770">
        <w:rPr>
          <w:rFonts w:ascii="Palatino Linotype" w:hAnsi="Palatino Linotype" w:cs="Arial"/>
          <w:b/>
          <w:color w:val="000000" w:themeColor="text1"/>
        </w:rPr>
        <w:t xml:space="preserve">veintitrés de mayo </w:t>
      </w:r>
      <w:r w:rsidR="00A9204E" w:rsidRPr="00721770">
        <w:rPr>
          <w:rFonts w:ascii="Palatino Linotype" w:hAnsi="Palatino Linotype" w:cs="Arial"/>
          <w:b/>
          <w:color w:val="000000" w:themeColor="text1"/>
        </w:rPr>
        <w:t>de dos mil veintidós</w:t>
      </w:r>
      <w:r w:rsidR="00F3446D" w:rsidRPr="00721770">
        <w:rPr>
          <w:rFonts w:ascii="Palatino Linotype" w:hAnsi="Palatino Linotype" w:cs="Arial"/>
          <w:color w:val="000000" w:themeColor="text1"/>
        </w:rPr>
        <w:t xml:space="preserve">; por lo que, </w:t>
      </w:r>
      <w:r w:rsidRPr="00721770">
        <w:rPr>
          <w:rFonts w:ascii="Palatino Linotype" w:hAnsi="Palatino Linotype" w:cs="Arial"/>
          <w:color w:val="000000" w:themeColor="text1"/>
        </w:rPr>
        <w:t xml:space="preserve">con fundamento en el artículo 185, fracción I de la </w:t>
      </w:r>
      <w:r w:rsidRPr="00721770">
        <w:rPr>
          <w:rFonts w:ascii="Palatino Linotype" w:hAnsi="Palatino Linotype"/>
          <w:color w:val="000000" w:themeColor="text1"/>
        </w:rPr>
        <w:t xml:space="preserve">Ley de Transparencia y </w:t>
      </w:r>
      <w:r w:rsidR="00794E70" w:rsidRPr="00721770">
        <w:rPr>
          <w:rFonts w:ascii="Palatino Linotype" w:hAnsi="Palatino Linotype"/>
          <w:color w:val="000000" w:themeColor="text1"/>
        </w:rPr>
        <w:t>Acceso a la Información Pública</w:t>
      </w:r>
      <w:r w:rsidRPr="00721770">
        <w:rPr>
          <w:rFonts w:ascii="Palatino Linotype" w:hAnsi="Palatino Linotype"/>
          <w:color w:val="000000" w:themeColor="text1"/>
        </w:rPr>
        <w:t xml:space="preserve"> del Estado de México y Municipios</w:t>
      </w:r>
      <w:r w:rsidRPr="00721770">
        <w:rPr>
          <w:rFonts w:ascii="Palatino Linotype" w:hAnsi="Palatino Linotype" w:cs="Arial"/>
          <w:color w:val="000000" w:themeColor="text1"/>
        </w:rPr>
        <w:t>, se turnó, a través del</w:t>
      </w:r>
      <w:r w:rsidRPr="00721770">
        <w:rPr>
          <w:rFonts w:ascii="Palatino Linotype" w:eastAsia="Arial Unicode MS" w:hAnsi="Palatino Linotype" w:cs="Arial"/>
          <w:color w:val="000000" w:themeColor="text1"/>
        </w:rPr>
        <w:t xml:space="preserve"> </w:t>
      </w:r>
      <w:r w:rsidRPr="00721770">
        <w:rPr>
          <w:rFonts w:ascii="Palatino Linotype" w:eastAsia="Arial Unicode MS" w:hAnsi="Palatino Linotype" w:cs="Arial"/>
          <w:b/>
          <w:color w:val="000000" w:themeColor="text1"/>
        </w:rPr>
        <w:t>SAIMEX</w:t>
      </w:r>
      <w:r w:rsidRPr="00721770">
        <w:rPr>
          <w:rFonts w:ascii="Palatino Linotype" w:hAnsi="Palatino Linotype"/>
          <w:color w:val="000000" w:themeColor="text1"/>
        </w:rPr>
        <w:t xml:space="preserve">, a la </w:t>
      </w:r>
      <w:r w:rsidR="00A9204E" w:rsidRPr="00721770">
        <w:rPr>
          <w:rFonts w:ascii="Palatino Linotype" w:hAnsi="Palatino Linotype" w:cs="Arial"/>
          <w:color w:val="000000" w:themeColor="text1"/>
        </w:rPr>
        <w:t>c</w:t>
      </w:r>
      <w:r w:rsidRPr="00721770">
        <w:rPr>
          <w:rFonts w:ascii="Palatino Linotype" w:hAnsi="Palatino Linotype" w:cs="Arial"/>
          <w:color w:val="000000" w:themeColor="text1"/>
        </w:rPr>
        <w:t xml:space="preserve">omisionada </w:t>
      </w:r>
      <w:r w:rsidR="006834D2" w:rsidRPr="00721770">
        <w:rPr>
          <w:rFonts w:ascii="Palatino Linotype" w:hAnsi="Palatino Linotype"/>
          <w:b/>
          <w:color w:val="000000" w:themeColor="text1"/>
        </w:rPr>
        <w:t>Sharon Cristina Morales Martínez</w:t>
      </w:r>
      <w:r w:rsidRPr="00721770">
        <w:rPr>
          <w:rFonts w:ascii="Palatino Linotype" w:hAnsi="Palatino Linotype" w:cs="Arial"/>
          <w:color w:val="000000" w:themeColor="text1"/>
        </w:rPr>
        <w:t xml:space="preserve">, a efecto de </w:t>
      </w:r>
      <w:r w:rsidR="00C70502" w:rsidRPr="00721770">
        <w:rPr>
          <w:rFonts w:ascii="Palatino Linotype" w:hAnsi="Palatino Linotype" w:cs="Arial"/>
          <w:color w:val="000000" w:themeColor="text1"/>
        </w:rPr>
        <w:t xml:space="preserve">decretar </w:t>
      </w:r>
      <w:r w:rsidRPr="00721770">
        <w:rPr>
          <w:rFonts w:ascii="Palatino Linotype" w:hAnsi="Palatino Linotype" w:cs="Arial"/>
          <w:color w:val="000000" w:themeColor="text1"/>
        </w:rPr>
        <w:t>su admisión o desechamiento.</w:t>
      </w:r>
    </w:p>
    <w:p w14:paraId="2B4D8C89" w14:textId="1A6E6EF3" w:rsidR="002F525A" w:rsidRPr="00721770" w:rsidRDefault="002F525A" w:rsidP="00BA5587">
      <w:pPr>
        <w:pStyle w:val="Prrafodelista"/>
        <w:spacing w:line="360" w:lineRule="auto"/>
        <w:ind w:left="0"/>
        <w:jc w:val="both"/>
        <w:rPr>
          <w:rFonts w:ascii="Palatino Linotype" w:hAnsi="Palatino Linotype" w:cs="Arial"/>
          <w:color w:val="000000" w:themeColor="text1"/>
        </w:rPr>
      </w:pPr>
    </w:p>
    <w:p w14:paraId="05B3F7D7" w14:textId="3AB90A7C" w:rsidR="00E62E88" w:rsidRPr="00721770" w:rsidRDefault="00E62E88" w:rsidP="00BA5587">
      <w:pPr>
        <w:tabs>
          <w:tab w:val="center" w:pos="4252"/>
          <w:tab w:val="right" w:pos="8504"/>
        </w:tabs>
        <w:spacing w:line="360" w:lineRule="auto"/>
        <w:jc w:val="both"/>
        <w:rPr>
          <w:rFonts w:ascii="Palatino Linotype" w:hAnsi="Palatino Linotype" w:cs="Arial"/>
          <w:b/>
          <w:color w:val="000000" w:themeColor="text1"/>
        </w:rPr>
      </w:pPr>
      <w:r w:rsidRPr="00721770">
        <w:rPr>
          <w:rFonts w:ascii="Palatino Linotype" w:hAnsi="Palatino Linotype" w:cs="Arial"/>
          <w:b/>
          <w:color w:val="000000" w:themeColor="text1"/>
        </w:rPr>
        <w:t xml:space="preserve">a) Admisión del </w:t>
      </w:r>
      <w:r w:rsidR="00794E70" w:rsidRPr="00721770">
        <w:rPr>
          <w:rFonts w:ascii="Palatino Linotype" w:hAnsi="Palatino Linotype" w:cs="Arial"/>
          <w:b/>
          <w:color w:val="000000" w:themeColor="text1"/>
        </w:rPr>
        <w:t>Recurso de Revisión</w:t>
      </w:r>
    </w:p>
    <w:p w14:paraId="2973B9F1" w14:textId="799B51AD" w:rsidR="00E62E88" w:rsidRPr="00721770" w:rsidRDefault="00E62E88" w:rsidP="00BA5587">
      <w:pPr>
        <w:pStyle w:val="Prrafodelista"/>
        <w:spacing w:line="360" w:lineRule="auto"/>
        <w:ind w:left="0"/>
        <w:contextualSpacing/>
        <w:jc w:val="both"/>
        <w:rPr>
          <w:rFonts w:ascii="Palatino Linotype" w:hAnsi="Palatino Linotype" w:cs="Arial"/>
          <w:color w:val="000000" w:themeColor="text1"/>
        </w:rPr>
      </w:pPr>
      <w:r w:rsidRPr="00721770">
        <w:rPr>
          <w:rFonts w:ascii="Palatino Linotype" w:hAnsi="Palatino Linotype" w:cs="Arial"/>
          <w:color w:val="000000" w:themeColor="text1"/>
        </w:rPr>
        <w:t>De las constancias del expediente electrónico del</w:t>
      </w:r>
      <w:r w:rsidRPr="00721770">
        <w:rPr>
          <w:rFonts w:ascii="Palatino Linotype" w:hAnsi="Palatino Linotype" w:cs="Arial"/>
          <w:b/>
          <w:color w:val="000000" w:themeColor="text1"/>
        </w:rPr>
        <w:t xml:space="preserve"> SAIMEX</w:t>
      </w:r>
      <w:r w:rsidRPr="00721770">
        <w:rPr>
          <w:rFonts w:ascii="Palatino Linotype" w:hAnsi="Palatino Linotype" w:cs="Arial"/>
          <w:color w:val="000000" w:themeColor="text1"/>
        </w:rPr>
        <w:t xml:space="preserve">, se advierte que el </w:t>
      </w:r>
      <w:r w:rsidR="006834D2" w:rsidRPr="00721770">
        <w:rPr>
          <w:rFonts w:ascii="Palatino Linotype" w:hAnsi="Palatino Linotype" w:cs="Arial"/>
          <w:b/>
          <w:color w:val="000000" w:themeColor="text1"/>
        </w:rPr>
        <w:t xml:space="preserve">veinticinco </w:t>
      </w:r>
      <w:r w:rsidR="008642EB" w:rsidRPr="00721770">
        <w:rPr>
          <w:rFonts w:ascii="Palatino Linotype" w:hAnsi="Palatino Linotype" w:cs="Arial"/>
          <w:b/>
          <w:color w:val="000000" w:themeColor="text1"/>
        </w:rPr>
        <w:t xml:space="preserve">de marzo </w:t>
      </w:r>
      <w:r w:rsidR="00A9204E" w:rsidRPr="00721770">
        <w:rPr>
          <w:rFonts w:ascii="Palatino Linotype" w:hAnsi="Palatino Linotype" w:cs="Arial"/>
          <w:b/>
          <w:color w:val="000000" w:themeColor="text1"/>
        </w:rPr>
        <w:t>de dos mil veintidós</w:t>
      </w:r>
      <w:r w:rsidR="007A5836" w:rsidRPr="00721770">
        <w:rPr>
          <w:rFonts w:ascii="Palatino Linotype" w:hAnsi="Palatino Linotype" w:cs="Arial"/>
          <w:color w:val="000000" w:themeColor="text1"/>
        </w:rPr>
        <w:t xml:space="preserve">, </w:t>
      </w:r>
      <w:r w:rsidRPr="00721770">
        <w:rPr>
          <w:rFonts w:ascii="Palatino Linotype" w:hAnsi="Palatino Linotype" w:cs="Arial"/>
          <w:color w:val="000000" w:themeColor="text1"/>
        </w:rPr>
        <w:t xml:space="preserve">se acordó la admisión a trámite del </w:t>
      </w:r>
      <w:r w:rsidR="00794E70" w:rsidRPr="00721770">
        <w:rPr>
          <w:rFonts w:ascii="Palatino Linotype" w:hAnsi="Palatino Linotype" w:cs="Arial"/>
          <w:color w:val="000000" w:themeColor="text1"/>
        </w:rPr>
        <w:t>Recurso de Revisión</w:t>
      </w:r>
      <w:r w:rsidRPr="0072177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721770">
        <w:rPr>
          <w:rFonts w:ascii="Palatino Linotype" w:hAnsi="Palatino Linotype" w:cs="Arial"/>
          <w:b/>
          <w:color w:val="000000" w:themeColor="text1"/>
        </w:rPr>
        <w:t xml:space="preserve">EL RECURRENTE </w:t>
      </w:r>
      <w:r w:rsidR="0017793E" w:rsidRPr="00721770">
        <w:rPr>
          <w:rFonts w:ascii="Palatino Linotype" w:hAnsi="Palatino Linotype" w:cs="Arial"/>
          <w:color w:val="000000" w:themeColor="text1"/>
        </w:rPr>
        <w:t xml:space="preserve">manifestara lo que a su derecho conviniera, a efecto de presentar pruebas o alegatos y, en su caso, </w:t>
      </w:r>
      <w:r w:rsidR="0017793E" w:rsidRPr="00721770">
        <w:rPr>
          <w:rFonts w:ascii="Palatino Linotype" w:hAnsi="Palatino Linotype" w:cs="Arial"/>
          <w:b/>
          <w:color w:val="000000" w:themeColor="text1"/>
        </w:rPr>
        <w:t xml:space="preserve">EL SUJETO OBLIGADO </w:t>
      </w:r>
      <w:r w:rsidR="0017793E" w:rsidRPr="00721770">
        <w:rPr>
          <w:rFonts w:ascii="Palatino Linotype" w:hAnsi="Palatino Linotype" w:cs="Arial"/>
          <w:color w:val="000000" w:themeColor="text1"/>
        </w:rPr>
        <w:t xml:space="preserve">rindiera su </w:t>
      </w:r>
      <w:r w:rsidR="0017793E" w:rsidRPr="00721770">
        <w:rPr>
          <w:rFonts w:ascii="Palatino Linotype" w:hAnsi="Palatino Linotype" w:cs="Arial"/>
          <w:color w:val="000000" w:themeColor="text1"/>
        </w:rPr>
        <w:lastRenderedPageBreak/>
        <w:t xml:space="preserve">correspondiente Informe Justificado; lo anterior , </w:t>
      </w:r>
      <w:r w:rsidRPr="00721770">
        <w:rPr>
          <w:rFonts w:ascii="Palatino Linotype" w:hAnsi="Palatino Linotype" w:cs="Arial"/>
          <w:color w:val="000000" w:themeColor="text1"/>
        </w:rPr>
        <w:t xml:space="preserve">conforme a lo dispuesto por el artículo 185 de la Ley de Transparencia y </w:t>
      </w:r>
      <w:r w:rsidR="00794E70" w:rsidRPr="00721770">
        <w:rPr>
          <w:rFonts w:ascii="Palatino Linotype" w:hAnsi="Palatino Linotype" w:cs="Arial"/>
          <w:color w:val="000000" w:themeColor="text1"/>
        </w:rPr>
        <w:t>Acceso a la Información Pública</w:t>
      </w:r>
      <w:r w:rsidRPr="00721770">
        <w:rPr>
          <w:rFonts w:ascii="Palatino Linotype" w:hAnsi="Palatino Linotype" w:cs="Arial"/>
          <w:color w:val="000000" w:themeColor="text1"/>
        </w:rPr>
        <w:t xml:space="preserve"> del Estado de México y Municipios; </w:t>
      </w:r>
    </w:p>
    <w:p w14:paraId="5C50F92A" w14:textId="77777777" w:rsidR="00E62E88" w:rsidRPr="00721770" w:rsidRDefault="00E62E88" w:rsidP="00BA5587">
      <w:pPr>
        <w:pStyle w:val="Prrafodelista"/>
        <w:spacing w:line="360" w:lineRule="auto"/>
        <w:ind w:left="0"/>
        <w:contextualSpacing/>
        <w:jc w:val="both"/>
        <w:rPr>
          <w:rFonts w:ascii="Palatino Linotype" w:hAnsi="Palatino Linotype" w:cs="Arial"/>
          <w:color w:val="000000" w:themeColor="text1"/>
        </w:rPr>
      </w:pPr>
    </w:p>
    <w:p w14:paraId="1A876134" w14:textId="77777777" w:rsidR="006834D2" w:rsidRPr="00721770" w:rsidRDefault="006834D2" w:rsidP="006834D2">
      <w:pPr>
        <w:spacing w:line="360" w:lineRule="auto"/>
        <w:jc w:val="both"/>
        <w:rPr>
          <w:rFonts w:ascii="Palatino Linotype" w:eastAsia="Arial Unicode MS" w:hAnsi="Palatino Linotype" w:cs="Arial"/>
          <w:b/>
          <w:color w:val="000000" w:themeColor="text1"/>
        </w:rPr>
      </w:pPr>
      <w:r w:rsidRPr="00721770">
        <w:rPr>
          <w:rFonts w:ascii="Palatino Linotype" w:eastAsia="Arial Unicode MS" w:hAnsi="Palatino Linotype" w:cs="Arial"/>
          <w:b/>
          <w:color w:val="000000" w:themeColor="text1"/>
        </w:rPr>
        <w:t xml:space="preserve">b) </w:t>
      </w:r>
      <w:r w:rsidRPr="00721770">
        <w:rPr>
          <w:rFonts w:ascii="Palatino Linotype" w:hAnsi="Palatino Linotype" w:cs="Arial"/>
          <w:b/>
          <w:bCs/>
          <w:color w:val="000000" w:themeColor="text1"/>
        </w:rPr>
        <w:t>Informe Justificado</w:t>
      </w:r>
    </w:p>
    <w:p w14:paraId="56A8BB24" w14:textId="02D16812" w:rsidR="006834D2" w:rsidRPr="00721770" w:rsidRDefault="006834D2" w:rsidP="006834D2">
      <w:pPr>
        <w:spacing w:line="360" w:lineRule="auto"/>
        <w:jc w:val="both"/>
        <w:rPr>
          <w:rFonts w:ascii="Palatino Linotype" w:hAnsi="Palatino Linotype" w:cs="Arial"/>
          <w:noProof/>
          <w:lang w:eastAsia="es-MX"/>
        </w:rPr>
      </w:pPr>
      <w:r w:rsidRPr="00721770">
        <w:rPr>
          <w:rFonts w:ascii="Palatino Linotype" w:hAnsi="Palatino Linotype" w:cs="Arial"/>
        </w:rPr>
        <w:t>En cumplimiento a lo anterior, de las constancias del expediente electrónico del</w:t>
      </w:r>
      <w:r w:rsidRPr="00721770">
        <w:rPr>
          <w:rFonts w:ascii="Palatino Linotype" w:hAnsi="Palatino Linotype" w:cs="Arial"/>
          <w:b/>
        </w:rPr>
        <w:t xml:space="preserve"> SAIMEX</w:t>
      </w:r>
      <w:r w:rsidRPr="00721770">
        <w:rPr>
          <w:rFonts w:ascii="Palatino Linotype" w:hAnsi="Palatino Linotype" w:cs="Arial"/>
        </w:rPr>
        <w:t xml:space="preserve">, se advierte que el treinta y treinta y uno de mayo de dos mil veintidós, </w:t>
      </w:r>
      <w:r w:rsidRPr="00721770">
        <w:rPr>
          <w:rFonts w:ascii="Palatino Linotype" w:hAnsi="Palatino Linotype" w:cs="Arial"/>
          <w:b/>
        </w:rPr>
        <w:t>EL SUJETO OBLIGADO</w:t>
      </w:r>
      <w:r w:rsidRPr="00721770">
        <w:rPr>
          <w:rFonts w:ascii="Palatino Linotype" w:hAnsi="Palatino Linotype" w:cs="Arial"/>
        </w:rPr>
        <w:t xml:space="preserve"> </w:t>
      </w:r>
      <w:r w:rsidRPr="00721770">
        <w:rPr>
          <w:rFonts w:ascii="Palatino Linotype" w:hAnsi="Palatino Linotype" w:cs="Arial"/>
          <w:lang w:val="es-ES"/>
        </w:rPr>
        <w:t>envió el Informe Justificado, como se desprende a continuación</w:t>
      </w:r>
      <w:r w:rsidRPr="00721770">
        <w:rPr>
          <w:rFonts w:ascii="Palatino Linotype" w:hAnsi="Palatino Linotype" w:cs="Arial"/>
          <w:noProof/>
          <w:lang w:eastAsia="es-MX"/>
        </w:rPr>
        <w:t xml:space="preserve">: </w:t>
      </w:r>
    </w:p>
    <w:p w14:paraId="78EBE672" w14:textId="369238BB" w:rsidR="00171409" w:rsidRPr="00721770" w:rsidRDefault="00171409" w:rsidP="006834D2">
      <w:pPr>
        <w:spacing w:line="360" w:lineRule="auto"/>
        <w:jc w:val="both"/>
        <w:rPr>
          <w:rFonts w:ascii="Palatino Linotype" w:hAnsi="Palatino Linotype" w:cs="Arial"/>
          <w:noProof/>
          <w:lang w:eastAsia="es-MX"/>
        </w:rPr>
      </w:pPr>
      <w:r w:rsidRPr="00721770">
        <w:rPr>
          <w:noProof/>
          <w:lang w:val="es-419" w:eastAsia="es-419"/>
        </w:rPr>
        <mc:AlternateContent>
          <mc:Choice Requires="wps">
            <w:drawing>
              <wp:anchor distT="0" distB="0" distL="114300" distR="114300" simplePos="0" relativeHeight="251661312" behindDoc="0" locked="0" layoutInCell="1" allowOverlap="1" wp14:anchorId="64CCDD6E" wp14:editId="5B13C1EE">
                <wp:simplePos x="0" y="0"/>
                <wp:positionH relativeFrom="margin">
                  <wp:posOffset>131445</wp:posOffset>
                </wp:positionH>
                <wp:positionV relativeFrom="paragraph">
                  <wp:posOffset>896620</wp:posOffset>
                </wp:positionV>
                <wp:extent cx="5540375" cy="617220"/>
                <wp:effectExtent l="76200" t="38100" r="79375" b="87630"/>
                <wp:wrapNone/>
                <wp:docPr id="4" name="Rectángulo redondeado 4"/>
                <wp:cNvGraphicFramePr/>
                <a:graphic xmlns:a="http://schemas.openxmlformats.org/drawingml/2006/main">
                  <a:graphicData uri="http://schemas.microsoft.com/office/word/2010/wordprocessingShape">
                    <wps:wsp>
                      <wps:cNvSpPr/>
                      <wps:spPr>
                        <a:xfrm>
                          <a:off x="0" y="0"/>
                          <a:ext cx="5540375" cy="617220"/>
                        </a:xfrm>
                        <a:prstGeom prst="roundRect">
                          <a:avLst>
                            <a:gd name="adj" fmla="val 8185"/>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A56EB89" id="Rectángulo redondeado 4" o:spid="_x0000_s1026" style="position:absolute;margin-left:10.35pt;margin-top:70.6pt;width:436.25pt;height:4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3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" filled="f" strokecolor="red" strokeweight="2.25pt">
                <v:shadow on="t" color="black" opacity="22937f" origin=",.5" offset="0,.63889mm"/>
                <w10:wrap anchorx="margin"/>
              </v:roundrect>
            </w:pict>
          </mc:Fallback>
        </mc:AlternateContent>
      </w:r>
      <w:r w:rsidRPr="00721770">
        <w:rPr>
          <w:noProof/>
          <w:lang w:val="es-419" w:eastAsia="es-419"/>
        </w:rPr>
        <w:drawing>
          <wp:inline distT="0" distB="0" distL="0" distR="0" wp14:anchorId="1350F2E5" wp14:editId="14301C98">
            <wp:extent cx="5791835" cy="19881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988185"/>
                    </a:xfrm>
                    <a:prstGeom prst="rect">
                      <a:avLst/>
                    </a:prstGeom>
                  </pic:spPr>
                </pic:pic>
              </a:graphicData>
            </a:graphic>
          </wp:inline>
        </w:drawing>
      </w:r>
    </w:p>
    <w:p w14:paraId="48F2D202" w14:textId="77777777" w:rsidR="006834D2" w:rsidRPr="00721770" w:rsidRDefault="006834D2" w:rsidP="006834D2">
      <w:pPr>
        <w:spacing w:line="360" w:lineRule="auto"/>
        <w:jc w:val="both"/>
        <w:rPr>
          <w:rFonts w:ascii="Palatino Linotype" w:hAnsi="Palatino Linotype" w:cs="Arial"/>
          <w:noProof/>
          <w:lang w:eastAsia="es-MX"/>
        </w:rPr>
      </w:pPr>
    </w:p>
    <w:p w14:paraId="266F63D4" w14:textId="77777777" w:rsidR="006834D2" w:rsidRPr="00721770" w:rsidRDefault="006834D2" w:rsidP="006834D2">
      <w:pPr>
        <w:spacing w:line="360" w:lineRule="auto"/>
        <w:jc w:val="both"/>
        <w:rPr>
          <w:rFonts w:ascii="Palatino Linotype" w:hAnsi="Palatino Linotype" w:cs="Arial"/>
          <w:noProof/>
          <w:lang w:eastAsia="es-MX"/>
        </w:rPr>
      </w:pPr>
      <w:r w:rsidRPr="00721770">
        <w:rPr>
          <w:rFonts w:ascii="Palatino Linotype" w:hAnsi="Palatino Linotype" w:cs="Arial"/>
          <w:noProof/>
          <w:lang w:eastAsia="es-MX"/>
        </w:rPr>
        <w:t xml:space="preserve">Advirtiendo de </w:t>
      </w:r>
      <w:r w:rsidRPr="00721770">
        <w:rPr>
          <w:rFonts w:ascii="Palatino Linotype" w:hAnsi="Palatino Linotype" w:cs="Arial"/>
        </w:rPr>
        <w:t>dicho</w:t>
      </w:r>
      <w:r w:rsidRPr="00721770">
        <w:rPr>
          <w:rFonts w:ascii="Palatino Linotype" w:hAnsi="Palatino Linotype" w:cs="Arial"/>
          <w:noProof/>
          <w:lang w:eastAsia="es-MX"/>
        </w:rPr>
        <w:t xml:space="preserve"> informe que </w:t>
      </w:r>
      <w:r w:rsidRPr="00721770">
        <w:rPr>
          <w:rFonts w:ascii="Palatino Linotype" w:hAnsi="Palatino Linotype" w:cs="Arial"/>
          <w:b/>
          <w:noProof/>
          <w:lang w:eastAsia="es-MX"/>
        </w:rPr>
        <w:t>EL SUJETO OBLIGADO</w:t>
      </w:r>
      <w:r w:rsidRPr="00721770">
        <w:rPr>
          <w:rFonts w:ascii="Palatino Linotype" w:hAnsi="Palatino Linotype" w:cs="Arial"/>
          <w:noProof/>
          <w:lang w:eastAsia="es-MX"/>
        </w:rPr>
        <w:t xml:space="preserve"> anexó los archivos electrónicos siguientes: </w:t>
      </w:r>
    </w:p>
    <w:p w14:paraId="1A559256" w14:textId="77777777" w:rsidR="006834D2" w:rsidRPr="00721770" w:rsidRDefault="006834D2" w:rsidP="006834D2">
      <w:pPr>
        <w:spacing w:line="360" w:lineRule="auto"/>
        <w:jc w:val="both"/>
        <w:rPr>
          <w:rFonts w:ascii="Palatino Linotype" w:hAnsi="Palatino Linotype" w:cs="Arial"/>
          <w:noProof/>
          <w:lang w:eastAsia="es-MX"/>
        </w:rPr>
      </w:pPr>
    </w:p>
    <w:p w14:paraId="65A20E68" w14:textId="4CA18449" w:rsidR="006834D2" w:rsidRPr="00721770" w:rsidRDefault="006834D2" w:rsidP="0091084C">
      <w:pPr>
        <w:pStyle w:val="Prrafodelista"/>
        <w:numPr>
          <w:ilvl w:val="0"/>
          <w:numId w:val="32"/>
        </w:numPr>
        <w:spacing w:line="360" w:lineRule="auto"/>
        <w:jc w:val="both"/>
        <w:rPr>
          <w:rFonts w:ascii="Palatino Linotype" w:hAnsi="Palatino Linotype" w:cs="Arial"/>
          <w:b/>
          <w:noProof/>
          <w:lang w:eastAsia="es-MX"/>
        </w:rPr>
      </w:pPr>
      <w:r w:rsidRPr="00721770">
        <w:rPr>
          <w:rFonts w:ascii="Palatino Linotype" w:hAnsi="Palatino Linotype" w:cs="Arial"/>
          <w:b/>
          <w:noProof/>
          <w:lang w:eastAsia="es-MX"/>
        </w:rPr>
        <w:t>CONTESTACION RR 8837 SAIMEX 167.pdf</w:t>
      </w:r>
      <w:r w:rsidR="0091084C" w:rsidRPr="00721770">
        <w:rPr>
          <w:rFonts w:ascii="Palatino Linotype" w:hAnsi="Palatino Linotype" w:cs="Arial"/>
          <w:b/>
          <w:noProof/>
          <w:lang w:eastAsia="es-MX"/>
        </w:rPr>
        <w:t xml:space="preserve">, </w:t>
      </w:r>
      <w:r w:rsidR="0091084C" w:rsidRPr="00721770">
        <w:rPr>
          <w:rFonts w:ascii="Palatino Linotype" w:hAnsi="Palatino Linotype" w:cs="Arial"/>
          <w:noProof/>
          <w:lang w:eastAsia="es-MX"/>
        </w:rPr>
        <w:t>el cual contiene el oficio número OPDM/CI/866/2022, de fecha veintisiete de mayo de dos mil vientidós, por medio del cual el Contralor Interno Municial reitera la respuesta de la Autor</w:t>
      </w:r>
      <w:r w:rsidR="00BA1997" w:rsidRPr="00721770">
        <w:rPr>
          <w:rFonts w:ascii="Palatino Linotype" w:hAnsi="Palatino Linotype" w:cs="Arial"/>
          <w:noProof/>
          <w:lang w:eastAsia="es-MX"/>
        </w:rPr>
        <w:t xml:space="preserve">idad investigadora. </w:t>
      </w:r>
    </w:p>
    <w:p w14:paraId="150F8F4A" w14:textId="3BE06562" w:rsidR="006834D2" w:rsidRPr="00721770" w:rsidRDefault="009055AA" w:rsidP="00BA1997">
      <w:pPr>
        <w:pStyle w:val="Prrafodelista"/>
        <w:numPr>
          <w:ilvl w:val="0"/>
          <w:numId w:val="32"/>
        </w:numPr>
        <w:spacing w:line="360" w:lineRule="auto"/>
        <w:jc w:val="both"/>
        <w:rPr>
          <w:rFonts w:ascii="Palatino Linotype" w:hAnsi="Palatino Linotype" w:cs="Arial"/>
          <w:b/>
          <w:noProof/>
          <w:lang w:eastAsia="es-MX"/>
        </w:rPr>
      </w:pPr>
      <w:hyperlink r:id="rId13" w:history="1">
        <w:r w:rsidR="00BA1997" w:rsidRPr="00721770">
          <w:rPr>
            <w:rFonts w:ascii="Palatino Linotype" w:hAnsi="Palatino Linotype" w:cs="Arial"/>
            <w:b/>
            <w:noProof/>
            <w:lang w:eastAsia="es-MX"/>
          </w:rPr>
          <w:t>RR DAFYC SAIMEX 167.pdf</w:t>
        </w:r>
      </w:hyperlink>
      <w:r w:rsidR="00BA1997" w:rsidRPr="00721770">
        <w:rPr>
          <w:rFonts w:ascii="Palatino Linotype" w:hAnsi="Palatino Linotype" w:cs="Arial"/>
          <w:b/>
          <w:noProof/>
          <w:lang w:eastAsia="es-MX"/>
        </w:rPr>
        <w:t xml:space="preserve">, </w:t>
      </w:r>
      <w:r w:rsidR="00BA1997" w:rsidRPr="00721770">
        <w:rPr>
          <w:rFonts w:ascii="Palatino Linotype" w:hAnsi="Palatino Linotype" w:cs="Arial"/>
          <w:noProof/>
          <w:lang w:eastAsia="es-MX"/>
        </w:rPr>
        <w:t xml:space="preserve">el cual contiene el oficio número OPDM/SA/05-51-/2022, por medio del cual el Subdirector de Administración, ratifica la información entregada </w:t>
      </w:r>
    </w:p>
    <w:p w14:paraId="0DE85360" w14:textId="77777777" w:rsidR="006834D2" w:rsidRPr="00721770" w:rsidRDefault="006834D2" w:rsidP="006834D2">
      <w:pPr>
        <w:spacing w:line="360" w:lineRule="auto"/>
        <w:jc w:val="both"/>
        <w:rPr>
          <w:rFonts w:ascii="Palatino Linotype" w:hAnsi="Palatino Linotype" w:cs="Arial"/>
          <w:b/>
          <w:i/>
          <w:noProof/>
          <w:lang w:eastAsia="es-MX"/>
        </w:rPr>
      </w:pPr>
    </w:p>
    <w:p w14:paraId="24D34DFD" w14:textId="2DB47DB0" w:rsidR="006834D2" w:rsidRPr="00721770" w:rsidRDefault="006834D2" w:rsidP="006834D2">
      <w:pPr>
        <w:spacing w:line="360" w:lineRule="auto"/>
        <w:jc w:val="both"/>
        <w:rPr>
          <w:rFonts w:ascii="Palatino Linotype" w:hAnsi="Palatino Linotype"/>
          <w:lang w:eastAsia="es-MX"/>
        </w:rPr>
      </w:pPr>
      <w:r w:rsidRPr="00721770">
        <w:rPr>
          <w:rFonts w:ascii="Palatino Linotype" w:hAnsi="Palatino Linotype" w:cs="Arial"/>
          <w:lang w:eastAsia="es-MX"/>
        </w:rPr>
        <w:t xml:space="preserve">Cabe destacar que dicho Informe Justificado </w:t>
      </w:r>
      <w:r w:rsidRPr="00721770">
        <w:rPr>
          <w:rFonts w:ascii="Palatino Linotype" w:hAnsi="Palatino Linotype"/>
          <w:lang w:eastAsia="es-MX"/>
        </w:rPr>
        <w:t xml:space="preserve">fue puesto a </w:t>
      </w:r>
      <w:r w:rsidR="00C948BE" w:rsidRPr="00721770">
        <w:rPr>
          <w:rFonts w:ascii="Palatino Linotype" w:hAnsi="Palatino Linotype"/>
          <w:lang w:eastAsia="es-MX"/>
        </w:rPr>
        <w:t>la vista</w:t>
      </w:r>
      <w:r w:rsidRPr="00721770">
        <w:rPr>
          <w:rFonts w:ascii="Palatino Linotype" w:hAnsi="Palatino Linotype"/>
          <w:lang w:eastAsia="es-MX"/>
        </w:rPr>
        <w:t xml:space="preserve"> del</w:t>
      </w:r>
      <w:r w:rsidRPr="00721770">
        <w:rPr>
          <w:rFonts w:ascii="Palatino Linotype" w:hAnsi="Palatino Linotype"/>
          <w:b/>
          <w:lang w:eastAsia="es-MX"/>
        </w:rPr>
        <w:t xml:space="preserve"> RECURRENTE</w:t>
      </w:r>
      <w:r w:rsidRPr="00721770">
        <w:rPr>
          <w:rFonts w:ascii="Palatino Linotype" w:hAnsi="Palatino Linotype"/>
          <w:lang w:eastAsia="es-MX"/>
        </w:rPr>
        <w:t xml:space="preserve"> el día </w:t>
      </w:r>
      <w:r w:rsidR="00171409" w:rsidRPr="00721770">
        <w:rPr>
          <w:rFonts w:ascii="Palatino Linotype" w:hAnsi="Palatino Linotype"/>
          <w:b/>
          <w:lang w:eastAsia="es-MX"/>
        </w:rPr>
        <w:t xml:space="preserve">diecisiete de </w:t>
      </w:r>
      <w:r w:rsidRPr="00721770">
        <w:rPr>
          <w:rFonts w:ascii="Palatino Linotype" w:hAnsi="Palatino Linotype"/>
          <w:b/>
          <w:lang w:eastAsia="es-MX"/>
        </w:rPr>
        <w:t>agosto de dos mil veintidós</w:t>
      </w:r>
      <w:r w:rsidRPr="00721770">
        <w:rPr>
          <w:rFonts w:ascii="Palatino Linotype" w:hAnsi="Palatino Linotype"/>
          <w:lang w:eastAsia="es-MX"/>
        </w:rPr>
        <w:t xml:space="preserve">, </w:t>
      </w:r>
      <w:r w:rsidRPr="00721770">
        <w:rPr>
          <w:rFonts w:ascii="Palatino Linotype" w:hAnsi="Palatino Linotype" w:cs="Tahoma"/>
          <w:lang w:val="es-ES"/>
        </w:rPr>
        <w:t>a efecto de que el particular conociera la totalidad de actuaciones</w:t>
      </w:r>
      <w:r w:rsidRPr="00721770">
        <w:rPr>
          <w:rFonts w:ascii="Palatino Linotype" w:hAnsi="Palatino Linotype"/>
          <w:lang w:eastAsia="es-MX"/>
        </w:rPr>
        <w:t>.</w:t>
      </w:r>
    </w:p>
    <w:p w14:paraId="59639AA8" w14:textId="77777777" w:rsidR="006834D2" w:rsidRPr="00721770" w:rsidRDefault="006834D2" w:rsidP="006834D2">
      <w:pPr>
        <w:spacing w:line="360" w:lineRule="auto"/>
        <w:jc w:val="both"/>
        <w:rPr>
          <w:rFonts w:ascii="Palatino Linotype" w:hAnsi="Palatino Linotype"/>
          <w:lang w:eastAsia="es-MX"/>
        </w:rPr>
      </w:pPr>
    </w:p>
    <w:p w14:paraId="5D30FE43" w14:textId="77777777" w:rsidR="006834D2" w:rsidRPr="00721770" w:rsidRDefault="006834D2" w:rsidP="006834D2">
      <w:pPr>
        <w:tabs>
          <w:tab w:val="center" w:pos="4252"/>
          <w:tab w:val="right" w:pos="8504"/>
        </w:tabs>
        <w:spacing w:line="360" w:lineRule="auto"/>
        <w:jc w:val="both"/>
        <w:rPr>
          <w:rFonts w:ascii="Palatino Linotype" w:eastAsia="Arial Unicode MS" w:hAnsi="Palatino Linotype" w:cs="Arial"/>
          <w:lang w:val="es-ES_tradnl"/>
        </w:rPr>
      </w:pPr>
      <w:r w:rsidRPr="00721770">
        <w:rPr>
          <w:rFonts w:ascii="Palatino Linotype" w:eastAsiaTheme="minorEastAsia" w:hAnsi="Palatino Linotype" w:cstheme="minorBidi"/>
          <w:noProof/>
          <w:lang w:eastAsia="es-MX"/>
        </w:rPr>
        <w:t>Por su parte, el particular no realizó manifiestación alguna,</w:t>
      </w:r>
      <w:r w:rsidRPr="00721770">
        <w:rPr>
          <w:rFonts w:ascii="Palatino Linotype" w:eastAsia="Arial Unicode MS" w:hAnsi="Palatino Linotype" w:cs="Arial"/>
          <w:lang w:val="es-ES_tradnl"/>
        </w:rPr>
        <w:t xml:space="preserve"> ni presentó pruebas o alegatos.</w:t>
      </w:r>
    </w:p>
    <w:p w14:paraId="3B974B5F" w14:textId="77777777" w:rsidR="006834D2" w:rsidRPr="00721770" w:rsidRDefault="006834D2" w:rsidP="006834D2">
      <w:pPr>
        <w:spacing w:line="360" w:lineRule="auto"/>
        <w:jc w:val="both"/>
        <w:rPr>
          <w:rFonts w:ascii="Palatino Linotype" w:hAnsi="Palatino Linotype" w:cs="Arial"/>
          <w:lang w:eastAsia="es-MX"/>
        </w:rPr>
      </w:pPr>
    </w:p>
    <w:p w14:paraId="36335F18" w14:textId="77777777" w:rsidR="006834D2" w:rsidRPr="00721770" w:rsidRDefault="006834D2" w:rsidP="006834D2">
      <w:pPr>
        <w:widowControl w:val="0"/>
        <w:tabs>
          <w:tab w:val="left" w:pos="0"/>
        </w:tabs>
        <w:spacing w:line="360" w:lineRule="auto"/>
        <w:jc w:val="both"/>
        <w:rPr>
          <w:rFonts w:ascii="Palatino Linotype" w:eastAsia="Palatino Linotype" w:hAnsi="Palatino Linotype" w:cs="Palatino Linotype"/>
          <w:b/>
        </w:rPr>
      </w:pPr>
      <w:r w:rsidRPr="00721770">
        <w:rPr>
          <w:rFonts w:ascii="Palatino Linotype" w:eastAsia="Palatino Linotype" w:hAnsi="Palatino Linotype" w:cs="Palatino Linotype"/>
          <w:b/>
        </w:rPr>
        <w:t xml:space="preserve">c) De la ampliación </w:t>
      </w:r>
    </w:p>
    <w:p w14:paraId="6BD3DE8D" w14:textId="706FE047" w:rsidR="006834D2" w:rsidRPr="00721770" w:rsidRDefault="006834D2" w:rsidP="006834D2">
      <w:pPr>
        <w:spacing w:line="360" w:lineRule="auto"/>
        <w:jc w:val="both"/>
        <w:rPr>
          <w:rFonts w:ascii="Palatino Linotype" w:eastAsia="Palatino Linotype" w:hAnsi="Palatino Linotype" w:cs="Palatino Linotype"/>
        </w:rPr>
      </w:pPr>
      <w:r w:rsidRPr="00721770">
        <w:rPr>
          <w:rFonts w:ascii="Palatino Linotype" w:eastAsia="Palatino Linotype" w:hAnsi="Palatino Linotype" w:cs="Palatino Linotype"/>
        </w:rPr>
        <w:t xml:space="preserve">En fecha </w:t>
      </w:r>
      <w:r w:rsidR="00BA1997" w:rsidRPr="00721770">
        <w:rPr>
          <w:rFonts w:ascii="Palatino Linotype" w:eastAsia="Palatino Linotype" w:hAnsi="Palatino Linotype" w:cs="Palatino Linotype"/>
          <w:b/>
        </w:rPr>
        <w:t xml:space="preserve">quince </w:t>
      </w:r>
      <w:r w:rsidRPr="00721770">
        <w:rPr>
          <w:rFonts w:ascii="Palatino Linotype" w:eastAsia="Palatino Linotype" w:hAnsi="Palatino Linotype" w:cs="Palatino Linotype"/>
          <w:b/>
        </w:rPr>
        <w:t>de julio de dos mil veintidós</w:t>
      </w:r>
      <w:r w:rsidRPr="0072177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A0DC853" w14:textId="77777777" w:rsidR="006834D2" w:rsidRPr="00721770" w:rsidRDefault="006834D2" w:rsidP="006834D2">
      <w:pPr>
        <w:spacing w:line="360" w:lineRule="auto"/>
        <w:jc w:val="both"/>
        <w:rPr>
          <w:rFonts w:ascii="Palatino Linotype" w:eastAsia="Palatino Linotype" w:hAnsi="Palatino Linotype" w:cs="Palatino Linotype"/>
        </w:rPr>
      </w:pPr>
    </w:p>
    <w:p w14:paraId="3DCAF0CB"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r w:rsidRPr="00721770">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721770">
        <w:rPr>
          <w:rFonts w:ascii="Palatino Linotype" w:hAnsi="Palatino Linotype" w:cs="Arial"/>
          <w:color w:val="222222"/>
          <w:lang w:eastAsia="es-MX"/>
        </w:rPr>
        <w:lastRenderedPageBreak/>
        <w:t>técnicas y humanas del personal encargado de la proyección de las resoluciones a dichos medios de impugnación.</w:t>
      </w:r>
    </w:p>
    <w:p w14:paraId="2D847104"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p>
    <w:p w14:paraId="4CF0750D"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r w:rsidRPr="00721770">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FC76251"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p>
    <w:p w14:paraId="5F139B29"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r w:rsidRPr="00721770">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3456A7"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p>
    <w:p w14:paraId="08ED0795"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r w:rsidRPr="00721770">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8489A7A"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p>
    <w:p w14:paraId="645AE866"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r w:rsidRPr="00721770">
        <w:rPr>
          <w:rFonts w:ascii="Palatino Linotype" w:hAnsi="Palatino Linotype" w:cs="Arial"/>
          <w:color w:val="222222"/>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0E928619"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p>
    <w:p w14:paraId="262F15EB" w14:textId="77777777" w:rsidR="006834D2" w:rsidRPr="00721770" w:rsidRDefault="006834D2" w:rsidP="006834D2">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721770">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7768B1FB" w14:textId="77777777" w:rsidR="006834D2" w:rsidRPr="00721770" w:rsidRDefault="006834D2" w:rsidP="006834D2">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721770">
        <w:rPr>
          <w:rFonts w:ascii="Palatino Linotype" w:hAnsi="Palatino Linotype" w:cs="Arial"/>
          <w:color w:val="222222"/>
          <w:lang w:eastAsia="es-MX"/>
        </w:rPr>
        <w:t>Actividad Procesal del interesado: Acciones u omisiones del interesado.</w:t>
      </w:r>
    </w:p>
    <w:p w14:paraId="0680F3AE" w14:textId="77777777" w:rsidR="006834D2" w:rsidRPr="00721770" w:rsidRDefault="006834D2" w:rsidP="006834D2">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721770">
        <w:rPr>
          <w:rFonts w:ascii="Palatino Linotype" w:hAnsi="Palatino Linotype" w:cs="Arial"/>
          <w:color w:val="222222"/>
          <w:lang w:eastAsia="es-MX"/>
        </w:rPr>
        <w:t>Conducta de la Autoridad: Las Acciones u omisiones realizadas en el procedimiento. Así como si la autoridad actuó con la debida diligencia.</w:t>
      </w:r>
    </w:p>
    <w:p w14:paraId="1C1119AD" w14:textId="77777777" w:rsidR="006834D2" w:rsidRPr="00721770" w:rsidRDefault="006834D2" w:rsidP="006834D2">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721770">
        <w:rPr>
          <w:rFonts w:ascii="Palatino Linotype" w:hAnsi="Palatino Linotype" w:cs="Arial"/>
          <w:color w:val="222222"/>
          <w:lang w:eastAsia="es-MX"/>
        </w:rPr>
        <w:t>La afectación generada en la situación jurídica de la persona involucrada en el proceso: Violación a sus derechos humanos.</w:t>
      </w:r>
    </w:p>
    <w:p w14:paraId="5712D5EB" w14:textId="77777777" w:rsidR="006834D2" w:rsidRPr="00721770" w:rsidRDefault="006834D2" w:rsidP="006834D2">
      <w:pPr>
        <w:shd w:val="clear" w:color="auto" w:fill="FFFFFF"/>
        <w:spacing w:line="360" w:lineRule="auto"/>
        <w:ind w:left="360"/>
        <w:jc w:val="both"/>
        <w:rPr>
          <w:rFonts w:ascii="Palatino Linotype" w:hAnsi="Palatino Linotype" w:cs="Arial"/>
          <w:color w:val="222222"/>
          <w:lang w:eastAsia="es-MX"/>
        </w:rPr>
      </w:pPr>
    </w:p>
    <w:p w14:paraId="08A56A92"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r w:rsidRPr="00721770">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F6207B"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p>
    <w:p w14:paraId="1948E66D"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r w:rsidRPr="00721770">
        <w:rPr>
          <w:rFonts w:ascii="Palatino Linotype" w:hAnsi="Palatino Linotype" w:cs="Arial"/>
          <w:color w:val="222222"/>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721770">
        <w:rPr>
          <w:rFonts w:ascii="Palatino Linotype" w:hAnsi="Palatino Linotype" w:cs="Arial"/>
          <w:color w:val="222222"/>
          <w:lang w:eastAsia="es-MX"/>
        </w:rPr>
        <w:lastRenderedPageBreak/>
        <w:t>EL LEGISLADOR AL FIJARLOS Y LAS CARACTERÍSTICAS DEL CASO.”, visible en la Gaceta del Seminario Judicial de la Federación con el registro digital 205635.</w:t>
      </w:r>
    </w:p>
    <w:p w14:paraId="1CBCB1FA"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p>
    <w:p w14:paraId="0E047726"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r w:rsidRPr="00721770">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BB08A"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p>
    <w:p w14:paraId="44907FC4"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r w:rsidRPr="00721770">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76824FAD"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p>
    <w:p w14:paraId="00379903"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r w:rsidRPr="00721770">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6FF5B0A0"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p>
    <w:p w14:paraId="3F85CE3B"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r w:rsidRPr="00721770">
        <w:rPr>
          <w:rFonts w:ascii="Palatino Linotype" w:hAnsi="Palatino Linotype" w:cs="Arial"/>
          <w:color w:val="222222"/>
          <w:lang w:eastAsia="es-MX"/>
        </w:rPr>
        <w:lastRenderedPageBreak/>
        <w:t>“PLAZO RAZONABLE PARA RESOLVER. CONCEPTO Y ELEMENTOS QUE LO INTEGRAN A LA LUZ DEL DERECHO INTERNACIONAL DE LOS DERECHOS HUMANOS.”, visible en el Seminario Judicial de la Federación y su gaceta, con el registro digital 2002350.</w:t>
      </w:r>
    </w:p>
    <w:p w14:paraId="0B458913"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p>
    <w:p w14:paraId="05A85700" w14:textId="77777777" w:rsidR="006834D2" w:rsidRPr="00721770" w:rsidRDefault="006834D2" w:rsidP="006834D2">
      <w:pPr>
        <w:shd w:val="clear" w:color="auto" w:fill="FFFFFF"/>
        <w:spacing w:line="360" w:lineRule="auto"/>
        <w:jc w:val="both"/>
        <w:rPr>
          <w:rFonts w:ascii="Palatino Linotype" w:hAnsi="Palatino Linotype" w:cs="Arial"/>
          <w:color w:val="222222"/>
          <w:lang w:eastAsia="es-MX"/>
        </w:rPr>
      </w:pPr>
      <w:r w:rsidRPr="00721770">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261E5E36" w14:textId="77777777" w:rsidR="006834D2" w:rsidRPr="00721770" w:rsidRDefault="006834D2" w:rsidP="006834D2">
      <w:pPr>
        <w:spacing w:line="360" w:lineRule="auto"/>
        <w:jc w:val="both"/>
        <w:rPr>
          <w:rFonts w:ascii="Palatino Linotype" w:hAnsi="Palatino Linotype"/>
        </w:rPr>
      </w:pPr>
    </w:p>
    <w:p w14:paraId="761114D5" w14:textId="77777777" w:rsidR="006834D2" w:rsidRPr="00721770" w:rsidRDefault="006834D2" w:rsidP="006834D2">
      <w:pPr>
        <w:spacing w:line="360" w:lineRule="auto"/>
        <w:jc w:val="both"/>
        <w:rPr>
          <w:rFonts w:ascii="Palatino Linotype" w:eastAsia="Palatino Linotype" w:hAnsi="Palatino Linotype" w:cs="Palatino Linotype"/>
          <w:b/>
        </w:rPr>
      </w:pPr>
      <w:r w:rsidRPr="00721770">
        <w:rPr>
          <w:rFonts w:ascii="Palatino Linotype" w:eastAsia="Palatino Linotype" w:hAnsi="Palatino Linotype" w:cs="Palatino Linotype"/>
          <w:b/>
        </w:rPr>
        <w:t>d) Cierre de Instrucción</w:t>
      </w:r>
    </w:p>
    <w:p w14:paraId="085919B5" w14:textId="5E3EE0F7" w:rsidR="006834D2" w:rsidRPr="00721770" w:rsidRDefault="006834D2" w:rsidP="006834D2">
      <w:pPr>
        <w:spacing w:line="360" w:lineRule="auto"/>
        <w:jc w:val="both"/>
        <w:rPr>
          <w:rFonts w:ascii="Palatino Linotype" w:eastAsia="Palatino Linotype" w:hAnsi="Palatino Linotype" w:cs="Palatino Linotype"/>
        </w:rPr>
      </w:pPr>
      <w:r w:rsidRPr="00721770">
        <w:rPr>
          <w:rFonts w:ascii="Palatino Linotype" w:eastAsia="Palatino Linotype" w:hAnsi="Palatino Linotype" w:cs="Palatino Linotype"/>
        </w:rPr>
        <w:t xml:space="preserve">Por lo que, una vez analizado el estado procesal que guarda el expediente, en fecha </w:t>
      </w:r>
      <w:r w:rsidR="00C948BE" w:rsidRPr="00721770">
        <w:rPr>
          <w:rFonts w:ascii="Palatino Linotype" w:eastAsia="Palatino Linotype" w:hAnsi="Palatino Linotype" w:cs="Palatino Linotype"/>
          <w:b/>
        </w:rPr>
        <w:t xml:space="preserve">veintinueve </w:t>
      </w:r>
      <w:r w:rsidR="00171409" w:rsidRPr="00721770">
        <w:rPr>
          <w:rFonts w:ascii="Palatino Linotype" w:eastAsia="Palatino Linotype" w:hAnsi="Palatino Linotype" w:cs="Palatino Linotype"/>
          <w:b/>
        </w:rPr>
        <w:t>de noviembre d</w:t>
      </w:r>
      <w:r w:rsidRPr="00721770">
        <w:rPr>
          <w:rFonts w:ascii="Palatino Linotype" w:eastAsia="Palatino Linotype" w:hAnsi="Palatino Linotype" w:cs="Palatino Linotype"/>
          <w:b/>
        </w:rPr>
        <w:t>e dos mil veintidós</w:t>
      </w:r>
      <w:r w:rsidRPr="00721770">
        <w:rPr>
          <w:rFonts w:ascii="Palatino Linotype" w:eastAsia="Palatino Linotype" w:hAnsi="Palatino Linotype" w:cs="Palatino Linotype"/>
        </w:rPr>
        <w:t xml:space="preserve">, la </w:t>
      </w:r>
      <w:r w:rsidRPr="00721770">
        <w:rPr>
          <w:rFonts w:ascii="Palatino Linotype" w:eastAsia="Palatino Linotype" w:hAnsi="Palatino Linotype" w:cs="Palatino Linotype"/>
          <w:b/>
        </w:rPr>
        <w:t xml:space="preserve">Comisionada Sharon Cristina Morales Martínez </w:t>
      </w:r>
      <w:r w:rsidRPr="00721770">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1BE910E" w14:textId="77777777" w:rsidR="0051471D" w:rsidRPr="00721770" w:rsidRDefault="0051471D" w:rsidP="006834D2">
      <w:pPr>
        <w:spacing w:line="360" w:lineRule="auto"/>
        <w:jc w:val="both"/>
        <w:rPr>
          <w:rFonts w:ascii="Palatino Linotype" w:hAnsi="Palatino Linotype"/>
          <w:color w:val="000000" w:themeColor="text1"/>
        </w:rPr>
      </w:pPr>
    </w:p>
    <w:p w14:paraId="5CD901A8" w14:textId="77777777" w:rsidR="006834D2" w:rsidRPr="00721770" w:rsidRDefault="006834D2" w:rsidP="006834D2">
      <w:pPr>
        <w:spacing w:line="360" w:lineRule="auto"/>
        <w:jc w:val="center"/>
        <w:rPr>
          <w:rFonts w:ascii="Palatino Linotype" w:hAnsi="Palatino Linotype"/>
          <w:b/>
          <w:bCs/>
          <w:color w:val="000000" w:themeColor="text1"/>
          <w:spacing w:val="60"/>
          <w:sz w:val="28"/>
        </w:rPr>
      </w:pPr>
      <w:r w:rsidRPr="00721770">
        <w:rPr>
          <w:rFonts w:ascii="Palatino Linotype" w:hAnsi="Palatino Linotype"/>
          <w:b/>
          <w:bCs/>
          <w:color w:val="000000" w:themeColor="text1"/>
          <w:spacing w:val="60"/>
          <w:sz w:val="28"/>
        </w:rPr>
        <w:t>CONSIDERANDO</w:t>
      </w:r>
    </w:p>
    <w:p w14:paraId="2D9810D3" w14:textId="77777777" w:rsidR="006C258B" w:rsidRPr="00721770" w:rsidRDefault="006C258B" w:rsidP="00D83265">
      <w:pPr>
        <w:jc w:val="center"/>
        <w:rPr>
          <w:rFonts w:ascii="Palatino Linotype" w:hAnsi="Palatino Linotype"/>
          <w:b/>
          <w:bCs/>
          <w:color w:val="000000" w:themeColor="text1"/>
          <w:spacing w:val="60"/>
          <w:sz w:val="28"/>
        </w:rPr>
      </w:pPr>
    </w:p>
    <w:p w14:paraId="1175ED9F" w14:textId="77777777" w:rsidR="00FA2D5D" w:rsidRPr="00721770" w:rsidRDefault="002D5F76" w:rsidP="00BA5587">
      <w:pPr>
        <w:spacing w:line="360" w:lineRule="auto"/>
        <w:ind w:right="50"/>
        <w:jc w:val="both"/>
        <w:rPr>
          <w:rFonts w:ascii="Palatino Linotype" w:hAnsi="Palatino Linotype"/>
          <w:b/>
          <w:color w:val="000000" w:themeColor="text1"/>
        </w:rPr>
      </w:pPr>
      <w:r w:rsidRPr="00721770">
        <w:rPr>
          <w:rFonts w:ascii="Palatino Linotype" w:hAnsi="Palatino Linotype"/>
          <w:b/>
          <w:color w:val="000000" w:themeColor="text1"/>
          <w:sz w:val="28"/>
          <w:szCs w:val="28"/>
        </w:rPr>
        <w:t>PRIMERO</w:t>
      </w:r>
      <w:r w:rsidRPr="00721770">
        <w:rPr>
          <w:rFonts w:ascii="Palatino Linotype" w:hAnsi="Palatino Linotype"/>
          <w:b/>
          <w:color w:val="000000" w:themeColor="text1"/>
        </w:rPr>
        <w:t>.</w:t>
      </w:r>
      <w:r w:rsidRPr="00721770">
        <w:rPr>
          <w:rFonts w:ascii="Palatino Linotype" w:hAnsi="Palatino Linotype"/>
          <w:color w:val="000000" w:themeColor="text1"/>
        </w:rPr>
        <w:t xml:space="preserve"> </w:t>
      </w:r>
      <w:r w:rsidRPr="00721770">
        <w:rPr>
          <w:rFonts w:ascii="Palatino Linotype" w:hAnsi="Palatino Linotype"/>
          <w:b/>
          <w:color w:val="000000" w:themeColor="text1"/>
        </w:rPr>
        <w:t>Competencia</w:t>
      </w:r>
      <w:r w:rsidRPr="00721770">
        <w:rPr>
          <w:rFonts w:ascii="Palatino Linotype" w:hAnsi="Palatino Linotype"/>
          <w:color w:val="000000" w:themeColor="text1"/>
        </w:rPr>
        <w:t>.</w:t>
      </w:r>
      <w:r w:rsidRPr="00721770">
        <w:rPr>
          <w:rFonts w:ascii="Palatino Linotype" w:hAnsi="Palatino Linotype"/>
          <w:b/>
          <w:color w:val="000000" w:themeColor="text1"/>
        </w:rPr>
        <w:t xml:space="preserve"> </w:t>
      </w:r>
    </w:p>
    <w:p w14:paraId="27DD7C24" w14:textId="704E06AB" w:rsidR="002D5F76" w:rsidRPr="00721770" w:rsidRDefault="002D5F76" w:rsidP="00BA5587">
      <w:pPr>
        <w:spacing w:line="360" w:lineRule="auto"/>
        <w:ind w:right="50"/>
        <w:jc w:val="both"/>
        <w:rPr>
          <w:rFonts w:ascii="Palatino Linotype" w:hAnsi="Palatino Linotype" w:cs="Arial"/>
          <w:color w:val="000000" w:themeColor="text1"/>
        </w:rPr>
      </w:pPr>
      <w:r w:rsidRPr="00721770">
        <w:rPr>
          <w:rFonts w:ascii="Palatino Linotype" w:hAnsi="Palatino Linotype"/>
          <w:color w:val="000000" w:themeColor="text1"/>
        </w:rPr>
        <w:t xml:space="preserve">Este Instituto de Transparencia, </w:t>
      </w:r>
      <w:r w:rsidR="00794E70" w:rsidRPr="00721770">
        <w:rPr>
          <w:rFonts w:ascii="Palatino Linotype" w:hAnsi="Palatino Linotype"/>
          <w:color w:val="000000" w:themeColor="text1"/>
        </w:rPr>
        <w:t>Acceso a la Información Pública</w:t>
      </w:r>
      <w:r w:rsidRPr="00721770">
        <w:rPr>
          <w:rFonts w:ascii="Palatino Linotype" w:hAnsi="Palatino Linotype"/>
          <w:color w:val="000000" w:themeColor="text1"/>
        </w:rPr>
        <w:t xml:space="preserve"> y Protección de Datos Personales del Estado de México y Municipios, es competente para conocer y resolver </w:t>
      </w:r>
      <w:r w:rsidRPr="00721770">
        <w:rPr>
          <w:rFonts w:ascii="Palatino Linotype" w:hAnsi="Palatino Linotype"/>
          <w:color w:val="000000" w:themeColor="text1"/>
        </w:rPr>
        <w:lastRenderedPageBreak/>
        <w:t xml:space="preserve">el presente </w:t>
      </w:r>
      <w:r w:rsidR="00794E70" w:rsidRPr="00721770">
        <w:rPr>
          <w:rFonts w:ascii="Palatino Linotype" w:hAnsi="Palatino Linotype"/>
          <w:color w:val="000000" w:themeColor="text1"/>
        </w:rPr>
        <w:t>Recurso de Revisión</w:t>
      </w:r>
      <w:r w:rsidRPr="00721770">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721770">
        <w:rPr>
          <w:rFonts w:ascii="Palatino Linotype" w:hAnsi="Palatino Linotype"/>
          <w:color w:val="000000" w:themeColor="text1"/>
        </w:rPr>
        <w:t>Acceso a la Información Pública</w:t>
      </w:r>
      <w:r w:rsidRPr="00721770">
        <w:rPr>
          <w:rFonts w:ascii="Palatino Linotype" w:hAnsi="Palatino Linotype"/>
          <w:color w:val="000000" w:themeColor="text1"/>
        </w:rPr>
        <w:t xml:space="preserve"> del Estado de México y Municipios</w:t>
      </w:r>
      <w:r w:rsidRPr="00721770">
        <w:rPr>
          <w:rFonts w:ascii="Palatino Linotype" w:hAnsi="Palatino Linotype" w:cs="Arial"/>
          <w:color w:val="000000" w:themeColor="text1"/>
        </w:rPr>
        <w:t xml:space="preserve">; y 9, fracciones I y XXIV y 11 del Reglamento Interior del Instituto de Transparencia, </w:t>
      </w:r>
      <w:r w:rsidR="00794E70" w:rsidRPr="00721770">
        <w:rPr>
          <w:rFonts w:ascii="Palatino Linotype" w:hAnsi="Palatino Linotype" w:cs="Arial"/>
          <w:color w:val="000000" w:themeColor="text1"/>
        </w:rPr>
        <w:t>Acceso a la Información Pública</w:t>
      </w:r>
      <w:r w:rsidRPr="00721770">
        <w:rPr>
          <w:rFonts w:ascii="Palatino Linotype" w:hAnsi="Palatino Linotype" w:cs="Arial"/>
          <w:color w:val="000000" w:themeColor="text1"/>
        </w:rPr>
        <w:t xml:space="preserve"> y Protección de Datos Personales del Estado de México y Municipios.</w:t>
      </w:r>
    </w:p>
    <w:p w14:paraId="76F03A35" w14:textId="77777777" w:rsidR="002D5F76" w:rsidRPr="00721770" w:rsidRDefault="002D5F76" w:rsidP="00BA5587">
      <w:pPr>
        <w:spacing w:line="360" w:lineRule="auto"/>
        <w:ind w:right="50"/>
        <w:jc w:val="both"/>
        <w:rPr>
          <w:rFonts w:ascii="Palatino Linotype" w:hAnsi="Palatino Linotype" w:cs="Arial"/>
          <w:color w:val="000000" w:themeColor="text1"/>
        </w:rPr>
      </w:pPr>
    </w:p>
    <w:p w14:paraId="05A2C2FB" w14:textId="77777777" w:rsidR="00FA2D5D" w:rsidRPr="00721770" w:rsidRDefault="00FA1E61"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21770">
        <w:rPr>
          <w:rFonts w:ascii="Palatino Linotype" w:hAnsi="Palatino Linotype"/>
          <w:b/>
          <w:color w:val="000000" w:themeColor="text1"/>
          <w:sz w:val="28"/>
        </w:rPr>
        <w:t>SEGUNDO.</w:t>
      </w:r>
      <w:r w:rsidRPr="00721770">
        <w:rPr>
          <w:rFonts w:ascii="Palatino Linotype" w:hAnsi="Palatino Linotype" w:cs="Arial"/>
          <w:b/>
          <w:color w:val="000000" w:themeColor="text1"/>
        </w:rPr>
        <w:t xml:space="preserve"> </w:t>
      </w:r>
      <w:r w:rsidR="00633F63" w:rsidRPr="00721770">
        <w:rPr>
          <w:rFonts w:ascii="Palatino Linotype" w:hAnsi="Palatino Linotype" w:cs="Arial"/>
          <w:b/>
          <w:color w:val="000000" w:themeColor="text1"/>
        </w:rPr>
        <w:t>Interés.</w:t>
      </w:r>
      <w:r w:rsidR="00633F63" w:rsidRPr="00721770">
        <w:rPr>
          <w:rFonts w:ascii="Palatino Linotype" w:hAnsi="Palatino Linotype" w:cs="Arial"/>
          <w:color w:val="000000" w:themeColor="text1"/>
        </w:rPr>
        <w:t xml:space="preserve"> </w:t>
      </w:r>
    </w:p>
    <w:p w14:paraId="66E31ACB" w14:textId="766C8E11" w:rsidR="00E62E88" w:rsidRPr="00721770" w:rsidRDefault="00E62E88" w:rsidP="00BA5587">
      <w:pPr>
        <w:spacing w:line="360" w:lineRule="auto"/>
        <w:jc w:val="both"/>
        <w:rPr>
          <w:rFonts w:ascii="Palatino Linotype" w:hAnsi="Palatino Linotype" w:cs="Arial"/>
          <w:b/>
          <w:bCs/>
          <w:color w:val="000000" w:themeColor="text1"/>
        </w:rPr>
      </w:pPr>
      <w:r w:rsidRPr="00721770">
        <w:rPr>
          <w:rFonts w:ascii="Palatino Linotype" w:hAnsi="Palatino Linotype" w:cs="Arial"/>
          <w:bCs/>
          <w:color w:val="000000" w:themeColor="text1"/>
        </w:rPr>
        <w:t xml:space="preserve">El </w:t>
      </w:r>
      <w:r w:rsidR="00794E70" w:rsidRPr="00721770">
        <w:rPr>
          <w:rFonts w:ascii="Palatino Linotype" w:hAnsi="Palatino Linotype" w:cs="Arial"/>
          <w:bCs/>
          <w:color w:val="000000" w:themeColor="text1"/>
        </w:rPr>
        <w:t>Recurso de Revisión</w:t>
      </w:r>
      <w:r w:rsidRPr="00721770">
        <w:rPr>
          <w:rFonts w:ascii="Palatino Linotype" w:hAnsi="Palatino Linotype" w:cs="Arial"/>
          <w:bCs/>
          <w:color w:val="000000" w:themeColor="text1"/>
        </w:rPr>
        <w:t xml:space="preserve"> fue interpuesto por parte legítima, en atención a que se presentó por </w:t>
      </w:r>
      <w:r w:rsidRPr="00721770">
        <w:rPr>
          <w:rFonts w:ascii="Palatino Linotype" w:hAnsi="Palatino Linotype" w:cs="Arial"/>
          <w:b/>
          <w:color w:val="000000" w:themeColor="text1"/>
        </w:rPr>
        <w:t>EL</w:t>
      </w:r>
      <w:r w:rsidRPr="00721770">
        <w:rPr>
          <w:rFonts w:ascii="Palatino Linotype" w:hAnsi="Palatino Linotype" w:cs="Arial"/>
          <w:b/>
          <w:bCs/>
          <w:color w:val="000000" w:themeColor="text1"/>
        </w:rPr>
        <w:t xml:space="preserve"> RECURRENTE,</w:t>
      </w:r>
      <w:r w:rsidRPr="00721770">
        <w:rPr>
          <w:rFonts w:ascii="Palatino Linotype" w:hAnsi="Palatino Linotype" w:cs="Arial"/>
          <w:bCs/>
          <w:color w:val="000000" w:themeColor="text1"/>
        </w:rPr>
        <w:t xml:space="preserve"> quien es la misma persona que formuló la solicitud de </w:t>
      </w:r>
      <w:r w:rsidR="00794E70" w:rsidRPr="00721770">
        <w:rPr>
          <w:rFonts w:ascii="Palatino Linotype" w:hAnsi="Palatino Linotype" w:cs="Arial"/>
          <w:bCs/>
          <w:color w:val="000000" w:themeColor="text1"/>
        </w:rPr>
        <w:t>Acceso a la Información Pública</w:t>
      </w:r>
      <w:r w:rsidRPr="00721770">
        <w:rPr>
          <w:rFonts w:ascii="Palatino Linotype" w:hAnsi="Palatino Linotype" w:cs="Arial"/>
          <w:bCs/>
          <w:color w:val="000000" w:themeColor="text1"/>
        </w:rPr>
        <w:t xml:space="preserve"> al </w:t>
      </w:r>
      <w:r w:rsidRPr="00721770">
        <w:rPr>
          <w:rFonts w:ascii="Palatino Linotype" w:hAnsi="Palatino Linotype" w:cs="Arial"/>
          <w:b/>
          <w:bCs/>
          <w:color w:val="000000" w:themeColor="text1"/>
        </w:rPr>
        <w:t xml:space="preserve">SUJETO OBLIGADO, </w:t>
      </w:r>
      <w:r w:rsidRPr="00721770">
        <w:rPr>
          <w:rFonts w:ascii="Palatino Linotype" w:hAnsi="Palatino Linotype" w:cs="Arial"/>
          <w:bCs/>
          <w:color w:val="000000" w:themeColor="text1"/>
        </w:rPr>
        <w:t xml:space="preserve">pues para ello, es </w:t>
      </w:r>
      <w:r w:rsidRPr="00721770">
        <w:rPr>
          <w:rFonts w:ascii="Palatino Linotype" w:hAnsi="Palatino Linotype" w:cs="Arial"/>
          <w:color w:val="000000"/>
          <w:lang w:eastAsia="es-MX"/>
        </w:rPr>
        <w:t xml:space="preserve">necesario que el particular ingrese al </w:t>
      </w:r>
      <w:r w:rsidRPr="00721770">
        <w:rPr>
          <w:rFonts w:ascii="Palatino Linotype" w:hAnsi="Palatino Linotype" w:cs="Arial"/>
          <w:b/>
          <w:color w:val="000000"/>
          <w:lang w:eastAsia="es-MX"/>
        </w:rPr>
        <w:t xml:space="preserve">SAIMEX </w:t>
      </w:r>
      <w:r w:rsidRPr="00721770">
        <w:rPr>
          <w:rFonts w:ascii="Palatino Linotype" w:hAnsi="Palatino Linotype" w:cs="Arial"/>
          <w:color w:val="000000"/>
          <w:lang w:eastAsia="es-MX"/>
        </w:rPr>
        <w:t>mediante la utilización de su clave de usuario y contraseña.</w:t>
      </w:r>
    </w:p>
    <w:p w14:paraId="3DCA35D6" w14:textId="77777777" w:rsidR="006C258B" w:rsidRPr="00721770" w:rsidRDefault="006C258B" w:rsidP="00BA558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721770" w:rsidRDefault="00FA1E61" w:rsidP="00BA558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721770">
        <w:rPr>
          <w:rFonts w:ascii="Palatino Linotype" w:hAnsi="Palatino Linotype"/>
          <w:b/>
          <w:color w:val="000000" w:themeColor="text1"/>
          <w:sz w:val="28"/>
        </w:rPr>
        <w:t>TERCERO</w:t>
      </w:r>
      <w:r w:rsidRPr="00721770">
        <w:rPr>
          <w:rFonts w:ascii="Palatino Linotype" w:hAnsi="Palatino Linotype" w:cs="Arial"/>
          <w:b/>
          <w:color w:val="000000" w:themeColor="text1"/>
        </w:rPr>
        <w:t xml:space="preserve">. </w:t>
      </w:r>
      <w:r w:rsidR="00633F63" w:rsidRPr="00721770">
        <w:rPr>
          <w:rFonts w:ascii="Palatino Linotype" w:hAnsi="Palatino Linotype" w:cs="Arial"/>
          <w:b/>
          <w:color w:val="000000" w:themeColor="text1"/>
        </w:rPr>
        <w:t xml:space="preserve">Oportunidad. </w:t>
      </w:r>
    </w:p>
    <w:p w14:paraId="5625552A" w14:textId="50A63478" w:rsidR="00633F63" w:rsidRPr="00721770" w:rsidRDefault="00633F63" w:rsidP="00BA558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21770">
        <w:rPr>
          <w:rFonts w:ascii="Palatino Linotype" w:hAnsi="Palatino Linotype" w:cs="Arial"/>
          <w:color w:val="000000" w:themeColor="text1"/>
        </w:rPr>
        <w:t xml:space="preserve">El </w:t>
      </w:r>
      <w:r w:rsidR="00794E70" w:rsidRPr="00721770">
        <w:rPr>
          <w:rFonts w:ascii="Palatino Linotype" w:hAnsi="Palatino Linotype" w:cs="Arial"/>
          <w:color w:val="000000" w:themeColor="text1"/>
        </w:rPr>
        <w:t>Recurso de Revisión</w:t>
      </w:r>
      <w:r w:rsidRPr="00721770">
        <w:rPr>
          <w:rFonts w:ascii="Palatino Linotype" w:hAnsi="Palatino Linotype" w:cs="Arial"/>
          <w:color w:val="000000" w:themeColor="text1"/>
        </w:rPr>
        <w:t xml:space="preserve"> </w:t>
      </w:r>
      <w:r w:rsidR="00FA2D5D" w:rsidRPr="00721770">
        <w:rPr>
          <w:rFonts w:ascii="Palatino Linotype" w:hAnsi="Palatino Linotype" w:cs="Arial"/>
          <w:color w:val="000000" w:themeColor="text1"/>
        </w:rPr>
        <w:t xml:space="preserve">se interpuso </w:t>
      </w:r>
      <w:r w:rsidRPr="00721770">
        <w:rPr>
          <w:rFonts w:ascii="Palatino Linotype" w:hAnsi="Palatino Linotype" w:cs="Arial"/>
          <w:color w:val="000000" w:themeColor="text1"/>
        </w:rPr>
        <w:t xml:space="preserve">dentro del plazo de quince días hábiles contados a partir del día siguiente en que </w:t>
      </w:r>
      <w:r w:rsidR="00961915" w:rsidRPr="00721770">
        <w:rPr>
          <w:rFonts w:ascii="Palatino Linotype" w:hAnsi="Palatino Linotype" w:cs="Arial"/>
          <w:b/>
          <w:color w:val="000000" w:themeColor="text1"/>
        </w:rPr>
        <w:t>EL</w:t>
      </w:r>
      <w:r w:rsidRPr="00721770">
        <w:rPr>
          <w:rFonts w:ascii="Palatino Linotype" w:hAnsi="Palatino Linotype" w:cs="Arial"/>
          <w:b/>
          <w:color w:val="000000" w:themeColor="text1"/>
        </w:rPr>
        <w:t xml:space="preserve"> RECURRENTE </w:t>
      </w:r>
      <w:r w:rsidRPr="00721770">
        <w:rPr>
          <w:rFonts w:ascii="Palatino Linotype" w:hAnsi="Palatino Linotype" w:cs="Arial"/>
          <w:color w:val="000000" w:themeColor="text1"/>
        </w:rPr>
        <w:t xml:space="preserve">tuvo conocimiento de la respuesta impugnada, tal y como lo prevé el artículo 178 de la Ley de Transparencia y </w:t>
      </w:r>
      <w:r w:rsidR="00794E70" w:rsidRPr="00721770">
        <w:rPr>
          <w:rFonts w:ascii="Palatino Linotype" w:hAnsi="Palatino Linotype" w:cs="Arial"/>
          <w:color w:val="000000" w:themeColor="text1"/>
        </w:rPr>
        <w:t>Acceso a la Información Pública</w:t>
      </w:r>
      <w:r w:rsidRPr="00721770">
        <w:rPr>
          <w:rFonts w:ascii="Palatino Linotype" w:hAnsi="Palatino Linotype" w:cs="Arial"/>
          <w:color w:val="000000" w:themeColor="text1"/>
        </w:rPr>
        <w:t xml:space="preserve"> del Estado de México y Municipios, que establece: </w:t>
      </w:r>
    </w:p>
    <w:p w14:paraId="714118FA" w14:textId="77777777" w:rsidR="00633F63" w:rsidRPr="00721770" w:rsidRDefault="00633F63" w:rsidP="00D83265">
      <w:pPr>
        <w:ind w:left="851" w:right="902"/>
        <w:jc w:val="both"/>
        <w:rPr>
          <w:rFonts w:ascii="Palatino Linotype" w:eastAsiaTheme="minorEastAsia" w:hAnsi="Palatino Linotype" w:cs="Arial"/>
          <w:color w:val="000000" w:themeColor="text1"/>
        </w:rPr>
      </w:pPr>
    </w:p>
    <w:p w14:paraId="69681E29" w14:textId="3D080604" w:rsidR="00633F63" w:rsidRPr="00721770" w:rsidRDefault="00633F63" w:rsidP="00D83265">
      <w:pPr>
        <w:tabs>
          <w:tab w:val="left" w:pos="851"/>
        </w:tabs>
        <w:ind w:left="851" w:right="901"/>
        <w:jc w:val="both"/>
        <w:rPr>
          <w:rFonts w:ascii="Palatino Linotype" w:eastAsiaTheme="minorEastAsia" w:hAnsi="Palatino Linotype" w:cs="Arial"/>
          <w:i/>
          <w:color w:val="000000" w:themeColor="text1"/>
          <w:sz w:val="22"/>
        </w:rPr>
      </w:pPr>
      <w:r w:rsidRPr="00721770">
        <w:rPr>
          <w:rFonts w:ascii="Palatino Linotype" w:eastAsiaTheme="minorEastAsia" w:hAnsi="Palatino Linotype" w:cs="Arial"/>
          <w:b/>
          <w:i/>
          <w:color w:val="000000" w:themeColor="text1"/>
          <w:sz w:val="22"/>
        </w:rPr>
        <w:lastRenderedPageBreak/>
        <w:t>“Artículo 178.</w:t>
      </w:r>
      <w:r w:rsidRPr="00721770">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721770">
        <w:rPr>
          <w:rFonts w:ascii="Palatino Linotype" w:eastAsiaTheme="minorEastAsia" w:hAnsi="Palatino Linotype" w:cs="Arial"/>
          <w:i/>
          <w:color w:val="000000" w:themeColor="text1"/>
          <w:sz w:val="22"/>
        </w:rPr>
        <w:t>Recurso de Revisión</w:t>
      </w:r>
      <w:r w:rsidRPr="00721770">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721770" w:rsidRDefault="00633F63" w:rsidP="00D83265">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721770" w:rsidRDefault="00633F63" w:rsidP="00D83265">
      <w:pPr>
        <w:tabs>
          <w:tab w:val="left" w:pos="851"/>
        </w:tabs>
        <w:ind w:left="851" w:right="901"/>
        <w:jc w:val="both"/>
        <w:rPr>
          <w:rFonts w:ascii="Palatino Linotype" w:eastAsiaTheme="minorEastAsia" w:hAnsi="Palatino Linotype" w:cs="Arial"/>
          <w:i/>
          <w:color w:val="000000" w:themeColor="text1"/>
          <w:sz w:val="22"/>
        </w:rPr>
      </w:pPr>
      <w:r w:rsidRPr="00721770">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721770">
        <w:rPr>
          <w:rFonts w:ascii="Palatino Linotype" w:eastAsiaTheme="minorEastAsia" w:hAnsi="Palatino Linotype" w:cs="Arial"/>
          <w:i/>
          <w:color w:val="000000" w:themeColor="text1"/>
          <w:sz w:val="22"/>
        </w:rPr>
        <w:t>Acceso a la Información Pública</w:t>
      </w:r>
      <w:r w:rsidRPr="00721770">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721770" w:rsidRDefault="00633F63" w:rsidP="00D83265">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721770" w:rsidRDefault="00633F63" w:rsidP="00D83265">
      <w:pPr>
        <w:tabs>
          <w:tab w:val="left" w:pos="851"/>
        </w:tabs>
        <w:ind w:left="851" w:right="901"/>
        <w:jc w:val="both"/>
        <w:rPr>
          <w:rFonts w:ascii="Palatino Linotype" w:eastAsiaTheme="minorEastAsia" w:hAnsi="Palatino Linotype" w:cs="Arial"/>
          <w:i/>
          <w:color w:val="000000" w:themeColor="text1"/>
        </w:rPr>
      </w:pPr>
      <w:r w:rsidRPr="00721770">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721770">
        <w:rPr>
          <w:rFonts w:ascii="Palatino Linotype" w:eastAsiaTheme="minorEastAsia" w:hAnsi="Palatino Linotype" w:cs="Arial"/>
          <w:i/>
          <w:color w:val="000000" w:themeColor="text1"/>
          <w:sz w:val="22"/>
        </w:rPr>
        <w:t>Recurso de Revisión</w:t>
      </w:r>
      <w:r w:rsidRPr="00721770">
        <w:rPr>
          <w:rFonts w:ascii="Palatino Linotype" w:eastAsiaTheme="minorEastAsia" w:hAnsi="Palatino Linotype" w:cs="Arial"/>
          <w:i/>
          <w:color w:val="000000" w:themeColor="text1"/>
          <w:sz w:val="22"/>
        </w:rPr>
        <w:t xml:space="preserve"> al Instituto a más tardar al día siguiente de haberlo recibido.</w:t>
      </w:r>
      <w:r w:rsidRPr="00721770">
        <w:rPr>
          <w:rFonts w:ascii="Palatino Linotype" w:eastAsiaTheme="minorEastAsia" w:hAnsi="Palatino Linotype" w:cs="Arial"/>
          <w:b/>
          <w:i/>
          <w:color w:val="000000" w:themeColor="text1"/>
          <w:sz w:val="22"/>
        </w:rPr>
        <w:t>”</w:t>
      </w:r>
    </w:p>
    <w:p w14:paraId="5CCCC659" w14:textId="77777777" w:rsidR="00633F63" w:rsidRPr="00721770" w:rsidRDefault="00633F63" w:rsidP="00D83265">
      <w:pPr>
        <w:ind w:left="851" w:right="902"/>
        <w:jc w:val="both"/>
        <w:rPr>
          <w:rFonts w:ascii="Palatino Linotype" w:eastAsiaTheme="minorEastAsia" w:hAnsi="Palatino Linotype" w:cs="Arial"/>
          <w:color w:val="000000" w:themeColor="text1"/>
        </w:rPr>
      </w:pPr>
    </w:p>
    <w:p w14:paraId="50BEC9E5" w14:textId="676E4236" w:rsidR="001D6D89" w:rsidRPr="00721770" w:rsidRDefault="00633F63" w:rsidP="00BA5587">
      <w:pPr>
        <w:spacing w:line="360" w:lineRule="auto"/>
        <w:jc w:val="both"/>
        <w:rPr>
          <w:rFonts w:ascii="Palatino Linotype" w:eastAsiaTheme="minorEastAsia" w:hAnsi="Palatino Linotype" w:cs="Arial"/>
          <w:color w:val="000000" w:themeColor="text1"/>
        </w:rPr>
      </w:pPr>
      <w:r w:rsidRPr="00721770">
        <w:rPr>
          <w:rFonts w:ascii="Palatino Linotype" w:eastAsiaTheme="minorEastAsia" w:hAnsi="Palatino Linotype" w:cs="Arial"/>
          <w:color w:val="000000" w:themeColor="text1"/>
        </w:rPr>
        <w:t xml:space="preserve">En esa tesitura, atendiendo a que </w:t>
      </w:r>
      <w:r w:rsidRPr="00721770">
        <w:rPr>
          <w:rFonts w:ascii="Palatino Linotype" w:eastAsiaTheme="minorEastAsia" w:hAnsi="Palatino Linotype" w:cs="Arial"/>
          <w:b/>
          <w:color w:val="000000" w:themeColor="text1"/>
        </w:rPr>
        <w:t>EL SUJETO OBLIGADO</w:t>
      </w:r>
      <w:r w:rsidRPr="00721770">
        <w:rPr>
          <w:rFonts w:ascii="Palatino Linotype" w:eastAsiaTheme="minorEastAsia" w:hAnsi="Palatino Linotype" w:cs="Arial"/>
          <w:color w:val="000000" w:themeColor="text1"/>
        </w:rPr>
        <w:t xml:space="preserve"> notificó la respuesta a la solicitud de información pública el día</w:t>
      </w:r>
      <w:r w:rsidR="005708E9" w:rsidRPr="00721770">
        <w:rPr>
          <w:rFonts w:ascii="Palatino Linotype" w:eastAsiaTheme="minorEastAsia" w:hAnsi="Palatino Linotype" w:cs="Arial"/>
          <w:color w:val="000000" w:themeColor="text1"/>
        </w:rPr>
        <w:t xml:space="preserve"> </w:t>
      </w:r>
      <w:r w:rsidR="00C80445" w:rsidRPr="00721770">
        <w:rPr>
          <w:rFonts w:ascii="Palatino Linotype" w:eastAsiaTheme="minorEastAsia" w:hAnsi="Palatino Linotype" w:cs="Arial"/>
          <w:b/>
          <w:color w:val="000000" w:themeColor="text1"/>
        </w:rPr>
        <w:t>veintiuno de mayo</w:t>
      </w:r>
      <w:r w:rsidR="001D6D89" w:rsidRPr="00721770">
        <w:rPr>
          <w:rFonts w:ascii="Palatino Linotype" w:eastAsiaTheme="minorEastAsia" w:hAnsi="Palatino Linotype" w:cs="Arial"/>
          <w:b/>
          <w:color w:val="000000" w:themeColor="text1"/>
        </w:rPr>
        <w:t xml:space="preserve"> </w:t>
      </w:r>
      <w:r w:rsidR="0021504D" w:rsidRPr="00721770">
        <w:rPr>
          <w:rFonts w:ascii="Palatino Linotype" w:eastAsiaTheme="minorEastAsia" w:hAnsi="Palatino Linotype" w:cs="Arial"/>
          <w:b/>
          <w:color w:val="000000" w:themeColor="text1"/>
        </w:rPr>
        <w:t>de dos mil veintidós</w:t>
      </w:r>
      <w:r w:rsidRPr="00721770">
        <w:rPr>
          <w:rFonts w:ascii="Palatino Linotype" w:eastAsiaTheme="minorEastAsia" w:hAnsi="Palatino Linotype" w:cs="Arial"/>
          <w:color w:val="000000" w:themeColor="text1"/>
        </w:rPr>
        <w:t>;</w:t>
      </w:r>
      <w:r w:rsidR="00C80445" w:rsidRPr="00721770">
        <w:rPr>
          <w:rFonts w:ascii="Palatino Linotype" w:eastAsiaTheme="minorEastAsia" w:hAnsi="Palatino Linotype" w:cs="Arial"/>
          <w:color w:val="000000" w:themeColor="text1"/>
        </w:rPr>
        <w:t xml:space="preserve"> misma que se tuvo por notificada al día siguiente hábil; es decir el </w:t>
      </w:r>
      <w:r w:rsidR="00C80445" w:rsidRPr="00721770">
        <w:rPr>
          <w:rFonts w:ascii="Palatino Linotype" w:eastAsiaTheme="minorEastAsia" w:hAnsi="Palatino Linotype" w:cs="Arial"/>
          <w:b/>
          <w:color w:val="000000" w:themeColor="text1"/>
        </w:rPr>
        <w:t xml:space="preserve">veintitrés de mayo de dos mil veintidós, </w:t>
      </w:r>
      <w:r w:rsidR="00A9204E" w:rsidRPr="00721770">
        <w:rPr>
          <w:rFonts w:ascii="Palatino Linotype" w:eastAsiaTheme="minorEastAsia" w:hAnsi="Palatino Linotype" w:cs="Arial"/>
          <w:b/>
          <w:color w:val="000000" w:themeColor="text1"/>
        </w:rPr>
        <w:t xml:space="preserve"> </w:t>
      </w:r>
      <w:r w:rsidRPr="00721770">
        <w:rPr>
          <w:rFonts w:ascii="Palatino Linotype" w:eastAsiaTheme="minorEastAsia" w:hAnsi="Palatino Linotype" w:cs="Arial"/>
          <w:color w:val="000000" w:themeColor="text1"/>
        </w:rPr>
        <w:t xml:space="preserve">el plazo de quince días hábiles que </w:t>
      </w:r>
      <w:r w:rsidR="00062086" w:rsidRPr="00721770">
        <w:rPr>
          <w:rFonts w:ascii="Palatino Linotype" w:eastAsiaTheme="minorEastAsia" w:hAnsi="Palatino Linotype" w:cs="Arial"/>
          <w:color w:val="000000" w:themeColor="text1"/>
        </w:rPr>
        <w:t xml:space="preserve">prevé </w:t>
      </w:r>
      <w:r w:rsidRPr="00721770">
        <w:rPr>
          <w:rFonts w:ascii="Palatino Linotype" w:eastAsiaTheme="minorEastAsia" w:hAnsi="Palatino Linotype" w:cs="Arial"/>
          <w:color w:val="000000" w:themeColor="text1"/>
        </w:rPr>
        <w:t xml:space="preserve">el artículo 178 de la Ley de la materia </w:t>
      </w:r>
      <w:r w:rsidR="00062086" w:rsidRPr="00721770">
        <w:rPr>
          <w:rFonts w:ascii="Palatino Linotype" w:eastAsiaTheme="minorEastAsia" w:hAnsi="Palatino Linotype" w:cs="Arial"/>
          <w:color w:val="000000" w:themeColor="text1"/>
        </w:rPr>
        <w:t xml:space="preserve">el cual </w:t>
      </w:r>
      <w:r w:rsidRPr="00721770">
        <w:rPr>
          <w:rFonts w:ascii="Palatino Linotype" w:eastAsiaTheme="minorEastAsia" w:hAnsi="Palatino Linotype" w:cs="Arial"/>
          <w:color w:val="000000" w:themeColor="text1"/>
        </w:rPr>
        <w:t>otorga a</w:t>
      </w:r>
      <w:r w:rsidR="00961915" w:rsidRPr="00721770">
        <w:rPr>
          <w:rFonts w:ascii="Palatino Linotype" w:eastAsiaTheme="minorEastAsia" w:hAnsi="Palatino Linotype" w:cs="Arial"/>
          <w:color w:val="000000" w:themeColor="text1"/>
        </w:rPr>
        <w:t>l</w:t>
      </w:r>
      <w:r w:rsidRPr="00721770">
        <w:rPr>
          <w:rFonts w:ascii="Palatino Linotype" w:eastAsiaTheme="minorEastAsia" w:hAnsi="Palatino Linotype" w:cs="Arial"/>
          <w:color w:val="000000" w:themeColor="text1"/>
        </w:rPr>
        <w:t xml:space="preserve"> </w:t>
      </w:r>
      <w:r w:rsidRPr="00721770">
        <w:rPr>
          <w:rFonts w:ascii="Palatino Linotype" w:eastAsiaTheme="minorEastAsia" w:hAnsi="Palatino Linotype" w:cs="Arial"/>
          <w:b/>
          <w:color w:val="000000" w:themeColor="text1"/>
        </w:rPr>
        <w:t>RECURRENTE</w:t>
      </w:r>
      <w:r w:rsidRPr="00721770">
        <w:rPr>
          <w:rFonts w:ascii="Palatino Linotype" w:eastAsiaTheme="minorEastAsia" w:hAnsi="Palatino Linotype" w:cs="Arial"/>
          <w:color w:val="000000" w:themeColor="text1"/>
        </w:rPr>
        <w:t xml:space="preserve"> para presentar el </w:t>
      </w:r>
      <w:r w:rsidR="00794E70" w:rsidRPr="00721770">
        <w:rPr>
          <w:rFonts w:ascii="Palatino Linotype" w:eastAsiaTheme="minorEastAsia" w:hAnsi="Palatino Linotype" w:cs="Arial"/>
          <w:color w:val="000000" w:themeColor="text1"/>
        </w:rPr>
        <w:t>Recurso de Revisión</w:t>
      </w:r>
      <w:r w:rsidRPr="00721770">
        <w:rPr>
          <w:rFonts w:ascii="Palatino Linotype" w:eastAsiaTheme="minorEastAsia" w:hAnsi="Palatino Linotype" w:cs="Arial"/>
          <w:color w:val="000000" w:themeColor="text1"/>
        </w:rPr>
        <w:t xml:space="preserve">, transcurrió del </w:t>
      </w:r>
      <w:r w:rsidR="00C80445" w:rsidRPr="00721770">
        <w:rPr>
          <w:rFonts w:ascii="Palatino Linotype" w:eastAsiaTheme="minorEastAsia" w:hAnsi="Palatino Linotype" w:cs="Arial"/>
          <w:b/>
          <w:color w:val="000000" w:themeColor="text1"/>
        </w:rPr>
        <w:t xml:space="preserve">veinticuatro de mayo al trece de junio de </w:t>
      </w:r>
      <w:r w:rsidR="0021504D" w:rsidRPr="00721770">
        <w:rPr>
          <w:rFonts w:ascii="Palatino Linotype" w:eastAsiaTheme="minorEastAsia" w:hAnsi="Palatino Linotype" w:cs="Arial"/>
          <w:b/>
          <w:color w:val="000000" w:themeColor="text1"/>
        </w:rPr>
        <w:t>dos mil veintidós</w:t>
      </w:r>
      <w:r w:rsidRPr="00721770">
        <w:rPr>
          <w:rFonts w:ascii="Palatino Linotype" w:eastAsiaTheme="minorEastAsia" w:hAnsi="Palatino Linotype" w:cs="Arial"/>
          <w:color w:val="000000" w:themeColor="text1"/>
        </w:rPr>
        <w:t xml:space="preserve">, </w:t>
      </w:r>
      <w:r w:rsidR="001D6D89" w:rsidRPr="00721770">
        <w:rPr>
          <w:rFonts w:ascii="Palatino Linotype" w:hAnsi="Palatino Linotype" w:cs="Arial"/>
          <w:color w:val="000000" w:themeColor="text1"/>
        </w:rPr>
        <w:t xml:space="preserve">sin contemplar en el cómputo los días </w:t>
      </w:r>
      <w:r w:rsidR="00C80445" w:rsidRPr="00721770">
        <w:rPr>
          <w:rFonts w:ascii="Palatino Linotype" w:hAnsi="Palatino Linotype" w:cs="Arial"/>
          <w:color w:val="000000" w:themeColor="text1"/>
        </w:rPr>
        <w:t xml:space="preserve">veintiocho y veintinueve de mayo; así como, cuatro, cinco, once y doce de junio </w:t>
      </w:r>
      <w:r w:rsidR="001D6D89" w:rsidRPr="00721770">
        <w:rPr>
          <w:rFonts w:ascii="Palatino Linotype" w:hAnsi="Palatino Linotype" w:cs="Arial"/>
          <w:color w:val="000000" w:themeColor="text1"/>
        </w:rPr>
        <w:t xml:space="preserve">de dos mil veintidós, por corresponder a sábados y domingos, considerados como días inhábiles; en términos del artículo 3, fracción X de la </w:t>
      </w:r>
      <w:r w:rsidR="001D6D89" w:rsidRPr="00721770">
        <w:rPr>
          <w:rFonts w:ascii="Palatino Linotype" w:hAnsi="Palatino Linotype"/>
          <w:color w:val="000000" w:themeColor="text1"/>
        </w:rPr>
        <w:t xml:space="preserve">Ley de Transparencia y </w:t>
      </w:r>
      <w:r w:rsidR="00794E70" w:rsidRPr="00721770">
        <w:rPr>
          <w:rFonts w:ascii="Palatino Linotype" w:hAnsi="Palatino Linotype"/>
          <w:color w:val="000000" w:themeColor="text1"/>
        </w:rPr>
        <w:t>Acceso a la Información Pública</w:t>
      </w:r>
      <w:r w:rsidR="001D6D89" w:rsidRPr="00721770">
        <w:rPr>
          <w:rFonts w:ascii="Palatino Linotype" w:hAnsi="Palatino Linotype"/>
          <w:color w:val="000000" w:themeColor="text1"/>
        </w:rPr>
        <w:t xml:space="preserve"> del Estado de México y Municipios</w:t>
      </w:r>
      <w:r w:rsidR="0069153E" w:rsidRPr="00721770">
        <w:rPr>
          <w:rFonts w:ascii="Palatino Linotype" w:hAnsi="Palatino Linotype"/>
          <w:color w:val="000000" w:themeColor="text1"/>
        </w:rPr>
        <w:t>.</w:t>
      </w:r>
    </w:p>
    <w:p w14:paraId="748FEE88" w14:textId="77777777" w:rsidR="001D6D89" w:rsidRPr="00721770" w:rsidRDefault="001D6D89" w:rsidP="00BA5587">
      <w:pPr>
        <w:spacing w:line="360" w:lineRule="auto"/>
        <w:jc w:val="both"/>
        <w:rPr>
          <w:rFonts w:ascii="Palatino Linotype" w:eastAsiaTheme="minorEastAsia" w:hAnsi="Palatino Linotype" w:cs="Arial"/>
          <w:color w:val="000000" w:themeColor="text1"/>
        </w:rPr>
      </w:pPr>
    </w:p>
    <w:p w14:paraId="5FCCC888" w14:textId="43E31B4D" w:rsidR="00633F63" w:rsidRPr="00721770" w:rsidRDefault="00633F63" w:rsidP="00BA5587">
      <w:pPr>
        <w:spacing w:line="360" w:lineRule="auto"/>
        <w:jc w:val="both"/>
        <w:rPr>
          <w:rFonts w:ascii="Palatino Linotype" w:eastAsiaTheme="minorEastAsia" w:hAnsi="Palatino Linotype" w:cs="Arial"/>
          <w:color w:val="000000" w:themeColor="text1"/>
        </w:rPr>
      </w:pPr>
      <w:r w:rsidRPr="00721770">
        <w:rPr>
          <w:rFonts w:ascii="Palatino Linotype" w:eastAsiaTheme="minorEastAsia" w:hAnsi="Palatino Linotype" w:cs="Arial"/>
          <w:color w:val="000000" w:themeColor="text1"/>
        </w:rPr>
        <w:t xml:space="preserve">En ese tenor, si el </w:t>
      </w:r>
      <w:r w:rsidR="00794E70" w:rsidRPr="00721770">
        <w:rPr>
          <w:rFonts w:ascii="Palatino Linotype" w:eastAsiaTheme="minorEastAsia" w:hAnsi="Palatino Linotype" w:cs="Arial"/>
          <w:color w:val="000000" w:themeColor="text1"/>
        </w:rPr>
        <w:t>Recurso de Revisión</w:t>
      </w:r>
      <w:r w:rsidRPr="00721770">
        <w:rPr>
          <w:rFonts w:ascii="Palatino Linotype" w:eastAsiaTheme="minorEastAsia" w:hAnsi="Palatino Linotype" w:cs="Arial"/>
          <w:color w:val="000000" w:themeColor="text1"/>
        </w:rPr>
        <w:t xml:space="preserve"> </w:t>
      </w:r>
      <w:r w:rsidR="0022743B" w:rsidRPr="00721770">
        <w:rPr>
          <w:rFonts w:ascii="Palatino Linotype" w:eastAsiaTheme="minorEastAsia" w:hAnsi="Palatino Linotype" w:cs="Arial"/>
          <w:color w:val="000000" w:themeColor="text1"/>
        </w:rPr>
        <w:t>materia del presente estudio</w:t>
      </w:r>
      <w:r w:rsidRPr="00721770">
        <w:rPr>
          <w:rFonts w:ascii="Palatino Linotype" w:eastAsiaTheme="minorEastAsia" w:hAnsi="Palatino Linotype" w:cs="Arial"/>
          <w:color w:val="000000" w:themeColor="text1"/>
        </w:rPr>
        <w:t>, se</w:t>
      </w:r>
      <w:r w:rsidR="00325F6D" w:rsidRPr="00721770">
        <w:rPr>
          <w:rFonts w:ascii="Palatino Linotype" w:eastAsiaTheme="minorEastAsia" w:hAnsi="Palatino Linotype" w:cs="Arial"/>
          <w:color w:val="000000" w:themeColor="text1"/>
        </w:rPr>
        <w:t xml:space="preserve"> </w:t>
      </w:r>
      <w:r w:rsidR="0069153E" w:rsidRPr="00721770">
        <w:rPr>
          <w:rFonts w:ascii="Palatino Linotype" w:eastAsiaTheme="minorEastAsia" w:hAnsi="Palatino Linotype" w:cs="Arial"/>
          <w:color w:val="000000" w:themeColor="text1"/>
        </w:rPr>
        <w:t xml:space="preserve">interpuso </w:t>
      </w:r>
      <w:r w:rsidR="003C593A" w:rsidRPr="00721770">
        <w:rPr>
          <w:rFonts w:ascii="Palatino Linotype" w:eastAsiaTheme="minorEastAsia" w:hAnsi="Palatino Linotype" w:cs="Arial"/>
          <w:color w:val="000000" w:themeColor="text1"/>
        </w:rPr>
        <w:t>e</w:t>
      </w:r>
      <w:r w:rsidRPr="00721770">
        <w:rPr>
          <w:rFonts w:ascii="Palatino Linotype" w:eastAsiaTheme="minorEastAsia" w:hAnsi="Palatino Linotype" w:cs="Arial"/>
          <w:color w:val="000000" w:themeColor="text1"/>
        </w:rPr>
        <w:t xml:space="preserve">l </w:t>
      </w:r>
      <w:r w:rsidR="0069153E" w:rsidRPr="00721770">
        <w:rPr>
          <w:rFonts w:ascii="Palatino Linotype" w:eastAsiaTheme="minorEastAsia" w:hAnsi="Palatino Linotype" w:cs="Arial"/>
          <w:b/>
          <w:color w:val="000000" w:themeColor="text1"/>
        </w:rPr>
        <w:t>veintitrés</w:t>
      </w:r>
      <w:r w:rsidR="0069153E" w:rsidRPr="00721770">
        <w:rPr>
          <w:rFonts w:ascii="Palatino Linotype" w:eastAsiaTheme="minorEastAsia" w:hAnsi="Palatino Linotype" w:cs="Arial"/>
          <w:color w:val="000000" w:themeColor="text1"/>
        </w:rPr>
        <w:t xml:space="preserve"> </w:t>
      </w:r>
      <w:r w:rsidR="001D6D89" w:rsidRPr="00721770">
        <w:rPr>
          <w:rFonts w:ascii="Palatino Linotype" w:eastAsiaTheme="minorEastAsia" w:hAnsi="Palatino Linotype" w:cs="Arial"/>
          <w:b/>
          <w:color w:val="000000" w:themeColor="text1"/>
        </w:rPr>
        <w:t xml:space="preserve">de </w:t>
      </w:r>
      <w:r w:rsidR="0069153E" w:rsidRPr="00721770">
        <w:rPr>
          <w:rFonts w:ascii="Palatino Linotype" w:eastAsiaTheme="minorEastAsia" w:hAnsi="Palatino Linotype" w:cs="Arial"/>
          <w:b/>
          <w:color w:val="000000" w:themeColor="text1"/>
        </w:rPr>
        <w:t>mayo</w:t>
      </w:r>
      <w:r w:rsidR="001D6D89" w:rsidRPr="00721770">
        <w:rPr>
          <w:rFonts w:ascii="Palatino Linotype" w:eastAsiaTheme="minorEastAsia" w:hAnsi="Palatino Linotype" w:cs="Arial"/>
          <w:b/>
          <w:color w:val="000000" w:themeColor="text1"/>
        </w:rPr>
        <w:t xml:space="preserve"> </w:t>
      </w:r>
      <w:r w:rsidR="00497582" w:rsidRPr="00721770">
        <w:rPr>
          <w:rFonts w:ascii="Palatino Linotype" w:eastAsiaTheme="minorEastAsia" w:hAnsi="Palatino Linotype" w:cs="Arial"/>
          <w:b/>
          <w:color w:val="000000" w:themeColor="text1"/>
        </w:rPr>
        <w:t>de dos mil veintidós</w:t>
      </w:r>
      <w:r w:rsidRPr="00721770">
        <w:rPr>
          <w:rFonts w:ascii="Palatino Linotype" w:eastAsiaTheme="minorEastAsia" w:hAnsi="Palatino Linotype" w:cs="Arial"/>
          <w:color w:val="000000" w:themeColor="text1"/>
        </w:rPr>
        <w:t xml:space="preserve">, éste se encuentra dentro de los márgenes </w:t>
      </w:r>
      <w:r w:rsidRPr="00721770">
        <w:rPr>
          <w:rFonts w:ascii="Palatino Linotype" w:eastAsiaTheme="minorEastAsia" w:hAnsi="Palatino Linotype" w:cs="Arial"/>
          <w:color w:val="000000" w:themeColor="text1"/>
        </w:rPr>
        <w:lastRenderedPageBreak/>
        <w:t xml:space="preserve">temporales previstos en el precepto legal citado en el párrafo anterior y, por tanto, su interposición se </w:t>
      </w:r>
      <w:r w:rsidR="00FA2D5D" w:rsidRPr="00721770">
        <w:rPr>
          <w:rFonts w:ascii="Palatino Linotype" w:eastAsiaTheme="minorEastAsia" w:hAnsi="Palatino Linotype" w:cs="Arial"/>
          <w:color w:val="000000" w:themeColor="text1"/>
        </w:rPr>
        <w:t>realizó dentro de los términos legales ya referidos</w:t>
      </w:r>
      <w:r w:rsidRPr="00721770">
        <w:rPr>
          <w:rFonts w:ascii="Palatino Linotype" w:eastAsiaTheme="minorEastAsia" w:hAnsi="Palatino Linotype" w:cs="Arial"/>
          <w:color w:val="000000" w:themeColor="text1"/>
        </w:rPr>
        <w:t>.</w:t>
      </w:r>
    </w:p>
    <w:p w14:paraId="256E86B9" w14:textId="77777777" w:rsidR="003C593A" w:rsidRPr="00721770" w:rsidRDefault="003C593A" w:rsidP="00BA5587">
      <w:pPr>
        <w:spacing w:line="360" w:lineRule="auto"/>
        <w:jc w:val="both"/>
        <w:rPr>
          <w:rFonts w:ascii="Palatino Linotype" w:eastAsiaTheme="minorEastAsia" w:hAnsi="Palatino Linotype" w:cs="Arial"/>
          <w:color w:val="000000" w:themeColor="text1"/>
        </w:rPr>
      </w:pPr>
    </w:p>
    <w:p w14:paraId="46709CD3" w14:textId="77777777" w:rsidR="00C84A8B" w:rsidRPr="00721770" w:rsidRDefault="00C84A8B" w:rsidP="00BA5587">
      <w:pPr>
        <w:autoSpaceDE w:val="0"/>
        <w:autoSpaceDN w:val="0"/>
        <w:adjustRightInd w:val="0"/>
        <w:spacing w:line="360" w:lineRule="auto"/>
        <w:ind w:right="49"/>
        <w:jc w:val="both"/>
        <w:rPr>
          <w:rFonts w:ascii="Palatino Linotype" w:hAnsi="Palatino Linotype"/>
          <w:b/>
          <w:color w:val="000000" w:themeColor="text1"/>
        </w:rPr>
      </w:pPr>
      <w:r w:rsidRPr="00721770">
        <w:rPr>
          <w:rFonts w:ascii="Palatino Linotype" w:hAnsi="Palatino Linotype" w:cs="Arial"/>
          <w:b/>
          <w:color w:val="000000" w:themeColor="text1"/>
          <w:sz w:val="28"/>
          <w:szCs w:val="28"/>
        </w:rPr>
        <w:t>CUARTO</w:t>
      </w:r>
      <w:r w:rsidRPr="00721770">
        <w:rPr>
          <w:rFonts w:ascii="Palatino Linotype" w:hAnsi="Palatino Linotype"/>
          <w:b/>
          <w:color w:val="000000" w:themeColor="text1"/>
          <w:sz w:val="28"/>
          <w:szCs w:val="28"/>
        </w:rPr>
        <w:t>.</w:t>
      </w:r>
      <w:r w:rsidRPr="00721770">
        <w:rPr>
          <w:rFonts w:ascii="Palatino Linotype" w:hAnsi="Palatino Linotype"/>
          <w:b/>
          <w:color w:val="000000" w:themeColor="text1"/>
        </w:rPr>
        <w:t xml:space="preserve"> Procedibilidad. </w:t>
      </w:r>
    </w:p>
    <w:p w14:paraId="16D85700" w14:textId="1F16CDBE" w:rsidR="0021504D" w:rsidRPr="00721770" w:rsidRDefault="0021504D" w:rsidP="00BA5587">
      <w:pPr>
        <w:autoSpaceDE w:val="0"/>
        <w:autoSpaceDN w:val="0"/>
        <w:adjustRightInd w:val="0"/>
        <w:spacing w:line="360" w:lineRule="auto"/>
        <w:ind w:right="49"/>
        <w:jc w:val="both"/>
        <w:rPr>
          <w:rFonts w:ascii="Palatino Linotype" w:hAnsi="Palatino Linotype" w:cs="Arial"/>
          <w:lang w:eastAsia="es-MX"/>
        </w:rPr>
      </w:pPr>
      <w:r w:rsidRPr="00721770">
        <w:rPr>
          <w:rFonts w:ascii="Palatino Linotype" w:hAnsi="Palatino Linotype" w:cs="Arial"/>
        </w:rPr>
        <w:t xml:space="preserve">Esta Ponencia considera importante precisar que conforme al artículo 180, fracción II, último párrafo de la </w:t>
      </w:r>
      <w:r w:rsidRPr="00721770">
        <w:rPr>
          <w:rFonts w:ascii="Palatino Linotype" w:hAnsi="Palatino Linotype" w:cs="Arial"/>
          <w:lang w:eastAsia="es-MX"/>
        </w:rPr>
        <w:t xml:space="preserve">Ley de Transparencia y </w:t>
      </w:r>
      <w:r w:rsidR="00794E70" w:rsidRPr="00721770">
        <w:rPr>
          <w:rFonts w:ascii="Palatino Linotype" w:hAnsi="Palatino Linotype" w:cs="Arial"/>
          <w:lang w:eastAsia="es-MX"/>
        </w:rPr>
        <w:t>Acceso a la Información Pública</w:t>
      </w:r>
      <w:r w:rsidRPr="00721770">
        <w:rPr>
          <w:rFonts w:ascii="Palatino Linotype" w:hAnsi="Palatino Linotype" w:cs="Arial"/>
          <w:lang w:eastAsia="es-MX"/>
        </w:rPr>
        <w:t xml:space="preserve"> del Estado de México y Municipios, que prevé cuando las solicitudes se presenten de manera electrónica no es requisito indispensable el proporcionar el nombre, tal como se muestra a continuación: </w:t>
      </w:r>
    </w:p>
    <w:p w14:paraId="048E66D5" w14:textId="77777777" w:rsidR="0021504D" w:rsidRPr="00721770" w:rsidRDefault="0021504D" w:rsidP="00D83265">
      <w:pPr>
        <w:autoSpaceDE w:val="0"/>
        <w:autoSpaceDN w:val="0"/>
        <w:adjustRightInd w:val="0"/>
        <w:ind w:right="49"/>
        <w:jc w:val="both"/>
        <w:rPr>
          <w:rFonts w:ascii="Palatino Linotype" w:hAnsi="Palatino Linotype" w:cs="Arial"/>
        </w:rPr>
      </w:pPr>
    </w:p>
    <w:p w14:paraId="660BA5F6" w14:textId="39E2BB27" w:rsidR="0021504D" w:rsidRPr="00721770" w:rsidRDefault="0021504D" w:rsidP="00D83265">
      <w:pPr>
        <w:tabs>
          <w:tab w:val="left" w:pos="851"/>
        </w:tabs>
        <w:ind w:left="851" w:right="901"/>
        <w:jc w:val="both"/>
        <w:rPr>
          <w:rFonts w:ascii="Palatino Linotype" w:hAnsi="Palatino Linotype"/>
          <w:b/>
          <w:i/>
          <w:sz w:val="22"/>
          <w:szCs w:val="22"/>
        </w:rPr>
      </w:pPr>
      <w:r w:rsidRPr="00721770">
        <w:rPr>
          <w:rFonts w:ascii="Palatino Linotype" w:hAnsi="Palatino Linotype"/>
          <w:b/>
          <w:i/>
          <w:sz w:val="22"/>
          <w:szCs w:val="22"/>
        </w:rPr>
        <w:t xml:space="preserve">“Artículo 180. </w:t>
      </w:r>
      <w:r w:rsidRPr="00721770">
        <w:rPr>
          <w:rFonts w:ascii="Palatino Linotype" w:hAnsi="Palatino Linotype"/>
          <w:i/>
          <w:sz w:val="22"/>
          <w:szCs w:val="22"/>
        </w:rPr>
        <w:t xml:space="preserve">El </w:t>
      </w:r>
      <w:r w:rsidR="00794E70" w:rsidRPr="00721770">
        <w:rPr>
          <w:rFonts w:ascii="Palatino Linotype" w:hAnsi="Palatino Linotype" w:cs="Arial"/>
          <w:i/>
          <w:sz w:val="22"/>
          <w:szCs w:val="22"/>
        </w:rPr>
        <w:t>Recurso de Revisión</w:t>
      </w:r>
      <w:r w:rsidRPr="00721770">
        <w:rPr>
          <w:rFonts w:ascii="Palatino Linotype" w:hAnsi="Palatino Linotype"/>
          <w:i/>
          <w:sz w:val="22"/>
          <w:szCs w:val="22"/>
        </w:rPr>
        <w:t xml:space="preserve"> contendrá:</w:t>
      </w:r>
      <w:r w:rsidRPr="00721770">
        <w:rPr>
          <w:rFonts w:ascii="Palatino Linotype" w:hAnsi="Palatino Linotype"/>
          <w:b/>
          <w:i/>
          <w:sz w:val="22"/>
          <w:szCs w:val="22"/>
        </w:rPr>
        <w:t xml:space="preserve"> </w:t>
      </w:r>
    </w:p>
    <w:p w14:paraId="67EAAB20" w14:textId="77777777" w:rsidR="0021504D" w:rsidRPr="00721770" w:rsidRDefault="0021504D" w:rsidP="00D83265">
      <w:pPr>
        <w:tabs>
          <w:tab w:val="left" w:pos="851"/>
        </w:tabs>
        <w:ind w:left="851" w:right="901"/>
        <w:jc w:val="both"/>
        <w:rPr>
          <w:rFonts w:ascii="Palatino Linotype" w:hAnsi="Palatino Linotype"/>
          <w:b/>
          <w:i/>
          <w:sz w:val="22"/>
          <w:szCs w:val="22"/>
        </w:rPr>
      </w:pPr>
      <w:r w:rsidRPr="00721770">
        <w:rPr>
          <w:rFonts w:ascii="Palatino Linotype" w:hAnsi="Palatino Linotype"/>
          <w:b/>
          <w:i/>
          <w:sz w:val="22"/>
          <w:szCs w:val="22"/>
        </w:rPr>
        <w:t>…</w:t>
      </w:r>
    </w:p>
    <w:p w14:paraId="30B3E5E2" w14:textId="77777777" w:rsidR="0021504D" w:rsidRPr="00721770" w:rsidRDefault="0021504D" w:rsidP="00D83265">
      <w:pPr>
        <w:tabs>
          <w:tab w:val="left" w:pos="851"/>
        </w:tabs>
        <w:ind w:left="851" w:right="901"/>
        <w:jc w:val="both"/>
        <w:rPr>
          <w:rFonts w:ascii="Palatino Linotype" w:hAnsi="Palatino Linotype"/>
          <w:i/>
          <w:sz w:val="22"/>
          <w:szCs w:val="22"/>
        </w:rPr>
      </w:pPr>
      <w:r w:rsidRPr="00721770">
        <w:rPr>
          <w:rFonts w:ascii="Palatino Linotype" w:hAnsi="Palatino Linotype"/>
          <w:b/>
          <w:i/>
          <w:sz w:val="22"/>
          <w:szCs w:val="22"/>
        </w:rPr>
        <w:t xml:space="preserve">II. El nombre del solicitante </w:t>
      </w:r>
      <w:r w:rsidRPr="00721770">
        <w:rPr>
          <w:rFonts w:ascii="Palatino Linotype" w:hAnsi="Palatino Linotype" w:cs="Arial"/>
          <w:b/>
          <w:i/>
          <w:color w:val="222222"/>
          <w:sz w:val="22"/>
          <w:szCs w:val="22"/>
          <w:lang w:eastAsia="es-MX"/>
        </w:rPr>
        <w:t>que</w:t>
      </w:r>
      <w:r w:rsidRPr="00721770">
        <w:rPr>
          <w:rFonts w:ascii="Palatino Linotype" w:hAnsi="Palatino Linotype"/>
          <w:b/>
          <w:i/>
          <w:sz w:val="22"/>
          <w:szCs w:val="22"/>
        </w:rPr>
        <w:t xml:space="preserve"> recurre </w:t>
      </w:r>
      <w:r w:rsidRPr="00721770">
        <w:rPr>
          <w:rFonts w:ascii="Palatino Linotype" w:hAnsi="Palatino Linotype"/>
          <w:i/>
          <w:sz w:val="22"/>
          <w:szCs w:val="22"/>
        </w:rPr>
        <w:t>o de su representante y, en su caso, …</w:t>
      </w:r>
    </w:p>
    <w:p w14:paraId="0086E13A" w14:textId="77777777" w:rsidR="0021504D" w:rsidRPr="00721770" w:rsidRDefault="0021504D" w:rsidP="00D83265">
      <w:pPr>
        <w:tabs>
          <w:tab w:val="left" w:pos="851"/>
        </w:tabs>
        <w:ind w:left="851" w:right="901"/>
        <w:jc w:val="both"/>
        <w:rPr>
          <w:rFonts w:ascii="Palatino Linotype" w:hAnsi="Palatino Linotype"/>
          <w:b/>
          <w:i/>
          <w:sz w:val="22"/>
          <w:szCs w:val="22"/>
        </w:rPr>
      </w:pPr>
      <w:r w:rsidRPr="00721770">
        <w:rPr>
          <w:rFonts w:ascii="Palatino Linotype" w:hAnsi="Palatino Linotype"/>
          <w:b/>
          <w:i/>
          <w:sz w:val="22"/>
          <w:szCs w:val="22"/>
        </w:rPr>
        <w:t xml:space="preserve">En caso de </w:t>
      </w:r>
      <w:r w:rsidRPr="00721770">
        <w:rPr>
          <w:rFonts w:ascii="Palatino Linotype" w:hAnsi="Palatino Linotype" w:cs="Arial"/>
          <w:b/>
          <w:i/>
          <w:color w:val="222222"/>
          <w:sz w:val="22"/>
          <w:szCs w:val="22"/>
          <w:lang w:eastAsia="es-MX"/>
        </w:rPr>
        <w:t>que</w:t>
      </w:r>
      <w:r w:rsidRPr="00721770">
        <w:rPr>
          <w:rFonts w:ascii="Palatino Linotype" w:hAnsi="Palatino Linotype"/>
          <w:b/>
          <w:i/>
          <w:sz w:val="22"/>
          <w:szCs w:val="22"/>
        </w:rPr>
        <w:t xml:space="preserve"> el recurso se interponga de manera electrónica no será indispensable que contengan los requisitos establecidos en las fracciones II</w:t>
      </w:r>
      <w:r w:rsidRPr="00721770">
        <w:rPr>
          <w:rFonts w:ascii="Palatino Linotype" w:hAnsi="Palatino Linotype"/>
          <w:i/>
          <w:sz w:val="22"/>
          <w:szCs w:val="22"/>
        </w:rPr>
        <w:t>, IV, VII y VIII.</w:t>
      </w:r>
      <w:r w:rsidRPr="00721770">
        <w:rPr>
          <w:rFonts w:ascii="Palatino Linotype" w:hAnsi="Palatino Linotype"/>
          <w:b/>
          <w:i/>
          <w:sz w:val="22"/>
          <w:szCs w:val="22"/>
        </w:rPr>
        <w:t>”</w:t>
      </w:r>
    </w:p>
    <w:p w14:paraId="517B248B" w14:textId="77777777" w:rsidR="0021504D" w:rsidRPr="00721770" w:rsidRDefault="0021504D" w:rsidP="00D83265">
      <w:pPr>
        <w:tabs>
          <w:tab w:val="left" w:pos="851"/>
        </w:tabs>
        <w:ind w:left="851" w:right="901"/>
        <w:jc w:val="both"/>
        <w:rPr>
          <w:rFonts w:ascii="Palatino Linotype" w:hAnsi="Palatino Linotype"/>
          <w:i/>
          <w:sz w:val="22"/>
          <w:szCs w:val="22"/>
        </w:rPr>
      </w:pPr>
      <w:r w:rsidRPr="00721770">
        <w:rPr>
          <w:rFonts w:ascii="Palatino Linotype" w:hAnsi="Palatino Linotype"/>
          <w:i/>
          <w:sz w:val="22"/>
          <w:szCs w:val="22"/>
        </w:rPr>
        <w:t>(Énfasis añadido)</w:t>
      </w:r>
    </w:p>
    <w:p w14:paraId="7C35C45B" w14:textId="77777777" w:rsidR="0021504D" w:rsidRPr="00721770" w:rsidRDefault="0021504D" w:rsidP="00D83265">
      <w:pPr>
        <w:tabs>
          <w:tab w:val="left" w:pos="851"/>
        </w:tabs>
        <w:ind w:right="901"/>
        <w:jc w:val="both"/>
        <w:rPr>
          <w:rFonts w:ascii="Palatino Linotype" w:hAnsi="Palatino Linotype"/>
          <w:i/>
          <w:sz w:val="22"/>
          <w:szCs w:val="22"/>
        </w:rPr>
      </w:pPr>
    </w:p>
    <w:p w14:paraId="35BAD6E3" w14:textId="62E41C66" w:rsidR="0021504D" w:rsidRPr="00721770" w:rsidRDefault="0021504D" w:rsidP="00BA5587">
      <w:pPr>
        <w:spacing w:line="360" w:lineRule="auto"/>
        <w:jc w:val="both"/>
        <w:rPr>
          <w:rFonts w:ascii="Palatino Linotype" w:hAnsi="Palatino Linotype"/>
          <w:b/>
        </w:rPr>
      </w:pPr>
      <w:r w:rsidRPr="00721770">
        <w:rPr>
          <w:rFonts w:ascii="Palatino Linotype" w:hAnsi="Palatino Linotype"/>
        </w:rPr>
        <w:t xml:space="preserve">Por lo que, derivado que el </w:t>
      </w:r>
      <w:r w:rsidR="00794E70" w:rsidRPr="00721770">
        <w:rPr>
          <w:rFonts w:ascii="Palatino Linotype" w:hAnsi="Palatino Linotype"/>
        </w:rPr>
        <w:t>Recurso de Revisión</w:t>
      </w:r>
      <w:r w:rsidRPr="00721770">
        <w:rPr>
          <w:rFonts w:ascii="Palatino Linotype" w:hAnsi="Palatino Linotype"/>
        </w:rPr>
        <w:t xml:space="preserve"> materia del presente asunto, se interpuso de manera electrónica, no es necesario que contenga determinados requisitos, entre ellos, el nombre del</w:t>
      </w:r>
      <w:r w:rsidRPr="00721770">
        <w:rPr>
          <w:rFonts w:ascii="Palatino Linotype" w:hAnsi="Palatino Linotype" w:cs="Arial"/>
          <w:b/>
        </w:rPr>
        <w:t xml:space="preserve"> RECURRENTE;</w:t>
      </w:r>
      <w:r w:rsidRPr="00721770">
        <w:rPr>
          <w:rFonts w:ascii="Palatino Linotype" w:hAnsi="Palatino Linotype"/>
        </w:rPr>
        <w:t xml:space="preserve"> por lo que, en el presente caso, al haber sido presentado el </w:t>
      </w:r>
      <w:r w:rsidR="00794E70" w:rsidRPr="00721770">
        <w:rPr>
          <w:rFonts w:ascii="Palatino Linotype" w:hAnsi="Palatino Linotype"/>
        </w:rPr>
        <w:t>Recurso de Revisión</w:t>
      </w:r>
      <w:r w:rsidRPr="00721770">
        <w:rPr>
          <w:rFonts w:ascii="Palatino Linotype" w:hAnsi="Palatino Linotype"/>
        </w:rPr>
        <w:t xml:space="preserve"> vía </w:t>
      </w:r>
      <w:r w:rsidRPr="00721770">
        <w:rPr>
          <w:rFonts w:ascii="Palatino Linotype" w:hAnsi="Palatino Linotype"/>
          <w:b/>
        </w:rPr>
        <w:t>SAIMEX</w:t>
      </w:r>
      <w:r w:rsidRPr="00721770">
        <w:rPr>
          <w:rFonts w:ascii="Palatino Linotype" w:hAnsi="Palatino Linotype"/>
        </w:rPr>
        <w:t>, dicho requisito resulta innecesario.</w:t>
      </w:r>
    </w:p>
    <w:p w14:paraId="5BD297CF" w14:textId="77777777" w:rsidR="0021504D" w:rsidRPr="00721770" w:rsidRDefault="0021504D" w:rsidP="00BA5587">
      <w:pPr>
        <w:spacing w:line="360" w:lineRule="auto"/>
        <w:jc w:val="both"/>
        <w:rPr>
          <w:rFonts w:ascii="Palatino Linotype" w:hAnsi="Palatino Linotype"/>
        </w:rPr>
      </w:pPr>
    </w:p>
    <w:p w14:paraId="3916B5C5" w14:textId="74ED523A" w:rsidR="0021504D" w:rsidRPr="00721770" w:rsidRDefault="0021504D" w:rsidP="00BA5587">
      <w:pPr>
        <w:spacing w:line="360" w:lineRule="auto"/>
        <w:jc w:val="both"/>
        <w:rPr>
          <w:rFonts w:ascii="Palatino Linotype" w:hAnsi="Palatino Linotype" w:cs="Arial"/>
          <w:color w:val="000000"/>
        </w:rPr>
      </w:pPr>
      <w:r w:rsidRPr="00721770">
        <w:rPr>
          <w:rFonts w:ascii="Palatino Linotype" w:hAnsi="Palatino Linotype"/>
        </w:rPr>
        <w:t xml:space="preserve">Lo anterior es así, pues el artículo 15 de </w:t>
      </w:r>
      <w:r w:rsidRPr="00721770">
        <w:rPr>
          <w:rFonts w:ascii="Palatino Linotype" w:hAnsi="Palatino Linotype" w:cs="Arial"/>
          <w:lang w:eastAsia="es-MX"/>
        </w:rPr>
        <w:t xml:space="preserve">Ley de Transparencia y </w:t>
      </w:r>
      <w:r w:rsidR="00794E70" w:rsidRPr="00721770">
        <w:rPr>
          <w:rFonts w:ascii="Palatino Linotype" w:hAnsi="Palatino Linotype" w:cs="Arial"/>
          <w:lang w:eastAsia="es-MX"/>
        </w:rPr>
        <w:t>Acceso a la Información Pública</w:t>
      </w:r>
      <w:r w:rsidRPr="00721770">
        <w:rPr>
          <w:rFonts w:ascii="Palatino Linotype" w:hAnsi="Palatino Linotype" w:cs="Arial"/>
          <w:lang w:eastAsia="es-MX"/>
        </w:rPr>
        <w:t xml:space="preserve"> del Estado de México y Municipios </w:t>
      </w:r>
      <w:r w:rsidRPr="00721770">
        <w:rPr>
          <w:rFonts w:ascii="Palatino Linotype" w:hAnsi="Palatino Linotype" w:cs="Arial"/>
          <w:iCs/>
        </w:rPr>
        <w:t xml:space="preserve">prevé que, </w:t>
      </w:r>
      <w:r w:rsidRPr="00721770">
        <w:rPr>
          <w:rFonts w:ascii="Palatino Linotype" w:hAnsi="Palatino Linotype"/>
        </w:rPr>
        <w:t xml:space="preserve">toda persona tendrá acceso a la </w:t>
      </w:r>
      <w:r w:rsidRPr="00721770">
        <w:rPr>
          <w:rFonts w:ascii="Palatino Linotype" w:hAnsi="Palatino Linotype"/>
        </w:rPr>
        <w:lastRenderedPageBreak/>
        <w:t xml:space="preserve">información </w:t>
      </w:r>
      <w:r w:rsidRPr="00721770">
        <w:rPr>
          <w:rFonts w:ascii="Palatino Linotype" w:hAnsi="Palatino Linotype" w:cs="Arial"/>
          <w:color w:val="000000"/>
        </w:rPr>
        <w:t xml:space="preserve">sin necesidad de acreditar interés alguno o justificar su utilización, de lo que se infiere que para el </w:t>
      </w:r>
      <w:r w:rsidRPr="00721770">
        <w:rPr>
          <w:rFonts w:ascii="Palatino Linotype" w:hAnsi="Palatino Linotype"/>
        </w:rPr>
        <w:t>ejercicio</w:t>
      </w:r>
      <w:r w:rsidRPr="00721770">
        <w:rPr>
          <w:rFonts w:ascii="Palatino Linotype" w:hAnsi="Palatino Linotype" w:cs="Arial"/>
          <w:color w:val="000000"/>
        </w:rPr>
        <w:t xml:space="preserve"> del derecho de </w:t>
      </w:r>
      <w:r w:rsidR="00794E70" w:rsidRPr="00721770">
        <w:rPr>
          <w:rFonts w:ascii="Palatino Linotype" w:hAnsi="Palatino Linotype" w:cs="Arial"/>
          <w:color w:val="000000"/>
        </w:rPr>
        <w:t>Acceso a la Información Pública</w:t>
      </w:r>
      <w:r w:rsidRPr="00721770">
        <w:rPr>
          <w:rFonts w:ascii="Palatino Linotype" w:hAnsi="Palatino Linotype" w:cs="Arial"/>
          <w:color w:val="000000"/>
        </w:rPr>
        <w:t xml:space="preserve">, </w:t>
      </w:r>
      <w:r w:rsidRPr="00721770">
        <w:rPr>
          <w:rFonts w:ascii="Palatino Linotype" w:hAnsi="Palatino Linotype" w:cs="Arial"/>
          <w:b/>
          <w:color w:val="000000"/>
          <w:u w:val="single"/>
        </w:rPr>
        <w:t xml:space="preserve">el nombre no es un requisito </w:t>
      </w:r>
      <w:r w:rsidRPr="00721770">
        <w:rPr>
          <w:rFonts w:ascii="Palatino Linotype" w:hAnsi="Palatino Linotype" w:cs="Arial"/>
          <w:b/>
          <w:i/>
          <w:color w:val="000000"/>
          <w:u w:val="single"/>
        </w:rPr>
        <w:t>sine qua non</w:t>
      </w:r>
      <w:r w:rsidRPr="00721770">
        <w:rPr>
          <w:rFonts w:ascii="Palatino Linotype" w:hAnsi="Palatino Linotype" w:cs="Arial"/>
          <w:color w:val="000000"/>
        </w:rPr>
        <w:t xml:space="preserve"> para que los particulares ejerzan el derecho de </w:t>
      </w:r>
      <w:r w:rsidR="00794E70" w:rsidRPr="00721770">
        <w:rPr>
          <w:rFonts w:ascii="Palatino Linotype" w:hAnsi="Palatino Linotype" w:cs="Arial"/>
          <w:color w:val="000000"/>
        </w:rPr>
        <w:t>Acceso a la Información Pública</w:t>
      </w:r>
      <w:r w:rsidRPr="00721770">
        <w:rPr>
          <w:rFonts w:ascii="Palatino Linotype" w:hAnsi="Palatino Linotype" w:cs="Arial"/>
          <w:color w:val="000000"/>
        </w:rPr>
        <w:t>, pues por el contrario la Ley de la materia prevé en su artículo 155, párrafo segundo la posibilidad de que las solicitudes de información sean anónimas, al utilizar un nombre incompleto o, inclusive un seudónimo.</w:t>
      </w:r>
    </w:p>
    <w:p w14:paraId="37480AAD" w14:textId="77777777" w:rsidR="0021504D" w:rsidRPr="00721770" w:rsidRDefault="0021504D" w:rsidP="00BA5587">
      <w:pPr>
        <w:spacing w:line="360" w:lineRule="auto"/>
        <w:jc w:val="both"/>
        <w:rPr>
          <w:rFonts w:ascii="Palatino Linotype" w:hAnsi="Palatino Linotype" w:cs="Arial"/>
          <w:color w:val="000000"/>
        </w:rPr>
      </w:pPr>
    </w:p>
    <w:p w14:paraId="61CE6CF5" w14:textId="5B82C529" w:rsidR="0021504D" w:rsidRPr="00721770" w:rsidRDefault="0021504D" w:rsidP="00BA5587">
      <w:pPr>
        <w:spacing w:line="360" w:lineRule="auto"/>
        <w:jc w:val="both"/>
        <w:rPr>
          <w:rFonts w:ascii="Palatino Linotype" w:hAnsi="Palatino Linotype"/>
          <w:sz w:val="22"/>
          <w:szCs w:val="22"/>
        </w:rPr>
      </w:pPr>
      <w:r w:rsidRPr="00721770">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794E70" w:rsidRPr="00721770">
        <w:rPr>
          <w:rFonts w:ascii="Palatino Linotype" w:hAnsi="Palatino Linotype"/>
        </w:rPr>
        <w:t>Acceso a la Información Pública</w:t>
      </w:r>
      <w:r w:rsidRPr="00721770">
        <w:rPr>
          <w:rFonts w:ascii="Palatino Linotype" w:hAnsi="Palatino Linotype"/>
        </w:rPr>
        <w:t>, toda vez que disponen que toda persona sin necesidad de acreditar interés alguno o justificar su utilización, tendrá acceso gratuito a la información pública.</w:t>
      </w:r>
    </w:p>
    <w:p w14:paraId="4736D23D" w14:textId="77777777" w:rsidR="0021504D" w:rsidRPr="00721770" w:rsidRDefault="0021504D" w:rsidP="00BA5587">
      <w:pPr>
        <w:tabs>
          <w:tab w:val="left" w:pos="851"/>
        </w:tabs>
        <w:spacing w:line="360" w:lineRule="auto"/>
        <w:ind w:left="851" w:right="901"/>
        <w:jc w:val="both"/>
        <w:rPr>
          <w:rFonts w:ascii="Palatino Linotype" w:hAnsi="Palatino Linotype"/>
          <w:sz w:val="22"/>
          <w:szCs w:val="22"/>
        </w:rPr>
      </w:pPr>
    </w:p>
    <w:p w14:paraId="1D2C42D5" w14:textId="3B10373B" w:rsidR="0021504D" w:rsidRPr="00721770" w:rsidRDefault="0021504D" w:rsidP="00BA5587">
      <w:pPr>
        <w:spacing w:line="360" w:lineRule="auto"/>
        <w:jc w:val="both"/>
        <w:rPr>
          <w:rFonts w:ascii="Palatino Linotype" w:hAnsi="Palatino Linotype"/>
        </w:rPr>
      </w:pPr>
      <w:r w:rsidRPr="00721770">
        <w:rPr>
          <w:rFonts w:ascii="Palatino Linotype" w:hAnsi="Palatino Linotype"/>
        </w:rPr>
        <w:t xml:space="preserve">Asimismo, se estima que el requisito relativo al nombre del </w:t>
      </w:r>
      <w:r w:rsidRPr="00721770">
        <w:rPr>
          <w:rFonts w:ascii="Palatino Linotype" w:hAnsi="Palatino Linotype" w:cs="Arial"/>
          <w:b/>
        </w:rPr>
        <w:t>RECURRENTE</w:t>
      </w:r>
      <w:r w:rsidRPr="00721770">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794E70" w:rsidRPr="00721770">
        <w:rPr>
          <w:rFonts w:ascii="Palatino Linotype" w:hAnsi="Palatino Linotype"/>
        </w:rPr>
        <w:t>Acceso a la Información Pública</w:t>
      </w:r>
      <w:r w:rsidRPr="00721770">
        <w:rPr>
          <w:rFonts w:ascii="Palatino Linotype" w:hAnsi="Palatino Linotype"/>
        </w:rPr>
        <w:t xml:space="preserve"> es un Derecho Humano que no requiere legitimación en la causa, sino que </w:t>
      </w:r>
      <w:r w:rsidRPr="00721770">
        <w:rPr>
          <w:rFonts w:ascii="Palatino Linotype" w:hAnsi="Palatino Linotype"/>
        </w:rPr>
        <w:lastRenderedPageBreak/>
        <w:t xml:space="preserve">únicamente basta con que se encuentre legitimado en el procedimiento de </w:t>
      </w:r>
      <w:r w:rsidR="00794E70" w:rsidRPr="00721770">
        <w:rPr>
          <w:rFonts w:ascii="Palatino Linotype" w:hAnsi="Palatino Linotype"/>
        </w:rPr>
        <w:t>Recurso de Revisión</w:t>
      </w:r>
      <w:r w:rsidRPr="00721770">
        <w:rPr>
          <w:rFonts w:ascii="Palatino Linotype" w:hAnsi="Palatino Linotype"/>
        </w:rPr>
        <w:t xml:space="preserve">, circunstancia que se acredita en las constancias electrónicas del expediente, de las que se desprende que </w:t>
      </w:r>
      <w:r w:rsidRPr="00721770">
        <w:rPr>
          <w:rFonts w:ascii="Palatino Linotype" w:hAnsi="Palatino Linotype" w:cs="Arial"/>
          <w:b/>
        </w:rPr>
        <w:t>EL RECURRENTE</w:t>
      </w:r>
      <w:r w:rsidRPr="00721770">
        <w:rPr>
          <w:rFonts w:ascii="Palatino Linotype" w:hAnsi="Palatino Linotype"/>
        </w:rPr>
        <w:t xml:space="preserve"> es la misma persona que realizó la solicitud de </w:t>
      </w:r>
      <w:r w:rsidR="00794E70" w:rsidRPr="00721770">
        <w:rPr>
          <w:rFonts w:ascii="Palatino Linotype" w:hAnsi="Palatino Linotype"/>
        </w:rPr>
        <w:t>Acceso a la Información Pública</w:t>
      </w:r>
      <w:r w:rsidRPr="00721770">
        <w:rPr>
          <w:rFonts w:ascii="Palatino Linotype" w:hAnsi="Palatino Linotype"/>
        </w:rPr>
        <w:t xml:space="preserve"> que ahora se impugna.</w:t>
      </w:r>
    </w:p>
    <w:p w14:paraId="460CA298" w14:textId="77777777" w:rsidR="0021504D" w:rsidRPr="00721770" w:rsidRDefault="0021504D" w:rsidP="00BA5587">
      <w:pPr>
        <w:tabs>
          <w:tab w:val="left" w:pos="851"/>
        </w:tabs>
        <w:spacing w:line="360" w:lineRule="auto"/>
        <w:ind w:left="851" w:right="901"/>
        <w:jc w:val="both"/>
        <w:rPr>
          <w:rFonts w:ascii="Palatino Linotype" w:hAnsi="Palatino Linotype"/>
          <w:sz w:val="22"/>
          <w:szCs w:val="22"/>
        </w:rPr>
      </w:pPr>
    </w:p>
    <w:p w14:paraId="6DC68A6A" w14:textId="0BA32A75" w:rsidR="0021504D" w:rsidRPr="00721770" w:rsidRDefault="0021504D" w:rsidP="00BA5587">
      <w:pPr>
        <w:spacing w:line="360" w:lineRule="auto"/>
        <w:jc w:val="both"/>
        <w:rPr>
          <w:rFonts w:ascii="Palatino Linotype" w:hAnsi="Palatino Linotype"/>
        </w:rPr>
      </w:pPr>
      <w:r w:rsidRPr="00721770">
        <w:rPr>
          <w:rFonts w:ascii="Palatino Linotype" w:hAnsi="Palatino Linotype"/>
        </w:rPr>
        <w:t xml:space="preserve">Es así que, para el estudio de la materia sobre la que se resuelve el presente </w:t>
      </w:r>
      <w:r w:rsidR="00794E70" w:rsidRPr="00721770">
        <w:rPr>
          <w:rFonts w:ascii="Palatino Linotype" w:hAnsi="Palatino Linotype"/>
        </w:rPr>
        <w:t>Recurso de Revisión</w:t>
      </w:r>
      <w:r w:rsidRPr="00721770">
        <w:rPr>
          <w:rFonts w:ascii="Palatino Linotype" w:hAnsi="Palatino Linotype"/>
        </w:rPr>
        <w:t xml:space="preserve">, resulta intrascendente conocer el nombre de la persona que lo hubiere promovido, en virtud de que tanto la </w:t>
      </w:r>
      <w:r w:rsidRPr="00721770">
        <w:rPr>
          <w:rFonts w:ascii="Palatino Linotype" w:hAnsi="Palatino Linotype"/>
          <w:color w:val="000000" w:themeColor="text1"/>
        </w:rPr>
        <w:t>Constitución Política de los Estados Unidos Mexicanos</w:t>
      </w:r>
      <w:r w:rsidRPr="00721770">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794E70" w:rsidRPr="00721770">
        <w:rPr>
          <w:rFonts w:ascii="Palatino Linotype" w:hAnsi="Palatino Linotype"/>
        </w:rPr>
        <w:t>Acceso a la Información Pública</w:t>
      </w:r>
      <w:r w:rsidRPr="00721770">
        <w:rPr>
          <w:rFonts w:ascii="Palatino Linotype" w:hAnsi="Palatino Linotype"/>
        </w:rPr>
        <w:t xml:space="preserve">, por una cuestión procedimental. </w:t>
      </w:r>
    </w:p>
    <w:p w14:paraId="4A086CCC" w14:textId="77777777" w:rsidR="0051471D" w:rsidRPr="00721770" w:rsidRDefault="0051471D" w:rsidP="00BA5587">
      <w:pPr>
        <w:spacing w:line="360" w:lineRule="auto"/>
        <w:jc w:val="both"/>
        <w:rPr>
          <w:rFonts w:ascii="Palatino Linotype" w:hAnsi="Palatino Linotype"/>
        </w:rPr>
      </w:pPr>
    </w:p>
    <w:p w14:paraId="74B9059B" w14:textId="77777777" w:rsidR="0021504D" w:rsidRPr="00721770" w:rsidRDefault="0021504D" w:rsidP="00BA5587">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721770" w:rsidRDefault="00FA1E61" w:rsidP="00BA558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21770">
        <w:rPr>
          <w:rFonts w:ascii="Palatino Linotype" w:hAnsi="Palatino Linotype" w:cs="Arial"/>
          <w:b/>
          <w:color w:val="000000" w:themeColor="text1"/>
          <w:sz w:val="28"/>
        </w:rPr>
        <w:t>QUINTO</w:t>
      </w:r>
      <w:r w:rsidRPr="00721770">
        <w:rPr>
          <w:rFonts w:ascii="Palatino Linotype" w:hAnsi="Palatino Linotype" w:cs="Arial"/>
          <w:b/>
          <w:color w:val="000000" w:themeColor="text1"/>
        </w:rPr>
        <w:t xml:space="preserve">. </w:t>
      </w:r>
      <w:r w:rsidR="00A23064" w:rsidRPr="00721770">
        <w:rPr>
          <w:rFonts w:ascii="Palatino Linotype" w:hAnsi="Palatino Linotype" w:cs="Arial"/>
          <w:b/>
          <w:color w:val="000000" w:themeColor="text1"/>
        </w:rPr>
        <w:t xml:space="preserve">Estudio y </w:t>
      </w:r>
      <w:r w:rsidR="00A94385" w:rsidRPr="00721770">
        <w:rPr>
          <w:rFonts w:ascii="Palatino Linotype" w:hAnsi="Palatino Linotype" w:cs="Arial"/>
          <w:b/>
          <w:color w:val="000000" w:themeColor="text1"/>
        </w:rPr>
        <w:t>R</w:t>
      </w:r>
      <w:r w:rsidR="00A23064" w:rsidRPr="00721770">
        <w:rPr>
          <w:rFonts w:ascii="Palatino Linotype" w:hAnsi="Palatino Linotype" w:cs="Arial"/>
          <w:b/>
          <w:color w:val="000000" w:themeColor="text1"/>
        </w:rPr>
        <w:t xml:space="preserve">esolución del </w:t>
      </w:r>
      <w:r w:rsidR="00A94385" w:rsidRPr="00721770">
        <w:rPr>
          <w:rFonts w:ascii="Palatino Linotype" w:hAnsi="Palatino Linotype" w:cs="Arial"/>
          <w:b/>
          <w:color w:val="000000" w:themeColor="text1"/>
        </w:rPr>
        <w:t>R</w:t>
      </w:r>
      <w:r w:rsidR="00A23064" w:rsidRPr="00721770">
        <w:rPr>
          <w:rFonts w:ascii="Palatino Linotype" w:hAnsi="Palatino Linotype" w:cs="Arial"/>
          <w:b/>
          <w:color w:val="000000" w:themeColor="text1"/>
        </w:rPr>
        <w:t xml:space="preserve">ecurso. </w:t>
      </w:r>
    </w:p>
    <w:p w14:paraId="09679D68" w14:textId="2CE2D8F6" w:rsidR="005B14AE" w:rsidRPr="00721770" w:rsidRDefault="005B14AE" w:rsidP="00BA5587">
      <w:pPr>
        <w:spacing w:line="360" w:lineRule="auto"/>
        <w:jc w:val="both"/>
        <w:rPr>
          <w:rFonts w:ascii="Palatino Linotype" w:hAnsi="Palatino Linotype" w:cs="Arial"/>
          <w:color w:val="000000" w:themeColor="text1"/>
        </w:rPr>
      </w:pPr>
      <w:r w:rsidRPr="00721770">
        <w:rPr>
          <w:rFonts w:ascii="Palatino Linotype" w:hAnsi="Palatino Linotype" w:cs="Arial"/>
          <w:color w:val="000000" w:themeColor="text1"/>
        </w:rPr>
        <w:t xml:space="preserve">Una vez determinada la vía sobre la que versará el presente recurso, y previa revisión del expediente electrónico formado en </w:t>
      </w:r>
      <w:r w:rsidRPr="00721770">
        <w:rPr>
          <w:rFonts w:ascii="Palatino Linotype" w:hAnsi="Palatino Linotype" w:cs="Arial"/>
          <w:b/>
          <w:color w:val="000000" w:themeColor="text1"/>
        </w:rPr>
        <w:t>EL SAIMEX</w:t>
      </w:r>
      <w:r w:rsidRPr="00721770">
        <w:rPr>
          <w:rFonts w:ascii="Palatino Linotype" w:hAnsi="Palatino Linotype" w:cs="Arial"/>
          <w:color w:val="000000" w:themeColor="text1"/>
        </w:rPr>
        <w:t xml:space="preserve"> con motivo de la solicitud de información y del recurso a que da origen, es de señalar que el análisis del presente</w:t>
      </w:r>
      <w:r w:rsidR="00C948BE" w:rsidRPr="00721770">
        <w:rPr>
          <w:rFonts w:ascii="Palatino Linotype" w:hAnsi="Palatino Linotype" w:cs="Arial"/>
          <w:color w:val="000000" w:themeColor="text1"/>
        </w:rPr>
        <w:t xml:space="preserve"> Recurso</w:t>
      </w:r>
      <w:r w:rsidRPr="00721770">
        <w:rPr>
          <w:rFonts w:ascii="Palatino Linotype" w:hAnsi="Palatino Linotype" w:cs="Arial"/>
          <w:color w:val="000000" w:themeColor="text1"/>
        </w:rPr>
        <w:t>, se basará en el contenido íntegro de las actuaciones que obran en el expediente electrónico</w:t>
      </w:r>
      <w:r w:rsidR="00C948BE" w:rsidRPr="00721770">
        <w:rPr>
          <w:rFonts w:ascii="Palatino Linotype" w:hAnsi="Palatino Linotype" w:cs="Arial"/>
          <w:color w:val="000000" w:themeColor="text1"/>
        </w:rPr>
        <w:t xml:space="preserve"> que obra en </w:t>
      </w:r>
      <w:r w:rsidR="00C948BE" w:rsidRPr="00721770">
        <w:rPr>
          <w:rFonts w:ascii="Palatino Linotype" w:hAnsi="Palatino Linotype" w:cs="Arial"/>
          <w:b/>
          <w:color w:val="000000" w:themeColor="text1"/>
        </w:rPr>
        <w:t>EL SAIMEX</w:t>
      </w:r>
      <w:r w:rsidRPr="00721770">
        <w:rPr>
          <w:rFonts w:ascii="Palatino Linotype" w:hAnsi="Palatino Linotype" w:cs="Arial"/>
          <w:color w:val="000000" w:themeColor="text1"/>
        </w:rPr>
        <w:t>, par</w:t>
      </w:r>
      <w:r w:rsidR="00C948BE" w:rsidRPr="00721770">
        <w:rPr>
          <w:rFonts w:ascii="Palatino Linotype" w:hAnsi="Palatino Linotype" w:cs="Arial"/>
          <w:color w:val="000000" w:themeColor="text1"/>
        </w:rPr>
        <w:t xml:space="preserve">a así estar en posibilidad </w:t>
      </w:r>
      <w:r w:rsidRPr="00721770">
        <w:rPr>
          <w:rFonts w:ascii="Palatino Linotype" w:hAnsi="Palatino Linotype" w:cs="Arial"/>
          <w:color w:val="000000" w:themeColor="text1"/>
        </w:rPr>
        <w:t xml:space="preserve">de dictar el fallo correspondiente conforme a derecho, tomando en consideración los elementos </w:t>
      </w:r>
      <w:r w:rsidRPr="00721770">
        <w:rPr>
          <w:rFonts w:ascii="Palatino Linotype" w:hAnsi="Palatino Linotype" w:cs="Arial"/>
          <w:color w:val="000000" w:themeColor="text1"/>
        </w:rPr>
        <w:lastRenderedPageBreak/>
        <w:t xml:space="preserve">aportados por las partes y respetando en todo momento al principio de máxima publicidad consagrado en la </w:t>
      </w:r>
      <w:r w:rsidRPr="00721770">
        <w:rPr>
          <w:rFonts w:ascii="Palatino Linotype" w:hAnsi="Palatino Linotype"/>
          <w:lang w:val="es-ES"/>
        </w:rPr>
        <w:t xml:space="preserve">Constitución Política de los Estados Unidos Mexicanos, </w:t>
      </w:r>
      <w:r w:rsidR="00C948BE" w:rsidRPr="00721770">
        <w:rPr>
          <w:rFonts w:ascii="Palatino Linotype" w:hAnsi="Palatino Linotype"/>
          <w:lang w:val="es-ES"/>
        </w:rPr>
        <w:t xml:space="preserve">la </w:t>
      </w:r>
      <w:r w:rsidRPr="00721770">
        <w:rPr>
          <w:rFonts w:ascii="Palatino Linotype" w:hAnsi="Palatino Linotype"/>
          <w:lang w:val="es-ES"/>
        </w:rPr>
        <w:t>Constitución Política del Estado Libre y Soberano de México</w:t>
      </w:r>
      <w:r w:rsidRPr="0072177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21770">
        <w:rPr>
          <w:rFonts w:ascii="Palatino Linotype" w:hAnsi="Palatino Linotype"/>
          <w:lang w:val="es-ES"/>
        </w:rPr>
        <w:t>Constitución Política de los Estados Unidos Mexicanos</w:t>
      </w:r>
      <w:r w:rsidRPr="00721770">
        <w:rPr>
          <w:rFonts w:ascii="Palatino Linotype" w:hAnsi="Palatino Linotype" w:cs="Arial"/>
          <w:color w:val="000000" w:themeColor="text1"/>
        </w:rPr>
        <w:t xml:space="preserve"> y los numerales 8 y 9 de la </w:t>
      </w:r>
      <w:r w:rsidRPr="00721770">
        <w:rPr>
          <w:rFonts w:ascii="Palatino Linotype" w:hAnsi="Palatino Linotype" w:cs="Arial"/>
          <w:lang w:val="es-ES"/>
        </w:rPr>
        <w:t xml:space="preserve">Ley de Transparencia y </w:t>
      </w:r>
      <w:r w:rsidR="00794E70" w:rsidRPr="00721770">
        <w:rPr>
          <w:rFonts w:ascii="Palatino Linotype" w:hAnsi="Palatino Linotype" w:cs="Arial"/>
          <w:lang w:val="es-ES"/>
        </w:rPr>
        <w:t>Acceso a la Información Pública</w:t>
      </w:r>
      <w:r w:rsidRPr="00721770">
        <w:rPr>
          <w:rFonts w:ascii="Palatino Linotype" w:hAnsi="Palatino Linotype" w:cs="Arial"/>
          <w:lang w:val="es-ES"/>
        </w:rPr>
        <w:t xml:space="preserve"> del Estado de México y Municipios.</w:t>
      </w:r>
    </w:p>
    <w:p w14:paraId="35E76703" w14:textId="77777777" w:rsidR="005B14AE" w:rsidRPr="00721770" w:rsidRDefault="005B14AE" w:rsidP="00BA5587">
      <w:pPr>
        <w:spacing w:line="360" w:lineRule="auto"/>
        <w:jc w:val="both"/>
        <w:rPr>
          <w:rFonts w:ascii="Palatino Linotype" w:hAnsi="Palatino Linotype"/>
          <w:color w:val="222222"/>
          <w:lang w:eastAsia="es-MX"/>
        </w:rPr>
      </w:pPr>
    </w:p>
    <w:p w14:paraId="454E3919" w14:textId="77777777" w:rsidR="00B05412" w:rsidRPr="00721770" w:rsidRDefault="00B05412" w:rsidP="00B0541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21770">
        <w:rPr>
          <w:rFonts w:ascii="Palatino Linotype" w:hAnsi="Palatino Linotype" w:cs="Arial"/>
          <w:color w:val="000000" w:themeColor="text1"/>
        </w:rPr>
        <w:t xml:space="preserve">Derivado de lo anterior, se procede a analizar si la respuesta del </w:t>
      </w:r>
      <w:r w:rsidRPr="00721770">
        <w:rPr>
          <w:rFonts w:ascii="Palatino Linotype" w:hAnsi="Palatino Linotype" w:cs="Arial"/>
          <w:b/>
          <w:color w:val="000000" w:themeColor="text1"/>
          <w:lang w:eastAsia="es-MX"/>
        </w:rPr>
        <w:t>SUJETO OBLIGADO</w:t>
      </w:r>
      <w:r w:rsidRPr="00721770">
        <w:rPr>
          <w:rFonts w:ascii="Palatino Linotype" w:hAnsi="Palatino Linotype" w:cs="Arial"/>
          <w:color w:val="000000" w:themeColor="text1"/>
        </w:rPr>
        <w:t xml:space="preserve"> cumple con los requisitos del Derecho de Acceso a la Información Pública, por lo que, para efectos de mejor estudio y comprensión, conviene citar las solicitudes del </w:t>
      </w:r>
      <w:r w:rsidRPr="00721770">
        <w:rPr>
          <w:rFonts w:ascii="Palatino Linotype" w:hAnsi="Palatino Linotype" w:cs="Arial"/>
          <w:b/>
          <w:bCs/>
          <w:color w:val="000000" w:themeColor="text1"/>
        </w:rPr>
        <w:t>RECURRENTE</w:t>
      </w:r>
      <w:r w:rsidRPr="00721770">
        <w:rPr>
          <w:rFonts w:ascii="Palatino Linotype" w:hAnsi="Palatino Linotype" w:cs="Arial"/>
          <w:color w:val="000000" w:themeColor="text1"/>
        </w:rPr>
        <w:t xml:space="preserve">, así como, la respuesta otorgada por </w:t>
      </w:r>
      <w:r w:rsidRPr="00721770">
        <w:rPr>
          <w:rFonts w:ascii="Palatino Linotype" w:hAnsi="Palatino Linotype" w:cs="Arial"/>
          <w:b/>
          <w:color w:val="000000" w:themeColor="text1"/>
        </w:rPr>
        <w:t xml:space="preserve">EL SUJETO OBLIGADO, </w:t>
      </w:r>
      <w:r w:rsidRPr="00721770">
        <w:rPr>
          <w:rFonts w:ascii="Palatino Linotype" w:hAnsi="Palatino Linotype" w:cs="Arial"/>
          <w:color w:val="000000" w:themeColor="text1"/>
        </w:rPr>
        <w:t>motivo por el cual se realiza la siguiente tabla, para mayor entendimiento:</w:t>
      </w:r>
    </w:p>
    <w:p w14:paraId="64F140A8" w14:textId="77777777" w:rsidR="00B05412" w:rsidRPr="00721770" w:rsidRDefault="00B05412" w:rsidP="00B0541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9111" w:type="dxa"/>
        <w:shd w:val="pct12" w:color="auto" w:fill="auto"/>
        <w:tblLayout w:type="fixed"/>
        <w:tblLook w:val="04A0" w:firstRow="1" w:lastRow="0" w:firstColumn="1" w:lastColumn="0" w:noHBand="0" w:noVBand="1"/>
      </w:tblPr>
      <w:tblGrid>
        <w:gridCol w:w="3397"/>
        <w:gridCol w:w="4111"/>
        <w:gridCol w:w="1603"/>
      </w:tblGrid>
      <w:tr w:rsidR="00B05412" w:rsidRPr="00721770" w14:paraId="5DF9F80E" w14:textId="77777777" w:rsidTr="00D94768">
        <w:trPr>
          <w:tblHeader/>
        </w:trPr>
        <w:tc>
          <w:tcPr>
            <w:tcW w:w="3397" w:type="dxa"/>
            <w:tcBorders>
              <w:bottom w:val="single" w:sz="4" w:space="0" w:color="auto"/>
            </w:tcBorders>
            <w:shd w:val="pct12" w:color="auto" w:fill="auto"/>
            <w:vAlign w:val="center"/>
          </w:tcPr>
          <w:p w14:paraId="164A5F4D" w14:textId="77777777" w:rsidR="00B05412" w:rsidRPr="00721770" w:rsidRDefault="00B05412" w:rsidP="00D94768">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721770">
              <w:rPr>
                <w:rFonts w:ascii="Palatino Linotype" w:hAnsi="Palatino Linotype" w:cs="Arial"/>
                <w:b/>
                <w:color w:val="000000" w:themeColor="text1"/>
              </w:rPr>
              <w:t>Solicitud</w:t>
            </w:r>
          </w:p>
        </w:tc>
        <w:tc>
          <w:tcPr>
            <w:tcW w:w="4111" w:type="dxa"/>
            <w:tcBorders>
              <w:bottom w:val="single" w:sz="4" w:space="0" w:color="auto"/>
            </w:tcBorders>
            <w:shd w:val="pct12" w:color="auto" w:fill="auto"/>
            <w:vAlign w:val="center"/>
          </w:tcPr>
          <w:p w14:paraId="3E36C086" w14:textId="77777777" w:rsidR="00B05412" w:rsidRPr="00721770" w:rsidRDefault="00B05412" w:rsidP="00D94768">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721770">
              <w:rPr>
                <w:rFonts w:ascii="Palatino Linotype" w:hAnsi="Palatino Linotype" w:cs="Arial"/>
                <w:b/>
                <w:color w:val="000000" w:themeColor="text1"/>
              </w:rPr>
              <w:t>Respuesta</w:t>
            </w:r>
          </w:p>
        </w:tc>
        <w:tc>
          <w:tcPr>
            <w:tcW w:w="1603" w:type="dxa"/>
            <w:tcBorders>
              <w:bottom w:val="single" w:sz="4" w:space="0" w:color="auto"/>
            </w:tcBorders>
            <w:shd w:val="pct12" w:color="auto" w:fill="auto"/>
            <w:vAlign w:val="center"/>
          </w:tcPr>
          <w:p w14:paraId="5584AD52" w14:textId="77777777" w:rsidR="00B05412" w:rsidRPr="00721770" w:rsidRDefault="00B05412" w:rsidP="00D94768">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721770">
              <w:rPr>
                <w:rFonts w:ascii="Palatino Linotype" w:hAnsi="Palatino Linotype" w:cs="Arial"/>
                <w:b/>
                <w:color w:val="000000" w:themeColor="text1"/>
              </w:rPr>
              <w:t>Colma Si/No</w:t>
            </w:r>
          </w:p>
        </w:tc>
      </w:tr>
      <w:tr w:rsidR="00B05412" w:rsidRPr="00721770" w14:paraId="179CD56C" w14:textId="77777777" w:rsidTr="00D94768">
        <w:tc>
          <w:tcPr>
            <w:tcW w:w="3397" w:type="dxa"/>
            <w:shd w:val="clear" w:color="auto" w:fill="auto"/>
          </w:tcPr>
          <w:p w14:paraId="03210C51" w14:textId="46BC61EF" w:rsidR="00B05412" w:rsidRPr="00721770" w:rsidRDefault="00B05412" w:rsidP="00B05412">
            <w:pPr>
              <w:pStyle w:val="Prrafodelista"/>
              <w:widowControl w:val="0"/>
              <w:numPr>
                <w:ilvl w:val="0"/>
                <w:numId w:val="33"/>
              </w:numPr>
              <w:autoSpaceDE w:val="0"/>
              <w:autoSpaceDN w:val="0"/>
              <w:adjustRightInd w:val="0"/>
              <w:spacing w:line="276" w:lineRule="auto"/>
              <w:ind w:left="313" w:hanging="284"/>
              <w:jc w:val="both"/>
              <w:rPr>
                <w:rFonts w:ascii="Palatino Linotype" w:hAnsi="Palatino Linotype"/>
                <w:color w:val="000000"/>
              </w:rPr>
            </w:pPr>
            <w:r w:rsidRPr="00721770">
              <w:rPr>
                <w:rFonts w:ascii="Palatino Linotype" w:hAnsi="Palatino Linotype"/>
                <w:color w:val="000000"/>
              </w:rPr>
              <w:t>Nombre completo de los que ingresaron.</w:t>
            </w:r>
          </w:p>
        </w:tc>
        <w:tc>
          <w:tcPr>
            <w:tcW w:w="4111" w:type="dxa"/>
            <w:shd w:val="clear" w:color="auto" w:fill="auto"/>
          </w:tcPr>
          <w:p w14:paraId="25E22514" w14:textId="685787ED" w:rsidR="00B05412" w:rsidRPr="00721770" w:rsidRDefault="00625ADA" w:rsidP="00625ADA">
            <w:pPr>
              <w:widowControl w:val="0"/>
              <w:autoSpaceDE w:val="0"/>
              <w:autoSpaceDN w:val="0"/>
              <w:adjustRightInd w:val="0"/>
              <w:spacing w:line="276" w:lineRule="auto"/>
              <w:ind w:left="29"/>
              <w:jc w:val="both"/>
              <w:rPr>
                <w:rFonts w:ascii="Palatino Linotype" w:hAnsi="Palatino Linotype" w:cs="Arial"/>
                <w:color w:val="000000" w:themeColor="text1"/>
              </w:rPr>
            </w:pPr>
            <w:r w:rsidRPr="00721770">
              <w:rPr>
                <w:rFonts w:ascii="Palatino Linotype" w:hAnsi="Palatino Linotype" w:cs="Arial"/>
                <w:color w:val="000000" w:themeColor="text1"/>
              </w:rPr>
              <w:t xml:space="preserve">El Subdirector de Administración anexa listado del reporte de altas de enero a abril de dos mil veintidós, </w:t>
            </w:r>
            <w:r w:rsidR="00B05412" w:rsidRPr="00721770">
              <w:rPr>
                <w:rFonts w:ascii="Palatino Linotype" w:hAnsi="Palatino Linotype" w:cs="Arial"/>
                <w:color w:val="000000" w:themeColor="text1"/>
              </w:rPr>
              <w:t>que contiene los rubros: clave, nombre completo, fecha de alta, puesto, departamento y estatus.</w:t>
            </w:r>
          </w:p>
        </w:tc>
        <w:tc>
          <w:tcPr>
            <w:tcW w:w="1603" w:type="dxa"/>
            <w:shd w:val="clear" w:color="auto" w:fill="auto"/>
            <w:vAlign w:val="center"/>
          </w:tcPr>
          <w:p w14:paraId="6FB54173" w14:textId="374DD217" w:rsidR="00B05412" w:rsidRPr="00721770" w:rsidRDefault="00B05412" w:rsidP="00D94768">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721770">
              <w:rPr>
                <w:rFonts w:ascii="Palatino Linotype" w:hAnsi="Palatino Linotype" w:cs="Arial"/>
                <w:b/>
                <w:color w:val="000000" w:themeColor="text1"/>
              </w:rPr>
              <w:t xml:space="preserve">No </w:t>
            </w:r>
          </w:p>
        </w:tc>
      </w:tr>
      <w:tr w:rsidR="00B05412" w:rsidRPr="00721770" w14:paraId="4CEF11B7" w14:textId="77777777" w:rsidTr="00D94768">
        <w:tc>
          <w:tcPr>
            <w:tcW w:w="3397" w:type="dxa"/>
            <w:shd w:val="clear" w:color="auto" w:fill="auto"/>
          </w:tcPr>
          <w:p w14:paraId="124D17EF" w14:textId="39942716" w:rsidR="00B05412" w:rsidRPr="00721770" w:rsidRDefault="00B05412" w:rsidP="00B05412">
            <w:pPr>
              <w:pStyle w:val="Prrafodelista"/>
              <w:widowControl w:val="0"/>
              <w:numPr>
                <w:ilvl w:val="0"/>
                <w:numId w:val="33"/>
              </w:numPr>
              <w:autoSpaceDE w:val="0"/>
              <w:autoSpaceDN w:val="0"/>
              <w:adjustRightInd w:val="0"/>
              <w:spacing w:line="276" w:lineRule="auto"/>
              <w:ind w:left="313" w:hanging="284"/>
              <w:jc w:val="both"/>
              <w:rPr>
                <w:rFonts w:ascii="Palatino Linotype" w:hAnsi="Palatino Linotype"/>
                <w:color w:val="000000"/>
              </w:rPr>
            </w:pPr>
            <w:r w:rsidRPr="00721770">
              <w:rPr>
                <w:rFonts w:ascii="Palatino Linotype" w:hAnsi="Palatino Linotype"/>
                <w:color w:val="000000"/>
              </w:rPr>
              <w:t xml:space="preserve">Fecha de presentación de la declaración de inicio </w:t>
            </w:r>
          </w:p>
        </w:tc>
        <w:tc>
          <w:tcPr>
            <w:tcW w:w="4111" w:type="dxa"/>
            <w:shd w:val="clear" w:color="auto" w:fill="auto"/>
          </w:tcPr>
          <w:p w14:paraId="329BEF7C" w14:textId="3F518544" w:rsidR="00B05412" w:rsidRPr="00721770" w:rsidRDefault="003F746E" w:rsidP="003F746E">
            <w:pPr>
              <w:widowControl w:val="0"/>
              <w:autoSpaceDE w:val="0"/>
              <w:autoSpaceDN w:val="0"/>
              <w:adjustRightInd w:val="0"/>
              <w:spacing w:line="276" w:lineRule="auto"/>
              <w:ind w:left="29"/>
              <w:jc w:val="both"/>
              <w:rPr>
                <w:rFonts w:ascii="Palatino Linotype" w:hAnsi="Palatino Linotype" w:cs="Arial"/>
                <w:color w:val="000000" w:themeColor="text1"/>
              </w:rPr>
            </w:pPr>
            <w:r w:rsidRPr="00721770">
              <w:rPr>
                <w:rFonts w:ascii="Palatino Linotype" w:hAnsi="Palatino Linotype" w:cs="Arial"/>
                <w:color w:val="000000" w:themeColor="text1"/>
              </w:rPr>
              <w:t xml:space="preserve">El Contralor Interno informa que las fechas de presentación de la declaración inicial de los servidores que ingresan al Organismo se realizan de conformidad </w:t>
            </w:r>
            <w:r w:rsidRPr="00721770">
              <w:rPr>
                <w:rFonts w:ascii="Palatino Linotype" w:hAnsi="Palatino Linotype" w:cs="Arial"/>
                <w:color w:val="000000" w:themeColor="text1"/>
              </w:rPr>
              <w:lastRenderedPageBreak/>
              <w:t>con lo estipulado en el artículo 34, fracción I de la Ley de Responsabilidades Administrativas del Estado de México y Municipios</w:t>
            </w:r>
          </w:p>
        </w:tc>
        <w:tc>
          <w:tcPr>
            <w:tcW w:w="1603" w:type="dxa"/>
            <w:shd w:val="clear" w:color="auto" w:fill="auto"/>
            <w:vAlign w:val="center"/>
          </w:tcPr>
          <w:p w14:paraId="233F42B6" w14:textId="4366BD03" w:rsidR="00B05412" w:rsidRPr="00721770" w:rsidRDefault="00CE714F" w:rsidP="003F746E">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721770">
              <w:rPr>
                <w:rFonts w:ascii="Palatino Linotype" w:hAnsi="Palatino Linotype" w:cs="Arial"/>
                <w:b/>
                <w:color w:val="000000" w:themeColor="text1"/>
              </w:rPr>
              <w:lastRenderedPageBreak/>
              <w:t>No</w:t>
            </w:r>
          </w:p>
        </w:tc>
      </w:tr>
      <w:tr w:rsidR="00B05412" w:rsidRPr="00721770" w14:paraId="2673E82B" w14:textId="77777777" w:rsidTr="00D94768">
        <w:tc>
          <w:tcPr>
            <w:tcW w:w="3397" w:type="dxa"/>
            <w:shd w:val="clear" w:color="auto" w:fill="auto"/>
          </w:tcPr>
          <w:p w14:paraId="3C32A146" w14:textId="5EFD9373" w:rsidR="00B05412" w:rsidRPr="00721770" w:rsidRDefault="00B05412" w:rsidP="00B05412">
            <w:pPr>
              <w:pStyle w:val="Prrafodelista"/>
              <w:widowControl w:val="0"/>
              <w:numPr>
                <w:ilvl w:val="0"/>
                <w:numId w:val="33"/>
              </w:numPr>
              <w:autoSpaceDE w:val="0"/>
              <w:autoSpaceDN w:val="0"/>
              <w:adjustRightInd w:val="0"/>
              <w:spacing w:line="276" w:lineRule="auto"/>
              <w:ind w:left="313" w:hanging="284"/>
              <w:jc w:val="both"/>
              <w:rPr>
                <w:rFonts w:ascii="Palatino Linotype" w:hAnsi="Palatino Linotype"/>
                <w:color w:val="000000"/>
              </w:rPr>
            </w:pPr>
            <w:r w:rsidRPr="00721770">
              <w:rPr>
                <w:rFonts w:ascii="Palatino Linotype" w:hAnsi="Palatino Linotype"/>
                <w:color w:val="000000"/>
              </w:rPr>
              <w:t xml:space="preserve">Número de procedimientos se han iniciado por las omisiones </w:t>
            </w:r>
          </w:p>
        </w:tc>
        <w:tc>
          <w:tcPr>
            <w:tcW w:w="4111" w:type="dxa"/>
            <w:shd w:val="clear" w:color="auto" w:fill="auto"/>
          </w:tcPr>
          <w:p w14:paraId="7D61C7E7" w14:textId="22F4D9FB" w:rsidR="00B05412" w:rsidRPr="00721770" w:rsidRDefault="003F746E" w:rsidP="003F746E">
            <w:pPr>
              <w:spacing w:line="360" w:lineRule="auto"/>
              <w:jc w:val="both"/>
              <w:rPr>
                <w:rFonts w:ascii="Palatino Linotype" w:hAnsi="Palatino Linotype" w:cs="Arial"/>
                <w:b/>
                <w:i/>
                <w:color w:val="000000" w:themeColor="text1"/>
              </w:rPr>
            </w:pPr>
            <w:r w:rsidRPr="00721770">
              <w:rPr>
                <w:rFonts w:ascii="Palatino Linotype" w:hAnsi="Palatino Linotype" w:cs="Arial"/>
                <w:color w:val="000000" w:themeColor="text1"/>
              </w:rPr>
              <w:t>Hizo</w:t>
            </w:r>
            <w:r w:rsidR="00625ADA" w:rsidRPr="00721770">
              <w:rPr>
                <w:rFonts w:ascii="Palatino Linotype" w:hAnsi="Palatino Linotype" w:cs="Arial"/>
                <w:color w:val="000000" w:themeColor="text1"/>
              </w:rPr>
              <w:t xml:space="preserve"> del conocimiento que a través del oficio OPDM/CI/INV/416/2022, la </w:t>
            </w:r>
            <w:proofErr w:type="spellStart"/>
            <w:r w:rsidR="00625ADA" w:rsidRPr="00721770">
              <w:rPr>
                <w:rFonts w:ascii="Palatino Linotype" w:hAnsi="Palatino Linotype" w:cs="Arial"/>
                <w:color w:val="000000" w:themeColor="text1"/>
              </w:rPr>
              <w:t>Subcontraloría</w:t>
            </w:r>
            <w:proofErr w:type="spellEnd"/>
            <w:r w:rsidR="00625ADA" w:rsidRPr="00721770">
              <w:rPr>
                <w:rFonts w:ascii="Palatino Linotype" w:hAnsi="Palatino Linotype" w:cs="Arial"/>
                <w:color w:val="000000" w:themeColor="text1"/>
              </w:rPr>
              <w:t xml:space="preserve"> de Investigación, informó que dentro de sus archivos no obra denuncia y/</w:t>
            </w:r>
            <w:proofErr w:type="spellStart"/>
            <w:r w:rsidR="00625ADA" w:rsidRPr="00721770">
              <w:rPr>
                <w:rFonts w:ascii="Palatino Linotype" w:hAnsi="Palatino Linotype" w:cs="Arial"/>
                <w:color w:val="000000" w:themeColor="text1"/>
              </w:rPr>
              <w:t>o</w:t>
            </w:r>
            <w:proofErr w:type="spellEnd"/>
            <w:r w:rsidR="00625ADA" w:rsidRPr="00721770">
              <w:rPr>
                <w:rFonts w:ascii="Palatino Linotype" w:hAnsi="Palatino Linotype" w:cs="Arial"/>
                <w:color w:val="000000" w:themeColor="text1"/>
              </w:rPr>
              <w:t xml:space="preserve"> oficio que señale alguna omisión por algún o algunos servidores públicos relativo a la Declaración de Situación Patrimonial Inicial de Intereses, conclusión y por anualidad correspondiente al año 2022. </w:t>
            </w:r>
          </w:p>
        </w:tc>
        <w:tc>
          <w:tcPr>
            <w:tcW w:w="1603" w:type="dxa"/>
            <w:shd w:val="clear" w:color="auto" w:fill="auto"/>
            <w:vAlign w:val="center"/>
          </w:tcPr>
          <w:p w14:paraId="15164FA9" w14:textId="77777777" w:rsidR="003F746E" w:rsidRPr="00721770" w:rsidRDefault="003F746E" w:rsidP="00D94768">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721770">
              <w:rPr>
                <w:rFonts w:ascii="Palatino Linotype" w:hAnsi="Palatino Linotype" w:cs="Arial"/>
                <w:b/>
                <w:color w:val="000000" w:themeColor="text1"/>
              </w:rPr>
              <w:t xml:space="preserve">Si </w:t>
            </w:r>
          </w:p>
          <w:p w14:paraId="2B3EE214" w14:textId="13FABD18" w:rsidR="00B05412" w:rsidRPr="00721770" w:rsidRDefault="003F746E" w:rsidP="00D94768">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721770">
              <w:rPr>
                <w:rFonts w:ascii="Palatino Linotype" w:hAnsi="Palatino Linotype" w:cs="Arial"/>
                <w:b/>
                <w:color w:val="000000" w:themeColor="text1"/>
              </w:rPr>
              <w:t xml:space="preserve">(actos consentidos) </w:t>
            </w:r>
          </w:p>
        </w:tc>
      </w:tr>
    </w:tbl>
    <w:p w14:paraId="27AA24B0" w14:textId="77777777" w:rsidR="00B05412" w:rsidRPr="00721770" w:rsidRDefault="00B05412" w:rsidP="00BA5587">
      <w:pPr>
        <w:spacing w:line="360" w:lineRule="auto"/>
        <w:jc w:val="both"/>
        <w:rPr>
          <w:rFonts w:ascii="Palatino Linotype" w:hAnsi="Palatino Linotype"/>
          <w:color w:val="222222"/>
          <w:lang w:eastAsia="es-MX"/>
        </w:rPr>
      </w:pPr>
    </w:p>
    <w:p w14:paraId="3CE4812E" w14:textId="5ADE082B" w:rsidR="003F746E" w:rsidRPr="00721770" w:rsidRDefault="003F746E" w:rsidP="003F746E">
      <w:pPr>
        <w:spacing w:line="360" w:lineRule="auto"/>
        <w:jc w:val="both"/>
        <w:rPr>
          <w:rFonts w:ascii="Palatino Linotype" w:eastAsiaTheme="minorEastAsia" w:hAnsi="Palatino Linotype" w:cs="Arial"/>
          <w:lang w:val="es-ES_tradnl"/>
        </w:rPr>
      </w:pPr>
      <w:r w:rsidRPr="00721770">
        <w:rPr>
          <w:rFonts w:ascii="Palatino Linotype" w:eastAsiaTheme="minorEastAsia" w:hAnsi="Palatino Linotype" w:cs="Arial"/>
          <w:lang w:val="es-ES_tradnl"/>
        </w:rPr>
        <w:t xml:space="preserve">Ante tal respuesta, </w:t>
      </w:r>
      <w:r w:rsidRPr="00721770">
        <w:rPr>
          <w:rFonts w:ascii="Palatino Linotype" w:eastAsiaTheme="minorEastAsia" w:hAnsi="Palatino Linotype" w:cs="Arial"/>
          <w:b/>
          <w:lang w:val="es-ES_tradnl"/>
        </w:rPr>
        <w:t xml:space="preserve">EL RECURRENTE </w:t>
      </w:r>
      <w:r w:rsidRPr="00721770">
        <w:rPr>
          <w:rFonts w:ascii="Palatino Linotype" w:eastAsiaTheme="minorEastAsia" w:hAnsi="Palatino Linotype" w:cs="Arial"/>
          <w:lang w:val="es-ES_tradnl"/>
        </w:rPr>
        <w:t xml:space="preserve">interpuso el Recurso de Revisión materia del presente asunto, manifestando </w:t>
      </w:r>
      <w:r w:rsidR="00C948BE" w:rsidRPr="00721770">
        <w:rPr>
          <w:rFonts w:ascii="Palatino Linotype" w:eastAsiaTheme="minorEastAsia" w:hAnsi="Palatino Linotype" w:cs="Arial"/>
          <w:lang w:val="es-ES_tradnl"/>
        </w:rPr>
        <w:t xml:space="preserve">en sus razones o motivos de inconformidad </w:t>
      </w:r>
      <w:r w:rsidRPr="00721770">
        <w:rPr>
          <w:rFonts w:ascii="Palatino Linotype" w:eastAsiaTheme="minorEastAsia" w:hAnsi="Palatino Linotype" w:cs="Arial"/>
          <w:lang w:val="es-ES_tradnl"/>
        </w:rPr>
        <w:t xml:space="preserve">que </w:t>
      </w:r>
      <w:r w:rsidR="00CE714F" w:rsidRPr="00721770">
        <w:rPr>
          <w:rFonts w:ascii="Palatino Linotype" w:eastAsiaTheme="minorEastAsia" w:hAnsi="Palatino Linotype" w:cs="Arial"/>
          <w:lang w:val="es-ES_tradnl"/>
        </w:rPr>
        <w:t>los nombres no aparecen completos y porque no se le propor</w:t>
      </w:r>
      <w:r w:rsidR="0051471D" w:rsidRPr="00721770">
        <w:rPr>
          <w:rFonts w:ascii="Palatino Linotype" w:eastAsiaTheme="minorEastAsia" w:hAnsi="Palatino Linotype" w:cs="Arial"/>
          <w:lang w:val="es-ES_tradnl"/>
        </w:rPr>
        <w:t xml:space="preserve">cionó la fecha de presentación </w:t>
      </w:r>
      <w:r w:rsidRPr="00721770">
        <w:rPr>
          <w:rFonts w:ascii="Palatino Linotype" w:eastAsiaTheme="minorEastAsia" w:hAnsi="Palatino Linotype" w:cs="Arial"/>
          <w:lang w:val="es-ES_tradnl"/>
        </w:rPr>
        <w:t xml:space="preserve">no se le proporcionó la información. </w:t>
      </w:r>
    </w:p>
    <w:p w14:paraId="253C8B11" w14:textId="77777777" w:rsidR="003F746E" w:rsidRPr="00721770" w:rsidRDefault="003F746E" w:rsidP="003F746E">
      <w:pPr>
        <w:spacing w:line="360" w:lineRule="auto"/>
        <w:jc w:val="both"/>
        <w:rPr>
          <w:rFonts w:ascii="Palatino Linotype" w:eastAsiaTheme="minorEastAsia" w:hAnsi="Palatino Linotype" w:cs="Arial"/>
          <w:lang w:val="es-ES_tradnl"/>
        </w:rPr>
      </w:pPr>
    </w:p>
    <w:p w14:paraId="1EAFDE59" w14:textId="6B58E931" w:rsidR="003F746E" w:rsidRPr="00721770" w:rsidRDefault="003F746E" w:rsidP="003F746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721770">
        <w:rPr>
          <w:rFonts w:ascii="Palatino Linotype" w:hAnsi="Palatino Linotype"/>
          <w:color w:val="000000" w:themeColor="text1"/>
        </w:rPr>
        <w:t xml:space="preserve">Ahora bien, es importante señalar que </w:t>
      </w:r>
      <w:r w:rsidRPr="00721770">
        <w:rPr>
          <w:rFonts w:ascii="Palatino Linotype" w:hAnsi="Palatino Linotype" w:cs="Arial"/>
          <w:b/>
          <w:color w:val="000000" w:themeColor="text1"/>
        </w:rPr>
        <w:t>EL RECURRENTE</w:t>
      </w:r>
      <w:r w:rsidRPr="00721770">
        <w:rPr>
          <w:rFonts w:ascii="Palatino Linotype" w:hAnsi="Palatino Linotype" w:cs="Arial"/>
          <w:color w:val="000000" w:themeColor="text1"/>
        </w:rPr>
        <w:t xml:space="preserve"> no realizó manifestaciones, alegatos o pruebas y por su parte </w:t>
      </w:r>
      <w:r w:rsidRPr="00721770">
        <w:rPr>
          <w:rFonts w:ascii="Palatino Linotype" w:hAnsi="Palatino Linotype" w:cs="Arial"/>
          <w:b/>
          <w:color w:val="000000" w:themeColor="text1"/>
        </w:rPr>
        <w:t xml:space="preserve">EL SUJETO OBLIGADO </w:t>
      </w:r>
      <w:r w:rsidR="00CE714F" w:rsidRPr="00721770">
        <w:rPr>
          <w:rFonts w:ascii="Palatino Linotype" w:hAnsi="Palatino Linotype" w:cs="Arial"/>
          <w:color w:val="000000" w:themeColor="text1"/>
        </w:rPr>
        <w:t>mediante</w:t>
      </w:r>
      <w:r w:rsidRPr="00721770">
        <w:rPr>
          <w:rFonts w:ascii="Palatino Linotype" w:hAnsi="Palatino Linotype" w:cs="Arial"/>
          <w:color w:val="000000" w:themeColor="text1"/>
        </w:rPr>
        <w:t xml:space="preserve"> </w:t>
      </w:r>
      <w:r w:rsidR="00CE714F" w:rsidRPr="00721770">
        <w:rPr>
          <w:rFonts w:ascii="Palatino Linotype" w:hAnsi="Palatino Linotype"/>
          <w:color w:val="000000" w:themeColor="text1"/>
        </w:rPr>
        <w:t>Informe Justificado reiter</w:t>
      </w:r>
      <w:r w:rsidR="00C114E2" w:rsidRPr="00721770">
        <w:rPr>
          <w:rFonts w:ascii="Palatino Linotype" w:hAnsi="Palatino Linotype"/>
          <w:color w:val="000000" w:themeColor="text1"/>
        </w:rPr>
        <w:t>ó</w:t>
      </w:r>
      <w:r w:rsidR="00CE714F" w:rsidRPr="00721770">
        <w:rPr>
          <w:rFonts w:ascii="Palatino Linotype" w:hAnsi="Palatino Linotype"/>
          <w:color w:val="000000" w:themeColor="text1"/>
        </w:rPr>
        <w:t xml:space="preserve"> sus respuestas. </w:t>
      </w:r>
    </w:p>
    <w:p w14:paraId="6A0337F2" w14:textId="77777777" w:rsidR="003F746E" w:rsidRPr="00721770" w:rsidRDefault="003F746E" w:rsidP="00BA5587">
      <w:pPr>
        <w:spacing w:line="360" w:lineRule="auto"/>
        <w:jc w:val="both"/>
        <w:rPr>
          <w:rFonts w:ascii="Palatino Linotype" w:hAnsi="Palatino Linotype"/>
          <w:color w:val="222222"/>
          <w:lang w:eastAsia="es-MX"/>
        </w:rPr>
      </w:pPr>
    </w:p>
    <w:p w14:paraId="34AAAE12" w14:textId="475C9A51" w:rsidR="003F677E" w:rsidRPr="00721770" w:rsidRDefault="003F677E" w:rsidP="003F677E">
      <w:pPr>
        <w:spacing w:line="360" w:lineRule="auto"/>
        <w:jc w:val="both"/>
        <w:rPr>
          <w:rFonts w:ascii="Palatino Linotype" w:eastAsiaTheme="minorEastAsia" w:hAnsi="Palatino Linotype" w:cs="Arial"/>
          <w:lang w:val="es-ES_tradnl"/>
        </w:rPr>
      </w:pPr>
      <w:r w:rsidRPr="00721770">
        <w:rPr>
          <w:rFonts w:ascii="Palatino Linotype" w:hAnsi="Palatino Linotype"/>
          <w:color w:val="222222"/>
          <w:lang w:eastAsia="es-MX"/>
        </w:rPr>
        <w:t xml:space="preserve">Derivado de lo anterior, </w:t>
      </w:r>
      <w:r w:rsidRPr="00721770">
        <w:rPr>
          <w:rFonts w:ascii="Palatino Linotype" w:hAnsi="Palatino Linotype" w:cs="Arial"/>
        </w:rPr>
        <w:t xml:space="preserve">este Órgano Garante considera que la respuesta correspondientes al numeral 3 </w:t>
      </w:r>
      <w:r w:rsidRPr="00721770">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12E4C0CF" w14:textId="77777777" w:rsidR="003F677E" w:rsidRPr="00721770" w:rsidRDefault="003F677E" w:rsidP="003F677E">
      <w:pPr>
        <w:spacing w:line="360" w:lineRule="auto"/>
        <w:jc w:val="both"/>
        <w:rPr>
          <w:rFonts w:ascii="Palatino Linotype" w:eastAsiaTheme="minorEastAsia" w:hAnsi="Palatino Linotype" w:cs="Arial"/>
          <w:lang w:val="es-ES_tradnl"/>
        </w:rPr>
      </w:pPr>
    </w:p>
    <w:p w14:paraId="6CC577A0" w14:textId="77777777" w:rsidR="003F677E" w:rsidRPr="00721770" w:rsidRDefault="003F677E" w:rsidP="003F677E">
      <w:pPr>
        <w:spacing w:line="360" w:lineRule="auto"/>
        <w:jc w:val="both"/>
        <w:rPr>
          <w:rFonts w:ascii="Palatino Linotype" w:eastAsiaTheme="minorEastAsia" w:hAnsi="Palatino Linotype" w:cs="Arial"/>
          <w:lang w:val="es-ES_tradnl"/>
        </w:rPr>
      </w:pPr>
      <w:r w:rsidRPr="00721770">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E8B1854" w14:textId="77777777" w:rsidR="003F677E" w:rsidRPr="00721770" w:rsidRDefault="003F677E" w:rsidP="003F677E">
      <w:pPr>
        <w:jc w:val="both"/>
        <w:rPr>
          <w:rFonts w:ascii="Palatino Linotype" w:eastAsiaTheme="minorEastAsia" w:hAnsi="Palatino Linotype" w:cs="Arial"/>
          <w:sz w:val="22"/>
          <w:szCs w:val="22"/>
          <w:lang w:val="es-ES_tradnl"/>
        </w:rPr>
      </w:pPr>
    </w:p>
    <w:p w14:paraId="69313B3C" w14:textId="77777777" w:rsidR="003F677E" w:rsidRPr="00721770" w:rsidRDefault="003F677E" w:rsidP="003F677E">
      <w:pPr>
        <w:tabs>
          <w:tab w:val="left" w:pos="851"/>
        </w:tabs>
        <w:ind w:left="851" w:right="901"/>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721770">
        <w:rPr>
          <w:rFonts w:ascii="Palatino Linotype" w:eastAsiaTheme="minorEastAsia" w:hAnsi="Palatino Linotype" w:cstheme="minorBidi"/>
          <w:i/>
          <w:sz w:val="22"/>
          <w:szCs w:val="22"/>
          <w:lang w:val="es-ES_tradnl"/>
        </w:rPr>
        <w:t xml:space="preserve">Debe reputarse como consentido el acto que no se </w:t>
      </w:r>
      <w:r w:rsidRPr="00721770">
        <w:rPr>
          <w:rFonts w:ascii="Palatino Linotype" w:eastAsiaTheme="minorEastAsia" w:hAnsi="Palatino Linotype" w:cs="Arial"/>
          <w:i/>
          <w:sz w:val="22"/>
          <w:szCs w:val="22"/>
          <w:lang w:val="es-ES_tradnl"/>
        </w:rPr>
        <w:t>impugnó</w:t>
      </w:r>
      <w:r w:rsidRPr="00721770">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0BA5C38" w14:textId="77777777" w:rsidR="003F677E" w:rsidRPr="00721770" w:rsidRDefault="003F677E" w:rsidP="003F677E">
      <w:pPr>
        <w:jc w:val="both"/>
        <w:rPr>
          <w:rFonts w:ascii="Palatino Linotype" w:eastAsiaTheme="minorEastAsia" w:hAnsi="Palatino Linotype" w:cstheme="minorBidi"/>
          <w:sz w:val="22"/>
          <w:szCs w:val="22"/>
          <w:lang w:val="es-ES_tradnl"/>
        </w:rPr>
      </w:pPr>
    </w:p>
    <w:p w14:paraId="287087A5" w14:textId="77777777" w:rsidR="003F677E" w:rsidRPr="00721770" w:rsidRDefault="003F677E" w:rsidP="003F677E">
      <w:pPr>
        <w:spacing w:line="360" w:lineRule="auto"/>
        <w:jc w:val="both"/>
        <w:rPr>
          <w:rFonts w:ascii="Palatino Linotype" w:eastAsiaTheme="minorEastAsia" w:hAnsi="Palatino Linotype" w:cstheme="minorBidi"/>
          <w:lang w:val="es-ES_tradnl"/>
        </w:rPr>
      </w:pPr>
      <w:r w:rsidRPr="00721770">
        <w:rPr>
          <w:rFonts w:ascii="Palatino Linotype" w:eastAsiaTheme="minorEastAsia" w:hAnsi="Palatino Linotype" w:cstheme="minorBidi"/>
          <w:lang w:val="es-ES_tradnl"/>
        </w:rPr>
        <w:t>Lo anterior es así, debido a que cuando particular</w:t>
      </w:r>
      <w:r w:rsidRPr="00721770">
        <w:rPr>
          <w:rFonts w:ascii="Palatino Linotype" w:eastAsiaTheme="minorEastAsia" w:hAnsi="Palatino Linotype" w:cstheme="minorBidi"/>
          <w:b/>
          <w:lang w:val="es-ES_tradnl"/>
        </w:rPr>
        <w:t xml:space="preserve"> </w:t>
      </w:r>
      <w:r w:rsidRPr="00721770">
        <w:rPr>
          <w:rFonts w:ascii="Palatino Linotype" w:eastAsiaTheme="minorEastAsia" w:hAnsi="Palatino Linotype" w:cstheme="minorBidi"/>
          <w:lang w:val="es-ES_tradnl"/>
        </w:rPr>
        <w:t xml:space="preserve">impugnó la respuesta del </w:t>
      </w:r>
      <w:r w:rsidRPr="00721770">
        <w:rPr>
          <w:rFonts w:ascii="Palatino Linotype" w:eastAsiaTheme="minorEastAsia" w:hAnsi="Palatino Linotype" w:cstheme="minorBidi"/>
          <w:b/>
          <w:lang w:val="es-ES_tradnl"/>
        </w:rPr>
        <w:t>SUJETO OBLIGADO</w:t>
      </w:r>
      <w:r w:rsidRPr="00721770">
        <w:rPr>
          <w:rFonts w:ascii="Palatino Linotype" w:eastAsiaTheme="minorEastAsia" w:hAnsi="Palatino Linotype" w:cstheme="minorBidi"/>
          <w:lang w:val="es-ES_tradnl"/>
        </w:rPr>
        <w:t>, y no expresó razón o motivo de inconformidad en contra de todos los rubros solicitados como lo es en el presenta caso el correspondiente al numeral 3,</w:t>
      </w:r>
      <w:r w:rsidRPr="00721770">
        <w:rPr>
          <w:rFonts w:ascii="Palatino Linotype" w:hAnsi="Palatino Linotype" w:cs="Arial"/>
        </w:rPr>
        <w:t xml:space="preserve"> </w:t>
      </w:r>
      <w:r w:rsidRPr="00721770">
        <w:rPr>
          <w:rFonts w:ascii="Palatino Linotype" w:eastAsiaTheme="minorEastAsia" w:hAnsi="Palatino Linotype" w:cstheme="minorBidi"/>
          <w:lang w:val="es-ES_tradnl"/>
        </w:rPr>
        <w:t xml:space="preserve">debe declararse atendido, pues se entiende que </w:t>
      </w:r>
      <w:r w:rsidRPr="00721770">
        <w:rPr>
          <w:rFonts w:ascii="Palatino Linotype" w:eastAsiaTheme="minorEastAsia" w:hAnsi="Palatino Linotype" w:cstheme="minorBidi"/>
          <w:b/>
          <w:lang w:val="es-ES_tradnl"/>
        </w:rPr>
        <w:t>EL RECURRENTE</w:t>
      </w:r>
      <w:r w:rsidRPr="00721770">
        <w:rPr>
          <w:rFonts w:ascii="Palatino Linotype" w:eastAsiaTheme="minorEastAsia" w:hAnsi="Palatino Linotype" w:cstheme="minorBidi"/>
          <w:lang w:val="es-ES_tradnl"/>
        </w:rPr>
        <w:t xml:space="preserve"> está conforme con la información entregada al no contravenir la misma. </w:t>
      </w:r>
    </w:p>
    <w:p w14:paraId="00107A5F" w14:textId="77777777" w:rsidR="003F677E" w:rsidRPr="00721770" w:rsidRDefault="003F677E" w:rsidP="003F677E">
      <w:pPr>
        <w:spacing w:line="360" w:lineRule="auto"/>
        <w:jc w:val="both"/>
        <w:rPr>
          <w:rFonts w:ascii="Palatino Linotype" w:eastAsiaTheme="minorEastAsia" w:hAnsi="Palatino Linotype" w:cstheme="minorBidi"/>
          <w:lang w:val="es-ES_tradnl"/>
        </w:rPr>
      </w:pPr>
    </w:p>
    <w:p w14:paraId="13332F2F" w14:textId="77777777" w:rsidR="003F677E" w:rsidRPr="00721770" w:rsidRDefault="003F677E" w:rsidP="003F677E">
      <w:pPr>
        <w:spacing w:line="360" w:lineRule="auto"/>
        <w:jc w:val="both"/>
        <w:rPr>
          <w:rFonts w:ascii="Palatino Linotype" w:eastAsiaTheme="minorEastAsia" w:hAnsi="Palatino Linotype" w:cstheme="minorBidi"/>
          <w:lang w:val="es-ES_tradnl"/>
        </w:rPr>
      </w:pPr>
      <w:r w:rsidRPr="00721770">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2DA5D90C" w14:textId="77777777" w:rsidR="003F677E" w:rsidRPr="00721770" w:rsidRDefault="003F677E" w:rsidP="003F677E">
      <w:pPr>
        <w:jc w:val="both"/>
        <w:rPr>
          <w:rFonts w:ascii="Palatino Linotype" w:eastAsiaTheme="minorEastAsia" w:hAnsi="Palatino Linotype" w:cstheme="minorBidi"/>
          <w:sz w:val="22"/>
          <w:szCs w:val="22"/>
          <w:lang w:val="es-ES_tradnl"/>
        </w:rPr>
      </w:pPr>
    </w:p>
    <w:p w14:paraId="4E84609E" w14:textId="77777777" w:rsidR="003F677E" w:rsidRPr="00721770" w:rsidRDefault="003F677E" w:rsidP="003F677E">
      <w:pPr>
        <w:ind w:left="851" w:right="901"/>
        <w:jc w:val="both"/>
        <w:rPr>
          <w:rFonts w:ascii="Palatino Linotype" w:eastAsiaTheme="minorEastAsia" w:hAnsi="Palatino Linotype" w:cstheme="minorBidi"/>
          <w:bCs/>
          <w:i/>
          <w:iCs/>
          <w:sz w:val="22"/>
          <w:szCs w:val="22"/>
          <w:lang w:val="es-ES_tradnl"/>
        </w:rPr>
      </w:pPr>
      <w:r w:rsidRPr="00721770">
        <w:rPr>
          <w:rFonts w:ascii="Palatino Linotype" w:eastAsiaTheme="minorEastAsia" w:hAnsi="Palatino Linotype" w:cstheme="minorBidi"/>
          <w:b/>
          <w:i/>
          <w:sz w:val="22"/>
          <w:szCs w:val="22"/>
          <w:lang w:val="es-ES_tradnl"/>
        </w:rPr>
        <w:t xml:space="preserve">“REVISIÓN EN AMPARO. LOS RESOLUTIVOS NO COMBATIDOS DEBEN DECLARARSE FIRMES. </w:t>
      </w:r>
      <w:r w:rsidRPr="00721770">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721770">
        <w:rPr>
          <w:rFonts w:ascii="Palatino Linotype" w:eastAsiaTheme="minorEastAsia" w:hAnsi="Palatino Linotype" w:cstheme="minorBidi"/>
          <w:i/>
          <w:sz w:val="22"/>
          <w:szCs w:val="22"/>
          <w:lang w:val="es-ES_tradnl"/>
        </w:rPr>
        <w:t>todos</w:t>
      </w:r>
      <w:r w:rsidRPr="00721770">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77B6B0F" w14:textId="77777777" w:rsidR="003F677E" w:rsidRPr="00721770" w:rsidRDefault="003F677E" w:rsidP="003F677E">
      <w:pPr>
        <w:jc w:val="both"/>
        <w:rPr>
          <w:rFonts w:ascii="Palatino Linotype" w:eastAsiaTheme="minorEastAsia" w:hAnsi="Palatino Linotype" w:cs="Arial"/>
          <w:b/>
          <w:sz w:val="22"/>
          <w:szCs w:val="22"/>
          <w:lang w:val="es-ES_tradnl"/>
        </w:rPr>
      </w:pPr>
    </w:p>
    <w:p w14:paraId="64C6FA3C" w14:textId="77777777" w:rsidR="003F677E" w:rsidRPr="00721770" w:rsidRDefault="003F677E" w:rsidP="003F677E">
      <w:pPr>
        <w:spacing w:line="360" w:lineRule="auto"/>
        <w:jc w:val="both"/>
        <w:rPr>
          <w:rFonts w:ascii="Palatino Linotype" w:eastAsiaTheme="minorEastAsia" w:hAnsi="Palatino Linotype" w:cstheme="minorBidi"/>
          <w:lang w:val="es-ES_tradnl"/>
        </w:rPr>
      </w:pPr>
      <w:r w:rsidRPr="00721770">
        <w:rPr>
          <w:rFonts w:ascii="Palatino Linotype" w:eastAsiaTheme="minorEastAsia" w:hAnsi="Palatino Linotype" w:cstheme="minorBidi"/>
          <w:lang w:val="es-ES_tradnl"/>
        </w:rPr>
        <w:t xml:space="preserve">Asimismo, no se omite comentar que respecto de las documentales remitidas por parte del </w:t>
      </w:r>
      <w:r w:rsidRPr="00721770">
        <w:rPr>
          <w:rFonts w:ascii="Palatino Linotype" w:eastAsiaTheme="minorEastAsia" w:hAnsi="Palatino Linotype" w:cstheme="minorBidi"/>
          <w:b/>
          <w:lang w:val="es-ES_tradnl"/>
        </w:rPr>
        <w:t>SUJETO OBLIGADO</w:t>
      </w:r>
      <w:r w:rsidRPr="00721770">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721770">
        <w:rPr>
          <w:rFonts w:ascii="Palatino Linotype" w:hAnsi="Palatino Linotype" w:cs="Arial"/>
        </w:rPr>
        <w:t>Ley de Transparencia y Acceso a la Información Pública del Estado de México y Municipios</w:t>
      </w:r>
      <w:r w:rsidRPr="00721770">
        <w:rPr>
          <w:rFonts w:ascii="Palatino Linotype" w:eastAsiaTheme="minorEastAsia" w:hAnsi="Palatino Linotype" w:cstheme="minorBidi"/>
          <w:lang w:val="es-ES_tradnl"/>
        </w:rPr>
        <w:t>, no se encuentra facultado para pronunciarse acerca de la veracidad de la información remitida por los Sujetos Obligados.</w:t>
      </w:r>
    </w:p>
    <w:p w14:paraId="407ABD31" w14:textId="77777777" w:rsidR="003F677E" w:rsidRPr="00721770" w:rsidRDefault="003F677E" w:rsidP="003F677E">
      <w:pPr>
        <w:spacing w:line="360" w:lineRule="auto"/>
        <w:jc w:val="both"/>
        <w:rPr>
          <w:rFonts w:ascii="Palatino Linotype" w:eastAsiaTheme="minorEastAsia" w:hAnsi="Palatino Linotype" w:cs="Arial"/>
          <w:sz w:val="20"/>
          <w:szCs w:val="20"/>
          <w:lang w:val="es-ES_tradnl"/>
        </w:rPr>
      </w:pPr>
    </w:p>
    <w:p w14:paraId="3FB8E222" w14:textId="77777777" w:rsidR="003F677E" w:rsidRPr="00721770" w:rsidRDefault="003F677E" w:rsidP="003F677E">
      <w:pPr>
        <w:spacing w:line="360" w:lineRule="auto"/>
        <w:jc w:val="both"/>
        <w:rPr>
          <w:rFonts w:ascii="Palatino Linotype" w:eastAsiaTheme="minorEastAsia" w:hAnsi="Palatino Linotype" w:cs="Arial"/>
          <w:lang w:val="es-ES_tradnl"/>
        </w:rPr>
      </w:pPr>
      <w:r w:rsidRPr="0072177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2C80A52" w14:textId="77777777" w:rsidR="003F677E" w:rsidRPr="00721770" w:rsidRDefault="003F677E" w:rsidP="003F677E">
      <w:pPr>
        <w:jc w:val="both"/>
        <w:rPr>
          <w:rFonts w:ascii="Palatino Linotype" w:eastAsiaTheme="minorEastAsia" w:hAnsi="Palatino Linotype" w:cs="Arial"/>
          <w:sz w:val="20"/>
          <w:szCs w:val="20"/>
          <w:lang w:val="es-ES_tradnl"/>
        </w:rPr>
      </w:pPr>
    </w:p>
    <w:p w14:paraId="3F40A8B5" w14:textId="77777777" w:rsidR="003F677E" w:rsidRPr="00721770" w:rsidRDefault="003F677E" w:rsidP="003F677E">
      <w:pPr>
        <w:ind w:left="709" w:right="899"/>
        <w:jc w:val="both"/>
        <w:rPr>
          <w:rFonts w:ascii="Palatino Linotype" w:eastAsiaTheme="minorEastAsia" w:hAnsi="Palatino Linotype" w:cs="Arial"/>
          <w:b/>
          <w:i/>
          <w:sz w:val="22"/>
          <w:szCs w:val="20"/>
          <w:lang w:val="es-ES_tradnl"/>
        </w:rPr>
      </w:pPr>
      <w:r w:rsidRPr="00721770">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r w:rsidRPr="00721770">
        <w:rPr>
          <w:rFonts w:ascii="Palatino Linotype" w:eastAsiaTheme="minorEastAsia" w:hAnsi="Palatino Linotype" w:cs="Arial"/>
          <w:b/>
          <w:i/>
          <w:sz w:val="22"/>
          <w:szCs w:val="20"/>
          <w:lang w:val="es-ES_tradnl"/>
        </w:rPr>
        <w:lastRenderedPageBreak/>
        <w:t>documentos proporcionados por los sujetos obligados</w:t>
      </w:r>
      <w:r w:rsidRPr="00721770">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21770">
        <w:rPr>
          <w:rFonts w:ascii="Palatino Linotype" w:eastAsiaTheme="minorEastAsia" w:hAnsi="Palatino Linotype" w:cs="Arial"/>
          <w:b/>
          <w:i/>
          <w:sz w:val="22"/>
          <w:szCs w:val="20"/>
          <w:lang w:val="es-ES_tradnl"/>
        </w:rPr>
        <w:t>”</w:t>
      </w:r>
      <w:r w:rsidRPr="00721770">
        <w:rPr>
          <w:rFonts w:ascii="Palatino Linotype" w:eastAsiaTheme="minorEastAsia" w:hAnsi="Palatino Linotype" w:cs="Arial"/>
          <w:i/>
          <w:sz w:val="22"/>
          <w:szCs w:val="20"/>
          <w:lang w:val="es-ES_tradnl"/>
        </w:rPr>
        <w:t xml:space="preserve"> (sic)</w:t>
      </w:r>
    </w:p>
    <w:p w14:paraId="2E94F515" w14:textId="77777777" w:rsidR="003F677E" w:rsidRPr="00721770" w:rsidRDefault="003F677E" w:rsidP="003F677E">
      <w:pPr>
        <w:ind w:right="757"/>
        <w:jc w:val="both"/>
        <w:rPr>
          <w:rFonts w:ascii="Palatino Linotype" w:eastAsiaTheme="minorEastAsia" w:hAnsi="Palatino Linotype" w:cs="Arial"/>
          <w:b/>
          <w:i/>
          <w:sz w:val="22"/>
          <w:szCs w:val="20"/>
          <w:lang w:val="es-ES_tradnl"/>
        </w:rPr>
      </w:pPr>
    </w:p>
    <w:p w14:paraId="238AEB7D" w14:textId="608E66C1" w:rsidR="003F677E" w:rsidRPr="00721770" w:rsidRDefault="003F677E" w:rsidP="003F677E">
      <w:pPr>
        <w:spacing w:line="360" w:lineRule="auto"/>
        <w:jc w:val="both"/>
        <w:rPr>
          <w:rFonts w:ascii="Palatino Linotype" w:hAnsi="Palatino Linotype" w:cs="Arial"/>
          <w:color w:val="000000" w:themeColor="text1"/>
          <w:lang w:eastAsia="es-MX"/>
        </w:rPr>
      </w:pPr>
      <w:r w:rsidRPr="00721770">
        <w:rPr>
          <w:rFonts w:ascii="Palatino Linotype" w:hAnsi="Palatino Linotype" w:cs="Arial"/>
          <w:color w:val="000000" w:themeColor="text1"/>
          <w:lang w:eastAsia="es-MX"/>
        </w:rPr>
        <w:t>En ese contexto, est</w:t>
      </w:r>
      <w:r w:rsidR="00C948BE" w:rsidRPr="00721770">
        <w:rPr>
          <w:rFonts w:ascii="Palatino Linotype" w:hAnsi="Palatino Linotype" w:cs="Arial"/>
          <w:color w:val="000000" w:themeColor="text1"/>
          <w:lang w:eastAsia="es-MX"/>
        </w:rPr>
        <w:t xml:space="preserve">e Órgano Garante </w:t>
      </w:r>
      <w:r w:rsidRPr="00721770">
        <w:rPr>
          <w:rFonts w:ascii="Palatino Linotype" w:hAnsi="Palatino Linotype" w:cs="Arial"/>
          <w:color w:val="000000" w:themeColor="text1"/>
          <w:lang w:eastAsia="es-MX"/>
        </w:rPr>
        <w:t xml:space="preserve">considera conveniente entrar al estudio de los rubros que fueron impugnados por el hoy </w:t>
      </w:r>
      <w:r w:rsidRPr="00721770">
        <w:rPr>
          <w:rFonts w:ascii="Palatino Linotype" w:hAnsi="Palatino Linotype" w:cs="Arial"/>
          <w:b/>
          <w:color w:val="000000" w:themeColor="text1"/>
          <w:lang w:eastAsia="es-MX"/>
        </w:rPr>
        <w:t>RECURRENTE</w:t>
      </w:r>
      <w:r w:rsidRPr="00721770">
        <w:rPr>
          <w:rFonts w:ascii="Palatino Linotype" w:hAnsi="Palatino Linotype" w:cs="Arial"/>
          <w:color w:val="000000" w:themeColor="text1"/>
          <w:lang w:eastAsia="es-MX"/>
        </w:rPr>
        <w:t xml:space="preserve">, a fin de verificar si la respuesta del </w:t>
      </w:r>
      <w:r w:rsidRPr="00721770">
        <w:rPr>
          <w:rFonts w:ascii="Palatino Linotype" w:hAnsi="Palatino Linotype" w:cs="Arial"/>
          <w:b/>
          <w:color w:val="000000" w:themeColor="text1"/>
          <w:lang w:eastAsia="es-MX"/>
        </w:rPr>
        <w:t>SUJETO OBLIGADO</w:t>
      </w:r>
      <w:r w:rsidRPr="00721770">
        <w:rPr>
          <w:rFonts w:ascii="Palatino Linotype" w:hAnsi="Palatino Linotype" w:cs="Arial"/>
          <w:color w:val="000000" w:themeColor="text1"/>
          <w:lang w:eastAsia="es-MX"/>
        </w:rPr>
        <w:t xml:space="preserve"> cumplió con el derecho de acceso a la información pública del particular.</w:t>
      </w:r>
    </w:p>
    <w:p w14:paraId="2378F17B" w14:textId="77777777" w:rsidR="003F677E" w:rsidRPr="00721770" w:rsidRDefault="003F677E" w:rsidP="003F67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2442B28" w14:textId="15BAD132" w:rsidR="00A43481" w:rsidRPr="00721770" w:rsidRDefault="00C948BE" w:rsidP="00BA5587">
      <w:pPr>
        <w:spacing w:line="360" w:lineRule="auto"/>
        <w:jc w:val="both"/>
        <w:rPr>
          <w:rFonts w:ascii="Palatino Linotype" w:hAnsi="Palatino Linotype" w:cs="Arial"/>
          <w:color w:val="000000" w:themeColor="text1"/>
        </w:rPr>
      </w:pPr>
      <w:r w:rsidRPr="00721770">
        <w:rPr>
          <w:rFonts w:ascii="Palatino Linotype" w:hAnsi="Palatino Linotype"/>
          <w:color w:val="222222"/>
          <w:lang w:eastAsia="es-MX"/>
        </w:rPr>
        <w:t>Por lo que</w:t>
      </w:r>
      <w:r w:rsidR="003F677E" w:rsidRPr="00721770">
        <w:rPr>
          <w:rFonts w:ascii="Palatino Linotype" w:hAnsi="Palatino Linotype"/>
          <w:color w:val="222222"/>
          <w:lang w:eastAsia="es-MX"/>
        </w:rPr>
        <w:t xml:space="preserve">, </w:t>
      </w:r>
      <w:r w:rsidR="008C2553" w:rsidRPr="00721770">
        <w:rPr>
          <w:rFonts w:ascii="Palatino Linotype" w:hAnsi="Palatino Linotype"/>
          <w:color w:val="222222"/>
          <w:lang w:eastAsia="es-MX"/>
        </w:rPr>
        <w:t xml:space="preserve">respecto al requerimiento realizado por el particular </w:t>
      </w:r>
      <w:r w:rsidR="003F677E" w:rsidRPr="00721770">
        <w:rPr>
          <w:rFonts w:ascii="Palatino Linotype" w:hAnsi="Palatino Linotype"/>
          <w:color w:val="222222"/>
          <w:lang w:eastAsia="es-MX"/>
        </w:rPr>
        <w:t>identificad</w:t>
      </w:r>
      <w:r w:rsidR="008C2553" w:rsidRPr="00721770">
        <w:rPr>
          <w:rFonts w:ascii="Palatino Linotype" w:hAnsi="Palatino Linotype"/>
          <w:color w:val="222222"/>
          <w:lang w:eastAsia="es-MX"/>
        </w:rPr>
        <w:t>o</w:t>
      </w:r>
      <w:r w:rsidR="003F677E" w:rsidRPr="00721770">
        <w:rPr>
          <w:rFonts w:ascii="Palatino Linotype" w:hAnsi="Palatino Linotype"/>
          <w:color w:val="222222"/>
          <w:lang w:eastAsia="es-MX"/>
        </w:rPr>
        <w:t xml:space="preserve"> con el numeral 1, relacionado con el nombre completo de las personas que ingresaron a trabajar; </w:t>
      </w:r>
      <w:r w:rsidR="003F677E" w:rsidRPr="00721770">
        <w:rPr>
          <w:rFonts w:ascii="Palatino Linotype" w:hAnsi="Palatino Linotype" w:cs="Arial"/>
          <w:color w:val="000000" w:themeColor="text1"/>
        </w:rPr>
        <w:t>el Subdirector de Administración anexó un listado del reporte de altas que contiene los rubros: clave, nombre completo, fecha de alta, puesto, departamento y estatus</w:t>
      </w:r>
      <w:r w:rsidR="008C2553" w:rsidRPr="00721770">
        <w:rPr>
          <w:rFonts w:ascii="Palatino Linotype" w:hAnsi="Palatino Linotype" w:cs="Arial"/>
          <w:color w:val="000000" w:themeColor="text1"/>
        </w:rPr>
        <w:t>; el cual si bien corresponde al documento idóneo para atender el derecho de acceso a la información, lo cierto es que como o refiere el particular no se advierte el nombre completo de los servidores públicos, para mayor referencia se inserta la siguiente imagen:</w:t>
      </w:r>
    </w:p>
    <w:p w14:paraId="077A2C0C" w14:textId="77777777" w:rsidR="00A43481" w:rsidRPr="00721770" w:rsidRDefault="00A43481" w:rsidP="00BA5587">
      <w:pPr>
        <w:spacing w:line="360" w:lineRule="auto"/>
        <w:jc w:val="both"/>
        <w:rPr>
          <w:rFonts w:ascii="Palatino Linotype" w:hAnsi="Palatino Linotype" w:cs="Arial"/>
          <w:color w:val="000000" w:themeColor="text1"/>
        </w:rPr>
      </w:pPr>
    </w:p>
    <w:p w14:paraId="7317A650" w14:textId="51C01067" w:rsidR="003F677E" w:rsidRPr="00721770" w:rsidRDefault="00F11F1F" w:rsidP="00BA5587">
      <w:pPr>
        <w:spacing w:line="360" w:lineRule="auto"/>
        <w:jc w:val="both"/>
        <w:rPr>
          <w:rFonts w:ascii="Palatino Linotype" w:hAnsi="Palatino Linotype" w:cs="Arial"/>
          <w:color w:val="000000" w:themeColor="text1"/>
        </w:rPr>
      </w:pPr>
      <w:r w:rsidRPr="00721770">
        <w:rPr>
          <w:noProof/>
          <w:lang w:val="es-419" w:eastAsia="es-419"/>
        </w:rPr>
        <w:lastRenderedPageBreak/>
        <mc:AlternateContent>
          <mc:Choice Requires="wps">
            <w:drawing>
              <wp:anchor distT="0" distB="0" distL="114300" distR="114300" simplePos="0" relativeHeight="251662336" behindDoc="0" locked="0" layoutInCell="1" allowOverlap="1" wp14:anchorId="50421B48" wp14:editId="02EB294D">
                <wp:simplePos x="0" y="0"/>
                <wp:positionH relativeFrom="column">
                  <wp:posOffset>600075</wp:posOffset>
                </wp:positionH>
                <wp:positionV relativeFrom="paragraph">
                  <wp:posOffset>36830</wp:posOffset>
                </wp:positionV>
                <wp:extent cx="1085850" cy="2125980"/>
                <wp:effectExtent l="76200" t="38100" r="76200" b="102870"/>
                <wp:wrapNone/>
                <wp:docPr id="8" name="Rectángulo redondeado 8"/>
                <wp:cNvGraphicFramePr/>
                <a:graphic xmlns:a="http://schemas.openxmlformats.org/drawingml/2006/main">
                  <a:graphicData uri="http://schemas.microsoft.com/office/word/2010/wordprocessingShape">
                    <wps:wsp>
                      <wps:cNvSpPr/>
                      <wps:spPr>
                        <a:xfrm>
                          <a:off x="0" y="0"/>
                          <a:ext cx="1085850" cy="2125980"/>
                        </a:xfrm>
                        <a:prstGeom prst="roundRect">
                          <a:avLst>
                            <a:gd name="adj" fmla="val 6141"/>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3C964A8" id="Rectángulo redondeado 8" o:spid="_x0000_s1026" style="position:absolute;margin-left:47.25pt;margin-top:2.9pt;width:85.5pt;height:167.4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" filled="f" strokecolor="red" strokeweight="2.25pt">
                <v:shadow on="t" color="black" opacity="22937f" origin=",.5" offset="0,.63889mm"/>
              </v:roundrect>
            </w:pict>
          </mc:Fallback>
        </mc:AlternateContent>
      </w:r>
      <w:r w:rsidRPr="00721770">
        <w:rPr>
          <w:noProof/>
          <w:lang w:val="es-419" w:eastAsia="es-419"/>
        </w:rPr>
        <w:drawing>
          <wp:inline distT="0" distB="0" distL="0" distR="0" wp14:anchorId="721A4A62" wp14:editId="568BFA4D">
            <wp:extent cx="5791835" cy="21939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193925"/>
                    </a:xfrm>
                    <a:prstGeom prst="rect">
                      <a:avLst/>
                    </a:prstGeom>
                  </pic:spPr>
                </pic:pic>
              </a:graphicData>
            </a:graphic>
          </wp:inline>
        </w:drawing>
      </w:r>
    </w:p>
    <w:p w14:paraId="4D4E52B9" w14:textId="77777777" w:rsidR="008C2553" w:rsidRPr="00721770" w:rsidRDefault="008C2553" w:rsidP="00BA5587">
      <w:pPr>
        <w:spacing w:line="360" w:lineRule="auto"/>
        <w:jc w:val="both"/>
        <w:rPr>
          <w:rFonts w:ascii="Palatino Linotype" w:hAnsi="Palatino Linotype" w:cs="Arial"/>
          <w:color w:val="000000" w:themeColor="text1"/>
        </w:rPr>
      </w:pPr>
    </w:p>
    <w:p w14:paraId="41C7A4A2" w14:textId="7B7A6E3D" w:rsidR="008C2553" w:rsidRPr="00721770" w:rsidRDefault="00F11F1F" w:rsidP="00BA5587">
      <w:pPr>
        <w:spacing w:line="360" w:lineRule="auto"/>
        <w:jc w:val="both"/>
        <w:rPr>
          <w:rFonts w:ascii="Palatino Linotype" w:hAnsi="Palatino Linotype"/>
          <w:color w:val="000000" w:themeColor="text1"/>
        </w:rPr>
      </w:pPr>
      <w:r w:rsidRPr="00721770">
        <w:rPr>
          <w:rFonts w:ascii="Palatino Linotype" w:hAnsi="Palatino Linotype" w:cs="Arial"/>
          <w:color w:val="000000" w:themeColor="text1"/>
        </w:rPr>
        <w:t xml:space="preserve">Asimismo, </w:t>
      </w:r>
      <w:r w:rsidR="00C948BE" w:rsidRPr="00721770">
        <w:rPr>
          <w:rFonts w:ascii="Palatino Linotype" w:hAnsi="Palatino Linotype" w:cs="Arial"/>
          <w:color w:val="000000" w:themeColor="text1"/>
        </w:rPr>
        <w:t xml:space="preserve">como se puede observar en la imagen que antecede, </w:t>
      </w:r>
      <w:r w:rsidRPr="00721770">
        <w:rPr>
          <w:rFonts w:ascii="Palatino Linotype" w:hAnsi="Palatino Linotype" w:cs="Arial"/>
          <w:color w:val="000000" w:themeColor="text1"/>
        </w:rPr>
        <w:t>dicho listado se entreg</w:t>
      </w:r>
      <w:r w:rsidR="00C032E3" w:rsidRPr="00721770">
        <w:rPr>
          <w:rFonts w:ascii="Palatino Linotype" w:hAnsi="Palatino Linotype" w:cs="Arial"/>
          <w:color w:val="000000" w:themeColor="text1"/>
        </w:rPr>
        <w:t xml:space="preserve">ó manera testada, sin estar soportado con el </w:t>
      </w:r>
      <w:r w:rsidR="00C032E3" w:rsidRPr="00721770">
        <w:rPr>
          <w:rFonts w:ascii="Palatino Linotype" w:hAnsi="Palatino Linotype"/>
          <w:color w:val="000000" w:themeColor="text1"/>
        </w:rPr>
        <w:t>Acuerdo de Clasificación de la información con motivo de la pretendida versión pública, el cual debe cumplir con las formalidades</w:t>
      </w:r>
      <w:r w:rsidR="00C948BE" w:rsidRPr="00721770">
        <w:rPr>
          <w:rFonts w:ascii="Palatino Linotype" w:hAnsi="Palatino Linotype"/>
          <w:color w:val="000000" w:themeColor="text1"/>
        </w:rPr>
        <w:t xml:space="preserve"> que la Ley de materia prevé y </w:t>
      </w:r>
      <w:r w:rsidR="00C032E3" w:rsidRPr="00721770">
        <w:rPr>
          <w:rFonts w:ascii="Palatino Linotype" w:hAnsi="Palatino Linotype"/>
          <w:color w:val="000000" w:themeColor="text1"/>
        </w:rPr>
        <w:t xml:space="preserve">que más adelante se detallaran. </w:t>
      </w:r>
    </w:p>
    <w:p w14:paraId="22B25FE5" w14:textId="77777777" w:rsidR="00C032E3" w:rsidRPr="00721770" w:rsidRDefault="00C032E3" w:rsidP="00BA5587">
      <w:pPr>
        <w:spacing w:line="360" w:lineRule="auto"/>
        <w:jc w:val="both"/>
        <w:rPr>
          <w:rFonts w:ascii="Palatino Linotype" w:hAnsi="Palatino Linotype"/>
          <w:color w:val="000000" w:themeColor="text1"/>
        </w:rPr>
      </w:pPr>
    </w:p>
    <w:p w14:paraId="30159FB8" w14:textId="49721284" w:rsidR="00C032E3" w:rsidRPr="00721770" w:rsidRDefault="00C032E3" w:rsidP="00BA5587">
      <w:pPr>
        <w:spacing w:line="360" w:lineRule="auto"/>
        <w:jc w:val="both"/>
        <w:rPr>
          <w:rFonts w:ascii="Palatino Linotype" w:hAnsi="Palatino Linotype"/>
          <w:color w:val="000000" w:themeColor="text1"/>
        </w:rPr>
      </w:pPr>
      <w:r w:rsidRPr="00721770">
        <w:rPr>
          <w:rFonts w:ascii="Palatino Linotype" w:hAnsi="Palatino Linotype"/>
          <w:color w:val="000000" w:themeColor="text1"/>
        </w:rPr>
        <w:t xml:space="preserve">Derivado de lo anterior, este Órgano Garante determina ordenar </w:t>
      </w:r>
      <w:r w:rsidR="0022066C" w:rsidRPr="00721770">
        <w:rPr>
          <w:rFonts w:ascii="Palatino Linotype" w:hAnsi="Palatino Linotype"/>
          <w:color w:val="000000" w:themeColor="text1"/>
        </w:rPr>
        <w:t xml:space="preserve">de ser procedente en versión pública el documento donde conste el nombre completo de los servidores públicos dados de alta del uno de enero al cuatro de abril de dos mil veintidós. </w:t>
      </w:r>
    </w:p>
    <w:p w14:paraId="73E0F4DB" w14:textId="77777777" w:rsidR="0022066C" w:rsidRPr="00721770" w:rsidRDefault="0022066C" w:rsidP="00BA5587">
      <w:pPr>
        <w:spacing w:line="360" w:lineRule="auto"/>
        <w:jc w:val="both"/>
        <w:rPr>
          <w:rFonts w:ascii="Palatino Linotype" w:hAnsi="Palatino Linotype"/>
          <w:color w:val="000000" w:themeColor="text1"/>
        </w:rPr>
      </w:pPr>
    </w:p>
    <w:p w14:paraId="39320B1A" w14:textId="77777777" w:rsidR="00385297" w:rsidRPr="00721770" w:rsidRDefault="00C948BE" w:rsidP="00294E7D">
      <w:pPr>
        <w:spacing w:line="360" w:lineRule="auto"/>
        <w:jc w:val="both"/>
        <w:rPr>
          <w:rFonts w:ascii="Palatino Linotype" w:hAnsi="Palatino Linotype" w:cs="Arial"/>
          <w:bCs/>
        </w:rPr>
      </w:pPr>
      <w:r w:rsidRPr="00721770">
        <w:rPr>
          <w:rFonts w:ascii="Palatino Linotype" w:hAnsi="Palatino Linotype"/>
        </w:rPr>
        <w:t>P</w:t>
      </w:r>
      <w:r w:rsidR="00294E7D" w:rsidRPr="00721770">
        <w:rPr>
          <w:rFonts w:ascii="Palatino Linotype" w:hAnsi="Palatino Linotype" w:cs="Arial"/>
        </w:rPr>
        <w:t xml:space="preserve">ara el caso de que el o los documentos de los cuales se ordena su entrega, </w:t>
      </w:r>
      <w:r w:rsidRPr="00721770">
        <w:rPr>
          <w:rFonts w:ascii="Palatino Linotype" w:hAnsi="Palatino Linotype" w:cs="Arial"/>
        </w:rPr>
        <w:t>contengan</w:t>
      </w:r>
      <w:r w:rsidR="00294E7D" w:rsidRPr="00721770">
        <w:rPr>
          <w:rFonts w:ascii="Palatino Linotype" w:hAnsi="Palatino Linotype" w:cs="Arial"/>
        </w:rPr>
        <w:t xml:space="preserve"> datos personales susceptibles de ser testados, deberán ser entregados en </w:t>
      </w:r>
      <w:r w:rsidR="00294E7D" w:rsidRPr="00721770">
        <w:rPr>
          <w:rFonts w:ascii="Palatino Linotype" w:hAnsi="Palatino Linotype" w:cs="Arial"/>
          <w:b/>
        </w:rPr>
        <w:t>versión pública</w:t>
      </w:r>
      <w:r w:rsidR="00294E7D" w:rsidRPr="00721770">
        <w:rPr>
          <w:rFonts w:ascii="Palatino Linotype" w:hAnsi="Palatino Linotype" w:cs="Arial"/>
        </w:rPr>
        <w:t>; pues, el</w:t>
      </w:r>
      <w:r w:rsidR="00294E7D" w:rsidRPr="0072177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w:t>
      </w:r>
      <w:r w:rsidR="00294E7D" w:rsidRPr="00721770">
        <w:rPr>
          <w:rFonts w:ascii="Palatino Linotype" w:hAnsi="Palatino Linotype" w:cs="Arial"/>
          <w:bCs/>
        </w:rPr>
        <w:lastRenderedPageBreak/>
        <w:t xml:space="preserve">protegidos y únicamente se den a conocer aquéllos que abonen a la rendición de cuentas y a la transparencia en el ejercicio de las atribuciones que tienen conferidas. </w:t>
      </w:r>
    </w:p>
    <w:p w14:paraId="7B07F2AA" w14:textId="77777777" w:rsidR="00385297" w:rsidRPr="00721770" w:rsidRDefault="00385297" w:rsidP="00294E7D">
      <w:pPr>
        <w:spacing w:line="360" w:lineRule="auto"/>
        <w:jc w:val="both"/>
        <w:rPr>
          <w:rFonts w:ascii="Palatino Linotype" w:hAnsi="Palatino Linotype" w:cs="Arial"/>
          <w:bCs/>
        </w:rPr>
      </w:pPr>
    </w:p>
    <w:p w14:paraId="2808ED6A" w14:textId="4FE0B837" w:rsidR="00294E7D" w:rsidRPr="00721770" w:rsidRDefault="00294E7D" w:rsidP="00294E7D">
      <w:pPr>
        <w:spacing w:line="360" w:lineRule="auto"/>
        <w:jc w:val="both"/>
        <w:rPr>
          <w:rFonts w:ascii="Palatino Linotype" w:hAnsi="Palatino Linotype" w:cs="Arial"/>
          <w:bCs/>
        </w:rPr>
      </w:pPr>
      <w:r w:rsidRPr="00721770">
        <w:rPr>
          <w:rFonts w:ascii="Palatino Linotype" w:hAnsi="Palatino Linotype" w:cs="Arial"/>
          <w:bC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88BA12" w14:textId="77777777" w:rsidR="00294E7D" w:rsidRPr="00721770" w:rsidRDefault="00294E7D" w:rsidP="00294E7D">
      <w:pPr>
        <w:spacing w:line="360" w:lineRule="auto"/>
        <w:jc w:val="both"/>
        <w:rPr>
          <w:rFonts w:ascii="Palatino Linotype" w:eastAsia="Calibri" w:hAnsi="Palatino Linotype" w:cs="Arial"/>
          <w:bCs/>
          <w:lang w:eastAsia="en-US"/>
        </w:rPr>
      </w:pPr>
    </w:p>
    <w:p w14:paraId="0D573815" w14:textId="3B2CC720" w:rsidR="00294E7D" w:rsidRPr="00721770" w:rsidRDefault="00294E7D" w:rsidP="00294E7D">
      <w:pPr>
        <w:spacing w:line="360" w:lineRule="auto"/>
        <w:jc w:val="both"/>
        <w:rPr>
          <w:rFonts w:ascii="Palatino Linotype" w:hAnsi="Palatino Linotype" w:cs="Arial"/>
          <w:bCs/>
        </w:rPr>
      </w:pPr>
      <w:r w:rsidRPr="00721770">
        <w:rPr>
          <w:rFonts w:ascii="Palatino Linotype" w:hAnsi="Palatino Linotype" w:cs="Arial"/>
          <w:bCs/>
        </w:rPr>
        <w:t>A</w:t>
      </w:r>
      <w:r w:rsidR="00385297" w:rsidRPr="00721770">
        <w:rPr>
          <w:rFonts w:ascii="Palatino Linotype" w:hAnsi="Palatino Linotype" w:cs="Arial"/>
          <w:bCs/>
        </w:rPr>
        <w:t xml:space="preserve">l </w:t>
      </w:r>
      <w:r w:rsidRPr="00721770">
        <w:rPr>
          <w:rFonts w:ascii="Palatino Linotype" w:hAnsi="Palatino Linotype" w:cs="Arial"/>
          <w:bCs/>
        </w:rPr>
        <w:t>respecto, los artículos 3, fracciones IX, XX, XXI y XLV; 51 y 52 de la Ley de Transparencia y Acceso a la Información Pública del Estado de México y Municipios establecen</w:t>
      </w:r>
      <w:r w:rsidR="00385297" w:rsidRPr="00721770">
        <w:rPr>
          <w:rFonts w:ascii="Palatino Linotype" w:hAnsi="Palatino Linotype" w:cs="Arial"/>
          <w:bCs/>
        </w:rPr>
        <w:t xml:space="preserve"> lo siguiente</w:t>
      </w:r>
      <w:r w:rsidRPr="00721770">
        <w:rPr>
          <w:rFonts w:ascii="Palatino Linotype" w:hAnsi="Palatino Linotype" w:cs="Arial"/>
          <w:bCs/>
        </w:rPr>
        <w:t>:</w:t>
      </w:r>
    </w:p>
    <w:p w14:paraId="660F34B3" w14:textId="77777777" w:rsidR="00294E7D" w:rsidRPr="00721770" w:rsidRDefault="00294E7D" w:rsidP="00294E7D">
      <w:pPr>
        <w:autoSpaceDE w:val="0"/>
        <w:autoSpaceDN w:val="0"/>
        <w:adjustRightInd w:val="0"/>
        <w:ind w:right="899"/>
        <w:jc w:val="both"/>
        <w:rPr>
          <w:rFonts w:ascii="Palatino Linotype" w:hAnsi="Palatino Linotype" w:cs="Arial"/>
        </w:rPr>
      </w:pPr>
    </w:p>
    <w:p w14:paraId="7065A445" w14:textId="77777777" w:rsidR="00294E7D" w:rsidRPr="00721770" w:rsidRDefault="00294E7D" w:rsidP="00294E7D">
      <w:pPr>
        <w:ind w:left="851" w:right="901"/>
        <w:jc w:val="both"/>
        <w:rPr>
          <w:rFonts w:ascii="Palatino Linotype" w:hAnsi="Palatino Linotype"/>
          <w:i/>
          <w:sz w:val="22"/>
          <w:szCs w:val="22"/>
        </w:rPr>
      </w:pPr>
      <w:r w:rsidRPr="00721770">
        <w:rPr>
          <w:rFonts w:ascii="Palatino Linotype" w:hAnsi="Palatino Linotype" w:cs="Arial"/>
          <w:b/>
          <w:bCs/>
          <w:i/>
          <w:sz w:val="22"/>
          <w:szCs w:val="22"/>
        </w:rPr>
        <w:t xml:space="preserve">“Artículo 3. </w:t>
      </w:r>
      <w:r w:rsidRPr="00721770">
        <w:rPr>
          <w:rFonts w:ascii="Palatino Linotype" w:hAnsi="Palatino Linotype"/>
          <w:i/>
          <w:sz w:val="22"/>
          <w:szCs w:val="22"/>
        </w:rPr>
        <w:t xml:space="preserve">Para los efectos de la presente Ley se entenderá por: </w:t>
      </w:r>
    </w:p>
    <w:p w14:paraId="065BE4D4" w14:textId="77777777" w:rsidR="00294E7D" w:rsidRPr="00721770" w:rsidRDefault="00294E7D" w:rsidP="00294E7D">
      <w:pPr>
        <w:ind w:left="851" w:right="899"/>
        <w:jc w:val="both"/>
        <w:rPr>
          <w:rFonts w:ascii="Palatino Linotype" w:hAnsi="Palatino Linotype" w:cs="Arial"/>
          <w:i/>
          <w:sz w:val="22"/>
          <w:szCs w:val="22"/>
        </w:rPr>
      </w:pPr>
      <w:r w:rsidRPr="00721770">
        <w:rPr>
          <w:rFonts w:ascii="Palatino Linotype" w:hAnsi="Palatino Linotype" w:cs="Arial"/>
          <w:b/>
          <w:i/>
          <w:sz w:val="22"/>
          <w:szCs w:val="22"/>
        </w:rPr>
        <w:t>IX.</w:t>
      </w:r>
      <w:r w:rsidRPr="00721770">
        <w:rPr>
          <w:rFonts w:ascii="Palatino Linotype" w:hAnsi="Palatino Linotype" w:cs="Arial"/>
          <w:i/>
          <w:sz w:val="22"/>
          <w:szCs w:val="22"/>
        </w:rPr>
        <w:t xml:space="preserve"> </w:t>
      </w:r>
      <w:r w:rsidRPr="00721770">
        <w:rPr>
          <w:rFonts w:ascii="Palatino Linotype" w:hAnsi="Palatino Linotype" w:cs="Arial"/>
          <w:b/>
          <w:i/>
          <w:sz w:val="22"/>
          <w:szCs w:val="22"/>
        </w:rPr>
        <w:t xml:space="preserve">Datos personales: </w:t>
      </w:r>
      <w:r w:rsidRPr="00721770">
        <w:rPr>
          <w:rFonts w:ascii="Palatino Linotype" w:hAnsi="Palatino Linotype" w:cs="Arial"/>
          <w:i/>
          <w:sz w:val="22"/>
          <w:szCs w:val="22"/>
        </w:rPr>
        <w:t xml:space="preserve">La información concerniente a una persona, identificada o identificable según lo dispuesto por la Ley de </w:t>
      </w:r>
      <w:r w:rsidRPr="00721770">
        <w:rPr>
          <w:rFonts w:ascii="Palatino Linotype" w:hAnsi="Palatino Linotype"/>
          <w:i/>
          <w:sz w:val="22"/>
          <w:szCs w:val="22"/>
        </w:rPr>
        <w:t>Protección</w:t>
      </w:r>
      <w:r w:rsidRPr="00721770">
        <w:rPr>
          <w:rFonts w:ascii="Palatino Linotype" w:hAnsi="Palatino Linotype" w:cs="Arial"/>
          <w:i/>
          <w:sz w:val="22"/>
          <w:szCs w:val="22"/>
        </w:rPr>
        <w:t xml:space="preserve"> de Datos Personales del Estado de México; </w:t>
      </w:r>
    </w:p>
    <w:p w14:paraId="0E6652F0" w14:textId="77777777" w:rsidR="00294E7D" w:rsidRPr="00721770" w:rsidRDefault="00294E7D" w:rsidP="00294E7D">
      <w:pPr>
        <w:ind w:left="851" w:right="899"/>
        <w:jc w:val="both"/>
        <w:rPr>
          <w:rFonts w:ascii="Palatino Linotype" w:hAnsi="Palatino Linotype" w:cs="Arial"/>
          <w:i/>
          <w:sz w:val="22"/>
          <w:szCs w:val="22"/>
        </w:rPr>
      </w:pPr>
      <w:r w:rsidRPr="00721770">
        <w:rPr>
          <w:rFonts w:ascii="Palatino Linotype" w:hAnsi="Palatino Linotype" w:cs="Arial"/>
          <w:b/>
          <w:i/>
          <w:sz w:val="22"/>
          <w:szCs w:val="22"/>
        </w:rPr>
        <w:t>XX.</w:t>
      </w:r>
      <w:r w:rsidRPr="00721770">
        <w:rPr>
          <w:rFonts w:ascii="Palatino Linotype" w:hAnsi="Palatino Linotype" w:cs="Arial"/>
          <w:i/>
          <w:sz w:val="22"/>
          <w:szCs w:val="22"/>
        </w:rPr>
        <w:t xml:space="preserve"> </w:t>
      </w:r>
      <w:r w:rsidRPr="00721770">
        <w:rPr>
          <w:rFonts w:ascii="Palatino Linotype" w:hAnsi="Palatino Linotype" w:cs="Arial"/>
          <w:b/>
          <w:i/>
          <w:sz w:val="22"/>
          <w:szCs w:val="22"/>
        </w:rPr>
        <w:t>Información clasificada:</w:t>
      </w:r>
      <w:r w:rsidRPr="00721770">
        <w:rPr>
          <w:rFonts w:ascii="Palatino Linotype" w:hAnsi="Palatino Linotype" w:cs="Arial"/>
          <w:i/>
          <w:sz w:val="22"/>
          <w:szCs w:val="22"/>
        </w:rPr>
        <w:t xml:space="preserve"> Aquella considerada por la presente Ley como reservada o confidencial; </w:t>
      </w:r>
    </w:p>
    <w:p w14:paraId="06888454" w14:textId="77777777" w:rsidR="00294E7D" w:rsidRPr="00721770" w:rsidRDefault="00294E7D" w:rsidP="00294E7D">
      <w:pPr>
        <w:ind w:left="851" w:right="899"/>
        <w:jc w:val="both"/>
        <w:rPr>
          <w:rFonts w:ascii="Palatino Linotype" w:hAnsi="Palatino Linotype" w:cs="Arial"/>
          <w:i/>
          <w:sz w:val="22"/>
          <w:szCs w:val="22"/>
        </w:rPr>
      </w:pPr>
      <w:r w:rsidRPr="00721770">
        <w:rPr>
          <w:rFonts w:ascii="Palatino Linotype" w:hAnsi="Palatino Linotype" w:cs="Arial"/>
          <w:b/>
          <w:i/>
          <w:sz w:val="22"/>
          <w:szCs w:val="22"/>
        </w:rPr>
        <w:t>XXI.</w:t>
      </w:r>
      <w:r w:rsidRPr="00721770">
        <w:rPr>
          <w:rFonts w:ascii="Palatino Linotype" w:hAnsi="Palatino Linotype" w:cs="Arial"/>
          <w:i/>
          <w:sz w:val="22"/>
          <w:szCs w:val="22"/>
        </w:rPr>
        <w:t xml:space="preserve"> </w:t>
      </w:r>
      <w:r w:rsidRPr="00721770">
        <w:rPr>
          <w:rFonts w:ascii="Palatino Linotype" w:hAnsi="Palatino Linotype" w:cs="Arial"/>
          <w:b/>
          <w:i/>
          <w:sz w:val="22"/>
          <w:szCs w:val="22"/>
        </w:rPr>
        <w:t>Información confidencial</w:t>
      </w:r>
      <w:r w:rsidRPr="0072177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E493467" w14:textId="77777777" w:rsidR="00294E7D" w:rsidRPr="00721770" w:rsidRDefault="00294E7D" w:rsidP="00294E7D">
      <w:pPr>
        <w:ind w:left="851" w:right="899"/>
        <w:jc w:val="both"/>
        <w:rPr>
          <w:rFonts w:ascii="Palatino Linotype" w:hAnsi="Palatino Linotype" w:cs="Arial"/>
          <w:i/>
          <w:sz w:val="22"/>
          <w:szCs w:val="22"/>
        </w:rPr>
      </w:pPr>
      <w:r w:rsidRPr="00721770">
        <w:rPr>
          <w:rFonts w:ascii="Palatino Linotype" w:hAnsi="Palatino Linotype" w:cs="Arial"/>
          <w:b/>
          <w:i/>
          <w:sz w:val="22"/>
          <w:szCs w:val="22"/>
        </w:rPr>
        <w:t>XLV. Versión pública:</w:t>
      </w:r>
      <w:r w:rsidRPr="00721770">
        <w:rPr>
          <w:rFonts w:ascii="Palatino Linotype" w:hAnsi="Palatino Linotype" w:cs="Arial"/>
          <w:i/>
          <w:sz w:val="22"/>
          <w:szCs w:val="22"/>
        </w:rPr>
        <w:t xml:space="preserve"> Documento en el que se elimine, suprime o borra la información clasificada como reservada o confidencial para permitir su acceso. </w:t>
      </w:r>
    </w:p>
    <w:p w14:paraId="196C1B80" w14:textId="77777777" w:rsidR="00294E7D" w:rsidRPr="00721770" w:rsidRDefault="00294E7D" w:rsidP="00294E7D">
      <w:pPr>
        <w:ind w:left="851" w:right="899"/>
        <w:jc w:val="both"/>
        <w:rPr>
          <w:rFonts w:ascii="Palatino Linotype" w:hAnsi="Palatino Linotype" w:cs="Arial"/>
          <w:i/>
          <w:sz w:val="22"/>
          <w:szCs w:val="22"/>
        </w:rPr>
      </w:pPr>
      <w:r w:rsidRPr="00721770">
        <w:rPr>
          <w:rFonts w:ascii="Palatino Linotype" w:hAnsi="Palatino Linotype" w:cs="Arial"/>
          <w:b/>
          <w:i/>
          <w:sz w:val="22"/>
          <w:szCs w:val="22"/>
        </w:rPr>
        <w:t>Artículo 51.</w:t>
      </w:r>
      <w:r w:rsidRPr="0072177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21770">
        <w:rPr>
          <w:rFonts w:ascii="Palatino Linotype" w:hAnsi="Palatino Linotype" w:cs="Arial"/>
          <w:b/>
          <w:i/>
          <w:sz w:val="22"/>
          <w:szCs w:val="22"/>
        </w:rPr>
        <w:t xml:space="preserve">y tendrá la responsabilidad de verificar en cada caso que la misma no sea confidencial o reservada. </w:t>
      </w:r>
      <w:r w:rsidRPr="00721770">
        <w:rPr>
          <w:rFonts w:ascii="Palatino Linotype" w:hAnsi="Palatino Linotype" w:cs="Arial"/>
          <w:i/>
          <w:sz w:val="22"/>
          <w:szCs w:val="22"/>
        </w:rPr>
        <w:t xml:space="preserve">Dicha Unidad contará con las facultades </w:t>
      </w:r>
      <w:r w:rsidRPr="00721770">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6367CD4C" w14:textId="77777777" w:rsidR="00294E7D" w:rsidRPr="00721770" w:rsidRDefault="00294E7D" w:rsidP="00294E7D">
      <w:pPr>
        <w:ind w:left="851" w:right="899"/>
        <w:jc w:val="both"/>
        <w:rPr>
          <w:rFonts w:ascii="Palatino Linotype" w:hAnsi="Palatino Linotype" w:cs="Arial"/>
          <w:i/>
          <w:sz w:val="22"/>
          <w:szCs w:val="22"/>
        </w:rPr>
      </w:pPr>
      <w:r w:rsidRPr="00721770">
        <w:rPr>
          <w:rFonts w:ascii="Palatino Linotype" w:hAnsi="Palatino Linotype" w:cs="Arial"/>
          <w:b/>
          <w:i/>
          <w:sz w:val="22"/>
          <w:szCs w:val="22"/>
        </w:rPr>
        <w:t>Artículo 52.</w:t>
      </w:r>
      <w:r w:rsidRPr="00721770">
        <w:rPr>
          <w:rFonts w:ascii="Palatino Linotype" w:hAnsi="Palatino Linotype" w:cs="Arial"/>
          <w:i/>
          <w:sz w:val="22"/>
          <w:szCs w:val="22"/>
        </w:rPr>
        <w:t xml:space="preserve"> Las solicitudes de acceso a la información y las respuestas que se les dé, incluyendo, en su caso, </w:t>
      </w:r>
      <w:r w:rsidRPr="00721770">
        <w:rPr>
          <w:rFonts w:ascii="Palatino Linotype" w:hAnsi="Palatino Linotype" w:cs="Arial"/>
          <w:b/>
          <w:i/>
          <w:sz w:val="22"/>
          <w:szCs w:val="22"/>
        </w:rPr>
        <w:t>la información entregada, así como las resoluciones a los recursos que en su caso se promuevan serán públicas, y de ser el caso que contenga datos personales que deban ser protegidos se podrá dar su acceso en su versión pública</w:t>
      </w:r>
      <w:r w:rsidRPr="00721770">
        <w:rPr>
          <w:rFonts w:ascii="Palatino Linotype" w:hAnsi="Palatino Linotype" w:cs="Arial"/>
          <w:i/>
          <w:sz w:val="22"/>
          <w:szCs w:val="22"/>
        </w:rPr>
        <w:t>, siempre y cuando la resolución de referencia se someta a un proceso de disociación, es decir, no haga identificable al titular de tales datos personales.</w:t>
      </w:r>
      <w:r w:rsidRPr="00721770">
        <w:rPr>
          <w:rFonts w:ascii="Palatino Linotype" w:hAnsi="Palatino Linotype" w:cs="Arial"/>
          <w:bCs/>
          <w:i/>
          <w:sz w:val="22"/>
          <w:szCs w:val="22"/>
        </w:rPr>
        <w:t>”</w:t>
      </w:r>
    </w:p>
    <w:p w14:paraId="203BC79C" w14:textId="77777777" w:rsidR="00294E7D" w:rsidRPr="00721770" w:rsidRDefault="00294E7D" w:rsidP="00294E7D">
      <w:pPr>
        <w:ind w:left="851" w:right="899"/>
        <w:jc w:val="both"/>
        <w:rPr>
          <w:rFonts w:ascii="Palatino Linotype" w:hAnsi="Palatino Linotype" w:cs="Arial"/>
          <w:sz w:val="22"/>
          <w:szCs w:val="22"/>
        </w:rPr>
      </w:pPr>
      <w:r w:rsidRPr="00721770">
        <w:rPr>
          <w:rFonts w:ascii="Palatino Linotype" w:hAnsi="Palatino Linotype" w:cs="Arial"/>
          <w:sz w:val="22"/>
          <w:szCs w:val="22"/>
        </w:rPr>
        <w:t>(Énfasis añadido)</w:t>
      </w:r>
    </w:p>
    <w:p w14:paraId="30656DD6" w14:textId="77777777" w:rsidR="00294E7D" w:rsidRPr="00721770" w:rsidRDefault="00294E7D" w:rsidP="00294E7D">
      <w:pPr>
        <w:ind w:right="899" w:firstLine="708"/>
        <w:jc w:val="both"/>
        <w:rPr>
          <w:rFonts w:ascii="Palatino Linotype" w:hAnsi="Palatino Linotype" w:cs="Arial"/>
        </w:rPr>
      </w:pPr>
    </w:p>
    <w:p w14:paraId="3E336D21" w14:textId="77777777" w:rsidR="00294E7D" w:rsidRPr="00721770" w:rsidRDefault="00294E7D" w:rsidP="00294E7D">
      <w:pPr>
        <w:spacing w:line="360" w:lineRule="auto"/>
        <w:jc w:val="both"/>
        <w:rPr>
          <w:rFonts w:ascii="Palatino Linotype" w:hAnsi="Palatino Linotype" w:cs="Arial"/>
        </w:rPr>
      </w:pPr>
      <w:r w:rsidRPr="0072177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5EE6247" w14:textId="77777777" w:rsidR="00294E7D" w:rsidRPr="00721770" w:rsidRDefault="00294E7D" w:rsidP="00294E7D">
      <w:pPr>
        <w:jc w:val="both"/>
        <w:rPr>
          <w:rFonts w:ascii="Palatino Linotype" w:hAnsi="Palatino Linotype" w:cs="Arial"/>
        </w:rPr>
      </w:pPr>
    </w:p>
    <w:p w14:paraId="353D2F16" w14:textId="77777777" w:rsidR="00294E7D" w:rsidRPr="00721770" w:rsidRDefault="00294E7D" w:rsidP="00294E7D">
      <w:pPr>
        <w:ind w:left="851" w:right="902"/>
        <w:jc w:val="both"/>
        <w:rPr>
          <w:rFonts w:ascii="Palatino Linotype" w:eastAsia="Arial Unicode MS" w:hAnsi="Palatino Linotype" w:cs="Arial"/>
          <w:i/>
          <w:sz w:val="22"/>
          <w:szCs w:val="22"/>
        </w:rPr>
      </w:pPr>
      <w:r w:rsidRPr="00721770">
        <w:rPr>
          <w:rFonts w:ascii="Palatino Linotype" w:eastAsia="Arial Unicode MS" w:hAnsi="Palatino Linotype" w:cs="Arial"/>
          <w:b/>
          <w:i/>
          <w:sz w:val="22"/>
          <w:szCs w:val="22"/>
        </w:rPr>
        <w:t>“Artículo 22.</w:t>
      </w:r>
      <w:r w:rsidRPr="0072177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7442B0C" w14:textId="77777777" w:rsidR="00294E7D" w:rsidRPr="00721770" w:rsidRDefault="00294E7D" w:rsidP="00294E7D">
      <w:pPr>
        <w:ind w:left="851" w:right="902"/>
        <w:jc w:val="both"/>
        <w:rPr>
          <w:rFonts w:ascii="Palatino Linotype" w:eastAsia="Arial Unicode MS" w:hAnsi="Palatino Linotype" w:cs="Arial"/>
          <w:i/>
          <w:sz w:val="22"/>
          <w:szCs w:val="22"/>
        </w:rPr>
      </w:pPr>
      <w:r w:rsidRPr="00721770">
        <w:rPr>
          <w:rFonts w:ascii="Palatino Linotype" w:eastAsia="Arial Unicode MS" w:hAnsi="Palatino Linotype" w:cs="Arial"/>
          <w:b/>
          <w:i/>
          <w:sz w:val="22"/>
          <w:szCs w:val="22"/>
        </w:rPr>
        <w:t>Artículo 38.</w:t>
      </w:r>
      <w:r w:rsidRPr="0072177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21770">
        <w:rPr>
          <w:rFonts w:ascii="Palatino Linotype" w:eastAsia="Arial Unicode MS" w:hAnsi="Palatino Linotype" w:cs="Arial"/>
          <w:b/>
          <w:i/>
          <w:sz w:val="22"/>
          <w:szCs w:val="22"/>
        </w:rPr>
        <w:t>”</w:t>
      </w:r>
      <w:r w:rsidRPr="00721770">
        <w:rPr>
          <w:rFonts w:ascii="Palatino Linotype" w:eastAsia="Arial Unicode MS" w:hAnsi="Palatino Linotype" w:cs="Arial"/>
          <w:i/>
          <w:sz w:val="22"/>
          <w:szCs w:val="22"/>
        </w:rPr>
        <w:t xml:space="preserve"> </w:t>
      </w:r>
    </w:p>
    <w:p w14:paraId="5D342CD8" w14:textId="77777777" w:rsidR="00294E7D" w:rsidRPr="00721770" w:rsidRDefault="00294E7D" w:rsidP="00294E7D">
      <w:pPr>
        <w:ind w:left="851" w:right="850"/>
        <w:jc w:val="both"/>
        <w:rPr>
          <w:rFonts w:ascii="Palatino Linotype" w:eastAsia="Arial Unicode MS" w:hAnsi="Palatino Linotype" w:cs="Arial"/>
          <w:i/>
          <w:sz w:val="22"/>
          <w:szCs w:val="22"/>
        </w:rPr>
      </w:pPr>
    </w:p>
    <w:p w14:paraId="35A9513B" w14:textId="77777777" w:rsidR="00294E7D" w:rsidRPr="00721770" w:rsidRDefault="00294E7D" w:rsidP="00294E7D">
      <w:pPr>
        <w:spacing w:line="360" w:lineRule="auto"/>
        <w:jc w:val="both"/>
        <w:rPr>
          <w:rFonts w:ascii="Palatino Linotype" w:hAnsi="Palatino Linotype" w:cs="Arial"/>
        </w:rPr>
      </w:pPr>
      <w:r w:rsidRPr="0072177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B9E1A74" w14:textId="77777777" w:rsidR="00294E7D" w:rsidRPr="00721770" w:rsidRDefault="00294E7D" w:rsidP="00294E7D">
      <w:pPr>
        <w:spacing w:line="360" w:lineRule="auto"/>
        <w:jc w:val="both"/>
        <w:rPr>
          <w:rFonts w:ascii="Palatino Linotype" w:hAnsi="Palatino Linotype" w:cs="Arial"/>
        </w:rPr>
      </w:pPr>
    </w:p>
    <w:p w14:paraId="3B699BB3" w14:textId="77777777" w:rsidR="00294E7D" w:rsidRPr="00721770" w:rsidRDefault="00294E7D" w:rsidP="00294E7D">
      <w:pPr>
        <w:spacing w:line="360" w:lineRule="auto"/>
        <w:jc w:val="both"/>
        <w:rPr>
          <w:rFonts w:ascii="Palatino Linotype" w:hAnsi="Palatino Linotype" w:cs="Arial"/>
        </w:rPr>
      </w:pPr>
      <w:r w:rsidRPr="0072177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21770">
        <w:rPr>
          <w:rFonts w:ascii="Palatino Linotype" w:eastAsia="Arial Unicode MS" w:hAnsi="Palatino Linotype" w:cs="Arial"/>
        </w:rPr>
        <w:t xml:space="preserve"> que debe ser protegida por </w:t>
      </w:r>
      <w:r w:rsidRPr="00721770">
        <w:rPr>
          <w:rFonts w:ascii="Palatino Linotype" w:eastAsia="Arial Unicode MS" w:hAnsi="Palatino Linotype" w:cs="Arial"/>
          <w:b/>
        </w:rPr>
        <w:t>EL SUJETO OBLIGADO,</w:t>
      </w:r>
      <w:r w:rsidRPr="00721770">
        <w:rPr>
          <w:rFonts w:ascii="Palatino Linotype" w:eastAsia="Arial Unicode MS" w:hAnsi="Palatino Linotype" w:cs="Arial"/>
        </w:rPr>
        <w:t xml:space="preserve"> por lo </w:t>
      </w:r>
      <w:r w:rsidRPr="00721770">
        <w:rPr>
          <w:rFonts w:ascii="Palatino Linotype" w:hAnsi="Palatino Linotype" w:cs="Arial"/>
        </w:rPr>
        <w:t>que, todo dato personal susceptible de clasificación debe ser protegido.</w:t>
      </w:r>
    </w:p>
    <w:p w14:paraId="5D86E769" w14:textId="77777777" w:rsidR="00294E7D" w:rsidRPr="00721770" w:rsidRDefault="00294E7D" w:rsidP="00294E7D">
      <w:pPr>
        <w:spacing w:line="360" w:lineRule="auto"/>
        <w:jc w:val="both"/>
        <w:rPr>
          <w:rFonts w:ascii="Palatino Linotype" w:hAnsi="Palatino Linotype" w:cs="Arial"/>
        </w:rPr>
      </w:pPr>
    </w:p>
    <w:p w14:paraId="1B6888A1" w14:textId="77777777" w:rsidR="00294E7D" w:rsidRPr="00721770" w:rsidRDefault="00294E7D" w:rsidP="00294E7D">
      <w:pPr>
        <w:spacing w:line="360" w:lineRule="auto"/>
        <w:jc w:val="both"/>
        <w:rPr>
          <w:rFonts w:ascii="Palatino Linotype" w:hAnsi="Palatino Linotype" w:cs="Arial"/>
        </w:rPr>
      </w:pPr>
      <w:r w:rsidRPr="0072177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44E4808" w14:textId="77777777" w:rsidR="00294E7D" w:rsidRPr="00721770" w:rsidRDefault="00294E7D" w:rsidP="00294E7D">
      <w:pPr>
        <w:spacing w:line="360" w:lineRule="auto"/>
        <w:jc w:val="both"/>
        <w:rPr>
          <w:rFonts w:ascii="Palatino Linotype" w:hAnsi="Palatino Linotype" w:cs="Arial"/>
        </w:rPr>
      </w:pPr>
    </w:p>
    <w:p w14:paraId="1A2E0F95" w14:textId="77777777" w:rsidR="00294E7D" w:rsidRPr="00721770" w:rsidRDefault="00294E7D" w:rsidP="00294E7D">
      <w:pPr>
        <w:spacing w:line="360" w:lineRule="auto"/>
        <w:jc w:val="both"/>
        <w:rPr>
          <w:rFonts w:ascii="Palatino Linotype" w:hAnsi="Palatino Linotype" w:cs="Arial"/>
        </w:rPr>
      </w:pPr>
      <w:r w:rsidRPr="00721770">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721770">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4189534" w14:textId="77777777" w:rsidR="00294E7D" w:rsidRPr="00721770" w:rsidRDefault="00294E7D" w:rsidP="00294E7D">
      <w:pPr>
        <w:jc w:val="both"/>
        <w:rPr>
          <w:rFonts w:ascii="Palatino Linotype" w:hAnsi="Palatino Linotype" w:cs="Arial"/>
        </w:rPr>
      </w:pPr>
    </w:p>
    <w:p w14:paraId="6E20D011"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 xml:space="preserve">“Artículo 49. </w:t>
      </w:r>
      <w:r w:rsidRPr="00721770">
        <w:rPr>
          <w:rFonts w:ascii="Palatino Linotype" w:hAnsi="Palatino Linotype" w:cs="Arial"/>
          <w:i/>
          <w:sz w:val="22"/>
          <w:szCs w:val="22"/>
        </w:rPr>
        <w:t>Los Comités de Transparencia tendrán las siguientes atribuciones:</w:t>
      </w:r>
    </w:p>
    <w:p w14:paraId="7BDB16D4"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VIII.</w:t>
      </w:r>
      <w:r w:rsidRPr="00721770">
        <w:rPr>
          <w:rFonts w:ascii="Palatino Linotype" w:hAnsi="Palatino Linotype" w:cs="Arial"/>
          <w:i/>
          <w:sz w:val="22"/>
          <w:szCs w:val="22"/>
        </w:rPr>
        <w:t xml:space="preserve"> Aprobar, modificar o revocar la clasificación de la información;</w:t>
      </w:r>
    </w:p>
    <w:p w14:paraId="1F07D08F"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Artículo 132.</w:t>
      </w:r>
      <w:r w:rsidRPr="00721770">
        <w:rPr>
          <w:rFonts w:ascii="Palatino Linotype" w:hAnsi="Palatino Linotype" w:cs="Arial"/>
          <w:i/>
          <w:sz w:val="22"/>
          <w:szCs w:val="22"/>
        </w:rPr>
        <w:t xml:space="preserve"> La clasificación de la información se llevará a cabo en el momento en que:</w:t>
      </w:r>
    </w:p>
    <w:p w14:paraId="09D8B613"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I.</w:t>
      </w:r>
      <w:r w:rsidRPr="00721770">
        <w:rPr>
          <w:rFonts w:ascii="Palatino Linotype" w:hAnsi="Palatino Linotype" w:cs="Arial"/>
          <w:i/>
          <w:sz w:val="22"/>
          <w:szCs w:val="22"/>
        </w:rPr>
        <w:t xml:space="preserve"> Se reciba una solicitud de acceso a la información;</w:t>
      </w:r>
    </w:p>
    <w:p w14:paraId="59CDAC40"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II.</w:t>
      </w:r>
      <w:r w:rsidRPr="00721770">
        <w:rPr>
          <w:rFonts w:ascii="Palatino Linotype" w:hAnsi="Palatino Linotype" w:cs="Arial"/>
          <w:i/>
          <w:sz w:val="22"/>
          <w:szCs w:val="22"/>
        </w:rPr>
        <w:t xml:space="preserve"> Se determine mediante resolución de autoridad competente; o</w:t>
      </w:r>
    </w:p>
    <w:p w14:paraId="4255F9AD" w14:textId="77777777" w:rsidR="00294E7D" w:rsidRPr="00721770" w:rsidRDefault="00294E7D" w:rsidP="00294E7D">
      <w:pPr>
        <w:ind w:left="851" w:right="902"/>
        <w:jc w:val="both"/>
        <w:rPr>
          <w:rFonts w:ascii="Palatino Linotype" w:hAnsi="Palatino Linotype" w:cs="Arial"/>
          <w:b/>
          <w:i/>
          <w:sz w:val="22"/>
          <w:szCs w:val="22"/>
        </w:rPr>
      </w:pPr>
      <w:r w:rsidRPr="00721770">
        <w:rPr>
          <w:rFonts w:ascii="Palatino Linotype" w:hAnsi="Palatino Linotype" w:cs="Arial"/>
          <w:i/>
          <w:sz w:val="22"/>
          <w:szCs w:val="22"/>
        </w:rPr>
        <w:t>III. Se generen versiones públicas para dar cumplimiento a las obligaciones de transparencia previstas en esta Ley.</w:t>
      </w:r>
      <w:r w:rsidRPr="00721770">
        <w:rPr>
          <w:rFonts w:ascii="Palatino Linotype" w:hAnsi="Palatino Linotype" w:cs="Arial"/>
          <w:b/>
          <w:i/>
          <w:sz w:val="22"/>
          <w:szCs w:val="22"/>
        </w:rPr>
        <w:t>”</w:t>
      </w:r>
    </w:p>
    <w:p w14:paraId="7758474C"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“Segundo.-</w:t>
      </w:r>
      <w:r w:rsidRPr="00721770">
        <w:rPr>
          <w:rFonts w:ascii="Palatino Linotype" w:hAnsi="Palatino Linotype" w:cs="Arial"/>
          <w:i/>
          <w:sz w:val="22"/>
          <w:szCs w:val="22"/>
        </w:rPr>
        <w:t xml:space="preserve"> Para efectos de los presentes Lineamientos Generales, se entenderá por:</w:t>
      </w:r>
    </w:p>
    <w:p w14:paraId="10B42C91"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XVIII.</w:t>
      </w:r>
      <w:r w:rsidRPr="00721770">
        <w:rPr>
          <w:rFonts w:ascii="Palatino Linotype" w:hAnsi="Palatino Linotype" w:cs="Arial"/>
          <w:i/>
          <w:sz w:val="22"/>
          <w:szCs w:val="22"/>
        </w:rPr>
        <w:t xml:space="preserve">  </w:t>
      </w:r>
      <w:r w:rsidRPr="00721770">
        <w:rPr>
          <w:rFonts w:ascii="Palatino Linotype" w:hAnsi="Palatino Linotype" w:cs="Arial"/>
          <w:b/>
          <w:i/>
          <w:sz w:val="22"/>
          <w:szCs w:val="22"/>
        </w:rPr>
        <w:t>Versión pública:</w:t>
      </w:r>
      <w:r w:rsidRPr="0072177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B1E7730"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Cuarto.</w:t>
      </w:r>
      <w:r w:rsidRPr="0072177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CF5557"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F09A978"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Quinto.</w:t>
      </w:r>
      <w:r w:rsidRPr="0072177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721770">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40B749A5"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Sexto.</w:t>
      </w:r>
      <w:r w:rsidRPr="0072177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2910BBE"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17C58D5"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Séptimo.</w:t>
      </w:r>
      <w:r w:rsidRPr="00721770">
        <w:rPr>
          <w:rFonts w:ascii="Palatino Linotype" w:hAnsi="Palatino Linotype" w:cs="Arial"/>
          <w:i/>
          <w:sz w:val="22"/>
          <w:szCs w:val="22"/>
        </w:rPr>
        <w:t xml:space="preserve"> La clasificación de la información se llevará a cabo en el momento en que:</w:t>
      </w:r>
    </w:p>
    <w:p w14:paraId="3A68B0EE"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I.</w:t>
      </w:r>
      <w:r w:rsidRPr="00721770">
        <w:rPr>
          <w:rFonts w:ascii="Palatino Linotype" w:hAnsi="Palatino Linotype" w:cs="Arial"/>
          <w:i/>
          <w:sz w:val="22"/>
          <w:szCs w:val="22"/>
        </w:rPr>
        <w:t xml:space="preserve">        Se reciba una solicitud de acceso a la información;</w:t>
      </w:r>
    </w:p>
    <w:p w14:paraId="5D587439"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II.</w:t>
      </w:r>
      <w:r w:rsidRPr="00721770">
        <w:rPr>
          <w:rFonts w:ascii="Palatino Linotype" w:hAnsi="Palatino Linotype" w:cs="Arial"/>
          <w:i/>
          <w:sz w:val="22"/>
          <w:szCs w:val="22"/>
        </w:rPr>
        <w:t xml:space="preserve">       Se determine mediante resolución de autoridad competente, o</w:t>
      </w:r>
    </w:p>
    <w:p w14:paraId="256F9FC7"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III.</w:t>
      </w:r>
      <w:r w:rsidRPr="0072177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6514C71"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7EE58E7"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Octavo.</w:t>
      </w:r>
      <w:r w:rsidRPr="0072177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DD56531"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E97E963"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4E1339C"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E85CDCC"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E34FB20"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Noveno.</w:t>
      </w:r>
      <w:r w:rsidRPr="0072177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721770">
        <w:rPr>
          <w:rFonts w:ascii="Palatino Linotype" w:hAnsi="Palatino Linotype" w:cs="Arial"/>
          <w:i/>
          <w:sz w:val="22"/>
          <w:szCs w:val="22"/>
        </w:rPr>
        <w:lastRenderedPageBreak/>
        <w:t>siguiendo los procedimientos establecidos en el Capítulo IX de los presentes lineamientos.</w:t>
      </w:r>
    </w:p>
    <w:p w14:paraId="0192E9BF"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b/>
          <w:i/>
          <w:sz w:val="22"/>
          <w:szCs w:val="22"/>
        </w:rPr>
        <w:t>Décimo.</w:t>
      </w:r>
      <w:r w:rsidRPr="0072177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C1E063F" w14:textId="77777777" w:rsidR="00294E7D" w:rsidRPr="00721770" w:rsidRDefault="00294E7D" w:rsidP="00294E7D">
      <w:pPr>
        <w:ind w:left="851" w:right="902"/>
        <w:jc w:val="both"/>
        <w:rPr>
          <w:rFonts w:ascii="Palatino Linotype" w:hAnsi="Palatino Linotype" w:cs="Arial"/>
          <w:i/>
          <w:sz w:val="22"/>
          <w:szCs w:val="22"/>
        </w:rPr>
      </w:pPr>
      <w:r w:rsidRPr="0072177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6E29221" w14:textId="77777777" w:rsidR="00294E7D" w:rsidRPr="00721770" w:rsidRDefault="00294E7D" w:rsidP="00294E7D">
      <w:pPr>
        <w:ind w:left="851" w:right="899"/>
        <w:jc w:val="both"/>
        <w:rPr>
          <w:rFonts w:ascii="Palatino Linotype" w:hAnsi="Palatino Linotype" w:cs="Arial"/>
          <w:b/>
          <w:i/>
          <w:sz w:val="22"/>
          <w:szCs w:val="22"/>
        </w:rPr>
      </w:pPr>
      <w:r w:rsidRPr="00721770">
        <w:rPr>
          <w:rFonts w:ascii="Palatino Linotype" w:hAnsi="Palatino Linotype" w:cs="Arial"/>
          <w:b/>
          <w:i/>
          <w:sz w:val="22"/>
          <w:szCs w:val="22"/>
        </w:rPr>
        <w:t>Décimo primero.</w:t>
      </w:r>
      <w:r w:rsidRPr="0072177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21770">
        <w:rPr>
          <w:rFonts w:ascii="Palatino Linotype" w:hAnsi="Palatino Linotype" w:cs="Arial"/>
          <w:b/>
          <w:i/>
          <w:sz w:val="22"/>
          <w:szCs w:val="22"/>
        </w:rPr>
        <w:t>”</w:t>
      </w:r>
    </w:p>
    <w:p w14:paraId="5D0CC8F0" w14:textId="77777777" w:rsidR="00294E7D" w:rsidRPr="00721770" w:rsidRDefault="00294E7D" w:rsidP="00294E7D">
      <w:pPr>
        <w:ind w:left="851" w:right="899"/>
        <w:jc w:val="both"/>
        <w:rPr>
          <w:rFonts w:ascii="Palatino Linotype" w:hAnsi="Palatino Linotype" w:cs="Arial"/>
          <w:b/>
          <w:bCs/>
          <w:i/>
        </w:rPr>
      </w:pPr>
    </w:p>
    <w:p w14:paraId="4E858DEE" w14:textId="77777777" w:rsidR="00294E7D" w:rsidRPr="00721770" w:rsidRDefault="00294E7D" w:rsidP="00294E7D">
      <w:pPr>
        <w:spacing w:line="360" w:lineRule="auto"/>
        <w:jc w:val="both"/>
        <w:rPr>
          <w:rFonts w:ascii="Palatino Linotype" w:hAnsi="Palatino Linotype" w:cs="Arial"/>
        </w:rPr>
      </w:pPr>
      <w:r w:rsidRPr="0072177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A2CF21" w14:textId="77777777" w:rsidR="00294E7D" w:rsidRPr="00721770" w:rsidRDefault="00294E7D" w:rsidP="00294E7D">
      <w:pPr>
        <w:spacing w:line="360" w:lineRule="auto"/>
        <w:ind w:right="-93"/>
        <w:jc w:val="both"/>
        <w:rPr>
          <w:rFonts w:ascii="Palatino Linotype" w:hAnsi="Palatino Linotype" w:cs="Arial"/>
          <w:lang w:eastAsia="es-MX"/>
        </w:rPr>
      </w:pPr>
    </w:p>
    <w:p w14:paraId="24F125DE" w14:textId="77777777" w:rsidR="00294E7D" w:rsidRPr="00721770" w:rsidRDefault="00294E7D" w:rsidP="00294E7D">
      <w:pPr>
        <w:autoSpaceDE w:val="0"/>
        <w:autoSpaceDN w:val="0"/>
        <w:adjustRightInd w:val="0"/>
        <w:spacing w:line="360" w:lineRule="auto"/>
        <w:ind w:right="-91"/>
        <w:jc w:val="both"/>
        <w:rPr>
          <w:rFonts w:ascii="Palatino Linotype" w:hAnsi="Palatino Linotype" w:cs="Arial"/>
          <w:lang w:eastAsia="es-CO"/>
        </w:rPr>
      </w:pPr>
      <w:r w:rsidRPr="00721770">
        <w:rPr>
          <w:rFonts w:ascii="Palatino Linotype" w:hAnsi="Palatino Linotype" w:cs="Arial"/>
        </w:rPr>
        <w:t xml:space="preserve">Consecuentemente, se destaca que la versión pública que elabore </w:t>
      </w:r>
      <w:r w:rsidRPr="00721770">
        <w:rPr>
          <w:rFonts w:ascii="Palatino Linotype" w:hAnsi="Palatino Linotype" w:cs="Arial"/>
          <w:b/>
        </w:rPr>
        <w:t>EL SUJETO OBLIGADO</w:t>
      </w:r>
      <w:r w:rsidRPr="00721770">
        <w:rPr>
          <w:rFonts w:ascii="Palatino Linotype" w:hAnsi="Palatino Linotype" w:cs="Arial"/>
        </w:rPr>
        <w:t xml:space="preserve"> debe cumplir con las formalidades exigidas en la Ley, por lo que para tal efecto emitirá el </w:t>
      </w:r>
      <w:r w:rsidRPr="00721770">
        <w:rPr>
          <w:rFonts w:ascii="Palatino Linotype" w:hAnsi="Palatino Linotype" w:cs="Arial"/>
          <w:b/>
        </w:rPr>
        <w:t>Acuerdo del Comité de Transparencia</w:t>
      </w:r>
      <w:r w:rsidRPr="0072177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21770">
        <w:rPr>
          <w:rFonts w:ascii="Palatino Linotype" w:hAnsi="Palatino Linotype" w:cs="Arial"/>
          <w:lang w:eastAsia="es-CO"/>
        </w:rPr>
        <w:t xml:space="preserve">, ya que no hacerlo implica que lo entregado no es legal ni formalmente una versión pública, sino más bien una </w:t>
      </w:r>
      <w:r w:rsidRPr="00721770">
        <w:rPr>
          <w:rFonts w:ascii="Palatino Linotype" w:hAnsi="Palatino Linotype" w:cs="Arial"/>
          <w:lang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090A4A3" w14:textId="77777777" w:rsidR="00294E7D" w:rsidRPr="00721770" w:rsidRDefault="00294E7D" w:rsidP="00BA5587">
      <w:pPr>
        <w:spacing w:line="360" w:lineRule="auto"/>
        <w:jc w:val="both"/>
        <w:rPr>
          <w:rFonts w:ascii="Palatino Linotype" w:hAnsi="Palatino Linotype"/>
          <w:color w:val="000000" w:themeColor="text1"/>
        </w:rPr>
      </w:pPr>
    </w:p>
    <w:p w14:paraId="641BE04C" w14:textId="02A43CED" w:rsidR="00D94768" w:rsidRPr="00721770" w:rsidRDefault="0022066C" w:rsidP="00D94768">
      <w:pPr>
        <w:spacing w:line="360" w:lineRule="auto"/>
        <w:jc w:val="both"/>
        <w:rPr>
          <w:rFonts w:ascii="Palatino Linotype" w:hAnsi="Palatino Linotype"/>
          <w:lang w:val="es-ES"/>
        </w:rPr>
      </w:pPr>
      <w:r w:rsidRPr="00721770">
        <w:rPr>
          <w:rFonts w:ascii="Palatino Linotype" w:hAnsi="Palatino Linotype"/>
          <w:color w:val="222222"/>
          <w:lang w:eastAsia="es-MX"/>
        </w:rPr>
        <w:t xml:space="preserve">Por otro lado, respecto al requerimiento realizado por el particular identificado con el numeral 2, relacionado con la fecha de presentación de inicio; al respecto, </w:t>
      </w:r>
      <w:r w:rsidR="00D94768" w:rsidRPr="00721770">
        <w:rPr>
          <w:rFonts w:ascii="Palatino Linotype" w:hAnsi="Palatino Linotype"/>
          <w:color w:val="222222"/>
          <w:lang w:eastAsia="es-MX"/>
        </w:rPr>
        <w:t xml:space="preserve">es necesario </w:t>
      </w:r>
      <w:r w:rsidR="00D94768" w:rsidRPr="00721770">
        <w:rPr>
          <w:rFonts w:ascii="Palatino Linotype" w:hAnsi="Palatino Linotype"/>
          <w:lang w:val="es-ES"/>
        </w:rPr>
        <w:t xml:space="preserve">traer a contexto lo dispuesto en los artículos 110, 111, 112, fracción XVI de la Ley Orgánica Municipal del Estado de México, los cuales disponen: </w:t>
      </w:r>
    </w:p>
    <w:p w14:paraId="1C78B4FA" w14:textId="77777777" w:rsidR="00D94768" w:rsidRPr="00721770" w:rsidRDefault="00D94768" w:rsidP="00D94768">
      <w:pPr>
        <w:jc w:val="both"/>
        <w:rPr>
          <w:rFonts w:ascii="Palatino Linotype" w:hAnsi="Palatino Linotype"/>
          <w:lang w:val="es-ES"/>
        </w:rPr>
      </w:pPr>
    </w:p>
    <w:p w14:paraId="5DC3ADD7" w14:textId="77777777" w:rsidR="00D94768" w:rsidRPr="00721770" w:rsidRDefault="00D94768" w:rsidP="00D94768">
      <w:pPr>
        <w:ind w:left="851" w:right="899"/>
        <w:jc w:val="center"/>
        <w:rPr>
          <w:rFonts w:ascii="Palatino Linotype" w:hAnsi="Palatino Linotype" w:cs="Arial"/>
          <w:b/>
          <w:i/>
          <w:sz w:val="22"/>
          <w:szCs w:val="22"/>
          <w:lang w:val="es-ES"/>
        </w:rPr>
      </w:pPr>
      <w:r w:rsidRPr="00721770">
        <w:rPr>
          <w:rFonts w:ascii="Palatino Linotype" w:hAnsi="Palatino Linotype" w:cs="Arial"/>
          <w:b/>
          <w:i/>
          <w:sz w:val="22"/>
          <w:szCs w:val="22"/>
          <w:lang w:val="es-ES"/>
        </w:rPr>
        <w:t>CAPITULO CUARTO</w:t>
      </w:r>
    </w:p>
    <w:p w14:paraId="36F0F4D6" w14:textId="77777777" w:rsidR="00D94768" w:rsidRPr="00721770" w:rsidRDefault="00D94768" w:rsidP="00D94768">
      <w:pPr>
        <w:ind w:left="851" w:right="899"/>
        <w:jc w:val="center"/>
        <w:rPr>
          <w:rFonts w:ascii="Palatino Linotype" w:hAnsi="Palatino Linotype" w:cs="Arial"/>
          <w:b/>
          <w:i/>
          <w:sz w:val="22"/>
          <w:szCs w:val="22"/>
          <w:lang w:val="es-ES"/>
        </w:rPr>
      </w:pPr>
      <w:r w:rsidRPr="00721770">
        <w:rPr>
          <w:rFonts w:ascii="Palatino Linotype" w:hAnsi="Palatino Linotype" w:cs="Arial"/>
          <w:b/>
          <w:i/>
          <w:sz w:val="22"/>
          <w:szCs w:val="22"/>
          <w:lang w:val="es-ES"/>
        </w:rPr>
        <w:t>De la Contraloría Municipal</w:t>
      </w:r>
    </w:p>
    <w:p w14:paraId="54ED8684" w14:textId="77777777" w:rsidR="00D94768" w:rsidRPr="00721770" w:rsidRDefault="00D94768" w:rsidP="00D94768">
      <w:pPr>
        <w:ind w:left="851" w:right="899"/>
        <w:jc w:val="both"/>
        <w:rPr>
          <w:rFonts w:ascii="Palatino Linotype" w:hAnsi="Palatino Linotype" w:cs="Arial"/>
          <w:i/>
          <w:sz w:val="22"/>
          <w:szCs w:val="22"/>
          <w:lang w:val="es-ES"/>
        </w:rPr>
      </w:pPr>
      <w:r w:rsidRPr="00721770">
        <w:rPr>
          <w:rFonts w:ascii="Palatino Linotype" w:hAnsi="Palatino Linotype" w:cs="Arial"/>
          <w:b/>
          <w:i/>
          <w:sz w:val="22"/>
          <w:szCs w:val="22"/>
          <w:lang w:val="es-ES"/>
        </w:rPr>
        <w:t>“Artículo 110.-</w:t>
      </w:r>
      <w:r w:rsidRPr="00721770">
        <w:rPr>
          <w:rFonts w:ascii="Palatino Linotype" w:hAnsi="Palatino Linotype" w:cs="Arial"/>
          <w:i/>
          <w:sz w:val="22"/>
          <w:szCs w:val="22"/>
          <w:lang w:val="es-ES"/>
        </w:rPr>
        <w:t xml:space="preserve"> Las funciones de contraloría interna estarán a cargo del órgano que establezca el Ayuntamiento. </w:t>
      </w:r>
    </w:p>
    <w:p w14:paraId="374E4873" w14:textId="77777777" w:rsidR="00D94768" w:rsidRPr="00721770" w:rsidRDefault="00D94768" w:rsidP="00D94768">
      <w:pPr>
        <w:ind w:left="851" w:right="899"/>
        <w:jc w:val="both"/>
        <w:rPr>
          <w:rFonts w:ascii="Palatino Linotype" w:hAnsi="Palatino Linotype" w:cs="Arial"/>
          <w:i/>
          <w:sz w:val="22"/>
          <w:szCs w:val="22"/>
          <w:lang w:val="es-ES"/>
        </w:rPr>
      </w:pPr>
      <w:r w:rsidRPr="00721770">
        <w:rPr>
          <w:rFonts w:ascii="Palatino Linotype" w:hAnsi="Palatino Linotype" w:cs="Arial"/>
          <w:b/>
          <w:i/>
          <w:sz w:val="22"/>
          <w:szCs w:val="22"/>
          <w:lang w:val="es-ES"/>
        </w:rPr>
        <w:t>Artículo 111.-</w:t>
      </w:r>
      <w:r w:rsidRPr="00721770">
        <w:rPr>
          <w:rFonts w:ascii="Palatino Linotype" w:hAnsi="Palatino Linotype" w:cs="Arial"/>
          <w:i/>
          <w:sz w:val="22"/>
          <w:szCs w:val="22"/>
          <w:lang w:val="es-ES"/>
        </w:rPr>
        <w:t xml:space="preserve"> La contraloría municipal tendrá un titular denominado Contralor, quien será designado por el ayuntamiento a propuesta del presidente municipal. </w:t>
      </w:r>
    </w:p>
    <w:p w14:paraId="513E3D17" w14:textId="77777777" w:rsidR="00D94768" w:rsidRPr="00721770" w:rsidRDefault="00D94768" w:rsidP="00D94768">
      <w:pPr>
        <w:ind w:left="851" w:right="899"/>
        <w:jc w:val="both"/>
        <w:rPr>
          <w:rFonts w:ascii="Palatino Linotype" w:hAnsi="Palatino Linotype" w:cs="Arial"/>
          <w:i/>
          <w:sz w:val="22"/>
          <w:szCs w:val="22"/>
          <w:lang w:val="es-ES"/>
        </w:rPr>
      </w:pPr>
      <w:r w:rsidRPr="00721770">
        <w:rPr>
          <w:rFonts w:ascii="Palatino Linotype" w:hAnsi="Palatino Linotype" w:cs="Arial"/>
          <w:b/>
          <w:i/>
          <w:sz w:val="22"/>
          <w:szCs w:val="22"/>
          <w:lang w:val="es-ES"/>
        </w:rPr>
        <w:t>Artículo 112.</w:t>
      </w:r>
      <w:r w:rsidRPr="00721770">
        <w:rPr>
          <w:rFonts w:ascii="Palatino Linotype" w:hAnsi="Palatino Linotype" w:cs="Arial"/>
          <w:i/>
          <w:sz w:val="22"/>
          <w:szCs w:val="22"/>
          <w:lang w:val="es-ES"/>
        </w:rPr>
        <w:t xml:space="preserve"> El órgano interno de control municipal, tendrá a su cargo las funciones siguientes: </w:t>
      </w:r>
    </w:p>
    <w:p w14:paraId="5BBA88F9" w14:textId="77777777" w:rsidR="00D94768" w:rsidRPr="00721770" w:rsidRDefault="00D94768" w:rsidP="00D94768">
      <w:pPr>
        <w:ind w:left="851" w:right="899"/>
        <w:jc w:val="both"/>
        <w:rPr>
          <w:rFonts w:ascii="Palatino Linotype" w:hAnsi="Palatino Linotype" w:cs="Arial"/>
          <w:i/>
          <w:sz w:val="22"/>
          <w:szCs w:val="22"/>
          <w:lang w:val="es-ES"/>
        </w:rPr>
      </w:pPr>
      <w:r w:rsidRPr="00721770">
        <w:rPr>
          <w:rFonts w:ascii="Palatino Linotype" w:hAnsi="Palatino Linotype" w:cs="Arial"/>
          <w:i/>
          <w:sz w:val="22"/>
          <w:szCs w:val="22"/>
          <w:lang w:val="es-ES"/>
        </w:rPr>
        <w:t>…</w:t>
      </w:r>
    </w:p>
    <w:p w14:paraId="1E25AEB2" w14:textId="77777777" w:rsidR="00D94768" w:rsidRPr="00721770" w:rsidRDefault="00D94768" w:rsidP="00D94768">
      <w:pPr>
        <w:ind w:left="851" w:right="899"/>
        <w:jc w:val="both"/>
        <w:rPr>
          <w:rFonts w:ascii="Palatino Linotype" w:hAnsi="Palatino Linotype" w:cs="Arial"/>
          <w:i/>
          <w:sz w:val="22"/>
          <w:szCs w:val="22"/>
          <w:lang w:val="es-ES"/>
        </w:rPr>
      </w:pPr>
      <w:r w:rsidRPr="00721770">
        <w:rPr>
          <w:rFonts w:ascii="Palatino Linotype" w:hAnsi="Palatino Linotype" w:cs="Arial"/>
          <w:b/>
          <w:i/>
          <w:sz w:val="22"/>
          <w:szCs w:val="22"/>
          <w:lang w:val="es-ES"/>
        </w:rPr>
        <w:t>XVI.</w:t>
      </w:r>
      <w:r w:rsidRPr="00721770">
        <w:rPr>
          <w:rFonts w:ascii="Palatino Linotype" w:hAnsi="Palatino Linotype" w:cs="Arial"/>
          <w:i/>
          <w:sz w:val="22"/>
          <w:szCs w:val="22"/>
          <w:lang w:val="es-ES"/>
        </w:rPr>
        <w:t xml:space="preserve"> </w:t>
      </w:r>
      <w:r w:rsidRPr="00721770">
        <w:rPr>
          <w:rFonts w:ascii="Palatino Linotype" w:hAnsi="Palatino Linotype" w:cs="Arial"/>
          <w:b/>
          <w:i/>
          <w:sz w:val="22"/>
          <w:szCs w:val="22"/>
          <w:lang w:val="es-ES"/>
        </w:rPr>
        <w:t>Verificar que los servidores públicos municipales cumplan con la obligación de presentar oportunamente la manifestación de bienes</w:t>
      </w:r>
      <w:r w:rsidRPr="00721770">
        <w:rPr>
          <w:rFonts w:ascii="Palatino Linotype" w:hAnsi="Palatino Linotype" w:cs="Arial"/>
          <w:i/>
          <w:sz w:val="22"/>
          <w:szCs w:val="22"/>
          <w:lang w:val="es-ES"/>
        </w:rPr>
        <w:t>, en términos de la Ley de Responsabilidades de los Servidores Públicos del Estado y Municipios;</w:t>
      </w:r>
    </w:p>
    <w:p w14:paraId="26ABAE45" w14:textId="77777777" w:rsidR="00D94768" w:rsidRPr="00721770" w:rsidRDefault="00D94768" w:rsidP="00D94768">
      <w:pPr>
        <w:ind w:left="851" w:right="899"/>
        <w:jc w:val="both"/>
        <w:rPr>
          <w:rFonts w:ascii="Palatino Linotype" w:hAnsi="Palatino Linotype" w:cs="Arial"/>
          <w:i/>
          <w:sz w:val="22"/>
          <w:szCs w:val="22"/>
          <w:lang w:val="es-ES"/>
        </w:rPr>
      </w:pPr>
      <w:r w:rsidRPr="00721770">
        <w:rPr>
          <w:rFonts w:ascii="Palatino Linotype" w:hAnsi="Palatino Linotype" w:cs="Arial"/>
          <w:i/>
          <w:sz w:val="22"/>
          <w:szCs w:val="22"/>
          <w:lang w:val="es-ES"/>
        </w:rPr>
        <w:t>(Énfasis añadido)</w:t>
      </w:r>
    </w:p>
    <w:p w14:paraId="23494B1C" w14:textId="77777777" w:rsidR="00D94768" w:rsidRPr="00721770" w:rsidRDefault="00D94768" w:rsidP="00D94768">
      <w:pPr>
        <w:jc w:val="both"/>
        <w:rPr>
          <w:rFonts w:ascii="Palatino Linotype" w:hAnsi="Palatino Linotype"/>
          <w:lang w:val="es-ES"/>
        </w:rPr>
      </w:pPr>
    </w:p>
    <w:p w14:paraId="4DD333EF" w14:textId="77777777" w:rsidR="00D94768" w:rsidRPr="00721770" w:rsidRDefault="00D94768" w:rsidP="00D94768">
      <w:pPr>
        <w:spacing w:line="360" w:lineRule="auto"/>
        <w:jc w:val="both"/>
        <w:rPr>
          <w:rFonts w:ascii="Palatino Linotype" w:hAnsi="Palatino Linotype" w:cs="Arial"/>
          <w:i/>
          <w:sz w:val="22"/>
          <w:szCs w:val="22"/>
          <w:lang w:val="es-ES"/>
        </w:rPr>
      </w:pPr>
      <w:r w:rsidRPr="00721770">
        <w:rPr>
          <w:rFonts w:ascii="Palatino Linotype" w:hAnsi="Palatino Linotype"/>
          <w:lang w:val="es-ES"/>
        </w:rPr>
        <w:lastRenderedPageBreak/>
        <w:t xml:space="preserve">De lo anterior, se puede advertir que la Contraloría Municipal estará a cargo de un Contralor el cual entre sus funciones se encuentra la de verificar </w:t>
      </w:r>
      <w:r w:rsidRPr="00721770">
        <w:rPr>
          <w:rFonts w:ascii="Palatino Linotype" w:hAnsi="Palatino Linotype" w:cs="Arial"/>
          <w:lang w:val="es-ES" w:eastAsia="es-MX"/>
        </w:rPr>
        <w:t xml:space="preserve">que los servidores públicos municipales cumplan con la obligación de presentar oportunamente la manifestación de bienes en términos de la Ley de Responsabilidades de los Servidores Públicos del Estado de México y Municipios. </w:t>
      </w:r>
    </w:p>
    <w:p w14:paraId="3A7C2B98" w14:textId="77777777" w:rsidR="00D94768" w:rsidRPr="00721770" w:rsidRDefault="00D94768" w:rsidP="00D94768">
      <w:pPr>
        <w:spacing w:line="360" w:lineRule="auto"/>
        <w:ind w:right="899"/>
        <w:jc w:val="both"/>
        <w:rPr>
          <w:rFonts w:ascii="Palatino Linotype" w:hAnsi="Palatino Linotype" w:cs="Arial"/>
          <w:i/>
          <w:sz w:val="22"/>
          <w:szCs w:val="22"/>
          <w:lang w:val="es-ES"/>
        </w:rPr>
      </w:pPr>
    </w:p>
    <w:p w14:paraId="48A142E8" w14:textId="4FBCC286" w:rsidR="00D94768" w:rsidRPr="00721770" w:rsidRDefault="00D94768" w:rsidP="00D94768">
      <w:pPr>
        <w:pStyle w:val="Prrafodelista"/>
        <w:autoSpaceDE w:val="0"/>
        <w:autoSpaceDN w:val="0"/>
        <w:adjustRightInd w:val="0"/>
        <w:spacing w:line="360" w:lineRule="auto"/>
        <w:ind w:left="0"/>
        <w:jc w:val="both"/>
        <w:rPr>
          <w:rFonts w:ascii="Palatino Linotype" w:hAnsi="Palatino Linotype"/>
        </w:rPr>
      </w:pPr>
      <w:r w:rsidRPr="00721770">
        <w:rPr>
          <w:rFonts w:ascii="Palatino Linotype" w:hAnsi="Palatino Linotype" w:cs="Arial"/>
        </w:rPr>
        <w:t>Aunado a lo anterior, es importante resaltar que de acuerdo a las “Tablas de aplicabilidad”</w:t>
      </w:r>
      <w:r w:rsidRPr="00721770">
        <w:rPr>
          <w:rStyle w:val="Refdenotaalpie"/>
          <w:rFonts w:ascii="Palatino Linotype" w:hAnsi="Palatino Linotype" w:cs="Arial"/>
        </w:rPr>
        <w:footnoteReference w:id="1"/>
      </w:r>
      <w:r w:rsidRPr="00721770">
        <w:rPr>
          <w:rFonts w:ascii="Palatino Linotype" w:hAnsi="Palatino Linotype" w:cs="Arial"/>
        </w:rPr>
        <w:t xml:space="preserve">, </w:t>
      </w:r>
      <w:r w:rsidR="002700A1" w:rsidRPr="00721770">
        <w:rPr>
          <w:rFonts w:ascii="Palatino Linotype" w:hAnsi="Palatino Linotype"/>
        </w:rPr>
        <w:t>de</w:t>
      </w:r>
      <w:r w:rsidRPr="00721770">
        <w:rPr>
          <w:rFonts w:ascii="Palatino Linotype" w:hAnsi="Palatino Linotype"/>
        </w:rPr>
        <w:t xml:space="preserve">l </w:t>
      </w:r>
      <w:r w:rsidRPr="00721770">
        <w:rPr>
          <w:rFonts w:ascii="Palatino Linotype" w:hAnsi="Palatino Linotype"/>
          <w:b/>
        </w:rPr>
        <w:t xml:space="preserve">SUJETO OBLIGADO </w:t>
      </w:r>
      <w:r w:rsidRPr="00721770">
        <w:rPr>
          <w:rFonts w:ascii="Palatino Linotype" w:hAnsi="Palatino Linotype"/>
        </w:rPr>
        <w:t>no le aplica el cumplimiento del artículo 92, fracción XIII de la Ley de la Materia</w:t>
      </w:r>
      <w:r w:rsidRPr="00721770">
        <w:rPr>
          <w:rStyle w:val="Refdenotaalpie"/>
          <w:rFonts w:ascii="Palatino Linotype" w:hAnsi="Palatino Linotype"/>
        </w:rPr>
        <w:footnoteReference w:id="2"/>
      </w:r>
      <w:r w:rsidRPr="00721770">
        <w:rPr>
          <w:rFonts w:ascii="Palatino Linotype" w:hAnsi="Palatino Linotype"/>
        </w:rPr>
        <w:t xml:space="preserve">, tal como se muestra a continuación: </w:t>
      </w:r>
    </w:p>
    <w:p w14:paraId="3D974F94" w14:textId="21FC2ABC" w:rsidR="00D94768" w:rsidRPr="00721770" w:rsidRDefault="002700A1" w:rsidP="00D94768">
      <w:pPr>
        <w:pStyle w:val="Prrafodelista"/>
        <w:autoSpaceDE w:val="0"/>
        <w:autoSpaceDN w:val="0"/>
        <w:adjustRightInd w:val="0"/>
        <w:spacing w:line="360" w:lineRule="auto"/>
        <w:ind w:left="0"/>
        <w:jc w:val="both"/>
        <w:rPr>
          <w:rFonts w:ascii="Palatino Linotype" w:hAnsi="Palatino Linotype"/>
        </w:rPr>
      </w:pPr>
      <w:r w:rsidRPr="00721770">
        <w:rPr>
          <w:rFonts w:ascii="Palatino Linotype" w:hAnsi="Palatino Linotype"/>
          <w:noProof/>
          <w:lang w:val="es-419" w:eastAsia="es-419"/>
        </w:rPr>
        <w:lastRenderedPageBreak/>
        <mc:AlternateContent>
          <mc:Choice Requires="wps">
            <w:drawing>
              <wp:anchor distT="0" distB="0" distL="114300" distR="114300" simplePos="0" relativeHeight="251664384" behindDoc="0" locked="0" layoutInCell="1" allowOverlap="1" wp14:anchorId="777926F7" wp14:editId="6767FD26">
                <wp:simplePos x="0" y="0"/>
                <wp:positionH relativeFrom="column">
                  <wp:posOffset>202565</wp:posOffset>
                </wp:positionH>
                <wp:positionV relativeFrom="paragraph">
                  <wp:posOffset>3877310</wp:posOffset>
                </wp:positionV>
                <wp:extent cx="5518785" cy="163195"/>
                <wp:effectExtent l="76200" t="38100" r="62865" b="103505"/>
                <wp:wrapNone/>
                <wp:docPr id="13" name="Rectángulo redondeado 13"/>
                <wp:cNvGraphicFramePr/>
                <a:graphic xmlns:a="http://schemas.openxmlformats.org/drawingml/2006/main">
                  <a:graphicData uri="http://schemas.microsoft.com/office/word/2010/wordprocessingShape">
                    <wps:wsp>
                      <wps:cNvSpPr/>
                      <wps:spPr>
                        <a:xfrm>
                          <a:off x="0" y="0"/>
                          <a:ext cx="5518785" cy="16319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5819565" id="Rectángulo redondeado 13" o:spid="_x0000_s1026" style="position:absolute;margin-left:15.95pt;margin-top:305.3pt;width:434.55pt;height:1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" filled="f" strokecolor="red" strokeweight="2.25pt">
                <v:shadow on="t" color="black" opacity="22937f" origin=",.5" offset="0,.63889mm"/>
              </v:roundrect>
            </w:pict>
          </mc:Fallback>
        </mc:AlternateContent>
      </w:r>
      <w:r w:rsidRPr="00721770">
        <w:rPr>
          <w:rFonts w:ascii="Palatino Linotype" w:hAnsi="Palatino Linotype"/>
          <w:noProof/>
          <w:lang w:val="es-419" w:eastAsia="es-419"/>
        </w:rPr>
        <mc:AlternateContent>
          <mc:Choice Requires="wps">
            <w:drawing>
              <wp:anchor distT="0" distB="0" distL="114300" distR="114300" simplePos="0" relativeHeight="251666432" behindDoc="0" locked="0" layoutInCell="1" allowOverlap="1" wp14:anchorId="62F2A502" wp14:editId="10B8FF93">
                <wp:simplePos x="0" y="0"/>
                <wp:positionH relativeFrom="margin">
                  <wp:align>right</wp:align>
                </wp:positionH>
                <wp:positionV relativeFrom="paragraph">
                  <wp:posOffset>1351280</wp:posOffset>
                </wp:positionV>
                <wp:extent cx="5509260" cy="502920"/>
                <wp:effectExtent l="76200" t="38100" r="72390" b="87630"/>
                <wp:wrapNone/>
                <wp:docPr id="10" name="Rectángulo redondeado 10"/>
                <wp:cNvGraphicFramePr/>
                <a:graphic xmlns:a="http://schemas.openxmlformats.org/drawingml/2006/main">
                  <a:graphicData uri="http://schemas.microsoft.com/office/word/2010/wordprocessingShape">
                    <wps:wsp>
                      <wps:cNvSpPr/>
                      <wps:spPr>
                        <a:xfrm>
                          <a:off x="0" y="0"/>
                          <a:ext cx="5509260" cy="50292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AA86BC0" id="Rectángulo redondeado 10" o:spid="_x0000_s1026" style="position:absolute;margin-left:382.6pt;margin-top:106.4pt;width:433.8pt;height:39.6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" filled="f" strokecolor="red" strokeweight="2.25pt">
                <v:shadow on="t" color="black" opacity="22937f" origin=",.5" offset="0,.63889mm"/>
                <w10:wrap anchorx="margin"/>
              </v:roundrect>
            </w:pict>
          </mc:Fallback>
        </mc:AlternateContent>
      </w:r>
      <w:r w:rsidRPr="00721770">
        <w:rPr>
          <w:rFonts w:ascii="Palatino Linotype" w:hAnsi="Palatino Linotype"/>
          <w:noProof/>
          <w:lang w:val="es-419" w:eastAsia="es-419"/>
        </w:rPr>
        <mc:AlternateContent>
          <mc:Choice Requires="wps">
            <w:drawing>
              <wp:anchor distT="0" distB="0" distL="114300" distR="114300" simplePos="0" relativeHeight="251665408" behindDoc="0" locked="0" layoutInCell="1" allowOverlap="1" wp14:anchorId="00A47EE4" wp14:editId="62004523">
                <wp:simplePos x="0" y="0"/>
                <wp:positionH relativeFrom="margin">
                  <wp:posOffset>4726306</wp:posOffset>
                </wp:positionH>
                <wp:positionV relativeFrom="paragraph">
                  <wp:posOffset>2755902</wp:posOffset>
                </wp:positionV>
                <wp:extent cx="1440495" cy="320358"/>
                <wp:effectExtent l="0" t="11430" r="0" b="91440"/>
                <wp:wrapNone/>
                <wp:docPr id="12" name="Flecha derecha 12"/>
                <wp:cNvGraphicFramePr/>
                <a:graphic xmlns:a="http://schemas.openxmlformats.org/drawingml/2006/main">
                  <a:graphicData uri="http://schemas.microsoft.com/office/word/2010/wordprocessingShape">
                    <wps:wsp>
                      <wps:cNvSpPr/>
                      <wps:spPr>
                        <a:xfrm rot="5400000">
                          <a:off x="0" y="0"/>
                          <a:ext cx="1440495" cy="320358"/>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D5A5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2" o:spid="_x0000_s1026" type="#_x0000_t13" style="position:absolute;margin-left:372.15pt;margin-top:217pt;width:113.4pt;height:25.25pt;rotation:9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" adj="19198" fillcolor="red" strokecolor="red">
                <v:shadow on="t" color="black" opacity="22937f" origin=",.5" offset="0,.63889mm"/>
                <w10:wrap anchorx="margin"/>
              </v:shape>
            </w:pict>
          </mc:Fallback>
        </mc:AlternateContent>
      </w:r>
      <w:r w:rsidR="00D94768" w:rsidRPr="00721770">
        <w:rPr>
          <w:noProof/>
          <w:lang w:val="es-419" w:eastAsia="es-419"/>
        </w:rPr>
        <w:drawing>
          <wp:inline distT="0" distB="0" distL="0" distR="0" wp14:anchorId="61AD7FB9" wp14:editId="248B7CF1">
            <wp:extent cx="5791835" cy="4640580"/>
            <wp:effectExtent l="0" t="0" r="0" b="762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4640580"/>
                    </a:xfrm>
                    <a:prstGeom prst="rect">
                      <a:avLst/>
                    </a:prstGeom>
                  </pic:spPr>
                </pic:pic>
              </a:graphicData>
            </a:graphic>
          </wp:inline>
        </w:drawing>
      </w:r>
    </w:p>
    <w:p w14:paraId="5D5FA37F" w14:textId="77777777" w:rsidR="00D94768" w:rsidRPr="00721770" w:rsidRDefault="00D94768" w:rsidP="00D94768">
      <w:pPr>
        <w:spacing w:line="360" w:lineRule="auto"/>
        <w:ind w:right="899"/>
        <w:jc w:val="both"/>
        <w:rPr>
          <w:rFonts w:ascii="Palatino Linotype" w:hAnsi="Palatino Linotype" w:cs="Arial"/>
          <w:i/>
          <w:sz w:val="22"/>
          <w:szCs w:val="22"/>
          <w:lang w:val="es-ES"/>
        </w:rPr>
      </w:pPr>
    </w:p>
    <w:p w14:paraId="39101BAD" w14:textId="0CFF11D2" w:rsidR="00D94768" w:rsidRPr="00721770" w:rsidRDefault="00D94768" w:rsidP="00D94768">
      <w:pPr>
        <w:spacing w:line="360" w:lineRule="auto"/>
        <w:jc w:val="both"/>
        <w:rPr>
          <w:rFonts w:ascii="Palatino Linotype" w:hAnsi="Palatino Linotype" w:cs="Arial"/>
          <w:lang w:eastAsia="es-MX"/>
        </w:rPr>
      </w:pPr>
      <w:r w:rsidRPr="00721770">
        <w:rPr>
          <w:rFonts w:ascii="Palatino Linotype" w:hAnsi="Palatino Linotype" w:cs="Arial"/>
        </w:rPr>
        <w:t xml:space="preserve">Con lo anterior, se puede corroborar que </w:t>
      </w:r>
      <w:r w:rsidRPr="00721770">
        <w:rPr>
          <w:rFonts w:ascii="Palatino Linotype" w:hAnsi="Palatino Linotype" w:cs="Arial"/>
          <w:b/>
        </w:rPr>
        <w:t>EL SUJETO OBLIGADO</w:t>
      </w:r>
      <w:r w:rsidRPr="00721770">
        <w:rPr>
          <w:rFonts w:ascii="Palatino Linotype" w:hAnsi="Palatino Linotype" w:cs="Arial"/>
          <w:lang w:eastAsia="es-MX"/>
        </w:rPr>
        <w:t xml:space="preserve"> no se encuentra constreñido a tener disponible la información relacionada con declaraciones patrimoniales y de intereses de los servidores públicos. </w:t>
      </w:r>
    </w:p>
    <w:p w14:paraId="3A027BD6" w14:textId="77777777" w:rsidR="00D94768" w:rsidRPr="00721770" w:rsidRDefault="00D94768" w:rsidP="00D94768">
      <w:pPr>
        <w:spacing w:line="360" w:lineRule="auto"/>
        <w:ind w:right="899"/>
        <w:jc w:val="both"/>
        <w:rPr>
          <w:rFonts w:ascii="Palatino Linotype" w:hAnsi="Palatino Linotype" w:cs="Arial"/>
          <w:i/>
          <w:sz w:val="22"/>
          <w:szCs w:val="22"/>
          <w:lang w:val="es-ES"/>
        </w:rPr>
      </w:pPr>
    </w:p>
    <w:p w14:paraId="0C559F3B" w14:textId="77777777" w:rsidR="00D94768" w:rsidRPr="00721770" w:rsidRDefault="00D94768" w:rsidP="00D94768">
      <w:pPr>
        <w:tabs>
          <w:tab w:val="num" w:pos="567"/>
        </w:tabs>
        <w:spacing w:line="360" w:lineRule="auto"/>
        <w:jc w:val="both"/>
        <w:rPr>
          <w:rFonts w:ascii="Palatino Linotype" w:eastAsia="MS Mincho" w:hAnsi="Palatino Linotype" w:cs="Arial"/>
          <w:lang w:val="es-ES_tradnl"/>
        </w:rPr>
      </w:pPr>
      <w:r w:rsidRPr="00721770">
        <w:rPr>
          <w:rFonts w:ascii="Palatino Linotype" w:hAnsi="Palatino Linotype" w:cs="Arial"/>
          <w:lang w:val="es-ES"/>
        </w:rPr>
        <w:t>Por otro lado</w:t>
      </w:r>
      <w:r w:rsidRPr="00721770">
        <w:rPr>
          <w:rFonts w:ascii="Palatino Linotype" w:hAnsi="Palatino Linotype" w:cs="Arial"/>
          <w:lang w:val="es-ES" w:eastAsia="es-MX"/>
        </w:rPr>
        <w:t xml:space="preserve">, es importante señalar que el </w:t>
      </w:r>
      <w:r w:rsidRPr="00721770">
        <w:rPr>
          <w:rFonts w:ascii="Palatino Linotype" w:eastAsia="MS Mincho" w:hAnsi="Palatino Linotype" w:cs="Arial"/>
          <w:lang w:val="es-ES_tradnl"/>
        </w:rPr>
        <w:t xml:space="preserve">artículo 32 de </w:t>
      </w:r>
      <w:r w:rsidRPr="00721770">
        <w:rPr>
          <w:rFonts w:ascii="Palatino Linotype" w:eastAsiaTheme="minorEastAsia" w:hAnsi="Palatino Linotype" w:cstheme="minorBidi"/>
          <w:lang w:val="es-ES_tradnl"/>
        </w:rPr>
        <w:t>la Ley General de Responsabilidades Administrativas</w:t>
      </w:r>
      <w:r w:rsidRPr="00721770">
        <w:rPr>
          <w:rFonts w:ascii="Palatino Linotype" w:eastAsiaTheme="minorEastAsia" w:hAnsi="Palatino Linotype" w:cstheme="minorBidi"/>
          <w:b/>
          <w:lang w:val="es-ES_tradnl"/>
        </w:rPr>
        <w:t xml:space="preserve">, </w:t>
      </w:r>
      <w:r w:rsidRPr="00721770">
        <w:rPr>
          <w:rFonts w:ascii="Palatino Linotype" w:eastAsia="MS Mincho" w:hAnsi="Palatino Linotype" w:cs="Arial"/>
          <w:lang w:val="es-ES_tradnl"/>
        </w:rPr>
        <w:t>establece:</w:t>
      </w:r>
    </w:p>
    <w:p w14:paraId="4BCA4FC8" w14:textId="77777777" w:rsidR="00D94768" w:rsidRPr="00721770" w:rsidRDefault="00D94768" w:rsidP="00D94768">
      <w:pPr>
        <w:jc w:val="both"/>
        <w:rPr>
          <w:rFonts w:ascii="Palatino Linotype" w:eastAsia="MS Mincho" w:hAnsi="Palatino Linotype" w:cs="Arial"/>
          <w:lang w:val="es-ES_tradnl"/>
        </w:rPr>
      </w:pPr>
    </w:p>
    <w:p w14:paraId="2B639216" w14:textId="77777777" w:rsidR="00D94768" w:rsidRPr="00721770" w:rsidRDefault="00D94768" w:rsidP="00D94768">
      <w:pPr>
        <w:ind w:left="851" w:right="899"/>
        <w:jc w:val="both"/>
        <w:rPr>
          <w:rFonts w:ascii="Palatino Linotype" w:hAnsi="Palatino Linotype" w:cs="Arial"/>
          <w:i/>
          <w:sz w:val="22"/>
          <w:szCs w:val="22"/>
          <w:lang w:val="es-ES"/>
        </w:rPr>
      </w:pPr>
      <w:r w:rsidRPr="00721770">
        <w:rPr>
          <w:rFonts w:ascii="Palatino Linotype" w:hAnsi="Palatino Linotype" w:cs="Arial"/>
          <w:i/>
          <w:sz w:val="22"/>
          <w:szCs w:val="22"/>
          <w:lang w:val="es-ES"/>
        </w:rPr>
        <w:t>“</w:t>
      </w:r>
      <w:r w:rsidRPr="00721770">
        <w:rPr>
          <w:rFonts w:ascii="Palatino Linotype" w:hAnsi="Palatino Linotype" w:cs="Arial"/>
          <w:b/>
          <w:i/>
          <w:sz w:val="22"/>
          <w:szCs w:val="22"/>
          <w:lang w:val="es-ES"/>
        </w:rPr>
        <w:t>Artículo 32. Estarán obligados a presentar las declaraciones de situación patrimonial y de intereses</w:t>
      </w:r>
      <w:r w:rsidRPr="00721770">
        <w:rPr>
          <w:rFonts w:ascii="Palatino Linotype" w:hAnsi="Palatino Linotype" w:cs="Arial"/>
          <w:i/>
          <w:sz w:val="22"/>
          <w:szCs w:val="22"/>
          <w:lang w:val="es-ES"/>
        </w:rPr>
        <w:t>, bajo protesta de decir verdad y ante las Secretarías o su respectivo Órgano interno de control, t</w:t>
      </w:r>
      <w:r w:rsidRPr="00721770">
        <w:rPr>
          <w:rFonts w:ascii="Palatino Linotype" w:hAnsi="Palatino Linotype" w:cs="Arial"/>
          <w:b/>
          <w:i/>
          <w:sz w:val="22"/>
          <w:szCs w:val="22"/>
          <w:lang w:val="es-ES"/>
        </w:rPr>
        <w:t>odos los Servidores Públicos, en los términos previstos en la presente Ley.</w:t>
      </w:r>
      <w:r w:rsidRPr="00721770">
        <w:rPr>
          <w:rFonts w:ascii="Palatino Linotype" w:hAnsi="Palatino Linotype" w:cs="Arial"/>
          <w:i/>
          <w:sz w:val="22"/>
          <w:szCs w:val="22"/>
          <w:lang w:val="es-ES"/>
        </w:rPr>
        <w:t xml:space="preserve"> Asimismo, deberán presentar su declaración fiscal anual, en los términos que disponga la legislación de la materia.” </w:t>
      </w:r>
    </w:p>
    <w:p w14:paraId="25E81515" w14:textId="77777777" w:rsidR="00D94768" w:rsidRPr="00721770" w:rsidRDefault="00D94768" w:rsidP="00D94768">
      <w:pPr>
        <w:ind w:left="851" w:right="899"/>
        <w:jc w:val="both"/>
        <w:rPr>
          <w:rFonts w:ascii="Palatino Linotype" w:hAnsi="Palatino Linotype" w:cs="Arial"/>
          <w:i/>
          <w:sz w:val="22"/>
          <w:szCs w:val="22"/>
          <w:lang w:val="es-ES"/>
        </w:rPr>
      </w:pPr>
      <w:r w:rsidRPr="00721770">
        <w:rPr>
          <w:rFonts w:ascii="Palatino Linotype" w:hAnsi="Palatino Linotype" w:cs="Arial"/>
          <w:i/>
          <w:sz w:val="22"/>
          <w:szCs w:val="22"/>
          <w:lang w:val="es-ES"/>
        </w:rPr>
        <w:t>(Énfasis añadido)</w:t>
      </w:r>
    </w:p>
    <w:p w14:paraId="537D9E38" w14:textId="77777777" w:rsidR="00D94768" w:rsidRPr="00721770" w:rsidRDefault="00D94768" w:rsidP="00D94768">
      <w:pPr>
        <w:jc w:val="both"/>
        <w:rPr>
          <w:rFonts w:ascii="Palatino Linotype" w:eastAsia="MS Mincho" w:hAnsi="Palatino Linotype" w:cs="Arial"/>
          <w:lang w:val="es-ES_tradnl"/>
        </w:rPr>
      </w:pPr>
    </w:p>
    <w:p w14:paraId="152BB126" w14:textId="77777777" w:rsidR="00D94768" w:rsidRPr="00721770" w:rsidRDefault="00D94768" w:rsidP="00D94768">
      <w:pPr>
        <w:spacing w:line="360" w:lineRule="auto"/>
        <w:jc w:val="both"/>
        <w:rPr>
          <w:rFonts w:ascii="Palatino Linotype" w:eastAsia="MS Mincho" w:hAnsi="Palatino Linotype" w:cs="Arial"/>
          <w:lang w:val="es-ES_tradnl"/>
        </w:rPr>
      </w:pPr>
      <w:r w:rsidRPr="00721770">
        <w:rPr>
          <w:rFonts w:ascii="Palatino Linotype" w:eastAsia="MS Mincho" w:hAnsi="Palatino Linotype" w:cs="Arial"/>
          <w:lang w:val="es-ES_tradnl"/>
        </w:rPr>
        <w:t>Por lo anterior, es importante referir que conforme a la Ley referida, 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w:t>
      </w:r>
      <w:r w:rsidRPr="00721770">
        <w:rPr>
          <w:rFonts w:ascii="Palatino Linotype" w:eastAsia="MS Mincho" w:hAnsi="Palatino Linotype" w:cs="Arial"/>
          <w:vertAlign w:val="superscript"/>
          <w:lang w:val="es-ES_tradnl"/>
        </w:rPr>
        <w:footnoteReference w:id="3"/>
      </w:r>
      <w:r w:rsidRPr="00721770">
        <w:rPr>
          <w:rFonts w:ascii="Palatino Linotype" w:eastAsia="MS Mincho" w:hAnsi="Palatino Linotype" w:cs="Arial"/>
          <w:lang w:val="es-ES_tradnl"/>
        </w:rPr>
        <w:t>.</w:t>
      </w:r>
    </w:p>
    <w:p w14:paraId="4837BA5F" w14:textId="77777777" w:rsidR="00D94768" w:rsidRPr="00721770" w:rsidRDefault="00D94768" w:rsidP="00D94768">
      <w:pPr>
        <w:spacing w:line="360" w:lineRule="auto"/>
        <w:jc w:val="both"/>
        <w:rPr>
          <w:rFonts w:ascii="Palatino Linotype" w:eastAsia="MS Mincho" w:hAnsi="Palatino Linotype" w:cs="Arial"/>
          <w:lang w:val="es-ES_tradnl"/>
        </w:rPr>
      </w:pPr>
    </w:p>
    <w:p w14:paraId="1CF5B7DD" w14:textId="77777777" w:rsidR="00D94768" w:rsidRPr="00721770" w:rsidRDefault="00D94768" w:rsidP="00D94768">
      <w:pPr>
        <w:spacing w:line="360" w:lineRule="auto"/>
        <w:jc w:val="both"/>
        <w:rPr>
          <w:rFonts w:ascii="Palatino Linotype" w:eastAsia="MS Mincho" w:hAnsi="Palatino Linotype" w:cs="Arial"/>
          <w:lang w:val="es-ES_tradnl"/>
        </w:rPr>
      </w:pPr>
      <w:r w:rsidRPr="00721770">
        <w:rPr>
          <w:rFonts w:ascii="Palatino Linotype" w:eastAsia="MS Mincho" w:hAnsi="Palatino Linotype" w:cs="Arial"/>
          <w:lang w:val="es-ES_tradnl"/>
        </w:rPr>
        <w:t>Es así que, la obligación de presentar su declaración patrimonial y de intereses, es exclusiva de aquellas personas que desempeñen un empleo, cargo o comisión en los entes públicos, en el ámbito federal y local.</w:t>
      </w:r>
    </w:p>
    <w:p w14:paraId="199B5B99" w14:textId="77777777" w:rsidR="00D94768" w:rsidRPr="00721770" w:rsidRDefault="00D94768" w:rsidP="00D94768">
      <w:pPr>
        <w:spacing w:line="360" w:lineRule="auto"/>
        <w:jc w:val="both"/>
        <w:rPr>
          <w:rFonts w:ascii="Palatino Linotype" w:eastAsia="MS Mincho" w:hAnsi="Palatino Linotype" w:cs="Arial"/>
          <w:lang w:val="es-ES_tradnl"/>
        </w:rPr>
      </w:pPr>
    </w:p>
    <w:p w14:paraId="7815CCE7" w14:textId="77777777" w:rsidR="00D94768" w:rsidRPr="00721770" w:rsidRDefault="00D94768" w:rsidP="00D94768">
      <w:pPr>
        <w:spacing w:line="360" w:lineRule="auto"/>
        <w:jc w:val="both"/>
        <w:rPr>
          <w:rFonts w:ascii="Palatino Linotype" w:eastAsia="MS Mincho" w:hAnsi="Palatino Linotype" w:cs="Arial"/>
          <w:lang w:val="es-ES_tradnl"/>
        </w:rPr>
      </w:pPr>
      <w:r w:rsidRPr="00721770">
        <w:rPr>
          <w:rFonts w:ascii="Palatino Linotype" w:eastAsiaTheme="minorEastAsia" w:hAnsi="Palatino Linotype" w:cstheme="minorBidi"/>
          <w:lang w:val="es-ES_tradnl"/>
        </w:rPr>
        <w:t xml:space="preserve">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w:t>
      </w:r>
      <w:r w:rsidRPr="00721770">
        <w:rPr>
          <w:rFonts w:ascii="Palatino Linotype" w:eastAsiaTheme="minorEastAsia" w:hAnsi="Palatino Linotype" w:cstheme="minorBidi"/>
          <w:lang w:val="es-ES_tradnl"/>
        </w:rPr>
        <w:lastRenderedPageBreak/>
        <w:t>declaración fiscal de los servidores públicos, del mismo modo la normatividad en mención establece en sus artículos 33, 34 y 35 lo siguiente:</w:t>
      </w:r>
    </w:p>
    <w:p w14:paraId="7762AF54" w14:textId="77777777" w:rsidR="00D94768" w:rsidRPr="00721770" w:rsidRDefault="00D94768" w:rsidP="00D94768">
      <w:pPr>
        <w:jc w:val="both"/>
        <w:rPr>
          <w:rFonts w:ascii="Palatino Linotype" w:eastAsia="MS Mincho" w:hAnsi="Palatino Linotype" w:cs="Arial"/>
          <w:lang w:val="es-ES_tradnl"/>
        </w:rPr>
      </w:pPr>
    </w:p>
    <w:p w14:paraId="1FED1BA2"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b/>
          <w:i/>
          <w:sz w:val="22"/>
          <w:szCs w:val="22"/>
          <w:lang w:val="es-ES_tradnl"/>
        </w:rPr>
        <w:t>Artículo 33.</w:t>
      </w:r>
      <w:r w:rsidRPr="00721770">
        <w:rPr>
          <w:rFonts w:ascii="Palatino Linotype" w:eastAsiaTheme="minorEastAsia" w:hAnsi="Palatino Linotype" w:cstheme="minorBidi"/>
          <w:i/>
          <w:sz w:val="22"/>
          <w:szCs w:val="22"/>
          <w:lang w:val="es-ES_tradnl"/>
        </w:rPr>
        <w:t xml:space="preserve"> </w:t>
      </w:r>
      <w:r w:rsidRPr="00721770">
        <w:rPr>
          <w:rFonts w:ascii="Palatino Linotype" w:eastAsiaTheme="minorEastAsia" w:hAnsi="Palatino Linotype" w:cstheme="minorBidi"/>
          <w:b/>
          <w:i/>
          <w:sz w:val="22"/>
          <w:szCs w:val="22"/>
          <w:lang w:val="es-ES_tradnl"/>
        </w:rPr>
        <w:t>Estarán obligados a presentar las declaraciones de situación patrimonial</w:t>
      </w:r>
      <w:r w:rsidRPr="00721770">
        <w:rPr>
          <w:rFonts w:ascii="Palatino Linotype" w:eastAsiaTheme="minorEastAsia" w:hAnsi="Palatino Linotype" w:cstheme="minorBidi"/>
          <w:i/>
          <w:sz w:val="22"/>
          <w:szCs w:val="22"/>
          <w:lang w:val="es-ES_tradnl"/>
        </w:rPr>
        <w:t xml:space="preserve"> y de intereses, bajo protesta de decir verdad </w:t>
      </w:r>
      <w:r w:rsidRPr="00721770">
        <w:rPr>
          <w:rFonts w:ascii="Palatino Linotype" w:eastAsiaTheme="minorEastAsia" w:hAnsi="Palatino Linotype" w:cstheme="minorBidi"/>
          <w:b/>
          <w:i/>
          <w:sz w:val="22"/>
          <w:szCs w:val="22"/>
          <w:lang w:val="es-ES_tradnl"/>
        </w:rPr>
        <w:t>ante la Secretaría de la Contraloría o los órganos internos de control, todos los servidores públicos estatales y municipales</w:t>
      </w:r>
      <w:r w:rsidRPr="00721770">
        <w:rPr>
          <w:rFonts w:ascii="Palatino Linotype" w:eastAsiaTheme="minorEastAsia" w:hAnsi="Palatino Linotype" w:cstheme="minorBidi"/>
          <w:i/>
          <w:sz w:val="22"/>
          <w:szCs w:val="22"/>
          <w:lang w:val="es-ES_tradnl"/>
        </w:rPr>
        <w:t>, en los términos previstos en la presente Ley.</w:t>
      </w:r>
    </w:p>
    <w:p w14:paraId="6649E1E7"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b/>
          <w:i/>
          <w:sz w:val="22"/>
          <w:szCs w:val="22"/>
          <w:lang w:val="es-ES_tradnl"/>
        </w:rPr>
      </w:pPr>
      <w:r w:rsidRPr="00721770">
        <w:rPr>
          <w:rFonts w:ascii="Palatino Linotype" w:eastAsiaTheme="minorEastAsia" w:hAnsi="Palatino Linotype" w:cstheme="minorBidi"/>
          <w:i/>
          <w:sz w:val="22"/>
          <w:szCs w:val="22"/>
          <w:lang w:val="es-ES_tradnl"/>
        </w:rPr>
        <w:t>Asimismo, deberán presentar su declaración fiscal anual, en los términos que disponga la legislación de la materia</w:t>
      </w:r>
      <w:r w:rsidRPr="00721770">
        <w:rPr>
          <w:rFonts w:ascii="Palatino Linotype" w:eastAsiaTheme="minorEastAsia" w:hAnsi="Palatino Linotype" w:cstheme="minorBidi"/>
          <w:b/>
          <w:i/>
          <w:sz w:val="22"/>
          <w:szCs w:val="22"/>
          <w:lang w:val="es-ES_tradnl"/>
        </w:rPr>
        <w:t>.</w:t>
      </w:r>
    </w:p>
    <w:p w14:paraId="3B6C42C5" w14:textId="77777777" w:rsidR="00D94768" w:rsidRPr="00721770" w:rsidRDefault="00D94768" w:rsidP="00D94768">
      <w:pPr>
        <w:tabs>
          <w:tab w:val="left" w:pos="851"/>
          <w:tab w:val="left" w:pos="8222"/>
        </w:tabs>
        <w:ind w:left="851" w:right="899"/>
        <w:contextualSpacing/>
        <w:jc w:val="both"/>
        <w:rPr>
          <w:rFonts w:ascii="Palatino Linotype" w:eastAsiaTheme="minorEastAsia" w:hAnsi="Palatino Linotype" w:cstheme="minorBidi"/>
          <w:b/>
          <w:i/>
          <w:sz w:val="22"/>
          <w:szCs w:val="22"/>
          <w:lang w:val="es-ES_tradnl"/>
        </w:rPr>
      </w:pPr>
    </w:p>
    <w:p w14:paraId="434A4FF7"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b/>
          <w:i/>
          <w:sz w:val="22"/>
          <w:szCs w:val="22"/>
          <w:lang w:val="es-ES_tradnl"/>
        </w:rPr>
        <w:t>Artículo 34.</w:t>
      </w:r>
      <w:r w:rsidRPr="00721770">
        <w:rPr>
          <w:rFonts w:ascii="Palatino Linotype" w:eastAsiaTheme="minorEastAsia" w:hAnsi="Palatino Linotype" w:cstheme="minorBidi"/>
          <w:i/>
          <w:sz w:val="22"/>
          <w:szCs w:val="22"/>
          <w:lang w:val="es-ES_tradnl"/>
        </w:rPr>
        <w:t xml:space="preserve"> La </w:t>
      </w:r>
      <w:r w:rsidRPr="00721770">
        <w:rPr>
          <w:rFonts w:ascii="Palatino Linotype" w:eastAsiaTheme="minorEastAsia" w:hAnsi="Palatino Linotype" w:cstheme="minorBidi"/>
          <w:b/>
          <w:i/>
          <w:sz w:val="22"/>
          <w:szCs w:val="22"/>
          <w:lang w:val="es-ES_tradnl"/>
        </w:rPr>
        <w:t>declaración de situación patrimonial</w:t>
      </w:r>
      <w:r w:rsidRPr="00721770">
        <w:rPr>
          <w:rFonts w:ascii="Palatino Linotype" w:eastAsiaTheme="minorEastAsia" w:hAnsi="Palatino Linotype" w:cstheme="minorBidi"/>
          <w:i/>
          <w:sz w:val="22"/>
          <w:szCs w:val="22"/>
          <w:lang w:val="es-ES_tradnl"/>
        </w:rPr>
        <w:t>, deberá presentarse en los siguientes plazos:</w:t>
      </w:r>
    </w:p>
    <w:p w14:paraId="14EA8CC0"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b/>
          <w:i/>
          <w:sz w:val="22"/>
          <w:szCs w:val="22"/>
          <w:lang w:val="es-ES_tradnl"/>
        </w:rPr>
        <w:t xml:space="preserve">I. </w:t>
      </w:r>
      <w:r w:rsidRPr="00721770">
        <w:rPr>
          <w:rFonts w:ascii="Palatino Linotype" w:eastAsiaTheme="minorEastAsia" w:hAnsi="Palatino Linotype" w:cstheme="minorBidi"/>
          <w:i/>
          <w:sz w:val="22"/>
          <w:szCs w:val="22"/>
          <w:lang w:val="es-ES_tradnl"/>
        </w:rPr>
        <w:t xml:space="preserve">Declaración inicial, dentro de los </w:t>
      </w:r>
      <w:r w:rsidRPr="00721770">
        <w:rPr>
          <w:rFonts w:ascii="Palatino Linotype" w:eastAsiaTheme="minorEastAsia" w:hAnsi="Palatino Linotype" w:cstheme="minorBidi"/>
          <w:b/>
          <w:i/>
          <w:sz w:val="22"/>
          <w:szCs w:val="22"/>
          <w:lang w:val="es-ES_tradnl"/>
        </w:rPr>
        <w:t>sesenta días naturales siguientes</w:t>
      </w:r>
      <w:r w:rsidRPr="00721770">
        <w:rPr>
          <w:rFonts w:ascii="Palatino Linotype" w:eastAsiaTheme="minorEastAsia" w:hAnsi="Palatino Linotype" w:cstheme="minorBidi"/>
          <w:i/>
          <w:sz w:val="22"/>
          <w:szCs w:val="22"/>
          <w:lang w:val="es-ES_tradnl"/>
        </w:rPr>
        <w:t xml:space="preserve"> a la toma de posesión con motivo del:</w:t>
      </w:r>
    </w:p>
    <w:p w14:paraId="0526694F"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i/>
          <w:sz w:val="22"/>
          <w:szCs w:val="22"/>
          <w:lang w:val="es-ES_tradnl"/>
        </w:rPr>
        <w:t>a) Ingreso al servicio público por primera vez.</w:t>
      </w:r>
    </w:p>
    <w:p w14:paraId="2DA2C116"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i/>
          <w:sz w:val="22"/>
          <w:szCs w:val="22"/>
          <w:lang w:val="es-ES_tradnl"/>
        </w:rPr>
        <w:t>b) Reingreso al servicio público después de sesenta días naturales de la conclusión de su último encargo.</w:t>
      </w:r>
    </w:p>
    <w:p w14:paraId="57D6241C"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b/>
          <w:i/>
          <w:sz w:val="22"/>
          <w:szCs w:val="22"/>
          <w:lang w:val="es-ES_tradnl"/>
        </w:rPr>
        <w:t>II.</w:t>
      </w:r>
      <w:r w:rsidRPr="00721770">
        <w:rPr>
          <w:rFonts w:ascii="Palatino Linotype" w:eastAsiaTheme="minorEastAsia" w:hAnsi="Palatino Linotype" w:cstheme="minorBidi"/>
          <w:i/>
          <w:sz w:val="22"/>
          <w:szCs w:val="22"/>
          <w:lang w:val="es-ES_tradnl"/>
        </w:rPr>
        <w:t xml:space="preserve"> Declaración de modificación patrimonial, durante el mes de mayo de cada año. </w:t>
      </w:r>
      <w:r w:rsidRPr="00721770">
        <w:rPr>
          <w:rFonts w:ascii="Palatino Linotype" w:eastAsiaTheme="minorEastAsia" w:hAnsi="Palatino Linotype" w:cstheme="minorBidi"/>
          <w:b/>
          <w:i/>
          <w:sz w:val="22"/>
          <w:szCs w:val="22"/>
          <w:lang w:val="es-ES_tradnl"/>
        </w:rPr>
        <w:t>III.</w:t>
      </w:r>
      <w:r w:rsidRPr="00721770">
        <w:rPr>
          <w:rFonts w:ascii="Palatino Linotype" w:eastAsiaTheme="minorEastAsia" w:hAnsi="Palatino Linotype" w:cstheme="minorBidi"/>
          <w:i/>
          <w:sz w:val="22"/>
          <w:szCs w:val="22"/>
          <w:lang w:val="es-ES_tradnl"/>
        </w:rPr>
        <w:t xml:space="preserve"> Declaración de conclusión del encargo, dentro de los sesenta días naturales siguientes a la conclusión.</w:t>
      </w:r>
    </w:p>
    <w:p w14:paraId="4D342C13"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i/>
          <w:sz w:val="22"/>
          <w:szCs w:val="22"/>
          <w:lang w:val="es-ES_tradnl"/>
        </w:rPr>
        <w:t xml:space="preserve">En el caso de cambio de dependencia o ente público en el mismo orden de gobierno, únicamente se dará aviso de dicha situación y no será necesario presentar la declaración de conclusión. </w:t>
      </w:r>
    </w:p>
    <w:p w14:paraId="658BAFF0"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i/>
          <w:sz w:val="22"/>
          <w:szCs w:val="22"/>
          <w:lang w:val="es-ES_tradnl"/>
        </w:rPr>
        <w:t xml:space="preserve">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14:paraId="3AE97EA0"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i/>
          <w:sz w:val="22"/>
          <w:szCs w:val="22"/>
          <w:lang w:val="es-ES_tradnl"/>
        </w:rPr>
        <w:t xml:space="preserve">…” </w:t>
      </w:r>
    </w:p>
    <w:p w14:paraId="2AABA44E"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b/>
          <w:i/>
          <w:sz w:val="22"/>
          <w:szCs w:val="22"/>
          <w:lang w:val="es-ES_tradnl"/>
        </w:rPr>
        <w:t>Artículo 35.</w:t>
      </w:r>
      <w:r w:rsidRPr="00721770">
        <w:rPr>
          <w:rFonts w:ascii="Palatino Linotype" w:eastAsiaTheme="minorEastAsia" w:hAnsi="Palatino Linotype" w:cstheme="minorBidi"/>
          <w:i/>
          <w:sz w:val="22"/>
          <w:szCs w:val="22"/>
          <w:lang w:val="es-ES_tradnl"/>
        </w:rPr>
        <w:t xml:space="preserve"> </w:t>
      </w:r>
      <w:r w:rsidRPr="00721770">
        <w:rPr>
          <w:rFonts w:ascii="Palatino Linotype" w:eastAsiaTheme="minorEastAsia" w:hAnsi="Palatino Linotype" w:cstheme="minorBidi"/>
          <w:b/>
          <w:i/>
          <w:sz w:val="22"/>
          <w:szCs w:val="22"/>
          <w:lang w:val="es-ES_tradnl"/>
        </w:rPr>
        <w:t>La declaración de situación patrimonial, deberá ser presentada a través de medios electrónicos</w:t>
      </w:r>
      <w:r w:rsidRPr="00721770">
        <w:rPr>
          <w:rFonts w:ascii="Palatino Linotype" w:eastAsiaTheme="minorEastAsia" w:hAnsi="Palatino Linotype" w:cstheme="minorBidi"/>
          <w:i/>
          <w:sz w:val="22"/>
          <w:szCs w:val="22"/>
          <w:lang w:val="es-ES_tradnl"/>
        </w:rPr>
        <w:t>, empleándose medios de identificación electrónica.</w:t>
      </w:r>
    </w:p>
    <w:p w14:paraId="15CB188F"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b/>
          <w:i/>
          <w:sz w:val="22"/>
          <w:szCs w:val="22"/>
          <w:lang w:val="es-ES_tradnl"/>
        </w:rPr>
        <w:t xml:space="preserve">En el caso de municipios que no cuenten con las tecnologías de la información y comunicación necesarias para cumplir lo anterior, podrán emplearse formatos impresos, siendo responsabilidad de los órganos </w:t>
      </w:r>
      <w:r w:rsidRPr="00721770">
        <w:rPr>
          <w:rFonts w:ascii="Palatino Linotype" w:eastAsiaTheme="minorEastAsia" w:hAnsi="Palatino Linotype" w:cstheme="minorBidi"/>
          <w:b/>
          <w:i/>
          <w:sz w:val="22"/>
          <w:szCs w:val="22"/>
          <w:lang w:val="es-ES_tradnl"/>
        </w:rPr>
        <w:lastRenderedPageBreak/>
        <w:t>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721770">
        <w:rPr>
          <w:rFonts w:ascii="Palatino Linotype" w:eastAsiaTheme="minorEastAsia" w:hAnsi="Palatino Linotype" w:cstheme="minorBidi"/>
          <w:i/>
          <w:sz w:val="22"/>
          <w:szCs w:val="22"/>
          <w:lang w:val="es-ES_tradnl"/>
        </w:rPr>
        <w:t>.</w:t>
      </w:r>
    </w:p>
    <w:p w14:paraId="2B79DFB8"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i/>
          <w:sz w:val="22"/>
          <w:szCs w:val="22"/>
          <w:lang w:val="es-ES_tradnl"/>
        </w:rPr>
        <w:t xml:space="preserve">La </w:t>
      </w:r>
      <w:r w:rsidRPr="00721770">
        <w:rPr>
          <w:rFonts w:ascii="Palatino Linotype" w:eastAsiaTheme="minorEastAsia" w:hAnsi="Palatino Linotype" w:cstheme="minorBidi"/>
          <w:b/>
          <w:i/>
          <w:sz w:val="22"/>
          <w:szCs w:val="22"/>
          <w:lang w:val="es-ES_tradnl"/>
        </w:rPr>
        <w:t>Secretaría de la Contraloría tendrá a su cargo el sistema de certificación de los medios de identificación electrónica que utilicen los servidores públicos y llevará el control de dicho medio</w:t>
      </w:r>
      <w:r w:rsidRPr="00721770">
        <w:rPr>
          <w:rFonts w:ascii="Palatino Linotype" w:eastAsiaTheme="minorEastAsia" w:hAnsi="Palatino Linotype" w:cstheme="minorBidi"/>
          <w:i/>
          <w:sz w:val="22"/>
          <w:szCs w:val="22"/>
          <w:lang w:val="es-ES_tradnl"/>
        </w:rPr>
        <w:t>.</w:t>
      </w:r>
    </w:p>
    <w:p w14:paraId="7D887167"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i/>
          <w:sz w:val="22"/>
          <w:szCs w:val="22"/>
          <w:lang w:val="es-ES_tradnl"/>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76737B45"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i/>
          <w:sz w:val="22"/>
          <w:szCs w:val="22"/>
          <w:lang w:val="es-ES_tradnl"/>
        </w:rPr>
        <w:t xml:space="preserve">Para los efectos de los procedimientos penales que se deriven de la aplicación de las disposiciones del presente Título, </w:t>
      </w:r>
      <w:r w:rsidRPr="00721770">
        <w:rPr>
          <w:rFonts w:ascii="Palatino Linotype" w:eastAsiaTheme="minorEastAsia" w:hAnsi="Palatino Linotype" w:cstheme="minorBidi"/>
          <w:b/>
          <w:i/>
          <w:sz w:val="22"/>
          <w:szCs w:val="22"/>
          <w:lang w:val="es-ES_tradnl"/>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721770">
        <w:rPr>
          <w:rFonts w:ascii="Palatino Linotype" w:eastAsiaTheme="minorEastAsia" w:hAnsi="Palatino Linotype" w:cstheme="minorBidi"/>
          <w:i/>
          <w:sz w:val="22"/>
          <w:szCs w:val="22"/>
          <w:lang w:val="es-ES_tradnl"/>
        </w:rPr>
        <w:t>.</w:t>
      </w:r>
    </w:p>
    <w:p w14:paraId="474CF3D6"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i/>
          <w:sz w:val="22"/>
          <w:szCs w:val="22"/>
          <w:lang w:val="es-ES_tradnl"/>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6E3336A0" w14:textId="77777777" w:rsidR="00D94768" w:rsidRPr="00721770" w:rsidRDefault="00D94768" w:rsidP="00D94768">
      <w:pPr>
        <w:tabs>
          <w:tab w:val="left" w:pos="851"/>
          <w:tab w:val="left" w:pos="8222"/>
        </w:tabs>
        <w:ind w:left="851" w:right="899"/>
        <w:jc w:val="both"/>
        <w:rPr>
          <w:rFonts w:ascii="Palatino Linotype" w:eastAsiaTheme="minorEastAsia" w:hAnsi="Palatino Linotype" w:cstheme="minorBidi"/>
          <w:i/>
          <w:sz w:val="22"/>
          <w:szCs w:val="22"/>
          <w:lang w:val="es-ES_tradnl"/>
        </w:rPr>
      </w:pPr>
      <w:r w:rsidRPr="00721770">
        <w:rPr>
          <w:rFonts w:ascii="Palatino Linotype" w:eastAsiaTheme="minorEastAsia" w:hAnsi="Palatino Linotype" w:cstheme="minorBidi"/>
          <w:i/>
          <w:sz w:val="22"/>
          <w:szCs w:val="22"/>
          <w:lang w:val="es-ES_tradnl"/>
        </w:rPr>
        <w:t>(Énfasis añadido)</w:t>
      </w:r>
    </w:p>
    <w:p w14:paraId="3DC388D1" w14:textId="77777777" w:rsidR="00D94768" w:rsidRPr="00721770" w:rsidRDefault="00D94768" w:rsidP="00D94768">
      <w:pPr>
        <w:tabs>
          <w:tab w:val="left" w:pos="8222"/>
        </w:tabs>
        <w:ind w:left="567" w:right="899"/>
        <w:jc w:val="both"/>
        <w:rPr>
          <w:rFonts w:ascii="Palatino Linotype" w:eastAsiaTheme="minorEastAsia" w:hAnsi="Palatino Linotype" w:cstheme="minorBidi"/>
          <w:i/>
          <w:sz w:val="22"/>
          <w:szCs w:val="22"/>
          <w:lang w:val="es-ES_tradnl"/>
        </w:rPr>
      </w:pPr>
    </w:p>
    <w:p w14:paraId="11649AF6" w14:textId="77777777" w:rsidR="00D94768" w:rsidRPr="00721770" w:rsidRDefault="00D94768" w:rsidP="00D94768">
      <w:pPr>
        <w:spacing w:line="360" w:lineRule="auto"/>
        <w:jc w:val="both"/>
        <w:rPr>
          <w:rFonts w:ascii="Palatino Linotype" w:eastAsiaTheme="minorEastAsia" w:hAnsi="Palatino Linotype" w:cstheme="minorBidi"/>
          <w:lang w:val="es-ES_tradnl"/>
        </w:rPr>
      </w:pPr>
      <w:r w:rsidRPr="00721770">
        <w:rPr>
          <w:rFonts w:ascii="Palatino Linotype" w:eastAsiaTheme="minorEastAsia" w:hAnsi="Palatino Linotype" w:cstheme="minorBidi"/>
          <w:lang w:val="es-ES_tradnl"/>
        </w:rPr>
        <w:t xml:space="preserve">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w:t>
      </w:r>
      <w:r w:rsidRPr="00721770">
        <w:rPr>
          <w:rFonts w:ascii="Palatino Linotype" w:eastAsiaTheme="minorEastAsia" w:hAnsi="Palatino Linotype" w:cstheme="minorBidi"/>
          <w:lang w:val="es-ES_tradnl"/>
        </w:rPr>
        <w:lastRenderedPageBreak/>
        <w:t>necesarias para cumplir lo anterior, podrán emplear formatos impresos, siendo responsabilidad de los órganos internos de control y la</w:t>
      </w:r>
      <w:r w:rsidRPr="00721770">
        <w:rPr>
          <w:rFonts w:ascii="Palatino Linotype" w:eastAsiaTheme="minorEastAsia" w:hAnsi="Palatino Linotype" w:cstheme="minorBidi"/>
          <w:b/>
          <w:lang w:val="es-ES_tradnl"/>
        </w:rPr>
        <w:t xml:space="preserve"> Secretaría de la Contraloría</w:t>
      </w:r>
      <w:r w:rsidRPr="00721770">
        <w:rPr>
          <w:rFonts w:ascii="Palatino Linotype" w:eastAsiaTheme="minorEastAsia" w:hAnsi="Palatino Linotype" w:cstheme="minorBidi"/>
          <w:lang w:val="es-ES_tradnl"/>
        </w:rPr>
        <w:t xml:space="preserve">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p>
    <w:p w14:paraId="5B998B75" w14:textId="77777777" w:rsidR="00D94768" w:rsidRPr="00721770" w:rsidRDefault="00D94768" w:rsidP="00D94768">
      <w:pPr>
        <w:spacing w:line="360" w:lineRule="auto"/>
        <w:jc w:val="both"/>
        <w:rPr>
          <w:rFonts w:ascii="Palatino Linotype" w:eastAsiaTheme="minorEastAsia" w:hAnsi="Palatino Linotype" w:cstheme="minorBidi"/>
          <w:lang w:val="es-ES_tradnl"/>
        </w:rPr>
      </w:pPr>
    </w:p>
    <w:p w14:paraId="2C87FB45" w14:textId="77777777" w:rsidR="00D94768" w:rsidRPr="00721770" w:rsidRDefault="00D94768" w:rsidP="00D94768">
      <w:pPr>
        <w:spacing w:line="360" w:lineRule="auto"/>
        <w:jc w:val="both"/>
        <w:rPr>
          <w:rFonts w:ascii="Palatino Linotype" w:eastAsiaTheme="minorEastAsia" w:hAnsi="Palatino Linotype" w:cstheme="minorBidi"/>
          <w:lang w:val="es-ES_tradnl"/>
        </w:rPr>
      </w:pPr>
      <w:r w:rsidRPr="00721770">
        <w:rPr>
          <w:rFonts w:ascii="Palatino Linotype" w:eastAsiaTheme="minorEastAsia" w:hAnsi="Palatino Linotype" w:cstheme="minorBidi"/>
          <w:lang w:val="es-ES_tradnl"/>
        </w:rPr>
        <w:t xml:space="preserve">Aunado a ello, 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w:t>
      </w:r>
      <w:r w:rsidRPr="00721770">
        <w:rPr>
          <w:rFonts w:ascii="Palatino Linotype" w:eastAsiaTheme="minorEastAsia" w:hAnsi="Palatino Linotype" w:cstheme="minorBidi"/>
          <w:lang w:val="es-ES_tradnl"/>
        </w:rPr>
        <w:lastRenderedPageBreak/>
        <w:t>plataforma digital estatal, se inscribirán los datos públicos de los servidores públicos obligados a presentar declaraciones de situación patrimonial y de intereses.</w:t>
      </w:r>
    </w:p>
    <w:p w14:paraId="77BF51E4" w14:textId="77777777" w:rsidR="00D94768" w:rsidRPr="00721770" w:rsidRDefault="00D94768" w:rsidP="00D94768">
      <w:pPr>
        <w:spacing w:line="360" w:lineRule="auto"/>
        <w:jc w:val="both"/>
        <w:rPr>
          <w:rFonts w:ascii="Palatino Linotype" w:eastAsiaTheme="minorEastAsia" w:hAnsi="Palatino Linotype" w:cstheme="minorBidi"/>
          <w:lang w:val="es-ES_tradnl"/>
        </w:rPr>
      </w:pPr>
    </w:p>
    <w:p w14:paraId="01B59124" w14:textId="77777777" w:rsidR="00D94768" w:rsidRPr="00721770" w:rsidRDefault="00D94768" w:rsidP="00D94768">
      <w:pPr>
        <w:spacing w:line="360" w:lineRule="auto"/>
        <w:jc w:val="both"/>
        <w:rPr>
          <w:rFonts w:ascii="Palatino Linotype" w:eastAsiaTheme="minorEastAsia" w:hAnsi="Palatino Linotype" w:cstheme="minorBidi"/>
          <w:lang w:val="es-ES_tradnl"/>
        </w:rPr>
      </w:pPr>
      <w:r w:rsidRPr="00721770">
        <w:rPr>
          <w:rFonts w:ascii="Palatino Linotype" w:eastAsiaTheme="minorEastAsia" w:hAnsi="Palatino Linotype" w:cstheme="minorBidi"/>
          <w:lang w:val="es-ES_tradnl"/>
        </w:rPr>
        <w:t>Por lo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2D8DC88D" w14:textId="77777777" w:rsidR="00D94768" w:rsidRPr="00721770" w:rsidRDefault="00D94768" w:rsidP="00D94768">
      <w:pPr>
        <w:spacing w:line="360" w:lineRule="auto"/>
        <w:jc w:val="both"/>
        <w:rPr>
          <w:rFonts w:ascii="Palatino Linotype" w:eastAsiaTheme="minorEastAsia" w:hAnsi="Palatino Linotype" w:cstheme="minorBidi"/>
          <w:lang w:val="es-ES_tradnl"/>
        </w:rPr>
      </w:pPr>
    </w:p>
    <w:p w14:paraId="3353A517" w14:textId="77777777" w:rsidR="00D94768" w:rsidRPr="00721770" w:rsidRDefault="00D94768" w:rsidP="00D94768">
      <w:pPr>
        <w:spacing w:line="360" w:lineRule="auto"/>
        <w:jc w:val="both"/>
        <w:rPr>
          <w:rFonts w:ascii="Palatino Linotype" w:eastAsiaTheme="minorEastAsia" w:hAnsi="Palatino Linotype" w:cstheme="minorBidi"/>
          <w:lang w:val="es-ES_tradnl"/>
        </w:rPr>
      </w:pPr>
      <w:r w:rsidRPr="00721770">
        <w:rPr>
          <w:rFonts w:ascii="Palatino Linotype" w:eastAsiaTheme="minorEastAsia" w:hAnsi="Palatino Linotype" w:cstheme="minorBidi"/>
          <w:lang w:val="es-ES_tradnl"/>
        </w:rPr>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2AF121FF" w14:textId="77777777" w:rsidR="00D94768" w:rsidRPr="00721770" w:rsidRDefault="00D94768" w:rsidP="00D94768">
      <w:pPr>
        <w:ind w:left="567" w:right="899"/>
        <w:jc w:val="both"/>
        <w:rPr>
          <w:rFonts w:ascii="Palatino Linotype" w:eastAsiaTheme="minorEastAsia" w:hAnsi="Palatino Linotype" w:cstheme="minorBidi"/>
          <w:lang w:val="es-ES_tradnl"/>
        </w:rPr>
      </w:pPr>
    </w:p>
    <w:p w14:paraId="7FB207C7" w14:textId="77777777" w:rsidR="00D94768" w:rsidRPr="00721770" w:rsidRDefault="00D94768" w:rsidP="00D94768">
      <w:pPr>
        <w:ind w:left="851" w:right="899"/>
        <w:jc w:val="both"/>
        <w:rPr>
          <w:rFonts w:ascii="Palatino Linotype" w:eastAsiaTheme="minorEastAsia" w:hAnsi="Palatino Linotype" w:cstheme="minorBidi"/>
          <w:i/>
          <w:sz w:val="22"/>
          <w:lang w:val="es-ES_tradnl"/>
        </w:rPr>
      </w:pPr>
      <w:r w:rsidRPr="00721770">
        <w:rPr>
          <w:rFonts w:ascii="Palatino Linotype" w:eastAsiaTheme="minorEastAsia" w:hAnsi="Palatino Linotype" w:cstheme="minorBidi"/>
          <w:b/>
          <w:i/>
          <w:sz w:val="22"/>
          <w:lang w:val="es-ES_tradnl"/>
        </w:rPr>
        <w:t>Artículo 24.</w:t>
      </w:r>
      <w:r w:rsidRPr="00721770">
        <w:rPr>
          <w:rFonts w:ascii="Palatino Linotype" w:eastAsiaTheme="minorEastAsia" w:hAnsi="Palatino Linotype" w:cstheme="minorBidi"/>
          <w:i/>
          <w:sz w:val="22"/>
          <w:lang w:val="es-ES_tradnl"/>
        </w:rPr>
        <w:t xml:space="preserve"> A la Dirección General de Responsabilidades Administrativas, corresponden las atribuciones siguientes:</w:t>
      </w:r>
    </w:p>
    <w:p w14:paraId="6BE15CD2" w14:textId="77777777" w:rsidR="00D94768" w:rsidRPr="00721770" w:rsidRDefault="00D94768" w:rsidP="00D94768">
      <w:pPr>
        <w:ind w:left="851" w:right="899"/>
        <w:jc w:val="both"/>
        <w:rPr>
          <w:rFonts w:ascii="Palatino Linotype" w:eastAsiaTheme="minorEastAsia" w:hAnsi="Palatino Linotype" w:cstheme="minorBidi"/>
          <w:i/>
          <w:sz w:val="22"/>
          <w:lang w:val="es-ES_tradnl"/>
        </w:rPr>
      </w:pPr>
      <w:r w:rsidRPr="00721770">
        <w:rPr>
          <w:rFonts w:ascii="Palatino Linotype" w:eastAsiaTheme="minorEastAsia" w:hAnsi="Palatino Linotype" w:cstheme="minorBidi"/>
          <w:i/>
          <w:sz w:val="22"/>
          <w:lang w:val="es-ES_tradnl"/>
        </w:rPr>
        <w:t>(…)</w:t>
      </w:r>
    </w:p>
    <w:p w14:paraId="3FB2C41F" w14:textId="77777777" w:rsidR="00D94768" w:rsidRPr="00721770" w:rsidRDefault="00D94768" w:rsidP="00D94768">
      <w:pPr>
        <w:ind w:left="851" w:right="899"/>
        <w:jc w:val="both"/>
        <w:rPr>
          <w:rFonts w:ascii="Palatino Linotype" w:eastAsiaTheme="minorEastAsia" w:hAnsi="Palatino Linotype" w:cstheme="minorBidi"/>
          <w:i/>
          <w:sz w:val="22"/>
          <w:lang w:val="es-ES_tradnl"/>
        </w:rPr>
      </w:pPr>
      <w:r w:rsidRPr="00721770">
        <w:rPr>
          <w:rFonts w:ascii="Palatino Linotype" w:eastAsiaTheme="minorEastAsia" w:hAnsi="Palatino Linotype" w:cstheme="minorBidi"/>
          <w:i/>
          <w:sz w:val="22"/>
          <w:lang w:val="es-ES_tradnl"/>
        </w:rPr>
        <w:t xml:space="preserve">VI. Recibir las declaraciones de situación patrimonial, de intereses y el acuse de la presentación de la declaración fiscal de los servidores públicos de la Administración Pública Estatal y Municipal; </w:t>
      </w:r>
    </w:p>
    <w:p w14:paraId="481ABF64" w14:textId="77777777" w:rsidR="00D94768" w:rsidRPr="00721770" w:rsidRDefault="00D94768" w:rsidP="00D94768">
      <w:pPr>
        <w:ind w:left="851" w:right="899"/>
        <w:jc w:val="both"/>
        <w:rPr>
          <w:rFonts w:ascii="Palatino Linotype" w:eastAsiaTheme="minorEastAsia" w:hAnsi="Palatino Linotype" w:cstheme="minorBidi"/>
          <w:i/>
          <w:sz w:val="22"/>
          <w:lang w:val="es-ES_tradnl"/>
        </w:rPr>
      </w:pPr>
      <w:r w:rsidRPr="00721770">
        <w:rPr>
          <w:rFonts w:ascii="Palatino Linotype" w:eastAsiaTheme="minorEastAsia" w:hAnsi="Palatino Linotype" w:cstheme="minorBidi"/>
          <w:i/>
          <w:sz w:val="22"/>
          <w:lang w:val="es-ES_tradnl"/>
        </w:rPr>
        <w:t xml:space="preserve">VII. Coordinar y llevar el registro y resguardo de las declaraciones de situación patrimonial, de intereses y el acuse de la presentación de la declaración fiscal de los servidores públicos de la Administración Pública Estatal y Municipal, para su </w:t>
      </w:r>
      <w:r w:rsidRPr="00721770">
        <w:rPr>
          <w:rFonts w:ascii="Palatino Linotype" w:eastAsiaTheme="minorEastAsia" w:hAnsi="Palatino Linotype" w:cstheme="minorBidi"/>
          <w:i/>
          <w:sz w:val="22"/>
          <w:lang w:val="es-ES_tradnl"/>
        </w:rPr>
        <w:lastRenderedPageBreak/>
        <w:t>publicitación conforme a las disposiciones jurídicas aplicables, así como para suministrar la información correspondiente a la Plataforma Digital Nacional y Estatal del Sistema Nacional y Estatal Anticorrupción;</w:t>
      </w:r>
    </w:p>
    <w:p w14:paraId="452D28E8" w14:textId="77777777" w:rsidR="00D94768" w:rsidRPr="00721770" w:rsidRDefault="00D94768" w:rsidP="00D94768">
      <w:pPr>
        <w:ind w:right="899"/>
        <w:jc w:val="both"/>
        <w:rPr>
          <w:rFonts w:ascii="Palatino Linotype" w:eastAsiaTheme="minorEastAsia" w:hAnsi="Palatino Linotype" w:cstheme="minorBidi"/>
          <w:i/>
          <w:sz w:val="22"/>
          <w:lang w:val="es-ES_tradnl"/>
        </w:rPr>
      </w:pPr>
    </w:p>
    <w:p w14:paraId="7087345B" w14:textId="358BF129" w:rsidR="00D94768" w:rsidRPr="00721770" w:rsidRDefault="005B1CCE" w:rsidP="005B1CCE">
      <w:pPr>
        <w:spacing w:line="360" w:lineRule="auto"/>
        <w:jc w:val="both"/>
        <w:rPr>
          <w:rFonts w:ascii="Palatino Linotype" w:eastAsiaTheme="minorEastAsia" w:hAnsi="Palatino Linotype" w:cstheme="minorBidi"/>
          <w:lang w:val="es-ES_tradnl"/>
        </w:rPr>
      </w:pPr>
      <w:r w:rsidRPr="00721770">
        <w:rPr>
          <w:rFonts w:ascii="Palatino Linotype" w:eastAsiaTheme="minorEastAsia" w:hAnsi="Palatino Linotype" w:cstheme="minorBidi"/>
          <w:lang w:val="es-ES_tradnl"/>
        </w:rPr>
        <w:t>Por lo anterior</w:t>
      </w:r>
      <w:r w:rsidR="00D94768" w:rsidRPr="00721770">
        <w:rPr>
          <w:rFonts w:ascii="Palatino Linotype" w:eastAsiaTheme="minorEastAsia" w:hAnsi="Palatino Linotype" w:cstheme="minorBidi"/>
          <w:lang w:val="es-ES_tradnl"/>
        </w:rPr>
        <w:t xml:space="preserve">, de los preceptos legales referidos, se advierte que a la </w:t>
      </w:r>
      <w:r w:rsidR="00D94768" w:rsidRPr="00721770">
        <w:rPr>
          <w:rFonts w:ascii="Palatino Linotype" w:eastAsiaTheme="minorEastAsia" w:hAnsi="Palatino Linotype" w:cstheme="minorBidi"/>
          <w:b/>
          <w:lang w:val="es-ES_tradnl"/>
        </w:rPr>
        <w:t xml:space="preserve">Secretaría de la Contraloría </w:t>
      </w:r>
      <w:r w:rsidR="00D94768" w:rsidRPr="00721770">
        <w:rPr>
          <w:rFonts w:ascii="Palatino Linotype" w:eastAsiaTheme="minorEastAsia" w:hAnsi="Palatino Linotype" w:cstheme="minorBidi"/>
          <w:lang w:val="es-ES_tradnl"/>
        </w:rPr>
        <w:t>le corresponde a través de la Dirección General de Responsabilidades Administrativas, recib</w:t>
      </w:r>
      <w:r w:rsidRPr="00721770">
        <w:rPr>
          <w:rFonts w:ascii="Palatino Linotype" w:eastAsiaTheme="minorEastAsia" w:hAnsi="Palatino Linotype" w:cstheme="minorBidi"/>
          <w:lang w:val="es-ES_tradnl"/>
        </w:rPr>
        <w:t>ir, registrar y resguardar las declaraciones de situación patrimonial, de intereses y el acuse de la presentación de la declaración fiscal</w:t>
      </w:r>
      <w:r w:rsidR="00D94768" w:rsidRPr="00721770">
        <w:rPr>
          <w:rFonts w:ascii="Palatino Linotype" w:eastAsiaTheme="minorEastAsia" w:hAnsi="Palatino Linotype" w:cstheme="minorBidi"/>
          <w:lang w:val="es-ES_tradnl"/>
        </w:rPr>
        <w:t xml:space="preserve"> de los servidores públicos de la Administración Pública Estatal y Municipal. </w:t>
      </w:r>
    </w:p>
    <w:p w14:paraId="0DF06C5D" w14:textId="77777777" w:rsidR="00D94768" w:rsidRPr="00721770" w:rsidRDefault="00D94768" w:rsidP="00D94768">
      <w:pPr>
        <w:spacing w:line="360" w:lineRule="auto"/>
        <w:jc w:val="both"/>
        <w:rPr>
          <w:rFonts w:ascii="Palatino Linotype" w:eastAsiaTheme="minorEastAsia" w:hAnsi="Palatino Linotype" w:cstheme="minorBidi"/>
          <w:i/>
          <w:sz w:val="22"/>
          <w:lang w:val="es-ES_tradnl"/>
        </w:rPr>
      </w:pPr>
    </w:p>
    <w:p w14:paraId="5B79F570" w14:textId="77777777" w:rsidR="00D94768" w:rsidRPr="00721770" w:rsidRDefault="00D94768" w:rsidP="00D94768">
      <w:pPr>
        <w:spacing w:line="360" w:lineRule="auto"/>
        <w:jc w:val="both"/>
        <w:rPr>
          <w:rFonts w:ascii="Palatino Linotype" w:eastAsia="Calibri" w:hAnsi="Palatino Linotype" w:cs="Tahoma"/>
          <w:bCs/>
          <w:color w:val="000000" w:themeColor="text1"/>
          <w:lang w:eastAsia="en-US"/>
        </w:rPr>
      </w:pPr>
      <w:r w:rsidRPr="00721770">
        <w:rPr>
          <w:rFonts w:ascii="Palatino Linotype" w:eastAsia="Calibri" w:hAnsi="Palatino Linotype" w:cs="Tahoma"/>
          <w:bCs/>
          <w:color w:val="000000" w:themeColor="text1"/>
          <w:lang w:eastAsia="en-US"/>
        </w:rPr>
        <w:t>Asimismo, es necesario precisar que conforme a la página oficial de la Secretaría de la Contraloría, en el apartado de Declaración Patrimonial y de Intereses</w:t>
      </w:r>
      <w:r w:rsidRPr="00721770">
        <w:rPr>
          <w:rStyle w:val="Refdenotaalpie"/>
          <w:rFonts w:ascii="Palatino Linotype" w:eastAsia="Calibri" w:hAnsi="Palatino Linotype" w:cs="Tahoma"/>
          <w:bCs/>
          <w:color w:val="000000" w:themeColor="text1"/>
          <w:lang w:eastAsia="en-US"/>
        </w:rPr>
        <w:footnoteReference w:id="4"/>
      </w:r>
      <w:r w:rsidRPr="00721770">
        <w:rPr>
          <w:rFonts w:ascii="Palatino Linotype" w:eastAsia="Calibri" w:hAnsi="Palatino Linotype" w:cs="Tahoma"/>
          <w:bCs/>
          <w:color w:val="000000" w:themeColor="text1"/>
          <w:lang w:eastAsia="en-US"/>
        </w:rPr>
        <w:t xml:space="preserve"> precisa que dicha dependencia ofrece el portal </w:t>
      </w:r>
      <w:proofErr w:type="spellStart"/>
      <w:r w:rsidRPr="00721770">
        <w:rPr>
          <w:rFonts w:ascii="Palatino Linotype" w:eastAsia="Calibri" w:hAnsi="Palatino Linotype" w:cs="Tahoma"/>
          <w:b/>
          <w:color w:val="000000" w:themeColor="text1"/>
          <w:lang w:eastAsia="en-US"/>
        </w:rPr>
        <w:t>Decl@ranet</w:t>
      </w:r>
      <w:proofErr w:type="spellEnd"/>
      <w:r w:rsidRPr="00721770">
        <w:rPr>
          <w:rFonts w:ascii="Palatino Linotype" w:eastAsia="Calibri" w:hAnsi="Palatino Linotype" w:cs="Tahoma"/>
          <w:bCs/>
          <w:color w:val="000000" w:themeColor="text1"/>
          <w:lang w:eastAsia="en-US"/>
        </w:rPr>
        <w:t>, con la finalidad de facilitar a los servidores públicos del Estado de México, presenten su Declaración de Situación Patrimonial, Declaración de Intereses o Posible Conflicto de Intereses y presentación de Constancia de Declaración Fiscal.</w:t>
      </w:r>
    </w:p>
    <w:p w14:paraId="70C9B8BB" w14:textId="77777777" w:rsidR="00D94768" w:rsidRPr="00721770" w:rsidRDefault="00D94768" w:rsidP="00D94768">
      <w:pPr>
        <w:spacing w:line="360" w:lineRule="auto"/>
        <w:jc w:val="both"/>
        <w:rPr>
          <w:rFonts w:ascii="Palatino Linotype" w:eastAsia="Calibri" w:hAnsi="Palatino Linotype" w:cs="Tahoma"/>
          <w:bCs/>
          <w:color w:val="000000" w:themeColor="text1"/>
          <w:lang w:eastAsia="en-US"/>
        </w:rPr>
      </w:pPr>
    </w:p>
    <w:p w14:paraId="05C0BF1F" w14:textId="77777777" w:rsidR="00D94768" w:rsidRPr="00721770" w:rsidRDefault="00D94768" w:rsidP="00D94768">
      <w:pPr>
        <w:spacing w:line="360" w:lineRule="auto"/>
        <w:jc w:val="both"/>
        <w:rPr>
          <w:rFonts w:ascii="Palatino Linotype" w:eastAsia="Calibri" w:hAnsi="Palatino Linotype" w:cs="Tahoma"/>
          <w:bCs/>
          <w:color w:val="000000" w:themeColor="text1"/>
          <w:lang w:eastAsia="en-US"/>
        </w:rPr>
      </w:pPr>
      <w:r w:rsidRPr="00721770">
        <w:rPr>
          <w:rFonts w:ascii="Palatino Linotype" w:eastAsia="Calibri" w:hAnsi="Palatino Linotype" w:cs="Tahoma"/>
          <w:bCs/>
          <w:color w:val="000000" w:themeColor="text1"/>
          <w:lang w:eastAsia="en-US"/>
        </w:rPr>
        <w:t xml:space="preserve">Además, que el díptico denominado “Sistema </w:t>
      </w:r>
      <w:proofErr w:type="spellStart"/>
      <w:r w:rsidRPr="00721770">
        <w:rPr>
          <w:rFonts w:ascii="Palatino Linotype" w:eastAsia="Calibri" w:hAnsi="Palatino Linotype" w:cs="Tahoma"/>
          <w:bCs/>
          <w:color w:val="000000" w:themeColor="text1"/>
          <w:lang w:eastAsia="en-US"/>
        </w:rPr>
        <w:t>Declaranet</w:t>
      </w:r>
      <w:proofErr w:type="spellEnd"/>
      <w:r w:rsidRPr="00721770">
        <w:rPr>
          <w:rFonts w:ascii="Palatino Linotype" w:eastAsia="Calibri" w:hAnsi="Palatino Linotype" w:cs="Tahoma"/>
          <w:bCs/>
          <w:color w:val="000000" w:themeColor="text1"/>
          <w:lang w:eastAsia="en-US"/>
        </w:rPr>
        <w:t>”</w:t>
      </w:r>
      <w:r w:rsidRPr="00721770">
        <w:rPr>
          <w:rStyle w:val="Refdenotaalpie"/>
          <w:rFonts w:ascii="Palatino Linotype" w:eastAsia="Calibri" w:hAnsi="Palatino Linotype" w:cs="Tahoma"/>
          <w:bCs/>
          <w:color w:val="000000" w:themeColor="text1"/>
          <w:lang w:eastAsia="en-US"/>
        </w:rPr>
        <w:footnoteReference w:id="5"/>
      </w:r>
      <w:hyperlink r:id="rId16" w:history="1"/>
      <w:r w:rsidRPr="00721770">
        <w:rPr>
          <w:rFonts w:ascii="Palatino Linotype" w:eastAsia="Calibri" w:hAnsi="Palatino Linotype" w:cs="Tahoma"/>
          <w:bCs/>
          <w:color w:val="000000" w:themeColor="text1"/>
          <w:lang w:eastAsia="en-US"/>
        </w:rPr>
        <w:t xml:space="preserve">, precisa que dicho sistema es administrado por la </w:t>
      </w:r>
      <w:r w:rsidRPr="00721770">
        <w:rPr>
          <w:rFonts w:ascii="Palatino Linotype" w:eastAsia="Calibri" w:hAnsi="Palatino Linotype" w:cs="Tahoma"/>
          <w:b/>
          <w:color w:val="000000" w:themeColor="text1"/>
          <w:lang w:eastAsia="en-US"/>
        </w:rPr>
        <w:t>Secretaría de la Contraloría</w:t>
      </w:r>
      <w:r w:rsidRPr="00721770">
        <w:rPr>
          <w:rFonts w:ascii="Palatino Linotype" w:eastAsia="Calibri" w:hAnsi="Palatino Linotype" w:cs="Tahoma"/>
          <w:bCs/>
          <w:color w:val="000000" w:themeColor="text1"/>
          <w:lang w:eastAsia="en-US"/>
        </w:rPr>
        <w:t>, y cuyo fin es los servidores públicos del Poder Ejecutivo y los ciento veinticinco Ayuntamientos, presenten su Manifestación de Bienes o Declaración Patrimonial.</w:t>
      </w:r>
    </w:p>
    <w:p w14:paraId="4E70AC01" w14:textId="77777777" w:rsidR="00D94768" w:rsidRPr="00721770" w:rsidRDefault="00D94768" w:rsidP="00D94768">
      <w:pPr>
        <w:spacing w:line="360" w:lineRule="auto"/>
        <w:jc w:val="both"/>
        <w:rPr>
          <w:rFonts w:ascii="Palatino Linotype" w:eastAsia="Calibri" w:hAnsi="Palatino Linotype" w:cs="Tahoma"/>
          <w:bCs/>
          <w:color w:val="000000" w:themeColor="text1"/>
          <w:lang w:eastAsia="en-US"/>
        </w:rPr>
      </w:pPr>
    </w:p>
    <w:p w14:paraId="53836E7D" w14:textId="77777777" w:rsidR="00D94768" w:rsidRPr="00721770" w:rsidRDefault="00D94768" w:rsidP="00D94768">
      <w:pPr>
        <w:spacing w:line="360" w:lineRule="auto"/>
        <w:jc w:val="both"/>
        <w:rPr>
          <w:rFonts w:ascii="Palatino Linotype" w:eastAsia="Calibri" w:hAnsi="Palatino Linotype" w:cs="Tahoma"/>
          <w:b/>
          <w:color w:val="000000" w:themeColor="text1"/>
          <w:lang w:eastAsia="en-US"/>
        </w:rPr>
      </w:pPr>
      <w:r w:rsidRPr="00721770">
        <w:rPr>
          <w:rFonts w:ascii="Palatino Linotype" w:eastAsia="Calibri" w:hAnsi="Palatino Linotype" w:cs="Tahoma"/>
          <w:bCs/>
          <w:color w:val="000000" w:themeColor="text1"/>
          <w:lang w:eastAsia="en-US"/>
        </w:rPr>
        <w:lastRenderedPageBreak/>
        <w:t xml:space="preserve">Como se logra observar, el Sistema </w:t>
      </w:r>
      <w:proofErr w:type="spellStart"/>
      <w:r w:rsidRPr="00721770">
        <w:rPr>
          <w:rFonts w:ascii="Palatino Linotype" w:eastAsia="Calibri" w:hAnsi="Palatino Linotype" w:cs="Tahoma"/>
          <w:bCs/>
          <w:color w:val="000000" w:themeColor="text1"/>
          <w:lang w:eastAsia="en-US"/>
        </w:rPr>
        <w:t>Decl@ranet</w:t>
      </w:r>
      <w:proofErr w:type="spellEnd"/>
      <w:r w:rsidRPr="00721770">
        <w:rPr>
          <w:rFonts w:ascii="Palatino Linotype" w:eastAsia="Calibri" w:hAnsi="Palatino Linotype" w:cs="Tahoma"/>
          <w:bCs/>
          <w:color w:val="000000" w:themeColor="text1"/>
          <w:lang w:eastAsia="en-US"/>
        </w:rPr>
        <w:t xml:space="preserve">, es administrado y operado únicamente por la Secretaría de la Contraloría, por lo que, es la única dependencia que tiene acceso a las declaraciones presentadas por dicha plataforma; situación que se robustece con el Manual General de Organización de la </w:t>
      </w:r>
      <w:r w:rsidRPr="00721770">
        <w:rPr>
          <w:rFonts w:ascii="Palatino Linotype" w:eastAsia="Calibri" w:hAnsi="Palatino Linotype" w:cs="Tahoma"/>
          <w:b/>
          <w:color w:val="000000" w:themeColor="text1"/>
          <w:lang w:eastAsia="en-US"/>
        </w:rPr>
        <w:t>Secretaría de la Contraloría</w:t>
      </w:r>
      <w:r w:rsidRPr="00721770">
        <w:rPr>
          <w:rFonts w:ascii="Palatino Linotype" w:eastAsia="Calibri" w:hAnsi="Palatino Linotype" w:cs="Tahoma"/>
          <w:bCs/>
          <w:color w:val="000000" w:themeColor="text1"/>
          <w:lang w:eastAsia="en-US"/>
        </w:rPr>
        <w:t xml:space="preserve">, que precisa que dicha dependencia cuenta con diversas unidades administrativas para el ejercicio de sus funciones, entre las cuales se encuentra la </w:t>
      </w:r>
      <w:r w:rsidRPr="00721770">
        <w:rPr>
          <w:rFonts w:ascii="Palatino Linotype" w:eastAsia="Calibri" w:hAnsi="Palatino Linotype" w:cs="Tahoma"/>
          <w:b/>
          <w:color w:val="000000" w:themeColor="text1"/>
          <w:lang w:eastAsia="en-US"/>
        </w:rPr>
        <w:t>Dirección de Registro de Declaraciones y de Sanciones, encargada de realizar la recepción, registro y resguardo de las declaraciones de situación patrimonial de los servidores públicos de las Administraciones Públicas Estatal y Municipal.</w:t>
      </w:r>
    </w:p>
    <w:p w14:paraId="7432A03A" w14:textId="77777777" w:rsidR="00D94768" w:rsidRPr="00721770" w:rsidRDefault="00D94768" w:rsidP="00D94768">
      <w:pPr>
        <w:spacing w:line="360" w:lineRule="auto"/>
        <w:jc w:val="both"/>
        <w:rPr>
          <w:rFonts w:ascii="Palatino Linotype" w:eastAsia="Calibri" w:hAnsi="Palatino Linotype" w:cs="Tahoma"/>
          <w:bCs/>
          <w:color w:val="000000" w:themeColor="text1"/>
          <w:lang w:eastAsia="en-US"/>
        </w:rPr>
      </w:pPr>
    </w:p>
    <w:p w14:paraId="5539C3B6" w14:textId="2EB3BDDE" w:rsidR="00D94768" w:rsidRPr="00721770" w:rsidRDefault="00D94768" w:rsidP="00D94768">
      <w:pPr>
        <w:spacing w:line="360" w:lineRule="auto"/>
        <w:jc w:val="both"/>
        <w:rPr>
          <w:rFonts w:ascii="Palatino Linotype" w:hAnsi="Palatino Linotype" w:cs="Tahoma"/>
          <w:b/>
          <w:bCs/>
          <w:iCs/>
        </w:rPr>
      </w:pPr>
      <w:r w:rsidRPr="00721770">
        <w:rPr>
          <w:rFonts w:ascii="Palatino Linotype" w:hAnsi="Palatino Linotype" w:cs="Tahoma"/>
          <w:bCs/>
          <w:iCs/>
        </w:rPr>
        <w:t xml:space="preserve">Conforme a lo anterior, se logra vislumbrar que </w:t>
      </w:r>
      <w:r w:rsidR="006E2EA1" w:rsidRPr="00721770">
        <w:rPr>
          <w:rFonts w:ascii="Palatino Linotype" w:hAnsi="Palatino Linotype" w:cs="Tahoma"/>
          <w:b/>
          <w:bCs/>
          <w:iCs/>
        </w:rPr>
        <w:t>EL SUJETO OBLIGADO</w:t>
      </w:r>
      <w:r w:rsidR="006E2EA1" w:rsidRPr="00721770">
        <w:rPr>
          <w:rFonts w:ascii="Palatino Linotype" w:hAnsi="Palatino Linotype" w:cs="Tahoma"/>
          <w:bCs/>
          <w:iCs/>
        </w:rPr>
        <w:t xml:space="preserve"> </w:t>
      </w:r>
      <w:r w:rsidRPr="00721770">
        <w:rPr>
          <w:rFonts w:ascii="Palatino Linotype" w:hAnsi="Palatino Linotype" w:cs="Tahoma"/>
          <w:bCs/>
          <w:iCs/>
        </w:rPr>
        <w:t>es notoriamente incompetente</w:t>
      </w:r>
      <w:r w:rsidRPr="00721770">
        <w:rPr>
          <w:rFonts w:ascii="Palatino Linotype" w:hAnsi="Palatino Linotype" w:cs="Tahoma"/>
          <w:b/>
          <w:bCs/>
          <w:iCs/>
        </w:rPr>
        <w:t xml:space="preserve"> </w:t>
      </w:r>
      <w:r w:rsidRPr="00721770">
        <w:rPr>
          <w:rFonts w:ascii="Palatino Linotype" w:hAnsi="Palatino Linotype" w:cs="Tahoma"/>
          <w:bCs/>
          <w:iCs/>
        </w:rPr>
        <w:t xml:space="preserve">para conocer de la información requerida, pues el encargado de recibir, registrar y resguardarlas declaraciones patrimoniales de los Ayuntamientos, incluyendo al Sujeto Obligado, es únicamente la </w:t>
      </w:r>
      <w:r w:rsidRPr="00721770">
        <w:rPr>
          <w:rFonts w:ascii="Palatino Linotype" w:hAnsi="Palatino Linotype" w:cs="Tahoma"/>
          <w:b/>
          <w:bCs/>
          <w:iCs/>
        </w:rPr>
        <w:t xml:space="preserve">Secretaría de la Contraloría. </w:t>
      </w:r>
    </w:p>
    <w:p w14:paraId="2415F3A9" w14:textId="77777777" w:rsidR="00D94768" w:rsidRPr="00721770" w:rsidRDefault="00D94768" w:rsidP="00D94768">
      <w:pPr>
        <w:spacing w:line="360" w:lineRule="auto"/>
        <w:ind w:right="899"/>
        <w:jc w:val="both"/>
        <w:rPr>
          <w:rFonts w:ascii="Palatino Linotype" w:eastAsiaTheme="minorEastAsia" w:hAnsi="Palatino Linotype" w:cstheme="minorBidi"/>
          <w:i/>
          <w:lang w:val="es-ES_tradnl"/>
        </w:rPr>
      </w:pPr>
    </w:p>
    <w:p w14:paraId="79316C5D" w14:textId="77777777" w:rsidR="00D94768" w:rsidRPr="00721770" w:rsidRDefault="00D94768" w:rsidP="00D94768">
      <w:pPr>
        <w:spacing w:line="360" w:lineRule="auto"/>
        <w:jc w:val="both"/>
        <w:rPr>
          <w:rFonts w:ascii="Palatino Linotype" w:hAnsi="Palatino Linotype"/>
        </w:rPr>
      </w:pPr>
      <w:r w:rsidRPr="00721770">
        <w:rPr>
          <w:rFonts w:ascii="Palatino Linotype" w:eastAsiaTheme="minorEastAsia" w:hAnsi="Palatino Linotype" w:cstheme="minorBidi"/>
          <w:lang w:val="es-ES_tradnl"/>
        </w:rPr>
        <w:t xml:space="preserve">Asimismo, es importante destacar que </w:t>
      </w:r>
      <w:r w:rsidRPr="00721770">
        <w:rPr>
          <w:rFonts w:ascii="Palatino Linotype" w:hAnsi="Palatino Linotype" w:cs="Arial"/>
        </w:rPr>
        <w:t xml:space="preserve">dicha Secretaría se encuentra constreñida al </w:t>
      </w:r>
      <w:r w:rsidRPr="00721770">
        <w:rPr>
          <w:rFonts w:ascii="Palatino Linotype" w:hAnsi="Palatino Linotype"/>
        </w:rPr>
        <w:t>cumplimiento del artículo 92, fracción XIII de la Ley de la Materia</w:t>
      </w:r>
      <w:r w:rsidRPr="00721770">
        <w:rPr>
          <w:rStyle w:val="Refdenotaalpie"/>
          <w:rFonts w:ascii="Palatino Linotype" w:hAnsi="Palatino Linotype"/>
        </w:rPr>
        <w:footnoteReference w:id="6"/>
      </w:r>
      <w:r w:rsidRPr="00721770">
        <w:rPr>
          <w:rFonts w:ascii="Palatino Linotype" w:hAnsi="Palatino Linotype"/>
        </w:rPr>
        <w:t>, tal como se muestra a continuación:</w:t>
      </w:r>
    </w:p>
    <w:p w14:paraId="7817210B" w14:textId="77777777" w:rsidR="00D94768" w:rsidRPr="00721770" w:rsidRDefault="00D94768" w:rsidP="00D94768">
      <w:pPr>
        <w:spacing w:line="360" w:lineRule="auto"/>
        <w:jc w:val="both"/>
        <w:rPr>
          <w:rFonts w:ascii="Palatino Linotype" w:hAnsi="Palatino Linotype"/>
        </w:rPr>
      </w:pPr>
      <w:r w:rsidRPr="00721770">
        <w:rPr>
          <w:rFonts w:ascii="Palatino Linotype" w:hAnsi="Palatino Linotype"/>
          <w:noProof/>
          <w:lang w:val="es-419" w:eastAsia="es-419"/>
        </w:rPr>
        <w:lastRenderedPageBreak/>
        <w:drawing>
          <wp:inline distT="0" distB="0" distL="0" distR="0" wp14:anchorId="30BAF718" wp14:editId="0FA61968">
            <wp:extent cx="5725885" cy="413385"/>
            <wp:effectExtent l="0" t="0" r="8255"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7181" cy="414923"/>
                    </a:xfrm>
                    <a:prstGeom prst="rect">
                      <a:avLst/>
                    </a:prstGeom>
                  </pic:spPr>
                </pic:pic>
              </a:graphicData>
            </a:graphic>
          </wp:inline>
        </w:drawing>
      </w:r>
    </w:p>
    <w:p w14:paraId="1EAD5695" w14:textId="77777777" w:rsidR="001B64AA" w:rsidRPr="00721770" w:rsidRDefault="001B64AA" w:rsidP="001B64AA">
      <w:pPr>
        <w:spacing w:line="360" w:lineRule="auto"/>
        <w:jc w:val="both"/>
        <w:rPr>
          <w:rFonts w:ascii="Palatino Linotype" w:hAnsi="Palatino Linotype"/>
        </w:rPr>
      </w:pPr>
      <w:r w:rsidRPr="00721770">
        <w:rPr>
          <w:rFonts w:ascii="Palatino Linotype" w:hAnsi="Palatino Linotype"/>
          <w:noProof/>
          <w:lang w:val="es-419" w:eastAsia="es-419"/>
        </w:rPr>
        <mc:AlternateContent>
          <mc:Choice Requires="wps">
            <w:drawing>
              <wp:anchor distT="0" distB="0" distL="114300" distR="114300" simplePos="0" relativeHeight="251668480" behindDoc="0" locked="0" layoutInCell="1" allowOverlap="1" wp14:anchorId="7ADF4381" wp14:editId="622DA09A">
                <wp:simplePos x="0" y="0"/>
                <wp:positionH relativeFrom="column">
                  <wp:posOffset>176712</wp:posOffset>
                </wp:positionH>
                <wp:positionV relativeFrom="paragraph">
                  <wp:posOffset>4332968</wp:posOffset>
                </wp:positionV>
                <wp:extent cx="4822190" cy="155575"/>
                <wp:effectExtent l="76200" t="38100" r="54610" b="92075"/>
                <wp:wrapNone/>
                <wp:docPr id="19" name="Rectángulo redondeado 19"/>
                <wp:cNvGraphicFramePr/>
                <a:graphic xmlns:a="http://schemas.openxmlformats.org/drawingml/2006/main">
                  <a:graphicData uri="http://schemas.microsoft.com/office/word/2010/wordprocessingShape">
                    <wps:wsp>
                      <wps:cNvSpPr/>
                      <wps:spPr>
                        <a:xfrm>
                          <a:off x="0" y="0"/>
                          <a:ext cx="4822190" cy="1555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0FC66A4" id="Rectángulo redondeado 19" o:spid="_x0000_s1026" style="position:absolute;margin-left:13.9pt;margin-top:341.2pt;width:379.7pt;height:1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" filled="f" strokecolor="red" strokeweight="2.25pt">
                <v:shadow on="t" color="black" opacity="22937f" origin=",.5" offset="0,.63889mm"/>
              </v:roundrect>
            </w:pict>
          </mc:Fallback>
        </mc:AlternateContent>
      </w:r>
      <w:r w:rsidRPr="00721770">
        <w:rPr>
          <w:rFonts w:ascii="Palatino Linotype" w:hAnsi="Palatino Linotype"/>
          <w:noProof/>
          <w:lang w:val="es-419" w:eastAsia="es-419"/>
        </w:rPr>
        <mc:AlternateContent>
          <mc:Choice Requires="wps">
            <w:drawing>
              <wp:anchor distT="0" distB="0" distL="114300" distR="114300" simplePos="0" relativeHeight="251670528" behindDoc="0" locked="0" layoutInCell="1" allowOverlap="1" wp14:anchorId="0B770DCA" wp14:editId="7158A9B0">
                <wp:simplePos x="0" y="0"/>
                <wp:positionH relativeFrom="column">
                  <wp:posOffset>4540703</wp:posOffset>
                </wp:positionH>
                <wp:positionV relativeFrom="paragraph">
                  <wp:posOffset>1389562</wp:posOffset>
                </wp:positionV>
                <wp:extent cx="267335" cy="284480"/>
                <wp:effectExtent l="57150" t="19050" r="0" b="96520"/>
                <wp:wrapNone/>
                <wp:docPr id="23" name="Flecha abajo 23"/>
                <wp:cNvGraphicFramePr/>
                <a:graphic xmlns:a="http://schemas.openxmlformats.org/drawingml/2006/main">
                  <a:graphicData uri="http://schemas.microsoft.com/office/word/2010/wordprocessingShape">
                    <wps:wsp>
                      <wps:cNvSpPr/>
                      <wps:spPr>
                        <a:xfrm>
                          <a:off x="0" y="0"/>
                          <a:ext cx="267335" cy="284480"/>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1C2D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3" o:spid="_x0000_s1026" type="#_x0000_t67" style="position:absolute;margin-left:357.55pt;margin-top:109.4pt;width:21.05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" adj="11451" fillcolor="red" strokecolor="red">
                <v:shadow on="t" color="black" opacity="22937f" origin=",.5" offset="0,.63889mm"/>
              </v:shape>
            </w:pict>
          </mc:Fallback>
        </mc:AlternateContent>
      </w:r>
      <w:r w:rsidRPr="00721770">
        <w:rPr>
          <w:rFonts w:ascii="Palatino Linotype" w:hAnsi="Palatino Linotype"/>
          <w:noProof/>
          <w:lang w:val="es-419" w:eastAsia="es-419"/>
        </w:rPr>
        <mc:AlternateContent>
          <mc:Choice Requires="wps">
            <w:drawing>
              <wp:anchor distT="0" distB="0" distL="114300" distR="114300" simplePos="0" relativeHeight="251669504" behindDoc="0" locked="0" layoutInCell="1" allowOverlap="1" wp14:anchorId="7172C4B0" wp14:editId="5AF08899">
                <wp:simplePos x="0" y="0"/>
                <wp:positionH relativeFrom="column">
                  <wp:posOffset>1020627</wp:posOffset>
                </wp:positionH>
                <wp:positionV relativeFrom="paragraph">
                  <wp:posOffset>1538786</wp:posOffset>
                </wp:positionV>
                <wp:extent cx="2673985" cy="129540"/>
                <wp:effectExtent l="76200" t="38100" r="50165" b="99060"/>
                <wp:wrapNone/>
                <wp:docPr id="22" name="Rectángulo redondeado 22"/>
                <wp:cNvGraphicFramePr/>
                <a:graphic xmlns:a="http://schemas.openxmlformats.org/drawingml/2006/main">
                  <a:graphicData uri="http://schemas.microsoft.com/office/word/2010/wordprocessingShape">
                    <wps:wsp>
                      <wps:cNvSpPr/>
                      <wps:spPr>
                        <a:xfrm>
                          <a:off x="0" y="0"/>
                          <a:ext cx="2673985" cy="1295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F255D0A" id="Rectángulo redondeado 22" o:spid="_x0000_s1026" style="position:absolute;margin-left:80.35pt;margin-top:121.15pt;width:210.5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" filled="f" strokecolor="red" strokeweight="2.25pt">
                <v:shadow on="t" color="black" opacity="22937f" origin=",.5" offset="0,.63889mm"/>
              </v:roundrect>
            </w:pict>
          </mc:Fallback>
        </mc:AlternateContent>
      </w:r>
      <w:r w:rsidRPr="00721770">
        <w:rPr>
          <w:rFonts w:ascii="Palatino Linotype" w:hAnsi="Palatino Linotype"/>
          <w:noProof/>
          <w:lang w:val="es-419" w:eastAsia="es-419"/>
        </w:rPr>
        <w:drawing>
          <wp:inline distT="0" distB="0" distL="0" distR="0" wp14:anchorId="58B54EBD" wp14:editId="3E9A9DD9">
            <wp:extent cx="5791835" cy="5180330"/>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5180330"/>
                    </a:xfrm>
                    <a:prstGeom prst="rect">
                      <a:avLst/>
                    </a:prstGeom>
                  </pic:spPr>
                </pic:pic>
              </a:graphicData>
            </a:graphic>
          </wp:inline>
        </w:drawing>
      </w:r>
    </w:p>
    <w:p w14:paraId="1A1D5B6E" w14:textId="77777777" w:rsidR="00D94768" w:rsidRPr="00721770" w:rsidRDefault="00D94768" w:rsidP="00D94768">
      <w:pPr>
        <w:spacing w:line="360" w:lineRule="auto"/>
        <w:jc w:val="both"/>
        <w:rPr>
          <w:rFonts w:ascii="Palatino Linotype" w:hAnsi="Palatino Linotype" w:cs="Arial"/>
        </w:rPr>
      </w:pPr>
    </w:p>
    <w:p w14:paraId="71AE7988" w14:textId="7B5BAFA0" w:rsidR="00D94768" w:rsidRPr="00721770" w:rsidRDefault="001B64AA" w:rsidP="00D94768">
      <w:pPr>
        <w:spacing w:line="360" w:lineRule="auto"/>
        <w:jc w:val="both"/>
        <w:rPr>
          <w:rFonts w:ascii="Palatino Linotype" w:eastAsia="Calibri" w:hAnsi="Palatino Linotype"/>
          <w:color w:val="000000" w:themeColor="text1"/>
          <w:lang w:val="es-ES"/>
        </w:rPr>
      </w:pPr>
      <w:r w:rsidRPr="00721770">
        <w:rPr>
          <w:rFonts w:ascii="Palatino Linotype" w:eastAsia="Calibri" w:hAnsi="Palatino Linotype" w:cs="Tahoma"/>
          <w:color w:val="000000" w:themeColor="text1"/>
          <w:lang w:val="es-ES_tradnl" w:eastAsia="es-ES_tradnl"/>
        </w:rPr>
        <w:t xml:space="preserve">Ahora bien, </w:t>
      </w:r>
      <w:r w:rsidR="00D94768" w:rsidRPr="00721770">
        <w:rPr>
          <w:rFonts w:ascii="Palatino Linotype" w:eastAsia="Calibri" w:hAnsi="Palatino Linotype" w:cs="Tahoma"/>
          <w:color w:val="000000" w:themeColor="text1"/>
          <w:lang w:val="es-ES_tradnl" w:eastAsia="es-ES_tradnl"/>
        </w:rPr>
        <w:t xml:space="preserve">derivado que el requerimiento realizado por el particular, corresponde a información que pudieran poseer diverso Sujeto Obligado; es necesario </w:t>
      </w:r>
      <w:r w:rsidR="00D94768" w:rsidRPr="00721770">
        <w:rPr>
          <w:rFonts w:ascii="Palatino Linotype" w:eastAsia="Calibri" w:hAnsi="Palatino Linotype"/>
          <w:color w:val="000000" w:themeColor="text1"/>
          <w:lang w:val="es-ES"/>
        </w:rPr>
        <w:t xml:space="preserve">traer a contexto </w:t>
      </w:r>
      <w:r w:rsidR="00D94768" w:rsidRPr="00721770">
        <w:rPr>
          <w:rFonts w:ascii="Palatino Linotype" w:eastAsia="Calibri" w:hAnsi="Palatino Linotype"/>
          <w:color w:val="000000" w:themeColor="text1"/>
          <w:lang w:val="es-ES"/>
        </w:rPr>
        <w:lastRenderedPageBreak/>
        <w:t>lo dispuesto en el artículo 167 de la Ley de Transparencia y Acceso a la Información Pública del Estado de México y Municipios:</w:t>
      </w:r>
    </w:p>
    <w:p w14:paraId="4D79478C" w14:textId="77777777" w:rsidR="00D94768" w:rsidRPr="00721770" w:rsidRDefault="00D94768" w:rsidP="00D94768">
      <w:pPr>
        <w:tabs>
          <w:tab w:val="left" w:pos="142"/>
          <w:tab w:val="left" w:pos="284"/>
          <w:tab w:val="left" w:pos="426"/>
        </w:tabs>
        <w:jc w:val="both"/>
        <w:rPr>
          <w:rFonts w:ascii="Palatino Linotype" w:hAnsi="Palatino Linotype"/>
          <w:color w:val="000000" w:themeColor="text1"/>
          <w:sz w:val="20"/>
          <w:szCs w:val="20"/>
          <w:lang w:val="es-ES_tradnl"/>
        </w:rPr>
      </w:pPr>
    </w:p>
    <w:p w14:paraId="40BAAA7D" w14:textId="77777777" w:rsidR="00D94768" w:rsidRPr="00721770" w:rsidRDefault="00D94768" w:rsidP="00D94768">
      <w:pPr>
        <w:ind w:left="851" w:right="899"/>
        <w:jc w:val="both"/>
        <w:rPr>
          <w:rFonts w:ascii="Palatino Linotype" w:hAnsi="Palatino Linotype"/>
          <w:i/>
          <w:color w:val="000000" w:themeColor="text1"/>
          <w:sz w:val="22"/>
          <w:szCs w:val="20"/>
          <w:lang w:val="es-ES_tradnl"/>
        </w:rPr>
      </w:pPr>
      <w:r w:rsidRPr="00721770">
        <w:rPr>
          <w:rFonts w:ascii="Palatino Linotype" w:hAnsi="Palatino Linotype"/>
          <w:color w:val="000000" w:themeColor="text1"/>
          <w:sz w:val="22"/>
          <w:szCs w:val="20"/>
          <w:lang w:val="es-ES_tradnl"/>
        </w:rPr>
        <w:t>“</w:t>
      </w:r>
      <w:r w:rsidRPr="00721770">
        <w:rPr>
          <w:rFonts w:ascii="Palatino Linotype" w:hAnsi="Palatino Linotype"/>
          <w:b/>
          <w:i/>
          <w:color w:val="000000" w:themeColor="text1"/>
          <w:sz w:val="22"/>
          <w:szCs w:val="20"/>
          <w:lang w:val="es-ES_tradnl"/>
        </w:rPr>
        <w:t>Artículo 167.</w:t>
      </w:r>
      <w:r w:rsidRPr="00721770">
        <w:rPr>
          <w:rFonts w:ascii="Palatino Linotype" w:hAnsi="Palatino Linotype"/>
          <w:i/>
          <w:color w:val="000000" w:themeColor="text1"/>
          <w:sz w:val="22"/>
          <w:szCs w:val="20"/>
          <w:lang w:val="es-ES_tradnl"/>
        </w:rPr>
        <w:t xml:space="preserve"> </w:t>
      </w:r>
      <w:r w:rsidRPr="00721770">
        <w:rPr>
          <w:rFonts w:ascii="Palatino Linotype" w:hAnsi="Palatino Linotype"/>
          <w:b/>
          <w:i/>
          <w:color w:val="000000" w:themeColor="text1"/>
          <w:sz w:val="22"/>
          <w:szCs w:val="20"/>
          <w:lang w:val="es-ES_tradnl"/>
        </w:rPr>
        <w:t>Cuando las unidades de transparencia determinen la</w:t>
      </w:r>
      <w:r w:rsidRPr="00721770">
        <w:rPr>
          <w:rFonts w:ascii="Palatino Linotype" w:hAnsi="Palatino Linotype"/>
          <w:i/>
          <w:color w:val="000000" w:themeColor="text1"/>
          <w:sz w:val="22"/>
          <w:szCs w:val="20"/>
          <w:lang w:val="es-ES_tradnl"/>
        </w:rPr>
        <w:t xml:space="preserve"> notoria </w:t>
      </w:r>
      <w:r w:rsidRPr="00721770">
        <w:rPr>
          <w:rFonts w:ascii="Palatino Linotype" w:hAnsi="Palatino Linotype"/>
          <w:b/>
          <w:i/>
          <w:color w:val="000000" w:themeColor="text1"/>
          <w:sz w:val="22"/>
          <w:szCs w:val="20"/>
          <w:lang w:val="es-ES_tradnl"/>
        </w:rPr>
        <w:t>incompetencia por parte de los sujetos obligados</w:t>
      </w:r>
      <w:r w:rsidRPr="00721770">
        <w:rPr>
          <w:rFonts w:ascii="Palatino Linotype" w:hAnsi="Palatino Linotype"/>
          <w:i/>
          <w:color w:val="000000" w:themeColor="text1"/>
          <w:sz w:val="22"/>
          <w:szCs w:val="20"/>
          <w:lang w:val="es-ES_tradnl"/>
        </w:rPr>
        <w:t xml:space="preserve">, dentro del ámbito de aplicación, para atender la solicitud de acceso a la información, </w:t>
      </w:r>
      <w:r w:rsidRPr="00721770">
        <w:rPr>
          <w:rFonts w:ascii="Palatino Linotype" w:hAnsi="Palatino Linotype"/>
          <w:b/>
          <w:i/>
          <w:color w:val="000000" w:themeColor="text1"/>
          <w:sz w:val="22"/>
          <w:szCs w:val="20"/>
          <w:lang w:val="es-ES_tradnl"/>
        </w:rPr>
        <w:t>deberán comunicarlo al solicitante, dentro de los tres días hábiles posteriores a la recepción de la solicitud y, en su caso orientar al solicitante, el o los sujetos obligados competentes.</w:t>
      </w:r>
      <w:r w:rsidRPr="00721770">
        <w:rPr>
          <w:rFonts w:ascii="Palatino Linotype" w:hAnsi="Palatino Linotype"/>
          <w:i/>
          <w:color w:val="000000" w:themeColor="text1"/>
          <w:sz w:val="22"/>
          <w:szCs w:val="20"/>
          <w:lang w:val="es-ES_tradnl"/>
        </w:rPr>
        <w:t xml:space="preserve"> </w:t>
      </w:r>
    </w:p>
    <w:p w14:paraId="542B5513" w14:textId="77777777" w:rsidR="00D94768" w:rsidRPr="00721770" w:rsidRDefault="00D94768" w:rsidP="00D94768">
      <w:pPr>
        <w:ind w:left="851" w:right="899"/>
        <w:jc w:val="both"/>
        <w:rPr>
          <w:rFonts w:ascii="Palatino Linotype" w:hAnsi="Palatino Linotype"/>
          <w:i/>
          <w:color w:val="000000" w:themeColor="text1"/>
          <w:sz w:val="22"/>
          <w:szCs w:val="20"/>
          <w:lang w:val="es-ES_tradnl"/>
        </w:rPr>
      </w:pPr>
      <w:r w:rsidRPr="00721770">
        <w:rPr>
          <w:rFonts w:ascii="Palatino Linotype" w:hAnsi="Palatino Linotype"/>
          <w:i/>
          <w:color w:val="000000" w:themeColor="text1"/>
          <w:sz w:val="22"/>
          <w:szCs w:val="20"/>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D6BA7AD" w14:textId="77777777" w:rsidR="00D94768" w:rsidRPr="00721770" w:rsidRDefault="00D94768" w:rsidP="00D94768">
      <w:pPr>
        <w:ind w:left="851" w:right="899"/>
        <w:jc w:val="both"/>
        <w:rPr>
          <w:rFonts w:ascii="Palatino Linotype" w:hAnsi="Palatino Linotype"/>
          <w:color w:val="000000" w:themeColor="text1"/>
          <w:sz w:val="22"/>
          <w:szCs w:val="20"/>
          <w:lang w:val="es-ES_tradnl"/>
        </w:rPr>
      </w:pPr>
      <w:r w:rsidRPr="00721770">
        <w:rPr>
          <w:rFonts w:ascii="Palatino Linotype" w:hAnsi="Palatino Linotype"/>
          <w:b/>
          <w:i/>
          <w:color w:val="000000" w:themeColor="text1"/>
          <w:sz w:val="22"/>
          <w:szCs w:val="20"/>
          <w:lang w:val="es-ES_tradnl"/>
        </w:rPr>
        <w:t>Si transcurrido el plazo señalado en el primer párrafo de este artículo, el sujeto obligado no declina la competencia en los términ</w:t>
      </w:r>
      <w:r w:rsidRPr="00721770">
        <w:rPr>
          <w:rFonts w:ascii="Palatino Linotype" w:hAnsi="Palatino Linotype"/>
          <w:i/>
          <w:color w:val="000000" w:themeColor="text1"/>
          <w:sz w:val="22"/>
          <w:szCs w:val="20"/>
          <w:lang w:val="es-ES_tradnl"/>
        </w:rPr>
        <w:t>o</w:t>
      </w:r>
      <w:r w:rsidRPr="00721770">
        <w:rPr>
          <w:rFonts w:ascii="Palatino Linotype" w:hAnsi="Palatino Linotype"/>
          <w:b/>
          <w:i/>
          <w:color w:val="000000" w:themeColor="text1"/>
          <w:sz w:val="22"/>
          <w:szCs w:val="20"/>
          <w:lang w:val="es-ES_tradnl"/>
        </w:rPr>
        <w:t xml:space="preserve">s </w:t>
      </w:r>
      <w:r w:rsidRPr="00721770">
        <w:rPr>
          <w:rFonts w:ascii="Palatino Linotype" w:hAnsi="Palatino Linotype"/>
          <w:i/>
          <w:color w:val="000000" w:themeColor="text1"/>
          <w:sz w:val="22"/>
          <w:szCs w:val="20"/>
          <w:lang w:val="es-ES_tradnl"/>
        </w:rPr>
        <w:t>establecidos</w:t>
      </w:r>
      <w:r w:rsidRPr="00721770">
        <w:rPr>
          <w:rFonts w:ascii="Palatino Linotype" w:hAnsi="Palatino Linotype"/>
          <w:b/>
          <w:i/>
          <w:color w:val="000000" w:themeColor="text1"/>
          <w:sz w:val="22"/>
          <w:szCs w:val="20"/>
          <w:lang w:val="es-ES_tradnl"/>
        </w:rPr>
        <w:t>, podrá canalizar la solicitud ante el sujeto obligado competente.</w:t>
      </w:r>
      <w:r w:rsidRPr="00721770">
        <w:rPr>
          <w:rFonts w:ascii="Palatino Linotype" w:hAnsi="Palatino Linotype"/>
          <w:i/>
          <w:color w:val="000000" w:themeColor="text1"/>
          <w:sz w:val="22"/>
          <w:szCs w:val="20"/>
          <w:lang w:val="es-ES_tradnl"/>
        </w:rPr>
        <w:t>”</w:t>
      </w:r>
    </w:p>
    <w:p w14:paraId="460C4F4B" w14:textId="77777777" w:rsidR="00D94768" w:rsidRPr="00721770" w:rsidRDefault="00D94768" w:rsidP="00D94768">
      <w:pPr>
        <w:ind w:left="851" w:right="1134"/>
        <w:jc w:val="both"/>
        <w:rPr>
          <w:rFonts w:ascii="Palatino Linotype" w:hAnsi="Palatino Linotype"/>
          <w:color w:val="000000" w:themeColor="text1"/>
          <w:sz w:val="22"/>
          <w:szCs w:val="20"/>
          <w:lang w:val="es-ES_tradnl"/>
        </w:rPr>
      </w:pPr>
      <w:r w:rsidRPr="00721770">
        <w:rPr>
          <w:rFonts w:ascii="Palatino Linotype" w:hAnsi="Palatino Linotype"/>
          <w:color w:val="000000" w:themeColor="text1"/>
          <w:sz w:val="22"/>
          <w:szCs w:val="20"/>
          <w:lang w:val="es-ES_tradnl"/>
        </w:rPr>
        <w:t>(Énfasis añadido)</w:t>
      </w:r>
    </w:p>
    <w:p w14:paraId="614AD9F8" w14:textId="77777777" w:rsidR="00D94768" w:rsidRPr="00721770" w:rsidRDefault="00D94768" w:rsidP="00D94768">
      <w:pPr>
        <w:ind w:right="901"/>
        <w:jc w:val="both"/>
        <w:rPr>
          <w:rFonts w:ascii="Palatino Linotype" w:hAnsi="Palatino Linotype"/>
          <w:color w:val="000000" w:themeColor="text1"/>
          <w:sz w:val="22"/>
          <w:szCs w:val="20"/>
          <w:lang w:val="es-ES_tradnl"/>
        </w:rPr>
      </w:pPr>
    </w:p>
    <w:p w14:paraId="423116AB" w14:textId="368362A4" w:rsidR="001B64AA" w:rsidRPr="00721770" w:rsidRDefault="001B64AA" w:rsidP="001B64AA">
      <w:pPr>
        <w:spacing w:line="360" w:lineRule="auto"/>
        <w:jc w:val="both"/>
        <w:rPr>
          <w:rFonts w:ascii="Palatino Linotype" w:eastAsia="Calibri" w:hAnsi="Palatino Linotype" w:cs="Arial"/>
          <w:lang w:val="es-ES"/>
        </w:rPr>
      </w:pPr>
      <w:r w:rsidRPr="00721770">
        <w:rPr>
          <w:rFonts w:ascii="Palatino Linotype" w:eastAsia="Calibri" w:hAnsi="Palatino Linotype"/>
          <w:lang w:val="es-ES"/>
        </w:rPr>
        <w:t xml:space="preserve">De tal forma que, una vez recibida una solicitud de información, se determine que es incompetente para para poseer, generar o administrar lo solicitado, dentro de los primeros tres días posteriores a la recepción de la solicitud, deberá hacerlo del conocimiento del particular; por lo que ante la falta de pronunciamiento respecto de su incompetencia dentro del plazo referido anteriormente, </w:t>
      </w:r>
      <w:r w:rsidRPr="00721770">
        <w:rPr>
          <w:rFonts w:ascii="Palatino Linotype" w:eastAsia="Calibri" w:hAnsi="Palatino Linotype" w:cs="Arial"/>
          <w:b/>
          <w:lang w:val="es-ES"/>
        </w:rPr>
        <w:t>EL SUJETO OBLIGADO</w:t>
      </w:r>
      <w:r w:rsidRPr="00721770">
        <w:rPr>
          <w:rFonts w:ascii="Palatino Linotype" w:eastAsia="Calibri" w:hAnsi="Palatino Linotype" w:cs="Arial"/>
          <w:lang w:val="es-ES"/>
        </w:rPr>
        <w:t xml:space="preserve"> deberá atender el contenido del artículo 49 de la citada ley, para efectos de que sea declarada por parte del Comité de Transparencia la incompetencia a la que se hace referencia en la respuesta proporcionada. </w:t>
      </w:r>
    </w:p>
    <w:p w14:paraId="703F6EBE" w14:textId="77777777" w:rsidR="001B64AA" w:rsidRPr="00721770" w:rsidRDefault="001B64AA" w:rsidP="001B64AA">
      <w:pPr>
        <w:jc w:val="both"/>
        <w:rPr>
          <w:rFonts w:ascii="Palatino Linotype" w:eastAsia="Calibri" w:hAnsi="Palatino Linotype" w:cs="Arial"/>
          <w:lang w:val="es-ES"/>
        </w:rPr>
      </w:pPr>
    </w:p>
    <w:p w14:paraId="696BEB77" w14:textId="6C3535C7" w:rsidR="001B64AA" w:rsidRPr="00721770" w:rsidRDefault="001B64AA" w:rsidP="001B64AA">
      <w:pPr>
        <w:autoSpaceDE w:val="0"/>
        <w:autoSpaceDN w:val="0"/>
        <w:adjustRightInd w:val="0"/>
        <w:ind w:left="851" w:right="899"/>
        <w:jc w:val="both"/>
        <w:rPr>
          <w:rFonts w:ascii="Palatino Linotype" w:hAnsi="Palatino Linotype" w:cs="Arial"/>
          <w:i/>
          <w:sz w:val="22"/>
          <w:szCs w:val="22"/>
          <w:lang w:val="es-ES"/>
        </w:rPr>
      </w:pPr>
      <w:r w:rsidRPr="00721770">
        <w:rPr>
          <w:rFonts w:ascii="Palatino Linotype" w:hAnsi="Palatino Linotype" w:cs="Arial"/>
          <w:b/>
          <w:bCs/>
          <w:i/>
          <w:sz w:val="22"/>
          <w:szCs w:val="22"/>
          <w:lang w:val="es-ES"/>
        </w:rPr>
        <w:t xml:space="preserve">“Artículo 49. </w:t>
      </w:r>
      <w:r w:rsidRPr="00721770">
        <w:rPr>
          <w:rFonts w:ascii="Palatino Linotype" w:hAnsi="Palatino Linotype" w:cs="Arial"/>
          <w:i/>
          <w:sz w:val="22"/>
          <w:szCs w:val="22"/>
          <w:lang w:val="es-ES"/>
        </w:rPr>
        <w:t>Los Comités de Transparencia tendrán las siguientes atribuciones:</w:t>
      </w:r>
    </w:p>
    <w:p w14:paraId="25EF7A8C" w14:textId="77777777" w:rsidR="001B64AA" w:rsidRPr="00721770" w:rsidRDefault="001B64AA" w:rsidP="001B64AA">
      <w:pPr>
        <w:autoSpaceDE w:val="0"/>
        <w:autoSpaceDN w:val="0"/>
        <w:adjustRightInd w:val="0"/>
        <w:ind w:left="851" w:right="899"/>
        <w:jc w:val="both"/>
        <w:rPr>
          <w:rFonts w:ascii="Palatino Linotype" w:hAnsi="Palatino Linotype" w:cs="Arial"/>
          <w:i/>
          <w:sz w:val="22"/>
          <w:szCs w:val="22"/>
          <w:lang w:val="es-ES"/>
        </w:rPr>
      </w:pPr>
      <w:r w:rsidRPr="00721770">
        <w:rPr>
          <w:rFonts w:ascii="Palatino Linotype" w:hAnsi="Palatino Linotype" w:cs="Arial"/>
          <w:b/>
          <w:bCs/>
          <w:i/>
          <w:sz w:val="22"/>
          <w:szCs w:val="22"/>
          <w:lang w:val="es-ES"/>
        </w:rPr>
        <w:lastRenderedPageBreak/>
        <w:t xml:space="preserve">I. </w:t>
      </w:r>
      <w:r w:rsidRPr="00721770">
        <w:rPr>
          <w:rFonts w:ascii="Palatino Linotype" w:hAnsi="Palatino Linotype" w:cs="Arial"/>
          <w:i/>
          <w:sz w:val="22"/>
          <w:szCs w:val="22"/>
          <w:lang w:val="es-ES"/>
        </w:rPr>
        <w:t>Instituir, coordinar y supervisar en términos de las disposiciones aplicables, las acciones, medidas y procedimientos que coadyuven a asegurar una mayor eficacia en la gestión y atención de las solicitudes en materia de acceso a la información;</w:t>
      </w:r>
    </w:p>
    <w:p w14:paraId="6F3D1A55" w14:textId="77777777" w:rsidR="001B64AA" w:rsidRPr="00721770" w:rsidRDefault="001B64AA" w:rsidP="001B64AA">
      <w:pPr>
        <w:autoSpaceDE w:val="0"/>
        <w:autoSpaceDN w:val="0"/>
        <w:adjustRightInd w:val="0"/>
        <w:ind w:left="851" w:right="899"/>
        <w:jc w:val="both"/>
        <w:rPr>
          <w:rFonts w:ascii="Palatino Linotype" w:hAnsi="Palatino Linotype" w:cs="Arial"/>
          <w:i/>
          <w:sz w:val="22"/>
          <w:szCs w:val="22"/>
          <w:lang w:val="es-ES"/>
        </w:rPr>
      </w:pPr>
      <w:r w:rsidRPr="00721770">
        <w:rPr>
          <w:rFonts w:ascii="Palatino Linotype" w:hAnsi="Palatino Linotype" w:cs="Arial"/>
          <w:b/>
          <w:bCs/>
          <w:i/>
          <w:sz w:val="22"/>
          <w:szCs w:val="22"/>
          <w:lang w:val="es-ES"/>
        </w:rPr>
        <w:t xml:space="preserve">II. </w:t>
      </w:r>
      <w:r w:rsidRPr="00721770">
        <w:rPr>
          <w:rFonts w:ascii="Palatino Linotype" w:hAnsi="Palatino Linotype" w:cs="Arial"/>
          <w:i/>
          <w:sz w:val="22"/>
          <w:szCs w:val="22"/>
          <w:lang w:val="es-ES"/>
        </w:rPr>
        <w:t xml:space="preserve">Confirmar, modificar o revocar las determinaciones que en materia de ampliación del plazo de respuesta, clasificación de la información y declaración de inexistencia </w:t>
      </w:r>
      <w:r w:rsidRPr="00721770">
        <w:rPr>
          <w:rFonts w:ascii="Palatino Linotype" w:hAnsi="Palatino Linotype" w:cs="Arial"/>
          <w:b/>
          <w:i/>
          <w:sz w:val="22"/>
          <w:szCs w:val="22"/>
          <w:lang w:val="es-ES"/>
        </w:rPr>
        <w:t>o de incompetencia realicen los titulares de las áreas de los sujetos obligados</w:t>
      </w:r>
      <w:r w:rsidRPr="00721770">
        <w:rPr>
          <w:rFonts w:ascii="Palatino Linotype" w:hAnsi="Palatino Linotype" w:cs="Arial"/>
          <w:i/>
          <w:sz w:val="22"/>
          <w:szCs w:val="22"/>
          <w:lang w:val="es-ES"/>
        </w:rPr>
        <w:t>;</w:t>
      </w:r>
    </w:p>
    <w:p w14:paraId="1628280A" w14:textId="77777777" w:rsidR="001B64AA" w:rsidRPr="00721770" w:rsidRDefault="001B64AA" w:rsidP="001B64AA">
      <w:pPr>
        <w:autoSpaceDE w:val="0"/>
        <w:autoSpaceDN w:val="0"/>
        <w:adjustRightInd w:val="0"/>
        <w:ind w:left="851" w:right="899"/>
        <w:jc w:val="both"/>
        <w:rPr>
          <w:rFonts w:ascii="Palatino Linotype" w:hAnsi="Palatino Linotype" w:cs="Arial"/>
          <w:i/>
          <w:sz w:val="22"/>
          <w:szCs w:val="22"/>
          <w:lang w:val="es-ES"/>
        </w:rPr>
      </w:pPr>
      <w:r w:rsidRPr="00721770">
        <w:rPr>
          <w:rFonts w:ascii="Palatino Linotype" w:hAnsi="Palatino Linotype" w:cs="Arial"/>
          <w:b/>
          <w:bCs/>
          <w:i/>
          <w:sz w:val="22"/>
          <w:szCs w:val="22"/>
          <w:lang w:val="es-ES"/>
        </w:rPr>
        <w:t>.</w:t>
      </w:r>
      <w:r w:rsidRPr="00721770">
        <w:rPr>
          <w:rFonts w:ascii="Palatino Linotype" w:hAnsi="Palatino Linotype" w:cs="Arial"/>
          <w:i/>
          <w:sz w:val="22"/>
          <w:szCs w:val="22"/>
          <w:lang w:val="es-ES"/>
        </w:rPr>
        <w:t xml:space="preserve"> . .”</w:t>
      </w:r>
    </w:p>
    <w:p w14:paraId="1D94D689" w14:textId="77777777" w:rsidR="001B64AA" w:rsidRPr="00721770" w:rsidRDefault="001B64AA" w:rsidP="001B64AA">
      <w:pPr>
        <w:jc w:val="both"/>
        <w:rPr>
          <w:rFonts w:ascii="Palatino Linotype" w:eastAsia="Calibri" w:hAnsi="Palatino Linotype" w:cs="Arial"/>
          <w:lang w:val="es-ES"/>
        </w:rPr>
      </w:pPr>
    </w:p>
    <w:p w14:paraId="71F70382" w14:textId="77777777" w:rsidR="001B64AA" w:rsidRPr="00721770" w:rsidRDefault="001B64AA" w:rsidP="001B64AA">
      <w:pPr>
        <w:spacing w:line="360" w:lineRule="auto"/>
        <w:jc w:val="both"/>
        <w:rPr>
          <w:rFonts w:ascii="Palatino Linotype" w:eastAsia="Calibri" w:hAnsi="Palatino Linotype" w:cs="Arial"/>
          <w:lang w:val="es-ES"/>
        </w:rPr>
      </w:pPr>
      <w:r w:rsidRPr="00721770">
        <w:rPr>
          <w:rFonts w:ascii="Palatino Linotype" w:eastAsia="Calibri" w:hAnsi="Palatino Linotype" w:cs="Arial"/>
          <w:lang w:val="es-ES"/>
        </w:rPr>
        <w:t>Es de lo expuesto que, el Comité de Transparencia debe confirmar la incompetencia que en el presente asunto encuadra en el supuesto de la Ley.</w:t>
      </w:r>
    </w:p>
    <w:p w14:paraId="2C4E85D8" w14:textId="77777777" w:rsidR="001B64AA" w:rsidRPr="00721770" w:rsidRDefault="001B64AA" w:rsidP="001B64AA">
      <w:pPr>
        <w:spacing w:line="360" w:lineRule="auto"/>
        <w:jc w:val="both"/>
        <w:rPr>
          <w:rFonts w:ascii="Palatino Linotype" w:eastAsia="Calibri" w:hAnsi="Palatino Linotype" w:cs="Arial"/>
          <w:lang w:val="es-ES"/>
        </w:rPr>
      </w:pPr>
    </w:p>
    <w:p w14:paraId="5B716D6F" w14:textId="77777777" w:rsidR="001B64AA" w:rsidRPr="00721770" w:rsidRDefault="001B64AA" w:rsidP="001B64AA">
      <w:pPr>
        <w:spacing w:line="360" w:lineRule="auto"/>
        <w:jc w:val="both"/>
        <w:rPr>
          <w:rFonts w:ascii="Palatino Linotype" w:eastAsia="Calibri" w:hAnsi="Palatino Linotype" w:cs="Arial"/>
          <w:lang w:val="es-ES"/>
        </w:rPr>
      </w:pPr>
      <w:r w:rsidRPr="00721770">
        <w:rPr>
          <w:rFonts w:ascii="Palatino Linotype" w:eastAsia="Calibri" w:hAnsi="Palatino Linotype" w:cs="Arial"/>
          <w:lang w:val="es-ES"/>
        </w:rPr>
        <w:t xml:space="preserve">No obstante, se dejan a salvo los derechos del particular, para que requiera al </w:t>
      </w:r>
      <w:r w:rsidRPr="00721770">
        <w:rPr>
          <w:rFonts w:ascii="Palatino Linotype" w:eastAsia="Calibri" w:hAnsi="Palatino Linotype" w:cs="Arial"/>
          <w:b/>
          <w:lang w:val="es-ES"/>
        </w:rPr>
        <w:t>SUJETO OBLIGADO</w:t>
      </w:r>
      <w:r w:rsidRPr="00721770">
        <w:rPr>
          <w:rFonts w:ascii="Palatino Linotype" w:eastAsia="Calibri" w:hAnsi="Palatino Linotype" w:cs="Arial"/>
          <w:lang w:val="es-ES"/>
        </w:rPr>
        <w:t xml:space="preserve"> que considere conveniente.</w:t>
      </w:r>
    </w:p>
    <w:p w14:paraId="2AFC5E50" w14:textId="77777777" w:rsidR="0022066C" w:rsidRPr="00721770" w:rsidRDefault="0022066C" w:rsidP="00BA5587">
      <w:pPr>
        <w:spacing w:line="360" w:lineRule="auto"/>
        <w:jc w:val="both"/>
        <w:rPr>
          <w:rFonts w:ascii="Palatino Linotype" w:hAnsi="Palatino Linotype"/>
          <w:color w:val="222222"/>
          <w:lang w:eastAsia="es-MX"/>
        </w:rPr>
      </w:pPr>
    </w:p>
    <w:p w14:paraId="2D7546C5" w14:textId="7D1FCC10" w:rsidR="00B14126" w:rsidRPr="00721770" w:rsidRDefault="00B14126" w:rsidP="00BA558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721770">
        <w:rPr>
          <w:rFonts w:ascii="Palatino Linotype" w:hAnsi="Palatino Linotype" w:cs="Arial"/>
          <w:color w:val="000000" w:themeColor="text1"/>
        </w:rPr>
        <w:t xml:space="preserve">En razón de lo anteriormente expuesto, este Instituto estima que las razones o motivos de inconformidad hechos valer por </w:t>
      </w:r>
      <w:r w:rsidR="00961915" w:rsidRPr="00721770">
        <w:rPr>
          <w:rFonts w:ascii="Palatino Linotype" w:hAnsi="Palatino Linotype" w:cs="Arial"/>
          <w:b/>
          <w:color w:val="000000" w:themeColor="text1"/>
        </w:rPr>
        <w:t>EL</w:t>
      </w:r>
      <w:r w:rsidRPr="00721770">
        <w:rPr>
          <w:rFonts w:ascii="Palatino Linotype" w:hAnsi="Palatino Linotype" w:cs="Arial"/>
          <w:b/>
          <w:color w:val="000000" w:themeColor="text1"/>
        </w:rPr>
        <w:t xml:space="preserve"> RECURRENTE</w:t>
      </w:r>
      <w:r w:rsidRPr="00721770">
        <w:rPr>
          <w:rFonts w:ascii="Palatino Linotype" w:hAnsi="Palatino Linotype" w:cs="Arial"/>
          <w:color w:val="000000" w:themeColor="text1"/>
        </w:rPr>
        <w:t xml:space="preserve"> devienen </w:t>
      </w:r>
      <w:r w:rsidRPr="00721770">
        <w:rPr>
          <w:rFonts w:ascii="Palatino Linotype" w:hAnsi="Palatino Linotype" w:cs="Arial"/>
          <w:b/>
          <w:color w:val="000000" w:themeColor="text1"/>
        </w:rPr>
        <w:t>fundadas</w:t>
      </w:r>
      <w:r w:rsidRPr="00721770">
        <w:rPr>
          <w:rFonts w:ascii="Palatino Linotype" w:hAnsi="Palatino Linotype" w:cs="Arial"/>
          <w:color w:val="000000" w:themeColor="text1"/>
        </w:rPr>
        <w:t xml:space="preserve"> y suficientes para </w:t>
      </w:r>
      <w:r w:rsidR="005B1CCE" w:rsidRPr="00721770">
        <w:rPr>
          <w:rFonts w:ascii="Palatino Linotype" w:hAnsi="Palatino Linotype" w:cs="Arial"/>
          <w:b/>
          <w:color w:val="000000" w:themeColor="text1"/>
        </w:rPr>
        <w:t>MODIFICAR</w:t>
      </w:r>
      <w:r w:rsidRPr="00721770">
        <w:rPr>
          <w:rFonts w:ascii="Palatino Linotype" w:hAnsi="Palatino Linotype" w:cs="Arial"/>
          <w:color w:val="000000" w:themeColor="text1"/>
        </w:rPr>
        <w:t xml:space="preserve"> la respuesta del </w:t>
      </w:r>
      <w:r w:rsidRPr="00721770">
        <w:rPr>
          <w:rFonts w:ascii="Palatino Linotype" w:hAnsi="Palatino Linotype" w:cs="Arial"/>
          <w:b/>
          <w:color w:val="000000" w:themeColor="text1"/>
        </w:rPr>
        <w:t>SUJETO OBLIGADO</w:t>
      </w:r>
      <w:r w:rsidRPr="00721770">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721770" w:rsidRDefault="00BE380F" w:rsidP="00BA558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7DBDD7A1" w:rsidR="00B852BD" w:rsidRPr="00721770" w:rsidRDefault="00D0085F" w:rsidP="00BA5587">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721770">
        <w:rPr>
          <w:rFonts w:ascii="Palatino Linotype" w:eastAsiaTheme="minorHAnsi" w:hAnsi="Palatino Linotype"/>
          <w:color w:val="000000" w:themeColor="text1"/>
          <w:lang w:eastAsia="es-ES_tradnl"/>
        </w:rPr>
        <w:t xml:space="preserve">Por lo que, con fundamento en lo previsto </w:t>
      </w:r>
      <w:r w:rsidR="00B852BD" w:rsidRPr="00721770">
        <w:rPr>
          <w:rFonts w:ascii="Palatino Linotype" w:eastAsiaTheme="minorHAnsi" w:hAnsi="Palatino Linotype"/>
          <w:color w:val="000000" w:themeColor="text1"/>
          <w:lang w:eastAsia="es-ES_tradnl"/>
        </w:rPr>
        <w:t xml:space="preserve">en los artículos 5, </w:t>
      </w:r>
      <w:r w:rsidR="0035219E" w:rsidRPr="00721770">
        <w:rPr>
          <w:rFonts w:ascii="Palatino Linotype" w:eastAsiaTheme="minorHAnsi" w:hAnsi="Palatino Linotype"/>
          <w:color w:val="000000" w:themeColor="text1"/>
          <w:lang w:eastAsia="es-ES_tradnl"/>
        </w:rPr>
        <w:t>párrafos trigésimos, trigésimos primero y trigésimos segundos</w:t>
      </w:r>
      <w:r w:rsidR="00B852BD" w:rsidRPr="00721770">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179, 181, 185 fracción I, 186 y 188 de la Ley de Transparencia y </w:t>
      </w:r>
      <w:r w:rsidR="00794E70" w:rsidRPr="00721770">
        <w:rPr>
          <w:rFonts w:ascii="Palatino Linotype" w:eastAsiaTheme="minorHAnsi" w:hAnsi="Palatino Linotype"/>
          <w:color w:val="000000" w:themeColor="text1"/>
          <w:lang w:eastAsia="es-ES_tradnl"/>
        </w:rPr>
        <w:t>Acceso a la Información Pública</w:t>
      </w:r>
      <w:r w:rsidR="00B852BD" w:rsidRPr="00721770">
        <w:rPr>
          <w:rFonts w:ascii="Palatino Linotype" w:eastAsiaTheme="minorHAnsi" w:hAnsi="Palatino Linotype"/>
          <w:color w:val="000000" w:themeColor="text1"/>
          <w:lang w:eastAsia="es-ES_tradnl"/>
        </w:rPr>
        <w:t xml:space="preserve"> del Estado de México y Municipios, este Pleno:</w:t>
      </w:r>
    </w:p>
    <w:p w14:paraId="12EC43A6" w14:textId="77777777" w:rsidR="0051471D" w:rsidRPr="00721770" w:rsidRDefault="0051471D" w:rsidP="00BA5587">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6EC601B" w14:textId="77777777" w:rsidR="00A23064" w:rsidRPr="00721770" w:rsidRDefault="00A23064" w:rsidP="00D83265">
      <w:pPr>
        <w:jc w:val="center"/>
        <w:rPr>
          <w:rFonts w:ascii="Palatino Linotype" w:hAnsi="Palatino Linotype"/>
          <w:b/>
          <w:color w:val="000000" w:themeColor="text1"/>
          <w:sz w:val="28"/>
        </w:rPr>
      </w:pPr>
      <w:r w:rsidRPr="00721770">
        <w:rPr>
          <w:rFonts w:ascii="Palatino Linotype" w:hAnsi="Palatino Linotype"/>
          <w:b/>
          <w:color w:val="000000" w:themeColor="text1"/>
          <w:sz w:val="28"/>
        </w:rPr>
        <w:lastRenderedPageBreak/>
        <w:t>R E S U E L V E</w:t>
      </w:r>
    </w:p>
    <w:p w14:paraId="6099922F" w14:textId="77777777" w:rsidR="007A666E" w:rsidRPr="00721770" w:rsidRDefault="007A666E" w:rsidP="00D83265">
      <w:pPr>
        <w:jc w:val="center"/>
        <w:rPr>
          <w:rFonts w:ascii="Palatino Linotype" w:hAnsi="Palatino Linotype"/>
          <w:b/>
          <w:color w:val="000000" w:themeColor="text1"/>
          <w:sz w:val="28"/>
        </w:rPr>
      </w:pPr>
    </w:p>
    <w:p w14:paraId="07C35695" w14:textId="03284028" w:rsidR="006077EA" w:rsidRPr="00721770" w:rsidRDefault="006077EA" w:rsidP="00BA5587">
      <w:pPr>
        <w:spacing w:line="360" w:lineRule="auto"/>
        <w:jc w:val="both"/>
        <w:rPr>
          <w:rFonts w:ascii="Palatino Linotype" w:hAnsi="Palatino Linotype" w:cs="Arial"/>
          <w:color w:val="000000" w:themeColor="text1"/>
        </w:rPr>
      </w:pPr>
      <w:r w:rsidRPr="00721770">
        <w:rPr>
          <w:rFonts w:ascii="Palatino Linotype" w:hAnsi="Palatino Linotype" w:cs="Arial"/>
          <w:b/>
          <w:color w:val="000000" w:themeColor="text1"/>
          <w:sz w:val="28"/>
          <w:szCs w:val="28"/>
        </w:rPr>
        <w:t>PRIMERO</w:t>
      </w:r>
      <w:r w:rsidRPr="00721770">
        <w:rPr>
          <w:rFonts w:ascii="Palatino Linotype" w:hAnsi="Palatino Linotype" w:cs="Arial"/>
          <w:color w:val="000000" w:themeColor="text1"/>
          <w:sz w:val="28"/>
          <w:szCs w:val="28"/>
        </w:rPr>
        <w:t>.</w:t>
      </w:r>
      <w:r w:rsidRPr="00721770">
        <w:rPr>
          <w:rFonts w:ascii="Palatino Linotype" w:hAnsi="Palatino Linotype" w:cs="Arial"/>
          <w:color w:val="000000" w:themeColor="text1"/>
        </w:rPr>
        <w:t xml:space="preserve"> Resultan </w:t>
      </w:r>
      <w:r w:rsidRPr="00721770">
        <w:rPr>
          <w:rFonts w:ascii="Palatino Linotype" w:hAnsi="Palatino Linotype" w:cs="Arial"/>
          <w:b/>
          <w:color w:val="000000" w:themeColor="text1"/>
        </w:rPr>
        <w:t>fundadas</w:t>
      </w:r>
      <w:r w:rsidRPr="00721770">
        <w:rPr>
          <w:rFonts w:ascii="Palatino Linotype" w:hAnsi="Palatino Linotype" w:cs="Arial"/>
          <w:color w:val="000000" w:themeColor="text1"/>
        </w:rPr>
        <w:t xml:space="preserve"> las razones o motivos de inconformidad planteadas por </w:t>
      </w:r>
      <w:r w:rsidR="00961915" w:rsidRPr="00721770">
        <w:rPr>
          <w:rFonts w:ascii="Palatino Linotype" w:hAnsi="Palatino Linotype" w:cs="Arial"/>
          <w:b/>
          <w:color w:val="000000" w:themeColor="text1"/>
        </w:rPr>
        <w:t>EL</w:t>
      </w:r>
      <w:r w:rsidRPr="00721770">
        <w:rPr>
          <w:rFonts w:ascii="Palatino Linotype" w:hAnsi="Palatino Linotype" w:cs="Arial"/>
          <w:b/>
          <w:color w:val="000000" w:themeColor="text1"/>
        </w:rPr>
        <w:t xml:space="preserve"> RECURRENTE</w:t>
      </w:r>
      <w:r w:rsidRPr="00721770">
        <w:rPr>
          <w:rFonts w:ascii="Palatino Linotype" w:hAnsi="Palatino Linotype" w:cs="Arial"/>
          <w:color w:val="000000" w:themeColor="text1"/>
        </w:rPr>
        <w:t xml:space="preserve">, en términos del Considerando </w:t>
      </w:r>
      <w:r w:rsidRPr="00721770">
        <w:rPr>
          <w:rFonts w:ascii="Palatino Linotype" w:hAnsi="Palatino Linotype" w:cs="Arial"/>
          <w:b/>
          <w:color w:val="000000" w:themeColor="text1"/>
        </w:rPr>
        <w:t>QUINTO</w:t>
      </w:r>
      <w:r w:rsidRPr="00721770">
        <w:rPr>
          <w:rFonts w:ascii="Palatino Linotype" w:hAnsi="Palatino Linotype" w:cs="Arial"/>
          <w:color w:val="000000" w:themeColor="text1"/>
        </w:rPr>
        <w:t xml:space="preserve"> de la presente resolución.</w:t>
      </w:r>
    </w:p>
    <w:p w14:paraId="6BDD5902" w14:textId="77777777" w:rsidR="006077EA" w:rsidRPr="00721770" w:rsidRDefault="006077EA" w:rsidP="00BA5587">
      <w:pPr>
        <w:spacing w:line="360" w:lineRule="auto"/>
        <w:jc w:val="both"/>
        <w:rPr>
          <w:rFonts w:ascii="Palatino Linotype" w:hAnsi="Palatino Linotype" w:cs="Arial"/>
          <w:color w:val="000000" w:themeColor="text1"/>
        </w:rPr>
      </w:pPr>
    </w:p>
    <w:p w14:paraId="25AC9B7D" w14:textId="1ABC08EB" w:rsidR="006077EA" w:rsidRPr="00721770" w:rsidRDefault="006077EA" w:rsidP="00BA5587">
      <w:pPr>
        <w:spacing w:line="360" w:lineRule="auto"/>
        <w:jc w:val="both"/>
        <w:rPr>
          <w:rFonts w:ascii="Palatino Linotype" w:hAnsi="Palatino Linotype" w:cs="Arial"/>
          <w:color w:val="000000" w:themeColor="text1"/>
        </w:rPr>
      </w:pPr>
      <w:r w:rsidRPr="00721770">
        <w:rPr>
          <w:rFonts w:ascii="Palatino Linotype" w:hAnsi="Palatino Linotype" w:cs="Arial"/>
          <w:b/>
          <w:color w:val="000000" w:themeColor="text1"/>
          <w:sz w:val="28"/>
          <w:szCs w:val="28"/>
        </w:rPr>
        <w:t>SEGUNDO</w:t>
      </w:r>
      <w:r w:rsidRPr="00721770">
        <w:rPr>
          <w:rFonts w:ascii="Palatino Linotype" w:hAnsi="Palatino Linotype" w:cs="Arial"/>
          <w:color w:val="000000" w:themeColor="text1"/>
          <w:sz w:val="28"/>
          <w:szCs w:val="28"/>
        </w:rPr>
        <w:t>.</w:t>
      </w:r>
      <w:r w:rsidRPr="00721770">
        <w:rPr>
          <w:rFonts w:ascii="Palatino Linotype" w:hAnsi="Palatino Linotype" w:cs="Arial"/>
          <w:color w:val="000000" w:themeColor="text1"/>
        </w:rPr>
        <w:t xml:space="preserve"> </w:t>
      </w:r>
      <w:r w:rsidRPr="00721770">
        <w:rPr>
          <w:rFonts w:ascii="Palatino Linotype" w:eastAsia="Calibri" w:hAnsi="Palatino Linotype" w:cs="Arial"/>
          <w:color w:val="000000" w:themeColor="text1"/>
        </w:rPr>
        <w:t xml:space="preserve">Se </w:t>
      </w:r>
      <w:r w:rsidR="005B1CCE" w:rsidRPr="00721770">
        <w:rPr>
          <w:rFonts w:ascii="Palatino Linotype" w:eastAsia="Calibri" w:hAnsi="Palatino Linotype" w:cs="Arial"/>
          <w:b/>
          <w:color w:val="000000" w:themeColor="text1"/>
        </w:rPr>
        <w:t>MODIFICA</w:t>
      </w:r>
      <w:r w:rsidRPr="00721770">
        <w:rPr>
          <w:rFonts w:ascii="Palatino Linotype" w:eastAsia="Calibri" w:hAnsi="Palatino Linotype" w:cs="Arial"/>
          <w:b/>
          <w:color w:val="000000" w:themeColor="text1"/>
        </w:rPr>
        <w:t xml:space="preserve"> </w:t>
      </w:r>
      <w:r w:rsidRPr="00721770">
        <w:rPr>
          <w:rFonts w:ascii="Palatino Linotype" w:eastAsia="Calibri" w:hAnsi="Palatino Linotype" w:cs="Arial"/>
          <w:color w:val="000000" w:themeColor="text1"/>
        </w:rPr>
        <w:t xml:space="preserve">la respuesta proporcionada por </w:t>
      </w:r>
      <w:r w:rsidRPr="00721770">
        <w:rPr>
          <w:rFonts w:ascii="Palatino Linotype" w:eastAsia="Calibri" w:hAnsi="Palatino Linotype" w:cs="Arial"/>
          <w:b/>
          <w:color w:val="000000" w:themeColor="text1"/>
        </w:rPr>
        <w:t xml:space="preserve">EL SUJETO OBLIGADO </w:t>
      </w:r>
      <w:r w:rsidRPr="00721770">
        <w:rPr>
          <w:rFonts w:ascii="Palatino Linotype" w:eastAsia="Calibri" w:hAnsi="Palatino Linotype" w:cs="Arial"/>
          <w:color w:val="000000" w:themeColor="text1"/>
        </w:rPr>
        <w:t xml:space="preserve">y se </w:t>
      </w:r>
      <w:r w:rsidRPr="00721770">
        <w:rPr>
          <w:rFonts w:ascii="Palatino Linotype" w:eastAsia="Calibri" w:hAnsi="Palatino Linotype" w:cs="Arial"/>
          <w:b/>
          <w:color w:val="000000" w:themeColor="text1"/>
        </w:rPr>
        <w:t xml:space="preserve">ordena </w:t>
      </w:r>
      <w:r w:rsidRPr="00721770">
        <w:rPr>
          <w:rFonts w:ascii="Palatino Linotype" w:eastAsia="Calibri" w:hAnsi="Palatino Linotype" w:cs="Arial"/>
          <w:color w:val="000000" w:themeColor="text1"/>
        </w:rPr>
        <w:t xml:space="preserve">atienda la solicitud de información que dio origen al </w:t>
      </w:r>
      <w:r w:rsidR="00794E70" w:rsidRPr="00721770">
        <w:rPr>
          <w:rFonts w:ascii="Palatino Linotype" w:eastAsia="Calibri" w:hAnsi="Palatino Linotype" w:cs="Arial"/>
          <w:color w:val="000000" w:themeColor="text1"/>
        </w:rPr>
        <w:t>Recurso de Revisión</w:t>
      </w:r>
      <w:r w:rsidRPr="00721770">
        <w:rPr>
          <w:rFonts w:ascii="Palatino Linotype" w:eastAsia="Calibri" w:hAnsi="Palatino Linotype" w:cs="Arial"/>
          <w:color w:val="000000" w:themeColor="text1"/>
        </w:rPr>
        <w:t xml:space="preserve"> </w:t>
      </w:r>
      <w:r w:rsidR="00601629" w:rsidRPr="00721770">
        <w:rPr>
          <w:rFonts w:ascii="Palatino Linotype" w:eastAsia="Calibri" w:hAnsi="Palatino Linotype" w:cs="Arial"/>
          <w:b/>
          <w:color w:val="000000" w:themeColor="text1"/>
        </w:rPr>
        <w:t>08837</w:t>
      </w:r>
      <w:r w:rsidR="005073C0" w:rsidRPr="00721770">
        <w:rPr>
          <w:rFonts w:ascii="Palatino Linotype" w:eastAsia="Calibri" w:hAnsi="Palatino Linotype" w:cs="Arial"/>
          <w:b/>
          <w:color w:val="000000" w:themeColor="text1"/>
        </w:rPr>
        <w:t>/INFOEM/IP/RR/2022</w:t>
      </w:r>
      <w:r w:rsidRPr="00721770">
        <w:rPr>
          <w:rFonts w:ascii="Palatino Linotype" w:hAnsi="Palatino Linotype" w:cs="Arial"/>
          <w:color w:val="000000" w:themeColor="text1"/>
        </w:rPr>
        <w:t xml:space="preserve">, en términos del Considerando </w:t>
      </w:r>
      <w:r w:rsidRPr="00721770">
        <w:rPr>
          <w:rFonts w:ascii="Palatino Linotype" w:hAnsi="Palatino Linotype" w:cs="Arial"/>
          <w:b/>
          <w:color w:val="000000" w:themeColor="text1"/>
        </w:rPr>
        <w:t>QUINTO</w:t>
      </w:r>
      <w:r w:rsidRPr="00721770">
        <w:rPr>
          <w:rFonts w:ascii="Palatino Linotype" w:hAnsi="Palatino Linotype" w:cs="Arial"/>
          <w:color w:val="000000" w:themeColor="text1"/>
        </w:rPr>
        <w:t xml:space="preserve"> de la presen</w:t>
      </w:r>
      <w:r w:rsidR="000C7F93" w:rsidRPr="00721770">
        <w:rPr>
          <w:rFonts w:ascii="Palatino Linotype" w:hAnsi="Palatino Linotype" w:cs="Arial"/>
          <w:color w:val="000000" w:themeColor="text1"/>
        </w:rPr>
        <w:t>te resolución, y haga entrega a</w:t>
      </w:r>
      <w:r w:rsidR="00961915" w:rsidRPr="00721770">
        <w:rPr>
          <w:rFonts w:ascii="Palatino Linotype" w:hAnsi="Palatino Linotype" w:cs="Arial"/>
          <w:color w:val="000000" w:themeColor="text1"/>
        </w:rPr>
        <w:t>l</w:t>
      </w:r>
      <w:r w:rsidRPr="00721770">
        <w:rPr>
          <w:rFonts w:ascii="Palatino Linotype" w:hAnsi="Palatino Linotype" w:cs="Arial"/>
          <w:b/>
          <w:color w:val="000000" w:themeColor="text1"/>
        </w:rPr>
        <w:t xml:space="preserve"> RECURRENTE</w:t>
      </w:r>
      <w:r w:rsidRPr="00721770">
        <w:rPr>
          <w:rFonts w:ascii="Palatino Linotype" w:hAnsi="Palatino Linotype" w:cs="Arial"/>
          <w:color w:val="000000" w:themeColor="text1"/>
        </w:rPr>
        <w:t xml:space="preserve">, vía </w:t>
      </w:r>
      <w:r w:rsidR="000B0510" w:rsidRPr="00721770">
        <w:rPr>
          <w:rFonts w:ascii="Palatino Linotype" w:hAnsi="Palatino Linotype" w:cs="Arial"/>
          <w:b/>
          <w:color w:val="000000" w:themeColor="text1"/>
        </w:rPr>
        <w:t xml:space="preserve">SAIMEX, </w:t>
      </w:r>
      <w:r w:rsidR="005073C0" w:rsidRPr="00721770">
        <w:rPr>
          <w:rFonts w:ascii="Palatino Linotype" w:hAnsi="Palatino Linotype" w:cs="Arial"/>
          <w:color w:val="000000" w:themeColor="text1"/>
        </w:rPr>
        <w:t xml:space="preserve">de ser procedente en </w:t>
      </w:r>
      <w:r w:rsidR="005073C0" w:rsidRPr="00721770">
        <w:rPr>
          <w:rFonts w:ascii="Palatino Linotype" w:hAnsi="Palatino Linotype" w:cs="Arial"/>
          <w:b/>
          <w:color w:val="000000" w:themeColor="text1"/>
        </w:rPr>
        <w:t xml:space="preserve">versión pública </w:t>
      </w:r>
      <w:r w:rsidR="000B0510" w:rsidRPr="00721770">
        <w:rPr>
          <w:rFonts w:ascii="Palatino Linotype" w:hAnsi="Palatino Linotype" w:cs="Arial"/>
          <w:color w:val="000000" w:themeColor="text1"/>
        </w:rPr>
        <w:t>de</w:t>
      </w:r>
      <w:r w:rsidR="00A32991" w:rsidRPr="00721770">
        <w:rPr>
          <w:rFonts w:ascii="Palatino Linotype" w:hAnsi="Palatino Linotype" w:cs="Arial"/>
          <w:color w:val="000000" w:themeColor="text1"/>
        </w:rPr>
        <w:t xml:space="preserve"> </w:t>
      </w:r>
      <w:r w:rsidRPr="00721770">
        <w:rPr>
          <w:rFonts w:ascii="Palatino Linotype" w:hAnsi="Palatino Linotype"/>
          <w:color w:val="000000" w:themeColor="text1"/>
        </w:rPr>
        <w:t>lo siguiente:</w:t>
      </w:r>
      <w:r w:rsidRPr="00721770">
        <w:rPr>
          <w:rFonts w:ascii="Palatino Linotype" w:hAnsi="Palatino Linotype" w:cs="Arial"/>
          <w:b/>
          <w:color w:val="000000" w:themeColor="text1"/>
        </w:rPr>
        <w:t xml:space="preserve"> </w:t>
      </w:r>
    </w:p>
    <w:p w14:paraId="69D5C454" w14:textId="77777777" w:rsidR="006077EA" w:rsidRPr="00721770" w:rsidRDefault="006077EA" w:rsidP="00D83265">
      <w:pPr>
        <w:spacing w:line="276" w:lineRule="auto"/>
        <w:jc w:val="both"/>
        <w:rPr>
          <w:rFonts w:ascii="Palatino Linotype" w:hAnsi="Palatino Linotype" w:cs="Arial"/>
          <w:b/>
          <w:color w:val="000000" w:themeColor="text1"/>
        </w:rPr>
      </w:pPr>
    </w:p>
    <w:p w14:paraId="67A760E7" w14:textId="12C37A44" w:rsidR="00601629" w:rsidRPr="00721770" w:rsidRDefault="006077EA" w:rsidP="005B1CCE">
      <w:pPr>
        <w:spacing w:line="276" w:lineRule="auto"/>
        <w:ind w:left="851" w:right="899" w:hanging="142"/>
        <w:jc w:val="both"/>
        <w:rPr>
          <w:rFonts w:ascii="Palatino Linotype" w:hAnsi="Palatino Linotype"/>
          <w:i/>
          <w:color w:val="000000" w:themeColor="text1"/>
          <w:sz w:val="22"/>
          <w:szCs w:val="22"/>
        </w:rPr>
      </w:pPr>
      <w:r w:rsidRPr="00721770">
        <w:rPr>
          <w:rFonts w:ascii="Palatino Linotype" w:hAnsi="Palatino Linotype"/>
          <w:i/>
          <w:color w:val="000000" w:themeColor="text1"/>
          <w:sz w:val="22"/>
          <w:szCs w:val="22"/>
        </w:rPr>
        <w:t>“</w:t>
      </w:r>
      <w:r w:rsidR="00601629" w:rsidRPr="00721770">
        <w:rPr>
          <w:rFonts w:ascii="Palatino Linotype" w:hAnsi="Palatino Linotype"/>
          <w:i/>
          <w:color w:val="000000" w:themeColor="text1"/>
          <w:sz w:val="22"/>
          <w:szCs w:val="22"/>
        </w:rPr>
        <w:t xml:space="preserve">a) El nombre completo de los servidores públicos dados de alta del </w:t>
      </w:r>
      <w:r w:rsidR="00DA0ABA" w:rsidRPr="00721770">
        <w:rPr>
          <w:rFonts w:ascii="Palatino Linotype" w:hAnsi="Palatino Linotype"/>
          <w:i/>
          <w:color w:val="000000" w:themeColor="text1"/>
          <w:sz w:val="22"/>
          <w:szCs w:val="22"/>
        </w:rPr>
        <w:t>1</w:t>
      </w:r>
      <w:r w:rsidR="00601629" w:rsidRPr="00721770">
        <w:rPr>
          <w:rFonts w:ascii="Palatino Linotype" w:hAnsi="Palatino Linotype"/>
          <w:i/>
          <w:color w:val="000000" w:themeColor="text1"/>
          <w:sz w:val="22"/>
          <w:szCs w:val="22"/>
        </w:rPr>
        <w:t xml:space="preserve"> de enero al </w:t>
      </w:r>
      <w:r w:rsidR="00DA0ABA" w:rsidRPr="00721770">
        <w:rPr>
          <w:rFonts w:ascii="Palatino Linotype" w:hAnsi="Palatino Linotype"/>
          <w:i/>
          <w:color w:val="000000" w:themeColor="text1"/>
          <w:sz w:val="22"/>
          <w:szCs w:val="22"/>
        </w:rPr>
        <w:t>4</w:t>
      </w:r>
      <w:r w:rsidR="00601629" w:rsidRPr="00721770">
        <w:rPr>
          <w:rFonts w:ascii="Palatino Linotype" w:hAnsi="Palatino Linotype"/>
          <w:i/>
          <w:color w:val="000000" w:themeColor="text1"/>
          <w:sz w:val="22"/>
          <w:szCs w:val="22"/>
        </w:rPr>
        <w:t xml:space="preserve"> de abril de </w:t>
      </w:r>
      <w:r w:rsidR="00DA0ABA" w:rsidRPr="00721770">
        <w:rPr>
          <w:rFonts w:ascii="Palatino Linotype" w:hAnsi="Palatino Linotype"/>
          <w:i/>
          <w:color w:val="000000" w:themeColor="text1"/>
          <w:sz w:val="22"/>
          <w:szCs w:val="22"/>
        </w:rPr>
        <w:t>2022.</w:t>
      </w:r>
    </w:p>
    <w:p w14:paraId="75E35CF4" w14:textId="77777777" w:rsidR="00DA0ABA" w:rsidRPr="00721770" w:rsidRDefault="00DA0ABA" w:rsidP="00DA0ABA">
      <w:pPr>
        <w:spacing w:line="276" w:lineRule="auto"/>
        <w:ind w:left="851" w:right="899"/>
        <w:jc w:val="both"/>
        <w:rPr>
          <w:rFonts w:ascii="Palatino Linotype" w:hAnsi="Palatino Linotype"/>
          <w:i/>
          <w:color w:val="000000" w:themeColor="text1"/>
          <w:sz w:val="22"/>
          <w:szCs w:val="22"/>
        </w:rPr>
      </w:pPr>
    </w:p>
    <w:p w14:paraId="1C48348C" w14:textId="638B1868" w:rsidR="00601629" w:rsidRPr="00721770" w:rsidRDefault="00DA0ABA" w:rsidP="00DA0ABA">
      <w:pPr>
        <w:spacing w:line="276" w:lineRule="auto"/>
        <w:ind w:left="851" w:right="899"/>
        <w:jc w:val="both"/>
        <w:rPr>
          <w:rFonts w:ascii="Palatino Linotype" w:hAnsi="Palatino Linotype"/>
          <w:i/>
          <w:color w:val="000000" w:themeColor="text1"/>
          <w:sz w:val="22"/>
          <w:szCs w:val="22"/>
        </w:rPr>
      </w:pPr>
      <w:r w:rsidRPr="00721770">
        <w:rPr>
          <w:rFonts w:ascii="Palatino Linotype" w:hAnsi="Palatino Linotype"/>
          <w:i/>
          <w:color w:val="000000" w:themeColor="text1"/>
          <w:sz w:val="22"/>
          <w:szCs w:val="22"/>
        </w:rPr>
        <w:t xml:space="preserve">Debiendo notificar al </w:t>
      </w:r>
      <w:r w:rsidRPr="00EE6CB0">
        <w:rPr>
          <w:rFonts w:ascii="Palatino Linotype" w:hAnsi="Palatino Linotype"/>
          <w:b/>
          <w:i/>
          <w:color w:val="000000" w:themeColor="text1"/>
          <w:sz w:val="22"/>
          <w:szCs w:val="22"/>
        </w:rPr>
        <w:t>RECURRENTE</w:t>
      </w:r>
      <w:r w:rsidRPr="00721770">
        <w:rPr>
          <w:rFonts w:ascii="Palatino Linotype" w:hAnsi="Palatino Linotype"/>
          <w:i/>
          <w:color w:val="000000" w:themeColor="text1"/>
          <w:sz w:val="22"/>
          <w:szCs w:val="22"/>
        </w:rPr>
        <w:t xml:space="preserve"> el Acuerdo de Clasificación de la información que emita el Comité de Transparencia con motivo de la versión pública.</w:t>
      </w:r>
    </w:p>
    <w:p w14:paraId="45202055" w14:textId="77777777" w:rsidR="00DA0ABA" w:rsidRPr="00721770" w:rsidRDefault="00DA0ABA" w:rsidP="005B1CCE">
      <w:pPr>
        <w:spacing w:line="276" w:lineRule="auto"/>
        <w:ind w:left="851" w:right="899" w:hanging="142"/>
        <w:jc w:val="both"/>
        <w:rPr>
          <w:rFonts w:ascii="Palatino Linotype" w:hAnsi="Palatino Linotype"/>
          <w:i/>
          <w:color w:val="000000" w:themeColor="text1"/>
          <w:sz w:val="22"/>
          <w:szCs w:val="22"/>
        </w:rPr>
      </w:pPr>
    </w:p>
    <w:p w14:paraId="2C6083DC" w14:textId="09C0D10A" w:rsidR="00A32991" w:rsidRPr="00721770" w:rsidRDefault="00DA0ABA" w:rsidP="00DA0ABA">
      <w:pPr>
        <w:spacing w:line="276" w:lineRule="auto"/>
        <w:ind w:left="851" w:right="899"/>
        <w:jc w:val="both"/>
        <w:rPr>
          <w:rFonts w:ascii="Palatino Linotype" w:hAnsi="Palatino Linotype"/>
          <w:i/>
          <w:iCs/>
          <w:color w:val="000000" w:themeColor="text1"/>
          <w:sz w:val="22"/>
          <w:szCs w:val="22"/>
          <w:lang w:eastAsia="es-MX"/>
        </w:rPr>
      </w:pPr>
      <w:r w:rsidRPr="00721770">
        <w:rPr>
          <w:rFonts w:ascii="Palatino Linotype" w:hAnsi="Palatino Linotype"/>
          <w:i/>
          <w:color w:val="000000" w:themeColor="text1"/>
          <w:sz w:val="22"/>
          <w:szCs w:val="22"/>
        </w:rPr>
        <w:t xml:space="preserve">b) </w:t>
      </w:r>
      <w:r w:rsidR="005B1CCE" w:rsidRPr="00721770">
        <w:rPr>
          <w:rFonts w:ascii="Palatino Linotype" w:hAnsi="Palatino Linotype"/>
          <w:i/>
          <w:color w:val="000000" w:themeColor="text1"/>
          <w:sz w:val="22"/>
          <w:szCs w:val="22"/>
        </w:rPr>
        <w:t xml:space="preserve">El Acuerdo que emita el Comité de Transparencia en el que se confirme la declaración de incompetencia respecto de la </w:t>
      </w:r>
      <w:r w:rsidR="005B1CCE" w:rsidRPr="00721770">
        <w:rPr>
          <w:rFonts w:ascii="Palatino Linotype" w:hAnsi="Palatino Linotype" w:cs="Arial"/>
          <w:i/>
          <w:color w:val="000000" w:themeColor="text1"/>
          <w:sz w:val="22"/>
        </w:rPr>
        <w:t>como la fecha de presentación de la declaración de inicio requerida por el particular</w:t>
      </w:r>
      <w:r w:rsidR="005073C0" w:rsidRPr="00721770">
        <w:rPr>
          <w:rFonts w:ascii="Palatino Linotype" w:eastAsia="Calibri" w:hAnsi="Palatino Linotype" w:cs="Arial"/>
          <w:i/>
          <w:sz w:val="22"/>
          <w:szCs w:val="22"/>
        </w:rPr>
        <w:t>.</w:t>
      </w:r>
      <w:r w:rsidR="00A32991" w:rsidRPr="00721770">
        <w:rPr>
          <w:rFonts w:ascii="Palatino Linotype" w:hAnsi="Palatino Linotype"/>
          <w:i/>
          <w:iCs/>
          <w:color w:val="000000" w:themeColor="text1"/>
          <w:sz w:val="22"/>
          <w:szCs w:val="22"/>
          <w:lang w:eastAsia="es-MX"/>
        </w:rPr>
        <w:t>”</w:t>
      </w:r>
    </w:p>
    <w:p w14:paraId="729C1E3E" w14:textId="77777777" w:rsidR="005073C0" w:rsidRPr="00721770" w:rsidRDefault="005073C0" w:rsidP="00D83265">
      <w:pPr>
        <w:spacing w:line="276" w:lineRule="auto"/>
        <w:jc w:val="both"/>
        <w:rPr>
          <w:rFonts w:ascii="Palatino Linotype" w:hAnsi="Palatino Linotype"/>
          <w:b/>
          <w:color w:val="000000" w:themeColor="text1"/>
          <w:sz w:val="28"/>
          <w:szCs w:val="28"/>
          <w:shd w:val="clear" w:color="auto" w:fill="FFFFFF"/>
        </w:rPr>
      </w:pPr>
    </w:p>
    <w:p w14:paraId="77821EEA" w14:textId="441313B9" w:rsidR="005073C0" w:rsidRPr="00721770" w:rsidRDefault="006077EA" w:rsidP="00BA5587">
      <w:pPr>
        <w:spacing w:line="360" w:lineRule="auto"/>
        <w:jc w:val="both"/>
        <w:rPr>
          <w:rFonts w:ascii="Palatino Linotype" w:hAnsi="Palatino Linotype"/>
          <w:color w:val="000000" w:themeColor="text1"/>
          <w:shd w:val="clear" w:color="auto" w:fill="FFFFFF"/>
        </w:rPr>
      </w:pPr>
      <w:r w:rsidRPr="00721770">
        <w:rPr>
          <w:rFonts w:ascii="Palatino Linotype" w:hAnsi="Palatino Linotype"/>
          <w:b/>
          <w:color w:val="000000" w:themeColor="text1"/>
          <w:sz w:val="28"/>
          <w:szCs w:val="28"/>
          <w:shd w:val="clear" w:color="auto" w:fill="FFFFFF"/>
        </w:rPr>
        <w:t>TERCERO.</w:t>
      </w:r>
      <w:r w:rsidR="009F7830" w:rsidRPr="00721770">
        <w:rPr>
          <w:rFonts w:ascii="Palatino Linotype" w:hAnsi="Palatino Linotype"/>
          <w:b/>
          <w:color w:val="000000" w:themeColor="text1"/>
          <w:shd w:val="clear" w:color="auto" w:fill="FFFFFF"/>
        </w:rPr>
        <w:t xml:space="preserve"> </w:t>
      </w:r>
      <w:r w:rsidR="005073C0" w:rsidRPr="00721770">
        <w:rPr>
          <w:rFonts w:ascii="Palatino Linotype" w:hAnsi="Palatino Linotype"/>
          <w:b/>
          <w:color w:val="000000" w:themeColor="text1"/>
          <w:lang w:eastAsia="es-ES_tradnl"/>
        </w:rPr>
        <w:t xml:space="preserve">Notifíquese </w:t>
      </w:r>
      <w:r w:rsidR="005073C0" w:rsidRPr="00721770">
        <w:rPr>
          <w:rFonts w:ascii="Palatino Linotype" w:hAnsi="Palatino Linotype"/>
          <w:color w:val="000000" w:themeColor="text1"/>
          <w:lang w:eastAsia="es-ES_tradnl"/>
        </w:rPr>
        <w:t xml:space="preserve">mediante </w:t>
      </w:r>
      <w:r w:rsidR="005073C0" w:rsidRPr="00721770">
        <w:rPr>
          <w:rFonts w:ascii="Palatino Linotype" w:hAnsi="Palatino Linotype" w:cs="Arial"/>
          <w:color w:val="000000" w:themeColor="text1"/>
        </w:rPr>
        <w:t>Sistema de Acceso a la Información Mexiquense</w:t>
      </w:r>
      <w:r w:rsidR="005073C0" w:rsidRPr="00721770">
        <w:rPr>
          <w:rFonts w:ascii="Palatino Linotype" w:hAnsi="Palatino Linotype"/>
          <w:color w:val="000000" w:themeColor="text1"/>
          <w:lang w:eastAsia="es-ES_tradnl"/>
        </w:rPr>
        <w:t xml:space="preserve"> </w:t>
      </w:r>
      <w:r w:rsidR="005073C0" w:rsidRPr="00721770">
        <w:rPr>
          <w:rFonts w:ascii="Palatino Linotype" w:hAnsi="Palatino Linotype"/>
          <w:color w:val="000000" w:themeColor="text1"/>
          <w:shd w:val="clear" w:color="auto" w:fill="FFFFFF"/>
        </w:rPr>
        <w:t>al Titular de la Unidad de Transparencia del</w:t>
      </w:r>
      <w:r w:rsidR="005073C0" w:rsidRPr="00721770">
        <w:rPr>
          <w:rFonts w:ascii="Palatino Linotype" w:hAnsi="Palatino Linotype"/>
          <w:b/>
          <w:color w:val="000000" w:themeColor="text1"/>
          <w:shd w:val="clear" w:color="auto" w:fill="FFFFFF"/>
        </w:rPr>
        <w:t> SUJETO OBLIGADO</w:t>
      </w:r>
      <w:r w:rsidR="005073C0" w:rsidRPr="00721770">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721770">
        <w:rPr>
          <w:rFonts w:ascii="Palatino Linotype" w:hAnsi="Palatino Linotype" w:cs="Arial"/>
          <w:color w:val="000000" w:themeColor="text1"/>
        </w:rPr>
        <w:t>Transparencia</w:t>
      </w:r>
      <w:r w:rsidR="005073C0" w:rsidRPr="00721770">
        <w:rPr>
          <w:rFonts w:ascii="Palatino Linotype" w:hAnsi="Palatino Linotype"/>
          <w:color w:val="000000" w:themeColor="text1"/>
          <w:shd w:val="clear" w:color="auto" w:fill="FFFFFF"/>
        </w:rPr>
        <w:t xml:space="preserve"> y </w:t>
      </w:r>
      <w:r w:rsidR="00794E70" w:rsidRPr="00721770">
        <w:rPr>
          <w:rFonts w:ascii="Palatino Linotype" w:hAnsi="Palatino Linotype"/>
          <w:color w:val="000000" w:themeColor="text1"/>
          <w:shd w:val="clear" w:color="auto" w:fill="FFFFFF"/>
        </w:rPr>
        <w:lastRenderedPageBreak/>
        <w:t>Acceso a la Información Pública</w:t>
      </w:r>
      <w:r w:rsidR="005073C0" w:rsidRPr="00721770">
        <w:rPr>
          <w:rFonts w:ascii="Palatino Linotype" w:hAnsi="Palatino Linotype"/>
          <w:color w:val="000000" w:themeColor="text1"/>
          <w:shd w:val="clear" w:color="auto" w:fill="FFFFFF"/>
        </w:rPr>
        <w:t xml:space="preserve"> del Estado de México y Municipios, dé </w:t>
      </w:r>
      <w:r w:rsidR="005073C0" w:rsidRPr="00721770">
        <w:rPr>
          <w:rFonts w:ascii="Palatino Linotype" w:hAnsi="Palatino Linotype" w:cs="Arial"/>
          <w:color w:val="000000" w:themeColor="text1"/>
        </w:rPr>
        <w:t>cumplimiento</w:t>
      </w:r>
      <w:r w:rsidR="005073C0" w:rsidRPr="00721770">
        <w:rPr>
          <w:rFonts w:ascii="Palatino Linotype" w:hAnsi="Palatino Linotype"/>
          <w:color w:val="000000" w:themeColor="text1"/>
          <w:shd w:val="clear" w:color="auto" w:fill="FFFFFF"/>
        </w:rPr>
        <w:t xml:space="preserve"> a lo ordenado dentro del plazo de diez días hábiles, debiendo </w:t>
      </w:r>
      <w:r w:rsidR="005073C0" w:rsidRPr="00721770">
        <w:rPr>
          <w:rFonts w:ascii="Palatino Linotype" w:hAnsi="Palatino Linotype" w:cs="Arial"/>
          <w:color w:val="000000" w:themeColor="text1"/>
        </w:rPr>
        <w:t>informar</w:t>
      </w:r>
      <w:r w:rsidR="005073C0" w:rsidRPr="00721770">
        <w:rPr>
          <w:rFonts w:ascii="Palatino Linotype" w:hAnsi="Palatino Linotype"/>
          <w:color w:val="000000" w:themeColor="text1"/>
          <w:shd w:val="clear" w:color="auto" w:fill="FFFFFF"/>
        </w:rPr>
        <w:t xml:space="preserve"> a este Instituto en un plazo </w:t>
      </w:r>
      <w:r w:rsidR="005073C0" w:rsidRPr="00721770">
        <w:rPr>
          <w:rFonts w:ascii="Palatino Linotype" w:hAnsi="Palatino Linotype"/>
          <w:color w:val="000000" w:themeColor="text1"/>
          <w:lang w:eastAsia="es-ES_tradnl"/>
        </w:rPr>
        <w:t>de</w:t>
      </w:r>
      <w:r w:rsidR="005073C0" w:rsidRPr="00721770">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721770" w:rsidRDefault="005073C0" w:rsidP="00BA5587">
      <w:pPr>
        <w:spacing w:line="360" w:lineRule="auto"/>
        <w:jc w:val="both"/>
        <w:rPr>
          <w:rFonts w:ascii="Palatino Linotype" w:hAnsi="Palatino Linotype"/>
          <w:b/>
          <w:color w:val="000000" w:themeColor="text1"/>
          <w:shd w:val="clear" w:color="auto" w:fill="FFFFFF"/>
        </w:rPr>
      </w:pPr>
    </w:p>
    <w:p w14:paraId="1C61C3EA" w14:textId="2CC42E8C" w:rsidR="006077EA" w:rsidRPr="00721770" w:rsidRDefault="006077EA" w:rsidP="00BA5587">
      <w:pPr>
        <w:spacing w:line="360" w:lineRule="auto"/>
        <w:ind w:right="49"/>
        <w:jc w:val="both"/>
        <w:rPr>
          <w:rFonts w:ascii="Palatino Linotype" w:hAnsi="Palatino Linotype"/>
          <w:b/>
          <w:color w:val="000000" w:themeColor="text1"/>
          <w:szCs w:val="17"/>
          <w:lang w:eastAsia="es-ES_tradnl"/>
        </w:rPr>
      </w:pPr>
      <w:r w:rsidRPr="00721770">
        <w:rPr>
          <w:rFonts w:ascii="Palatino Linotype" w:hAnsi="Palatino Linotype" w:cs="Arial"/>
          <w:b/>
          <w:bCs/>
          <w:color w:val="000000" w:themeColor="text1"/>
          <w:sz w:val="28"/>
          <w:lang w:eastAsia="es-MX"/>
        </w:rPr>
        <w:t xml:space="preserve">CUARTO. </w:t>
      </w:r>
      <w:r w:rsidRPr="00721770">
        <w:rPr>
          <w:rFonts w:ascii="Palatino Linotype" w:hAnsi="Palatino Linotype"/>
          <w:b/>
          <w:color w:val="000000" w:themeColor="text1"/>
          <w:szCs w:val="17"/>
          <w:lang w:eastAsia="es-ES_tradnl"/>
        </w:rPr>
        <w:t>Notifíquese</w:t>
      </w:r>
      <w:r w:rsidRPr="00721770">
        <w:rPr>
          <w:rFonts w:ascii="Palatino Linotype" w:hAnsi="Palatino Linotype"/>
          <w:color w:val="000000" w:themeColor="text1"/>
          <w:szCs w:val="17"/>
          <w:lang w:eastAsia="es-ES_tradnl"/>
        </w:rPr>
        <w:t xml:space="preserve"> a</w:t>
      </w:r>
      <w:r w:rsidR="00961915" w:rsidRPr="00721770">
        <w:rPr>
          <w:rFonts w:ascii="Palatino Linotype" w:hAnsi="Palatino Linotype"/>
          <w:color w:val="000000" w:themeColor="text1"/>
          <w:szCs w:val="17"/>
          <w:lang w:eastAsia="es-ES_tradnl"/>
        </w:rPr>
        <w:t xml:space="preserve">l </w:t>
      </w:r>
      <w:r w:rsidRPr="00721770">
        <w:rPr>
          <w:rFonts w:ascii="Palatino Linotype" w:hAnsi="Palatino Linotype"/>
          <w:b/>
          <w:color w:val="000000" w:themeColor="text1"/>
          <w:szCs w:val="17"/>
          <w:lang w:eastAsia="es-ES_tradnl"/>
        </w:rPr>
        <w:t>RECURRENTE</w:t>
      </w:r>
      <w:r w:rsidRPr="00721770">
        <w:rPr>
          <w:rFonts w:ascii="Palatino Linotype" w:hAnsi="Palatino Linotype"/>
          <w:color w:val="000000" w:themeColor="text1"/>
          <w:szCs w:val="17"/>
          <w:lang w:eastAsia="es-ES_tradnl"/>
        </w:rPr>
        <w:t xml:space="preserve"> la presente resolución</w:t>
      </w:r>
      <w:r w:rsidR="00D20E8B" w:rsidRPr="00721770">
        <w:rPr>
          <w:rFonts w:ascii="Palatino Linotype" w:hAnsi="Palatino Linotype" w:cs="Arial"/>
          <w:color w:val="000000" w:themeColor="text1"/>
        </w:rPr>
        <w:t xml:space="preserve"> vía </w:t>
      </w:r>
      <w:r w:rsidR="00D20E8B" w:rsidRPr="00721770">
        <w:rPr>
          <w:rFonts w:ascii="Palatino Linotype" w:hAnsi="Palatino Linotype" w:cs="Arial"/>
          <w:b/>
          <w:color w:val="000000" w:themeColor="text1"/>
        </w:rPr>
        <w:t>SAIMEX.</w:t>
      </w:r>
    </w:p>
    <w:p w14:paraId="6DA5B016" w14:textId="77777777" w:rsidR="006077EA" w:rsidRPr="00721770" w:rsidRDefault="006077EA" w:rsidP="00BA558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31E443F3" w:rsidR="006077EA" w:rsidRPr="00721770" w:rsidRDefault="006077EA" w:rsidP="00BA5587">
      <w:pPr>
        <w:spacing w:line="360" w:lineRule="auto"/>
        <w:ind w:right="49"/>
        <w:jc w:val="both"/>
        <w:rPr>
          <w:rFonts w:ascii="Palatino Linotype" w:hAnsi="Palatino Linotype"/>
          <w:color w:val="000000" w:themeColor="text1"/>
          <w:szCs w:val="17"/>
          <w:lang w:eastAsia="es-ES_tradnl"/>
        </w:rPr>
      </w:pPr>
      <w:r w:rsidRPr="00721770">
        <w:rPr>
          <w:rFonts w:ascii="Palatino Linotype" w:hAnsi="Palatino Linotype" w:cs="Arial"/>
          <w:b/>
          <w:bCs/>
          <w:color w:val="000000" w:themeColor="text1"/>
          <w:sz w:val="28"/>
          <w:lang w:eastAsia="es-MX"/>
        </w:rPr>
        <w:t>QUINTO.</w:t>
      </w:r>
      <w:r w:rsidRPr="00721770">
        <w:rPr>
          <w:rFonts w:ascii="Palatino Linotype" w:hAnsi="Palatino Linotype"/>
          <w:color w:val="000000" w:themeColor="text1"/>
          <w:szCs w:val="17"/>
          <w:lang w:eastAsia="es-ES_tradnl"/>
        </w:rPr>
        <w:t xml:space="preserve"> </w:t>
      </w:r>
      <w:r w:rsidRPr="00721770">
        <w:rPr>
          <w:rFonts w:ascii="Palatino Linotype" w:hAnsi="Palatino Linotype"/>
          <w:b/>
          <w:color w:val="000000" w:themeColor="text1"/>
          <w:szCs w:val="17"/>
          <w:lang w:eastAsia="es-ES_tradnl"/>
        </w:rPr>
        <w:t>Hágase del conocimiento</w:t>
      </w:r>
      <w:r w:rsidRPr="00721770">
        <w:rPr>
          <w:rFonts w:ascii="Palatino Linotype" w:hAnsi="Palatino Linotype"/>
          <w:color w:val="000000" w:themeColor="text1"/>
          <w:szCs w:val="17"/>
          <w:lang w:eastAsia="es-ES_tradnl"/>
        </w:rPr>
        <w:t xml:space="preserve"> a</w:t>
      </w:r>
      <w:r w:rsidR="00961915" w:rsidRPr="00721770">
        <w:rPr>
          <w:rFonts w:ascii="Palatino Linotype" w:hAnsi="Palatino Linotype"/>
          <w:color w:val="000000" w:themeColor="text1"/>
          <w:szCs w:val="17"/>
          <w:lang w:eastAsia="es-ES_tradnl"/>
        </w:rPr>
        <w:t>l</w:t>
      </w:r>
      <w:r w:rsidR="008F1195" w:rsidRPr="00721770">
        <w:rPr>
          <w:rFonts w:ascii="Palatino Linotype" w:hAnsi="Palatino Linotype"/>
          <w:color w:val="000000" w:themeColor="text1"/>
          <w:szCs w:val="17"/>
          <w:lang w:eastAsia="es-ES_tradnl"/>
        </w:rPr>
        <w:t xml:space="preserve"> </w:t>
      </w:r>
      <w:r w:rsidRPr="00721770">
        <w:rPr>
          <w:rFonts w:ascii="Palatino Linotype" w:hAnsi="Palatino Linotype"/>
          <w:b/>
          <w:color w:val="000000" w:themeColor="text1"/>
          <w:szCs w:val="17"/>
          <w:lang w:eastAsia="es-ES_tradnl"/>
        </w:rPr>
        <w:t>RECURRENTE</w:t>
      </w:r>
      <w:r w:rsidRPr="00721770">
        <w:rPr>
          <w:rFonts w:ascii="Palatino Linotype" w:hAnsi="Palatino Linotype"/>
          <w:color w:val="000000" w:themeColor="text1"/>
          <w:szCs w:val="17"/>
          <w:lang w:eastAsia="es-ES_tradnl"/>
        </w:rPr>
        <w:t xml:space="preserve"> que de conformidad con lo establecido en el artículo 196 de la Ley de Transparencia y </w:t>
      </w:r>
      <w:r w:rsidR="00794E70" w:rsidRPr="00721770">
        <w:rPr>
          <w:rFonts w:ascii="Palatino Linotype" w:eastAsiaTheme="minorEastAsia" w:hAnsi="Palatino Linotype"/>
          <w:color w:val="000000" w:themeColor="text1"/>
          <w:szCs w:val="17"/>
          <w:lang w:eastAsia="es-ES_tradnl"/>
        </w:rPr>
        <w:t>Acceso a la Información Pública</w:t>
      </w:r>
      <w:r w:rsidRPr="00721770">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13CDED3E" w14:textId="77777777" w:rsidR="006077EA" w:rsidRPr="00721770" w:rsidRDefault="006077EA" w:rsidP="00BA5587">
      <w:pPr>
        <w:spacing w:line="360" w:lineRule="auto"/>
        <w:ind w:right="49"/>
        <w:jc w:val="both"/>
        <w:rPr>
          <w:rFonts w:ascii="Palatino Linotype" w:hAnsi="Palatino Linotype" w:cs="Arial"/>
          <w:b/>
          <w:bCs/>
          <w:color w:val="000000" w:themeColor="text1"/>
          <w:sz w:val="28"/>
          <w:lang w:eastAsia="es-MX"/>
        </w:rPr>
      </w:pPr>
    </w:p>
    <w:p w14:paraId="5E132CA7" w14:textId="780CBE9B" w:rsidR="006077EA" w:rsidRPr="00721770" w:rsidRDefault="006077EA" w:rsidP="00BA5587">
      <w:pPr>
        <w:spacing w:line="360" w:lineRule="auto"/>
        <w:ind w:right="49"/>
        <w:jc w:val="both"/>
        <w:rPr>
          <w:rFonts w:ascii="Palatino Linotype" w:hAnsi="Palatino Linotype"/>
          <w:color w:val="000000" w:themeColor="text1"/>
          <w:szCs w:val="17"/>
          <w:lang w:eastAsia="es-ES_tradnl"/>
        </w:rPr>
      </w:pPr>
      <w:r w:rsidRPr="00721770">
        <w:rPr>
          <w:rFonts w:ascii="Palatino Linotype" w:hAnsi="Palatino Linotype"/>
          <w:b/>
          <w:color w:val="000000" w:themeColor="text1"/>
          <w:sz w:val="28"/>
          <w:szCs w:val="28"/>
          <w:lang w:eastAsia="es-ES_tradnl"/>
        </w:rPr>
        <w:t>SEXTO</w:t>
      </w:r>
      <w:r w:rsidRPr="00721770">
        <w:rPr>
          <w:rFonts w:ascii="Palatino Linotype" w:hAnsi="Palatino Linotype"/>
          <w:color w:val="000000" w:themeColor="text1"/>
          <w:szCs w:val="17"/>
          <w:lang w:eastAsia="es-ES_tradnl"/>
        </w:rPr>
        <w:t xml:space="preserve">. De conformidad con el artículo 198 de la Ley de Transparencia y </w:t>
      </w:r>
      <w:r w:rsidR="00794E70" w:rsidRPr="00721770">
        <w:rPr>
          <w:rFonts w:ascii="Palatino Linotype" w:hAnsi="Palatino Linotype"/>
          <w:color w:val="000000" w:themeColor="text1"/>
          <w:szCs w:val="17"/>
          <w:lang w:eastAsia="es-ES_tradnl"/>
        </w:rPr>
        <w:t>Acceso a la Información Pública</w:t>
      </w:r>
      <w:r w:rsidRPr="00721770">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04026D86" w14:textId="77777777" w:rsidR="000C38E4" w:rsidRPr="00721770" w:rsidRDefault="000C38E4" w:rsidP="000C38E4">
      <w:pPr>
        <w:tabs>
          <w:tab w:val="left" w:pos="709"/>
        </w:tabs>
        <w:spacing w:line="360" w:lineRule="auto"/>
        <w:ind w:right="51"/>
        <w:jc w:val="both"/>
        <w:rPr>
          <w:rFonts w:ascii="Palatino Linotype" w:hAnsi="Palatino Linotype" w:cs="Arial"/>
        </w:rPr>
      </w:pPr>
    </w:p>
    <w:p w14:paraId="3647E20A" w14:textId="77777777" w:rsidR="00E70B03" w:rsidRPr="00721770" w:rsidRDefault="00E70B03" w:rsidP="000C38E4">
      <w:pPr>
        <w:tabs>
          <w:tab w:val="left" w:pos="709"/>
        </w:tabs>
        <w:spacing w:line="360" w:lineRule="auto"/>
        <w:ind w:right="51"/>
        <w:jc w:val="both"/>
        <w:rPr>
          <w:rFonts w:ascii="Palatino Linotype" w:hAnsi="Palatino Linotype" w:cs="Arial"/>
        </w:rPr>
      </w:pPr>
    </w:p>
    <w:p w14:paraId="7EB763A9" w14:textId="77777777" w:rsidR="00E70B03" w:rsidRPr="00721770" w:rsidRDefault="00E70B03" w:rsidP="000C38E4">
      <w:pPr>
        <w:tabs>
          <w:tab w:val="left" w:pos="709"/>
        </w:tabs>
        <w:spacing w:line="360" w:lineRule="auto"/>
        <w:ind w:right="51"/>
        <w:jc w:val="both"/>
        <w:rPr>
          <w:rFonts w:ascii="Palatino Linotype" w:hAnsi="Palatino Linotype" w:cs="Arial"/>
        </w:rPr>
      </w:pPr>
    </w:p>
    <w:p w14:paraId="5C7735EA" w14:textId="77777777" w:rsidR="00E70B03" w:rsidRPr="00721770" w:rsidRDefault="00E70B03" w:rsidP="000C38E4">
      <w:pPr>
        <w:tabs>
          <w:tab w:val="left" w:pos="709"/>
        </w:tabs>
        <w:spacing w:line="360" w:lineRule="auto"/>
        <w:ind w:right="51"/>
        <w:jc w:val="both"/>
        <w:rPr>
          <w:rFonts w:ascii="Palatino Linotype" w:hAnsi="Palatino Linotype" w:cs="Arial"/>
        </w:rPr>
      </w:pPr>
    </w:p>
    <w:p w14:paraId="645C4505" w14:textId="77777777" w:rsidR="00E70B03" w:rsidRPr="00721770" w:rsidRDefault="00E70B03" w:rsidP="000C38E4">
      <w:pPr>
        <w:tabs>
          <w:tab w:val="left" w:pos="709"/>
        </w:tabs>
        <w:spacing w:line="360" w:lineRule="auto"/>
        <w:ind w:right="51"/>
        <w:jc w:val="both"/>
        <w:rPr>
          <w:rFonts w:ascii="Palatino Linotype" w:hAnsi="Palatino Linotype" w:cs="Arial"/>
        </w:rPr>
      </w:pPr>
    </w:p>
    <w:p w14:paraId="209ADE8A" w14:textId="1658CCBE" w:rsidR="00657929" w:rsidRPr="00721770" w:rsidRDefault="00657929" w:rsidP="00657929">
      <w:pPr>
        <w:tabs>
          <w:tab w:val="left" w:pos="709"/>
        </w:tabs>
        <w:spacing w:line="360" w:lineRule="auto"/>
        <w:ind w:right="51"/>
        <w:jc w:val="both"/>
        <w:rPr>
          <w:rFonts w:ascii="Palatino Linotype" w:hAnsi="Palatino Linotype" w:cs="Arial"/>
        </w:rPr>
      </w:pPr>
      <w:r w:rsidRPr="00721770">
        <w:rPr>
          <w:rFonts w:ascii="Palatino Linotype" w:hAnsi="Palatino Linotype" w:cs="Arial"/>
        </w:rPr>
        <w:lastRenderedPageBreak/>
        <w:t xml:space="preserve">ASÍ LO RESUELVE, POR </w:t>
      </w:r>
      <w:r w:rsidR="00E70B03" w:rsidRPr="00721770">
        <w:rPr>
          <w:rFonts w:ascii="Palatino Linotype" w:hAnsi="Palatino Linotype" w:cs="Arial"/>
        </w:rPr>
        <w:t>MAYORÍA</w:t>
      </w:r>
      <w:r w:rsidRPr="00721770">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70B03" w:rsidRPr="00721770">
        <w:rPr>
          <w:rFonts w:ascii="Palatino Linotype" w:hAnsi="Palatino Linotype" w:cs="Arial"/>
        </w:rPr>
        <w:t xml:space="preserve"> EMITIENDO VOTO DISIDENTE</w:t>
      </w:r>
      <w:r w:rsidRPr="00721770">
        <w:rPr>
          <w:rFonts w:ascii="Palatino Linotype" w:hAnsi="Palatino Linotype" w:cs="Arial"/>
        </w:rPr>
        <w:t xml:space="preserve">; EN LA CUADRAGÉSIMA TERCERA SESIÓN ORDINARIA CELEBRADA EL </w:t>
      </w:r>
      <w:r w:rsidR="00C948BE" w:rsidRPr="00721770">
        <w:rPr>
          <w:rFonts w:ascii="Palatino Linotype" w:hAnsi="Palatino Linotype" w:cs="Arial"/>
        </w:rPr>
        <w:t xml:space="preserve">TREINTA </w:t>
      </w:r>
      <w:r w:rsidRPr="00721770">
        <w:rPr>
          <w:rFonts w:ascii="Palatino Linotype" w:hAnsi="Palatino Linotype" w:cs="Arial"/>
        </w:rPr>
        <w:t xml:space="preserve">DE NOVIEMBRE DE DOS MIL VEINTIDÓS, ANTE EL SECRETARIO TÉCNICO DEL PLENO, ALEXIS TAPIA RAMÍREZ. </w:t>
      </w:r>
    </w:p>
    <w:p w14:paraId="54D82D18" w14:textId="5B1C3F2E" w:rsidR="003C0EC9" w:rsidRPr="00BA5587" w:rsidRDefault="003216AE" w:rsidP="00BA5587">
      <w:pPr>
        <w:widowControl w:val="0"/>
        <w:autoSpaceDE w:val="0"/>
        <w:autoSpaceDN w:val="0"/>
        <w:adjustRightInd w:val="0"/>
        <w:spacing w:line="360" w:lineRule="auto"/>
        <w:jc w:val="both"/>
        <w:rPr>
          <w:rFonts w:ascii="Palatino Linotype" w:hAnsi="Palatino Linotype"/>
          <w:color w:val="000000" w:themeColor="text1"/>
          <w:sz w:val="20"/>
        </w:rPr>
      </w:pPr>
      <w:r w:rsidRPr="00721770">
        <w:rPr>
          <w:rFonts w:ascii="Palatino Linotype" w:hAnsi="Palatino Linotype"/>
          <w:color w:val="000000" w:themeColor="text1"/>
          <w:sz w:val="20"/>
        </w:rPr>
        <w:t>SCMM</w:t>
      </w:r>
      <w:r w:rsidR="003C0EC9" w:rsidRPr="00721770">
        <w:rPr>
          <w:rFonts w:ascii="Palatino Linotype" w:hAnsi="Palatino Linotype"/>
          <w:color w:val="000000" w:themeColor="text1"/>
          <w:sz w:val="20"/>
        </w:rPr>
        <w:t>/BLA/DEMF/RPG</w:t>
      </w:r>
    </w:p>
    <w:p w14:paraId="1C5CD08B" w14:textId="741C15D5" w:rsidR="00EE52D0" w:rsidRPr="00BA5587" w:rsidRDefault="00E16DE8" w:rsidP="00BA5587">
      <w:pPr>
        <w:spacing w:line="360" w:lineRule="auto"/>
        <w:rPr>
          <w:rFonts w:ascii="Palatino Linotype" w:hAnsi="Palatino Linotype"/>
          <w:color w:val="000000" w:themeColor="text1"/>
        </w:rPr>
      </w:pPr>
      <w:r w:rsidRPr="00BA5587">
        <w:rPr>
          <w:rFonts w:ascii="Palatino Linotype" w:hAnsi="Palatino Linotype"/>
          <w:color w:val="000000" w:themeColor="text1"/>
        </w:rPr>
        <w:br w:type="page"/>
      </w:r>
    </w:p>
    <w:sectPr w:rsidR="00EE52D0" w:rsidRPr="00BA5587"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A254E" w14:textId="77777777" w:rsidR="009055AA" w:rsidRDefault="009055AA" w:rsidP="00C80F8C">
      <w:r>
        <w:separator/>
      </w:r>
    </w:p>
  </w:endnote>
  <w:endnote w:type="continuationSeparator" w:id="0">
    <w:p w14:paraId="7FAC969C" w14:textId="77777777" w:rsidR="009055AA" w:rsidRDefault="009055A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94768" w:rsidRPr="0010196A" w:rsidRDefault="00D9476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38F2">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38F2">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94768" w:rsidRPr="0010196A" w:rsidRDefault="00D9476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38F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38F2">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69C6E" w14:textId="77777777" w:rsidR="009055AA" w:rsidRDefault="009055AA" w:rsidP="00C80F8C">
      <w:r>
        <w:separator/>
      </w:r>
    </w:p>
  </w:footnote>
  <w:footnote w:type="continuationSeparator" w:id="0">
    <w:p w14:paraId="7B9A14AA" w14:textId="77777777" w:rsidR="009055AA" w:rsidRDefault="009055AA" w:rsidP="00C80F8C">
      <w:r>
        <w:continuationSeparator/>
      </w:r>
    </w:p>
  </w:footnote>
  <w:footnote w:id="1">
    <w:p w14:paraId="37A4A090" w14:textId="392AE4C6" w:rsidR="00D94768" w:rsidRDefault="00D94768" w:rsidP="00D94768">
      <w:pPr>
        <w:pStyle w:val="Textonotapie"/>
        <w:rPr>
          <w:rFonts w:ascii="Palatino Linotype" w:hAnsi="Palatino Linotype"/>
          <w:sz w:val="16"/>
        </w:rPr>
      </w:pPr>
      <w:r>
        <w:rPr>
          <w:rStyle w:val="Refdenotaalpie"/>
        </w:rPr>
        <w:footnoteRef/>
      </w:r>
      <w:r>
        <w:t xml:space="preserve"> </w:t>
      </w:r>
      <w:hyperlink r:id="rId1" w:anchor="SujetosO" w:history="1">
        <w:r w:rsidRPr="00827708">
          <w:rPr>
            <w:rStyle w:val="Hipervnculo"/>
            <w:i/>
            <w:sz w:val="18"/>
            <w:szCs w:val="18"/>
          </w:rPr>
          <w:t>https://ipomex.org.mx/ipo3/lgt/portal/3.web#SujetosO</w:t>
        </w:r>
      </w:hyperlink>
    </w:p>
  </w:footnote>
  <w:footnote w:id="2">
    <w:p w14:paraId="41B090D9" w14:textId="77777777" w:rsidR="00D94768" w:rsidRDefault="00D94768" w:rsidP="00D94768">
      <w:pPr>
        <w:pStyle w:val="Textonotapie"/>
        <w:jc w:val="both"/>
        <w:rPr>
          <w:rFonts w:ascii="Palatino Linotype" w:hAnsi="Palatino Linotype"/>
          <w:sz w:val="16"/>
        </w:rPr>
      </w:pPr>
      <w:r>
        <w:rPr>
          <w:rStyle w:val="Refdenotaalpie"/>
        </w:rPr>
        <w:footnoteRef/>
      </w:r>
      <w:r>
        <w:t xml:space="preserve"> </w:t>
      </w:r>
      <w:r>
        <w:rPr>
          <w:rFonts w:ascii="Palatino Linotype" w:hAnsi="Palatino Linotype"/>
          <w:b/>
          <w:sz w:val="16"/>
        </w:rPr>
        <w:t>Artículo 92.</w:t>
      </w:r>
      <w:r>
        <w:rPr>
          <w:rFonts w:ascii="Palatino Linotype" w:hAnsi="Palatino Linotype"/>
          <w:sz w:val="1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B1BB2F" w14:textId="77777777" w:rsidR="00D94768" w:rsidRDefault="00D94768" w:rsidP="00D94768">
      <w:pPr>
        <w:pStyle w:val="Textonotapie"/>
        <w:jc w:val="both"/>
        <w:rPr>
          <w:rFonts w:ascii="Palatino Linotype" w:hAnsi="Palatino Linotype"/>
          <w:sz w:val="16"/>
        </w:rPr>
      </w:pPr>
      <w:r>
        <w:rPr>
          <w:rFonts w:ascii="Palatino Linotype" w:hAnsi="Palatino Linotype"/>
          <w:sz w:val="16"/>
        </w:rPr>
        <w:t>…</w:t>
      </w:r>
    </w:p>
    <w:p w14:paraId="1666D890" w14:textId="77777777" w:rsidR="00D94768" w:rsidRDefault="00D94768" w:rsidP="00D94768">
      <w:pPr>
        <w:pStyle w:val="Textonotapie"/>
        <w:jc w:val="both"/>
        <w:rPr>
          <w:rFonts w:ascii="Palatino Linotype" w:hAnsi="Palatino Linotype"/>
          <w:sz w:val="16"/>
        </w:rPr>
      </w:pPr>
      <w:r>
        <w:rPr>
          <w:rFonts w:ascii="Palatino Linotype" w:hAnsi="Palatino Linotype"/>
          <w:sz w:val="16"/>
        </w:rPr>
        <w:t>XIII. La información en versión pública de las declaraciones patrimoniales y de intereses de los servidores públicos que así lo determinen, en los sistemas habilitados para ello, de acuerdo a la normatividad aplicable;</w:t>
      </w:r>
    </w:p>
  </w:footnote>
  <w:footnote w:id="3">
    <w:p w14:paraId="028EC1AA" w14:textId="77777777" w:rsidR="00D94768" w:rsidRPr="003A1D53" w:rsidRDefault="00D94768" w:rsidP="00D94768">
      <w:pPr>
        <w:pStyle w:val="Textonotapie"/>
        <w:jc w:val="both"/>
        <w:rPr>
          <w:rFonts w:ascii="Palatino Linotype" w:hAnsi="Palatino Linotype"/>
          <w:i/>
          <w:sz w:val="18"/>
          <w:szCs w:val="18"/>
        </w:rPr>
      </w:pPr>
      <w:r>
        <w:rPr>
          <w:rStyle w:val="Refdenotaalpie"/>
        </w:rPr>
        <w:footnoteRef/>
      </w:r>
      <w:r>
        <w:t xml:space="preserve"> </w:t>
      </w:r>
      <w:r w:rsidRPr="003A1D53">
        <w:rPr>
          <w:rFonts w:ascii="Palatino Linotype" w:hAnsi="Palatino Linotype"/>
          <w:b/>
          <w:i/>
          <w:sz w:val="18"/>
          <w:szCs w:val="18"/>
        </w:rPr>
        <w:t>Artículo 3.</w:t>
      </w:r>
      <w:r w:rsidRPr="003A1D53">
        <w:rPr>
          <w:rFonts w:ascii="Palatino Linotype" w:hAnsi="Palatino Linotype"/>
          <w:i/>
          <w:sz w:val="18"/>
          <w:szCs w:val="18"/>
        </w:rPr>
        <w:t xml:space="preserve"> Para efectos de esta Ley se entenderá por: </w:t>
      </w:r>
    </w:p>
    <w:p w14:paraId="39A856D2" w14:textId="77777777" w:rsidR="00D94768" w:rsidRPr="003A1D53" w:rsidRDefault="00D94768" w:rsidP="00D94768">
      <w:pPr>
        <w:pStyle w:val="Textonotapie"/>
        <w:jc w:val="both"/>
        <w:rPr>
          <w:rFonts w:ascii="Palatino Linotype" w:hAnsi="Palatino Linotype"/>
          <w:i/>
          <w:sz w:val="18"/>
          <w:szCs w:val="18"/>
        </w:rPr>
      </w:pPr>
      <w:r w:rsidRPr="003A1D53">
        <w:rPr>
          <w:rFonts w:ascii="Palatino Linotype" w:hAnsi="Palatino Linotype"/>
          <w:b/>
          <w:i/>
          <w:sz w:val="18"/>
          <w:szCs w:val="18"/>
        </w:rPr>
        <w:t>XXV. Servidores Públicos:</w:t>
      </w:r>
      <w:r w:rsidRPr="003A1D53">
        <w:rPr>
          <w:rFonts w:ascii="Palatino Linotype" w:hAnsi="Palatino Linotype"/>
          <w:i/>
          <w:sz w:val="18"/>
          <w:szCs w:val="18"/>
        </w:rPr>
        <w:t xml:space="preserve"> Las personas que desempeñan un empleo, cargo o comisión en los entes públicos, en el ámbito federal y local, conforme a lo dispuesto en el artículo 108 de la Constitución Política de los Estados Unidos Mexicanos;</w:t>
      </w:r>
    </w:p>
  </w:footnote>
  <w:footnote w:id="4">
    <w:p w14:paraId="0A179BBF" w14:textId="77777777" w:rsidR="00D94768" w:rsidRPr="00E52E0B" w:rsidRDefault="00D94768" w:rsidP="00D94768">
      <w:pPr>
        <w:pStyle w:val="Textonotapie"/>
        <w:rPr>
          <w:i/>
          <w:sz w:val="18"/>
          <w:szCs w:val="18"/>
        </w:rPr>
      </w:pPr>
      <w:r>
        <w:rPr>
          <w:rStyle w:val="Refdenotaalpie"/>
        </w:rPr>
        <w:footnoteRef/>
      </w:r>
      <w:r>
        <w:t xml:space="preserve"> </w:t>
      </w:r>
      <w:hyperlink r:id="rId2" w:history="1">
        <w:r w:rsidRPr="00E52E0B">
          <w:rPr>
            <w:rStyle w:val="Hipervnculo"/>
            <w:rFonts w:ascii="Palatino Linotype" w:eastAsia="Calibri" w:hAnsi="Palatino Linotype" w:cs="Tahoma"/>
            <w:bCs/>
            <w:i/>
            <w:color w:val="auto"/>
            <w:sz w:val="18"/>
            <w:szCs w:val="18"/>
          </w:rPr>
          <w:t>https://portal.secogem.gob.mx/declaranet</w:t>
        </w:r>
      </w:hyperlink>
    </w:p>
  </w:footnote>
  <w:footnote w:id="5">
    <w:p w14:paraId="46BEB69E" w14:textId="77777777" w:rsidR="00D94768" w:rsidRPr="00E52E0B" w:rsidRDefault="00D94768" w:rsidP="00D94768">
      <w:pPr>
        <w:pStyle w:val="Textonotapie"/>
        <w:rPr>
          <w:rStyle w:val="Hipervnculo"/>
          <w:rFonts w:ascii="Palatino Linotype" w:eastAsia="Calibri" w:hAnsi="Palatino Linotype" w:cs="Tahoma"/>
          <w:bCs/>
          <w:i/>
          <w:color w:val="auto"/>
          <w:sz w:val="18"/>
          <w:szCs w:val="18"/>
        </w:rPr>
      </w:pPr>
      <w:r>
        <w:rPr>
          <w:rStyle w:val="Refdenotaalpie"/>
        </w:rPr>
        <w:footnoteRef/>
      </w:r>
      <w:r>
        <w:t xml:space="preserve"> </w:t>
      </w:r>
      <w:hyperlink r:id="rId3" w:history="1">
        <w:r w:rsidRPr="00E52E0B">
          <w:rPr>
            <w:rStyle w:val="Hipervnculo"/>
            <w:rFonts w:ascii="Palatino Linotype" w:eastAsia="Calibri" w:hAnsi="Palatino Linotype" w:cs="Tahoma"/>
            <w:bCs/>
            <w:i/>
            <w:color w:val="auto"/>
            <w:sz w:val="18"/>
            <w:szCs w:val="18"/>
          </w:rPr>
          <w:t>http://www.edomex.gob.mx/sites/edomex.gob.mx/files/files/39.pdf</w:t>
        </w:r>
      </w:hyperlink>
    </w:p>
  </w:footnote>
  <w:footnote w:id="6">
    <w:p w14:paraId="1D70A923" w14:textId="77777777" w:rsidR="00D94768" w:rsidRDefault="00D94768" w:rsidP="00D94768">
      <w:pPr>
        <w:pStyle w:val="Textonotapie"/>
        <w:jc w:val="both"/>
        <w:rPr>
          <w:rFonts w:ascii="Palatino Linotype" w:hAnsi="Palatino Linotype"/>
          <w:sz w:val="16"/>
        </w:rPr>
      </w:pPr>
      <w:r>
        <w:rPr>
          <w:rStyle w:val="Refdenotaalpie"/>
        </w:rPr>
        <w:footnoteRef/>
      </w:r>
      <w:r>
        <w:t xml:space="preserve"> </w:t>
      </w:r>
      <w:r>
        <w:rPr>
          <w:rFonts w:ascii="Palatino Linotype" w:hAnsi="Palatino Linotype"/>
          <w:b/>
          <w:sz w:val="16"/>
        </w:rPr>
        <w:t>Artículo 92.</w:t>
      </w:r>
      <w:r>
        <w:rPr>
          <w:rFonts w:ascii="Palatino Linotype" w:hAnsi="Palatino Linotype"/>
          <w:sz w:val="1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615601C" w14:textId="77777777" w:rsidR="00D94768" w:rsidRDefault="00D94768" w:rsidP="00D94768">
      <w:pPr>
        <w:pStyle w:val="Textonotapie"/>
        <w:jc w:val="both"/>
        <w:rPr>
          <w:rFonts w:ascii="Palatino Linotype" w:hAnsi="Palatino Linotype"/>
          <w:sz w:val="16"/>
        </w:rPr>
      </w:pPr>
      <w:r>
        <w:rPr>
          <w:rFonts w:ascii="Palatino Linotype" w:hAnsi="Palatino Linotype"/>
          <w:sz w:val="16"/>
        </w:rPr>
        <w:t>…</w:t>
      </w:r>
    </w:p>
    <w:p w14:paraId="7D14D514" w14:textId="77777777" w:rsidR="00D94768" w:rsidRDefault="00D94768" w:rsidP="00D94768">
      <w:pPr>
        <w:pStyle w:val="Textonotapie"/>
        <w:jc w:val="both"/>
        <w:rPr>
          <w:rFonts w:ascii="Palatino Linotype" w:hAnsi="Palatino Linotype"/>
          <w:sz w:val="16"/>
        </w:rPr>
      </w:pPr>
      <w:r>
        <w:rPr>
          <w:rFonts w:ascii="Palatino Linotype" w:hAnsi="Palatino Linotype"/>
          <w:sz w:val="16"/>
        </w:rPr>
        <w:t>XIII. La información en versión pública de las declaraciones patrimoniales y de intereses de los servidores públicos que así lo determinen, en los sistemas habilitados para ello, de acuerdo a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94768" w:rsidRDefault="009055A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D94768" w:rsidRPr="0010196A" w:rsidRDefault="00D94768"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D94768" w:rsidRPr="008F2CCC" w14:paraId="1F097D8A" w14:textId="77777777" w:rsidTr="005F31DE">
      <w:tc>
        <w:tcPr>
          <w:tcW w:w="2977" w:type="dxa"/>
          <w:vMerge w:val="restart"/>
        </w:tcPr>
        <w:p w14:paraId="1F780A0C" w14:textId="1EFF25F4" w:rsidR="00D94768" w:rsidRPr="008F2CCC" w:rsidRDefault="00D94768"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D94768" w:rsidRPr="00664658" w:rsidRDefault="00D9476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D731BF4" w:rsidR="00D94768" w:rsidRPr="00664658" w:rsidRDefault="00D94768" w:rsidP="00CF725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8837</w:t>
          </w:r>
          <w:r w:rsidRPr="00A9204E">
            <w:rPr>
              <w:rFonts w:ascii="Palatino Linotype" w:hAnsi="Palatino Linotype"/>
              <w:b/>
              <w:sz w:val="22"/>
              <w:szCs w:val="22"/>
              <w:lang w:val="es-ES_tradnl"/>
            </w:rPr>
            <w:t>/INFOEM/IP/RR/2022</w:t>
          </w:r>
        </w:p>
      </w:tc>
    </w:tr>
    <w:tr w:rsidR="00D94768" w:rsidRPr="008F2CCC" w14:paraId="049677A3" w14:textId="77777777" w:rsidTr="005F31DE">
      <w:tc>
        <w:tcPr>
          <w:tcW w:w="2977" w:type="dxa"/>
          <w:vMerge/>
        </w:tcPr>
        <w:p w14:paraId="4A21EAC1" w14:textId="5C1F145E" w:rsidR="00D94768" w:rsidRPr="008F2CCC" w:rsidRDefault="00D94768" w:rsidP="003D4885">
          <w:pPr>
            <w:rPr>
              <w:rFonts w:ascii="Palatino Linotype" w:hAnsi="Palatino Linotype"/>
              <w:b/>
              <w:sz w:val="22"/>
              <w:szCs w:val="22"/>
              <w:lang w:val="es-ES_tradnl"/>
            </w:rPr>
          </w:pPr>
        </w:p>
      </w:tc>
      <w:tc>
        <w:tcPr>
          <w:tcW w:w="2552" w:type="dxa"/>
          <w:shd w:val="clear" w:color="auto" w:fill="auto"/>
        </w:tcPr>
        <w:p w14:paraId="1237BCDE" w14:textId="77777777" w:rsidR="00D94768" w:rsidRPr="00664658" w:rsidRDefault="00D94768"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6E9AB48" w:rsidR="00D94768" w:rsidRPr="00D41D47" w:rsidRDefault="00D94768" w:rsidP="003D4885">
          <w:pPr>
            <w:jc w:val="both"/>
            <w:rPr>
              <w:rFonts w:ascii="Palatino Linotype" w:hAnsi="Palatino Linotype"/>
              <w:b/>
              <w:sz w:val="22"/>
              <w:szCs w:val="22"/>
              <w:lang w:val="es-ES_tradnl"/>
            </w:rPr>
          </w:pPr>
          <w:r w:rsidRPr="009735CF">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9735CF">
            <w:rPr>
              <w:rFonts w:ascii="Palatino Linotype" w:hAnsi="Palatino Linotype"/>
              <w:b/>
              <w:sz w:val="22"/>
              <w:szCs w:val="22"/>
              <w:lang w:val="es-ES_tradnl"/>
            </w:rPr>
            <w:t>os Servicios de Agua Potable Alcantarillado y Saneamiento del Municipio de Tlalnepantla de Baz</w:t>
          </w:r>
        </w:p>
      </w:tc>
    </w:tr>
    <w:tr w:rsidR="00D94768" w:rsidRPr="008F2CCC" w14:paraId="72CD087D" w14:textId="77777777" w:rsidTr="005F31DE">
      <w:trPr>
        <w:trHeight w:val="228"/>
      </w:trPr>
      <w:tc>
        <w:tcPr>
          <w:tcW w:w="2977" w:type="dxa"/>
          <w:vMerge/>
        </w:tcPr>
        <w:p w14:paraId="1B78656F" w14:textId="01E6F6F6" w:rsidR="00D94768" w:rsidRPr="008F2CCC" w:rsidRDefault="00D94768" w:rsidP="003D4885">
          <w:pPr>
            <w:rPr>
              <w:rFonts w:ascii="Palatino Linotype" w:hAnsi="Palatino Linotype"/>
              <w:b/>
              <w:sz w:val="22"/>
              <w:szCs w:val="22"/>
              <w:lang w:val="es-ES_tradnl"/>
            </w:rPr>
          </w:pPr>
        </w:p>
      </w:tc>
      <w:tc>
        <w:tcPr>
          <w:tcW w:w="2552" w:type="dxa"/>
          <w:shd w:val="clear" w:color="auto" w:fill="auto"/>
        </w:tcPr>
        <w:p w14:paraId="74D81628" w14:textId="05FE44B5" w:rsidR="00D94768" w:rsidRPr="00664658" w:rsidRDefault="00D94768"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D94768" w:rsidRPr="00664658" w:rsidRDefault="00D94768"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94768" w:rsidRPr="0010196A" w:rsidRDefault="00D9476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D94768" w:rsidRPr="0010196A" w:rsidRDefault="009055A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D94768" w:rsidRPr="008F2CCC" w14:paraId="6ABABA57" w14:textId="77777777" w:rsidTr="005F31DE">
      <w:tc>
        <w:tcPr>
          <w:tcW w:w="4253" w:type="dxa"/>
          <w:vMerge w:val="restart"/>
          <w:shd w:val="clear" w:color="auto" w:fill="auto"/>
        </w:tcPr>
        <w:p w14:paraId="6AA376CC" w14:textId="139DA696" w:rsidR="00D94768" w:rsidRPr="008F2CCC" w:rsidRDefault="00D94768"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D94768" w:rsidRPr="008F2CCC" w:rsidRDefault="00D9476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13DD7B5" w:rsidR="00D94768" w:rsidRPr="008F2CCC" w:rsidRDefault="00D94768" w:rsidP="009735CF">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8837</w:t>
          </w:r>
          <w:r w:rsidRPr="00A9204E">
            <w:rPr>
              <w:rFonts w:ascii="Palatino Linotype" w:hAnsi="Palatino Linotype"/>
              <w:b/>
              <w:sz w:val="22"/>
              <w:szCs w:val="22"/>
              <w:lang w:val="es-ES_tradnl"/>
            </w:rPr>
            <w:t>/INFOEM/IP/RR/2022</w:t>
          </w:r>
        </w:p>
      </w:tc>
    </w:tr>
    <w:tr w:rsidR="00D94768" w:rsidRPr="008F2CCC" w14:paraId="3B45FB53" w14:textId="77777777" w:rsidTr="005F31DE">
      <w:tc>
        <w:tcPr>
          <w:tcW w:w="4253" w:type="dxa"/>
          <w:vMerge/>
          <w:shd w:val="clear" w:color="auto" w:fill="auto"/>
        </w:tcPr>
        <w:p w14:paraId="188B82EF" w14:textId="77777777" w:rsidR="00D94768" w:rsidRPr="008F2CCC" w:rsidRDefault="00D94768" w:rsidP="007A5836">
          <w:pPr>
            <w:rPr>
              <w:rFonts w:ascii="Palatino Linotype" w:hAnsi="Palatino Linotype"/>
              <w:b/>
              <w:sz w:val="22"/>
              <w:szCs w:val="22"/>
              <w:lang w:val="es-ES_tradnl"/>
            </w:rPr>
          </w:pPr>
        </w:p>
      </w:tc>
      <w:tc>
        <w:tcPr>
          <w:tcW w:w="2552" w:type="dxa"/>
          <w:shd w:val="clear" w:color="auto" w:fill="auto"/>
        </w:tcPr>
        <w:p w14:paraId="3B2AD0CF" w14:textId="77777777" w:rsidR="00D94768" w:rsidRPr="008F2CCC" w:rsidRDefault="00D9476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D8D6861" w:rsidR="00D94768" w:rsidRPr="008F2CCC" w:rsidRDefault="00D338F2"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XXXXXXXXX XX XXXXXXX</w:t>
          </w:r>
        </w:p>
      </w:tc>
    </w:tr>
    <w:tr w:rsidR="00D94768" w:rsidRPr="008F2CCC" w14:paraId="28A493EB" w14:textId="77777777" w:rsidTr="005F31DE">
      <w:trPr>
        <w:trHeight w:val="228"/>
      </w:trPr>
      <w:tc>
        <w:tcPr>
          <w:tcW w:w="4253" w:type="dxa"/>
          <w:vMerge/>
          <w:shd w:val="clear" w:color="auto" w:fill="auto"/>
        </w:tcPr>
        <w:p w14:paraId="06C77D31" w14:textId="77777777" w:rsidR="00D94768" w:rsidRPr="008F2CCC" w:rsidRDefault="00D94768" w:rsidP="007A5836">
          <w:pPr>
            <w:rPr>
              <w:rFonts w:ascii="Palatino Linotype" w:hAnsi="Palatino Linotype"/>
              <w:b/>
              <w:sz w:val="22"/>
              <w:szCs w:val="22"/>
              <w:lang w:val="es-ES_tradnl"/>
            </w:rPr>
          </w:pPr>
        </w:p>
      </w:tc>
      <w:tc>
        <w:tcPr>
          <w:tcW w:w="2552" w:type="dxa"/>
          <w:shd w:val="clear" w:color="auto" w:fill="auto"/>
        </w:tcPr>
        <w:p w14:paraId="2E1A72B4" w14:textId="77777777" w:rsidR="00D94768" w:rsidRPr="008F2CCC" w:rsidRDefault="00D94768"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C918CB6" w:rsidR="00D94768" w:rsidRPr="00DC41C8" w:rsidRDefault="00D94768" w:rsidP="003D4885">
          <w:pPr>
            <w:jc w:val="both"/>
            <w:rPr>
              <w:rFonts w:ascii="Palatino Linotype" w:hAnsi="Palatino Linotype"/>
              <w:b/>
              <w:sz w:val="22"/>
              <w:szCs w:val="22"/>
            </w:rPr>
          </w:pPr>
          <w:r w:rsidRPr="009735CF">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9735CF">
            <w:rPr>
              <w:rFonts w:ascii="Palatino Linotype" w:hAnsi="Palatino Linotype"/>
              <w:b/>
              <w:sz w:val="22"/>
              <w:szCs w:val="22"/>
              <w:lang w:val="es-ES_tradnl"/>
            </w:rPr>
            <w:t>os Servicios de Agua Potable Alcantarillado y Saneamiento del Municipio de Tlalnepantla de Baz</w:t>
          </w:r>
        </w:p>
      </w:tc>
    </w:tr>
    <w:tr w:rsidR="00D94768" w:rsidRPr="008F2CCC" w14:paraId="0F114FF0" w14:textId="77777777" w:rsidTr="005F31DE">
      <w:tc>
        <w:tcPr>
          <w:tcW w:w="4253" w:type="dxa"/>
          <w:vMerge/>
          <w:shd w:val="clear" w:color="auto" w:fill="auto"/>
        </w:tcPr>
        <w:p w14:paraId="4CCB64BA" w14:textId="77777777" w:rsidR="00D94768" w:rsidRPr="008F2CCC" w:rsidRDefault="00D94768" w:rsidP="00A2780F">
          <w:pPr>
            <w:rPr>
              <w:rFonts w:ascii="Palatino Linotype" w:hAnsi="Palatino Linotype"/>
              <w:b/>
              <w:sz w:val="22"/>
              <w:szCs w:val="22"/>
              <w:lang w:val="es-ES_tradnl"/>
            </w:rPr>
          </w:pPr>
        </w:p>
      </w:tc>
      <w:tc>
        <w:tcPr>
          <w:tcW w:w="2552" w:type="dxa"/>
          <w:shd w:val="clear" w:color="auto" w:fill="auto"/>
        </w:tcPr>
        <w:p w14:paraId="31E422EA" w14:textId="0B158FD7" w:rsidR="00D94768" w:rsidRPr="008F2CCC" w:rsidRDefault="00D94768"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D94768" w:rsidRPr="008F2CCC" w:rsidRDefault="00D9476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D94768" w:rsidRPr="0010196A" w:rsidRDefault="00D9476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5"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7"/>
  </w:num>
  <w:num w:numId="4">
    <w:abstractNumId w:val="27"/>
  </w:num>
  <w:num w:numId="5">
    <w:abstractNumId w:val="5"/>
  </w:num>
  <w:num w:numId="6">
    <w:abstractNumId w:val="6"/>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3"/>
  </w:num>
  <w:num w:numId="12">
    <w:abstractNumId w:val="28"/>
  </w:num>
  <w:num w:numId="13">
    <w:abstractNumId w:val="18"/>
  </w:num>
  <w:num w:numId="14">
    <w:abstractNumId w:val="8"/>
  </w:num>
  <w:num w:numId="15">
    <w:abstractNumId w:val="2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7"/>
  </w:num>
  <w:num w:numId="20">
    <w:abstractNumId w:val="9"/>
  </w:num>
  <w:num w:numId="21">
    <w:abstractNumId w:val="17"/>
  </w:num>
  <w:num w:numId="22">
    <w:abstractNumId w:val="29"/>
  </w:num>
  <w:num w:numId="23">
    <w:abstractNumId w:val="19"/>
  </w:num>
  <w:num w:numId="24">
    <w:abstractNumId w:val="20"/>
  </w:num>
  <w:num w:numId="25">
    <w:abstractNumId w:val="3"/>
  </w:num>
  <w:num w:numId="26">
    <w:abstractNumId w:val="21"/>
  </w:num>
  <w:num w:numId="27">
    <w:abstractNumId w:val="1"/>
  </w:num>
  <w:num w:numId="28">
    <w:abstractNumId w:val="13"/>
  </w:num>
  <w:num w:numId="29">
    <w:abstractNumId w:val="2"/>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8E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409"/>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4AA"/>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66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0A1"/>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7D"/>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DC4"/>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97"/>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77E"/>
    <w:rsid w:val="003F6CF0"/>
    <w:rsid w:val="003F746E"/>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3199"/>
    <w:rsid w:val="004A3EAF"/>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71D"/>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CCE"/>
    <w:rsid w:val="005B1DCF"/>
    <w:rsid w:val="005B23C8"/>
    <w:rsid w:val="005B331F"/>
    <w:rsid w:val="005B3B3E"/>
    <w:rsid w:val="005B413C"/>
    <w:rsid w:val="005B442E"/>
    <w:rsid w:val="005B4F15"/>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6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ADA"/>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57929"/>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A1"/>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770"/>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4ED"/>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03A5"/>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553"/>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2C6"/>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5AA"/>
    <w:rsid w:val="00905693"/>
    <w:rsid w:val="00905B09"/>
    <w:rsid w:val="00905B13"/>
    <w:rsid w:val="00905B9C"/>
    <w:rsid w:val="00906A95"/>
    <w:rsid w:val="0090705B"/>
    <w:rsid w:val="009074AD"/>
    <w:rsid w:val="00910093"/>
    <w:rsid w:val="0091084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A8F"/>
    <w:rsid w:val="009332D9"/>
    <w:rsid w:val="00933F8F"/>
    <w:rsid w:val="00934200"/>
    <w:rsid w:val="0093427C"/>
    <w:rsid w:val="009348FC"/>
    <w:rsid w:val="0093517B"/>
    <w:rsid w:val="00935943"/>
    <w:rsid w:val="00936631"/>
    <w:rsid w:val="00936BBC"/>
    <w:rsid w:val="00936C1A"/>
    <w:rsid w:val="00936D7E"/>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9E8"/>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481"/>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894"/>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412"/>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2E3"/>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4E2"/>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48BE"/>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EE5"/>
    <w:rsid w:val="00CE343F"/>
    <w:rsid w:val="00CE37E4"/>
    <w:rsid w:val="00CE3CAA"/>
    <w:rsid w:val="00CE495A"/>
    <w:rsid w:val="00CE4ED8"/>
    <w:rsid w:val="00CE560D"/>
    <w:rsid w:val="00CE577F"/>
    <w:rsid w:val="00CE587F"/>
    <w:rsid w:val="00CE5CFC"/>
    <w:rsid w:val="00CE714F"/>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25B"/>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8F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768"/>
    <w:rsid w:val="00D94B2E"/>
    <w:rsid w:val="00D95268"/>
    <w:rsid w:val="00D952FA"/>
    <w:rsid w:val="00D9541E"/>
    <w:rsid w:val="00D95F7C"/>
    <w:rsid w:val="00D96A9B"/>
    <w:rsid w:val="00D9736C"/>
    <w:rsid w:val="00D9765D"/>
    <w:rsid w:val="00D9778C"/>
    <w:rsid w:val="00D977AF"/>
    <w:rsid w:val="00DA015F"/>
    <w:rsid w:val="00DA0234"/>
    <w:rsid w:val="00DA049F"/>
    <w:rsid w:val="00DA0ABA"/>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B03"/>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6CB0"/>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1F1F"/>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3A1"/>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5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311304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458792.page"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omex.gob.mx/sites/edomex.gob.mx/files/files/39.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45966.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https://saimex.org.mx/saimex/solicitud/downloadAttach/1445965.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445964.page" TargetMode="External"/><Relationship Id="rId14" Type="http://schemas.openxmlformats.org/officeDocument/2006/relationships/image" Target="media/image3.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edomex.gob.mx/sites/edomex.gob.mx/files/files/39.pdf" TargetMode="External"/><Relationship Id="rId2" Type="http://schemas.openxmlformats.org/officeDocument/2006/relationships/hyperlink" Target="https://portal.secogem.gob.mx/declaranet" TargetMode="External"/><Relationship Id="rId1" Type="http://schemas.openxmlformats.org/officeDocument/2006/relationships/hyperlink" Target="https://ipomex.org.mx/ipo3/lgt/portal/3.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3FEE-EF3A-4448-937C-2EB0B7B8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9865</Words>
  <Characters>54259</Characters>
  <Application>Microsoft Office Word</Application>
  <DocSecurity>0</DocSecurity>
  <Lines>452</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2022-12-02T05:11:00Z</cp:lastPrinted>
  <dcterms:created xsi:type="dcterms:W3CDTF">2022-11-25T02:13:00Z</dcterms:created>
  <dcterms:modified xsi:type="dcterms:W3CDTF">2022-12-15T19:45:00Z</dcterms:modified>
</cp:coreProperties>
</file>