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D2075" w14:textId="4CA68D4D" w:rsidR="00A9407F" w:rsidRPr="00BB2292" w:rsidRDefault="00A9407F" w:rsidP="00A9407F">
      <w:pPr>
        <w:spacing w:line="360" w:lineRule="auto"/>
        <w:jc w:val="both"/>
        <w:rPr>
          <w:rFonts w:ascii="Palatino Linotype" w:hAnsi="Palatino Linotype"/>
        </w:rPr>
      </w:pPr>
      <w:r w:rsidRPr="00BB2292">
        <w:rPr>
          <w:rFonts w:ascii="Palatino Linotype" w:hAnsi="Palatino Linotype"/>
        </w:rPr>
        <w:t>Resolución del Pleno del Instituto de Transparencia, Acceso a la Información Pública y Protección de Datos Personales del Estado de México y Municipios, con domicilio en Metepec, Estado de México, celebrada el</w:t>
      </w:r>
      <w:r w:rsidR="007D2F80" w:rsidRPr="00BB2292">
        <w:rPr>
          <w:rFonts w:ascii="Palatino Linotype" w:hAnsi="Palatino Linotype"/>
        </w:rPr>
        <w:t xml:space="preserve"> catorce de septiembre </w:t>
      </w:r>
      <w:r w:rsidRPr="00BB2292">
        <w:rPr>
          <w:rFonts w:ascii="Palatino Linotype" w:hAnsi="Palatino Linotype"/>
        </w:rPr>
        <w:t>de dos mil veintidós.</w:t>
      </w:r>
    </w:p>
    <w:p w14:paraId="60269D8F" w14:textId="77777777" w:rsidR="00000062" w:rsidRPr="00BB2292" w:rsidRDefault="00000062">
      <w:pPr>
        <w:spacing w:line="360" w:lineRule="auto"/>
        <w:jc w:val="both"/>
        <w:rPr>
          <w:rFonts w:ascii="Palatino Linotype" w:eastAsia="Palatino Linotype" w:hAnsi="Palatino Linotype" w:cs="Palatino Linotype"/>
        </w:rPr>
      </w:pPr>
    </w:p>
    <w:p w14:paraId="447751FD" w14:textId="68E74363" w:rsidR="00000062" w:rsidRPr="00BB2292" w:rsidRDefault="00015EDF">
      <w:pPr>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b/>
          <w:sz w:val="28"/>
          <w:szCs w:val="28"/>
        </w:rPr>
        <w:t>VISTO</w:t>
      </w:r>
      <w:r w:rsidR="00BA573F" w:rsidRPr="00BB2292">
        <w:rPr>
          <w:rFonts w:ascii="Palatino Linotype" w:eastAsia="Palatino Linotype" w:hAnsi="Palatino Linotype" w:cs="Palatino Linotype"/>
          <w:b/>
          <w:sz w:val="28"/>
          <w:szCs w:val="28"/>
        </w:rPr>
        <w:t>S</w:t>
      </w:r>
      <w:r w:rsidRPr="00BB2292">
        <w:rPr>
          <w:rFonts w:ascii="Palatino Linotype" w:eastAsia="Palatino Linotype" w:hAnsi="Palatino Linotype" w:cs="Palatino Linotype"/>
        </w:rPr>
        <w:t xml:space="preserve"> </w:t>
      </w:r>
      <w:r w:rsidR="00BA573F" w:rsidRPr="00BB2292">
        <w:rPr>
          <w:rFonts w:ascii="Palatino Linotype" w:eastAsia="Palatino Linotype" w:hAnsi="Palatino Linotype" w:cs="Palatino Linotype"/>
        </w:rPr>
        <w:t>los</w:t>
      </w:r>
      <w:r w:rsidRPr="00BB2292">
        <w:rPr>
          <w:rFonts w:ascii="Palatino Linotype" w:eastAsia="Palatino Linotype" w:hAnsi="Palatino Linotype" w:cs="Palatino Linotype"/>
        </w:rPr>
        <w:t xml:space="preserve"> expediente</w:t>
      </w:r>
      <w:r w:rsidR="00BA573F" w:rsidRPr="00BB2292">
        <w:rPr>
          <w:rFonts w:ascii="Palatino Linotype" w:eastAsia="Palatino Linotype" w:hAnsi="Palatino Linotype" w:cs="Palatino Linotype"/>
        </w:rPr>
        <w:t>s</w:t>
      </w:r>
      <w:r w:rsidRPr="00BB2292">
        <w:rPr>
          <w:rFonts w:ascii="Palatino Linotype" w:eastAsia="Palatino Linotype" w:hAnsi="Palatino Linotype" w:cs="Palatino Linotype"/>
        </w:rPr>
        <w:t xml:space="preserve"> formado</w:t>
      </w:r>
      <w:r w:rsidR="00BA573F" w:rsidRPr="00BB2292">
        <w:rPr>
          <w:rFonts w:ascii="Palatino Linotype" w:eastAsia="Palatino Linotype" w:hAnsi="Palatino Linotype" w:cs="Palatino Linotype"/>
        </w:rPr>
        <w:t>s</w:t>
      </w:r>
      <w:r w:rsidRPr="00BB2292">
        <w:rPr>
          <w:rFonts w:ascii="Palatino Linotype" w:eastAsia="Palatino Linotype" w:hAnsi="Palatino Linotype" w:cs="Palatino Linotype"/>
        </w:rPr>
        <w:t xml:space="preserve"> con motivo de los Recursos de Revisión número </w:t>
      </w:r>
      <w:r w:rsidR="006E4A29" w:rsidRPr="00BB2292">
        <w:rPr>
          <w:rFonts w:ascii="Palatino Linotype" w:eastAsia="Palatino Linotype" w:hAnsi="Palatino Linotype" w:cs="Palatino Linotype"/>
          <w:b/>
          <w:szCs w:val="22"/>
        </w:rPr>
        <w:t>04172</w:t>
      </w:r>
      <w:r w:rsidRPr="00BB2292">
        <w:rPr>
          <w:rFonts w:ascii="Palatino Linotype" w:eastAsia="Palatino Linotype" w:hAnsi="Palatino Linotype" w:cs="Palatino Linotype"/>
          <w:b/>
          <w:szCs w:val="22"/>
        </w:rPr>
        <w:t>/INFOEM/IP/RR/2022</w:t>
      </w:r>
      <w:r w:rsidR="006C7AAB" w:rsidRPr="00BB2292">
        <w:rPr>
          <w:rFonts w:ascii="Palatino Linotype" w:eastAsia="Palatino Linotype" w:hAnsi="Palatino Linotype" w:cs="Palatino Linotype"/>
          <w:b/>
          <w:szCs w:val="22"/>
        </w:rPr>
        <w:t xml:space="preserve"> </w:t>
      </w:r>
      <w:r w:rsidR="009D0A37" w:rsidRPr="00BB2292">
        <w:rPr>
          <w:rFonts w:ascii="Palatino Linotype" w:eastAsia="Palatino Linotype" w:hAnsi="Palatino Linotype" w:cs="Palatino Linotype"/>
          <w:b/>
          <w:szCs w:val="22"/>
        </w:rPr>
        <w:t xml:space="preserve">y </w:t>
      </w:r>
      <w:r w:rsidR="006E4A29" w:rsidRPr="00BB2292">
        <w:rPr>
          <w:rFonts w:ascii="Palatino Linotype" w:eastAsia="Palatino Linotype" w:hAnsi="Palatino Linotype" w:cs="Palatino Linotype"/>
          <w:b/>
          <w:szCs w:val="22"/>
        </w:rPr>
        <w:t>04173</w:t>
      </w:r>
      <w:r w:rsidR="009D0A37" w:rsidRPr="00BB2292">
        <w:rPr>
          <w:rFonts w:ascii="Palatino Linotype" w:eastAsia="Palatino Linotype" w:hAnsi="Palatino Linotype" w:cs="Palatino Linotype"/>
          <w:b/>
          <w:szCs w:val="22"/>
        </w:rPr>
        <w:t>/INFOEM/IP/RR/2022</w:t>
      </w:r>
      <w:r w:rsidRPr="00BB2292">
        <w:rPr>
          <w:rFonts w:ascii="Palatino Linotype" w:eastAsia="Palatino Linotype" w:hAnsi="Palatino Linotype" w:cs="Palatino Linotype"/>
          <w:b/>
          <w:szCs w:val="22"/>
        </w:rPr>
        <w:t xml:space="preserve"> </w:t>
      </w:r>
      <w:r w:rsidRPr="00BB2292">
        <w:rPr>
          <w:rFonts w:ascii="Palatino Linotype" w:eastAsia="Palatino Linotype" w:hAnsi="Palatino Linotype" w:cs="Palatino Linotype"/>
        </w:rPr>
        <w:t>promovidos por</w:t>
      </w:r>
      <w:r w:rsidR="006D0AF4" w:rsidRPr="00BB2292">
        <w:rPr>
          <w:rFonts w:ascii="Palatino Linotype" w:eastAsia="Palatino Linotype" w:hAnsi="Palatino Linotype" w:cs="Palatino Linotype"/>
        </w:rPr>
        <w:t xml:space="preserve"> una persona de manera anónima</w:t>
      </w:r>
      <w:r w:rsidR="009D0A37" w:rsidRPr="00BB2292">
        <w:rPr>
          <w:rFonts w:ascii="Palatino Linotype" w:eastAsia="Palatino Linotype" w:hAnsi="Palatino Linotype" w:cs="Palatino Linotype"/>
          <w:b/>
        </w:rPr>
        <w:t>,</w:t>
      </w:r>
      <w:r w:rsidRPr="00BB2292">
        <w:rPr>
          <w:rFonts w:ascii="Palatino Linotype" w:eastAsia="Palatino Linotype" w:hAnsi="Palatino Linotype" w:cs="Palatino Linotype"/>
        </w:rPr>
        <w:t xml:space="preserve"> a quien en lo</w:t>
      </w:r>
      <w:r w:rsidR="009D0A37" w:rsidRPr="00BB2292">
        <w:rPr>
          <w:rFonts w:ascii="Palatino Linotype" w:eastAsia="Palatino Linotype" w:hAnsi="Palatino Linotype" w:cs="Palatino Linotype"/>
        </w:rPr>
        <w:t xml:space="preserve"> sucesivo se le </w:t>
      </w:r>
      <w:proofErr w:type="gramStart"/>
      <w:r w:rsidR="009D0A37" w:rsidRPr="00BB2292">
        <w:rPr>
          <w:rFonts w:ascii="Palatino Linotype" w:eastAsia="Palatino Linotype" w:hAnsi="Palatino Linotype" w:cs="Palatino Linotype"/>
        </w:rPr>
        <w:t>denominar</w:t>
      </w:r>
      <w:r w:rsidR="002606A8" w:rsidRPr="00BB2292">
        <w:rPr>
          <w:rFonts w:ascii="Palatino Linotype" w:eastAsia="Palatino Linotype" w:hAnsi="Palatino Linotype" w:cs="Palatino Linotype"/>
        </w:rPr>
        <w:t>á</w:t>
      </w:r>
      <w:r w:rsidR="009D0A37" w:rsidRPr="00BB2292">
        <w:rPr>
          <w:rFonts w:ascii="Palatino Linotype" w:eastAsia="Palatino Linotype" w:hAnsi="Palatino Linotype" w:cs="Palatino Linotype"/>
        </w:rPr>
        <w:t xml:space="preserve"> como</w:t>
      </w:r>
      <w:proofErr w:type="gramEnd"/>
      <w:r w:rsidR="00364A8D" w:rsidRPr="00BB2292">
        <w:rPr>
          <w:rFonts w:ascii="Palatino Linotype" w:eastAsia="Palatino Linotype" w:hAnsi="Palatino Linotype" w:cs="Palatino Linotype"/>
        </w:rPr>
        <w:t xml:space="preserve"> </w:t>
      </w:r>
      <w:r w:rsidR="006D0AF4" w:rsidRPr="00BB2292">
        <w:rPr>
          <w:rFonts w:ascii="Palatino Linotype" w:eastAsia="Palatino Linotype" w:hAnsi="Palatino Linotype" w:cs="Palatino Linotype"/>
          <w:b/>
        </w:rPr>
        <w:t>EL</w:t>
      </w:r>
      <w:r w:rsidR="00364A8D"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b/>
        </w:rPr>
        <w:t>RECURRENTE,</w:t>
      </w:r>
      <w:r w:rsidRPr="00BB2292">
        <w:rPr>
          <w:rFonts w:ascii="Palatino Linotype" w:eastAsia="Palatino Linotype" w:hAnsi="Palatino Linotype" w:cs="Palatino Linotype"/>
        </w:rPr>
        <w:t xml:space="preserve"> en contra de las respuestas de</w:t>
      </w:r>
      <w:r w:rsidR="00364A8D" w:rsidRPr="00BB2292">
        <w:rPr>
          <w:rFonts w:ascii="Palatino Linotype" w:eastAsia="Palatino Linotype" w:hAnsi="Palatino Linotype" w:cs="Palatino Linotype"/>
        </w:rPr>
        <w:t>l</w:t>
      </w:r>
      <w:r w:rsidR="006D0AF4" w:rsidRPr="00BB2292">
        <w:rPr>
          <w:rFonts w:ascii="Palatino Linotype" w:eastAsia="Palatino Linotype" w:hAnsi="Palatino Linotype" w:cs="Palatino Linotype"/>
        </w:rPr>
        <w:t xml:space="preserve"> </w:t>
      </w:r>
      <w:r w:rsidR="006E4A29" w:rsidRPr="00BB2292">
        <w:rPr>
          <w:rFonts w:ascii="Palatino Linotype" w:eastAsia="Palatino Linotype" w:hAnsi="Palatino Linotype" w:cs="Palatino Linotype"/>
          <w:b/>
        </w:rPr>
        <w:t xml:space="preserve">Organismo Público Descentralizado de Carácter Municipal para la Prestación de </w:t>
      </w:r>
      <w:r w:rsidR="00E178D2" w:rsidRPr="00BB2292">
        <w:rPr>
          <w:rFonts w:ascii="Palatino Linotype" w:eastAsia="Palatino Linotype" w:hAnsi="Palatino Linotype" w:cs="Palatino Linotype"/>
          <w:b/>
        </w:rPr>
        <w:t xml:space="preserve">los </w:t>
      </w:r>
      <w:r w:rsidR="006E4A29" w:rsidRPr="00BB2292">
        <w:rPr>
          <w:rFonts w:ascii="Palatino Linotype" w:eastAsia="Palatino Linotype" w:hAnsi="Palatino Linotype" w:cs="Palatino Linotype"/>
          <w:b/>
        </w:rPr>
        <w:t>Servicios de Agua Potable Alcantarillado y Saneamiento de Atlacomulco</w:t>
      </w:r>
      <w:r w:rsidR="006C7AAB" w:rsidRPr="00BB2292">
        <w:rPr>
          <w:rFonts w:ascii="Palatino Linotype" w:eastAsia="Palatino Linotype" w:hAnsi="Palatino Linotype" w:cs="Palatino Linotype"/>
          <w:b/>
        </w:rPr>
        <w:t xml:space="preserve">, </w:t>
      </w:r>
      <w:r w:rsidR="00364A8D" w:rsidRPr="00BB2292">
        <w:rPr>
          <w:rFonts w:ascii="Palatino Linotype" w:eastAsia="Palatino Linotype" w:hAnsi="Palatino Linotype" w:cs="Palatino Linotype"/>
        </w:rPr>
        <w:t>al</w:t>
      </w:r>
      <w:r w:rsidRPr="00BB2292">
        <w:rPr>
          <w:rFonts w:ascii="Palatino Linotype" w:eastAsia="Palatino Linotype" w:hAnsi="Palatino Linotype" w:cs="Palatino Linotype"/>
        </w:rPr>
        <w:t xml:space="preserve"> cual en lo subsecuente se le denominará </w:t>
      </w:r>
      <w:r w:rsidRPr="00BB2292">
        <w:rPr>
          <w:rFonts w:ascii="Palatino Linotype" w:eastAsia="Palatino Linotype" w:hAnsi="Palatino Linotype" w:cs="Palatino Linotype"/>
          <w:b/>
        </w:rPr>
        <w:t xml:space="preserve">EL SUJETO OBLIGADO, </w:t>
      </w:r>
      <w:r w:rsidRPr="00BB2292">
        <w:rPr>
          <w:rFonts w:ascii="Palatino Linotype" w:eastAsia="Palatino Linotype" w:hAnsi="Palatino Linotype" w:cs="Palatino Linotype"/>
        </w:rPr>
        <w:t>se procede a dictar la presente resolución con base en lo siguiente:</w:t>
      </w:r>
    </w:p>
    <w:p w14:paraId="309124FD" w14:textId="77777777" w:rsidR="00000062" w:rsidRPr="00BB2292" w:rsidRDefault="00000062">
      <w:pPr>
        <w:spacing w:line="360" w:lineRule="auto"/>
        <w:jc w:val="both"/>
        <w:rPr>
          <w:rFonts w:ascii="Palatino Linotype" w:eastAsia="Palatino Linotype" w:hAnsi="Palatino Linotype" w:cs="Palatino Linotype"/>
        </w:rPr>
      </w:pPr>
    </w:p>
    <w:p w14:paraId="4B44BBBA" w14:textId="77777777" w:rsidR="00000062" w:rsidRPr="00BB2292" w:rsidRDefault="00015EDF">
      <w:pPr>
        <w:spacing w:line="360" w:lineRule="auto"/>
        <w:jc w:val="center"/>
        <w:rPr>
          <w:rFonts w:ascii="Palatino Linotype" w:eastAsia="Palatino Linotype" w:hAnsi="Palatino Linotype" w:cs="Palatino Linotype"/>
          <w:b/>
        </w:rPr>
      </w:pPr>
      <w:r w:rsidRPr="00BB2292">
        <w:rPr>
          <w:rFonts w:ascii="Palatino Linotype" w:eastAsia="Palatino Linotype" w:hAnsi="Palatino Linotype" w:cs="Palatino Linotype"/>
          <w:b/>
          <w:sz w:val="28"/>
          <w:szCs w:val="28"/>
        </w:rPr>
        <w:t>ANTECEDENTES</w:t>
      </w:r>
    </w:p>
    <w:p w14:paraId="26E2A2CB" w14:textId="77777777" w:rsidR="00000062" w:rsidRPr="00BB2292" w:rsidRDefault="00000062">
      <w:pPr>
        <w:rPr>
          <w:rFonts w:ascii="Palatino Linotype" w:eastAsia="Palatino Linotype" w:hAnsi="Palatino Linotype" w:cs="Palatino Linotype"/>
          <w:b/>
        </w:rPr>
      </w:pPr>
    </w:p>
    <w:p w14:paraId="5F8BFF84" w14:textId="77777777" w:rsidR="00000062" w:rsidRPr="00BB2292" w:rsidRDefault="00015EDF">
      <w:pPr>
        <w:spacing w:line="360" w:lineRule="auto"/>
        <w:jc w:val="both"/>
        <w:rPr>
          <w:rFonts w:ascii="Palatino Linotype" w:eastAsia="Palatino Linotype" w:hAnsi="Palatino Linotype" w:cs="Palatino Linotype"/>
          <w:b/>
          <w:sz w:val="28"/>
          <w:szCs w:val="28"/>
        </w:rPr>
      </w:pPr>
      <w:bookmarkStart w:id="0" w:name="_heading=h.gjdgxs" w:colFirst="0" w:colLast="0"/>
      <w:bookmarkEnd w:id="0"/>
      <w:r w:rsidRPr="00BB2292">
        <w:rPr>
          <w:rFonts w:ascii="Palatino Linotype" w:eastAsia="Palatino Linotype" w:hAnsi="Palatino Linotype" w:cs="Palatino Linotype"/>
          <w:b/>
          <w:sz w:val="28"/>
          <w:szCs w:val="28"/>
        </w:rPr>
        <w:t>I.</w:t>
      </w:r>
      <w:r w:rsidRPr="00BB2292">
        <w:rPr>
          <w:rFonts w:ascii="Palatino Linotype" w:eastAsia="Palatino Linotype" w:hAnsi="Palatino Linotype" w:cs="Palatino Linotype"/>
          <w:b/>
        </w:rPr>
        <w:t xml:space="preserve"> </w:t>
      </w:r>
      <w:r w:rsidRPr="00BB2292">
        <w:rPr>
          <w:rFonts w:ascii="Palatino Linotype" w:eastAsia="Palatino Linotype" w:hAnsi="Palatino Linotype" w:cs="Palatino Linotype"/>
          <w:b/>
          <w:sz w:val="28"/>
          <w:szCs w:val="28"/>
        </w:rPr>
        <w:t>De la</w:t>
      </w:r>
      <w:r w:rsidR="009D0A37" w:rsidRPr="00BB2292">
        <w:rPr>
          <w:rFonts w:ascii="Palatino Linotype" w:eastAsia="Palatino Linotype" w:hAnsi="Palatino Linotype" w:cs="Palatino Linotype"/>
          <w:b/>
          <w:sz w:val="28"/>
          <w:szCs w:val="28"/>
        </w:rPr>
        <w:t>s</w:t>
      </w:r>
      <w:r w:rsidRPr="00BB2292">
        <w:rPr>
          <w:rFonts w:ascii="Palatino Linotype" w:eastAsia="Palatino Linotype" w:hAnsi="Palatino Linotype" w:cs="Palatino Linotype"/>
          <w:b/>
          <w:sz w:val="28"/>
          <w:szCs w:val="28"/>
        </w:rPr>
        <w:t xml:space="preserve"> Solicitud</w:t>
      </w:r>
      <w:r w:rsidR="009D0A37" w:rsidRPr="00BB2292">
        <w:rPr>
          <w:rFonts w:ascii="Palatino Linotype" w:eastAsia="Palatino Linotype" w:hAnsi="Palatino Linotype" w:cs="Palatino Linotype"/>
          <w:b/>
          <w:sz w:val="28"/>
          <w:szCs w:val="28"/>
        </w:rPr>
        <w:t>es</w:t>
      </w:r>
      <w:r w:rsidRPr="00BB2292">
        <w:rPr>
          <w:rFonts w:ascii="Palatino Linotype" w:eastAsia="Palatino Linotype" w:hAnsi="Palatino Linotype" w:cs="Palatino Linotype"/>
          <w:b/>
          <w:sz w:val="28"/>
          <w:szCs w:val="28"/>
        </w:rPr>
        <w:t xml:space="preserve"> de Información</w:t>
      </w:r>
    </w:p>
    <w:p w14:paraId="18D64685" w14:textId="287832EA" w:rsidR="00000062" w:rsidRPr="00BB2292" w:rsidRDefault="00015EDF">
      <w:pPr>
        <w:spacing w:line="360" w:lineRule="auto"/>
        <w:jc w:val="both"/>
        <w:rPr>
          <w:rFonts w:ascii="Palatino Linotype" w:eastAsia="Palatino Linotype" w:hAnsi="Palatino Linotype" w:cs="Palatino Linotype"/>
        </w:rPr>
      </w:pPr>
      <w:bookmarkStart w:id="1" w:name="_heading=h.eccwy3be8vjo" w:colFirst="0" w:colLast="0"/>
      <w:bookmarkEnd w:id="1"/>
      <w:r w:rsidRPr="00BB2292">
        <w:rPr>
          <w:rFonts w:ascii="Palatino Linotype" w:eastAsia="Palatino Linotype" w:hAnsi="Palatino Linotype" w:cs="Palatino Linotype"/>
        </w:rPr>
        <w:t>En fecha</w:t>
      </w:r>
      <w:r w:rsidR="00AA372B" w:rsidRPr="00BB2292">
        <w:rPr>
          <w:rFonts w:ascii="Palatino Linotype" w:eastAsia="Palatino Linotype" w:hAnsi="Palatino Linotype" w:cs="Palatino Linotype"/>
        </w:rPr>
        <w:t>s</w:t>
      </w:r>
      <w:r w:rsidRPr="00BB2292">
        <w:rPr>
          <w:rFonts w:ascii="Palatino Linotype" w:eastAsia="Palatino Linotype" w:hAnsi="Palatino Linotype" w:cs="Palatino Linotype"/>
        </w:rPr>
        <w:t xml:space="preserve"> </w:t>
      </w:r>
      <w:r w:rsidR="00AA372B" w:rsidRPr="00BB2292">
        <w:rPr>
          <w:rFonts w:ascii="Palatino Linotype" w:eastAsia="Palatino Linotype" w:hAnsi="Palatino Linotype" w:cs="Palatino Linotype"/>
          <w:b/>
        </w:rPr>
        <w:t xml:space="preserve">veinticinco y veintiséis </w:t>
      </w:r>
      <w:r w:rsidRPr="00BB2292">
        <w:rPr>
          <w:rFonts w:ascii="Palatino Linotype" w:eastAsia="Palatino Linotype" w:hAnsi="Palatino Linotype" w:cs="Palatino Linotype"/>
          <w:b/>
        </w:rPr>
        <w:t xml:space="preserve">de </w:t>
      </w:r>
      <w:r w:rsidR="004951B5" w:rsidRPr="00BB2292">
        <w:rPr>
          <w:rFonts w:ascii="Palatino Linotype" w:eastAsia="Palatino Linotype" w:hAnsi="Palatino Linotype" w:cs="Palatino Linotype"/>
          <w:b/>
        </w:rPr>
        <w:t xml:space="preserve">enero </w:t>
      </w:r>
      <w:r w:rsidRPr="00BB2292">
        <w:rPr>
          <w:rFonts w:ascii="Palatino Linotype" w:eastAsia="Palatino Linotype" w:hAnsi="Palatino Linotype" w:cs="Palatino Linotype"/>
          <w:b/>
        </w:rPr>
        <w:t xml:space="preserve">de dos mil </w:t>
      </w:r>
      <w:r w:rsidR="004951B5" w:rsidRPr="00BB2292">
        <w:rPr>
          <w:rFonts w:ascii="Palatino Linotype" w:eastAsia="Palatino Linotype" w:hAnsi="Palatino Linotype" w:cs="Palatino Linotype"/>
          <w:b/>
        </w:rPr>
        <w:t>veintidós</w:t>
      </w:r>
      <w:r w:rsidRPr="00BB2292">
        <w:rPr>
          <w:rFonts w:ascii="Palatino Linotype" w:eastAsia="Palatino Linotype" w:hAnsi="Palatino Linotype" w:cs="Palatino Linotype"/>
        </w:rPr>
        <w:t xml:space="preserve">, </w:t>
      </w:r>
      <w:r w:rsidR="006D0AF4" w:rsidRPr="00BB2292">
        <w:rPr>
          <w:rFonts w:ascii="Palatino Linotype" w:eastAsia="Palatino Linotype" w:hAnsi="Palatino Linotype" w:cs="Palatino Linotype"/>
          <w:b/>
        </w:rPr>
        <w:t>EL RECURRENTE</w:t>
      </w:r>
      <w:r w:rsidRPr="00BB2292">
        <w:rPr>
          <w:rFonts w:ascii="Palatino Linotype" w:eastAsia="Palatino Linotype" w:hAnsi="Palatino Linotype" w:cs="Palatino Linotype"/>
        </w:rPr>
        <w:t xml:space="preserve"> </w:t>
      </w:r>
      <w:r w:rsidR="00AE4893" w:rsidRPr="00BB2292">
        <w:rPr>
          <w:rFonts w:ascii="Palatino Linotype" w:hAnsi="Palatino Linotype" w:cs="Arial"/>
        </w:rPr>
        <w:t>presentó a través de</w:t>
      </w:r>
      <w:r w:rsidR="00B45312" w:rsidRPr="00BB2292">
        <w:rPr>
          <w:rFonts w:ascii="Palatino Linotype" w:hAnsi="Palatino Linotype" w:cs="Arial"/>
        </w:rPr>
        <w:t xml:space="preserve">l </w:t>
      </w:r>
      <w:r w:rsidRPr="00BB2292">
        <w:rPr>
          <w:rFonts w:ascii="Palatino Linotype" w:eastAsia="Palatino Linotype" w:hAnsi="Palatino Linotype" w:cs="Palatino Linotype"/>
        </w:rPr>
        <w:t xml:space="preserve">Sistema de Acceso a la Información Mexiquense, en lo subsecuente </w:t>
      </w:r>
      <w:r w:rsidRPr="00BB2292">
        <w:rPr>
          <w:rFonts w:ascii="Palatino Linotype" w:eastAsia="Palatino Linotype" w:hAnsi="Palatino Linotype" w:cs="Palatino Linotype"/>
          <w:b/>
        </w:rPr>
        <w:t>EL SAIMEX</w:t>
      </w:r>
      <w:r w:rsidRPr="00BB2292">
        <w:rPr>
          <w:rFonts w:ascii="Palatino Linotype" w:eastAsia="Palatino Linotype" w:hAnsi="Palatino Linotype" w:cs="Palatino Linotype"/>
        </w:rPr>
        <w:t xml:space="preserve"> ante </w:t>
      </w:r>
      <w:r w:rsidRPr="00BB2292">
        <w:rPr>
          <w:rFonts w:ascii="Palatino Linotype" w:eastAsia="Palatino Linotype" w:hAnsi="Palatino Linotype" w:cs="Palatino Linotype"/>
          <w:b/>
        </w:rPr>
        <w:t>EL SUJETO OBLIGADO</w:t>
      </w:r>
      <w:r w:rsidRPr="00BB2292">
        <w:rPr>
          <w:rFonts w:ascii="Palatino Linotype" w:eastAsia="Palatino Linotype" w:hAnsi="Palatino Linotype" w:cs="Palatino Linotype"/>
        </w:rPr>
        <w:t xml:space="preserve">, las solicitudes de Acceso a la Información Pública, a las cuales se le asignaron los números de expediente </w:t>
      </w:r>
      <w:r w:rsidR="008D71C2" w:rsidRPr="00BB2292">
        <w:rPr>
          <w:rFonts w:ascii="Palatino Linotype" w:eastAsia="Palatino Linotype" w:hAnsi="Palatino Linotype" w:cs="Palatino Linotype"/>
          <w:b/>
        </w:rPr>
        <w:lastRenderedPageBreak/>
        <w:t xml:space="preserve">00047/OASATLACOM/IP/2022 </w:t>
      </w:r>
      <w:r w:rsidR="00B45312" w:rsidRPr="00BB2292">
        <w:rPr>
          <w:rFonts w:ascii="Palatino Linotype" w:eastAsia="Palatino Linotype" w:hAnsi="Palatino Linotype" w:cs="Palatino Linotype"/>
          <w:b/>
        </w:rPr>
        <w:t xml:space="preserve">y </w:t>
      </w:r>
      <w:r w:rsidR="008D71C2" w:rsidRPr="00BB2292">
        <w:rPr>
          <w:rFonts w:ascii="Palatino Linotype" w:eastAsia="Palatino Linotype" w:hAnsi="Palatino Linotype" w:cs="Palatino Linotype"/>
          <w:b/>
        </w:rPr>
        <w:t xml:space="preserve">00040/OASATLACOM/IP/2022 </w:t>
      </w:r>
      <w:r w:rsidRPr="00BB2292">
        <w:rPr>
          <w:rFonts w:ascii="Palatino Linotype" w:eastAsia="Palatino Linotype" w:hAnsi="Palatino Linotype" w:cs="Palatino Linotype"/>
        </w:rPr>
        <w:t xml:space="preserve">mediante las cuales </w:t>
      </w:r>
      <w:r w:rsidR="008D71C2" w:rsidRPr="00BB2292">
        <w:rPr>
          <w:rFonts w:ascii="Palatino Linotype" w:eastAsia="Palatino Linotype" w:hAnsi="Palatino Linotype" w:cs="Palatino Linotype"/>
        </w:rPr>
        <w:t>el</w:t>
      </w:r>
      <w:r w:rsidR="001B0987" w:rsidRPr="00BB2292">
        <w:rPr>
          <w:rFonts w:ascii="Palatino Linotype" w:eastAsia="Palatino Linotype" w:hAnsi="Palatino Linotype" w:cs="Palatino Linotype"/>
        </w:rPr>
        <w:t xml:space="preserve"> particular</w:t>
      </w:r>
      <w:r w:rsidRPr="00BB2292">
        <w:rPr>
          <w:rFonts w:ascii="Palatino Linotype" w:eastAsia="Palatino Linotype" w:hAnsi="Palatino Linotype" w:cs="Palatino Linotype"/>
        </w:rPr>
        <w:t xml:space="preserve"> requirió, lo siguiente:</w:t>
      </w:r>
    </w:p>
    <w:p w14:paraId="6F5C0E71" w14:textId="77777777" w:rsidR="00000062" w:rsidRPr="00BB2292" w:rsidRDefault="00000062">
      <w:pPr>
        <w:spacing w:line="360" w:lineRule="auto"/>
        <w:jc w:val="both"/>
        <w:rPr>
          <w:rFonts w:ascii="Palatino Linotype" w:eastAsia="Palatino Linotype" w:hAnsi="Palatino Linotype" w:cs="Palatino Linotype"/>
        </w:rPr>
      </w:pPr>
    </w:p>
    <w:tbl>
      <w:tblPr>
        <w:tblStyle w:val="5"/>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000062" w:rsidRPr="00BB2292" w14:paraId="3C437EEA" w14:textId="77777777">
        <w:tc>
          <w:tcPr>
            <w:tcW w:w="3675" w:type="dxa"/>
            <w:shd w:val="clear" w:color="auto" w:fill="auto"/>
            <w:tcMar>
              <w:top w:w="100" w:type="dxa"/>
              <w:left w:w="100" w:type="dxa"/>
              <w:bottom w:w="100" w:type="dxa"/>
              <w:right w:w="100" w:type="dxa"/>
            </w:tcMar>
          </w:tcPr>
          <w:p w14:paraId="39A2F2BF" w14:textId="77777777" w:rsidR="00000062" w:rsidRPr="00BB2292" w:rsidRDefault="00015EDF">
            <w:pPr>
              <w:widowControl w:val="0"/>
              <w:pBdr>
                <w:top w:val="nil"/>
                <w:left w:val="nil"/>
                <w:bottom w:val="nil"/>
                <w:right w:val="nil"/>
                <w:between w:val="nil"/>
              </w:pBdr>
              <w:jc w:val="center"/>
              <w:rPr>
                <w:rFonts w:ascii="Palatino Linotype" w:eastAsia="Palatino Linotype" w:hAnsi="Palatino Linotype" w:cs="Palatino Linotype"/>
                <w:b/>
                <w:u w:val="single"/>
              </w:rPr>
            </w:pPr>
            <w:r w:rsidRPr="00BB2292">
              <w:rPr>
                <w:rFonts w:ascii="Palatino Linotype" w:eastAsia="Palatino Linotype" w:hAnsi="Palatino Linotype" w:cs="Palatino Linotype"/>
                <w:b/>
                <w:u w:val="single"/>
              </w:rPr>
              <w:t>Número de Folio de la Solicitud</w:t>
            </w:r>
          </w:p>
        </w:tc>
        <w:tc>
          <w:tcPr>
            <w:tcW w:w="5430" w:type="dxa"/>
            <w:shd w:val="clear" w:color="auto" w:fill="auto"/>
            <w:tcMar>
              <w:top w:w="100" w:type="dxa"/>
              <w:left w:w="100" w:type="dxa"/>
              <w:bottom w:w="100" w:type="dxa"/>
              <w:right w:w="100" w:type="dxa"/>
            </w:tcMar>
          </w:tcPr>
          <w:p w14:paraId="3B47603B" w14:textId="77777777" w:rsidR="00000062" w:rsidRPr="00BB2292" w:rsidRDefault="00015EDF">
            <w:pPr>
              <w:widowControl w:val="0"/>
              <w:pBdr>
                <w:top w:val="nil"/>
                <w:left w:val="nil"/>
                <w:bottom w:val="nil"/>
                <w:right w:val="nil"/>
                <w:between w:val="nil"/>
              </w:pBdr>
              <w:jc w:val="center"/>
              <w:rPr>
                <w:rFonts w:ascii="Palatino Linotype" w:eastAsia="Palatino Linotype" w:hAnsi="Palatino Linotype" w:cs="Palatino Linotype"/>
                <w:b/>
                <w:u w:val="single"/>
              </w:rPr>
            </w:pPr>
            <w:r w:rsidRPr="00BB2292">
              <w:rPr>
                <w:rFonts w:ascii="Palatino Linotype" w:eastAsia="Palatino Linotype" w:hAnsi="Palatino Linotype" w:cs="Palatino Linotype"/>
                <w:b/>
                <w:u w:val="single"/>
              </w:rPr>
              <w:t xml:space="preserve">Solicitud </w:t>
            </w:r>
          </w:p>
        </w:tc>
      </w:tr>
      <w:tr w:rsidR="00392AC7" w:rsidRPr="00BB2292" w14:paraId="29A7004B" w14:textId="77777777" w:rsidTr="00486817">
        <w:tc>
          <w:tcPr>
            <w:tcW w:w="3675" w:type="dxa"/>
            <w:shd w:val="clear" w:color="auto" w:fill="auto"/>
            <w:tcMar>
              <w:top w:w="100" w:type="dxa"/>
              <w:left w:w="100" w:type="dxa"/>
              <w:bottom w:w="100" w:type="dxa"/>
              <w:right w:w="100" w:type="dxa"/>
            </w:tcMar>
            <w:vAlign w:val="center"/>
          </w:tcPr>
          <w:p w14:paraId="0468BBCA" w14:textId="0F9D47E5" w:rsidR="00392AC7" w:rsidRPr="00BB2292" w:rsidRDefault="008D71C2" w:rsidP="00486817">
            <w:pPr>
              <w:widowControl w:val="0"/>
              <w:pBdr>
                <w:top w:val="nil"/>
                <w:left w:val="nil"/>
                <w:bottom w:val="nil"/>
                <w:right w:val="nil"/>
                <w:between w:val="nil"/>
              </w:pBdr>
              <w:jc w:val="center"/>
              <w:rPr>
                <w:rFonts w:ascii="Palatino Linotype" w:eastAsia="Palatino Linotype" w:hAnsi="Palatino Linotype" w:cs="Palatino Linotype"/>
              </w:rPr>
            </w:pPr>
            <w:r w:rsidRPr="00BB2292">
              <w:rPr>
                <w:rFonts w:ascii="Palatino Linotype" w:eastAsia="Palatino Linotype" w:hAnsi="Palatino Linotype" w:cs="Palatino Linotype"/>
                <w:b/>
              </w:rPr>
              <w:t>00047/OASATLACOM/IP/2022</w:t>
            </w:r>
          </w:p>
        </w:tc>
        <w:tc>
          <w:tcPr>
            <w:tcW w:w="5430" w:type="dxa"/>
            <w:shd w:val="clear" w:color="auto" w:fill="auto"/>
            <w:tcMar>
              <w:top w:w="100" w:type="dxa"/>
              <w:left w:w="100" w:type="dxa"/>
              <w:bottom w:w="100" w:type="dxa"/>
              <w:right w:w="100" w:type="dxa"/>
            </w:tcMar>
          </w:tcPr>
          <w:p w14:paraId="40F8F39F" w14:textId="1742B329" w:rsidR="00392AC7" w:rsidRPr="00BB2292" w:rsidRDefault="002B41D0" w:rsidP="00392AC7">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BB2292">
              <w:rPr>
                <w:rFonts w:ascii="Palatino Linotype" w:eastAsia="Palatino Linotype" w:hAnsi="Palatino Linotype" w:cs="Palatino Linotype"/>
                <w:i/>
                <w:sz w:val="20"/>
                <w:szCs w:val="20"/>
              </w:rPr>
              <w:t>“</w:t>
            </w:r>
            <w:r w:rsidR="008D71C2" w:rsidRPr="00BB2292">
              <w:rPr>
                <w:rFonts w:ascii="Palatino Linotype" w:eastAsia="Palatino Linotype" w:hAnsi="Palatino Linotype" w:cs="Palatino Linotype"/>
                <w:i/>
                <w:sz w:val="20"/>
                <w:szCs w:val="20"/>
              </w:rPr>
              <w:t xml:space="preserve">Solicito se me envié la fundamentación y motivación del pago de los salarios de todos los trabajadores del ODAPAS Atlacomulco. Solicito se me envié las convocatorias donde se perciba la contratación de todos los trabajadores del ODAPAS Atlacomulco. Solicito se me informe cuantos metros cúbicos </w:t>
            </w:r>
            <w:proofErr w:type="spellStart"/>
            <w:r w:rsidR="008D71C2" w:rsidRPr="00BB2292">
              <w:rPr>
                <w:rFonts w:ascii="Palatino Linotype" w:eastAsia="Palatino Linotype" w:hAnsi="Palatino Linotype" w:cs="Palatino Linotype"/>
                <w:i/>
                <w:sz w:val="20"/>
                <w:szCs w:val="20"/>
              </w:rPr>
              <w:t>esta</w:t>
            </w:r>
            <w:proofErr w:type="spellEnd"/>
            <w:r w:rsidR="008D71C2" w:rsidRPr="00BB2292">
              <w:rPr>
                <w:rFonts w:ascii="Palatino Linotype" w:eastAsia="Palatino Linotype" w:hAnsi="Palatino Linotype" w:cs="Palatino Linotype"/>
                <w:i/>
                <w:sz w:val="20"/>
                <w:szCs w:val="20"/>
              </w:rPr>
              <w:t xml:space="preserve"> facultado el Organismo para sustraer el agua potable de todos los pozos con los que cuenta. Solicito se me informe y se me envíen todos los reportes de las lecturas de los medidores de agua de los años 2016, 2017, 2018, 2019, 2020 y 2021 que se envían a la CONAGUA por parte del Organismo derivado de la sustracción de agua de los pozos. Solicito se me envíen la documentación (títulos de concesión) en donde permita y faculte al ODAPAS la extracción del agua de todos sus pozos. Solicito se me envíe todos los documentos donde se aprecie las lecturas de los medidores de todos y cada uno de los pozos de los cuales el ODAPAS extrae agua potable. Solicito se me envíe todos los documentos donde se aprecie los acuses de entrega ante CONAGUA sobre las lecturas de los medidores de todos y cada uno de los pozos de los cuales el ODAPAS extrae agua potable. Solicito se me informe el nombre y cargo del servidor público del ODAPAS encargado de revisar la vigencia de los títulos de concesión de agua expedidos por la CONAGUA a favor del ODAPAS Atlacomulco. Solicito se me informe cuantos títulos de concesión de agua expedidos por la CONAGUA a favor del ODAPAS Atlacomulco, se encuentran vigentes y cuales no se encuentran vigentes. Solicito se me envié el </w:t>
            </w:r>
            <w:proofErr w:type="spellStart"/>
            <w:r w:rsidR="008D71C2" w:rsidRPr="00BB2292">
              <w:rPr>
                <w:rFonts w:ascii="Palatino Linotype" w:eastAsia="Palatino Linotype" w:hAnsi="Palatino Linotype" w:cs="Palatino Linotype"/>
                <w:i/>
                <w:sz w:val="20"/>
                <w:szCs w:val="20"/>
              </w:rPr>
              <w:t>curriculum</w:t>
            </w:r>
            <w:proofErr w:type="spellEnd"/>
            <w:r w:rsidR="008D71C2" w:rsidRPr="00BB2292">
              <w:rPr>
                <w:rFonts w:ascii="Palatino Linotype" w:eastAsia="Palatino Linotype" w:hAnsi="Palatino Linotype" w:cs="Palatino Linotype"/>
                <w:i/>
                <w:sz w:val="20"/>
                <w:szCs w:val="20"/>
              </w:rPr>
              <w:t xml:space="preserve"> de todos y cada uno de los trabajadores y/o servidores públicos que ingresaron a este ODAPAS a partir del 1 de enero de 2022. Solicito se me informe si el Director de Administración y Finanzas del ODAPAS cuenta con todos los requisitos para cubrir dicha área </w:t>
            </w:r>
            <w:proofErr w:type="gramStart"/>
            <w:r w:rsidR="008D71C2" w:rsidRPr="00BB2292">
              <w:rPr>
                <w:rFonts w:ascii="Palatino Linotype" w:eastAsia="Palatino Linotype" w:hAnsi="Palatino Linotype" w:cs="Palatino Linotype"/>
                <w:i/>
                <w:sz w:val="20"/>
                <w:szCs w:val="20"/>
              </w:rPr>
              <w:t>de acuerdo a</w:t>
            </w:r>
            <w:proofErr w:type="gramEnd"/>
            <w:r w:rsidR="008D71C2" w:rsidRPr="00BB2292">
              <w:rPr>
                <w:rFonts w:ascii="Palatino Linotype" w:eastAsia="Palatino Linotype" w:hAnsi="Palatino Linotype" w:cs="Palatino Linotype"/>
                <w:i/>
                <w:sz w:val="20"/>
                <w:szCs w:val="20"/>
              </w:rPr>
              <w:t xml:space="preserve"> la Ley Orgánica </w:t>
            </w:r>
            <w:r w:rsidR="008D71C2" w:rsidRPr="00BB2292">
              <w:rPr>
                <w:rFonts w:ascii="Palatino Linotype" w:eastAsia="Palatino Linotype" w:hAnsi="Palatino Linotype" w:cs="Palatino Linotype"/>
                <w:i/>
                <w:sz w:val="20"/>
                <w:szCs w:val="20"/>
              </w:rPr>
              <w:lastRenderedPageBreak/>
              <w:t xml:space="preserve">Municipal del Estado de México. Solicito se me informe si el Contralor Interno del ODAPAS cuenta con la certificación correspondiente obligada a tener </w:t>
            </w:r>
            <w:proofErr w:type="gramStart"/>
            <w:r w:rsidR="008D71C2" w:rsidRPr="00BB2292">
              <w:rPr>
                <w:rFonts w:ascii="Palatino Linotype" w:eastAsia="Palatino Linotype" w:hAnsi="Palatino Linotype" w:cs="Palatino Linotype"/>
                <w:i/>
                <w:sz w:val="20"/>
                <w:szCs w:val="20"/>
              </w:rPr>
              <w:t>de acuerdo a</w:t>
            </w:r>
            <w:proofErr w:type="gramEnd"/>
            <w:r w:rsidR="008D71C2" w:rsidRPr="00BB2292">
              <w:rPr>
                <w:rFonts w:ascii="Palatino Linotype" w:eastAsia="Palatino Linotype" w:hAnsi="Palatino Linotype" w:cs="Palatino Linotype"/>
                <w:i/>
                <w:sz w:val="20"/>
                <w:szCs w:val="20"/>
              </w:rPr>
              <w:t xml:space="preserve"> la Ley Orgánica Municipal del Estado de México. Solicito se me informe si el Contralor Interno del ODAPAS cuenta con todos los requisitos para cubrir dicha área </w:t>
            </w:r>
            <w:proofErr w:type="gramStart"/>
            <w:r w:rsidR="008D71C2" w:rsidRPr="00BB2292">
              <w:rPr>
                <w:rFonts w:ascii="Palatino Linotype" w:eastAsia="Palatino Linotype" w:hAnsi="Palatino Linotype" w:cs="Palatino Linotype"/>
                <w:i/>
                <w:sz w:val="20"/>
                <w:szCs w:val="20"/>
              </w:rPr>
              <w:t>de acuerdo a</w:t>
            </w:r>
            <w:proofErr w:type="gramEnd"/>
            <w:r w:rsidR="008D71C2" w:rsidRPr="00BB2292">
              <w:rPr>
                <w:rFonts w:ascii="Palatino Linotype" w:eastAsia="Palatino Linotype" w:hAnsi="Palatino Linotype" w:cs="Palatino Linotype"/>
                <w:i/>
                <w:sz w:val="20"/>
                <w:szCs w:val="20"/>
              </w:rPr>
              <w:t xml:space="preserve"> la Ley Orgánica Municipal del Estado de México. Solicito se me informe si el titular del área de Transparencia cuenta con los requisitos para cubrir dicha área </w:t>
            </w:r>
            <w:proofErr w:type="gramStart"/>
            <w:r w:rsidR="008D71C2" w:rsidRPr="00BB2292">
              <w:rPr>
                <w:rFonts w:ascii="Palatino Linotype" w:eastAsia="Palatino Linotype" w:hAnsi="Palatino Linotype" w:cs="Palatino Linotype"/>
                <w:i/>
                <w:sz w:val="20"/>
                <w:szCs w:val="20"/>
              </w:rPr>
              <w:t>de acuerdo a</w:t>
            </w:r>
            <w:proofErr w:type="gramEnd"/>
            <w:r w:rsidR="008D71C2" w:rsidRPr="00BB2292">
              <w:rPr>
                <w:rFonts w:ascii="Palatino Linotype" w:eastAsia="Palatino Linotype" w:hAnsi="Palatino Linotype" w:cs="Palatino Linotype"/>
                <w:i/>
                <w:sz w:val="20"/>
                <w:szCs w:val="20"/>
              </w:rPr>
              <w:t xml:space="preserve"> la Ley de Transparencia. Solicito se me envié el fundamento legal y el motivo de los nuevos salarios netos y brutos que ganaran a partir del enero del 2022 el Director General del ODAPAS, Director de Administración y Finanzas del ODAPAS, Contralor Interno del ODAPAS, del Titular de la UIPPE del ODAPAS; del Titular de Cultura del Agua del ODAPAS, del Titular de la Unidad Jurídica del ODAPAS, Titular de Adquisiciones y del Titular de la Unidad de Trasparencia del ODAPAS. Solicito se me envié el listado de todos y cada uno de los trabajadores despedidos efectuados en el año 2019, 2020, 2021 y 2022. Solicito se me envié la causa, razón, motivo y fundamento legal, de todos y cada uno de los despidos de los trabajadores efectuados en el año 2019, 2020, 2021 y 2022. Solicito se me envié la convocatoria </w:t>
            </w:r>
            <w:proofErr w:type="spellStart"/>
            <w:r w:rsidR="008D71C2" w:rsidRPr="00BB2292">
              <w:rPr>
                <w:rFonts w:ascii="Palatino Linotype" w:eastAsia="Palatino Linotype" w:hAnsi="Palatino Linotype" w:cs="Palatino Linotype"/>
                <w:i/>
                <w:sz w:val="20"/>
                <w:szCs w:val="20"/>
              </w:rPr>
              <w:t>publica</w:t>
            </w:r>
            <w:proofErr w:type="spellEnd"/>
            <w:r w:rsidR="008D71C2" w:rsidRPr="00BB2292">
              <w:rPr>
                <w:rFonts w:ascii="Palatino Linotype" w:eastAsia="Palatino Linotype" w:hAnsi="Palatino Linotype" w:cs="Palatino Linotype"/>
                <w:i/>
                <w:sz w:val="20"/>
                <w:szCs w:val="20"/>
              </w:rPr>
              <w:t xml:space="preserve"> y </w:t>
            </w:r>
            <w:proofErr w:type="gramStart"/>
            <w:r w:rsidR="008D71C2" w:rsidRPr="00BB2292">
              <w:rPr>
                <w:rFonts w:ascii="Palatino Linotype" w:eastAsia="Palatino Linotype" w:hAnsi="Palatino Linotype" w:cs="Palatino Linotype"/>
                <w:i/>
                <w:sz w:val="20"/>
                <w:szCs w:val="20"/>
              </w:rPr>
              <w:t>de acuerdo a</w:t>
            </w:r>
            <w:proofErr w:type="gramEnd"/>
            <w:r w:rsidR="008D71C2" w:rsidRPr="00BB2292">
              <w:rPr>
                <w:rFonts w:ascii="Palatino Linotype" w:eastAsia="Palatino Linotype" w:hAnsi="Palatino Linotype" w:cs="Palatino Linotype"/>
                <w:i/>
                <w:sz w:val="20"/>
                <w:szCs w:val="20"/>
              </w:rPr>
              <w:t xml:space="preserve"> la normatividad vigente que fuera emitida en tiempo y forma para contratar personal a partir del 1 de enero del año 2022. Solicito se me envié la lista de los productos adquiridos y comprados por el ODAPAS a través del Titular de Adquisiciones, del 1 de enero del 2022 al 25 de enero del 2022 Solicito se me envié la convocatoria emitida para comprar y/o adquiridos productos para el ODAPAS a través del Titular de Adquisiciones, del 1 de enero del 2022 al 25 de enero del 2022Solicito se me envié el acta de consejo donde se apruebe la compra de productos para el ODAPAS a través del Titular de Adquisiciones, del 1 de enero del 2022 al 25 de enero del 2022</w:t>
            </w:r>
            <w:r w:rsidRPr="00BB2292">
              <w:rPr>
                <w:rFonts w:ascii="Palatino Linotype" w:eastAsia="Palatino Linotype" w:hAnsi="Palatino Linotype" w:cs="Palatino Linotype"/>
                <w:i/>
                <w:sz w:val="20"/>
                <w:szCs w:val="20"/>
              </w:rPr>
              <w:t xml:space="preserve">” </w:t>
            </w:r>
            <w:r w:rsidRPr="00BB2292">
              <w:rPr>
                <w:rFonts w:ascii="Palatino Linotype" w:eastAsia="Palatino Linotype" w:hAnsi="Palatino Linotype" w:cs="Palatino Linotype"/>
                <w:sz w:val="20"/>
                <w:szCs w:val="20"/>
              </w:rPr>
              <w:t>(Sic).</w:t>
            </w:r>
          </w:p>
        </w:tc>
      </w:tr>
      <w:tr w:rsidR="002B41D0" w:rsidRPr="00BB2292" w14:paraId="6AF7323D" w14:textId="77777777" w:rsidTr="00486817">
        <w:tc>
          <w:tcPr>
            <w:tcW w:w="3675" w:type="dxa"/>
            <w:shd w:val="clear" w:color="auto" w:fill="auto"/>
            <w:tcMar>
              <w:top w:w="100" w:type="dxa"/>
              <w:left w:w="100" w:type="dxa"/>
              <w:bottom w:w="100" w:type="dxa"/>
              <w:right w:w="100" w:type="dxa"/>
            </w:tcMar>
            <w:vAlign w:val="center"/>
          </w:tcPr>
          <w:p w14:paraId="06C2F572" w14:textId="7EA203F7" w:rsidR="002B41D0" w:rsidRPr="00BB2292" w:rsidRDefault="008D71C2" w:rsidP="00486817">
            <w:pPr>
              <w:widowControl w:val="0"/>
              <w:pBdr>
                <w:top w:val="nil"/>
                <w:left w:val="nil"/>
                <w:bottom w:val="nil"/>
                <w:right w:val="nil"/>
                <w:between w:val="nil"/>
              </w:pBdr>
              <w:jc w:val="center"/>
              <w:rPr>
                <w:rFonts w:ascii="Palatino Linotype" w:eastAsia="Palatino Linotype" w:hAnsi="Palatino Linotype" w:cs="Palatino Linotype"/>
                <w:b/>
              </w:rPr>
            </w:pPr>
            <w:r w:rsidRPr="00BB2292">
              <w:rPr>
                <w:rFonts w:ascii="Palatino Linotype" w:eastAsia="Palatino Linotype" w:hAnsi="Palatino Linotype" w:cs="Palatino Linotype"/>
                <w:b/>
              </w:rPr>
              <w:lastRenderedPageBreak/>
              <w:t>00040/OASATLACOM/IP/2022</w:t>
            </w:r>
          </w:p>
        </w:tc>
        <w:tc>
          <w:tcPr>
            <w:tcW w:w="5430" w:type="dxa"/>
            <w:shd w:val="clear" w:color="auto" w:fill="auto"/>
            <w:tcMar>
              <w:top w:w="100" w:type="dxa"/>
              <w:left w:w="100" w:type="dxa"/>
              <w:bottom w:w="100" w:type="dxa"/>
              <w:right w:w="100" w:type="dxa"/>
            </w:tcMar>
          </w:tcPr>
          <w:p w14:paraId="004ED2BC" w14:textId="3062C618" w:rsidR="002B41D0" w:rsidRPr="00BB2292" w:rsidRDefault="002B41D0" w:rsidP="002B41D0">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BB2292">
              <w:rPr>
                <w:rFonts w:ascii="Palatino Linotype" w:eastAsia="Palatino Linotype" w:hAnsi="Palatino Linotype" w:cs="Palatino Linotype"/>
                <w:i/>
                <w:sz w:val="20"/>
                <w:szCs w:val="20"/>
              </w:rPr>
              <w:t>“</w:t>
            </w:r>
            <w:r w:rsidR="008D71C2" w:rsidRPr="00BB2292">
              <w:rPr>
                <w:rFonts w:ascii="Palatino Linotype" w:eastAsia="Palatino Linotype" w:hAnsi="Palatino Linotype" w:cs="Palatino Linotype"/>
                <w:i/>
                <w:sz w:val="20"/>
                <w:szCs w:val="20"/>
              </w:rPr>
              <w:t xml:space="preserve">Solicito se me proporcione todos los documentos (oficios, actas de todos los comités que sean partes, actas circunstanciadas, convenios, autorización de pólizas de compra, etc.) que expidiera </w:t>
            </w:r>
            <w:r w:rsidR="008D71C2" w:rsidRPr="00BB2292">
              <w:rPr>
                <w:rFonts w:ascii="Palatino Linotype" w:eastAsia="Palatino Linotype" w:hAnsi="Palatino Linotype" w:cs="Palatino Linotype"/>
                <w:i/>
                <w:sz w:val="20"/>
                <w:szCs w:val="20"/>
              </w:rPr>
              <w:lastRenderedPageBreak/>
              <w:t>y que firmaran del 1 de enero del 2022 al 25 de enero del 2022 como Servidores Públicos del ODAPAS: el Director General, el Director de Administración y Finanzas, el Contralor Interno, el Titular de la Unidad Jurídica, el Titular de Transparencia, El Titular de Cultura del Agua, Titular del Área de Adquisiciones y SUBDIRECTORA.</w:t>
            </w:r>
            <w:r w:rsidRPr="00BB2292">
              <w:rPr>
                <w:rFonts w:ascii="Palatino Linotype" w:eastAsia="Palatino Linotype" w:hAnsi="Palatino Linotype" w:cs="Palatino Linotype"/>
                <w:i/>
                <w:sz w:val="20"/>
                <w:szCs w:val="20"/>
              </w:rPr>
              <w:t xml:space="preserve">” </w:t>
            </w:r>
            <w:r w:rsidRPr="00BB2292">
              <w:rPr>
                <w:rFonts w:ascii="Palatino Linotype" w:eastAsia="Palatino Linotype" w:hAnsi="Palatino Linotype" w:cs="Palatino Linotype"/>
                <w:sz w:val="20"/>
                <w:szCs w:val="20"/>
              </w:rPr>
              <w:t>(Sic).</w:t>
            </w:r>
          </w:p>
        </w:tc>
      </w:tr>
    </w:tbl>
    <w:p w14:paraId="59E1996F" w14:textId="77777777" w:rsidR="00000062" w:rsidRPr="00BB2292" w:rsidRDefault="00000062">
      <w:pPr>
        <w:ind w:right="899"/>
        <w:jc w:val="both"/>
        <w:rPr>
          <w:rFonts w:ascii="Palatino Linotype" w:eastAsia="Palatino Linotype" w:hAnsi="Palatino Linotype" w:cs="Palatino Linotype"/>
          <w:sz w:val="22"/>
          <w:szCs w:val="22"/>
        </w:rPr>
      </w:pPr>
    </w:p>
    <w:p w14:paraId="3EC82F0F" w14:textId="77777777" w:rsidR="00000062" w:rsidRPr="00BB2292" w:rsidRDefault="00000062">
      <w:pPr>
        <w:tabs>
          <w:tab w:val="left" w:pos="851"/>
        </w:tabs>
        <w:ind w:right="901"/>
        <w:jc w:val="both"/>
        <w:rPr>
          <w:rFonts w:ascii="Palatino Linotype" w:eastAsia="Palatino Linotype" w:hAnsi="Palatino Linotype" w:cs="Palatino Linotype"/>
          <w:sz w:val="22"/>
          <w:szCs w:val="22"/>
        </w:rPr>
      </w:pPr>
    </w:p>
    <w:p w14:paraId="20C23655" w14:textId="4AB6A26C" w:rsidR="00000062" w:rsidRPr="00BB2292" w:rsidRDefault="00015EDF">
      <w:pPr>
        <w:widowControl w:val="0"/>
        <w:spacing w:line="360" w:lineRule="auto"/>
        <w:jc w:val="both"/>
        <w:rPr>
          <w:rFonts w:ascii="Palatino Linotype" w:eastAsia="Palatino Linotype" w:hAnsi="Palatino Linotype" w:cs="Palatino Linotype"/>
          <w:b/>
        </w:rPr>
      </w:pPr>
      <w:r w:rsidRPr="00BB2292">
        <w:rPr>
          <w:rFonts w:ascii="Palatino Linotype" w:eastAsia="Palatino Linotype" w:hAnsi="Palatino Linotype" w:cs="Palatino Linotype"/>
          <w:b/>
        </w:rPr>
        <w:t xml:space="preserve">MODALIDAD DE ENTREGA: </w:t>
      </w:r>
      <w:r w:rsidR="00D20C31" w:rsidRPr="00BB2292">
        <w:rPr>
          <w:rFonts w:ascii="Palatino Linotype" w:eastAsia="Palatino Linotype" w:hAnsi="Palatino Linotype" w:cs="Palatino Linotype"/>
        </w:rPr>
        <w:t xml:space="preserve">La modalidad elegida por </w:t>
      </w:r>
      <w:r w:rsidR="006829EB">
        <w:rPr>
          <w:rFonts w:ascii="Palatino Linotype" w:eastAsia="Palatino Linotype" w:hAnsi="Palatino Linotype" w:cs="Palatino Linotype"/>
        </w:rPr>
        <w:t>el</w:t>
      </w:r>
      <w:r w:rsidR="006C7AAB" w:rsidRPr="00BB2292">
        <w:rPr>
          <w:rFonts w:ascii="Palatino Linotype" w:eastAsia="Palatino Linotype" w:hAnsi="Palatino Linotype" w:cs="Palatino Linotype"/>
        </w:rPr>
        <w:t xml:space="preserve"> particular</w:t>
      </w:r>
      <w:r w:rsidR="00D20C31" w:rsidRPr="00BB2292">
        <w:rPr>
          <w:rFonts w:ascii="Palatino Linotype" w:eastAsia="Palatino Linotype" w:hAnsi="Palatino Linotype" w:cs="Palatino Linotype"/>
        </w:rPr>
        <w:t xml:space="preserve"> para </w:t>
      </w:r>
      <w:r w:rsidR="007100FB" w:rsidRPr="00BB2292">
        <w:rPr>
          <w:rFonts w:ascii="Palatino Linotype" w:eastAsia="Palatino Linotype" w:hAnsi="Palatino Linotype" w:cs="Palatino Linotype"/>
        </w:rPr>
        <w:t>ambas</w:t>
      </w:r>
      <w:r w:rsidR="00D20C31" w:rsidRPr="00BB2292">
        <w:rPr>
          <w:rFonts w:ascii="Palatino Linotype" w:eastAsia="Palatino Linotype" w:hAnsi="Palatino Linotype" w:cs="Palatino Linotype"/>
        </w:rPr>
        <w:t xml:space="preserve"> solicitudes de acceso a la información fue </w:t>
      </w:r>
      <w:r w:rsidR="004D0070" w:rsidRPr="00BB2292">
        <w:rPr>
          <w:rFonts w:ascii="Palatino Linotype" w:eastAsia="Palatino Linotype" w:hAnsi="Palatino Linotype" w:cs="Palatino Linotype"/>
        </w:rPr>
        <w:t>Vía</w:t>
      </w:r>
      <w:r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b/>
        </w:rPr>
        <w:t>SAIMEX.</w:t>
      </w:r>
    </w:p>
    <w:p w14:paraId="55AB1339" w14:textId="77777777" w:rsidR="00000062" w:rsidRPr="00BB2292" w:rsidRDefault="00000062">
      <w:pPr>
        <w:widowControl w:val="0"/>
        <w:spacing w:line="360" w:lineRule="auto"/>
        <w:jc w:val="both"/>
        <w:rPr>
          <w:rFonts w:ascii="Palatino Linotype" w:eastAsia="Palatino Linotype" w:hAnsi="Palatino Linotype" w:cs="Palatino Linotype"/>
          <w:b/>
        </w:rPr>
      </w:pPr>
    </w:p>
    <w:p w14:paraId="340F5BC9" w14:textId="77777777" w:rsidR="0017491F" w:rsidRPr="00BB2292" w:rsidRDefault="0017491F" w:rsidP="0017491F">
      <w:pPr>
        <w:spacing w:line="360" w:lineRule="auto"/>
        <w:jc w:val="both"/>
        <w:rPr>
          <w:rFonts w:ascii="Palatino Linotype" w:hAnsi="Palatino Linotype"/>
          <w:b/>
          <w:sz w:val="28"/>
          <w:szCs w:val="28"/>
        </w:rPr>
      </w:pPr>
      <w:r w:rsidRPr="00BB2292">
        <w:rPr>
          <w:rFonts w:ascii="Palatino Linotype" w:hAnsi="Palatino Linotype"/>
          <w:b/>
          <w:sz w:val="28"/>
          <w:szCs w:val="28"/>
          <w:lang w:val="es-419"/>
        </w:rPr>
        <w:t>I</w:t>
      </w:r>
      <w:r w:rsidRPr="00BB2292">
        <w:rPr>
          <w:rFonts w:ascii="Palatino Linotype" w:hAnsi="Palatino Linotype"/>
          <w:b/>
          <w:sz w:val="28"/>
          <w:szCs w:val="28"/>
        </w:rPr>
        <w:t>I. Turno de requerimiento del Sujeto Obligado.</w:t>
      </w:r>
    </w:p>
    <w:p w14:paraId="4C40F32E" w14:textId="3A63F760" w:rsidR="0017491F" w:rsidRPr="00BB2292" w:rsidRDefault="0017491F" w:rsidP="0017491F">
      <w:pPr>
        <w:widowControl w:val="0"/>
        <w:autoSpaceDE w:val="0"/>
        <w:autoSpaceDN w:val="0"/>
        <w:adjustRightInd w:val="0"/>
        <w:spacing w:line="360" w:lineRule="auto"/>
        <w:jc w:val="both"/>
        <w:rPr>
          <w:rFonts w:ascii="Palatino Linotype" w:hAnsi="Palatino Linotype" w:cs="Segoe UI"/>
        </w:rPr>
      </w:pPr>
      <w:r w:rsidRPr="00BB2292">
        <w:rPr>
          <w:rFonts w:ascii="Palatino Linotype" w:hAnsi="Palatino Linotype" w:cs="Segoe UI"/>
        </w:rPr>
        <w:t>En fecha</w:t>
      </w:r>
      <w:r w:rsidR="008D71C2" w:rsidRPr="00BB2292">
        <w:rPr>
          <w:rFonts w:ascii="Palatino Linotype" w:hAnsi="Palatino Linotype" w:cs="Segoe UI"/>
        </w:rPr>
        <w:t xml:space="preserve">s </w:t>
      </w:r>
      <w:r w:rsidR="008D71C2" w:rsidRPr="00BB2292">
        <w:rPr>
          <w:rFonts w:ascii="Palatino Linotype" w:hAnsi="Palatino Linotype" w:cs="Segoe UI"/>
          <w:b/>
        </w:rPr>
        <w:t xml:space="preserve">dieciséis y diecisiete </w:t>
      </w:r>
      <w:r w:rsidRPr="00BB2292">
        <w:rPr>
          <w:rFonts w:ascii="Palatino Linotype" w:hAnsi="Palatino Linotype" w:cs="Segoe UI"/>
          <w:b/>
        </w:rPr>
        <w:t xml:space="preserve">de febrero de dos mil </w:t>
      </w:r>
      <w:r w:rsidRPr="00BB2292">
        <w:rPr>
          <w:rFonts w:ascii="Palatino Linotype" w:hAnsi="Palatino Linotype" w:cs="Segoe UI"/>
          <w:b/>
          <w:lang w:val="es-419"/>
        </w:rPr>
        <w:t>veintidós</w:t>
      </w:r>
      <w:r w:rsidRPr="00BB2292">
        <w:rPr>
          <w:rFonts w:ascii="Palatino Linotype" w:hAnsi="Palatino Linotype" w:cs="Segoe UI"/>
        </w:rPr>
        <w:t xml:space="preserve">, </w:t>
      </w:r>
      <w:r w:rsidRPr="00BB2292">
        <w:rPr>
          <w:rFonts w:ascii="Palatino Linotype" w:hAnsi="Palatino Linotype" w:cs="Segoe UI"/>
          <w:b/>
          <w:bCs/>
        </w:rPr>
        <w:t>EL SU</w:t>
      </w:r>
      <w:r w:rsidRPr="00BB2292">
        <w:rPr>
          <w:rFonts w:ascii="Palatino Linotype" w:hAnsi="Palatino Linotype" w:cs="Segoe UI"/>
          <w:b/>
        </w:rPr>
        <w:t>JETO OBLIGADO</w:t>
      </w:r>
      <w:r w:rsidRPr="00BB2292">
        <w:rPr>
          <w:rFonts w:ascii="Palatino Linotype" w:hAnsi="Palatino Linotype" w:cs="Segoe UI"/>
        </w:rPr>
        <w:t xml:space="preserve"> turno mediante requerimientos a los servidores públicos habilitados que estimó competentes para dar contestación a las solicitudes de acceso a la información de mérito, actos que constan en los siguientes términos:</w:t>
      </w:r>
    </w:p>
    <w:p w14:paraId="0CE52358" w14:textId="791A4A3A" w:rsidR="00175510" w:rsidRPr="00BB2292" w:rsidRDefault="008D71C2" w:rsidP="00175510">
      <w:pPr>
        <w:widowControl w:val="0"/>
        <w:autoSpaceDE w:val="0"/>
        <w:autoSpaceDN w:val="0"/>
        <w:adjustRightInd w:val="0"/>
        <w:spacing w:line="360" w:lineRule="auto"/>
        <w:ind w:left="-284"/>
        <w:jc w:val="both"/>
        <w:rPr>
          <w:rFonts w:ascii="Palatino Linotype" w:hAnsi="Palatino Linotype" w:cs="Segoe UI"/>
        </w:rPr>
      </w:pPr>
      <w:r w:rsidRPr="00BB2292">
        <w:rPr>
          <w:noProof/>
        </w:rPr>
        <w:drawing>
          <wp:inline distT="0" distB="0" distL="0" distR="0" wp14:anchorId="009E924E" wp14:editId="4C3917FA">
            <wp:extent cx="5791835" cy="935355"/>
            <wp:effectExtent l="152400" t="152400" r="361315" b="3600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935355"/>
                    </a:xfrm>
                    <a:prstGeom prst="rect">
                      <a:avLst/>
                    </a:prstGeom>
                    <a:ln>
                      <a:noFill/>
                    </a:ln>
                    <a:effectLst>
                      <a:outerShdw blurRad="292100" dist="139700" dir="2700000" algn="tl" rotWithShape="0">
                        <a:srgbClr val="333333">
                          <a:alpha val="65000"/>
                        </a:srgbClr>
                      </a:outerShdw>
                    </a:effectLst>
                  </pic:spPr>
                </pic:pic>
              </a:graphicData>
            </a:graphic>
          </wp:inline>
        </w:drawing>
      </w:r>
    </w:p>
    <w:p w14:paraId="72BDF849" w14:textId="3B15011B" w:rsidR="0017491F" w:rsidRPr="00BB2292" w:rsidRDefault="008D71C2" w:rsidP="0017491F">
      <w:pPr>
        <w:widowControl w:val="0"/>
        <w:autoSpaceDE w:val="0"/>
        <w:autoSpaceDN w:val="0"/>
        <w:adjustRightInd w:val="0"/>
        <w:spacing w:line="360" w:lineRule="auto"/>
        <w:ind w:left="-284"/>
        <w:jc w:val="both"/>
        <w:rPr>
          <w:rFonts w:ascii="Palatino Linotype" w:hAnsi="Palatino Linotype" w:cs="Segoe UI"/>
        </w:rPr>
      </w:pPr>
      <w:r w:rsidRPr="00BB2292">
        <w:rPr>
          <w:noProof/>
        </w:rPr>
        <w:lastRenderedPageBreak/>
        <w:drawing>
          <wp:inline distT="0" distB="0" distL="0" distR="0" wp14:anchorId="2FD82BF2" wp14:editId="1EECC39C">
            <wp:extent cx="5791835" cy="1349375"/>
            <wp:effectExtent l="152400" t="152400" r="361315" b="3651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3493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1816D2B" w14:textId="2CFD4FA4" w:rsidR="0017491F" w:rsidRPr="00BB2292" w:rsidRDefault="0017491F" w:rsidP="00175510">
      <w:pPr>
        <w:widowControl w:val="0"/>
        <w:spacing w:line="360" w:lineRule="auto"/>
        <w:ind w:left="-284"/>
        <w:jc w:val="both"/>
        <w:rPr>
          <w:rFonts w:ascii="Palatino Linotype" w:eastAsia="Palatino Linotype" w:hAnsi="Palatino Linotype" w:cs="Palatino Linotype"/>
          <w:b/>
          <w:sz w:val="12"/>
          <w:szCs w:val="28"/>
        </w:rPr>
      </w:pPr>
    </w:p>
    <w:p w14:paraId="13C59601" w14:textId="77777777" w:rsidR="00692B66" w:rsidRPr="00BB2292" w:rsidRDefault="00692B66" w:rsidP="00692B66">
      <w:pPr>
        <w:widowControl w:val="0"/>
        <w:autoSpaceDE w:val="0"/>
        <w:autoSpaceDN w:val="0"/>
        <w:adjustRightInd w:val="0"/>
        <w:spacing w:line="360" w:lineRule="auto"/>
        <w:jc w:val="both"/>
        <w:rPr>
          <w:rFonts w:ascii="Palatino Linotype" w:hAnsi="Palatino Linotype" w:cs="Segoe UI"/>
        </w:rPr>
      </w:pPr>
      <w:r w:rsidRPr="00BB2292">
        <w:rPr>
          <w:rFonts w:ascii="Palatino Linotype" w:hAnsi="Palatino Linotype"/>
          <w:b/>
          <w:sz w:val="28"/>
          <w:szCs w:val="28"/>
          <w:lang w:val="es-419" w:eastAsia="es-ES"/>
        </w:rPr>
        <w:t>II</w:t>
      </w:r>
      <w:r w:rsidRPr="00BB2292">
        <w:rPr>
          <w:rFonts w:ascii="Palatino Linotype" w:hAnsi="Palatino Linotype"/>
          <w:b/>
          <w:sz w:val="28"/>
          <w:szCs w:val="28"/>
          <w:lang w:eastAsia="es-ES"/>
        </w:rPr>
        <w:t xml:space="preserve">I. De la </w:t>
      </w:r>
      <w:r w:rsidRPr="00BB2292">
        <w:rPr>
          <w:rFonts w:ascii="Palatino Linotype" w:hAnsi="Palatino Linotype" w:cs="Arial"/>
          <w:b/>
          <w:sz w:val="28"/>
          <w:szCs w:val="28"/>
          <w:lang w:eastAsia="es-ES"/>
        </w:rPr>
        <w:t>Prórroga</w:t>
      </w:r>
      <w:r w:rsidRPr="00BB2292">
        <w:rPr>
          <w:rFonts w:ascii="Palatino Linotype" w:hAnsi="Palatino Linotype" w:cs="Segoe UI"/>
        </w:rPr>
        <w:t xml:space="preserve"> </w:t>
      </w:r>
    </w:p>
    <w:p w14:paraId="1E18687A" w14:textId="2C44D9BA" w:rsidR="00692B66" w:rsidRPr="00BB2292" w:rsidRDefault="00692B66" w:rsidP="00692B66">
      <w:pPr>
        <w:widowControl w:val="0"/>
        <w:autoSpaceDE w:val="0"/>
        <w:autoSpaceDN w:val="0"/>
        <w:adjustRightInd w:val="0"/>
        <w:spacing w:line="360" w:lineRule="auto"/>
        <w:jc w:val="both"/>
        <w:rPr>
          <w:rFonts w:ascii="Palatino Linotype" w:hAnsi="Palatino Linotype" w:cs="Segoe UI"/>
        </w:rPr>
      </w:pPr>
      <w:r w:rsidRPr="00BB2292">
        <w:rPr>
          <w:rFonts w:ascii="Palatino Linotype" w:hAnsi="Palatino Linotype" w:cs="Segoe UI"/>
        </w:rPr>
        <w:t>En fecha</w:t>
      </w:r>
      <w:r w:rsidR="0002403A" w:rsidRPr="00BB2292">
        <w:rPr>
          <w:rFonts w:ascii="Palatino Linotype" w:hAnsi="Palatino Linotype" w:cs="Segoe UI"/>
        </w:rPr>
        <w:t>s</w:t>
      </w:r>
      <w:r w:rsidRPr="00BB2292">
        <w:rPr>
          <w:rFonts w:ascii="Palatino Linotype" w:hAnsi="Palatino Linotype" w:cs="Segoe UI"/>
        </w:rPr>
        <w:t xml:space="preserve"> </w:t>
      </w:r>
      <w:r w:rsidR="0002403A" w:rsidRPr="00BB2292">
        <w:rPr>
          <w:rFonts w:ascii="Palatino Linotype" w:hAnsi="Palatino Linotype" w:cs="Segoe UI"/>
          <w:b/>
        </w:rPr>
        <w:t>dieciséis y diecisiete</w:t>
      </w:r>
      <w:r w:rsidRPr="00BB2292">
        <w:rPr>
          <w:rFonts w:ascii="Palatino Linotype" w:hAnsi="Palatino Linotype" w:cs="Segoe UI"/>
          <w:b/>
        </w:rPr>
        <w:t xml:space="preserve"> de febrero de dos mil </w:t>
      </w:r>
      <w:r w:rsidRPr="00BB2292">
        <w:rPr>
          <w:rFonts w:ascii="Palatino Linotype" w:hAnsi="Palatino Linotype" w:cs="Segoe UI"/>
          <w:b/>
          <w:lang w:val="es-419"/>
        </w:rPr>
        <w:t>veintidós</w:t>
      </w:r>
      <w:r w:rsidRPr="00BB2292">
        <w:rPr>
          <w:rFonts w:ascii="Palatino Linotype" w:hAnsi="Palatino Linotype" w:cs="Segoe UI"/>
        </w:rPr>
        <w:t xml:space="preserve">, </w:t>
      </w:r>
      <w:r w:rsidRPr="00BB2292">
        <w:rPr>
          <w:rFonts w:ascii="Palatino Linotype" w:hAnsi="Palatino Linotype" w:cs="Segoe UI"/>
          <w:b/>
          <w:bCs/>
        </w:rPr>
        <w:t>EL SU</w:t>
      </w:r>
      <w:r w:rsidRPr="00BB2292">
        <w:rPr>
          <w:rFonts w:ascii="Palatino Linotype" w:hAnsi="Palatino Linotype" w:cs="Segoe UI"/>
          <w:b/>
        </w:rPr>
        <w:t>JETO OBLIGADO</w:t>
      </w:r>
      <w:r w:rsidRPr="00BB2292">
        <w:rPr>
          <w:rFonts w:ascii="Palatino Linotype" w:hAnsi="Palatino Linotype" w:cs="Segoe UI"/>
        </w:rPr>
        <w:t xml:space="preserve"> notificó una prórroga para la entrega de la información en ambas solicitudes de acceso a la información que dieron trámite al Recurso de Revisión acumulado que nos ocupa, refiriendo para tal efecto en ambas solicitudes lo siguiente: </w:t>
      </w:r>
    </w:p>
    <w:p w14:paraId="317F653F" w14:textId="1DA48B37" w:rsidR="004E0AE8" w:rsidRPr="00BB2292" w:rsidRDefault="00692B66" w:rsidP="004E0AE8">
      <w:pPr>
        <w:widowControl w:val="0"/>
        <w:autoSpaceDE w:val="0"/>
        <w:autoSpaceDN w:val="0"/>
        <w:adjustRightInd w:val="0"/>
        <w:ind w:left="851" w:right="902"/>
        <w:jc w:val="both"/>
        <w:rPr>
          <w:rFonts w:ascii="Palatino Linotype" w:hAnsi="Palatino Linotype" w:cs="Segoe UI"/>
          <w:i/>
          <w:sz w:val="22"/>
        </w:rPr>
      </w:pPr>
      <w:r w:rsidRPr="00BB2292">
        <w:rPr>
          <w:rFonts w:ascii="Palatino Linotype" w:hAnsi="Palatino Linotype" w:cs="Segoe UI"/>
          <w:i/>
          <w:sz w:val="22"/>
        </w:rPr>
        <w:t>“</w:t>
      </w:r>
      <w:r w:rsidR="004E0AE8" w:rsidRPr="00BB2292">
        <w:rPr>
          <w:rFonts w:ascii="Palatino Linotype" w:hAnsi="Palatino Linotype" w:cs="Segoe UI"/>
          <w:i/>
          <w:sz w:val="22"/>
        </w:rPr>
        <w:t>…</w:t>
      </w:r>
    </w:p>
    <w:p w14:paraId="55A3E723" w14:textId="77777777" w:rsidR="0002403A" w:rsidRPr="00BB2292" w:rsidRDefault="0002403A" w:rsidP="0002403A">
      <w:pPr>
        <w:widowControl w:val="0"/>
        <w:autoSpaceDE w:val="0"/>
        <w:autoSpaceDN w:val="0"/>
        <w:adjustRightInd w:val="0"/>
        <w:ind w:left="851" w:right="902"/>
        <w:jc w:val="both"/>
        <w:rPr>
          <w:rFonts w:ascii="Palatino Linotype" w:hAnsi="Palatino Linotype" w:cs="Segoe UI"/>
          <w:i/>
          <w:sz w:val="22"/>
        </w:rPr>
      </w:pPr>
      <w:r w:rsidRPr="00BB2292">
        <w:rPr>
          <w:rFonts w:ascii="Palatino Linotype" w:hAnsi="Palatino Linotype" w:cs="Segoe UI"/>
          <w:i/>
          <w:sz w:val="22"/>
        </w:rPr>
        <w:t>Folio de la solicitud: 00047/OASATLACOM/IP/2022</w:t>
      </w:r>
    </w:p>
    <w:p w14:paraId="0BE716D0" w14:textId="77777777" w:rsidR="0002403A" w:rsidRPr="00BB2292" w:rsidRDefault="0002403A" w:rsidP="0002403A">
      <w:pPr>
        <w:widowControl w:val="0"/>
        <w:autoSpaceDE w:val="0"/>
        <w:autoSpaceDN w:val="0"/>
        <w:adjustRightInd w:val="0"/>
        <w:ind w:left="851" w:right="902"/>
        <w:jc w:val="both"/>
        <w:rPr>
          <w:rFonts w:ascii="Palatino Linotype" w:hAnsi="Palatino Linotype" w:cs="Segoe UI"/>
          <w:i/>
          <w:sz w:val="22"/>
        </w:rPr>
      </w:pPr>
      <w:r w:rsidRPr="00BB2292">
        <w:rPr>
          <w:rFonts w:ascii="Palatino Linotype" w:hAnsi="Palatino Linotype" w:cs="Segoe UI"/>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B62EF06" w14:textId="77777777" w:rsidR="0002403A" w:rsidRPr="00BB2292" w:rsidRDefault="0002403A" w:rsidP="0002403A">
      <w:pPr>
        <w:widowControl w:val="0"/>
        <w:autoSpaceDE w:val="0"/>
        <w:autoSpaceDN w:val="0"/>
        <w:adjustRightInd w:val="0"/>
        <w:ind w:left="851" w:right="902"/>
        <w:jc w:val="both"/>
        <w:rPr>
          <w:rFonts w:ascii="Palatino Linotype" w:hAnsi="Palatino Linotype" w:cs="Segoe UI"/>
          <w:i/>
          <w:sz w:val="22"/>
        </w:rPr>
      </w:pPr>
      <w:r w:rsidRPr="00BB2292">
        <w:rPr>
          <w:rFonts w:ascii="Palatino Linotype" w:hAnsi="Palatino Linotype" w:cs="Segoe UI"/>
          <w:i/>
          <w:sz w:val="22"/>
        </w:rPr>
        <w:t xml:space="preserve">Atento a ello, para dar respuesta a la solicitud, se requiere buscar la documentación solicitada, en el archivo remitido por las Unidades Administrativas del O.D.A.P.A.S.A. De lo anteriormente manifestado se desprende que, derivado de las actividades necesarias para proporcionar respuesta a la solicitud que nos ocupa, es necesario aprobar la ampliación de plazo para dar respuesta a la misma, máxime que la información a entregar puede contener datos personales que deben ser revisados a efecto de clasificarlos como confidenciales y/o reservada para después generar las versiones públicas correspondientes. Lo anterior para no vulnerar derechos establecidos en el artículo 24, fracciones VI, XI y XIV de la Ley de Transparencia del </w:t>
      </w:r>
      <w:r w:rsidRPr="00BB2292">
        <w:rPr>
          <w:rFonts w:ascii="Palatino Linotype" w:hAnsi="Palatino Linotype" w:cs="Segoe UI"/>
          <w:i/>
          <w:sz w:val="22"/>
        </w:rPr>
        <w:lastRenderedPageBreak/>
        <w:t xml:space="preserve">Estado, que consigna como obligaciones de los Sujetos Obligados en la materia, proteger y resguardar la información clasificada como reservada o confidencial; dar acceso a la información pública que les sea requerida, en los términos de la Ley General, la propia Ley de Transparencia del Estado y demás disposiciones jurídicas aplicables y; asegurar la protección de los datos personales en su posesión, en términos de la Ley de Protección de Datos del Estado. En este sentido, el O.D.A.P.A.S.A busca ajustar su actuación a las leyes en materia de acceso a la información pública y protección de datos personales, por lo cual la documentación motivo de la solicitud será analizada y valorada en el momento oportuno por el Comité de Transparencia, de conformidad con lo previsto en el artículo 49, fracción II de la Ley de Transparencia del Estado. Aunado a lo anterior, el O.D.A.P.A.S.A tiene la obligación constitucional de respetar, proteger y garantizar los derechos fundamentales de los solicitantes; por ello, con el objeto de que la respuesta que, en su momento, sea emitida, se encuentre debidamente fundada, motivada y garantice los referidos derechos fundamentales, resulta necesario que este Comité de Transparencia se pronuncie acerca de la ampliación de plazo para atender la solicitud de información, atendiendo lo dispuesto en la normativa de la materia. Consecuentemente, a partir del análisis a la solicitud de la Unidad de Transparencia, se determina procedente autorizar la ampliación por el plazo de siete días hábiles adicionales para la entrega de la respuesta al solicitante, de conformidad con lo establecido en el artículo 163, párrafo segundo, de la Ley de Transparencia del Estado. Por lo expuesto, fundado y motivado, este Comité de Transparencia, Resuelve: ACUERDO: CT/ODAPASA/2ª EXT.ORD. /A-07/2022 PRIMERO. Se confirma la ampliación de plazo por siete días hábiles, para dar respuesta a la solicitud de información identificada con el folio 00047/OASATLACOM/IP/2022, con base en lo previsto por el artículo 163, párrafo segundo, de la Ley de Transparencia del Estado. SEGUNDO. El CT deberá hacer del conocimiento de la Unidad de Transparencia el presente Acuerdo para que lo incorpore al expediente electrónico en el SAIMEX. TERCERO. La UT notificará al solicitante de información la ampliación del plazo de respuesta junto con el presente Acuerdo, una vez que el Servidor Público Habilitado lo registre en el SAIMEX. Así lo determinaron por unanimidad de votos los Integrantes del Comité de Transparencia del Organismo Público Descentralizado Para La Prestación De Los Servicios De Agua Potable, Alcantarillado Y Saneamiento Del Municipio De Atlacomulco, </w:t>
      </w:r>
      <w:proofErr w:type="spellStart"/>
      <w:r w:rsidRPr="00BB2292">
        <w:rPr>
          <w:rFonts w:ascii="Palatino Linotype" w:hAnsi="Palatino Linotype" w:cs="Segoe UI"/>
          <w:i/>
          <w:sz w:val="22"/>
        </w:rPr>
        <w:t>Mexico</w:t>
      </w:r>
      <w:proofErr w:type="spellEnd"/>
      <w:r w:rsidRPr="00BB2292">
        <w:rPr>
          <w:rFonts w:ascii="Palatino Linotype" w:hAnsi="Palatino Linotype" w:cs="Segoe UI"/>
          <w:i/>
          <w:sz w:val="22"/>
        </w:rPr>
        <w:t xml:space="preserve">, de conformidad con la Ley de Transparencia del Estado, en su segunda </w:t>
      </w:r>
      <w:r w:rsidRPr="00BB2292">
        <w:rPr>
          <w:rFonts w:ascii="Palatino Linotype" w:hAnsi="Palatino Linotype" w:cs="Segoe UI"/>
          <w:i/>
          <w:sz w:val="22"/>
        </w:rPr>
        <w:lastRenderedPageBreak/>
        <w:t>Sesión Extraordinaria del día once de febrero de dos mil veintidós, y cierran su actuación firmando al calce para constancia legal.</w:t>
      </w:r>
    </w:p>
    <w:p w14:paraId="5D787B44" w14:textId="77777777" w:rsidR="0002403A" w:rsidRPr="00BB2292" w:rsidRDefault="0002403A" w:rsidP="0002403A">
      <w:pPr>
        <w:widowControl w:val="0"/>
        <w:autoSpaceDE w:val="0"/>
        <w:autoSpaceDN w:val="0"/>
        <w:adjustRightInd w:val="0"/>
        <w:ind w:left="851" w:right="902"/>
        <w:jc w:val="both"/>
        <w:rPr>
          <w:rFonts w:ascii="Palatino Linotype" w:hAnsi="Palatino Linotype" w:cs="Segoe UI"/>
          <w:i/>
          <w:sz w:val="22"/>
        </w:rPr>
      </w:pPr>
      <w:r w:rsidRPr="00BB2292">
        <w:rPr>
          <w:rFonts w:ascii="Palatino Linotype" w:hAnsi="Palatino Linotype" w:cs="Segoe UI"/>
          <w:i/>
          <w:sz w:val="22"/>
        </w:rPr>
        <w:t>L.D. FRANCISCO RUBÉN GONZÁLEZ SÁNCHEZ</w:t>
      </w:r>
    </w:p>
    <w:p w14:paraId="1643EE89" w14:textId="721DC17B" w:rsidR="00692B66" w:rsidRPr="00BB2292" w:rsidRDefault="0002403A" w:rsidP="0002403A">
      <w:pPr>
        <w:widowControl w:val="0"/>
        <w:autoSpaceDE w:val="0"/>
        <w:autoSpaceDN w:val="0"/>
        <w:adjustRightInd w:val="0"/>
        <w:ind w:left="851" w:right="902"/>
        <w:jc w:val="both"/>
        <w:rPr>
          <w:rFonts w:ascii="Palatino Linotype" w:hAnsi="Palatino Linotype" w:cs="Segoe UI"/>
          <w:sz w:val="22"/>
        </w:rPr>
      </w:pPr>
      <w:r w:rsidRPr="00BB2292">
        <w:rPr>
          <w:rFonts w:ascii="Palatino Linotype" w:hAnsi="Palatino Linotype" w:cs="Segoe UI"/>
          <w:i/>
          <w:sz w:val="22"/>
        </w:rPr>
        <w:t>Responsable de la Unidad de Transparencia</w:t>
      </w:r>
      <w:r w:rsidR="00692B66" w:rsidRPr="00BB2292">
        <w:rPr>
          <w:rFonts w:ascii="Palatino Linotype" w:hAnsi="Palatino Linotype" w:cs="Segoe UI"/>
          <w:i/>
          <w:sz w:val="22"/>
        </w:rPr>
        <w:t xml:space="preserve">” </w:t>
      </w:r>
      <w:r w:rsidR="00692B66" w:rsidRPr="00BB2292">
        <w:rPr>
          <w:rFonts w:ascii="Palatino Linotype" w:hAnsi="Palatino Linotype" w:cs="Segoe UI"/>
          <w:sz w:val="22"/>
        </w:rPr>
        <w:t>(Sic).</w:t>
      </w:r>
    </w:p>
    <w:p w14:paraId="4722AFF9" w14:textId="77777777" w:rsidR="00692B66" w:rsidRPr="00BB2292" w:rsidRDefault="00692B66" w:rsidP="00692B66">
      <w:pPr>
        <w:widowControl w:val="0"/>
        <w:autoSpaceDE w:val="0"/>
        <w:autoSpaceDN w:val="0"/>
        <w:adjustRightInd w:val="0"/>
        <w:ind w:left="851" w:right="902"/>
        <w:jc w:val="both"/>
        <w:rPr>
          <w:rFonts w:ascii="Palatino Linotype" w:hAnsi="Palatino Linotype" w:cs="Segoe UI"/>
          <w:i/>
          <w:sz w:val="22"/>
        </w:rPr>
      </w:pPr>
    </w:p>
    <w:p w14:paraId="18C5B1C3" w14:textId="77777777" w:rsidR="00692B66" w:rsidRPr="00BB2292" w:rsidRDefault="00692B66" w:rsidP="00692B66">
      <w:pPr>
        <w:widowControl w:val="0"/>
        <w:autoSpaceDE w:val="0"/>
        <w:autoSpaceDN w:val="0"/>
        <w:adjustRightInd w:val="0"/>
        <w:ind w:left="851" w:right="902"/>
        <w:jc w:val="both"/>
        <w:rPr>
          <w:rFonts w:ascii="Palatino Linotype" w:hAnsi="Palatino Linotype" w:cs="Segoe UI"/>
          <w:i/>
          <w:sz w:val="22"/>
        </w:rPr>
      </w:pPr>
      <w:r w:rsidRPr="00BB2292">
        <w:rPr>
          <w:rFonts w:ascii="Palatino Linotype" w:hAnsi="Palatino Linotype" w:cs="Segoe UI"/>
          <w:i/>
          <w:sz w:val="22"/>
        </w:rPr>
        <w:t>“…</w:t>
      </w:r>
    </w:p>
    <w:p w14:paraId="5A972C6C" w14:textId="77777777" w:rsidR="0002403A" w:rsidRPr="00BB2292" w:rsidRDefault="0002403A" w:rsidP="0002403A">
      <w:pPr>
        <w:widowControl w:val="0"/>
        <w:autoSpaceDE w:val="0"/>
        <w:autoSpaceDN w:val="0"/>
        <w:adjustRightInd w:val="0"/>
        <w:ind w:left="851" w:right="902"/>
        <w:jc w:val="both"/>
        <w:rPr>
          <w:rFonts w:ascii="Palatino Linotype" w:hAnsi="Palatino Linotype" w:cs="Segoe UI"/>
          <w:i/>
          <w:sz w:val="22"/>
        </w:rPr>
      </w:pPr>
      <w:r w:rsidRPr="00BB2292">
        <w:rPr>
          <w:rFonts w:ascii="Palatino Linotype" w:hAnsi="Palatino Linotype" w:cs="Segoe UI"/>
          <w:i/>
          <w:sz w:val="22"/>
        </w:rPr>
        <w:t>Folio de la solicitud: 00040/OASATLACOM/IP/2022</w:t>
      </w:r>
    </w:p>
    <w:p w14:paraId="7490006D" w14:textId="77777777" w:rsidR="0002403A" w:rsidRPr="00BB2292" w:rsidRDefault="0002403A" w:rsidP="0002403A">
      <w:pPr>
        <w:widowControl w:val="0"/>
        <w:autoSpaceDE w:val="0"/>
        <w:autoSpaceDN w:val="0"/>
        <w:adjustRightInd w:val="0"/>
        <w:ind w:left="851" w:right="902"/>
        <w:jc w:val="both"/>
        <w:rPr>
          <w:rFonts w:ascii="Palatino Linotype" w:hAnsi="Palatino Linotype" w:cs="Segoe UI"/>
          <w:i/>
          <w:sz w:val="22"/>
        </w:rPr>
      </w:pPr>
      <w:r w:rsidRPr="00BB2292">
        <w:rPr>
          <w:rFonts w:ascii="Palatino Linotype" w:hAnsi="Palatino Linotype" w:cs="Segoe UI"/>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36D4397" w14:textId="77777777" w:rsidR="0002403A" w:rsidRPr="00BB2292" w:rsidRDefault="0002403A" w:rsidP="0002403A">
      <w:pPr>
        <w:widowControl w:val="0"/>
        <w:autoSpaceDE w:val="0"/>
        <w:autoSpaceDN w:val="0"/>
        <w:adjustRightInd w:val="0"/>
        <w:ind w:left="851" w:right="902"/>
        <w:jc w:val="both"/>
        <w:rPr>
          <w:rFonts w:ascii="Palatino Linotype" w:hAnsi="Palatino Linotype" w:cs="Segoe UI"/>
          <w:i/>
          <w:sz w:val="22"/>
        </w:rPr>
      </w:pPr>
      <w:r w:rsidRPr="00BB2292">
        <w:rPr>
          <w:rFonts w:ascii="Palatino Linotype" w:hAnsi="Palatino Linotype" w:cs="Segoe UI"/>
          <w:i/>
          <w:sz w:val="22"/>
        </w:rPr>
        <w:t xml:space="preserve">Atento a ello, para dar respuesta a la solicitud, se requiere buscar la documentación solicitada, en el archivo remitido por las Unidades Administrativas del O.D.A.P.A.S.A. De lo anteriormente manifestado se desprende que, derivado de las actividades necesarias para proporcionar respuesta a la solicitud que nos ocupa, es necesario aprobar la ampliación de plazo para dar respuesta a la misma, máxime que la información a entregar puede contener datos personales que deben ser revisados a efecto de clasificarlos como confidenciales y/o reservada para después generar las versiones públicas correspondientes. Lo anterior para no vulnerar derechos establecidos en el artículo 24, fracciones VI, XI y XIV de la Ley de Transparencia del Estado, que consigna como obligaciones de los Sujetos Obligados en la materia, proteger y resguardar la información clasificada como reservada o confidencial; dar acceso a la información pública que les sea requerida, en los términos de la Ley General, la propia Ley de Transparencia del Estado y demás disposiciones jurídicas aplicables y; asegurar la protección de los datos personales en su posesión, en términos de la Ley de Protección de Datos del Estado. En este sentido, el O.D.A.P.A.S.A busca ajustar su actuación a las leyes en materia de acceso a la información pública y protección de datos personales, por lo cual la documentación motivo de la solicitud será analizada y valorada en el momento oportuno por el Comité de Transparencia, de conformidad con lo previsto en el artículo 49, fracción II de la Ley de Transparencia del Estado. Aunado a lo anterior, el O.D.A.P.A.S.A tiene la obligación constitucional de respetar, proteger y garantizar los derechos fundamentales de los solicitantes; por ello, con el objeto de que la respuesta que, en su momento, sea emitida, se encuentre debidamente fundada, motivada y garantice los referidos derechos fundamentales, resulta necesario que este Comité de </w:t>
      </w:r>
      <w:r w:rsidRPr="00BB2292">
        <w:rPr>
          <w:rFonts w:ascii="Palatino Linotype" w:hAnsi="Palatino Linotype" w:cs="Segoe UI"/>
          <w:i/>
          <w:sz w:val="22"/>
        </w:rPr>
        <w:lastRenderedPageBreak/>
        <w:t xml:space="preserve">Transparencia se pronuncie acerca de la ampliación de plazo para atender la solicitud de información, atendiendo lo dispuesto en la normativa de la materia. Consecuentemente, a partir del análisis a la solicitud de la Unidad de Transparencia, se determina procedente autorizar la ampliación por el plazo de siete días hábiles adicionales para la entrega de la respuesta al solicitante, de conformidad con lo establecido en el artículo 163, párrafo segundo, de la Ley de Transparencia del Estado. Por lo expuesto, fundado y motivado, este Comité de Transparencia, Resuelve: ACUERDO: CT/ODAPASA/2ª EXT.ORD. /A-02/2022 PRIMERO. Se confirma la ampliación de plazo por siete días hábiles, para dar respuesta a la solicitud de información identificada con el folio 00040/OASATLACOM/IP/2022, con base en lo previsto por el artículo 163, párrafo segundo, de la Ley de Transparencia del Estado. SEGUNDO. El CT deberá hacer del conocimiento de la Unidad de Transparencia el presente Acuerdo para que lo incorpore al expediente electrónico en el SAIMEX. TERCERO. La UT notificará al solicitante de información la ampliación del plazo de respuesta junto con el presente Acuerdo, una vez que el Servidor Público Habilitado lo registre en el SAIMEX. Así lo determinaron por unanimidad de votos los Integrantes del Comité de Transparencia del Organismo Público Descentralizado Para La Prestación De Los Servicios De Agua Potable, Alcantarillado Y Saneamiento Del Municipio De Atlacomulco, </w:t>
      </w:r>
      <w:proofErr w:type="spellStart"/>
      <w:r w:rsidRPr="00BB2292">
        <w:rPr>
          <w:rFonts w:ascii="Palatino Linotype" w:hAnsi="Palatino Linotype" w:cs="Segoe UI"/>
          <w:i/>
          <w:sz w:val="22"/>
        </w:rPr>
        <w:t>Mexico</w:t>
      </w:r>
      <w:proofErr w:type="spellEnd"/>
      <w:r w:rsidRPr="00BB2292">
        <w:rPr>
          <w:rFonts w:ascii="Palatino Linotype" w:hAnsi="Palatino Linotype" w:cs="Segoe UI"/>
          <w:i/>
          <w:sz w:val="22"/>
        </w:rPr>
        <w:t>, de conformidad con la Ley de Transparencia del Estado, en su segunda Sesión Extraordinaria del día once de febrero de dos mil veintidós, y cierran su actuación firmando al calce para constancia legal.</w:t>
      </w:r>
    </w:p>
    <w:p w14:paraId="21C6EA93" w14:textId="77777777" w:rsidR="0002403A" w:rsidRPr="00BB2292" w:rsidRDefault="0002403A" w:rsidP="0002403A">
      <w:pPr>
        <w:widowControl w:val="0"/>
        <w:autoSpaceDE w:val="0"/>
        <w:autoSpaceDN w:val="0"/>
        <w:adjustRightInd w:val="0"/>
        <w:ind w:left="851" w:right="902"/>
        <w:jc w:val="both"/>
        <w:rPr>
          <w:rFonts w:ascii="Palatino Linotype" w:hAnsi="Palatino Linotype" w:cs="Segoe UI"/>
          <w:i/>
          <w:sz w:val="22"/>
        </w:rPr>
      </w:pPr>
      <w:r w:rsidRPr="00BB2292">
        <w:rPr>
          <w:rFonts w:ascii="Palatino Linotype" w:hAnsi="Palatino Linotype" w:cs="Segoe UI"/>
          <w:i/>
          <w:sz w:val="22"/>
        </w:rPr>
        <w:t>L.D. FRANCISCO RUBÉN GONZÁLEZ SÁNCHEZ</w:t>
      </w:r>
    </w:p>
    <w:p w14:paraId="59DA2EA9" w14:textId="6721C066" w:rsidR="00692B66" w:rsidRPr="00BB2292" w:rsidRDefault="0002403A" w:rsidP="0002403A">
      <w:pPr>
        <w:widowControl w:val="0"/>
        <w:autoSpaceDE w:val="0"/>
        <w:autoSpaceDN w:val="0"/>
        <w:adjustRightInd w:val="0"/>
        <w:ind w:left="851" w:right="902"/>
        <w:jc w:val="both"/>
        <w:rPr>
          <w:rFonts w:ascii="Palatino Linotype" w:hAnsi="Palatino Linotype" w:cs="Segoe UI"/>
          <w:i/>
          <w:sz w:val="22"/>
        </w:rPr>
      </w:pPr>
      <w:r w:rsidRPr="00BB2292">
        <w:rPr>
          <w:rFonts w:ascii="Palatino Linotype" w:hAnsi="Palatino Linotype" w:cs="Segoe UI"/>
          <w:i/>
          <w:sz w:val="22"/>
        </w:rPr>
        <w:t>Responsable de la Unidad de Transparencia</w:t>
      </w:r>
      <w:r w:rsidR="00692B66" w:rsidRPr="00BB2292">
        <w:rPr>
          <w:rFonts w:ascii="Palatino Linotype" w:hAnsi="Palatino Linotype" w:cs="Segoe UI"/>
          <w:i/>
          <w:sz w:val="22"/>
        </w:rPr>
        <w:t xml:space="preserve">” </w:t>
      </w:r>
      <w:r w:rsidR="00692B66" w:rsidRPr="00BB2292">
        <w:rPr>
          <w:rFonts w:ascii="Palatino Linotype" w:hAnsi="Palatino Linotype" w:cs="Segoe UI"/>
          <w:sz w:val="22"/>
        </w:rPr>
        <w:t>(Sic).</w:t>
      </w:r>
    </w:p>
    <w:p w14:paraId="223CFD16" w14:textId="77777777" w:rsidR="00692B66" w:rsidRPr="00BB2292" w:rsidRDefault="00692B66" w:rsidP="00692B66">
      <w:pPr>
        <w:widowControl w:val="0"/>
        <w:autoSpaceDE w:val="0"/>
        <w:autoSpaceDN w:val="0"/>
        <w:adjustRightInd w:val="0"/>
        <w:spacing w:line="360" w:lineRule="auto"/>
        <w:jc w:val="both"/>
        <w:rPr>
          <w:rFonts w:ascii="Palatino Linotype" w:hAnsi="Palatino Linotype" w:cs="Segoe UI"/>
        </w:rPr>
      </w:pPr>
    </w:p>
    <w:p w14:paraId="0D45F120" w14:textId="1B1AFAB4" w:rsidR="0017491F" w:rsidRPr="00BB2292" w:rsidRDefault="0094711D" w:rsidP="00AD2DCF">
      <w:pPr>
        <w:widowControl w:val="0"/>
        <w:autoSpaceDE w:val="0"/>
        <w:autoSpaceDN w:val="0"/>
        <w:adjustRightInd w:val="0"/>
        <w:spacing w:line="360" w:lineRule="auto"/>
        <w:jc w:val="both"/>
        <w:rPr>
          <w:rFonts w:ascii="Palatino Linotype" w:hAnsi="Palatino Linotype" w:cs="Segoe UI"/>
        </w:rPr>
      </w:pPr>
      <w:r w:rsidRPr="00BB2292">
        <w:rPr>
          <w:rFonts w:ascii="Palatino Linotype" w:hAnsi="Palatino Linotype" w:cs="Segoe UI"/>
        </w:rPr>
        <w:t xml:space="preserve">Siendo importante referir que </w:t>
      </w:r>
      <w:r w:rsidRPr="00BB2292">
        <w:rPr>
          <w:rFonts w:ascii="Palatino Linotype" w:hAnsi="Palatino Linotype" w:cs="Segoe UI"/>
          <w:b/>
        </w:rPr>
        <w:t xml:space="preserve">EL SUJETO OBLIGADO no </w:t>
      </w:r>
      <w:proofErr w:type="spellStart"/>
      <w:r w:rsidRPr="00BB2292">
        <w:rPr>
          <w:rFonts w:ascii="Palatino Linotype" w:hAnsi="Palatino Linotype" w:cs="Segoe UI"/>
        </w:rPr>
        <w:t>ajuntó</w:t>
      </w:r>
      <w:proofErr w:type="spellEnd"/>
      <w:r w:rsidR="00A36176" w:rsidRPr="00BB2292">
        <w:rPr>
          <w:rFonts w:ascii="Palatino Linotype" w:hAnsi="Palatino Linotype" w:cs="Segoe UI"/>
        </w:rPr>
        <w:t xml:space="preserve"> documento alguno que acompañará</w:t>
      </w:r>
      <w:r w:rsidRPr="00BB2292">
        <w:rPr>
          <w:rFonts w:ascii="Palatino Linotype" w:hAnsi="Palatino Linotype" w:cs="Segoe UI"/>
        </w:rPr>
        <w:t xml:space="preserve"> su notificación de prórroga.</w:t>
      </w:r>
    </w:p>
    <w:p w14:paraId="69E44772" w14:textId="77777777" w:rsidR="00175510" w:rsidRPr="00BB2292" w:rsidRDefault="00175510">
      <w:pPr>
        <w:widowControl w:val="0"/>
        <w:spacing w:line="360" w:lineRule="auto"/>
        <w:jc w:val="both"/>
        <w:rPr>
          <w:rFonts w:ascii="Palatino Linotype" w:eastAsia="Palatino Linotype" w:hAnsi="Palatino Linotype" w:cs="Palatino Linotype"/>
          <w:b/>
          <w:sz w:val="28"/>
          <w:szCs w:val="28"/>
        </w:rPr>
      </w:pPr>
    </w:p>
    <w:p w14:paraId="151CF88F" w14:textId="1DF13052" w:rsidR="00000062" w:rsidRPr="00BB2292" w:rsidRDefault="007100FB">
      <w:pPr>
        <w:widowControl w:val="0"/>
        <w:spacing w:line="360" w:lineRule="auto"/>
        <w:jc w:val="both"/>
        <w:rPr>
          <w:rFonts w:ascii="Palatino Linotype" w:eastAsia="Palatino Linotype" w:hAnsi="Palatino Linotype" w:cs="Palatino Linotype"/>
          <w:b/>
          <w:sz w:val="28"/>
          <w:szCs w:val="28"/>
        </w:rPr>
      </w:pPr>
      <w:r w:rsidRPr="00BB2292">
        <w:rPr>
          <w:rFonts w:ascii="Palatino Linotype" w:eastAsia="Palatino Linotype" w:hAnsi="Palatino Linotype" w:cs="Palatino Linotype"/>
          <w:b/>
          <w:sz w:val="28"/>
          <w:szCs w:val="28"/>
        </w:rPr>
        <w:t>I</w:t>
      </w:r>
      <w:r w:rsidR="00315798" w:rsidRPr="00BB2292">
        <w:rPr>
          <w:rFonts w:ascii="Palatino Linotype" w:eastAsia="Palatino Linotype" w:hAnsi="Palatino Linotype" w:cs="Palatino Linotype"/>
          <w:b/>
          <w:sz w:val="28"/>
          <w:szCs w:val="28"/>
        </w:rPr>
        <w:t>V</w:t>
      </w:r>
      <w:r w:rsidR="00015EDF" w:rsidRPr="00BB2292">
        <w:rPr>
          <w:rFonts w:ascii="Palatino Linotype" w:eastAsia="Palatino Linotype" w:hAnsi="Palatino Linotype" w:cs="Palatino Linotype"/>
          <w:b/>
          <w:sz w:val="28"/>
          <w:szCs w:val="28"/>
        </w:rPr>
        <w:t>. Respuesta del Sujeto Obligado</w:t>
      </w:r>
    </w:p>
    <w:p w14:paraId="3EBD292C" w14:textId="6C1421A7" w:rsidR="00000062" w:rsidRPr="00BB2292" w:rsidRDefault="00015EDF">
      <w:pPr>
        <w:widowControl w:val="0"/>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De las constancias que obran en el expediente electrónico del </w:t>
      </w:r>
      <w:r w:rsidRPr="00BB2292">
        <w:rPr>
          <w:rFonts w:ascii="Palatino Linotype" w:eastAsia="Palatino Linotype" w:hAnsi="Palatino Linotype" w:cs="Palatino Linotype"/>
          <w:b/>
        </w:rPr>
        <w:t>SAIMEX</w:t>
      </w:r>
      <w:r w:rsidRPr="00BB2292">
        <w:rPr>
          <w:rFonts w:ascii="Palatino Linotype" w:eastAsia="Palatino Linotype" w:hAnsi="Palatino Linotype" w:cs="Palatino Linotype"/>
        </w:rPr>
        <w:t xml:space="preserve"> se aprecia </w:t>
      </w:r>
      <w:r w:rsidR="00612019" w:rsidRPr="00BB2292">
        <w:rPr>
          <w:rFonts w:ascii="Palatino Linotype" w:eastAsia="Palatino Linotype" w:hAnsi="Palatino Linotype" w:cs="Palatino Linotype"/>
        </w:rPr>
        <w:t xml:space="preserve">que </w:t>
      </w:r>
      <w:r w:rsidRPr="00BB2292">
        <w:rPr>
          <w:rFonts w:ascii="Palatino Linotype" w:eastAsia="Palatino Linotype" w:hAnsi="Palatino Linotype" w:cs="Palatino Linotype"/>
        </w:rPr>
        <w:lastRenderedPageBreak/>
        <w:t>en fecha</w:t>
      </w:r>
      <w:r w:rsidR="0094711D" w:rsidRPr="00BB2292">
        <w:rPr>
          <w:rFonts w:ascii="Palatino Linotype" w:eastAsia="Palatino Linotype" w:hAnsi="Palatino Linotype" w:cs="Palatino Linotype"/>
        </w:rPr>
        <w:t>s</w:t>
      </w:r>
      <w:r w:rsidRPr="00BB2292">
        <w:rPr>
          <w:rFonts w:ascii="Palatino Linotype" w:eastAsia="Palatino Linotype" w:hAnsi="Palatino Linotype" w:cs="Palatino Linotype"/>
        </w:rPr>
        <w:t xml:space="preserve"> </w:t>
      </w:r>
      <w:r w:rsidR="00175510" w:rsidRPr="00BB2292">
        <w:rPr>
          <w:rFonts w:ascii="Palatino Linotype" w:eastAsia="Palatino Linotype" w:hAnsi="Palatino Linotype" w:cs="Palatino Linotype"/>
          <w:b/>
        </w:rPr>
        <w:t>veinticinco</w:t>
      </w:r>
      <w:r w:rsidR="003D1688" w:rsidRPr="00BB2292">
        <w:rPr>
          <w:rFonts w:ascii="Palatino Linotype" w:eastAsia="Palatino Linotype" w:hAnsi="Palatino Linotype" w:cs="Palatino Linotype"/>
          <w:b/>
        </w:rPr>
        <w:t xml:space="preserve"> </w:t>
      </w:r>
      <w:r w:rsidRPr="00BB2292">
        <w:rPr>
          <w:rFonts w:ascii="Palatino Linotype" w:eastAsia="Palatino Linotype" w:hAnsi="Palatino Linotype" w:cs="Palatino Linotype"/>
          <w:b/>
        </w:rPr>
        <w:t xml:space="preserve">de </w:t>
      </w:r>
      <w:proofErr w:type="gramStart"/>
      <w:r w:rsidR="003D1688" w:rsidRPr="00BB2292">
        <w:rPr>
          <w:rFonts w:ascii="Palatino Linotype" w:eastAsia="Palatino Linotype" w:hAnsi="Palatino Linotype" w:cs="Palatino Linotype"/>
          <w:b/>
        </w:rPr>
        <w:t xml:space="preserve">febrero </w:t>
      </w:r>
      <w:r w:rsidR="0094711D" w:rsidRPr="00BB2292">
        <w:rPr>
          <w:rFonts w:ascii="Palatino Linotype" w:eastAsia="Palatino Linotype" w:hAnsi="Palatino Linotype" w:cs="Palatino Linotype"/>
          <w:b/>
        </w:rPr>
        <w:t xml:space="preserve"> y</w:t>
      </w:r>
      <w:proofErr w:type="gramEnd"/>
      <w:r w:rsidR="0094711D" w:rsidRPr="00BB2292">
        <w:rPr>
          <w:rFonts w:ascii="Palatino Linotype" w:eastAsia="Palatino Linotype" w:hAnsi="Palatino Linotype" w:cs="Palatino Linotype"/>
          <w:b/>
        </w:rPr>
        <w:t xml:space="preserve"> uno de marzo ambos </w:t>
      </w:r>
      <w:r w:rsidRPr="00BB2292">
        <w:rPr>
          <w:rFonts w:ascii="Palatino Linotype" w:eastAsia="Palatino Linotype" w:hAnsi="Palatino Linotype" w:cs="Palatino Linotype"/>
          <w:b/>
        </w:rPr>
        <w:t>de dos mil veintidós</w:t>
      </w:r>
      <w:r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b/>
        </w:rPr>
        <w:t>EL SUJETO OBLIGADO</w:t>
      </w:r>
      <w:r w:rsidRPr="00BB2292">
        <w:rPr>
          <w:rFonts w:ascii="Palatino Linotype" w:eastAsia="Palatino Linotype" w:hAnsi="Palatino Linotype" w:cs="Palatino Linotype"/>
        </w:rPr>
        <w:t xml:space="preserve"> dio respuesta a las solicitudes de información en el tenor siguiente: </w:t>
      </w:r>
    </w:p>
    <w:p w14:paraId="79E157DF" w14:textId="77777777" w:rsidR="00676D3C" w:rsidRPr="00BB2292" w:rsidRDefault="00676D3C">
      <w:pPr>
        <w:widowControl w:val="0"/>
        <w:spacing w:line="360" w:lineRule="auto"/>
        <w:jc w:val="both"/>
        <w:rPr>
          <w:rFonts w:ascii="Palatino Linotype" w:eastAsia="Palatino Linotype" w:hAnsi="Palatino Linotype" w:cs="Palatino Linotype"/>
        </w:rPr>
      </w:pPr>
    </w:p>
    <w:tbl>
      <w:tblPr>
        <w:tblStyle w:val="4"/>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000062" w:rsidRPr="00BB2292" w14:paraId="657E288F" w14:textId="77777777">
        <w:tc>
          <w:tcPr>
            <w:tcW w:w="3495" w:type="dxa"/>
            <w:shd w:val="clear" w:color="auto" w:fill="auto"/>
            <w:tcMar>
              <w:top w:w="100" w:type="dxa"/>
              <w:left w:w="100" w:type="dxa"/>
              <w:bottom w:w="100" w:type="dxa"/>
              <w:right w:w="100" w:type="dxa"/>
            </w:tcMar>
          </w:tcPr>
          <w:p w14:paraId="54F4EC83" w14:textId="77777777" w:rsidR="00000062" w:rsidRPr="00BB2292" w:rsidRDefault="00015EDF">
            <w:pPr>
              <w:widowControl w:val="0"/>
              <w:jc w:val="center"/>
              <w:rPr>
                <w:rFonts w:ascii="Palatino Linotype" w:eastAsia="Palatino Linotype" w:hAnsi="Palatino Linotype" w:cs="Palatino Linotype"/>
                <w:b/>
                <w:u w:val="single"/>
              </w:rPr>
            </w:pPr>
            <w:r w:rsidRPr="00BB2292">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53224A03" w14:textId="77777777" w:rsidR="00000062" w:rsidRPr="00BB2292" w:rsidRDefault="00015EDF">
            <w:pPr>
              <w:widowControl w:val="0"/>
              <w:jc w:val="center"/>
              <w:rPr>
                <w:rFonts w:ascii="Palatino Linotype" w:eastAsia="Palatino Linotype" w:hAnsi="Palatino Linotype" w:cs="Palatino Linotype"/>
                <w:b/>
                <w:u w:val="single"/>
              </w:rPr>
            </w:pPr>
            <w:r w:rsidRPr="00BB2292">
              <w:rPr>
                <w:rFonts w:ascii="Palatino Linotype" w:eastAsia="Palatino Linotype" w:hAnsi="Palatino Linotype" w:cs="Palatino Linotype"/>
                <w:b/>
                <w:u w:val="single"/>
              </w:rPr>
              <w:t xml:space="preserve">Respuesta </w:t>
            </w:r>
          </w:p>
        </w:tc>
      </w:tr>
      <w:tr w:rsidR="00175510" w:rsidRPr="00BB2292" w14:paraId="45E4CB4A" w14:textId="77777777" w:rsidTr="00AE0626">
        <w:tc>
          <w:tcPr>
            <w:tcW w:w="3495" w:type="dxa"/>
            <w:shd w:val="clear" w:color="auto" w:fill="auto"/>
            <w:tcMar>
              <w:top w:w="100" w:type="dxa"/>
              <w:left w:w="100" w:type="dxa"/>
              <w:bottom w:w="100" w:type="dxa"/>
              <w:right w:w="100" w:type="dxa"/>
            </w:tcMar>
            <w:vAlign w:val="center"/>
          </w:tcPr>
          <w:p w14:paraId="33E6DD20" w14:textId="586FF9FF" w:rsidR="00175510" w:rsidRPr="00BB2292" w:rsidRDefault="0094711D" w:rsidP="00175510">
            <w:pPr>
              <w:widowControl w:val="0"/>
              <w:jc w:val="center"/>
              <w:rPr>
                <w:rFonts w:ascii="Palatino Linotype" w:eastAsia="Palatino Linotype" w:hAnsi="Palatino Linotype" w:cs="Palatino Linotype"/>
              </w:rPr>
            </w:pPr>
            <w:r w:rsidRPr="00BB2292">
              <w:rPr>
                <w:rFonts w:ascii="Palatino Linotype" w:eastAsia="Palatino Linotype" w:hAnsi="Palatino Linotype" w:cs="Palatino Linotype"/>
                <w:b/>
              </w:rPr>
              <w:t>00047/OASATLACOM/IP/2022</w:t>
            </w:r>
          </w:p>
        </w:tc>
        <w:tc>
          <w:tcPr>
            <w:tcW w:w="5610" w:type="dxa"/>
            <w:shd w:val="clear" w:color="auto" w:fill="auto"/>
            <w:tcMar>
              <w:top w:w="100" w:type="dxa"/>
              <w:left w:w="100" w:type="dxa"/>
              <w:bottom w:w="100" w:type="dxa"/>
              <w:right w:w="100" w:type="dxa"/>
            </w:tcMar>
          </w:tcPr>
          <w:p w14:paraId="1DC0920A" w14:textId="77777777" w:rsidR="0094711D" w:rsidRPr="00BB2292" w:rsidRDefault="00175510" w:rsidP="0094711D">
            <w:pPr>
              <w:widowControl w:val="0"/>
              <w:jc w:val="both"/>
              <w:rPr>
                <w:rFonts w:ascii="Palatino Linotype" w:eastAsia="Palatino Linotype" w:hAnsi="Palatino Linotype" w:cs="Palatino Linotype"/>
                <w:i/>
                <w:sz w:val="20"/>
                <w:szCs w:val="20"/>
              </w:rPr>
            </w:pPr>
            <w:r w:rsidRPr="00BB2292">
              <w:rPr>
                <w:rFonts w:ascii="Palatino Linotype" w:eastAsia="Palatino Linotype" w:hAnsi="Palatino Linotype" w:cs="Palatino Linotype"/>
                <w:i/>
                <w:sz w:val="20"/>
                <w:szCs w:val="20"/>
              </w:rPr>
              <w:t>“</w:t>
            </w:r>
            <w:r w:rsidR="0094711D" w:rsidRPr="00BB2292">
              <w:rPr>
                <w:rFonts w:ascii="Palatino Linotype" w:eastAsia="Palatino Linotype" w:hAnsi="Palatino Linotype" w:cs="Palatino Linotype"/>
                <w:i/>
                <w:sz w:val="20"/>
                <w:szCs w:val="20"/>
              </w:rPr>
              <w:t>Folio de la solicitud: 00047/OASATLACOM/IP/2022</w:t>
            </w:r>
          </w:p>
          <w:p w14:paraId="7FAF3E9B" w14:textId="77777777" w:rsidR="0094711D" w:rsidRPr="00BB2292" w:rsidRDefault="0094711D" w:rsidP="0094711D">
            <w:pPr>
              <w:widowControl w:val="0"/>
              <w:jc w:val="both"/>
              <w:rPr>
                <w:rFonts w:ascii="Palatino Linotype" w:eastAsia="Palatino Linotype" w:hAnsi="Palatino Linotype" w:cs="Palatino Linotype"/>
                <w:i/>
                <w:sz w:val="20"/>
                <w:szCs w:val="20"/>
              </w:rPr>
            </w:pPr>
            <w:r w:rsidRPr="00BB2292">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01AA43" w14:textId="77777777" w:rsidR="0094711D" w:rsidRPr="00BB2292" w:rsidRDefault="0094711D" w:rsidP="0094711D">
            <w:pPr>
              <w:widowControl w:val="0"/>
              <w:jc w:val="both"/>
              <w:rPr>
                <w:rFonts w:ascii="Palatino Linotype" w:eastAsia="Palatino Linotype" w:hAnsi="Palatino Linotype" w:cs="Palatino Linotype"/>
                <w:i/>
                <w:sz w:val="20"/>
                <w:szCs w:val="20"/>
              </w:rPr>
            </w:pPr>
            <w:r w:rsidRPr="00BB2292">
              <w:rPr>
                <w:rFonts w:ascii="Palatino Linotype" w:eastAsia="Palatino Linotype" w:hAnsi="Palatino Linotype" w:cs="Palatino Linotype"/>
                <w:i/>
                <w:sz w:val="20"/>
                <w:szCs w:val="20"/>
              </w:rPr>
              <w:t xml:space="preserve">Atlacomulco, México a 25 de febrero de 2022 A QUIEN CORRESPONDA P R E S E N T E. En respuesta a la solicitud recibida, nos permitimos hacer de su conocimiento que con fundamento en el artículo 53, fracciones II, V y VI de la Ley de Transparencia y Acceso a la Información Pública del Estado de México y Municipios, y en atención a su solicitud folio: 00047/OASATLACOM/IP/2022, mediante la cual requiere: “Solicito se me envié la fundamentación y motivación del pago de los salarios de todos los trabajadores del ODAPAS Atlacomulco. Solicito se me envié las convocatorias donde se perciba la contratación de todos los trabajadores del ODAPAS Atlacomulco. Solicito se me informe cuantos metros cúbicos </w:t>
            </w:r>
            <w:proofErr w:type="spellStart"/>
            <w:r w:rsidRPr="00BB2292">
              <w:rPr>
                <w:rFonts w:ascii="Palatino Linotype" w:eastAsia="Palatino Linotype" w:hAnsi="Palatino Linotype" w:cs="Palatino Linotype"/>
                <w:i/>
                <w:sz w:val="20"/>
                <w:szCs w:val="20"/>
              </w:rPr>
              <w:t>esta</w:t>
            </w:r>
            <w:proofErr w:type="spellEnd"/>
            <w:r w:rsidRPr="00BB2292">
              <w:rPr>
                <w:rFonts w:ascii="Palatino Linotype" w:eastAsia="Palatino Linotype" w:hAnsi="Palatino Linotype" w:cs="Palatino Linotype"/>
                <w:i/>
                <w:sz w:val="20"/>
                <w:szCs w:val="20"/>
              </w:rPr>
              <w:t xml:space="preserve"> facultado el Organismo para sustraer el agua potable de todos los pozos con los que cuenta. Solicito se me informe y se me envíen todos los reportes de las lecturas de los medidores de agua de los años 2016, 2017, 2018, 2019, 2020 y 2021 que se envían a la CONAGUA por parte del Organismo derivado de la sustracción de agua de los pozos. Solicito se me envíen la documentación (títulos de concesión) en donde permita y faculte al ODAPAS la extracción del agua de todos sus pozos. Solicito se me envíe todos los documentos donde se aprecie las lecturas de los medidores de todos y cada uno de los pozos de los cuales el ODAPAS extrae agua potable. Solicito se me envíe todos los documentos donde se aprecie los acuses de entrega ante </w:t>
            </w:r>
            <w:r w:rsidRPr="00BB2292">
              <w:rPr>
                <w:rFonts w:ascii="Palatino Linotype" w:eastAsia="Palatino Linotype" w:hAnsi="Palatino Linotype" w:cs="Palatino Linotype"/>
                <w:i/>
                <w:sz w:val="20"/>
                <w:szCs w:val="20"/>
              </w:rPr>
              <w:lastRenderedPageBreak/>
              <w:t xml:space="preserve">CONAGUA sobre las lecturas de los medidores de todos y cada uno de los pozos de los cuales el ODAPAS extrae agua potable. Solicito se me informe el nombre y cargo del servidor público del ODAPAS encargado de revisar la vigencia de los títulos de concesión de agua expedidos por la CONAGUA a favor del ODAPAS Atlacomulco. Solicito se me informe cuantos títulos de concesión de agua expedidos por la CONAGUA a favor del ODAPAS Atlacomulco, se encuentran vigentes y cuales no se encuentran vigentes. Solicito se me envié el </w:t>
            </w:r>
            <w:proofErr w:type="spellStart"/>
            <w:r w:rsidRPr="00BB2292">
              <w:rPr>
                <w:rFonts w:ascii="Palatino Linotype" w:eastAsia="Palatino Linotype" w:hAnsi="Palatino Linotype" w:cs="Palatino Linotype"/>
                <w:i/>
                <w:sz w:val="20"/>
                <w:szCs w:val="20"/>
              </w:rPr>
              <w:t>curriculum</w:t>
            </w:r>
            <w:proofErr w:type="spellEnd"/>
            <w:r w:rsidRPr="00BB2292">
              <w:rPr>
                <w:rFonts w:ascii="Palatino Linotype" w:eastAsia="Palatino Linotype" w:hAnsi="Palatino Linotype" w:cs="Palatino Linotype"/>
                <w:i/>
                <w:sz w:val="20"/>
                <w:szCs w:val="20"/>
              </w:rPr>
              <w:t xml:space="preserve"> de todos y cada uno de los trabajadores y/o servidores públicos que ingresaron a este ODAPAS a partir del 1 de enero de 2022. Solicito se me informe si el Director de Administración y Finanzas del ODAPAS cuenta con todos los requisitos para cubrir dicha área </w:t>
            </w:r>
            <w:proofErr w:type="gramStart"/>
            <w:r w:rsidRPr="00BB2292">
              <w:rPr>
                <w:rFonts w:ascii="Palatino Linotype" w:eastAsia="Palatino Linotype" w:hAnsi="Palatino Linotype" w:cs="Palatino Linotype"/>
                <w:i/>
                <w:sz w:val="20"/>
                <w:szCs w:val="20"/>
              </w:rPr>
              <w:t>de acuerdo a</w:t>
            </w:r>
            <w:proofErr w:type="gramEnd"/>
            <w:r w:rsidRPr="00BB2292">
              <w:rPr>
                <w:rFonts w:ascii="Palatino Linotype" w:eastAsia="Palatino Linotype" w:hAnsi="Palatino Linotype" w:cs="Palatino Linotype"/>
                <w:i/>
                <w:sz w:val="20"/>
                <w:szCs w:val="20"/>
              </w:rPr>
              <w:t xml:space="preserve"> la Ley Orgánica Municipal del Estado de México. Solicito se me informe si el Contralor Interno del ODAPAS cuenta con la certificación correspondiente obligada a tener </w:t>
            </w:r>
            <w:proofErr w:type="gramStart"/>
            <w:r w:rsidRPr="00BB2292">
              <w:rPr>
                <w:rFonts w:ascii="Palatino Linotype" w:eastAsia="Palatino Linotype" w:hAnsi="Palatino Linotype" w:cs="Palatino Linotype"/>
                <w:i/>
                <w:sz w:val="20"/>
                <w:szCs w:val="20"/>
              </w:rPr>
              <w:t>de acuerdo a</w:t>
            </w:r>
            <w:proofErr w:type="gramEnd"/>
            <w:r w:rsidRPr="00BB2292">
              <w:rPr>
                <w:rFonts w:ascii="Palatino Linotype" w:eastAsia="Palatino Linotype" w:hAnsi="Palatino Linotype" w:cs="Palatino Linotype"/>
                <w:i/>
                <w:sz w:val="20"/>
                <w:szCs w:val="20"/>
              </w:rPr>
              <w:t xml:space="preserve"> la Ley Orgánica Municipal del Estado de México. Solicito se me informe si el Contralor Interno del ODAPAS cuenta con todos los requisitos para cubrir dicha área </w:t>
            </w:r>
            <w:proofErr w:type="gramStart"/>
            <w:r w:rsidRPr="00BB2292">
              <w:rPr>
                <w:rFonts w:ascii="Palatino Linotype" w:eastAsia="Palatino Linotype" w:hAnsi="Palatino Linotype" w:cs="Palatino Linotype"/>
                <w:i/>
                <w:sz w:val="20"/>
                <w:szCs w:val="20"/>
              </w:rPr>
              <w:t>de acuerdo a</w:t>
            </w:r>
            <w:proofErr w:type="gramEnd"/>
            <w:r w:rsidRPr="00BB2292">
              <w:rPr>
                <w:rFonts w:ascii="Palatino Linotype" w:eastAsia="Palatino Linotype" w:hAnsi="Palatino Linotype" w:cs="Palatino Linotype"/>
                <w:i/>
                <w:sz w:val="20"/>
                <w:szCs w:val="20"/>
              </w:rPr>
              <w:t xml:space="preserve"> la Ley Orgánica Municipal del Estado de México. Solicito se me informe si el titular del área de Transparencia cuenta con los requisitos para cubrir dicha área </w:t>
            </w:r>
            <w:proofErr w:type="gramStart"/>
            <w:r w:rsidRPr="00BB2292">
              <w:rPr>
                <w:rFonts w:ascii="Palatino Linotype" w:eastAsia="Palatino Linotype" w:hAnsi="Palatino Linotype" w:cs="Palatino Linotype"/>
                <w:i/>
                <w:sz w:val="20"/>
                <w:szCs w:val="20"/>
              </w:rPr>
              <w:t>de acuerdo a</w:t>
            </w:r>
            <w:proofErr w:type="gramEnd"/>
            <w:r w:rsidRPr="00BB2292">
              <w:rPr>
                <w:rFonts w:ascii="Palatino Linotype" w:eastAsia="Palatino Linotype" w:hAnsi="Palatino Linotype" w:cs="Palatino Linotype"/>
                <w:i/>
                <w:sz w:val="20"/>
                <w:szCs w:val="20"/>
              </w:rPr>
              <w:t xml:space="preserve"> la Ley de Transparencia. Solicito se me envié el fundamento legal y el motivo de los nuevos salarios netos y brutos que ganaran a partir del enero del 2022 el Director General del ODAPAS, Director de Administración y Finanzas del ODAPAS, Contralor Interno del ODAPAS, del Titular de la UIPPE del ODAPAS; del Titular de Cultura del Agua del ODAPAS, del Titular de la Unidad Jurídica del ODAPAS, Titular de Adquisiciones y del Titular de la Unidad de Trasparencia del ODAPAS. Solicito se me envié el listado de todos y cada uno de los trabajadores despedidos efectuados en el año 2019, 2020, 2021 y 2022. Solicito se me envié la causa, razón, motivo y fundamento legal, de todos y cada uno de los despidos de los trabajadores efectuados en el año 2019, 2020, 2021 y 2022. Solicito se me envié la convocatoria </w:t>
            </w:r>
            <w:proofErr w:type="spellStart"/>
            <w:r w:rsidRPr="00BB2292">
              <w:rPr>
                <w:rFonts w:ascii="Palatino Linotype" w:eastAsia="Palatino Linotype" w:hAnsi="Palatino Linotype" w:cs="Palatino Linotype"/>
                <w:i/>
                <w:sz w:val="20"/>
                <w:szCs w:val="20"/>
              </w:rPr>
              <w:t>publica</w:t>
            </w:r>
            <w:proofErr w:type="spellEnd"/>
            <w:r w:rsidRPr="00BB2292">
              <w:rPr>
                <w:rFonts w:ascii="Palatino Linotype" w:eastAsia="Palatino Linotype" w:hAnsi="Palatino Linotype" w:cs="Palatino Linotype"/>
                <w:i/>
                <w:sz w:val="20"/>
                <w:szCs w:val="20"/>
              </w:rPr>
              <w:t xml:space="preserve"> y </w:t>
            </w:r>
            <w:proofErr w:type="gramStart"/>
            <w:r w:rsidRPr="00BB2292">
              <w:rPr>
                <w:rFonts w:ascii="Palatino Linotype" w:eastAsia="Palatino Linotype" w:hAnsi="Palatino Linotype" w:cs="Palatino Linotype"/>
                <w:i/>
                <w:sz w:val="20"/>
                <w:szCs w:val="20"/>
              </w:rPr>
              <w:t>de acuerdo a</w:t>
            </w:r>
            <w:proofErr w:type="gramEnd"/>
            <w:r w:rsidRPr="00BB2292">
              <w:rPr>
                <w:rFonts w:ascii="Palatino Linotype" w:eastAsia="Palatino Linotype" w:hAnsi="Palatino Linotype" w:cs="Palatino Linotype"/>
                <w:i/>
                <w:sz w:val="20"/>
                <w:szCs w:val="20"/>
              </w:rPr>
              <w:t xml:space="preserve"> la normatividad vigente que fuera emitida en tiempo y forma para contratar personal a partir del 1 de enero del año 2022. Solicito se me envié la lista de los productos </w:t>
            </w:r>
            <w:r w:rsidRPr="00BB2292">
              <w:rPr>
                <w:rFonts w:ascii="Palatino Linotype" w:eastAsia="Palatino Linotype" w:hAnsi="Palatino Linotype" w:cs="Palatino Linotype"/>
                <w:i/>
                <w:sz w:val="20"/>
                <w:szCs w:val="20"/>
              </w:rPr>
              <w:lastRenderedPageBreak/>
              <w:t xml:space="preserve">adquiridos y comprados por el ODAPAS a través del Titular de Adquisiciones, del 1 de enero del 2022 al 25 de enero del 2022 Solicito se me envié la convocatoria emitida para comprar y/o adquiridos productos para el ODAPAS a través del Titular de Adquisiciones, del 1 de enero del 2022 al 25 de enero del 2022Solicito se me envié el acta de consejo donde se apruebe la compra de productos para el ODAPAS a través del Titular de Adquisiciones, del 1 de enero del 2022 al 25 de enero del 2022.” Cabe señalar que este Sujeto Obligado, solo puede entregar la información que genera o que posee y que sea considerada como publica, esto de acuerdo con lo establecido en el artículo 12 de la Ley de Transparencia y Acceso a la información Pública del Estado de México y Municipios, que establece: Artículo 12.- Quienes generen, recopilen, administren, manejen, procesen, archiven o conserven información pública serán responsables de la misma en los términos de las disposiciones jurídicas aplicables. Los sujetos obligados solo proporcionaran la información pública que se les requiera y que obre en sus archivos y en el estado que esta se encuentre. La obligación de proporcionar información no comprende el procesamiento de </w:t>
            </w:r>
            <w:proofErr w:type="gramStart"/>
            <w:r w:rsidRPr="00BB2292">
              <w:rPr>
                <w:rFonts w:ascii="Palatino Linotype" w:eastAsia="Palatino Linotype" w:hAnsi="Palatino Linotype" w:cs="Palatino Linotype"/>
                <w:i/>
                <w:sz w:val="20"/>
                <w:szCs w:val="20"/>
              </w:rPr>
              <w:t>la misma</w:t>
            </w:r>
            <w:proofErr w:type="gramEnd"/>
            <w:r w:rsidRPr="00BB2292">
              <w:rPr>
                <w:rFonts w:ascii="Palatino Linotype" w:eastAsia="Palatino Linotype" w:hAnsi="Palatino Linotype" w:cs="Palatino Linotype"/>
                <w:i/>
                <w:sz w:val="20"/>
                <w:szCs w:val="20"/>
              </w:rPr>
              <w:t xml:space="preserve">, ni el presentarla conforme al interés del solicitante; no estarán obligados a generarla, resumirla, efectuar cálculos o practicar investigaciones. Por lo que se dejan a salvo sus derechos para que los haga valer conforme a derecho proceda. </w:t>
            </w:r>
            <w:proofErr w:type="gramStart"/>
            <w:r w:rsidRPr="00BB2292">
              <w:rPr>
                <w:rFonts w:ascii="Palatino Linotype" w:eastAsia="Palatino Linotype" w:hAnsi="Palatino Linotype" w:cs="Palatino Linotype"/>
                <w:i/>
                <w:sz w:val="20"/>
                <w:szCs w:val="20"/>
              </w:rPr>
              <w:t>De acuerdo a</w:t>
            </w:r>
            <w:proofErr w:type="gramEnd"/>
            <w:r w:rsidRPr="00BB2292">
              <w:rPr>
                <w:rFonts w:ascii="Palatino Linotype" w:eastAsia="Palatino Linotype" w:hAnsi="Palatino Linotype" w:cs="Palatino Linotype"/>
                <w:i/>
                <w:sz w:val="20"/>
                <w:szCs w:val="20"/>
              </w:rPr>
              <w:t xml:space="preserve"> lo anterior se emite respuesta a su solicitud en tiempo y forma, sin más por el momento, adjuntando al presente la información requerida en formato PDF, sin más por el momento. Sirva el presente para enviarle un cordial saludo.</w:t>
            </w:r>
          </w:p>
          <w:p w14:paraId="37ED79D2" w14:textId="77777777" w:rsidR="0094711D" w:rsidRPr="00BB2292" w:rsidRDefault="0094711D" w:rsidP="0094711D">
            <w:pPr>
              <w:widowControl w:val="0"/>
              <w:jc w:val="both"/>
              <w:rPr>
                <w:rFonts w:ascii="Palatino Linotype" w:eastAsia="Palatino Linotype" w:hAnsi="Palatino Linotype" w:cs="Palatino Linotype"/>
                <w:i/>
                <w:sz w:val="20"/>
                <w:szCs w:val="20"/>
              </w:rPr>
            </w:pPr>
            <w:r w:rsidRPr="00BB2292">
              <w:rPr>
                <w:rFonts w:ascii="Palatino Linotype" w:eastAsia="Palatino Linotype" w:hAnsi="Palatino Linotype" w:cs="Palatino Linotype"/>
                <w:i/>
                <w:sz w:val="20"/>
                <w:szCs w:val="20"/>
              </w:rPr>
              <w:t>ATENTAMENTE</w:t>
            </w:r>
          </w:p>
          <w:p w14:paraId="46910E77" w14:textId="2C6750F2" w:rsidR="00175510" w:rsidRPr="00BB2292" w:rsidRDefault="0094711D" w:rsidP="0094711D">
            <w:pPr>
              <w:widowControl w:val="0"/>
              <w:jc w:val="both"/>
              <w:rPr>
                <w:rFonts w:ascii="Palatino Linotype" w:eastAsia="Palatino Linotype" w:hAnsi="Palatino Linotype" w:cs="Palatino Linotype"/>
                <w:sz w:val="20"/>
                <w:szCs w:val="20"/>
              </w:rPr>
            </w:pPr>
            <w:r w:rsidRPr="00BB2292">
              <w:rPr>
                <w:rFonts w:ascii="Palatino Linotype" w:eastAsia="Palatino Linotype" w:hAnsi="Palatino Linotype" w:cs="Palatino Linotype"/>
                <w:i/>
                <w:sz w:val="20"/>
                <w:szCs w:val="20"/>
              </w:rPr>
              <w:t>L.D. FRANCISCO RUBÉN GONZÁLEZ SÁNCHEZ</w:t>
            </w:r>
            <w:r w:rsidR="00175510" w:rsidRPr="00BB2292">
              <w:rPr>
                <w:rFonts w:ascii="Palatino Linotype" w:eastAsia="Palatino Linotype" w:hAnsi="Palatino Linotype" w:cs="Palatino Linotype"/>
                <w:i/>
                <w:sz w:val="20"/>
                <w:szCs w:val="20"/>
              </w:rPr>
              <w:t xml:space="preserve">” </w:t>
            </w:r>
            <w:r w:rsidR="00175510" w:rsidRPr="00BB2292">
              <w:rPr>
                <w:rFonts w:ascii="Palatino Linotype" w:eastAsia="Palatino Linotype" w:hAnsi="Palatino Linotype" w:cs="Palatino Linotype"/>
                <w:sz w:val="20"/>
                <w:szCs w:val="20"/>
              </w:rPr>
              <w:t>(Sic).</w:t>
            </w:r>
          </w:p>
        </w:tc>
      </w:tr>
      <w:tr w:rsidR="00175510" w:rsidRPr="00BB2292" w14:paraId="009265F8" w14:textId="77777777" w:rsidTr="00AE0626">
        <w:tc>
          <w:tcPr>
            <w:tcW w:w="3495" w:type="dxa"/>
            <w:shd w:val="clear" w:color="auto" w:fill="auto"/>
            <w:tcMar>
              <w:top w:w="100" w:type="dxa"/>
              <w:left w:w="100" w:type="dxa"/>
              <w:bottom w:w="100" w:type="dxa"/>
              <w:right w:w="100" w:type="dxa"/>
            </w:tcMar>
            <w:vAlign w:val="center"/>
          </w:tcPr>
          <w:p w14:paraId="7557AA79" w14:textId="57F1A122" w:rsidR="00175510" w:rsidRPr="00BB2292" w:rsidRDefault="0094711D" w:rsidP="00175510">
            <w:pPr>
              <w:widowControl w:val="0"/>
              <w:jc w:val="center"/>
              <w:rPr>
                <w:rFonts w:ascii="Palatino Linotype" w:eastAsia="Palatino Linotype" w:hAnsi="Palatino Linotype" w:cs="Palatino Linotype"/>
                <w:b/>
              </w:rPr>
            </w:pPr>
            <w:r w:rsidRPr="00BB2292">
              <w:rPr>
                <w:rFonts w:ascii="Palatino Linotype" w:eastAsia="Palatino Linotype" w:hAnsi="Palatino Linotype" w:cs="Palatino Linotype"/>
                <w:b/>
              </w:rPr>
              <w:lastRenderedPageBreak/>
              <w:t>00040/OASATLACOM/IP/2022</w:t>
            </w:r>
          </w:p>
        </w:tc>
        <w:tc>
          <w:tcPr>
            <w:tcW w:w="5610" w:type="dxa"/>
            <w:shd w:val="clear" w:color="auto" w:fill="auto"/>
            <w:tcMar>
              <w:top w:w="100" w:type="dxa"/>
              <w:left w:w="100" w:type="dxa"/>
              <w:bottom w:w="100" w:type="dxa"/>
              <w:right w:w="100" w:type="dxa"/>
            </w:tcMar>
          </w:tcPr>
          <w:p w14:paraId="461DDD5F" w14:textId="77777777" w:rsidR="0094711D" w:rsidRPr="00BB2292" w:rsidRDefault="00175510" w:rsidP="0094711D">
            <w:pPr>
              <w:widowControl w:val="0"/>
              <w:jc w:val="both"/>
              <w:rPr>
                <w:rFonts w:ascii="Palatino Linotype" w:eastAsia="Palatino Linotype" w:hAnsi="Palatino Linotype" w:cs="Palatino Linotype"/>
                <w:i/>
                <w:sz w:val="20"/>
                <w:szCs w:val="20"/>
              </w:rPr>
            </w:pPr>
            <w:r w:rsidRPr="00BB2292">
              <w:rPr>
                <w:rFonts w:ascii="Palatino Linotype" w:eastAsia="Palatino Linotype" w:hAnsi="Palatino Linotype" w:cs="Palatino Linotype"/>
                <w:i/>
                <w:sz w:val="20"/>
                <w:szCs w:val="20"/>
              </w:rPr>
              <w:t>“</w:t>
            </w:r>
            <w:r w:rsidR="0094711D" w:rsidRPr="00BB2292">
              <w:rPr>
                <w:rFonts w:ascii="Palatino Linotype" w:eastAsia="Palatino Linotype" w:hAnsi="Palatino Linotype" w:cs="Palatino Linotype"/>
                <w:i/>
                <w:sz w:val="20"/>
                <w:szCs w:val="20"/>
              </w:rPr>
              <w:t>Folio de la solicitud: 00040/OASATLACOM/IP/2022</w:t>
            </w:r>
          </w:p>
          <w:p w14:paraId="02C27010" w14:textId="77777777" w:rsidR="0094711D" w:rsidRPr="00BB2292" w:rsidRDefault="0094711D" w:rsidP="0094711D">
            <w:pPr>
              <w:widowControl w:val="0"/>
              <w:jc w:val="both"/>
              <w:rPr>
                <w:rFonts w:ascii="Palatino Linotype" w:eastAsia="Palatino Linotype" w:hAnsi="Palatino Linotype" w:cs="Palatino Linotype"/>
                <w:i/>
                <w:sz w:val="20"/>
                <w:szCs w:val="20"/>
              </w:rPr>
            </w:pPr>
            <w:r w:rsidRPr="00BB2292">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51D486" w14:textId="77777777" w:rsidR="0094711D" w:rsidRPr="00BB2292" w:rsidRDefault="0094711D" w:rsidP="0094711D">
            <w:pPr>
              <w:widowControl w:val="0"/>
              <w:jc w:val="both"/>
              <w:rPr>
                <w:rFonts w:ascii="Palatino Linotype" w:eastAsia="Palatino Linotype" w:hAnsi="Palatino Linotype" w:cs="Palatino Linotype"/>
                <w:i/>
                <w:sz w:val="20"/>
                <w:szCs w:val="20"/>
              </w:rPr>
            </w:pPr>
            <w:r w:rsidRPr="00BB2292">
              <w:rPr>
                <w:rFonts w:ascii="Palatino Linotype" w:eastAsia="Palatino Linotype" w:hAnsi="Palatino Linotype" w:cs="Palatino Linotype"/>
                <w:i/>
                <w:sz w:val="20"/>
                <w:szCs w:val="20"/>
              </w:rPr>
              <w:t xml:space="preserve">Atlacomulco, México a 24 de febrero de 2022 A QUIEN CORRESPONDA P R E S E N T E. En respuesta a la solicitud </w:t>
            </w:r>
            <w:r w:rsidRPr="00BB2292">
              <w:rPr>
                <w:rFonts w:ascii="Palatino Linotype" w:eastAsia="Palatino Linotype" w:hAnsi="Palatino Linotype" w:cs="Palatino Linotype"/>
                <w:i/>
                <w:sz w:val="20"/>
                <w:szCs w:val="20"/>
              </w:rPr>
              <w:lastRenderedPageBreak/>
              <w:t xml:space="preserve">recibida, nos permitimos hacer de su conocimiento que con fundamento en el artículo 53, fracciones II, V y VI de la Ley de Transparencia y Acceso a la Información Pública del Estado de México y Municipios, y en atención a su solicitud folio: 00040/OASATLACOM/IP/2022, mediante la cual requiere: “Solicito se me proporcione todos los documentos (oficios, actas de todos los comités que sean partes, actas circunstanciadas, convenios, autorización de pólizas de compra, etc.) que expidiera y que firmaran del 1 de enero del 2022 al 25 de enero del 2022 como Servidores Públicos del ODAPAS: el Director General, el Director de Administración y Finanzas, el Contralor Interno, el Titular de la Unidad Jurídica, el Titular de Transparencia, El Titular de Cultura del Agua, Titular del Área de Adquisiciones y SUBDIRECTORA..” Cabe señalar que este Sujeto Obligado, solo puede entregar la información que genera o que posee y que sea considerada como publica, esto de acuerdo con lo establecido en el artículo 12 de la Ley de Transparencia y Acceso a la información Pública del Estado de México y Municipios, que establece: Artículo 12.- Quienes generen, recopilen, administren, manejen, procesen, archiven o conserven información pública serán responsables de la misma en los términos de las disposiciones jurídicas aplicables. Los sujetos obligados solo proporcionaran la información pública que se les requiera y que obre en sus archivos y en el estado que esta se encuentre. La obligación de proporcionar información no comprende el procesamiento de </w:t>
            </w:r>
            <w:proofErr w:type="gramStart"/>
            <w:r w:rsidRPr="00BB2292">
              <w:rPr>
                <w:rFonts w:ascii="Palatino Linotype" w:eastAsia="Palatino Linotype" w:hAnsi="Palatino Linotype" w:cs="Palatino Linotype"/>
                <w:i/>
                <w:sz w:val="20"/>
                <w:szCs w:val="20"/>
              </w:rPr>
              <w:t>la misma</w:t>
            </w:r>
            <w:proofErr w:type="gramEnd"/>
            <w:r w:rsidRPr="00BB2292">
              <w:rPr>
                <w:rFonts w:ascii="Palatino Linotype" w:eastAsia="Palatino Linotype" w:hAnsi="Palatino Linotype" w:cs="Palatino Linotype"/>
                <w:i/>
                <w:sz w:val="20"/>
                <w:szCs w:val="20"/>
              </w:rPr>
              <w:t xml:space="preserve">, ni el presentarla conforme al interés del solicitante; no estarán obligados a generarla, resumirla, efectuar cálculos o practicar investigaciones. Por lo que se dejan a salvo sus derechos para que los haga valer conforme a derecho proceda </w:t>
            </w:r>
            <w:proofErr w:type="gramStart"/>
            <w:r w:rsidRPr="00BB2292">
              <w:rPr>
                <w:rFonts w:ascii="Palatino Linotype" w:eastAsia="Palatino Linotype" w:hAnsi="Palatino Linotype" w:cs="Palatino Linotype"/>
                <w:i/>
                <w:sz w:val="20"/>
                <w:szCs w:val="20"/>
              </w:rPr>
              <w:t>De acuerdo a</w:t>
            </w:r>
            <w:proofErr w:type="gramEnd"/>
            <w:r w:rsidRPr="00BB2292">
              <w:rPr>
                <w:rFonts w:ascii="Palatino Linotype" w:eastAsia="Palatino Linotype" w:hAnsi="Palatino Linotype" w:cs="Palatino Linotype"/>
                <w:i/>
                <w:sz w:val="20"/>
                <w:szCs w:val="20"/>
              </w:rPr>
              <w:t xml:space="preserve"> lo anterior se emite respuesta a su solicitud en tiempo y forma, sin más por el momento, adjuntando al presente la información requerida en formato PDF, sin más por el momento. Sirva el presente para enviarle un cordial saludo.</w:t>
            </w:r>
          </w:p>
          <w:p w14:paraId="76531A28" w14:textId="77777777" w:rsidR="0094711D" w:rsidRPr="00BB2292" w:rsidRDefault="0094711D" w:rsidP="0094711D">
            <w:pPr>
              <w:widowControl w:val="0"/>
              <w:jc w:val="both"/>
              <w:rPr>
                <w:rFonts w:ascii="Palatino Linotype" w:eastAsia="Palatino Linotype" w:hAnsi="Palatino Linotype" w:cs="Palatino Linotype"/>
                <w:i/>
                <w:sz w:val="20"/>
                <w:szCs w:val="20"/>
              </w:rPr>
            </w:pPr>
            <w:r w:rsidRPr="00BB2292">
              <w:rPr>
                <w:rFonts w:ascii="Palatino Linotype" w:eastAsia="Palatino Linotype" w:hAnsi="Palatino Linotype" w:cs="Palatino Linotype"/>
                <w:i/>
                <w:sz w:val="20"/>
                <w:szCs w:val="20"/>
              </w:rPr>
              <w:t>ATENTAMENTE</w:t>
            </w:r>
          </w:p>
          <w:p w14:paraId="6F99F67F" w14:textId="6D1F5CA6" w:rsidR="00175510" w:rsidRPr="00BB2292" w:rsidRDefault="0094711D" w:rsidP="0094711D">
            <w:pPr>
              <w:widowControl w:val="0"/>
              <w:jc w:val="both"/>
              <w:rPr>
                <w:rFonts w:ascii="Palatino Linotype" w:eastAsia="Palatino Linotype" w:hAnsi="Palatino Linotype" w:cs="Palatino Linotype"/>
                <w:sz w:val="20"/>
                <w:szCs w:val="20"/>
              </w:rPr>
            </w:pPr>
            <w:r w:rsidRPr="00BB2292">
              <w:rPr>
                <w:rFonts w:ascii="Palatino Linotype" w:eastAsia="Palatino Linotype" w:hAnsi="Palatino Linotype" w:cs="Palatino Linotype"/>
                <w:i/>
                <w:sz w:val="20"/>
                <w:szCs w:val="20"/>
              </w:rPr>
              <w:t>L.D. FRANCISCO RUBÉN GONZÁLEZ SÁNCHEZ</w:t>
            </w:r>
            <w:r w:rsidR="00175510" w:rsidRPr="00BB2292">
              <w:rPr>
                <w:rFonts w:ascii="Palatino Linotype" w:eastAsia="Palatino Linotype" w:hAnsi="Palatino Linotype" w:cs="Palatino Linotype"/>
                <w:i/>
                <w:sz w:val="20"/>
                <w:szCs w:val="20"/>
              </w:rPr>
              <w:t xml:space="preserve">” </w:t>
            </w:r>
            <w:r w:rsidR="00175510" w:rsidRPr="00BB2292">
              <w:rPr>
                <w:rFonts w:ascii="Palatino Linotype" w:eastAsia="Palatino Linotype" w:hAnsi="Palatino Linotype" w:cs="Palatino Linotype"/>
                <w:sz w:val="20"/>
                <w:szCs w:val="20"/>
              </w:rPr>
              <w:t>(Sic).</w:t>
            </w:r>
          </w:p>
        </w:tc>
      </w:tr>
    </w:tbl>
    <w:p w14:paraId="7EF5D07F" w14:textId="77777777" w:rsidR="00000062" w:rsidRPr="00BB2292" w:rsidRDefault="00000062">
      <w:pPr>
        <w:widowControl w:val="0"/>
        <w:spacing w:line="360" w:lineRule="auto"/>
        <w:jc w:val="both"/>
        <w:rPr>
          <w:rFonts w:ascii="Palatino Linotype" w:eastAsia="Palatino Linotype" w:hAnsi="Palatino Linotype" w:cs="Palatino Linotype"/>
        </w:rPr>
      </w:pPr>
    </w:p>
    <w:p w14:paraId="374C93FE" w14:textId="76C89632" w:rsidR="00676D3C" w:rsidRPr="00BB2292" w:rsidRDefault="00664CB0">
      <w:pPr>
        <w:widowControl w:val="0"/>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b/>
        </w:rPr>
        <w:t xml:space="preserve">EL SUJETO OBLIGADO, </w:t>
      </w:r>
      <w:r w:rsidRPr="00BB2292">
        <w:rPr>
          <w:rFonts w:ascii="Palatino Linotype" w:eastAsia="Palatino Linotype" w:hAnsi="Palatino Linotype" w:cs="Palatino Linotype"/>
        </w:rPr>
        <w:t xml:space="preserve">adjuntó a </w:t>
      </w:r>
      <w:r w:rsidR="00C61A50" w:rsidRPr="00BB2292">
        <w:rPr>
          <w:rFonts w:ascii="Palatino Linotype" w:eastAsia="Palatino Linotype" w:hAnsi="Palatino Linotype" w:cs="Palatino Linotype"/>
        </w:rPr>
        <w:t>la</w:t>
      </w:r>
      <w:r w:rsidRPr="00BB2292">
        <w:rPr>
          <w:rFonts w:ascii="Palatino Linotype" w:eastAsia="Palatino Linotype" w:hAnsi="Palatino Linotype" w:cs="Palatino Linotype"/>
        </w:rPr>
        <w:t xml:space="preserve"> respuesta de </w:t>
      </w:r>
      <w:r w:rsidR="00676D3C" w:rsidRPr="00BB2292">
        <w:rPr>
          <w:rFonts w:ascii="Palatino Linotype" w:eastAsia="Palatino Linotype" w:hAnsi="Palatino Linotype" w:cs="Palatino Linotype"/>
        </w:rPr>
        <w:t>cada solicitud</w:t>
      </w:r>
      <w:r w:rsidR="00C61A50" w:rsidRPr="00BB2292">
        <w:rPr>
          <w:rFonts w:ascii="Palatino Linotype" w:eastAsia="Palatino Linotype" w:hAnsi="Palatino Linotype" w:cs="Palatino Linotype"/>
        </w:rPr>
        <w:t xml:space="preserve"> </w:t>
      </w:r>
      <w:r w:rsidR="00676D3C" w:rsidRPr="00BB2292">
        <w:rPr>
          <w:rFonts w:ascii="Palatino Linotype" w:eastAsia="Palatino Linotype" w:hAnsi="Palatino Linotype" w:cs="Palatino Linotype"/>
        </w:rPr>
        <w:t xml:space="preserve">de acceso a </w:t>
      </w:r>
      <w:r w:rsidR="00DE48F5" w:rsidRPr="00BB2292">
        <w:rPr>
          <w:rFonts w:ascii="Palatino Linotype" w:eastAsia="Palatino Linotype" w:hAnsi="Palatino Linotype" w:cs="Palatino Linotype"/>
        </w:rPr>
        <w:t xml:space="preserve">la </w:t>
      </w:r>
      <w:r w:rsidR="00DE48F5" w:rsidRPr="00BB2292">
        <w:rPr>
          <w:rFonts w:ascii="Palatino Linotype" w:eastAsia="Palatino Linotype" w:hAnsi="Palatino Linotype" w:cs="Palatino Linotype"/>
        </w:rPr>
        <w:lastRenderedPageBreak/>
        <w:t>información referida</w:t>
      </w:r>
      <w:r w:rsidRPr="00BB2292">
        <w:rPr>
          <w:rFonts w:ascii="Palatino Linotype" w:eastAsia="Palatino Linotype" w:hAnsi="Palatino Linotype" w:cs="Palatino Linotype"/>
        </w:rPr>
        <w:t>,</w:t>
      </w:r>
      <w:r w:rsidR="00AE0626" w:rsidRPr="00BB2292">
        <w:rPr>
          <w:rFonts w:ascii="Palatino Linotype" w:eastAsia="Palatino Linotype" w:hAnsi="Palatino Linotype" w:cs="Palatino Linotype"/>
        </w:rPr>
        <w:t xml:space="preserve"> lo siguiente: </w:t>
      </w: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AE0626" w:rsidRPr="00BB2292" w14:paraId="14616B6F" w14:textId="77777777" w:rsidTr="000A40C2">
        <w:tc>
          <w:tcPr>
            <w:tcW w:w="3495" w:type="dxa"/>
            <w:shd w:val="clear" w:color="auto" w:fill="auto"/>
            <w:tcMar>
              <w:top w:w="100" w:type="dxa"/>
              <w:left w:w="100" w:type="dxa"/>
              <w:bottom w:w="100" w:type="dxa"/>
              <w:right w:w="100" w:type="dxa"/>
            </w:tcMar>
          </w:tcPr>
          <w:p w14:paraId="0FD65ADB" w14:textId="77777777" w:rsidR="00AE0626" w:rsidRPr="00BB2292" w:rsidRDefault="00AE0626" w:rsidP="00AE0626">
            <w:pPr>
              <w:widowControl w:val="0"/>
              <w:jc w:val="center"/>
              <w:rPr>
                <w:rFonts w:ascii="Palatino Linotype" w:eastAsia="Palatino Linotype" w:hAnsi="Palatino Linotype" w:cs="Palatino Linotype"/>
                <w:b/>
                <w:u w:val="single"/>
              </w:rPr>
            </w:pPr>
            <w:r w:rsidRPr="00BB2292">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vAlign w:val="center"/>
          </w:tcPr>
          <w:p w14:paraId="2D684665" w14:textId="4D04F781" w:rsidR="00AE0626" w:rsidRPr="00BB2292" w:rsidRDefault="00AE0626" w:rsidP="000A40C2">
            <w:pPr>
              <w:widowControl w:val="0"/>
              <w:jc w:val="center"/>
              <w:rPr>
                <w:rFonts w:ascii="Palatino Linotype" w:eastAsia="Palatino Linotype" w:hAnsi="Palatino Linotype" w:cs="Palatino Linotype"/>
                <w:b/>
                <w:u w:val="single"/>
              </w:rPr>
            </w:pPr>
            <w:r w:rsidRPr="00BB2292">
              <w:rPr>
                <w:rFonts w:ascii="Palatino Linotype" w:eastAsia="Palatino Linotype" w:hAnsi="Palatino Linotype" w:cs="Palatino Linotype"/>
                <w:b/>
                <w:u w:val="single"/>
              </w:rPr>
              <w:t>Documentación remitida en respuesta</w:t>
            </w:r>
          </w:p>
        </w:tc>
      </w:tr>
      <w:tr w:rsidR="000A40C2" w:rsidRPr="00BB2292" w14:paraId="50D24195" w14:textId="77777777" w:rsidTr="000A40C2">
        <w:tc>
          <w:tcPr>
            <w:tcW w:w="3495" w:type="dxa"/>
            <w:shd w:val="clear" w:color="auto" w:fill="auto"/>
            <w:tcMar>
              <w:top w:w="100" w:type="dxa"/>
              <w:left w:w="100" w:type="dxa"/>
              <w:bottom w:w="100" w:type="dxa"/>
              <w:right w:w="100" w:type="dxa"/>
            </w:tcMar>
            <w:vAlign w:val="center"/>
          </w:tcPr>
          <w:p w14:paraId="78633386" w14:textId="41F68600" w:rsidR="000A40C2" w:rsidRPr="00BB2292" w:rsidRDefault="000A40C2" w:rsidP="000A40C2">
            <w:pPr>
              <w:widowControl w:val="0"/>
              <w:jc w:val="center"/>
              <w:rPr>
                <w:rFonts w:ascii="Palatino Linotype" w:eastAsia="Palatino Linotype" w:hAnsi="Palatino Linotype" w:cs="Palatino Linotype"/>
                <w:b/>
                <w:sz w:val="22"/>
              </w:rPr>
            </w:pPr>
            <w:r w:rsidRPr="00BB2292">
              <w:rPr>
                <w:rFonts w:ascii="Palatino Linotype" w:eastAsia="Palatino Linotype" w:hAnsi="Palatino Linotype" w:cs="Palatino Linotype"/>
                <w:b/>
                <w:sz w:val="22"/>
              </w:rPr>
              <w:t>00047/OASATLACOM/IP/2022</w:t>
            </w:r>
          </w:p>
        </w:tc>
        <w:tc>
          <w:tcPr>
            <w:tcW w:w="5610" w:type="dxa"/>
            <w:shd w:val="clear" w:color="auto" w:fill="auto"/>
            <w:tcMar>
              <w:top w:w="100" w:type="dxa"/>
              <w:left w:w="100" w:type="dxa"/>
              <w:bottom w:w="100" w:type="dxa"/>
              <w:right w:w="100" w:type="dxa"/>
            </w:tcMar>
          </w:tcPr>
          <w:p w14:paraId="0206CD30" w14:textId="750E6A63" w:rsidR="001A18CF" w:rsidRPr="00BB2292" w:rsidRDefault="001A18CF" w:rsidP="001A18CF">
            <w:pPr>
              <w:pStyle w:val="Prrafodelista"/>
              <w:widowControl w:val="0"/>
              <w:ind w:left="249"/>
              <w:jc w:val="both"/>
              <w:rPr>
                <w:rFonts w:ascii="Palatino Linotype" w:eastAsia="Palatino Linotype" w:hAnsi="Palatino Linotype" w:cs="Palatino Linotype"/>
                <w:i/>
                <w:sz w:val="20"/>
                <w:szCs w:val="20"/>
              </w:rPr>
            </w:pPr>
            <w:r w:rsidRPr="00BB2292">
              <w:rPr>
                <w:rFonts w:ascii="Palatino Linotype" w:eastAsia="Palatino Linotype" w:hAnsi="Palatino Linotype" w:cs="Palatino Linotype"/>
                <w:i/>
                <w:sz w:val="20"/>
                <w:szCs w:val="20"/>
              </w:rPr>
              <w:t xml:space="preserve">Fueron remitidos por </w:t>
            </w:r>
            <w:r w:rsidRPr="00BB2292">
              <w:rPr>
                <w:rFonts w:ascii="Palatino Linotype" w:eastAsia="Palatino Linotype" w:hAnsi="Palatino Linotype" w:cs="Palatino Linotype"/>
                <w:b/>
                <w:i/>
                <w:sz w:val="20"/>
                <w:szCs w:val="20"/>
              </w:rPr>
              <w:t xml:space="preserve">EL SUJETO OBLIGADO </w:t>
            </w:r>
            <w:r w:rsidRPr="00BB2292">
              <w:rPr>
                <w:rFonts w:ascii="Palatino Linotype" w:eastAsia="Palatino Linotype" w:hAnsi="Palatino Linotype" w:cs="Palatino Linotype"/>
                <w:i/>
                <w:sz w:val="20"/>
                <w:szCs w:val="20"/>
                <w:u w:val="single"/>
              </w:rPr>
              <w:t>dos archivos</w:t>
            </w:r>
            <w:r w:rsidRPr="00BB2292">
              <w:rPr>
                <w:rFonts w:ascii="Palatino Linotype" w:eastAsia="Palatino Linotype" w:hAnsi="Palatino Linotype" w:cs="Palatino Linotype"/>
                <w:i/>
                <w:sz w:val="20"/>
                <w:szCs w:val="20"/>
              </w:rPr>
              <w:t xml:space="preserve"> electrónicos los cuales consisten en lo siguiente: </w:t>
            </w:r>
          </w:p>
          <w:p w14:paraId="5B874EDF" w14:textId="494BEAB4" w:rsidR="001A18CF" w:rsidRPr="00BB2292" w:rsidRDefault="001A18CF" w:rsidP="001A18CF">
            <w:pPr>
              <w:pStyle w:val="Prrafodelista"/>
              <w:widowControl w:val="0"/>
              <w:numPr>
                <w:ilvl w:val="0"/>
                <w:numId w:val="5"/>
              </w:numPr>
              <w:ind w:left="249"/>
              <w:jc w:val="both"/>
              <w:rPr>
                <w:rFonts w:ascii="Palatino Linotype" w:eastAsia="Palatino Linotype" w:hAnsi="Palatino Linotype" w:cs="Palatino Linotype"/>
                <w:i/>
                <w:sz w:val="20"/>
                <w:szCs w:val="20"/>
              </w:rPr>
            </w:pPr>
            <w:r w:rsidRPr="00BB2292">
              <w:rPr>
                <w:rFonts w:ascii="Palatino Linotype" w:eastAsia="Palatino Linotype" w:hAnsi="Palatino Linotype" w:cs="Palatino Linotype"/>
                <w:i/>
                <w:sz w:val="20"/>
                <w:szCs w:val="20"/>
              </w:rPr>
              <w:t>El primero de ellos, u</w:t>
            </w:r>
            <w:r w:rsidR="000A40C2" w:rsidRPr="00BB2292">
              <w:rPr>
                <w:rFonts w:ascii="Palatino Linotype" w:eastAsia="Palatino Linotype" w:hAnsi="Palatino Linotype" w:cs="Palatino Linotype"/>
                <w:i/>
                <w:sz w:val="20"/>
                <w:szCs w:val="20"/>
              </w:rPr>
              <w:t>n archivo electrónico denominado “</w:t>
            </w:r>
            <w:r w:rsidRPr="00BB2292">
              <w:rPr>
                <w:rFonts w:ascii="Palatino Linotype" w:eastAsia="Palatino Linotype" w:hAnsi="Palatino Linotype" w:cs="Palatino Linotype"/>
                <w:i/>
                <w:sz w:val="20"/>
                <w:szCs w:val="20"/>
              </w:rPr>
              <w:t>RESPUESTA 47 C.pdf</w:t>
            </w:r>
            <w:r w:rsidR="000A40C2" w:rsidRPr="00BB2292">
              <w:rPr>
                <w:rFonts w:ascii="Palatino Linotype" w:eastAsia="Palatino Linotype" w:hAnsi="Palatino Linotype" w:cs="Palatino Linotype"/>
                <w:i/>
                <w:sz w:val="20"/>
                <w:szCs w:val="20"/>
              </w:rPr>
              <w:t xml:space="preserve">” del que se advierte un oficio </w:t>
            </w:r>
            <w:r w:rsidRPr="00BB2292">
              <w:rPr>
                <w:rFonts w:ascii="Palatino Linotype" w:eastAsia="Palatino Linotype" w:hAnsi="Palatino Linotype" w:cs="Palatino Linotype"/>
                <w:i/>
                <w:sz w:val="20"/>
                <w:szCs w:val="20"/>
              </w:rPr>
              <w:t>sin</w:t>
            </w:r>
            <w:r w:rsidR="000A40C2" w:rsidRPr="00BB2292">
              <w:rPr>
                <w:rFonts w:ascii="Palatino Linotype" w:eastAsia="Palatino Linotype" w:hAnsi="Palatino Linotype" w:cs="Palatino Linotype"/>
                <w:i/>
                <w:sz w:val="20"/>
                <w:szCs w:val="20"/>
              </w:rPr>
              <w:t xml:space="preserve"> número</w:t>
            </w:r>
            <w:r w:rsidRPr="00BB2292">
              <w:rPr>
                <w:rFonts w:ascii="Palatino Linotype" w:eastAsia="Palatino Linotype" w:hAnsi="Palatino Linotype" w:cs="Palatino Linotype"/>
                <w:i/>
                <w:sz w:val="20"/>
                <w:szCs w:val="20"/>
              </w:rPr>
              <w:t xml:space="preserve">, signado por el C. Carlos Ramírez </w:t>
            </w:r>
            <w:proofErr w:type="spellStart"/>
            <w:r w:rsidRPr="00BB2292">
              <w:rPr>
                <w:rFonts w:ascii="Palatino Linotype" w:eastAsia="Palatino Linotype" w:hAnsi="Palatino Linotype" w:cs="Palatino Linotype"/>
                <w:i/>
                <w:sz w:val="20"/>
                <w:szCs w:val="20"/>
              </w:rPr>
              <w:t>Medellin</w:t>
            </w:r>
            <w:proofErr w:type="spellEnd"/>
            <w:r w:rsidRPr="00BB2292">
              <w:rPr>
                <w:rFonts w:ascii="Palatino Linotype" w:eastAsia="Palatino Linotype" w:hAnsi="Palatino Linotype" w:cs="Palatino Linotype"/>
                <w:i/>
                <w:sz w:val="20"/>
                <w:szCs w:val="20"/>
              </w:rPr>
              <w:t>, Director y Servidor Público Habilitado de Operaciones de OPDAPAS Atlacomulco,</w:t>
            </w:r>
            <w:r w:rsidR="00C22057" w:rsidRPr="00BB2292">
              <w:rPr>
                <w:rFonts w:ascii="Palatino Linotype" w:eastAsia="Palatino Linotype" w:hAnsi="Palatino Linotype" w:cs="Palatino Linotype"/>
                <w:i/>
                <w:sz w:val="20"/>
                <w:szCs w:val="20"/>
              </w:rPr>
              <w:t xml:space="preserve"> dirigido al Titular de la Unidad de </w:t>
            </w:r>
            <w:proofErr w:type="gramStart"/>
            <w:r w:rsidR="00C22057" w:rsidRPr="00BB2292">
              <w:rPr>
                <w:rFonts w:ascii="Palatino Linotype" w:eastAsia="Palatino Linotype" w:hAnsi="Palatino Linotype" w:cs="Palatino Linotype"/>
                <w:i/>
                <w:sz w:val="20"/>
                <w:szCs w:val="20"/>
              </w:rPr>
              <w:t xml:space="preserve">Transparencia, </w:t>
            </w:r>
            <w:r w:rsidRPr="00BB2292">
              <w:rPr>
                <w:rFonts w:ascii="Palatino Linotype" w:eastAsia="Palatino Linotype" w:hAnsi="Palatino Linotype" w:cs="Palatino Linotype"/>
                <w:i/>
                <w:sz w:val="20"/>
                <w:szCs w:val="20"/>
              </w:rPr>
              <w:t xml:space="preserve"> </w:t>
            </w:r>
            <w:r w:rsidR="00C22057" w:rsidRPr="00BB2292">
              <w:rPr>
                <w:rFonts w:ascii="Palatino Linotype" w:eastAsia="Palatino Linotype" w:hAnsi="Palatino Linotype" w:cs="Palatino Linotype"/>
                <w:i/>
                <w:sz w:val="20"/>
                <w:szCs w:val="20"/>
              </w:rPr>
              <w:t>por</w:t>
            </w:r>
            <w:proofErr w:type="gramEnd"/>
            <w:r w:rsidR="00C22057" w:rsidRPr="00BB2292">
              <w:rPr>
                <w:rFonts w:ascii="Palatino Linotype" w:eastAsia="Palatino Linotype" w:hAnsi="Palatino Linotype" w:cs="Palatino Linotype"/>
                <w:i/>
                <w:sz w:val="20"/>
                <w:szCs w:val="20"/>
              </w:rPr>
              <w:t xml:space="preserve"> medio del cual, cita, siete puntos del cumulo de requerimientos vertidos por el particular, haciendo del conocimiento, información referente a cada uno de los puntos antes referidos. </w:t>
            </w:r>
            <w:r w:rsidRPr="00BB2292">
              <w:rPr>
                <w:rFonts w:ascii="Palatino Linotype" w:eastAsia="Palatino Linotype" w:hAnsi="Palatino Linotype" w:cs="Palatino Linotype"/>
                <w:i/>
                <w:sz w:val="20"/>
                <w:szCs w:val="20"/>
              </w:rPr>
              <w:t xml:space="preserve"> </w:t>
            </w:r>
          </w:p>
          <w:p w14:paraId="094901AF" w14:textId="64450576" w:rsidR="000A40C2" w:rsidRPr="00BB2292" w:rsidRDefault="000A40C2" w:rsidP="00A64A86">
            <w:pPr>
              <w:pStyle w:val="Prrafodelista"/>
              <w:widowControl w:val="0"/>
              <w:numPr>
                <w:ilvl w:val="0"/>
                <w:numId w:val="5"/>
              </w:numPr>
              <w:ind w:left="249"/>
              <w:jc w:val="both"/>
              <w:rPr>
                <w:rFonts w:ascii="Palatino Linotype" w:eastAsia="Palatino Linotype" w:hAnsi="Palatino Linotype" w:cs="Palatino Linotype"/>
                <w:i/>
                <w:sz w:val="20"/>
                <w:szCs w:val="20"/>
              </w:rPr>
            </w:pPr>
            <w:r w:rsidRPr="00BB2292">
              <w:rPr>
                <w:rFonts w:ascii="Palatino Linotype" w:eastAsia="Palatino Linotype" w:hAnsi="Palatino Linotype" w:cs="Palatino Linotype"/>
                <w:i/>
                <w:sz w:val="20"/>
                <w:szCs w:val="20"/>
              </w:rPr>
              <w:t xml:space="preserve"> </w:t>
            </w:r>
            <w:r w:rsidR="00C22057" w:rsidRPr="00BB2292">
              <w:rPr>
                <w:rFonts w:ascii="Palatino Linotype" w:eastAsia="Palatino Linotype" w:hAnsi="Palatino Linotype" w:cs="Palatino Linotype"/>
                <w:i/>
                <w:sz w:val="20"/>
                <w:szCs w:val="20"/>
              </w:rPr>
              <w:t>El segundo archivo electrónico denominado “RESPUESTA 47 .</w:t>
            </w:r>
            <w:proofErr w:type="spellStart"/>
            <w:r w:rsidR="00C22057" w:rsidRPr="00BB2292">
              <w:rPr>
                <w:rFonts w:ascii="Palatino Linotype" w:eastAsia="Palatino Linotype" w:hAnsi="Palatino Linotype" w:cs="Palatino Linotype"/>
                <w:i/>
                <w:sz w:val="20"/>
                <w:szCs w:val="20"/>
              </w:rPr>
              <w:t>pdf</w:t>
            </w:r>
            <w:proofErr w:type="spellEnd"/>
            <w:r w:rsidR="00C22057" w:rsidRPr="00BB2292">
              <w:rPr>
                <w:rFonts w:ascii="Palatino Linotype" w:eastAsia="Palatino Linotype" w:hAnsi="Palatino Linotype" w:cs="Palatino Linotype"/>
                <w:i/>
                <w:sz w:val="20"/>
                <w:szCs w:val="20"/>
              </w:rPr>
              <w:t xml:space="preserve">”, contiene un oficio sin número, </w:t>
            </w:r>
            <w:r w:rsidR="00A64A86" w:rsidRPr="00BB2292">
              <w:rPr>
                <w:rFonts w:ascii="Palatino Linotype" w:eastAsia="Palatino Linotype" w:hAnsi="Palatino Linotype" w:cs="Palatino Linotype"/>
                <w:i/>
                <w:sz w:val="20"/>
                <w:szCs w:val="20"/>
              </w:rPr>
              <w:t xml:space="preserve">signado por </w:t>
            </w:r>
            <w:r w:rsidR="00C22057" w:rsidRPr="00BB2292">
              <w:rPr>
                <w:rFonts w:ascii="Palatino Linotype" w:eastAsia="Palatino Linotype" w:hAnsi="Palatino Linotype" w:cs="Palatino Linotype"/>
                <w:i/>
                <w:sz w:val="20"/>
                <w:szCs w:val="20"/>
              </w:rPr>
              <w:t xml:space="preserve">el C. Hugo Esquivel Jasso, </w:t>
            </w:r>
            <w:r w:rsidRPr="00BB2292">
              <w:rPr>
                <w:rFonts w:ascii="Palatino Linotype" w:eastAsia="Palatino Linotype" w:hAnsi="Palatino Linotype" w:cs="Palatino Linotype"/>
                <w:i/>
                <w:sz w:val="20"/>
                <w:szCs w:val="20"/>
              </w:rPr>
              <w:t>Director de Administración</w:t>
            </w:r>
            <w:r w:rsidR="00C22057" w:rsidRPr="00BB2292">
              <w:rPr>
                <w:rFonts w:ascii="Palatino Linotype" w:eastAsia="Palatino Linotype" w:hAnsi="Palatino Linotype" w:cs="Palatino Linotype"/>
                <w:i/>
                <w:sz w:val="20"/>
                <w:szCs w:val="20"/>
              </w:rPr>
              <w:t xml:space="preserve"> y Finanzas </w:t>
            </w:r>
            <w:r w:rsidRPr="00BB2292">
              <w:rPr>
                <w:rFonts w:ascii="Palatino Linotype" w:eastAsia="Palatino Linotype" w:hAnsi="Palatino Linotype" w:cs="Palatino Linotype"/>
                <w:i/>
                <w:sz w:val="20"/>
                <w:szCs w:val="20"/>
              </w:rPr>
              <w:t xml:space="preserve">del </w:t>
            </w:r>
            <w:r w:rsidRPr="00BB2292">
              <w:rPr>
                <w:rFonts w:ascii="Palatino Linotype" w:eastAsia="Palatino Linotype" w:hAnsi="Palatino Linotype" w:cs="Palatino Linotype"/>
                <w:b/>
                <w:i/>
                <w:sz w:val="20"/>
                <w:szCs w:val="20"/>
              </w:rPr>
              <w:t xml:space="preserve">SUJETO OBLIGADO, </w:t>
            </w:r>
            <w:r w:rsidRPr="00BB2292">
              <w:rPr>
                <w:rFonts w:ascii="Palatino Linotype" w:eastAsia="Palatino Linotype" w:hAnsi="Palatino Linotype" w:cs="Palatino Linotype"/>
                <w:i/>
                <w:sz w:val="20"/>
                <w:szCs w:val="20"/>
              </w:rPr>
              <w:t xml:space="preserve">mediante el cual hace del conocimiento </w:t>
            </w:r>
            <w:r w:rsidR="00A64A86" w:rsidRPr="00BB2292">
              <w:rPr>
                <w:rFonts w:ascii="Palatino Linotype" w:eastAsia="Palatino Linotype" w:hAnsi="Palatino Linotype" w:cs="Palatino Linotype"/>
                <w:i/>
                <w:sz w:val="20"/>
                <w:szCs w:val="20"/>
              </w:rPr>
              <w:t>diez puntos, del cumulo de requerimientos vertidos por el particular, misma contestación que se encuentra debidamente sustentada con la información concerniente al área que representa el suscrito, emitiendo para tal efecto información que le compete.</w:t>
            </w:r>
          </w:p>
        </w:tc>
      </w:tr>
      <w:tr w:rsidR="000A40C2" w:rsidRPr="00BB2292" w14:paraId="599EEF29" w14:textId="77777777" w:rsidTr="000A40C2">
        <w:tc>
          <w:tcPr>
            <w:tcW w:w="3495" w:type="dxa"/>
            <w:shd w:val="clear" w:color="auto" w:fill="auto"/>
            <w:tcMar>
              <w:top w:w="100" w:type="dxa"/>
              <w:left w:w="100" w:type="dxa"/>
              <w:bottom w:w="100" w:type="dxa"/>
              <w:right w:w="100" w:type="dxa"/>
            </w:tcMar>
            <w:vAlign w:val="center"/>
          </w:tcPr>
          <w:p w14:paraId="2D2AD503" w14:textId="70E9AF01" w:rsidR="000A40C2" w:rsidRPr="00BB2292" w:rsidRDefault="000A40C2" w:rsidP="000A40C2">
            <w:pPr>
              <w:widowControl w:val="0"/>
              <w:jc w:val="center"/>
              <w:rPr>
                <w:rFonts w:ascii="Palatino Linotype" w:eastAsia="Palatino Linotype" w:hAnsi="Palatino Linotype" w:cs="Palatino Linotype"/>
                <w:b/>
              </w:rPr>
            </w:pPr>
            <w:r w:rsidRPr="00BB2292">
              <w:rPr>
                <w:rFonts w:ascii="Palatino Linotype" w:eastAsia="Palatino Linotype" w:hAnsi="Palatino Linotype" w:cs="Palatino Linotype"/>
                <w:b/>
                <w:sz w:val="22"/>
              </w:rPr>
              <w:t>00040/OASATLACOM/IP/2022</w:t>
            </w:r>
          </w:p>
        </w:tc>
        <w:tc>
          <w:tcPr>
            <w:tcW w:w="5610" w:type="dxa"/>
            <w:shd w:val="clear" w:color="auto" w:fill="auto"/>
            <w:tcMar>
              <w:top w:w="100" w:type="dxa"/>
              <w:left w:w="100" w:type="dxa"/>
              <w:bottom w:w="100" w:type="dxa"/>
              <w:right w:w="100" w:type="dxa"/>
            </w:tcMar>
          </w:tcPr>
          <w:p w14:paraId="6D1F020F" w14:textId="26371AC4" w:rsidR="000A40C2" w:rsidRPr="00BB2292" w:rsidRDefault="00A64A86" w:rsidP="00472753">
            <w:pPr>
              <w:pStyle w:val="Prrafodelista"/>
              <w:widowControl w:val="0"/>
              <w:numPr>
                <w:ilvl w:val="0"/>
                <w:numId w:val="10"/>
              </w:numPr>
              <w:ind w:left="249"/>
              <w:jc w:val="both"/>
              <w:rPr>
                <w:rFonts w:ascii="Palatino Linotype" w:eastAsia="Palatino Linotype" w:hAnsi="Palatino Linotype" w:cs="Palatino Linotype"/>
                <w:i/>
                <w:sz w:val="20"/>
                <w:szCs w:val="20"/>
              </w:rPr>
            </w:pPr>
            <w:r w:rsidRPr="00BB2292">
              <w:rPr>
                <w:rFonts w:ascii="Palatino Linotype" w:eastAsia="Palatino Linotype" w:hAnsi="Palatino Linotype" w:cs="Palatino Linotype"/>
                <w:i/>
                <w:sz w:val="20"/>
                <w:szCs w:val="20"/>
              </w:rPr>
              <w:t>La respuesta que nos ocupa, fue acompañada con u</w:t>
            </w:r>
            <w:r w:rsidR="000A40C2" w:rsidRPr="00BB2292">
              <w:rPr>
                <w:rFonts w:ascii="Palatino Linotype" w:eastAsia="Palatino Linotype" w:hAnsi="Palatino Linotype" w:cs="Palatino Linotype"/>
                <w:i/>
                <w:sz w:val="20"/>
                <w:szCs w:val="20"/>
              </w:rPr>
              <w:t>n archivo electrónico denominado “</w:t>
            </w:r>
            <w:r w:rsidRPr="00BB2292">
              <w:rPr>
                <w:rFonts w:ascii="Palatino Linotype" w:eastAsia="Palatino Linotype" w:hAnsi="Palatino Linotype" w:cs="Palatino Linotype"/>
                <w:i/>
                <w:sz w:val="20"/>
                <w:szCs w:val="20"/>
              </w:rPr>
              <w:t>RESPUESTA 40 2.pdf</w:t>
            </w:r>
            <w:r w:rsidR="000A40C2" w:rsidRPr="00BB2292">
              <w:rPr>
                <w:rFonts w:ascii="Palatino Linotype" w:eastAsia="Palatino Linotype" w:hAnsi="Palatino Linotype" w:cs="Palatino Linotype"/>
                <w:i/>
                <w:sz w:val="20"/>
                <w:szCs w:val="20"/>
              </w:rPr>
              <w:t xml:space="preserve">” del que se advierte un oficio con número </w:t>
            </w:r>
            <w:r w:rsidR="007C266B" w:rsidRPr="00BB2292">
              <w:rPr>
                <w:rFonts w:ascii="Palatino Linotype" w:eastAsia="Palatino Linotype" w:hAnsi="Palatino Linotype" w:cs="Palatino Linotype"/>
                <w:i/>
                <w:sz w:val="20"/>
                <w:szCs w:val="20"/>
              </w:rPr>
              <w:t>OPDAPAS</w:t>
            </w:r>
            <w:r w:rsidR="000A40C2" w:rsidRPr="00BB2292">
              <w:rPr>
                <w:rFonts w:ascii="Palatino Linotype" w:eastAsia="Palatino Linotype" w:hAnsi="Palatino Linotype" w:cs="Palatino Linotype"/>
                <w:i/>
                <w:sz w:val="20"/>
                <w:szCs w:val="20"/>
              </w:rPr>
              <w:t>/</w:t>
            </w:r>
            <w:r w:rsidR="007C266B" w:rsidRPr="00BB2292">
              <w:rPr>
                <w:rFonts w:ascii="Palatino Linotype" w:eastAsia="Palatino Linotype" w:hAnsi="Palatino Linotype" w:cs="Palatino Linotype"/>
                <w:i/>
                <w:sz w:val="20"/>
                <w:szCs w:val="20"/>
              </w:rPr>
              <w:t>UJ/04</w:t>
            </w:r>
            <w:r w:rsidR="000A40C2" w:rsidRPr="00BB2292">
              <w:rPr>
                <w:rFonts w:ascii="Palatino Linotype" w:eastAsia="Palatino Linotype" w:hAnsi="Palatino Linotype" w:cs="Palatino Linotype"/>
                <w:i/>
                <w:sz w:val="20"/>
                <w:szCs w:val="20"/>
              </w:rPr>
              <w:t>/</w:t>
            </w:r>
            <w:r w:rsidR="007C266B" w:rsidRPr="00BB2292">
              <w:rPr>
                <w:rFonts w:ascii="Palatino Linotype" w:eastAsia="Palatino Linotype" w:hAnsi="Palatino Linotype" w:cs="Palatino Linotype"/>
                <w:i/>
                <w:sz w:val="20"/>
                <w:szCs w:val="20"/>
              </w:rPr>
              <w:t>02/</w:t>
            </w:r>
            <w:r w:rsidR="000A40C2" w:rsidRPr="00BB2292">
              <w:rPr>
                <w:rFonts w:ascii="Palatino Linotype" w:eastAsia="Palatino Linotype" w:hAnsi="Palatino Linotype" w:cs="Palatino Linotype"/>
                <w:i/>
                <w:sz w:val="20"/>
                <w:szCs w:val="20"/>
              </w:rPr>
              <w:t xml:space="preserve">2022, signado por el </w:t>
            </w:r>
            <w:r w:rsidR="007C266B" w:rsidRPr="00BB2292">
              <w:rPr>
                <w:rFonts w:ascii="Palatino Linotype" w:eastAsia="Palatino Linotype" w:hAnsi="Palatino Linotype" w:cs="Palatino Linotype"/>
                <w:i/>
                <w:sz w:val="20"/>
                <w:szCs w:val="20"/>
              </w:rPr>
              <w:t>Lic.</w:t>
            </w:r>
            <w:r w:rsidR="000A40C2" w:rsidRPr="00BB2292">
              <w:rPr>
                <w:rFonts w:ascii="Palatino Linotype" w:eastAsia="Palatino Linotype" w:hAnsi="Palatino Linotype" w:cs="Palatino Linotype"/>
                <w:i/>
                <w:sz w:val="20"/>
                <w:szCs w:val="20"/>
              </w:rPr>
              <w:t xml:space="preserve"> </w:t>
            </w:r>
            <w:r w:rsidR="007C266B" w:rsidRPr="00BB2292">
              <w:rPr>
                <w:rFonts w:ascii="Palatino Linotype" w:eastAsia="Palatino Linotype" w:hAnsi="Palatino Linotype" w:cs="Palatino Linotype"/>
                <w:i/>
                <w:sz w:val="20"/>
                <w:szCs w:val="20"/>
              </w:rPr>
              <w:t xml:space="preserve">Fernando Jasso Iñiguez, Titular de la Unidad Jurídica del OPDAPAS Atlacomulco, así mismo, un oficio con número OPDAPAS/SG/003/02/2022, signado por L.D. África Mercedes Millán Fernández, Subdirectora del OPDAPAS de Atlacomulco; también, un oficio con número OPDAPAS/DG/0087/02/2022, suscrito por M.A.P. Ulises Mercado Pérez, Director General del OPDAPAS, de Atlacomulco; un acta de Instalación y Primera Sesión Ordinaria </w:t>
            </w:r>
            <w:r w:rsidR="007C266B" w:rsidRPr="00BB2292">
              <w:rPr>
                <w:rFonts w:ascii="Palatino Linotype" w:eastAsia="Palatino Linotype" w:hAnsi="Palatino Linotype" w:cs="Palatino Linotype"/>
                <w:i/>
                <w:sz w:val="20"/>
                <w:szCs w:val="20"/>
              </w:rPr>
              <w:lastRenderedPageBreak/>
              <w:t xml:space="preserve">del Comité Interno de Mejora Regulatoria del Organismo Público Descentralizado para la Prestación de los Servicios de Agua Potable, Alcantarillado y Saneamiento del Municipio </w:t>
            </w:r>
            <w:r w:rsidR="00705FBF" w:rsidRPr="00BB2292">
              <w:rPr>
                <w:rFonts w:ascii="Palatino Linotype" w:eastAsia="Palatino Linotype" w:hAnsi="Palatino Linotype" w:cs="Palatino Linotype"/>
                <w:i/>
                <w:sz w:val="20"/>
                <w:szCs w:val="20"/>
              </w:rPr>
              <w:t xml:space="preserve">de Atlacomulco; oficio con número OPDAPAS/DAF/127/02/2022, suscrito por el Lic. Hugo Esquivel Jasso, Director de Administración y Finanzas del OPDAPAS </w:t>
            </w:r>
            <w:r w:rsidR="005A635D" w:rsidRPr="00BB2292">
              <w:rPr>
                <w:rFonts w:ascii="Palatino Linotype" w:eastAsia="Palatino Linotype" w:hAnsi="Palatino Linotype" w:cs="Palatino Linotype"/>
                <w:i/>
                <w:sz w:val="20"/>
                <w:szCs w:val="20"/>
              </w:rPr>
              <w:t xml:space="preserve">Atlacomulco; oficio sin número signado por el L.D Jaime Contreras García, Encargado del Despacho de la Contraloría Interna OPDAPAS Atlacomulco; Una lista de asistencia de la Instalación del Comité de Transparencia </w:t>
            </w:r>
            <w:r w:rsidR="00472753" w:rsidRPr="00BB2292">
              <w:rPr>
                <w:rFonts w:ascii="Palatino Linotype" w:eastAsia="Palatino Linotype" w:hAnsi="Palatino Linotype" w:cs="Palatino Linotype"/>
                <w:i/>
                <w:sz w:val="20"/>
                <w:szCs w:val="20"/>
              </w:rPr>
              <w:t>del OPDAPAS Atlacomulco, constante de una foja; y, por último dos fojas conteniendo minutario de oficios generados por la Unidad de Transparencia.</w:t>
            </w:r>
            <w:r w:rsidR="00705FBF" w:rsidRPr="00BB2292">
              <w:rPr>
                <w:rFonts w:ascii="Palatino Linotype" w:eastAsia="Palatino Linotype" w:hAnsi="Palatino Linotype" w:cs="Palatino Linotype"/>
                <w:i/>
                <w:sz w:val="20"/>
                <w:szCs w:val="20"/>
              </w:rPr>
              <w:t xml:space="preserve"> </w:t>
            </w:r>
          </w:p>
        </w:tc>
      </w:tr>
    </w:tbl>
    <w:p w14:paraId="2B0A9A09" w14:textId="77777777" w:rsidR="00472753" w:rsidRPr="00BB2292" w:rsidRDefault="00472753">
      <w:pPr>
        <w:widowControl w:val="0"/>
        <w:spacing w:line="360" w:lineRule="auto"/>
        <w:jc w:val="both"/>
        <w:rPr>
          <w:rFonts w:ascii="Palatino Linotype" w:eastAsia="Palatino Linotype" w:hAnsi="Palatino Linotype" w:cs="Palatino Linotype"/>
          <w:b/>
          <w:sz w:val="28"/>
          <w:szCs w:val="28"/>
        </w:rPr>
      </w:pPr>
    </w:p>
    <w:p w14:paraId="20951CB1" w14:textId="0AE3C2C0" w:rsidR="00000062" w:rsidRPr="00BB2292" w:rsidRDefault="00315798">
      <w:pPr>
        <w:widowControl w:val="0"/>
        <w:spacing w:line="360" w:lineRule="auto"/>
        <w:jc w:val="both"/>
        <w:rPr>
          <w:rFonts w:ascii="Palatino Linotype" w:eastAsia="Palatino Linotype" w:hAnsi="Palatino Linotype" w:cs="Palatino Linotype"/>
          <w:b/>
        </w:rPr>
      </w:pPr>
      <w:r w:rsidRPr="00BB2292">
        <w:rPr>
          <w:rFonts w:ascii="Palatino Linotype" w:eastAsia="Palatino Linotype" w:hAnsi="Palatino Linotype" w:cs="Palatino Linotype"/>
          <w:b/>
          <w:sz w:val="28"/>
          <w:szCs w:val="28"/>
        </w:rPr>
        <w:t>V</w:t>
      </w:r>
      <w:r w:rsidR="00015EDF" w:rsidRPr="00BB2292">
        <w:rPr>
          <w:rFonts w:ascii="Palatino Linotype" w:eastAsia="Palatino Linotype" w:hAnsi="Palatino Linotype" w:cs="Palatino Linotype"/>
          <w:b/>
          <w:sz w:val="28"/>
          <w:szCs w:val="28"/>
        </w:rPr>
        <w:t>. Del Recurso de Revisión</w:t>
      </w:r>
      <w:r w:rsidR="00015EDF" w:rsidRPr="00BB2292">
        <w:rPr>
          <w:rFonts w:ascii="Palatino Linotype" w:eastAsia="Palatino Linotype" w:hAnsi="Palatino Linotype" w:cs="Palatino Linotype"/>
          <w:b/>
        </w:rPr>
        <w:t>.</w:t>
      </w:r>
    </w:p>
    <w:p w14:paraId="137A8925" w14:textId="663244C3" w:rsidR="00000062" w:rsidRPr="00BB2292" w:rsidRDefault="00015EDF">
      <w:pPr>
        <w:widowControl w:val="0"/>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Inconforme por las respuestas del</w:t>
      </w:r>
      <w:r w:rsidRPr="00BB2292">
        <w:rPr>
          <w:rFonts w:ascii="Palatino Linotype" w:eastAsia="Palatino Linotype" w:hAnsi="Palatino Linotype" w:cs="Palatino Linotype"/>
          <w:b/>
        </w:rPr>
        <w:t xml:space="preserve"> SUJETO OBLIGADO</w:t>
      </w:r>
      <w:r w:rsidRPr="00BB2292">
        <w:rPr>
          <w:rFonts w:ascii="Palatino Linotype" w:eastAsia="Palatino Linotype" w:hAnsi="Palatino Linotype" w:cs="Palatino Linotype"/>
        </w:rPr>
        <w:t>, en fecha</w:t>
      </w:r>
      <w:r w:rsidR="00811280" w:rsidRPr="00BB2292">
        <w:rPr>
          <w:rFonts w:ascii="Palatino Linotype" w:eastAsia="Palatino Linotype" w:hAnsi="Palatino Linotype" w:cs="Palatino Linotype"/>
        </w:rPr>
        <w:t xml:space="preserve"> </w:t>
      </w:r>
      <w:r w:rsidR="00472753" w:rsidRPr="00BB2292">
        <w:rPr>
          <w:rFonts w:ascii="Palatino Linotype" w:eastAsia="Palatino Linotype" w:hAnsi="Palatino Linotype" w:cs="Palatino Linotype"/>
          <w:b/>
        </w:rPr>
        <w:t>veintiuno</w:t>
      </w:r>
      <w:r w:rsidR="00945292" w:rsidRPr="00BB2292">
        <w:rPr>
          <w:rFonts w:ascii="Palatino Linotype" w:eastAsia="Palatino Linotype" w:hAnsi="Palatino Linotype" w:cs="Palatino Linotype"/>
          <w:b/>
        </w:rPr>
        <w:t xml:space="preserve"> </w:t>
      </w:r>
      <w:r w:rsidR="00811280" w:rsidRPr="00BB2292">
        <w:rPr>
          <w:rFonts w:ascii="Palatino Linotype" w:eastAsia="Palatino Linotype" w:hAnsi="Palatino Linotype" w:cs="Palatino Linotype"/>
          <w:b/>
        </w:rPr>
        <w:t>de marzo de dos mil veintidós</w:t>
      </w:r>
      <w:r w:rsidR="00811280" w:rsidRPr="00BB2292">
        <w:rPr>
          <w:rFonts w:ascii="Palatino Linotype" w:eastAsia="Palatino Linotype" w:hAnsi="Palatino Linotype" w:cs="Palatino Linotype"/>
        </w:rPr>
        <w:t xml:space="preserve">, se presentaron los respectivos Recursos de Revisión acumulados que nos ocupan, </w:t>
      </w:r>
      <w:r w:rsidR="00020135" w:rsidRPr="00BB2292">
        <w:rPr>
          <w:rFonts w:ascii="Palatino Linotype" w:eastAsia="Palatino Linotype" w:hAnsi="Palatino Linotype" w:cs="Palatino Linotype"/>
        </w:rPr>
        <w:t>donde</w:t>
      </w:r>
      <w:r w:rsidRPr="00BB2292">
        <w:rPr>
          <w:rFonts w:ascii="Palatino Linotype" w:eastAsia="Palatino Linotype" w:hAnsi="Palatino Linotype" w:cs="Palatino Linotype"/>
        </w:rPr>
        <w:t xml:space="preserve"> </w:t>
      </w:r>
      <w:r w:rsidR="006D0AF4" w:rsidRPr="00BB2292">
        <w:rPr>
          <w:rFonts w:ascii="Palatino Linotype" w:eastAsia="Palatino Linotype" w:hAnsi="Palatino Linotype" w:cs="Palatino Linotype"/>
          <w:b/>
        </w:rPr>
        <w:t>EL RECURRENTE</w:t>
      </w:r>
      <w:r w:rsidRPr="00BB2292">
        <w:rPr>
          <w:rFonts w:ascii="Palatino Linotype" w:eastAsia="Palatino Linotype" w:hAnsi="Palatino Linotype" w:cs="Palatino Linotype"/>
        </w:rPr>
        <w:t xml:space="preserve"> interpuso los Recursos de Revisión, </w:t>
      </w:r>
      <w:r w:rsidR="00475A1B" w:rsidRPr="00BB2292">
        <w:rPr>
          <w:rFonts w:ascii="Palatino Linotype" w:eastAsia="Palatino Linotype" w:hAnsi="Palatino Linotype" w:cs="Palatino Linotype"/>
        </w:rPr>
        <w:t xml:space="preserve">mismos que </w:t>
      </w:r>
      <w:r w:rsidRPr="00BB2292">
        <w:rPr>
          <w:rFonts w:ascii="Palatino Linotype" w:eastAsia="Palatino Linotype" w:hAnsi="Palatino Linotype" w:cs="Palatino Linotype"/>
        </w:rPr>
        <w:t xml:space="preserve">fueron registrados en </w:t>
      </w:r>
      <w:r w:rsidRPr="00BB2292">
        <w:rPr>
          <w:rFonts w:ascii="Palatino Linotype" w:eastAsia="Palatino Linotype" w:hAnsi="Palatino Linotype" w:cs="Palatino Linotype"/>
          <w:b/>
        </w:rPr>
        <w:t>EL SAIMEX</w:t>
      </w:r>
      <w:r w:rsidRPr="00BB2292">
        <w:rPr>
          <w:rFonts w:ascii="Palatino Linotype" w:eastAsia="Palatino Linotype" w:hAnsi="Palatino Linotype" w:cs="Palatino Linotype"/>
        </w:rPr>
        <w:t xml:space="preserve"> y se les asignaron los números de expediente</w:t>
      </w:r>
      <w:r w:rsidR="006E6D53" w:rsidRPr="00BB2292">
        <w:rPr>
          <w:rFonts w:ascii="Palatino Linotype" w:eastAsia="Palatino Linotype" w:hAnsi="Palatino Linotype" w:cs="Palatino Linotype"/>
        </w:rPr>
        <w:t>s:</w:t>
      </w:r>
      <w:r w:rsidRPr="00BB2292">
        <w:rPr>
          <w:rFonts w:ascii="Palatino Linotype" w:eastAsia="Palatino Linotype" w:hAnsi="Palatino Linotype" w:cs="Palatino Linotype"/>
        </w:rPr>
        <w:t xml:space="preserve"> </w:t>
      </w:r>
      <w:r w:rsidR="00472753" w:rsidRPr="00BB2292">
        <w:rPr>
          <w:rFonts w:ascii="Palatino Linotype" w:eastAsia="Palatino Linotype" w:hAnsi="Palatino Linotype" w:cs="Palatino Linotype"/>
          <w:b/>
        </w:rPr>
        <w:t>04172</w:t>
      </w:r>
      <w:r w:rsidR="00DA134B" w:rsidRPr="00BB2292">
        <w:rPr>
          <w:rFonts w:ascii="Palatino Linotype" w:eastAsia="Palatino Linotype" w:hAnsi="Palatino Linotype" w:cs="Palatino Linotype"/>
          <w:b/>
        </w:rPr>
        <w:t>/INFOEM/IP/RR/2022</w:t>
      </w:r>
      <w:r w:rsidR="00944392" w:rsidRPr="00BB2292">
        <w:rPr>
          <w:rFonts w:ascii="Palatino Linotype" w:eastAsia="Palatino Linotype" w:hAnsi="Palatino Linotype" w:cs="Palatino Linotype"/>
          <w:b/>
        </w:rPr>
        <w:t xml:space="preserve"> </w:t>
      </w:r>
      <w:r w:rsidRPr="00BB2292">
        <w:rPr>
          <w:rFonts w:ascii="Palatino Linotype" w:eastAsia="Palatino Linotype" w:hAnsi="Palatino Linotype" w:cs="Palatino Linotype"/>
          <w:b/>
        </w:rPr>
        <w:t xml:space="preserve">y </w:t>
      </w:r>
      <w:r w:rsidR="00472753" w:rsidRPr="00BB2292">
        <w:rPr>
          <w:rFonts w:ascii="Palatino Linotype" w:eastAsia="Palatino Linotype" w:hAnsi="Palatino Linotype" w:cs="Palatino Linotype"/>
          <w:b/>
        </w:rPr>
        <w:t>04173</w:t>
      </w:r>
      <w:r w:rsidR="00475A1B" w:rsidRPr="00BB2292">
        <w:rPr>
          <w:rFonts w:ascii="Palatino Linotype" w:eastAsia="Palatino Linotype" w:hAnsi="Palatino Linotype" w:cs="Palatino Linotype"/>
          <w:b/>
        </w:rPr>
        <w:t>/INFOEM/IP/RR/2022</w:t>
      </w:r>
      <w:r w:rsidR="00584C8F" w:rsidRPr="00BB2292">
        <w:rPr>
          <w:rFonts w:ascii="Palatino Linotype" w:eastAsia="Palatino Linotype" w:hAnsi="Palatino Linotype" w:cs="Palatino Linotype"/>
        </w:rPr>
        <w:t xml:space="preserve">, </w:t>
      </w:r>
      <w:r w:rsidR="00475A1B" w:rsidRPr="00BB2292">
        <w:rPr>
          <w:rFonts w:ascii="Palatino Linotype" w:eastAsia="Palatino Linotype" w:hAnsi="Palatino Linotype" w:cs="Palatino Linotype"/>
        </w:rPr>
        <w:t xml:space="preserve">de los cuales cabe resaltar que </w:t>
      </w:r>
      <w:r w:rsidR="00C23F3C" w:rsidRPr="00BB2292">
        <w:rPr>
          <w:rFonts w:ascii="Palatino Linotype" w:eastAsia="Palatino Linotype" w:hAnsi="Palatino Linotype" w:cs="Palatino Linotype"/>
        </w:rPr>
        <w:t xml:space="preserve">tanto el </w:t>
      </w:r>
      <w:r w:rsidR="00475A1B" w:rsidRPr="00BB2292">
        <w:rPr>
          <w:rFonts w:ascii="Palatino Linotype" w:eastAsia="Palatino Linotype" w:hAnsi="Palatino Linotype" w:cs="Palatino Linotype"/>
        </w:rPr>
        <w:t xml:space="preserve"> </w:t>
      </w:r>
      <w:r w:rsidR="00475A1B" w:rsidRPr="00BB2292">
        <w:rPr>
          <w:rFonts w:ascii="Palatino Linotype" w:eastAsia="Palatino Linotype" w:hAnsi="Palatino Linotype" w:cs="Palatino Linotype"/>
          <w:b/>
          <w:u w:val="single"/>
        </w:rPr>
        <w:t>“Acto Impugnado”</w:t>
      </w:r>
      <w:r w:rsidR="0012308A" w:rsidRPr="00BB2292">
        <w:rPr>
          <w:rFonts w:ascii="Palatino Linotype" w:eastAsia="Palatino Linotype" w:hAnsi="Palatino Linotype" w:cs="Palatino Linotype"/>
          <w:b/>
        </w:rPr>
        <w:t xml:space="preserve">, </w:t>
      </w:r>
      <w:r w:rsidR="0012308A" w:rsidRPr="00BB2292">
        <w:rPr>
          <w:rFonts w:ascii="Palatino Linotype" w:eastAsia="Palatino Linotype" w:hAnsi="Palatino Linotype" w:cs="Palatino Linotype"/>
        </w:rPr>
        <w:t xml:space="preserve">así como lo manifestado en las </w:t>
      </w:r>
      <w:r w:rsidR="0012308A" w:rsidRPr="00BB2292">
        <w:rPr>
          <w:rFonts w:ascii="Palatino Linotype" w:eastAsia="Palatino Linotype" w:hAnsi="Palatino Linotype" w:cs="Palatino Linotype"/>
          <w:b/>
          <w:u w:val="single"/>
        </w:rPr>
        <w:t>“Razones o Motivos de Inconformidad”</w:t>
      </w:r>
      <w:r w:rsidR="0012308A" w:rsidRPr="00BB2292">
        <w:rPr>
          <w:rFonts w:ascii="Palatino Linotype" w:eastAsia="Palatino Linotype" w:hAnsi="Palatino Linotype" w:cs="Palatino Linotype"/>
        </w:rPr>
        <w:t xml:space="preserve"> por </w:t>
      </w:r>
      <w:r w:rsidR="006D0AF4" w:rsidRPr="00BB2292">
        <w:rPr>
          <w:rFonts w:ascii="Palatino Linotype" w:eastAsia="Palatino Linotype" w:hAnsi="Palatino Linotype" w:cs="Palatino Linotype"/>
          <w:b/>
        </w:rPr>
        <w:t>EL RECURRENTE</w:t>
      </w:r>
      <w:r w:rsidR="0012308A" w:rsidRPr="00BB2292">
        <w:rPr>
          <w:rFonts w:ascii="Palatino Linotype" w:eastAsia="Palatino Linotype" w:hAnsi="Palatino Linotype" w:cs="Palatino Linotype"/>
        </w:rPr>
        <w:t xml:space="preserve"> </w:t>
      </w:r>
      <w:r w:rsidR="006E6D53" w:rsidRPr="00BB2292">
        <w:rPr>
          <w:rFonts w:ascii="Palatino Linotype" w:eastAsia="Palatino Linotype" w:hAnsi="Palatino Linotype" w:cs="Palatino Linotype"/>
        </w:rPr>
        <w:t xml:space="preserve"> </w:t>
      </w:r>
      <w:r w:rsidR="00475A1B" w:rsidRPr="00BB2292">
        <w:rPr>
          <w:rFonts w:ascii="Palatino Linotype" w:eastAsia="Palatino Linotype" w:hAnsi="Palatino Linotype" w:cs="Palatino Linotype"/>
        </w:rPr>
        <w:t>versa</w:t>
      </w:r>
      <w:r w:rsidR="0012308A" w:rsidRPr="00BB2292">
        <w:rPr>
          <w:rFonts w:ascii="Palatino Linotype" w:eastAsia="Palatino Linotype" w:hAnsi="Palatino Linotype" w:cs="Palatino Linotype"/>
        </w:rPr>
        <w:t xml:space="preserve">n </w:t>
      </w:r>
      <w:r w:rsidR="00475A1B" w:rsidRPr="00BB2292">
        <w:rPr>
          <w:rFonts w:ascii="Palatino Linotype" w:eastAsia="Palatino Linotype" w:hAnsi="Palatino Linotype" w:cs="Palatino Linotype"/>
        </w:rPr>
        <w:t xml:space="preserve"> </w:t>
      </w:r>
      <w:r w:rsidR="00C23F3C" w:rsidRPr="00BB2292">
        <w:rPr>
          <w:rFonts w:ascii="Palatino Linotype" w:eastAsia="Palatino Linotype" w:hAnsi="Palatino Linotype" w:cs="Palatino Linotype"/>
        </w:rPr>
        <w:t xml:space="preserve">de </w:t>
      </w:r>
      <w:r w:rsidR="00475A1B" w:rsidRPr="00BB2292">
        <w:rPr>
          <w:rFonts w:ascii="Palatino Linotype" w:eastAsia="Palatino Linotype" w:hAnsi="Palatino Linotype" w:cs="Palatino Linotype"/>
        </w:rPr>
        <w:t>l</w:t>
      </w:r>
      <w:r w:rsidR="00C23F3C" w:rsidRPr="00BB2292">
        <w:rPr>
          <w:rFonts w:ascii="Palatino Linotype" w:eastAsia="Palatino Linotype" w:hAnsi="Palatino Linotype" w:cs="Palatino Linotype"/>
        </w:rPr>
        <w:t>a</w:t>
      </w:r>
      <w:r w:rsidR="0012308A" w:rsidRPr="00BB2292">
        <w:rPr>
          <w:rFonts w:ascii="Palatino Linotype" w:eastAsia="Palatino Linotype" w:hAnsi="Palatino Linotype" w:cs="Palatino Linotype"/>
        </w:rPr>
        <w:t xml:space="preserve"> </w:t>
      </w:r>
      <w:r w:rsidR="00C23F3C" w:rsidRPr="00BB2292">
        <w:rPr>
          <w:rFonts w:ascii="Palatino Linotype" w:eastAsia="Palatino Linotype" w:hAnsi="Palatino Linotype" w:cs="Palatino Linotype"/>
        </w:rPr>
        <w:t xml:space="preserve">siguiente manera: </w:t>
      </w:r>
      <w:r w:rsidRPr="00BB2292">
        <w:rPr>
          <w:rFonts w:ascii="Palatino Linotype" w:eastAsia="Palatino Linotype" w:hAnsi="Palatino Linotype" w:cs="Palatino Linotype"/>
        </w:rPr>
        <w:t xml:space="preserve"> </w:t>
      </w: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475A1B" w:rsidRPr="00BB2292" w14:paraId="7937AE12" w14:textId="77777777" w:rsidTr="00584C8F">
        <w:tc>
          <w:tcPr>
            <w:tcW w:w="2977" w:type="dxa"/>
            <w:shd w:val="clear" w:color="auto" w:fill="auto"/>
            <w:tcMar>
              <w:top w:w="100" w:type="dxa"/>
              <w:left w:w="100" w:type="dxa"/>
              <w:bottom w:w="100" w:type="dxa"/>
              <w:right w:w="100" w:type="dxa"/>
            </w:tcMar>
          </w:tcPr>
          <w:p w14:paraId="225E9D84" w14:textId="77777777" w:rsidR="00475A1B" w:rsidRPr="00BB2292" w:rsidRDefault="00475A1B" w:rsidP="00475A1B">
            <w:pPr>
              <w:widowControl w:val="0"/>
              <w:jc w:val="center"/>
              <w:rPr>
                <w:rFonts w:ascii="Palatino Linotype" w:eastAsia="Palatino Linotype" w:hAnsi="Palatino Linotype" w:cs="Palatino Linotype"/>
                <w:b/>
                <w:u w:val="single"/>
              </w:rPr>
            </w:pPr>
            <w:r w:rsidRPr="00BB2292">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43218D54" w14:textId="3EBD8C3D" w:rsidR="00475A1B" w:rsidRPr="00BB2292" w:rsidRDefault="00475A1B" w:rsidP="00584C8F">
            <w:pPr>
              <w:widowControl w:val="0"/>
              <w:jc w:val="center"/>
              <w:rPr>
                <w:rFonts w:ascii="Palatino Linotype" w:eastAsia="Palatino Linotype" w:hAnsi="Palatino Linotype" w:cs="Palatino Linotype"/>
                <w:b/>
                <w:sz w:val="22"/>
                <w:szCs w:val="22"/>
                <w:u w:val="single"/>
              </w:rPr>
            </w:pPr>
            <w:r w:rsidRPr="00BB2292">
              <w:rPr>
                <w:rFonts w:ascii="Palatino Linotype" w:eastAsia="Palatino Linotype" w:hAnsi="Palatino Linotype" w:cs="Palatino Linotype"/>
                <w:b/>
                <w:sz w:val="22"/>
                <w:szCs w:val="22"/>
                <w:u w:val="single"/>
              </w:rPr>
              <w:t>Acto Impugnado:</w:t>
            </w:r>
          </w:p>
        </w:tc>
      </w:tr>
      <w:tr w:rsidR="0012308A" w:rsidRPr="00BB2292" w14:paraId="799BE92D" w14:textId="77777777" w:rsidTr="00C00420">
        <w:tc>
          <w:tcPr>
            <w:tcW w:w="2977" w:type="dxa"/>
            <w:shd w:val="clear" w:color="auto" w:fill="auto"/>
            <w:tcMar>
              <w:top w:w="100" w:type="dxa"/>
              <w:left w:w="100" w:type="dxa"/>
              <w:bottom w:w="100" w:type="dxa"/>
              <w:right w:w="100" w:type="dxa"/>
            </w:tcMar>
          </w:tcPr>
          <w:p w14:paraId="35BDF929" w14:textId="50B51121" w:rsidR="0012308A" w:rsidRPr="00BB2292" w:rsidRDefault="00472753" w:rsidP="0012308A">
            <w:pPr>
              <w:widowControl w:val="0"/>
              <w:jc w:val="center"/>
              <w:rPr>
                <w:rFonts w:ascii="Palatino Linotype" w:eastAsia="Palatino Linotype" w:hAnsi="Palatino Linotype" w:cs="Palatino Linotype"/>
                <w:b/>
                <w:sz w:val="22"/>
              </w:rPr>
            </w:pPr>
            <w:r w:rsidRPr="00BB2292">
              <w:rPr>
                <w:rFonts w:ascii="Palatino Linotype" w:eastAsia="Palatino Linotype" w:hAnsi="Palatino Linotype" w:cs="Palatino Linotype"/>
                <w:b/>
                <w:sz w:val="22"/>
              </w:rPr>
              <w:t>04172</w:t>
            </w:r>
            <w:r w:rsidR="0012308A" w:rsidRPr="00BB2292">
              <w:rPr>
                <w:rFonts w:ascii="Palatino Linotype" w:eastAsia="Palatino Linotype" w:hAnsi="Palatino Linotype" w:cs="Palatino Linotype"/>
                <w:b/>
                <w:sz w:val="22"/>
              </w:rPr>
              <w:t>/INFOEM/IP/RR/2022</w:t>
            </w:r>
          </w:p>
        </w:tc>
        <w:tc>
          <w:tcPr>
            <w:tcW w:w="6237" w:type="dxa"/>
            <w:shd w:val="clear" w:color="auto" w:fill="auto"/>
            <w:tcMar>
              <w:top w:w="100" w:type="dxa"/>
              <w:left w:w="100" w:type="dxa"/>
              <w:bottom w:w="100" w:type="dxa"/>
              <w:right w:w="100" w:type="dxa"/>
            </w:tcMar>
          </w:tcPr>
          <w:p w14:paraId="540C5EC1" w14:textId="39BAC9E3" w:rsidR="0012308A" w:rsidRPr="00BB2292" w:rsidRDefault="004B7DC7" w:rsidP="00472753">
            <w:pPr>
              <w:widowControl w:val="0"/>
              <w:jc w:val="both"/>
              <w:rPr>
                <w:rFonts w:ascii="Palatino Linotype" w:eastAsia="Palatino Linotype" w:hAnsi="Palatino Linotype" w:cs="Palatino Linotype"/>
                <w:sz w:val="22"/>
                <w:szCs w:val="20"/>
              </w:rPr>
            </w:pPr>
            <w:r w:rsidRPr="00BB2292">
              <w:rPr>
                <w:rFonts w:ascii="Palatino Linotype" w:eastAsia="Palatino Linotype" w:hAnsi="Palatino Linotype" w:cs="Palatino Linotype"/>
                <w:i/>
                <w:sz w:val="22"/>
                <w:szCs w:val="20"/>
              </w:rPr>
              <w:t>“</w:t>
            </w:r>
            <w:r w:rsidR="00472753" w:rsidRPr="00BB2292">
              <w:rPr>
                <w:rFonts w:ascii="Palatino Linotype" w:eastAsia="Palatino Linotype" w:hAnsi="Palatino Linotype" w:cs="Palatino Linotype"/>
                <w:i/>
                <w:sz w:val="22"/>
                <w:szCs w:val="20"/>
              </w:rPr>
              <w:t xml:space="preserve">la omisión de la </w:t>
            </w:r>
            <w:proofErr w:type="spellStart"/>
            <w:r w:rsidR="00472753" w:rsidRPr="00BB2292">
              <w:rPr>
                <w:rFonts w:ascii="Palatino Linotype" w:eastAsia="Palatino Linotype" w:hAnsi="Palatino Linotype" w:cs="Palatino Linotype"/>
                <w:i/>
                <w:sz w:val="22"/>
                <w:szCs w:val="20"/>
              </w:rPr>
              <w:t>informacion</w:t>
            </w:r>
            <w:proofErr w:type="spellEnd"/>
            <w:r w:rsidR="00472753" w:rsidRPr="00BB2292">
              <w:rPr>
                <w:rFonts w:ascii="Palatino Linotype" w:eastAsia="Palatino Linotype" w:hAnsi="Palatino Linotype" w:cs="Palatino Linotype"/>
                <w:i/>
                <w:sz w:val="22"/>
                <w:szCs w:val="20"/>
              </w:rPr>
              <w:t xml:space="preserve"> solicitada en el oficio de </w:t>
            </w:r>
            <w:proofErr w:type="spellStart"/>
            <w:r w:rsidR="00472753" w:rsidRPr="00BB2292">
              <w:rPr>
                <w:rFonts w:ascii="Palatino Linotype" w:eastAsia="Palatino Linotype" w:hAnsi="Palatino Linotype" w:cs="Palatino Linotype"/>
                <w:i/>
                <w:sz w:val="22"/>
                <w:szCs w:val="20"/>
              </w:rPr>
              <w:t>numero</w:t>
            </w:r>
            <w:proofErr w:type="spellEnd"/>
            <w:r w:rsidR="00472753" w:rsidRPr="00BB2292">
              <w:rPr>
                <w:rFonts w:ascii="Palatino Linotype" w:eastAsia="Palatino Linotype" w:hAnsi="Palatino Linotype" w:cs="Palatino Linotype"/>
                <w:i/>
                <w:sz w:val="22"/>
                <w:szCs w:val="20"/>
              </w:rPr>
              <w:t xml:space="preserve"> 00047/OASATLACOM/IP/2022, donde se solicita se cumpla con el derecho al acceso de la </w:t>
            </w:r>
            <w:proofErr w:type="spellStart"/>
            <w:r w:rsidR="00472753" w:rsidRPr="00BB2292">
              <w:rPr>
                <w:rFonts w:ascii="Palatino Linotype" w:eastAsia="Palatino Linotype" w:hAnsi="Palatino Linotype" w:cs="Palatino Linotype"/>
                <w:i/>
                <w:sz w:val="22"/>
                <w:szCs w:val="20"/>
              </w:rPr>
              <w:t>informacion</w:t>
            </w:r>
            <w:proofErr w:type="spellEnd"/>
            <w:r w:rsidR="00472753" w:rsidRPr="00BB2292">
              <w:rPr>
                <w:rFonts w:ascii="Palatino Linotype" w:eastAsia="Palatino Linotype" w:hAnsi="Palatino Linotype" w:cs="Palatino Linotype"/>
                <w:i/>
                <w:sz w:val="22"/>
                <w:szCs w:val="20"/>
              </w:rPr>
              <w:t xml:space="preserve"> consagrada en nuestra constitución</w:t>
            </w:r>
            <w:r w:rsidRPr="00BB2292">
              <w:rPr>
                <w:rFonts w:ascii="Palatino Linotype" w:eastAsia="Palatino Linotype" w:hAnsi="Palatino Linotype" w:cs="Palatino Linotype"/>
                <w:i/>
                <w:sz w:val="22"/>
                <w:szCs w:val="20"/>
              </w:rPr>
              <w:t xml:space="preserve">” </w:t>
            </w:r>
            <w:r w:rsidRPr="00BB2292">
              <w:rPr>
                <w:rFonts w:ascii="Palatino Linotype" w:eastAsia="Palatino Linotype" w:hAnsi="Palatino Linotype" w:cs="Palatino Linotype"/>
                <w:sz w:val="22"/>
                <w:szCs w:val="20"/>
              </w:rPr>
              <w:t>(Sic).</w:t>
            </w:r>
          </w:p>
        </w:tc>
      </w:tr>
      <w:tr w:rsidR="0012308A" w:rsidRPr="00BB2292" w14:paraId="429FA473" w14:textId="77777777" w:rsidTr="00C00420">
        <w:tc>
          <w:tcPr>
            <w:tcW w:w="2977" w:type="dxa"/>
            <w:shd w:val="clear" w:color="auto" w:fill="auto"/>
            <w:tcMar>
              <w:top w:w="100" w:type="dxa"/>
              <w:left w:w="100" w:type="dxa"/>
              <w:bottom w:w="100" w:type="dxa"/>
              <w:right w:w="100" w:type="dxa"/>
            </w:tcMar>
          </w:tcPr>
          <w:p w14:paraId="76A6BFCE" w14:textId="4F34D1EC" w:rsidR="0012308A" w:rsidRPr="00BB2292" w:rsidRDefault="00472753" w:rsidP="0012308A">
            <w:pPr>
              <w:widowControl w:val="0"/>
              <w:jc w:val="center"/>
              <w:rPr>
                <w:rFonts w:ascii="Palatino Linotype" w:eastAsia="Palatino Linotype" w:hAnsi="Palatino Linotype" w:cs="Palatino Linotype"/>
                <w:b/>
                <w:sz w:val="22"/>
              </w:rPr>
            </w:pPr>
            <w:r w:rsidRPr="00BB2292">
              <w:rPr>
                <w:rFonts w:ascii="Palatino Linotype" w:eastAsia="Palatino Linotype" w:hAnsi="Palatino Linotype" w:cs="Palatino Linotype"/>
                <w:b/>
                <w:sz w:val="22"/>
              </w:rPr>
              <w:lastRenderedPageBreak/>
              <w:t>04173</w:t>
            </w:r>
            <w:r w:rsidR="0012308A" w:rsidRPr="00BB2292">
              <w:rPr>
                <w:rFonts w:ascii="Palatino Linotype" w:eastAsia="Palatino Linotype" w:hAnsi="Palatino Linotype" w:cs="Palatino Linotype"/>
                <w:b/>
                <w:sz w:val="22"/>
              </w:rPr>
              <w:t>/INFOEM/IP/RR/2022</w:t>
            </w:r>
          </w:p>
        </w:tc>
        <w:tc>
          <w:tcPr>
            <w:tcW w:w="6237" w:type="dxa"/>
            <w:shd w:val="clear" w:color="auto" w:fill="auto"/>
            <w:tcMar>
              <w:top w:w="100" w:type="dxa"/>
              <w:left w:w="100" w:type="dxa"/>
              <w:bottom w:w="100" w:type="dxa"/>
              <w:right w:w="100" w:type="dxa"/>
            </w:tcMar>
          </w:tcPr>
          <w:p w14:paraId="76194602" w14:textId="0E75071A" w:rsidR="0012308A" w:rsidRPr="00BB2292" w:rsidRDefault="004B7DC7" w:rsidP="00EB2AEE">
            <w:pPr>
              <w:widowControl w:val="0"/>
              <w:jc w:val="both"/>
              <w:rPr>
                <w:rFonts w:ascii="Palatino Linotype" w:eastAsia="Palatino Linotype" w:hAnsi="Palatino Linotype" w:cs="Palatino Linotype"/>
                <w:i/>
                <w:sz w:val="22"/>
                <w:szCs w:val="20"/>
              </w:rPr>
            </w:pPr>
            <w:r w:rsidRPr="00BB2292">
              <w:rPr>
                <w:rFonts w:ascii="Palatino Linotype" w:eastAsia="Palatino Linotype" w:hAnsi="Palatino Linotype" w:cs="Palatino Linotype"/>
                <w:i/>
                <w:sz w:val="22"/>
                <w:szCs w:val="20"/>
              </w:rPr>
              <w:t>“</w:t>
            </w:r>
            <w:r w:rsidR="00EB2AEE" w:rsidRPr="00BB2292">
              <w:rPr>
                <w:rFonts w:ascii="Palatino Linotype" w:eastAsia="Palatino Linotype" w:hAnsi="Palatino Linotype" w:cs="Palatino Linotype"/>
                <w:i/>
                <w:sz w:val="22"/>
                <w:szCs w:val="20"/>
              </w:rPr>
              <w:t>la omisión y negativa por parte de la autoridad de transparencia al no querer proporcionar la información requerida</w:t>
            </w:r>
            <w:r w:rsidRPr="00BB2292">
              <w:rPr>
                <w:rFonts w:ascii="Palatino Linotype" w:eastAsia="Palatino Linotype" w:hAnsi="Palatino Linotype" w:cs="Palatino Linotype"/>
                <w:i/>
                <w:sz w:val="22"/>
                <w:szCs w:val="20"/>
              </w:rPr>
              <w:t xml:space="preserve">” </w:t>
            </w:r>
            <w:r w:rsidRPr="00BB2292">
              <w:rPr>
                <w:rFonts w:ascii="Palatino Linotype" w:eastAsia="Palatino Linotype" w:hAnsi="Palatino Linotype" w:cs="Palatino Linotype"/>
                <w:sz w:val="22"/>
                <w:szCs w:val="20"/>
              </w:rPr>
              <w:t>(Sic).</w:t>
            </w:r>
          </w:p>
        </w:tc>
      </w:tr>
    </w:tbl>
    <w:p w14:paraId="0F8C499E" w14:textId="77777777" w:rsidR="00000062" w:rsidRPr="00BB2292" w:rsidRDefault="00000062">
      <w:pPr>
        <w:widowControl w:val="0"/>
        <w:jc w:val="both"/>
        <w:rPr>
          <w:rFonts w:ascii="Palatino Linotype" w:eastAsia="Palatino Linotype" w:hAnsi="Palatino Linotype" w:cs="Palatino Linotype"/>
          <w:b/>
          <w:sz w:val="22"/>
          <w:szCs w:val="22"/>
          <w:u w:val="singl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12308A" w:rsidRPr="00BB2292" w14:paraId="24470564" w14:textId="77777777" w:rsidTr="00D93776">
        <w:tc>
          <w:tcPr>
            <w:tcW w:w="2977" w:type="dxa"/>
            <w:shd w:val="clear" w:color="auto" w:fill="auto"/>
            <w:tcMar>
              <w:top w:w="100" w:type="dxa"/>
              <w:left w:w="100" w:type="dxa"/>
              <w:bottom w:w="100" w:type="dxa"/>
              <w:right w:w="100" w:type="dxa"/>
            </w:tcMar>
          </w:tcPr>
          <w:p w14:paraId="16F2D226" w14:textId="77777777" w:rsidR="0012308A" w:rsidRPr="00BB2292" w:rsidRDefault="0012308A" w:rsidP="00C00420">
            <w:pPr>
              <w:widowControl w:val="0"/>
              <w:jc w:val="center"/>
              <w:rPr>
                <w:rFonts w:ascii="Palatino Linotype" w:eastAsia="Palatino Linotype" w:hAnsi="Palatino Linotype" w:cs="Palatino Linotype"/>
                <w:b/>
                <w:u w:val="single"/>
              </w:rPr>
            </w:pPr>
            <w:r w:rsidRPr="00BB2292">
              <w:rPr>
                <w:rFonts w:ascii="Palatino Linotype" w:eastAsia="Palatino Linotype" w:hAnsi="Palatino Linotype" w:cs="Palatino Linotype"/>
                <w:b/>
                <w:u w:val="single"/>
              </w:rPr>
              <w:t>Número de Recurso de Revisión</w:t>
            </w:r>
          </w:p>
        </w:tc>
        <w:tc>
          <w:tcPr>
            <w:tcW w:w="6237" w:type="dxa"/>
            <w:tcBorders>
              <w:bottom w:val="single" w:sz="4" w:space="0" w:color="auto"/>
            </w:tcBorders>
            <w:shd w:val="clear" w:color="auto" w:fill="auto"/>
            <w:tcMar>
              <w:top w:w="100" w:type="dxa"/>
              <w:left w:w="100" w:type="dxa"/>
              <w:bottom w:w="100" w:type="dxa"/>
              <w:right w:w="100" w:type="dxa"/>
            </w:tcMar>
            <w:vAlign w:val="center"/>
          </w:tcPr>
          <w:p w14:paraId="7C74B4BF" w14:textId="1625B48F" w:rsidR="0012308A" w:rsidRPr="00BB2292" w:rsidRDefault="0012308A" w:rsidP="0012308A">
            <w:pPr>
              <w:widowControl w:val="0"/>
              <w:jc w:val="center"/>
              <w:rPr>
                <w:rFonts w:ascii="Palatino Linotype" w:eastAsia="Palatino Linotype" w:hAnsi="Palatino Linotype" w:cs="Palatino Linotype"/>
                <w:b/>
                <w:sz w:val="22"/>
                <w:szCs w:val="22"/>
                <w:u w:val="single"/>
              </w:rPr>
            </w:pPr>
            <w:r w:rsidRPr="00BB2292">
              <w:rPr>
                <w:rFonts w:ascii="Palatino Linotype" w:eastAsia="Palatino Linotype" w:hAnsi="Palatino Linotype" w:cs="Palatino Linotype"/>
                <w:b/>
                <w:sz w:val="22"/>
                <w:szCs w:val="22"/>
                <w:u w:val="single"/>
              </w:rPr>
              <w:t>Razones o Motivos de Inconformidad:</w:t>
            </w:r>
          </w:p>
        </w:tc>
      </w:tr>
      <w:tr w:rsidR="00472753" w:rsidRPr="00BB2292" w14:paraId="047722F9" w14:textId="77777777" w:rsidTr="00472753">
        <w:trPr>
          <w:trHeight w:val="584"/>
        </w:trPr>
        <w:tc>
          <w:tcPr>
            <w:tcW w:w="2977" w:type="dxa"/>
            <w:tcBorders>
              <w:right w:val="single" w:sz="4" w:space="0" w:color="auto"/>
            </w:tcBorders>
            <w:shd w:val="clear" w:color="auto" w:fill="auto"/>
            <w:tcMar>
              <w:top w:w="100" w:type="dxa"/>
              <w:left w:w="100" w:type="dxa"/>
              <w:bottom w:w="100" w:type="dxa"/>
              <w:right w:w="100" w:type="dxa"/>
            </w:tcMar>
            <w:vAlign w:val="center"/>
          </w:tcPr>
          <w:p w14:paraId="25B43C4E" w14:textId="0075A2A8" w:rsidR="00472753" w:rsidRPr="00BB2292" w:rsidRDefault="00472753" w:rsidP="00472753">
            <w:pPr>
              <w:widowControl w:val="0"/>
              <w:jc w:val="center"/>
              <w:rPr>
                <w:rFonts w:ascii="Palatino Linotype" w:eastAsia="Palatino Linotype" w:hAnsi="Palatino Linotype" w:cs="Palatino Linotype"/>
                <w:b/>
                <w:sz w:val="22"/>
              </w:rPr>
            </w:pPr>
            <w:r w:rsidRPr="00BB2292">
              <w:rPr>
                <w:rFonts w:ascii="Palatino Linotype" w:eastAsia="Palatino Linotype" w:hAnsi="Palatino Linotype" w:cs="Palatino Linotype"/>
                <w:b/>
                <w:sz w:val="22"/>
              </w:rPr>
              <w:t>04172/INFOEM/IP/RR/2022</w:t>
            </w:r>
          </w:p>
        </w:tc>
        <w:tc>
          <w:tcPr>
            <w:tcW w:w="623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E7A4A0A" w14:textId="730C1DCE" w:rsidR="00472753" w:rsidRPr="00BB2292" w:rsidRDefault="00472753" w:rsidP="00472753">
            <w:pPr>
              <w:widowControl w:val="0"/>
              <w:jc w:val="both"/>
              <w:rPr>
                <w:rFonts w:ascii="Palatino Linotype" w:eastAsia="Palatino Linotype" w:hAnsi="Palatino Linotype" w:cs="Palatino Linotype"/>
                <w:i/>
                <w:sz w:val="22"/>
                <w:szCs w:val="20"/>
              </w:rPr>
            </w:pPr>
            <w:r w:rsidRPr="00BB2292">
              <w:rPr>
                <w:rFonts w:ascii="Palatino Linotype" w:eastAsia="Palatino Linotype" w:hAnsi="Palatino Linotype" w:cs="Palatino Linotype"/>
                <w:i/>
                <w:sz w:val="22"/>
                <w:szCs w:val="20"/>
              </w:rPr>
              <w:t>“</w:t>
            </w:r>
            <w:r w:rsidR="00EB2AEE" w:rsidRPr="00BB2292">
              <w:rPr>
                <w:rFonts w:ascii="Palatino Linotype" w:eastAsia="Palatino Linotype" w:hAnsi="Palatino Linotype" w:cs="Palatino Linotype"/>
                <w:i/>
                <w:sz w:val="22"/>
                <w:szCs w:val="20"/>
              </w:rPr>
              <w:t xml:space="preserve">El titular de transparencia de manera ilegal, infundada y de manera dolosa, amplio el termino para dar respuesta a la presente solicitud esto a que de manera dolosa amplio dicho termino, así mismo violentando los derechos consagrados en la constitución </w:t>
            </w:r>
            <w:proofErr w:type="spellStart"/>
            <w:r w:rsidR="00EB2AEE" w:rsidRPr="00BB2292">
              <w:rPr>
                <w:rFonts w:ascii="Palatino Linotype" w:eastAsia="Palatino Linotype" w:hAnsi="Palatino Linotype" w:cs="Palatino Linotype"/>
                <w:i/>
                <w:sz w:val="22"/>
                <w:szCs w:val="20"/>
              </w:rPr>
              <w:t>poliitica</w:t>
            </w:r>
            <w:proofErr w:type="spellEnd"/>
            <w:r w:rsidR="00EB2AEE" w:rsidRPr="00BB2292">
              <w:rPr>
                <w:rFonts w:ascii="Palatino Linotype" w:eastAsia="Palatino Linotype" w:hAnsi="Palatino Linotype" w:cs="Palatino Linotype"/>
                <w:i/>
                <w:sz w:val="22"/>
                <w:szCs w:val="20"/>
              </w:rPr>
              <w:t xml:space="preserve"> mexicana, ya que dicho servidor </w:t>
            </w:r>
            <w:proofErr w:type="spellStart"/>
            <w:r w:rsidR="00EB2AEE" w:rsidRPr="00BB2292">
              <w:rPr>
                <w:rFonts w:ascii="Palatino Linotype" w:eastAsia="Palatino Linotype" w:hAnsi="Palatino Linotype" w:cs="Palatino Linotype"/>
                <w:i/>
                <w:sz w:val="22"/>
                <w:szCs w:val="20"/>
              </w:rPr>
              <w:t>publico</w:t>
            </w:r>
            <w:proofErr w:type="spellEnd"/>
            <w:r w:rsidR="00EB2AEE" w:rsidRPr="00BB2292">
              <w:rPr>
                <w:rFonts w:ascii="Palatino Linotype" w:eastAsia="Palatino Linotype" w:hAnsi="Palatino Linotype" w:cs="Palatino Linotype"/>
                <w:i/>
                <w:sz w:val="22"/>
                <w:szCs w:val="20"/>
              </w:rPr>
              <w:t xml:space="preserve"> sin fundamento legal alguno justifica </w:t>
            </w:r>
            <w:proofErr w:type="spellStart"/>
            <w:r w:rsidR="00EB2AEE" w:rsidRPr="00BB2292">
              <w:rPr>
                <w:rFonts w:ascii="Palatino Linotype" w:eastAsia="Palatino Linotype" w:hAnsi="Palatino Linotype" w:cs="Palatino Linotype"/>
                <w:i/>
                <w:sz w:val="22"/>
                <w:szCs w:val="20"/>
              </w:rPr>
              <w:t>el porque</w:t>
            </w:r>
            <w:proofErr w:type="spellEnd"/>
            <w:r w:rsidR="00EB2AEE" w:rsidRPr="00BB2292">
              <w:rPr>
                <w:rFonts w:ascii="Palatino Linotype" w:eastAsia="Palatino Linotype" w:hAnsi="Palatino Linotype" w:cs="Palatino Linotype"/>
                <w:i/>
                <w:sz w:val="22"/>
                <w:szCs w:val="20"/>
              </w:rPr>
              <w:t xml:space="preserve"> no dio contestación a lo solicitado en dicha solicitud de información, por lo que dicho servidor </w:t>
            </w:r>
            <w:proofErr w:type="spellStart"/>
            <w:r w:rsidR="00EB2AEE" w:rsidRPr="00BB2292">
              <w:rPr>
                <w:rFonts w:ascii="Palatino Linotype" w:eastAsia="Palatino Linotype" w:hAnsi="Palatino Linotype" w:cs="Palatino Linotype"/>
                <w:i/>
                <w:sz w:val="22"/>
                <w:szCs w:val="20"/>
              </w:rPr>
              <w:t>publico</w:t>
            </w:r>
            <w:proofErr w:type="spellEnd"/>
            <w:r w:rsidR="00EB2AEE" w:rsidRPr="00BB2292">
              <w:rPr>
                <w:rFonts w:ascii="Palatino Linotype" w:eastAsia="Palatino Linotype" w:hAnsi="Palatino Linotype" w:cs="Palatino Linotype"/>
                <w:i/>
                <w:sz w:val="22"/>
                <w:szCs w:val="20"/>
              </w:rPr>
              <w:t xml:space="preserve"> </w:t>
            </w:r>
            <w:proofErr w:type="spellStart"/>
            <w:r w:rsidR="00EB2AEE" w:rsidRPr="00BB2292">
              <w:rPr>
                <w:rFonts w:ascii="Palatino Linotype" w:eastAsia="Palatino Linotype" w:hAnsi="Palatino Linotype" w:cs="Palatino Linotype"/>
                <w:i/>
                <w:sz w:val="22"/>
                <w:szCs w:val="20"/>
              </w:rPr>
              <w:t>esta</w:t>
            </w:r>
            <w:proofErr w:type="spellEnd"/>
            <w:r w:rsidR="00EB2AEE" w:rsidRPr="00BB2292">
              <w:rPr>
                <w:rFonts w:ascii="Palatino Linotype" w:eastAsia="Palatino Linotype" w:hAnsi="Palatino Linotype" w:cs="Palatino Linotype"/>
                <w:i/>
                <w:sz w:val="22"/>
                <w:szCs w:val="20"/>
              </w:rPr>
              <w:t xml:space="preserve"> cometiendo una </w:t>
            </w:r>
            <w:proofErr w:type="spellStart"/>
            <w:r w:rsidR="00EB2AEE" w:rsidRPr="00BB2292">
              <w:rPr>
                <w:rFonts w:ascii="Palatino Linotype" w:eastAsia="Palatino Linotype" w:hAnsi="Palatino Linotype" w:cs="Palatino Linotype"/>
                <w:i/>
                <w:sz w:val="22"/>
                <w:szCs w:val="20"/>
              </w:rPr>
              <w:t>violacion</w:t>
            </w:r>
            <w:proofErr w:type="spellEnd"/>
            <w:r w:rsidR="00EB2AEE" w:rsidRPr="00BB2292">
              <w:rPr>
                <w:rFonts w:ascii="Palatino Linotype" w:eastAsia="Palatino Linotype" w:hAnsi="Palatino Linotype" w:cs="Palatino Linotype"/>
                <w:i/>
                <w:sz w:val="22"/>
                <w:szCs w:val="20"/>
              </w:rPr>
              <w:t xml:space="preserve"> de derechos constitucionales, tales como el acceso a la justicia administrativa, el acceso a la </w:t>
            </w:r>
            <w:proofErr w:type="spellStart"/>
            <w:r w:rsidR="00EB2AEE" w:rsidRPr="00BB2292">
              <w:rPr>
                <w:rFonts w:ascii="Palatino Linotype" w:eastAsia="Palatino Linotype" w:hAnsi="Palatino Linotype" w:cs="Palatino Linotype"/>
                <w:i/>
                <w:sz w:val="22"/>
                <w:szCs w:val="20"/>
              </w:rPr>
              <w:t>informacion</w:t>
            </w:r>
            <w:proofErr w:type="spellEnd"/>
            <w:r w:rsidR="00EB2AEE" w:rsidRPr="00BB2292">
              <w:rPr>
                <w:rFonts w:ascii="Palatino Linotype" w:eastAsia="Palatino Linotype" w:hAnsi="Palatino Linotype" w:cs="Palatino Linotype"/>
                <w:i/>
                <w:sz w:val="22"/>
                <w:szCs w:val="20"/>
              </w:rPr>
              <w:t xml:space="preserve"> publica, de lo cual, en sus contestaciones no proporciona la </w:t>
            </w:r>
            <w:proofErr w:type="spellStart"/>
            <w:r w:rsidR="00EB2AEE" w:rsidRPr="00BB2292">
              <w:rPr>
                <w:rFonts w:ascii="Palatino Linotype" w:eastAsia="Palatino Linotype" w:hAnsi="Palatino Linotype" w:cs="Palatino Linotype"/>
                <w:i/>
                <w:sz w:val="22"/>
                <w:szCs w:val="20"/>
              </w:rPr>
              <w:t>informacion</w:t>
            </w:r>
            <w:proofErr w:type="spellEnd"/>
            <w:r w:rsidR="00EB2AEE" w:rsidRPr="00BB2292">
              <w:rPr>
                <w:rFonts w:ascii="Palatino Linotype" w:eastAsia="Palatino Linotype" w:hAnsi="Palatino Linotype" w:cs="Palatino Linotype"/>
                <w:i/>
                <w:sz w:val="22"/>
                <w:szCs w:val="20"/>
              </w:rPr>
              <w:t xml:space="preserve"> </w:t>
            </w:r>
            <w:proofErr w:type="spellStart"/>
            <w:r w:rsidR="00EB2AEE" w:rsidRPr="00BB2292">
              <w:rPr>
                <w:rFonts w:ascii="Palatino Linotype" w:eastAsia="Palatino Linotype" w:hAnsi="Palatino Linotype" w:cs="Palatino Linotype"/>
                <w:i/>
                <w:sz w:val="22"/>
                <w:szCs w:val="20"/>
              </w:rPr>
              <w:t>requeridad</w:t>
            </w:r>
            <w:proofErr w:type="spellEnd"/>
            <w:r w:rsidR="00EB2AEE" w:rsidRPr="00BB2292">
              <w:rPr>
                <w:rFonts w:ascii="Palatino Linotype" w:eastAsia="Palatino Linotype" w:hAnsi="Palatino Linotype" w:cs="Palatino Linotype"/>
                <w:i/>
                <w:sz w:val="22"/>
                <w:szCs w:val="20"/>
              </w:rPr>
              <w:t>.</w:t>
            </w:r>
            <w:r w:rsidRPr="00BB2292">
              <w:rPr>
                <w:rFonts w:ascii="Palatino Linotype" w:eastAsia="Palatino Linotype" w:hAnsi="Palatino Linotype" w:cs="Palatino Linotype"/>
                <w:i/>
                <w:sz w:val="22"/>
                <w:szCs w:val="20"/>
              </w:rPr>
              <w:t xml:space="preserve">” </w:t>
            </w:r>
            <w:r w:rsidRPr="00BB2292">
              <w:rPr>
                <w:rFonts w:ascii="Palatino Linotype" w:eastAsia="Palatino Linotype" w:hAnsi="Palatino Linotype" w:cs="Palatino Linotype"/>
                <w:sz w:val="22"/>
                <w:szCs w:val="20"/>
              </w:rPr>
              <w:t>(Sic).</w:t>
            </w:r>
          </w:p>
        </w:tc>
      </w:tr>
      <w:tr w:rsidR="00472753" w:rsidRPr="00BB2292" w14:paraId="0D387AAA" w14:textId="77777777" w:rsidTr="00472753">
        <w:trPr>
          <w:trHeight w:val="1191"/>
        </w:trPr>
        <w:tc>
          <w:tcPr>
            <w:tcW w:w="2977" w:type="dxa"/>
            <w:tcBorders>
              <w:right w:val="single" w:sz="4" w:space="0" w:color="auto"/>
            </w:tcBorders>
            <w:shd w:val="clear" w:color="auto" w:fill="auto"/>
            <w:tcMar>
              <w:top w:w="100" w:type="dxa"/>
              <w:left w:w="100" w:type="dxa"/>
              <w:bottom w:w="100" w:type="dxa"/>
              <w:right w:w="100" w:type="dxa"/>
            </w:tcMar>
            <w:vAlign w:val="center"/>
          </w:tcPr>
          <w:p w14:paraId="69856CEB" w14:textId="29F66074" w:rsidR="00472753" w:rsidRPr="00BB2292" w:rsidRDefault="00472753" w:rsidP="00472753">
            <w:pPr>
              <w:widowControl w:val="0"/>
              <w:jc w:val="center"/>
              <w:rPr>
                <w:rFonts w:ascii="Palatino Linotype" w:eastAsia="Palatino Linotype" w:hAnsi="Palatino Linotype" w:cs="Palatino Linotype"/>
                <w:b/>
                <w:sz w:val="22"/>
              </w:rPr>
            </w:pPr>
            <w:r w:rsidRPr="00BB2292">
              <w:rPr>
                <w:rFonts w:ascii="Palatino Linotype" w:eastAsia="Palatino Linotype" w:hAnsi="Palatino Linotype" w:cs="Palatino Linotype"/>
                <w:b/>
                <w:sz w:val="22"/>
              </w:rPr>
              <w:t>04173/INFOEM/IP/RR/2022</w:t>
            </w:r>
          </w:p>
        </w:tc>
        <w:tc>
          <w:tcPr>
            <w:tcW w:w="623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B051A2" w14:textId="03B79093" w:rsidR="00472753" w:rsidRPr="00BB2292" w:rsidRDefault="00472753" w:rsidP="00472753">
            <w:pPr>
              <w:widowControl w:val="0"/>
              <w:jc w:val="both"/>
              <w:rPr>
                <w:rFonts w:ascii="Palatino Linotype" w:eastAsia="Palatino Linotype" w:hAnsi="Palatino Linotype" w:cs="Palatino Linotype"/>
                <w:i/>
                <w:sz w:val="22"/>
                <w:szCs w:val="20"/>
              </w:rPr>
            </w:pPr>
            <w:r w:rsidRPr="00BB2292">
              <w:rPr>
                <w:rFonts w:ascii="Palatino Linotype" w:eastAsia="Palatino Linotype" w:hAnsi="Palatino Linotype" w:cs="Palatino Linotype"/>
                <w:i/>
                <w:sz w:val="22"/>
                <w:szCs w:val="20"/>
              </w:rPr>
              <w:t>“</w:t>
            </w:r>
            <w:r w:rsidR="00EB2AEE" w:rsidRPr="00BB2292">
              <w:rPr>
                <w:rFonts w:ascii="Palatino Linotype" w:eastAsia="Palatino Linotype" w:hAnsi="Palatino Linotype" w:cs="Palatino Linotype"/>
                <w:i/>
                <w:sz w:val="22"/>
                <w:szCs w:val="20"/>
              </w:rPr>
              <w:t xml:space="preserve">la autoridad de transparencia del </w:t>
            </w:r>
            <w:proofErr w:type="spellStart"/>
            <w:r w:rsidR="00EB2AEE" w:rsidRPr="00BB2292">
              <w:rPr>
                <w:rFonts w:ascii="Palatino Linotype" w:eastAsia="Palatino Linotype" w:hAnsi="Palatino Linotype" w:cs="Palatino Linotype"/>
                <w:i/>
                <w:sz w:val="22"/>
                <w:szCs w:val="20"/>
              </w:rPr>
              <w:t>odapas</w:t>
            </w:r>
            <w:proofErr w:type="spellEnd"/>
            <w:r w:rsidR="00EB2AEE" w:rsidRPr="00BB2292">
              <w:rPr>
                <w:rFonts w:ascii="Palatino Linotype" w:eastAsia="Palatino Linotype" w:hAnsi="Palatino Linotype" w:cs="Palatino Linotype"/>
                <w:i/>
                <w:sz w:val="22"/>
                <w:szCs w:val="20"/>
              </w:rPr>
              <w:t xml:space="preserve"> de manera ilegal e infundada omite dar contestación de manera parcial, completa y objetiva a la </w:t>
            </w:r>
            <w:proofErr w:type="spellStart"/>
            <w:r w:rsidR="00EB2AEE" w:rsidRPr="00BB2292">
              <w:rPr>
                <w:rFonts w:ascii="Palatino Linotype" w:eastAsia="Palatino Linotype" w:hAnsi="Palatino Linotype" w:cs="Palatino Linotype"/>
                <w:i/>
                <w:sz w:val="22"/>
                <w:szCs w:val="20"/>
              </w:rPr>
              <w:t>solciitud</w:t>
            </w:r>
            <w:proofErr w:type="spellEnd"/>
            <w:r w:rsidR="00EB2AEE" w:rsidRPr="00BB2292">
              <w:rPr>
                <w:rFonts w:ascii="Palatino Linotype" w:eastAsia="Palatino Linotype" w:hAnsi="Palatino Linotype" w:cs="Palatino Linotype"/>
                <w:i/>
                <w:sz w:val="22"/>
                <w:szCs w:val="20"/>
              </w:rPr>
              <w:t xml:space="preserve"> de información, así mismo dicha autoridad </w:t>
            </w:r>
            <w:proofErr w:type="spellStart"/>
            <w:r w:rsidR="00EB2AEE" w:rsidRPr="00BB2292">
              <w:rPr>
                <w:rFonts w:ascii="Palatino Linotype" w:eastAsia="Palatino Linotype" w:hAnsi="Palatino Linotype" w:cs="Palatino Linotype"/>
                <w:i/>
                <w:sz w:val="22"/>
                <w:szCs w:val="20"/>
              </w:rPr>
              <w:t>esta</w:t>
            </w:r>
            <w:proofErr w:type="spellEnd"/>
            <w:r w:rsidR="00EB2AEE" w:rsidRPr="00BB2292">
              <w:rPr>
                <w:rFonts w:ascii="Palatino Linotype" w:eastAsia="Palatino Linotype" w:hAnsi="Palatino Linotype" w:cs="Palatino Linotype"/>
                <w:i/>
                <w:sz w:val="22"/>
                <w:szCs w:val="20"/>
              </w:rPr>
              <w:t xml:space="preserve"> violentando la constitución al negar el acceso a la información y así mismo </w:t>
            </w:r>
            <w:proofErr w:type="spellStart"/>
            <w:r w:rsidR="00EB2AEE" w:rsidRPr="00BB2292">
              <w:rPr>
                <w:rFonts w:ascii="Palatino Linotype" w:eastAsia="Palatino Linotype" w:hAnsi="Palatino Linotype" w:cs="Palatino Linotype"/>
                <w:i/>
                <w:sz w:val="22"/>
                <w:szCs w:val="20"/>
              </w:rPr>
              <w:t>esta</w:t>
            </w:r>
            <w:proofErr w:type="spellEnd"/>
            <w:r w:rsidR="00EB2AEE" w:rsidRPr="00BB2292">
              <w:rPr>
                <w:rFonts w:ascii="Palatino Linotype" w:eastAsia="Palatino Linotype" w:hAnsi="Palatino Linotype" w:cs="Palatino Linotype"/>
                <w:i/>
                <w:sz w:val="22"/>
                <w:szCs w:val="20"/>
              </w:rPr>
              <w:t xml:space="preserve"> cometiendo un delito o falta administrativa al no dar contestación conforme a la ley</w:t>
            </w:r>
            <w:r w:rsidRPr="00BB2292">
              <w:rPr>
                <w:rFonts w:ascii="Palatino Linotype" w:eastAsia="Palatino Linotype" w:hAnsi="Palatino Linotype" w:cs="Palatino Linotype"/>
                <w:i/>
                <w:sz w:val="22"/>
                <w:szCs w:val="20"/>
              </w:rPr>
              <w:t xml:space="preserve">” </w:t>
            </w:r>
            <w:r w:rsidRPr="00BB2292">
              <w:rPr>
                <w:rFonts w:ascii="Palatino Linotype" w:eastAsia="Palatino Linotype" w:hAnsi="Palatino Linotype" w:cs="Palatino Linotype"/>
                <w:sz w:val="22"/>
                <w:szCs w:val="20"/>
              </w:rPr>
              <w:t>(Sic).</w:t>
            </w:r>
          </w:p>
        </w:tc>
      </w:tr>
    </w:tbl>
    <w:p w14:paraId="3637A17A" w14:textId="77777777" w:rsidR="00D93776" w:rsidRPr="00BB2292" w:rsidRDefault="00D93776">
      <w:pPr>
        <w:spacing w:line="360" w:lineRule="auto"/>
        <w:jc w:val="both"/>
        <w:rPr>
          <w:rFonts w:ascii="Palatino Linotype" w:eastAsia="Palatino Linotype" w:hAnsi="Palatino Linotype" w:cs="Palatino Linotype"/>
          <w:b/>
          <w:sz w:val="28"/>
          <w:szCs w:val="28"/>
        </w:rPr>
      </w:pPr>
    </w:p>
    <w:p w14:paraId="1CBAE806" w14:textId="3B192B43" w:rsidR="00000062" w:rsidRPr="00BB2292" w:rsidRDefault="00015EDF">
      <w:pPr>
        <w:spacing w:line="360" w:lineRule="auto"/>
        <w:jc w:val="both"/>
        <w:rPr>
          <w:rFonts w:ascii="Palatino Linotype" w:eastAsia="Palatino Linotype" w:hAnsi="Palatino Linotype" w:cs="Palatino Linotype"/>
          <w:b/>
          <w:sz w:val="28"/>
          <w:szCs w:val="28"/>
        </w:rPr>
      </w:pPr>
      <w:r w:rsidRPr="00BB2292">
        <w:rPr>
          <w:rFonts w:ascii="Palatino Linotype" w:eastAsia="Palatino Linotype" w:hAnsi="Palatino Linotype" w:cs="Palatino Linotype"/>
          <w:b/>
          <w:sz w:val="28"/>
          <w:szCs w:val="28"/>
        </w:rPr>
        <w:t>V</w:t>
      </w:r>
      <w:r w:rsidR="006829EB">
        <w:rPr>
          <w:rFonts w:ascii="Palatino Linotype" w:eastAsia="Palatino Linotype" w:hAnsi="Palatino Linotype" w:cs="Palatino Linotype"/>
          <w:b/>
          <w:sz w:val="28"/>
          <w:szCs w:val="28"/>
        </w:rPr>
        <w:t>I</w:t>
      </w:r>
      <w:r w:rsidRPr="00BB2292">
        <w:rPr>
          <w:rFonts w:ascii="Palatino Linotype" w:eastAsia="Palatino Linotype" w:hAnsi="Palatino Linotype" w:cs="Palatino Linotype"/>
          <w:b/>
          <w:sz w:val="28"/>
          <w:szCs w:val="28"/>
        </w:rPr>
        <w:t>. Del turno de</w:t>
      </w:r>
      <w:r w:rsidR="006E6D53" w:rsidRPr="00BB2292">
        <w:rPr>
          <w:rFonts w:ascii="Palatino Linotype" w:eastAsia="Palatino Linotype" w:hAnsi="Palatino Linotype" w:cs="Palatino Linotype"/>
          <w:b/>
          <w:sz w:val="28"/>
          <w:szCs w:val="28"/>
        </w:rPr>
        <w:t xml:space="preserve"> </w:t>
      </w:r>
      <w:r w:rsidRPr="00BB2292">
        <w:rPr>
          <w:rFonts w:ascii="Palatino Linotype" w:eastAsia="Palatino Linotype" w:hAnsi="Palatino Linotype" w:cs="Palatino Linotype"/>
          <w:b/>
          <w:sz w:val="28"/>
          <w:szCs w:val="28"/>
        </w:rPr>
        <w:t>l</w:t>
      </w:r>
      <w:r w:rsidR="006E6D53" w:rsidRPr="00BB2292">
        <w:rPr>
          <w:rFonts w:ascii="Palatino Linotype" w:eastAsia="Palatino Linotype" w:hAnsi="Palatino Linotype" w:cs="Palatino Linotype"/>
          <w:b/>
          <w:sz w:val="28"/>
          <w:szCs w:val="28"/>
        </w:rPr>
        <w:t>os</w:t>
      </w:r>
      <w:r w:rsidRPr="00BB2292">
        <w:rPr>
          <w:rFonts w:ascii="Palatino Linotype" w:eastAsia="Palatino Linotype" w:hAnsi="Palatino Linotype" w:cs="Palatino Linotype"/>
          <w:b/>
          <w:sz w:val="28"/>
          <w:szCs w:val="28"/>
        </w:rPr>
        <w:t xml:space="preserve"> Recurso</w:t>
      </w:r>
      <w:r w:rsidR="006E6D53" w:rsidRPr="00BB2292">
        <w:rPr>
          <w:rFonts w:ascii="Palatino Linotype" w:eastAsia="Palatino Linotype" w:hAnsi="Palatino Linotype" w:cs="Palatino Linotype"/>
          <w:b/>
          <w:sz w:val="28"/>
          <w:szCs w:val="28"/>
        </w:rPr>
        <w:t>s</w:t>
      </w:r>
      <w:r w:rsidRPr="00BB2292">
        <w:rPr>
          <w:rFonts w:ascii="Palatino Linotype" w:eastAsia="Palatino Linotype" w:hAnsi="Palatino Linotype" w:cs="Palatino Linotype"/>
          <w:b/>
          <w:sz w:val="28"/>
          <w:szCs w:val="28"/>
        </w:rPr>
        <w:t xml:space="preserve"> de Revisión. </w:t>
      </w:r>
    </w:p>
    <w:p w14:paraId="4963E195" w14:textId="5D091453" w:rsidR="00000062" w:rsidRPr="00BB2292" w:rsidRDefault="00015EDF">
      <w:pPr>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El </w:t>
      </w:r>
      <w:r w:rsidR="00EB2AEE" w:rsidRPr="00BB2292">
        <w:rPr>
          <w:rFonts w:ascii="Palatino Linotype" w:eastAsia="Palatino Linotype" w:hAnsi="Palatino Linotype" w:cs="Palatino Linotype"/>
          <w:b/>
        </w:rPr>
        <w:t>veintiuno</w:t>
      </w:r>
      <w:r w:rsidRPr="00BB2292">
        <w:rPr>
          <w:rFonts w:ascii="Palatino Linotype" w:eastAsia="Palatino Linotype" w:hAnsi="Palatino Linotype" w:cs="Palatino Linotype"/>
          <w:b/>
        </w:rPr>
        <w:t xml:space="preserve"> de </w:t>
      </w:r>
      <w:r w:rsidR="001534A4" w:rsidRPr="00BB2292">
        <w:rPr>
          <w:rFonts w:ascii="Palatino Linotype" w:eastAsia="Palatino Linotype" w:hAnsi="Palatino Linotype" w:cs="Palatino Linotype"/>
          <w:b/>
        </w:rPr>
        <w:t xml:space="preserve">marzo </w:t>
      </w:r>
      <w:r w:rsidRPr="00BB2292">
        <w:rPr>
          <w:rFonts w:ascii="Palatino Linotype" w:eastAsia="Palatino Linotype" w:hAnsi="Palatino Linotype" w:cs="Palatino Linotype"/>
          <w:b/>
        </w:rPr>
        <w:t>de dos mil veintidós</w:t>
      </w:r>
      <w:r w:rsidR="00E1132A" w:rsidRPr="00BB2292">
        <w:rPr>
          <w:rFonts w:ascii="Palatino Linotype" w:eastAsia="Palatino Linotype" w:hAnsi="Palatino Linotype" w:cs="Palatino Linotype"/>
        </w:rPr>
        <w:t>, los R</w:t>
      </w:r>
      <w:r w:rsidRPr="00BB2292">
        <w:rPr>
          <w:rFonts w:ascii="Palatino Linotype" w:eastAsia="Palatino Linotype" w:hAnsi="Palatino Linotype" w:cs="Palatino Linotype"/>
        </w:rPr>
        <w:t>ecursos</w:t>
      </w:r>
      <w:r w:rsidR="00B575DA" w:rsidRPr="00BB2292">
        <w:rPr>
          <w:rFonts w:ascii="Palatino Linotype" w:eastAsia="Palatino Linotype" w:hAnsi="Palatino Linotype" w:cs="Palatino Linotype"/>
        </w:rPr>
        <w:t xml:space="preserve"> de Revisión de mérito, </w:t>
      </w:r>
      <w:r w:rsidRPr="00BB2292">
        <w:rPr>
          <w:rFonts w:ascii="Palatino Linotype" w:eastAsia="Palatino Linotype" w:hAnsi="Palatino Linotype" w:cs="Palatino Linotype"/>
        </w:rPr>
        <w:t xml:space="preserve">se enviaron electrónicamente al Instituto de Transparencia, Acceso a la Información Pública y Protección de Datos Personales del Estado de México y Municipios y con </w:t>
      </w:r>
      <w:r w:rsidRPr="00BB2292">
        <w:rPr>
          <w:rFonts w:ascii="Palatino Linotype" w:eastAsia="Palatino Linotype" w:hAnsi="Palatino Linotype" w:cs="Palatino Linotype"/>
        </w:rPr>
        <w:lastRenderedPageBreak/>
        <w:t>fundamento en el artículo 185, fracción I de la Ley de Transparencia y Acceso a la Información Pública del Estado de México y Municipios, se turnaron a l</w:t>
      </w:r>
      <w:r w:rsidR="00307A23" w:rsidRPr="00BB2292">
        <w:rPr>
          <w:rFonts w:ascii="Palatino Linotype" w:eastAsia="Palatino Linotype" w:hAnsi="Palatino Linotype" w:cs="Palatino Linotype"/>
        </w:rPr>
        <w:t>a</w:t>
      </w:r>
      <w:r w:rsidRPr="00BB2292">
        <w:rPr>
          <w:rFonts w:ascii="Palatino Linotype" w:eastAsia="Palatino Linotype" w:hAnsi="Palatino Linotype" w:cs="Palatino Linotype"/>
        </w:rPr>
        <w:t xml:space="preserve">s </w:t>
      </w:r>
      <w:r w:rsidRPr="00BB2292">
        <w:rPr>
          <w:rFonts w:ascii="Palatino Linotype" w:eastAsia="Palatino Linotype" w:hAnsi="Palatino Linotype" w:cs="Palatino Linotype"/>
          <w:b/>
        </w:rPr>
        <w:t>Comisionad</w:t>
      </w:r>
      <w:r w:rsidR="00307A23" w:rsidRPr="00BB2292">
        <w:rPr>
          <w:rFonts w:ascii="Palatino Linotype" w:eastAsia="Palatino Linotype" w:hAnsi="Palatino Linotype" w:cs="Palatino Linotype"/>
          <w:b/>
        </w:rPr>
        <w:t>a</w:t>
      </w:r>
      <w:r w:rsidRPr="00BB2292">
        <w:rPr>
          <w:rFonts w:ascii="Palatino Linotype" w:eastAsia="Palatino Linotype" w:hAnsi="Palatino Linotype" w:cs="Palatino Linotype"/>
          <w:b/>
        </w:rPr>
        <w:t>s</w:t>
      </w:r>
      <w:r w:rsidRPr="00BB2292">
        <w:rPr>
          <w:rFonts w:ascii="Palatino Linotype" w:eastAsia="Palatino Linotype" w:hAnsi="Palatino Linotype" w:cs="Palatino Linotype"/>
        </w:rPr>
        <w:t xml:space="preserve"> de este Instituto, a efecto de decretar su admisión o desechamiento</w:t>
      </w:r>
      <w:r w:rsidR="00B04CE1" w:rsidRPr="00BB2292">
        <w:rPr>
          <w:rFonts w:ascii="Palatino Linotype" w:eastAsia="Palatino Linotype" w:hAnsi="Palatino Linotype" w:cs="Palatino Linotype"/>
        </w:rPr>
        <w:t>, a saber</w:t>
      </w:r>
      <w:r w:rsidRPr="00BB2292">
        <w:rPr>
          <w:rFonts w:ascii="Palatino Linotype" w:eastAsia="Palatino Linotype" w:hAnsi="Palatino Linotype" w:cs="Palatino Linotype"/>
        </w:rPr>
        <w:t>:</w:t>
      </w:r>
    </w:p>
    <w:p w14:paraId="17D1DBD6" w14:textId="77777777" w:rsidR="00423F15" w:rsidRPr="00BB2292" w:rsidRDefault="00423F15">
      <w:pPr>
        <w:spacing w:line="360" w:lineRule="auto"/>
        <w:jc w:val="both"/>
        <w:rPr>
          <w:rFonts w:ascii="Palatino Linotype" w:eastAsia="Palatino Linotype" w:hAnsi="Palatino Linotype" w:cs="Palatino Linotype"/>
        </w:rPr>
      </w:pPr>
    </w:p>
    <w:tbl>
      <w:tblPr>
        <w:tblStyle w:val="3"/>
        <w:tblW w:w="9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000062" w:rsidRPr="00BB2292" w14:paraId="6854FAA1" w14:textId="77777777" w:rsidTr="00E1132A">
        <w:trPr>
          <w:trHeight w:val="594"/>
        </w:trPr>
        <w:tc>
          <w:tcPr>
            <w:tcW w:w="4651" w:type="dxa"/>
            <w:shd w:val="clear" w:color="auto" w:fill="auto"/>
            <w:tcMar>
              <w:top w:w="100" w:type="dxa"/>
              <w:left w:w="100" w:type="dxa"/>
              <w:bottom w:w="100" w:type="dxa"/>
              <w:right w:w="100" w:type="dxa"/>
            </w:tcMar>
            <w:vAlign w:val="center"/>
          </w:tcPr>
          <w:p w14:paraId="279793AE" w14:textId="77777777" w:rsidR="00000062" w:rsidRPr="00BB2292" w:rsidRDefault="00015EDF" w:rsidP="00E1132A">
            <w:pPr>
              <w:widowControl w:val="0"/>
              <w:pBdr>
                <w:top w:val="nil"/>
                <w:left w:val="nil"/>
                <w:bottom w:val="nil"/>
                <w:right w:val="nil"/>
                <w:between w:val="nil"/>
              </w:pBdr>
              <w:jc w:val="center"/>
              <w:rPr>
                <w:rFonts w:ascii="Palatino Linotype" w:eastAsia="Palatino Linotype" w:hAnsi="Palatino Linotype" w:cs="Palatino Linotype"/>
                <w:b/>
                <w:u w:val="single"/>
              </w:rPr>
            </w:pPr>
            <w:r w:rsidRPr="00BB2292">
              <w:rPr>
                <w:rFonts w:ascii="Palatino Linotype" w:eastAsia="Palatino Linotype" w:hAnsi="Palatino Linotype" w:cs="Palatino Linotype"/>
                <w:b/>
                <w:u w:val="single"/>
              </w:rPr>
              <w:t>Número de Recurso de Revisión</w:t>
            </w:r>
          </w:p>
        </w:tc>
        <w:tc>
          <w:tcPr>
            <w:tcW w:w="4651" w:type="dxa"/>
            <w:shd w:val="clear" w:color="auto" w:fill="auto"/>
            <w:tcMar>
              <w:top w:w="100" w:type="dxa"/>
              <w:left w:w="100" w:type="dxa"/>
              <w:bottom w:w="100" w:type="dxa"/>
              <w:right w:w="100" w:type="dxa"/>
            </w:tcMar>
            <w:vAlign w:val="center"/>
          </w:tcPr>
          <w:p w14:paraId="7D09497B" w14:textId="77777777" w:rsidR="00000062" w:rsidRPr="00BB2292" w:rsidRDefault="00015EDF" w:rsidP="00E1132A">
            <w:pPr>
              <w:widowControl w:val="0"/>
              <w:pBdr>
                <w:top w:val="nil"/>
                <w:left w:val="nil"/>
                <w:bottom w:val="nil"/>
                <w:right w:val="nil"/>
                <w:between w:val="nil"/>
              </w:pBdr>
              <w:jc w:val="center"/>
              <w:rPr>
                <w:rFonts w:ascii="Palatino Linotype" w:eastAsia="Palatino Linotype" w:hAnsi="Palatino Linotype" w:cs="Palatino Linotype"/>
                <w:b/>
                <w:u w:val="single"/>
              </w:rPr>
            </w:pPr>
            <w:r w:rsidRPr="00BB2292">
              <w:rPr>
                <w:rFonts w:ascii="Palatino Linotype" w:eastAsia="Palatino Linotype" w:hAnsi="Palatino Linotype" w:cs="Palatino Linotype"/>
                <w:b/>
                <w:u w:val="single"/>
              </w:rPr>
              <w:t>Comisionado/ Comisionada</w:t>
            </w:r>
          </w:p>
        </w:tc>
      </w:tr>
      <w:tr w:rsidR="00B575DA" w:rsidRPr="00BB2292" w14:paraId="7D92F32C" w14:textId="77777777" w:rsidTr="00E1132A">
        <w:trPr>
          <w:trHeight w:val="233"/>
        </w:trPr>
        <w:tc>
          <w:tcPr>
            <w:tcW w:w="4651" w:type="dxa"/>
            <w:shd w:val="clear" w:color="auto" w:fill="auto"/>
            <w:tcMar>
              <w:top w:w="100" w:type="dxa"/>
              <w:left w:w="100" w:type="dxa"/>
              <w:bottom w:w="100" w:type="dxa"/>
              <w:right w:w="100" w:type="dxa"/>
            </w:tcMar>
            <w:vAlign w:val="center"/>
          </w:tcPr>
          <w:p w14:paraId="1F1FD193" w14:textId="4962D667" w:rsidR="00B575DA" w:rsidRPr="00BB2292" w:rsidRDefault="00EB2AEE" w:rsidP="00B575DA">
            <w:pPr>
              <w:widowControl w:val="0"/>
              <w:pBdr>
                <w:top w:val="nil"/>
                <w:left w:val="nil"/>
                <w:bottom w:val="nil"/>
                <w:right w:val="nil"/>
                <w:between w:val="nil"/>
              </w:pBdr>
              <w:jc w:val="center"/>
              <w:rPr>
                <w:rFonts w:ascii="Palatino Linotype" w:eastAsia="Palatino Linotype" w:hAnsi="Palatino Linotype" w:cs="Palatino Linotype"/>
                <w:b/>
              </w:rPr>
            </w:pPr>
            <w:r w:rsidRPr="00BB2292">
              <w:rPr>
                <w:rFonts w:ascii="Palatino Linotype" w:eastAsia="Palatino Linotype" w:hAnsi="Palatino Linotype" w:cs="Palatino Linotype"/>
                <w:b/>
              </w:rPr>
              <w:t>04172</w:t>
            </w:r>
            <w:r w:rsidR="00B575DA" w:rsidRPr="00BB2292">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22B7BB23" w14:textId="3C2D0BCD" w:rsidR="00B575DA" w:rsidRPr="00BB2292" w:rsidRDefault="00A42FD8" w:rsidP="00B575DA">
            <w:pPr>
              <w:widowControl w:val="0"/>
              <w:pBdr>
                <w:top w:val="nil"/>
                <w:left w:val="nil"/>
                <w:bottom w:val="nil"/>
                <w:right w:val="nil"/>
                <w:between w:val="nil"/>
              </w:pBdr>
              <w:jc w:val="center"/>
              <w:rPr>
                <w:rFonts w:ascii="Palatino Linotype" w:eastAsia="Palatino Linotype" w:hAnsi="Palatino Linotype" w:cs="Palatino Linotype"/>
                <w:b/>
                <w:u w:val="single"/>
              </w:rPr>
            </w:pPr>
            <w:r w:rsidRPr="00BB2292">
              <w:rPr>
                <w:rFonts w:ascii="Palatino Linotype" w:eastAsia="Palatino Linotype" w:hAnsi="Palatino Linotype" w:cs="Palatino Linotype"/>
                <w:u w:val="single"/>
              </w:rPr>
              <w:t>Sharon Cristina Morales Martínez</w:t>
            </w:r>
          </w:p>
        </w:tc>
      </w:tr>
      <w:tr w:rsidR="00B575DA" w:rsidRPr="00BB2292" w14:paraId="08EDD9F7" w14:textId="77777777" w:rsidTr="00E1132A">
        <w:trPr>
          <w:trHeight w:val="293"/>
        </w:trPr>
        <w:tc>
          <w:tcPr>
            <w:tcW w:w="4651" w:type="dxa"/>
            <w:shd w:val="clear" w:color="auto" w:fill="auto"/>
            <w:tcMar>
              <w:top w:w="100" w:type="dxa"/>
              <w:left w:w="100" w:type="dxa"/>
              <w:bottom w:w="100" w:type="dxa"/>
              <w:right w:w="100" w:type="dxa"/>
            </w:tcMar>
            <w:vAlign w:val="center"/>
          </w:tcPr>
          <w:p w14:paraId="0987C770" w14:textId="66CFBBED" w:rsidR="00B575DA" w:rsidRPr="00BB2292" w:rsidRDefault="00EB2AEE" w:rsidP="00B575DA">
            <w:pPr>
              <w:widowControl w:val="0"/>
              <w:pBdr>
                <w:top w:val="nil"/>
                <w:left w:val="nil"/>
                <w:bottom w:val="nil"/>
                <w:right w:val="nil"/>
                <w:between w:val="nil"/>
              </w:pBdr>
              <w:jc w:val="center"/>
              <w:rPr>
                <w:rFonts w:ascii="Palatino Linotype" w:eastAsia="Palatino Linotype" w:hAnsi="Palatino Linotype" w:cs="Palatino Linotype"/>
                <w:b/>
              </w:rPr>
            </w:pPr>
            <w:r w:rsidRPr="00BB2292">
              <w:rPr>
                <w:rFonts w:ascii="Palatino Linotype" w:eastAsia="Palatino Linotype" w:hAnsi="Palatino Linotype" w:cs="Palatino Linotype"/>
                <w:b/>
              </w:rPr>
              <w:t>04173</w:t>
            </w:r>
            <w:r w:rsidR="00B575DA" w:rsidRPr="00BB2292">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38FACF42" w14:textId="77777777" w:rsidR="00B575DA" w:rsidRPr="00BB2292" w:rsidRDefault="00B575DA" w:rsidP="00B575DA">
            <w:pPr>
              <w:widowControl w:val="0"/>
              <w:pBdr>
                <w:top w:val="nil"/>
                <w:left w:val="nil"/>
                <w:bottom w:val="nil"/>
                <w:right w:val="nil"/>
                <w:between w:val="nil"/>
              </w:pBdr>
              <w:jc w:val="center"/>
              <w:rPr>
                <w:rFonts w:ascii="Palatino Linotype" w:eastAsia="Palatino Linotype" w:hAnsi="Palatino Linotype" w:cs="Palatino Linotype"/>
                <w:u w:val="single"/>
              </w:rPr>
            </w:pPr>
            <w:r w:rsidRPr="00BB2292">
              <w:rPr>
                <w:rFonts w:ascii="Palatino Linotype" w:eastAsia="Palatino Linotype" w:hAnsi="Palatino Linotype" w:cs="Palatino Linotype"/>
                <w:u w:val="single"/>
              </w:rPr>
              <w:t>María del Rosario Mejía Ayala</w:t>
            </w:r>
          </w:p>
        </w:tc>
      </w:tr>
    </w:tbl>
    <w:p w14:paraId="04767C18" w14:textId="77777777" w:rsidR="007A1E4F" w:rsidRPr="00BB2292" w:rsidRDefault="007A1E4F">
      <w:pPr>
        <w:tabs>
          <w:tab w:val="center" w:pos="4252"/>
          <w:tab w:val="right" w:pos="8504"/>
        </w:tabs>
        <w:spacing w:line="360" w:lineRule="auto"/>
        <w:jc w:val="both"/>
        <w:rPr>
          <w:rFonts w:ascii="Palatino Linotype" w:eastAsia="Palatino Linotype" w:hAnsi="Palatino Linotype" w:cs="Palatino Linotype"/>
          <w:b/>
        </w:rPr>
      </w:pPr>
    </w:p>
    <w:p w14:paraId="560F7141" w14:textId="77777777" w:rsidR="00000062" w:rsidRPr="00BB2292" w:rsidRDefault="00015EDF">
      <w:pPr>
        <w:tabs>
          <w:tab w:val="center" w:pos="4252"/>
          <w:tab w:val="right" w:pos="8504"/>
        </w:tabs>
        <w:spacing w:line="360" w:lineRule="auto"/>
        <w:jc w:val="both"/>
        <w:rPr>
          <w:rFonts w:ascii="Palatino Linotype" w:eastAsia="Palatino Linotype" w:hAnsi="Palatino Linotype" w:cs="Palatino Linotype"/>
          <w:b/>
        </w:rPr>
      </w:pPr>
      <w:r w:rsidRPr="00BB2292">
        <w:rPr>
          <w:rFonts w:ascii="Palatino Linotype" w:eastAsia="Palatino Linotype" w:hAnsi="Palatino Linotype" w:cs="Palatino Linotype"/>
          <w:b/>
        </w:rPr>
        <w:t>a) Admisión del Recurso de Revisión</w:t>
      </w:r>
    </w:p>
    <w:p w14:paraId="2978A5F4" w14:textId="466E5134" w:rsidR="00000062" w:rsidRPr="00BB2292" w:rsidRDefault="00015EDF">
      <w:pPr>
        <w:tabs>
          <w:tab w:val="center" w:pos="4252"/>
          <w:tab w:val="right" w:pos="8504"/>
        </w:tabs>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De las constancias que obran en </w:t>
      </w:r>
      <w:r w:rsidR="00B55920" w:rsidRPr="00BB2292">
        <w:rPr>
          <w:rFonts w:ascii="Palatino Linotype" w:eastAsia="Palatino Linotype" w:hAnsi="Palatino Linotype" w:cs="Palatino Linotype"/>
        </w:rPr>
        <w:t>los</w:t>
      </w:r>
      <w:r w:rsidRPr="00BB2292">
        <w:rPr>
          <w:rFonts w:ascii="Palatino Linotype" w:eastAsia="Palatino Linotype" w:hAnsi="Palatino Linotype" w:cs="Palatino Linotype"/>
        </w:rPr>
        <w:t xml:space="preserve"> expediente</w:t>
      </w:r>
      <w:r w:rsidR="00B55920" w:rsidRPr="00BB2292">
        <w:rPr>
          <w:rFonts w:ascii="Palatino Linotype" w:eastAsia="Palatino Linotype" w:hAnsi="Palatino Linotype" w:cs="Palatino Linotype"/>
        </w:rPr>
        <w:t>s</w:t>
      </w:r>
      <w:r w:rsidRPr="00BB2292">
        <w:rPr>
          <w:rFonts w:ascii="Palatino Linotype" w:eastAsia="Palatino Linotype" w:hAnsi="Palatino Linotype" w:cs="Palatino Linotype"/>
        </w:rPr>
        <w:t xml:space="preserve"> electrónico</w:t>
      </w:r>
      <w:r w:rsidR="00B55920" w:rsidRPr="00BB2292">
        <w:rPr>
          <w:rFonts w:ascii="Palatino Linotype" w:eastAsia="Palatino Linotype" w:hAnsi="Palatino Linotype" w:cs="Palatino Linotype"/>
        </w:rPr>
        <w:t>s</w:t>
      </w:r>
      <w:r w:rsidRPr="00BB2292">
        <w:rPr>
          <w:rFonts w:ascii="Palatino Linotype" w:eastAsia="Palatino Linotype" w:hAnsi="Palatino Linotype" w:cs="Palatino Linotype"/>
        </w:rPr>
        <w:t xml:space="preserve"> del</w:t>
      </w:r>
      <w:r w:rsidRPr="00BB2292">
        <w:rPr>
          <w:rFonts w:ascii="Palatino Linotype" w:eastAsia="Palatino Linotype" w:hAnsi="Palatino Linotype" w:cs="Palatino Linotype"/>
          <w:b/>
        </w:rPr>
        <w:t xml:space="preserve"> SAIMEX</w:t>
      </w:r>
      <w:r w:rsidRPr="00BB2292">
        <w:rPr>
          <w:rFonts w:ascii="Palatino Linotype" w:eastAsia="Palatino Linotype" w:hAnsi="Palatino Linotype" w:cs="Palatino Linotype"/>
        </w:rPr>
        <w:t>, se advierte que en fechas</w:t>
      </w:r>
      <w:r w:rsidR="001534A4" w:rsidRPr="00BB2292">
        <w:rPr>
          <w:rFonts w:ascii="Palatino Linotype" w:eastAsia="Palatino Linotype" w:hAnsi="Palatino Linotype" w:cs="Palatino Linotype"/>
        </w:rPr>
        <w:t xml:space="preserve"> </w:t>
      </w:r>
      <w:r w:rsidR="00A42FD8" w:rsidRPr="00BB2292">
        <w:rPr>
          <w:rFonts w:ascii="Palatino Linotype" w:eastAsia="Palatino Linotype" w:hAnsi="Palatino Linotype" w:cs="Palatino Linotype"/>
          <w:b/>
        </w:rPr>
        <w:t>veintitrés</w:t>
      </w:r>
      <w:r w:rsidR="003C0FFD" w:rsidRPr="00BB2292">
        <w:rPr>
          <w:rFonts w:ascii="Palatino Linotype" w:eastAsia="Palatino Linotype" w:hAnsi="Palatino Linotype" w:cs="Palatino Linotype"/>
          <w:b/>
        </w:rPr>
        <w:t xml:space="preserve"> </w:t>
      </w:r>
      <w:r w:rsidRPr="00BB2292">
        <w:rPr>
          <w:rFonts w:ascii="Palatino Linotype" w:eastAsia="Palatino Linotype" w:hAnsi="Palatino Linotype" w:cs="Palatino Linotype"/>
          <w:b/>
        </w:rPr>
        <w:t xml:space="preserve">y </w:t>
      </w:r>
      <w:r w:rsidR="00EB2AEE" w:rsidRPr="00BB2292">
        <w:rPr>
          <w:rFonts w:ascii="Palatino Linotype" w:eastAsia="Palatino Linotype" w:hAnsi="Palatino Linotype" w:cs="Palatino Linotype"/>
          <w:b/>
        </w:rPr>
        <w:t>veintiocho</w:t>
      </w:r>
      <w:r w:rsidR="00A42FD8" w:rsidRPr="00BB2292">
        <w:rPr>
          <w:rFonts w:ascii="Palatino Linotype" w:eastAsia="Palatino Linotype" w:hAnsi="Palatino Linotype" w:cs="Palatino Linotype"/>
          <w:b/>
        </w:rPr>
        <w:t xml:space="preserve"> </w:t>
      </w:r>
      <w:r w:rsidRPr="00BB2292">
        <w:rPr>
          <w:rFonts w:ascii="Palatino Linotype" w:eastAsia="Palatino Linotype" w:hAnsi="Palatino Linotype" w:cs="Palatino Linotype"/>
          <w:b/>
        </w:rPr>
        <w:t xml:space="preserve">de </w:t>
      </w:r>
      <w:r w:rsidR="001534A4" w:rsidRPr="00BB2292">
        <w:rPr>
          <w:rFonts w:ascii="Palatino Linotype" w:eastAsia="Palatino Linotype" w:hAnsi="Palatino Linotype" w:cs="Palatino Linotype"/>
          <w:b/>
        </w:rPr>
        <w:t>marzo</w:t>
      </w:r>
      <w:r w:rsidRPr="00BB2292">
        <w:rPr>
          <w:rFonts w:ascii="Palatino Linotype" w:eastAsia="Palatino Linotype" w:hAnsi="Palatino Linotype" w:cs="Palatino Linotype"/>
          <w:b/>
        </w:rPr>
        <w:t xml:space="preserve"> de dos mil veintidós</w:t>
      </w:r>
      <w:r w:rsidRPr="00BB2292">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006D0AF4" w:rsidRPr="00BB2292">
        <w:rPr>
          <w:rFonts w:ascii="Palatino Linotype" w:eastAsia="Palatino Linotype" w:hAnsi="Palatino Linotype" w:cs="Palatino Linotype"/>
          <w:b/>
        </w:rPr>
        <w:t>EL RECURRENTE</w:t>
      </w:r>
      <w:r w:rsidRPr="00BB2292">
        <w:rPr>
          <w:rFonts w:ascii="Palatino Linotype" w:eastAsia="Palatino Linotype" w:hAnsi="Palatino Linotype" w:cs="Palatino Linotype"/>
          <w:b/>
        </w:rPr>
        <w:t xml:space="preserve"> </w:t>
      </w:r>
      <w:r w:rsidRPr="00BB2292">
        <w:rPr>
          <w:rFonts w:ascii="Palatino Linotype" w:eastAsia="Palatino Linotype" w:hAnsi="Palatino Linotype" w:cs="Palatino Linotype"/>
        </w:rPr>
        <w:t xml:space="preserve">manifestara lo que a su derecho conviniera, a efecto de presentar pruebas y alegatos; así como, para que </w:t>
      </w:r>
      <w:r w:rsidRPr="00BB2292">
        <w:rPr>
          <w:rFonts w:ascii="Palatino Linotype" w:eastAsia="Palatino Linotype" w:hAnsi="Palatino Linotype" w:cs="Palatino Linotype"/>
          <w:b/>
        </w:rPr>
        <w:t xml:space="preserve">EL SUJETO OBLIGADO </w:t>
      </w:r>
      <w:r w:rsidRPr="00BB2292">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14:paraId="3C1C5AAA" w14:textId="77777777" w:rsidR="00E12268" w:rsidRPr="00BB2292" w:rsidRDefault="00E12268">
      <w:pPr>
        <w:widowControl w:val="0"/>
        <w:tabs>
          <w:tab w:val="left" w:pos="0"/>
        </w:tabs>
        <w:spacing w:line="360" w:lineRule="auto"/>
        <w:jc w:val="both"/>
        <w:rPr>
          <w:rFonts w:ascii="Palatino Linotype" w:eastAsia="Palatino Linotype" w:hAnsi="Palatino Linotype" w:cs="Palatino Linotype"/>
        </w:rPr>
      </w:pPr>
    </w:p>
    <w:p w14:paraId="74F1B0DE" w14:textId="77777777" w:rsidR="00F2575E" w:rsidRPr="00BB2292" w:rsidRDefault="00F2575E" w:rsidP="00F2575E">
      <w:pPr>
        <w:spacing w:line="360" w:lineRule="auto"/>
        <w:jc w:val="both"/>
        <w:rPr>
          <w:rFonts w:ascii="Palatino Linotype" w:eastAsia="Palatino Linotype" w:hAnsi="Palatino Linotype" w:cs="Palatino Linotype"/>
          <w:b/>
        </w:rPr>
      </w:pPr>
      <w:r w:rsidRPr="00BB2292">
        <w:rPr>
          <w:rFonts w:ascii="Palatino Linotype" w:eastAsia="Palatino Linotype" w:hAnsi="Palatino Linotype" w:cs="Palatino Linotype"/>
          <w:b/>
          <w:szCs w:val="28"/>
        </w:rPr>
        <w:lastRenderedPageBreak/>
        <w:t>d)</w:t>
      </w:r>
      <w:r w:rsidRPr="00BB2292">
        <w:rPr>
          <w:rFonts w:ascii="Palatino Linotype" w:eastAsia="Palatino Linotype" w:hAnsi="Palatino Linotype" w:cs="Palatino Linotype"/>
          <w:b/>
          <w:sz w:val="28"/>
          <w:szCs w:val="28"/>
        </w:rPr>
        <w:t xml:space="preserve"> </w:t>
      </w:r>
      <w:r w:rsidRPr="00BB2292">
        <w:rPr>
          <w:rFonts w:ascii="Palatino Linotype" w:eastAsia="Palatino Linotype" w:hAnsi="Palatino Linotype" w:cs="Palatino Linotype"/>
          <w:b/>
          <w:szCs w:val="28"/>
        </w:rPr>
        <w:t xml:space="preserve">De la </w:t>
      </w:r>
      <w:r w:rsidRPr="00BB2292">
        <w:rPr>
          <w:rFonts w:ascii="Palatino Linotype" w:eastAsia="Palatino Linotype" w:hAnsi="Palatino Linotype" w:cs="Palatino Linotype"/>
          <w:b/>
        </w:rPr>
        <w:t xml:space="preserve">Acumulación </w:t>
      </w:r>
    </w:p>
    <w:p w14:paraId="771B2D5B" w14:textId="36365033" w:rsidR="00F2575E" w:rsidRPr="00BB2292" w:rsidRDefault="00F2575E" w:rsidP="00F2575E">
      <w:pPr>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Por economía procesal y con la finalidad de evitar resoluciones contradictorias, en la </w:t>
      </w:r>
      <w:r w:rsidRPr="00BB2292">
        <w:rPr>
          <w:rFonts w:ascii="Palatino Linotype" w:eastAsia="Palatino Linotype" w:hAnsi="Palatino Linotype" w:cs="Palatino Linotype"/>
          <w:b/>
        </w:rPr>
        <w:t>Décima Tercera Sesión Ordinaria de fecha siete de abril de dos mil veintidós</w:t>
      </w:r>
      <w:r w:rsidRPr="00BB2292">
        <w:rPr>
          <w:rFonts w:ascii="Palatino Linotype" w:eastAsia="Palatino Linotype" w:hAnsi="Palatino Linotype" w:cs="Palatino Linotype"/>
        </w:rPr>
        <w:t xml:space="preserve">, el Pleno de este Instituto determinó acumular los Recursos de Revisión </w:t>
      </w:r>
      <w:r w:rsidR="0075622A" w:rsidRPr="00BB2292">
        <w:rPr>
          <w:rFonts w:ascii="Palatino Linotype" w:eastAsia="Palatino Linotype" w:hAnsi="Palatino Linotype" w:cs="Palatino Linotype"/>
          <w:b/>
          <w:sz w:val="22"/>
          <w:szCs w:val="22"/>
        </w:rPr>
        <w:t>04172</w:t>
      </w:r>
      <w:r w:rsidRPr="00BB2292">
        <w:rPr>
          <w:rFonts w:ascii="Palatino Linotype" w:eastAsia="Palatino Linotype" w:hAnsi="Palatino Linotype" w:cs="Palatino Linotype"/>
          <w:b/>
          <w:sz w:val="22"/>
          <w:szCs w:val="22"/>
        </w:rPr>
        <w:t xml:space="preserve">/INFOEM/IP/RR/2022 y </w:t>
      </w:r>
      <w:r w:rsidR="0075622A" w:rsidRPr="00BB2292">
        <w:rPr>
          <w:rFonts w:ascii="Palatino Linotype" w:eastAsia="Palatino Linotype" w:hAnsi="Palatino Linotype" w:cs="Palatino Linotype"/>
          <w:b/>
          <w:sz w:val="22"/>
          <w:szCs w:val="22"/>
        </w:rPr>
        <w:t>04173</w:t>
      </w:r>
      <w:r w:rsidRPr="00BB2292">
        <w:rPr>
          <w:rFonts w:ascii="Palatino Linotype" w:eastAsia="Palatino Linotype" w:hAnsi="Palatino Linotype" w:cs="Palatino Linotype"/>
          <w:b/>
          <w:sz w:val="22"/>
          <w:szCs w:val="22"/>
        </w:rPr>
        <w:t>/INFOEM/IP/RR/</w:t>
      </w:r>
      <w:proofErr w:type="gramStart"/>
      <w:r w:rsidRPr="00BB2292">
        <w:rPr>
          <w:rFonts w:ascii="Palatino Linotype" w:eastAsia="Palatino Linotype" w:hAnsi="Palatino Linotype" w:cs="Palatino Linotype"/>
          <w:b/>
          <w:sz w:val="22"/>
          <w:szCs w:val="22"/>
        </w:rPr>
        <w:t xml:space="preserve">2022, </w:t>
      </w:r>
      <w:r w:rsidRPr="00BB2292">
        <w:rPr>
          <w:rFonts w:ascii="Palatino Linotype" w:eastAsia="Palatino Linotype" w:hAnsi="Palatino Linotype" w:cs="Palatino Linotype"/>
        </w:rPr>
        <w:t xml:space="preserve"> acordando</w:t>
      </w:r>
      <w:proofErr w:type="gramEnd"/>
      <w:r w:rsidRPr="00BB2292">
        <w:rPr>
          <w:rFonts w:ascii="Palatino Linotype" w:eastAsia="Palatino Linotype" w:hAnsi="Palatino Linotype" w:cs="Palatino Linotype"/>
        </w:rPr>
        <w:t xml:space="preserve"> la elaboración del proyecto de Resolución, por parte de la </w:t>
      </w:r>
      <w:r w:rsidRPr="00BB2292">
        <w:rPr>
          <w:rFonts w:ascii="Palatino Linotype" w:eastAsia="Palatino Linotype" w:hAnsi="Palatino Linotype" w:cs="Palatino Linotype"/>
          <w:b/>
        </w:rPr>
        <w:t>Comisionada</w:t>
      </w:r>
      <w:r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b/>
        </w:rPr>
        <w:t>Sharon Cristina Morales Martínez</w:t>
      </w:r>
      <w:r w:rsidRPr="00BB2292">
        <w:rPr>
          <w:rFonts w:ascii="Palatino Linotype" w:eastAsia="Palatino Linotype" w:hAnsi="Palatino Linotype" w:cs="Palatino Linotype"/>
        </w:rPr>
        <w:t xml:space="preserve">. </w:t>
      </w:r>
    </w:p>
    <w:p w14:paraId="00C58A09" w14:textId="77777777" w:rsidR="00F2575E" w:rsidRPr="00BB2292" w:rsidRDefault="00F2575E" w:rsidP="00F2575E">
      <w:pPr>
        <w:tabs>
          <w:tab w:val="center" w:pos="4252"/>
          <w:tab w:val="right" w:pos="8504"/>
        </w:tabs>
        <w:spacing w:line="360" w:lineRule="auto"/>
        <w:jc w:val="both"/>
        <w:rPr>
          <w:rFonts w:ascii="Palatino Linotype" w:eastAsia="Palatino Linotype" w:hAnsi="Palatino Linotype" w:cs="Palatino Linotype"/>
        </w:rPr>
      </w:pPr>
    </w:p>
    <w:p w14:paraId="354D3D0F" w14:textId="77777777" w:rsidR="00F2575E" w:rsidRPr="00BB2292" w:rsidRDefault="00F2575E" w:rsidP="00F2575E">
      <w:pPr>
        <w:spacing w:line="360" w:lineRule="auto"/>
        <w:jc w:val="both"/>
        <w:rPr>
          <w:rFonts w:ascii="Palatino Linotype" w:eastAsia="Palatino Linotype" w:hAnsi="Palatino Linotype" w:cs="Palatino Linotype"/>
          <w:b/>
        </w:rPr>
      </w:pPr>
      <w:r w:rsidRPr="00BB2292">
        <w:rPr>
          <w:rFonts w:ascii="Palatino Linotype" w:eastAsia="Palatino Linotype" w:hAnsi="Palatino Linotype" w:cs="Palatino Linotype"/>
          <w:b/>
        </w:rPr>
        <w:t>c) Informe Justificado</w:t>
      </w:r>
    </w:p>
    <w:p w14:paraId="204A703F" w14:textId="75108B27" w:rsidR="00F2575E" w:rsidRPr="00BB2292" w:rsidRDefault="00F2575E" w:rsidP="00F2575E">
      <w:pPr>
        <w:widowControl w:val="0"/>
        <w:tabs>
          <w:tab w:val="left" w:pos="0"/>
        </w:tabs>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Conforme a las constancias que obran en los expedientes electrónicos del </w:t>
      </w:r>
      <w:r w:rsidRPr="00BB2292">
        <w:rPr>
          <w:rFonts w:ascii="Palatino Linotype" w:eastAsia="Palatino Linotype" w:hAnsi="Palatino Linotype" w:cs="Palatino Linotype"/>
          <w:b/>
        </w:rPr>
        <w:t>SAIMEX,</w:t>
      </w:r>
      <w:r w:rsidRPr="00BB2292">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w:t>
      </w:r>
      <w:r w:rsidR="0021110C" w:rsidRPr="00BB2292">
        <w:rPr>
          <w:rFonts w:ascii="Palatino Linotype" w:eastAsia="Palatino Linotype" w:hAnsi="Palatino Linotype" w:cs="Palatino Linotype"/>
        </w:rPr>
        <w:t xml:space="preserve"> término legalmente concedido al </w:t>
      </w:r>
      <w:r w:rsidRPr="00BB2292">
        <w:rPr>
          <w:rFonts w:ascii="Palatino Linotype" w:eastAsia="Palatino Linotype" w:hAnsi="Palatino Linotype" w:cs="Palatino Linotype"/>
          <w:b/>
        </w:rPr>
        <w:t>RECURRENTE</w:t>
      </w:r>
      <w:r w:rsidR="00A44F6C" w:rsidRPr="00BB2292">
        <w:rPr>
          <w:rFonts w:ascii="Palatino Linotype" w:eastAsia="Palatino Linotype" w:hAnsi="Palatino Linotype" w:cs="Palatino Linotype"/>
        </w:rPr>
        <w:t xml:space="preserve">, éste último </w:t>
      </w:r>
      <w:r w:rsidRPr="00BB2292">
        <w:rPr>
          <w:rFonts w:ascii="Palatino Linotype" w:eastAsia="Palatino Linotype" w:hAnsi="Palatino Linotype" w:cs="Palatino Linotype"/>
        </w:rPr>
        <w:t xml:space="preserve">realizó </w:t>
      </w:r>
      <w:r w:rsidR="0021110C" w:rsidRPr="00BB2292">
        <w:rPr>
          <w:rFonts w:ascii="Palatino Linotype" w:eastAsia="Palatino Linotype" w:hAnsi="Palatino Linotype" w:cs="Palatino Linotype"/>
        </w:rPr>
        <w:t>sus</w:t>
      </w:r>
      <w:r w:rsidRPr="00BB2292">
        <w:rPr>
          <w:rFonts w:ascii="Palatino Linotype" w:eastAsia="Palatino Linotype" w:hAnsi="Palatino Linotype" w:cs="Palatino Linotype"/>
        </w:rPr>
        <w:t xml:space="preserve"> manifestaciones que conforme a derecho le correspond</w:t>
      </w:r>
      <w:r w:rsidR="0021110C" w:rsidRPr="00BB2292">
        <w:rPr>
          <w:rFonts w:ascii="Palatino Linotype" w:eastAsia="Palatino Linotype" w:hAnsi="Palatino Linotype" w:cs="Palatino Linotype"/>
        </w:rPr>
        <w:t xml:space="preserve">ían en fecha treinta y uno de marzo de dos mil veintidós, en el que remitió para ambos Recursos de Revisión un archivo denominado: “alegatos.docx”, </w:t>
      </w:r>
      <w:r w:rsidR="00A44F6C" w:rsidRPr="00BB2292">
        <w:rPr>
          <w:rFonts w:ascii="Palatino Linotype" w:eastAsia="Palatino Linotype" w:hAnsi="Palatino Linotype" w:cs="Palatino Linotype"/>
        </w:rPr>
        <w:t>de los que medularmente se desprende la inquietud del particular en advertir que no fue entregada la totalidad de la información solicitada, argumentando que el Titular de la Unidad de Transparencia, tenía la obligación de requerir la información a todas sus áreas para que pudiera ser colmada la solicitud de acceso a la información reclamada por el particular</w:t>
      </w:r>
      <w:r w:rsidRPr="00BB2292">
        <w:rPr>
          <w:rFonts w:ascii="Palatino Linotype" w:eastAsia="Palatino Linotype" w:hAnsi="Palatino Linotype" w:cs="Palatino Linotype"/>
        </w:rPr>
        <w:t>.</w:t>
      </w:r>
    </w:p>
    <w:p w14:paraId="1375DBE6" w14:textId="77777777" w:rsidR="00F2575E" w:rsidRPr="00BB2292" w:rsidRDefault="00F2575E" w:rsidP="00F2575E">
      <w:pPr>
        <w:widowControl w:val="0"/>
        <w:tabs>
          <w:tab w:val="left" w:pos="0"/>
        </w:tabs>
        <w:spacing w:line="360" w:lineRule="auto"/>
        <w:jc w:val="both"/>
        <w:rPr>
          <w:rFonts w:ascii="Palatino Linotype" w:eastAsia="Palatino Linotype" w:hAnsi="Palatino Linotype" w:cs="Palatino Linotype"/>
        </w:rPr>
      </w:pPr>
    </w:p>
    <w:p w14:paraId="6D5CE5C5" w14:textId="10C53312" w:rsidR="007B1A6D" w:rsidRPr="00BB2292" w:rsidRDefault="00F2575E" w:rsidP="00F2575E">
      <w:pPr>
        <w:widowControl w:val="0"/>
        <w:tabs>
          <w:tab w:val="left" w:pos="0"/>
        </w:tabs>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lastRenderedPageBreak/>
        <w:t xml:space="preserve">Por su parte, </w:t>
      </w:r>
      <w:r w:rsidRPr="00BB2292">
        <w:rPr>
          <w:rFonts w:ascii="Palatino Linotype" w:eastAsia="Palatino Linotype" w:hAnsi="Palatino Linotype" w:cs="Palatino Linotype"/>
          <w:b/>
        </w:rPr>
        <w:t>EL SUJETO OBLIGADO</w:t>
      </w:r>
      <w:r w:rsidRPr="00BB2292">
        <w:rPr>
          <w:rFonts w:ascii="Palatino Linotype" w:eastAsia="Palatino Linotype" w:hAnsi="Palatino Linotype" w:cs="Palatino Linotype"/>
        </w:rPr>
        <w:t xml:space="preserve"> </w:t>
      </w:r>
      <w:r w:rsidR="00A44F6C" w:rsidRPr="00BB2292">
        <w:rPr>
          <w:rFonts w:ascii="Palatino Linotype" w:eastAsia="Palatino Linotype" w:hAnsi="Palatino Linotype" w:cs="Palatino Linotype"/>
        </w:rPr>
        <w:t xml:space="preserve">omitió </w:t>
      </w:r>
      <w:r w:rsidRPr="00BB2292">
        <w:rPr>
          <w:rFonts w:ascii="Palatino Linotype" w:eastAsia="Palatino Linotype" w:hAnsi="Palatino Linotype" w:cs="Palatino Linotype"/>
        </w:rPr>
        <w:t>r</w:t>
      </w:r>
      <w:r w:rsidR="00A44F6C" w:rsidRPr="00BB2292">
        <w:rPr>
          <w:rFonts w:ascii="Palatino Linotype" w:eastAsia="Palatino Linotype" w:hAnsi="Palatino Linotype" w:cs="Palatino Linotype"/>
        </w:rPr>
        <w:t>e</w:t>
      </w:r>
      <w:r w:rsidRPr="00BB2292">
        <w:rPr>
          <w:rFonts w:ascii="Palatino Linotype" w:eastAsia="Palatino Linotype" w:hAnsi="Palatino Linotype" w:cs="Palatino Linotype"/>
        </w:rPr>
        <w:t>ndi</w:t>
      </w:r>
      <w:r w:rsidR="00A44F6C" w:rsidRPr="00BB2292">
        <w:rPr>
          <w:rFonts w:ascii="Palatino Linotype" w:eastAsia="Palatino Linotype" w:hAnsi="Palatino Linotype" w:cs="Palatino Linotype"/>
        </w:rPr>
        <w:t>r</w:t>
      </w:r>
      <w:r w:rsidRPr="00BB2292">
        <w:rPr>
          <w:rFonts w:ascii="Palatino Linotype" w:eastAsia="Palatino Linotype" w:hAnsi="Palatino Linotype" w:cs="Palatino Linotype"/>
        </w:rPr>
        <w:t xml:space="preserve"> sus re</w:t>
      </w:r>
      <w:r w:rsidR="00A44F6C" w:rsidRPr="00BB2292">
        <w:rPr>
          <w:rFonts w:ascii="Palatino Linotype" w:eastAsia="Palatino Linotype" w:hAnsi="Palatino Linotype" w:cs="Palatino Linotype"/>
        </w:rPr>
        <w:t>spectivos Informes Justificados para ambos Recursos de Revisión.</w:t>
      </w:r>
    </w:p>
    <w:p w14:paraId="18D37AD4" w14:textId="77777777" w:rsidR="00B55920" w:rsidRPr="00BB2292" w:rsidRDefault="00B55920">
      <w:pPr>
        <w:spacing w:line="360" w:lineRule="auto"/>
        <w:jc w:val="both"/>
        <w:rPr>
          <w:rFonts w:ascii="Palatino Linotype" w:eastAsia="Palatino Linotype" w:hAnsi="Palatino Linotype" w:cs="Palatino Linotype"/>
        </w:rPr>
      </w:pPr>
    </w:p>
    <w:p w14:paraId="27762B6B" w14:textId="77777777" w:rsidR="002C190E" w:rsidRPr="00BB2292" w:rsidRDefault="002C190E" w:rsidP="002C190E">
      <w:pPr>
        <w:spacing w:line="360" w:lineRule="auto"/>
        <w:jc w:val="both"/>
        <w:rPr>
          <w:rFonts w:ascii="Palatino Linotype" w:eastAsia="Palatino Linotype" w:hAnsi="Palatino Linotype" w:cs="Palatino Linotype"/>
          <w:b/>
        </w:rPr>
      </w:pPr>
      <w:r w:rsidRPr="00BB2292">
        <w:rPr>
          <w:rFonts w:ascii="Palatino Linotype" w:eastAsia="Palatino Linotype" w:hAnsi="Palatino Linotype" w:cs="Palatino Linotype"/>
          <w:b/>
        </w:rPr>
        <w:t>e) Ampliación de Plazo para Resolver</w:t>
      </w:r>
    </w:p>
    <w:p w14:paraId="7C121132" w14:textId="75C2CC7C" w:rsidR="00536BED" w:rsidRPr="00BB2292" w:rsidRDefault="00705399">
      <w:pPr>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En fecha </w:t>
      </w:r>
      <w:r w:rsidR="00536BED" w:rsidRPr="00BB2292">
        <w:rPr>
          <w:rFonts w:ascii="Palatino Linotype" w:eastAsia="Palatino Linotype" w:hAnsi="Palatino Linotype" w:cs="Palatino Linotype"/>
          <w:b/>
        </w:rPr>
        <w:t xml:space="preserve">diez de junio </w:t>
      </w:r>
      <w:r w:rsidRPr="00BB2292">
        <w:rPr>
          <w:rFonts w:ascii="Palatino Linotype" w:eastAsia="Palatino Linotype" w:hAnsi="Palatino Linotype" w:cs="Palatino Linotype"/>
          <w:b/>
        </w:rPr>
        <w:t>de dos mil veintidós</w:t>
      </w:r>
      <w:r w:rsidRPr="00BB2292">
        <w:rPr>
          <w:rFonts w:ascii="Palatino Linotype" w:eastAsia="Palatino Linotype" w:hAnsi="Palatino Linotype" w:cs="Palatino Linotype"/>
        </w:rPr>
        <w:t xml:space="preserve"> se notificó el acuerdo de ampliación de plazo para resolver </w:t>
      </w:r>
      <w:r w:rsidR="00B30605" w:rsidRPr="00BB2292">
        <w:rPr>
          <w:rFonts w:ascii="Palatino Linotype" w:eastAsia="Palatino Linotype" w:hAnsi="Palatino Linotype" w:cs="Palatino Linotype"/>
        </w:rPr>
        <w:t>los</w:t>
      </w:r>
      <w:r w:rsidRPr="00BB2292">
        <w:rPr>
          <w:rFonts w:ascii="Palatino Linotype" w:eastAsia="Palatino Linotype" w:hAnsi="Palatino Linotype" w:cs="Palatino Linotype"/>
        </w:rPr>
        <w:t xml:space="preserve"> presente</w:t>
      </w:r>
      <w:r w:rsidR="00B30605" w:rsidRPr="00BB2292">
        <w:rPr>
          <w:rFonts w:ascii="Palatino Linotype" w:eastAsia="Palatino Linotype" w:hAnsi="Palatino Linotype" w:cs="Palatino Linotype"/>
        </w:rPr>
        <w:t>s</w:t>
      </w:r>
      <w:r w:rsidRPr="00BB2292">
        <w:rPr>
          <w:rFonts w:ascii="Palatino Linotype" w:eastAsia="Palatino Linotype" w:hAnsi="Palatino Linotype" w:cs="Palatino Linotype"/>
        </w:rPr>
        <w:t xml:space="preserve"> Recurso</w:t>
      </w:r>
      <w:r w:rsidR="00B30605" w:rsidRPr="00BB2292">
        <w:rPr>
          <w:rFonts w:ascii="Palatino Linotype" w:eastAsia="Palatino Linotype" w:hAnsi="Palatino Linotype" w:cs="Palatino Linotype"/>
        </w:rPr>
        <w:t>s</w:t>
      </w:r>
      <w:r w:rsidRPr="00BB2292">
        <w:rPr>
          <w:rFonts w:ascii="Palatino Linotype" w:eastAsia="Palatino Linotype" w:hAnsi="Palatino Linotype" w:cs="Palatino Linotype"/>
        </w:rPr>
        <w:t xml:space="preserve"> de Revisión</w:t>
      </w:r>
      <w:r w:rsidR="00A31416" w:rsidRPr="00BB2292">
        <w:rPr>
          <w:rFonts w:ascii="Palatino Linotype" w:eastAsia="Palatino Linotype" w:hAnsi="Palatino Linotype" w:cs="Palatino Linotype"/>
        </w:rPr>
        <w:t xml:space="preserve"> acumulado</w:t>
      </w:r>
      <w:r w:rsidR="00B30605" w:rsidRPr="00BB2292">
        <w:rPr>
          <w:rFonts w:ascii="Palatino Linotype" w:eastAsia="Palatino Linotype" w:hAnsi="Palatino Linotype" w:cs="Palatino Linotype"/>
        </w:rPr>
        <w:t>s</w:t>
      </w:r>
      <w:r w:rsidRPr="00BB2292">
        <w:rPr>
          <w:rFonts w:ascii="Palatino Linotype" w:eastAsia="Palatino Linotype" w:hAnsi="Palatino Linotype" w:cs="Palatino Linotype"/>
        </w:rPr>
        <w:t>, previsto en el artículo 181, tercer párrafo de la Ley de Transparencia y Acceso a la Información Pública del</w:t>
      </w:r>
      <w:r w:rsidR="00536BED" w:rsidRPr="00BB2292">
        <w:rPr>
          <w:rFonts w:ascii="Palatino Linotype" w:eastAsia="Palatino Linotype" w:hAnsi="Palatino Linotype" w:cs="Palatino Linotype"/>
        </w:rPr>
        <w:t xml:space="preserve"> Estado de México y Municipios.</w:t>
      </w:r>
    </w:p>
    <w:p w14:paraId="3847CD16" w14:textId="77777777" w:rsidR="00536BED" w:rsidRPr="00BB2292" w:rsidRDefault="00536BED">
      <w:pPr>
        <w:spacing w:line="360" w:lineRule="auto"/>
        <w:jc w:val="both"/>
        <w:rPr>
          <w:rFonts w:ascii="Palatino Linotype" w:eastAsia="Palatino Linotype" w:hAnsi="Palatino Linotype" w:cs="Palatino Linotype"/>
        </w:rPr>
      </w:pPr>
    </w:p>
    <w:p w14:paraId="2492E5BC" w14:textId="77777777"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28415CB" w14:textId="77777777" w:rsidR="00536BED" w:rsidRPr="00BB2292" w:rsidRDefault="00536BED" w:rsidP="00536BED">
      <w:pPr>
        <w:spacing w:line="360" w:lineRule="auto"/>
        <w:jc w:val="both"/>
        <w:rPr>
          <w:rFonts w:ascii="Palatino Linotype" w:eastAsia="Calibri" w:hAnsi="Palatino Linotype"/>
          <w:lang w:eastAsia="en-US"/>
        </w:rPr>
      </w:pPr>
    </w:p>
    <w:p w14:paraId="1044E4F1" w14:textId="77777777"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t xml:space="preserve">Por ello, es menester precisar </w:t>
      </w:r>
      <w:proofErr w:type="gramStart"/>
      <w:r w:rsidRPr="00BB2292">
        <w:rPr>
          <w:rFonts w:ascii="Palatino Linotype" w:eastAsia="Calibri" w:hAnsi="Palatino Linotype"/>
          <w:lang w:eastAsia="en-US"/>
        </w:rPr>
        <w:t>que</w:t>
      </w:r>
      <w:proofErr w:type="gramEnd"/>
      <w:r w:rsidRPr="00BB2292">
        <w:rPr>
          <w:rFonts w:ascii="Palatino Linotype" w:eastAsia="Calibri" w:hAnsi="Palatino Linotype"/>
          <w:lang w:eastAsia="en-US"/>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w:t>
      </w:r>
      <w:r w:rsidRPr="00BB2292">
        <w:rPr>
          <w:rFonts w:ascii="Palatino Linotype" w:eastAsia="Calibri" w:hAnsi="Palatino Linotype"/>
          <w:lang w:eastAsia="en-US"/>
        </w:rPr>
        <w:lastRenderedPageBreak/>
        <w:t>jurisdiccionales federales, aplicables también en procedimientos análogos, como el que nos ocupa.</w:t>
      </w:r>
    </w:p>
    <w:p w14:paraId="3E0F9D02" w14:textId="77777777" w:rsidR="00536BED" w:rsidRPr="00BB2292" w:rsidRDefault="00536BED" w:rsidP="00536BED">
      <w:pPr>
        <w:spacing w:line="360" w:lineRule="auto"/>
        <w:jc w:val="both"/>
        <w:rPr>
          <w:rFonts w:ascii="Palatino Linotype" w:eastAsia="Calibri" w:hAnsi="Palatino Linotype"/>
          <w:lang w:eastAsia="en-US"/>
        </w:rPr>
      </w:pPr>
    </w:p>
    <w:p w14:paraId="78073D0D" w14:textId="77777777"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8BE0812" w14:textId="77777777" w:rsidR="00536BED" w:rsidRPr="00BB2292" w:rsidRDefault="00536BED" w:rsidP="00536BED">
      <w:pPr>
        <w:spacing w:line="360" w:lineRule="auto"/>
        <w:jc w:val="both"/>
        <w:rPr>
          <w:rFonts w:ascii="Palatino Linotype" w:eastAsia="Calibri" w:hAnsi="Palatino Linotype"/>
          <w:lang w:eastAsia="en-US"/>
        </w:rPr>
      </w:pPr>
    </w:p>
    <w:p w14:paraId="3D486731" w14:textId="77777777"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DAB95AD" w14:textId="77777777" w:rsidR="00536BED" w:rsidRPr="00BB2292" w:rsidRDefault="00536BED" w:rsidP="00536BED">
      <w:pPr>
        <w:spacing w:line="360" w:lineRule="auto"/>
        <w:jc w:val="both"/>
        <w:rPr>
          <w:rFonts w:ascii="Palatino Linotype" w:eastAsia="Calibri" w:hAnsi="Palatino Linotype"/>
          <w:lang w:eastAsia="en-US"/>
        </w:rPr>
      </w:pPr>
    </w:p>
    <w:p w14:paraId="5A99BD47" w14:textId="77777777"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56FF25CF" w14:textId="77777777" w:rsidR="00536BED" w:rsidRPr="00BB2292" w:rsidRDefault="00536BED" w:rsidP="00536BED">
      <w:pPr>
        <w:spacing w:line="360" w:lineRule="auto"/>
        <w:jc w:val="both"/>
        <w:rPr>
          <w:rFonts w:ascii="Palatino Linotype" w:eastAsia="Calibri" w:hAnsi="Palatino Linotype"/>
          <w:lang w:eastAsia="en-US"/>
        </w:rPr>
      </w:pPr>
    </w:p>
    <w:p w14:paraId="155A47F3" w14:textId="77777777"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t>a) Complejidad del asunto: La complejidad de la prueba, la pluralidad de sujetos procesales, el tiempo transcurrido, las características y contexto del recurso.</w:t>
      </w:r>
    </w:p>
    <w:p w14:paraId="4386EF46" w14:textId="77777777"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t>b) Actividad Procesal del interesado: Acciones u omisiones del interesado.</w:t>
      </w:r>
    </w:p>
    <w:p w14:paraId="2A961A89" w14:textId="77777777"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lastRenderedPageBreak/>
        <w:t>c)  Conducta de la Autoridad: Las Acciones u omisiones realizadas en el procedimiento. Así como si la autoridad actuó con la debida diligencia.</w:t>
      </w:r>
    </w:p>
    <w:p w14:paraId="5B84C5E5" w14:textId="77777777"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t>d) La afectación generada en la situación jurídica de la persona involucrada en el proceso: Violación a sus derechos humanos.</w:t>
      </w:r>
    </w:p>
    <w:p w14:paraId="0FA8D103" w14:textId="77777777" w:rsidR="00536BED" w:rsidRPr="00BB2292" w:rsidRDefault="00536BED" w:rsidP="00536BED">
      <w:pPr>
        <w:spacing w:line="360" w:lineRule="auto"/>
        <w:jc w:val="both"/>
        <w:rPr>
          <w:rFonts w:ascii="Palatino Linotype" w:eastAsia="Calibri" w:hAnsi="Palatino Linotype"/>
          <w:lang w:eastAsia="en-US"/>
        </w:rPr>
      </w:pPr>
    </w:p>
    <w:p w14:paraId="5A672C5E" w14:textId="5B1ADD55"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t>De modo que, cuando se trate de un asunto excepcional, por alguna o todas las características mencionadas</w:t>
      </w:r>
      <w:r w:rsidR="00247DAD" w:rsidRPr="00BB2292">
        <w:rPr>
          <w:rFonts w:ascii="Palatino Linotype" w:eastAsia="Calibri" w:hAnsi="Palatino Linotype"/>
          <w:lang w:eastAsia="en-US"/>
        </w:rPr>
        <w:t>,</w:t>
      </w:r>
      <w:r w:rsidRPr="00BB2292">
        <w:rPr>
          <w:rFonts w:ascii="Palatino Linotype" w:eastAsia="Calibri" w:hAnsi="Palatino Linotype"/>
          <w:lang w:eastAsia="en-US"/>
        </w:rPr>
        <w:t xml:space="preserve">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31DE88A" w14:textId="77777777" w:rsidR="00536BED" w:rsidRPr="00BB2292" w:rsidRDefault="00536BED" w:rsidP="00536BED">
      <w:pPr>
        <w:spacing w:line="360" w:lineRule="auto"/>
        <w:jc w:val="both"/>
        <w:rPr>
          <w:rFonts w:ascii="Palatino Linotype" w:eastAsia="Calibri" w:hAnsi="Palatino Linotype"/>
          <w:lang w:eastAsia="en-US"/>
        </w:rPr>
      </w:pPr>
    </w:p>
    <w:p w14:paraId="6D6EE087" w14:textId="77777777"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1A8988C" w14:textId="77777777" w:rsidR="00536BED" w:rsidRPr="00BB2292" w:rsidRDefault="00536BED" w:rsidP="00536BED">
      <w:pPr>
        <w:spacing w:line="360" w:lineRule="auto"/>
        <w:jc w:val="both"/>
        <w:rPr>
          <w:rFonts w:ascii="Palatino Linotype" w:eastAsia="Calibri" w:hAnsi="Palatino Linotype"/>
          <w:lang w:eastAsia="en-US"/>
        </w:rPr>
      </w:pPr>
    </w:p>
    <w:p w14:paraId="4BF1164A" w14:textId="77777777"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w:t>
      </w:r>
      <w:r w:rsidRPr="00BB2292">
        <w:rPr>
          <w:rFonts w:ascii="Palatino Linotype" w:eastAsia="Calibri" w:hAnsi="Palatino Linotype"/>
          <w:lang w:eastAsia="en-US"/>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AF0F024" w14:textId="77777777" w:rsidR="00536BED" w:rsidRPr="00BB2292" w:rsidRDefault="00536BED" w:rsidP="00536BED">
      <w:pPr>
        <w:spacing w:line="360" w:lineRule="auto"/>
        <w:jc w:val="both"/>
        <w:rPr>
          <w:rFonts w:ascii="Palatino Linotype" w:eastAsia="Calibri" w:hAnsi="Palatino Linotype"/>
          <w:lang w:eastAsia="en-US"/>
        </w:rPr>
      </w:pPr>
    </w:p>
    <w:p w14:paraId="08399E6D" w14:textId="77777777"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t>Al respecto, también son de considerar los criterios sostenidos por el Cuarto Tribunal Colegiado en Materia Administrativa del Primer Circuito, cuyos rubros y datos de identificación son los siguientes:</w:t>
      </w:r>
    </w:p>
    <w:p w14:paraId="257F6D21" w14:textId="77777777" w:rsidR="00536BED" w:rsidRPr="00BB2292" w:rsidRDefault="00536BED" w:rsidP="00536BED">
      <w:pPr>
        <w:spacing w:line="360" w:lineRule="auto"/>
        <w:jc w:val="both"/>
        <w:rPr>
          <w:rFonts w:ascii="Palatino Linotype" w:eastAsia="Calibri" w:hAnsi="Palatino Linotype"/>
          <w:lang w:eastAsia="en-US"/>
        </w:rPr>
      </w:pPr>
    </w:p>
    <w:p w14:paraId="248A40F0" w14:textId="77777777" w:rsidR="00536BED" w:rsidRPr="00BB2292" w:rsidRDefault="00536BED" w:rsidP="00536BED">
      <w:pPr>
        <w:spacing w:line="360" w:lineRule="auto"/>
        <w:ind w:left="851" w:right="899"/>
        <w:jc w:val="both"/>
        <w:rPr>
          <w:rFonts w:ascii="Palatino Linotype" w:eastAsia="Calibri" w:hAnsi="Palatino Linotype"/>
          <w:lang w:eastAsia="en-US"/>
        </w:rPr>
      </w:pPr>
      <w:r w:rsidRPr="00BB2292">
        <w:rPr>
          <w:rFonts w:ascii="Palatino Linotype" w:eastAsia="Calibri" w:hAnsi="Palatino Linotype"/>
          <w:lang w:eastAsia="en-US"/>
        </w:rPr>
        <w:t>“PLAZO RAZONABLE PARA RESOLVER. DIMENSIÓN Y EFECTOS DE ESTE CONCEPTO CUANDO SE ADUCE EXCESIVA CARGA DE TRABAJO.” consultable en el Seminario Judicial de la Federación y su gaceta, con el registro digital 2002351.</w:t>
      </w:r>
    </w:p>
    <w:p w14:paraId="66EA08A2" w14:textId="77777777" w:rsidR="00536BED" w:rsidRPr="00BB2292" w:rsidRDefault="00536BED" w:rsidP="00536BED">
      <w:pPr>
        <w:spacing w:line="360" w:lineRule="auto"/>
        <w:ind w:left="851" w:right="899"/>
        <w:jc w:val="both"/>
        <w:rPr>
          <w:rFonts w:ascii="Palatino Linotype" w:eastAsia="Calibri" w:hAnsi="Palatino Linotype"/>
          <w:lang w:eastAsia="en-US"/>
        </w:rPr>
      </w:pPr>
    </w:p>
    <w:p w14:paraId="3B5A19B3" w14:textId="77777777" w:rsidR="00536BED" w:rsidRPr="00BB2292" w:rsidRDefault="00536BED" w:rsidP="00536BED">
      <w:pPr>
        <w:spacing w:line="360" w:lineRule="auto"/>
        <w:ind w:left="851" w:right="899"/>
        <w:jc w:val="both"/>
        <w:rPr>
          <w:rFonts w:ascii="Palatino Linotype" w:eastAsia="Calibri" w:hAnsi="Palatino Linotype"/>
          <w:lang w:eastAsia="en-US"/>
        </w:rPr>
      </w:pPr>
      <w:r w:rsidRPr="00BB2292">
        <w:rPr>
          <w:rFonts w:ascii="Palatino Linotype" w:eastAsia="Calibri" w:hAnsi="Palatino Linotype"/>
          <w:lang w:eastAsia="en-US"/>
        </w:rPr>
        <w:t xml:space="preserve">“PLAZO RAZONABLE PARA RESOLVER. CONCEPTO Y ELEMENTOS QUE LO INTEGRAN A LA LUZ DEL DERECHO INTERNACIONAL DE LOS DERECHOS HUMANOS.”, visible en el </w:t>
      </w:r>
      <w:r w:rsidRPr="00BB2292">
        <w:rPr>
          <w:rFonts w:ascii="Palatino Linotype" w:eastAsia="Calibri" w:hAnsi="Palatino Linotype"/>
          <w:lang w:eastAsia="en-US"/>
        </w:rPr>
        <w:lastRenderedPageBreak/>
        <w:t>Seminario Judicial de la Federación y su gaceta, con el registro digital 2002350.</w:t>
      </w:r>
    </w:p>
    <w:p w14:paraId="0A98C29F" w14:textId="77777777" w:rsidR="00536BED" w:rsidRPr="00BB2292" w:rsidRDefault="00536BED" w:rsidP="00536BED">
      <w:pPr>
        <w:spacing w:line="360" w:lineRule="auto"/>
        <w:jc w:val="both"/>
        <w:rPr>
          <w:rFonts w:ascii="Palatino Linotype" w:eastAsia="Calibri" w:hAnsi="Palatino Linotype"/>
          <w:lang w:eastAsia="en-US"/>
        </w:rPr>
      </w:pPr>
    </w:p>
    <w:p w14:paraId="216EF207" w14:textId="77777777" w:rsidR="00536BED" w:rsidRPr="00BB2292" w:rsidRDefault="00536BED" w:rsidP="00536BED">
      <w:pPr>
        <w:spacing w:line="360" w:lineRule="auto"/>
        <w:jc w:val="both"/>
        <w:rPr>
          <w:rFonts w:ascii="Palatino Linotype" w:eastAsia="Calibri" w:hAnsi="Palatino Linotype"/>
          <w:lang w:eastAsia="en-US"/>
        </w:rPr>
      </w:pPr>
      <w:r w:rsidRPr="00BB2292">
        <w:rPr>
          <w:rFonts w:ascii="Palatino Linotype" w:eastAsia="Calibri" w:hAnsi="Palatino Linotype"/>
          <w:lang w:eastAsia="en-US"/>
        </w:rPr>
        <w:t xml:space="preserve">Por ello, este organismo garante comprometido con la tutela de los derechos humanos </w:t>
      </w:r>
      <w:proofErr w:type="gramStart"/>
      <w:r w:rsidRPr="00BB2292">
        <w:rPr>
          <w:rFonts w:ascii="Palatino Linotype" w:eastAsia="Calibri" w:hAnsi="Palatino Linotype"/>
          <w:lang w:eastAsia="en-US"/>
        </w:rPr>
        <w:t>confiados,</w:t>
      </w:r>
      <w:proofErr w:type="gramEnd"/>
      <w:r w:rsidRPr="00BB2292">
        <w:rPr>
          <w:rFonts w:ascii="Palatino Linotype" w:eastAsia="Calibri" w:hAnsi="Palatino Linotype"/>
          <w:lang w:eastAsia="en-US"/>
        </w:rPr>
        <w:t xml:space="preserve"> señala que este exceso del plazo legal para resolver el presente asunto, resulta de carácter excepcional.</w:t>
      </w:r>
    </w:p>
    <w:p w14:paraId="25B3975F" w14:textId="77777777" w:rsidR="00536BED" w:rsidRPr="00BB2292" w:rsidRDefault="00536BED">
      <w:pPr>
        <w:spacing w:line="360" w:lineRule="auto"/>
        <w:jc w:val="both"/>
        <w:rPr>
          <w:rFonts w:ascii="Palatino Linotype" w:eastAsia="Palatino Linotype" w:hAnsi="Palatino Linotype" w:cs="Palatino Linotype"/>
        </w:rPr>
      </w:pPr>
    </w:p>
    <w:p w14:paraId="2F10375A" w14:textId="77777777" w:rsidR="00000062" w:rsidRPr="00BB2292" w:rsidRDefault="002C190E">
      <w:pPr>
        <w:spacing w:line="360" w:lineRule="auto"/>
        <w:jc w:val="both"/>
        <w:rPr>
          <w:rFonts w:ascii="Palatino Linotype" w:eastAsia="Palatino Linotype" w:hAnsi="Palatino Linotype" w:cs="Palatino Linotype"/>
          <w:b/>
        </w:rPr>
      </w:pPr>
      <w:r w:rsidRPr="00BB2292">
        <w:rPr>
          <w:rFonts w:ascii="Palatino Linotype" w:eastAsia="Palatino Linotype" w:hAnsi="Palatino Linotype" w:cs="Palatino Linotype"/>
          <w:b/>
        </w:rPr>
        <w:t>f</w:t>
      </w:r>
      <w:r w:rsidR="00015EDF" w:rsidRPr="00BB2292">
        <w:rPr>
          <w:rFonts w:ascii="Palatino Linotype" w:eastAsia="Palatino Linotype" w:hAnsi="Palatino Linotype" w:cs="Palatino Linotype"/>
          <w:b/>
        </w:rPr>
        <w:t>) Cierre de Instrucción</w:t>
      </w:r>
    </w:p>
    <w:p w14:paraId="1C283F2E" w14:textId="6F7FFB04" w:rsidR="00000062" w:rsidRPr="00BB2292" w:rsidRDefault="00015EDF">
      <w:pPr>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Por lo que, una vez analizado el estado procesal que guardaba</w:t>
      </w:r>
      <w:r w:rsidR="00423F15" w:rsidRPr="00BB2292">
        <w:rPr>
          <w:rFonts w:ascii="Palatino Linotype" w:eastAsia="Palatino Linotype" w:hAnsi="Palatino Linotype" w:cs="Palatino Linotype"/>
        </w:rPr>
        <w:t>n</w:t>
      </w:r>
      <w:r w:rsidRPr="00BB2292">
        <w:rPr>
          <w:rFonts w:ascii="Palatino Linotype" w:eastAsia="Palatino Linotype" w:hAnsi="Palatino Linotype" w:cs="Palatino Linotype"/>
        </w:rPr>
        <w:t xml:space="preserve"> </w:t>
      </w:r>
      <w:r w:rsidR="00423F15" w:rsidRPr="00BB2292">
        <w:rPr>
          <w:rFonts w:ascii="Palatino Linotype" w:eastAsia="Palatino Linotype" w:hAnsi="Palatino Linotype" w:cs="Palatino Linotype"/>
        </w:rPr>
        <w:t>los</w:t>
      </w:r>
      <w:r w:rsidRPr="00BB2292">
        <w:rPr>
          <w:rFonts w:ascii="Palatino Linotype" w:eastAsia="Palatino Linotype" w:hAnsi="Palatino Linotype" w:cs="Palatino Linotype"/>
        </w:rPr>
        <w:t xml:space="preserve"> expediente</w:t>
      </w:r>
      <w:r w:rsidR="00423F15" w:rsidRPr="00BB2292">
        <w:rPr>
          <w:rFonts w:ascii="Palatino Linotype" w:eastAsia="Palatino Linotype" w:hAnsi="Palatino Linotype" w:cs="Palatino Linotype"/>
        </w:rPr>
        <w:t>s</w:t>
      </w:r>
      <w:r w:rsidRPr="00BB2292">
        <w:rPr>
          <w:rFonts w:ascii="Palatino Linotype" w:eastAsia="Palatino Linotype" w:hAnsi="Palatino Linotype" w:cs="Palatino Linotype"/>
        </w:rPr>
        <w:t xml:space="preserve">, en fecha </w:t>
      </w:r>
      <w:r w:rsidR="006829EB">
        <w:rPr>
          <w:rFonts w:ascii="Palatino Linotype" w:eastAsia="Palatino Linotype" w:hAnsi="Palatino Linotype" w:cs="Palatino Linotype"/>
          <w:b/>
        </w:rPr>
        <w:t>catorce</w:t>
      </w:r>
      <w:r w:rsidR="00A97FBD" w:rsidRPr="00BB2292">
        <w:rPr>
          <w:rFonts w:ascii="Palatino Linotype" w:eastAsia="Palatino Linotype" w:hAnsi="Palatino Linotype" w:cs="Palatino Linotype"/>
          <w:b/>
        </w:rPr>
        <w:t xml:space="preserve"> </w:t>
      </w:r>
      <w:r w:rsidR="00A31416" w:rsidRPr="00BB2292">
        <w:rPr>
          <w:rFonts w:ascii="Palatino Linotype" w:eastAsia="Palatino Linotype" w:hAnsi="Palatino Linotype" w:cs="Palatino Linotype"/>
          <w:b/>
        </w:rPr>
        <w:t>de</w:t>
      </w:r>
      <w:r w:rsidR="002C190E" w:rsidRPr="00BB2292">
        <w:rPr>
          <w:rFonts w:ascii="Palatino Linotype" w:eastAsia="Palatino Linotype" w:hAnsi="Palatino Linotype" w:cs="Palatino Linotype"/>
          <w:b/>
        </w:rPr>
        <w:t xml:space="preserve"> </w:t>
      </w:r>
      <w:r w:rsidR="00A97FBD" w:rsidRPr="00BB2292">
        <w:rPr>
          <w:rFonts w:ascii="Palatino Linotype" w:eastAsia="Palatino Linotype" w:hAnsi="Palatino Linotype" w:cs="Palatino Linotype"/>
          <w:b/>
        </w:rPr>
        <w:t>septiembre</w:t>
      </w:r>
      <w:r w:rsidR="009638D2" w:rsidRPr="00BB2292">
        <w:rPr>
          <w:rFonts w:ascii="Palatino Linotype" w:eastAsia="Palatino Linotype" w:hAnsi="Palatino Linotype" w:cs="Palatino Linotype"/>
          <w:b/>
        </w:rPr>
        <w:t xml:space="preserve"> </w:t>
      </w:r>
      <w:r w:rsidR="002C190E" w:rsidRPr="00BB2292">
        <w:rPr>
          <w:rFonts w:ascii="Palatino Linotype" w:eastAsia="Palatino Linotype" w:hAnsi="Palatino Linotype" w:cs="Palatino Linotype"/>
          <w:b/>
        </w:rPr>
        <w:t>de</w:t>
      </w:r>
      <w:r w:rsidRPr="00BB2292">
        <w:rPr>
          <w:rFonts w:ascii="Palatino Linotype" w:eastAsia="Palatino Linotype" w:hAnsi="Palatino Linotype" w:cs="Palatino Linotype"/>
          <w:b/>
        </w:rPr>
        <w:t xml:space="preserve"> dos mil veintidós</w:t>
      </w:r>
      <w:r w:rsidRPr="00BB2292">
        <w:rPr>
          <w:rFonts w:ascii="Palatino Linotype" w:eastAsia="Palatino Linotype" w:hAnsi="Palatino Linotype" w:cs="Palatino Linotype"/>
        </w:rPr>
        <w:t xml:space="preserve">, la </w:t>
      </w:r>
      <w:r w:rsidRPr="00BB2292">
        <w:rPr>
          <w:rFonts w:ascii="Palatino Linotype" w:eastAsia="Palatino Linotype" w:hAnsi="Palatino Linotype" w:cs="Palatino Linotype"/>
          <w:b/>
        </w:rPr>
        <w:t xml:space="preserve">Comisionada Sharon Christina Morales Martínez </w:t>
      </w:r>
      <w:r w:rsidRPr="00BB2292">
        <w:rPr>
          <w:rFonts w:ascii="Palatino Linotype" w:eastAsia="Palatino Linotype" w:hAnsi="Palatino Linotype" w:cs="Palatino Linotype"/>
        </w:rPr>
        <w:t>acordó el cierre de instrucción, así como la remisión de</w:t>
      </w:r>
      <w:r w:rsidR="00423F15" w:rsidRPr="00BB2292">
        <w:rPr>
          <w:rFonts w:ascii="Palatino Linotype" w:eastAsia="Palatino Linotype" w:hAnsi="Palatino Linotype" w:cs="Palatino Linotype"/>
        </w:rPr>
        <w:t xml:space="preserve"> </w:t>
      </w:r>
      <w:proofErr w:type="gramStart"/>
      <w:r w:rsidRPr="00BB2292">
        <w:rPr>
          <w:rFonts w:ascii="Palatino Linotype" w:eastAsia="Palatino Linotype" w:hAnsi="Palatino Linotype" w:cs="Palatino Linotype"/>
        </w:rPr>
        <w:t>l</w:t>
      </w:r>
      <w:r w:rsidR="00423F15" w:rsidRPr="00BB2292">
        <w:rPr>
          <w:rFonts w:ascii="Palatino Linotype" w:eastAsia="Palatino Linotype" w:hAnsi="Palatino Linotype" w:cs="Palatino Linotype"/>
        </w:rPr>
        <w:t>os</w:t>
      </w:r>
      <w:r w:rsidRPr="00BB2292">
        <w:rPr>
          <w:rFonts w:ascii="Palatino Linotype" w:eastAsia="Palatino Linotype" w:hAnsi="Palatino Linotype" w:cs="Palatino Linotype"/>
        </w:rPr>
        <w:t xml:space="preserve"> mismo</w:t>
      </w:r>
      <w:r w:rsidR="00423F15" w:rsidRPr="00BB2292">
        <w:rPr>
          <w:rFonts w:ascii="Palatino Linotype" w:eastAsia="Palatino Linotype" w:hAnsi="Palatino Linotype" w:cs="Palatino Linotype"/>
        </w:rPr>
        <w:t>s</w:t>
      </w:r>
      <w:proofErr w:type="gramEnd"/>
      <w:r w:rsidRPr="00BB2292">
        <w:rPr>
          <w:rFonts w:ascii="Palatino Linotype" w:eastAsia="Palatino Linotype" w:hAnsi="Palatino Linotype" w:cs="Palatino Linotype"/>
        </w:rPr>
        <w:t>, a efecto de ser resuelto</w:t>
      </w:r>
      <w:r w:rsidR="00423F15" w:rsidRPr="00BB2292">
        <w:rPr>
          <w:rFonts w:ascii="Palatino Linotype" w:eastAsia="Palatino Linotype" w:hAnsi="Palatino Linotype" w:cs="Palatino Linotype"/>
        </w:rPr>
        <w:t>s</w:t>
      </w:r>
      <w:r w:rsidRPr="00BB2292">
        <w:rPr>
          <w:rFonts w:ascii="Palatino Linotype" w:eastAsia="Palatino Linotype" w:hAnsi="Palatino Linotype" w:cs="Palatino Linotype"/>
        </w:rPr>
        <w:t>, de conformidad con lo establecido en el artículo 185 fracciones VI y VIII de la Ley de Transparencia y Acceso a la Información Pública de</w:t>
      </w:r>
      <w:r w:rsidR="002C190E" w:rsidRPr="00BB2292">
        <w:rPr>
          <w:rFonts w:ascii="Palatino Linotype" w:eastAsia="Palatino Linotype" w:hAnsi="Palatino Linotype" w:cs="Palatino Linotype"/>
        </w:rPr>
        <w:t>l Estado de México y Municipios</w:t>
      </w:r>
      <w:r w:rsidR="00E9260E" w:rsidRPr="00BB2292">
        <w:rPr>
          <w:rFonts w:ascii="Palatino Linotype" w:eastAsia="Palatino Linotype" w:hAnsi="Palatino Linotype" w:cs="Palatino Linotype"/>
        </w:rPr>
        <w:t>.</w:t>
      </w:r>
    </w:p>
    <w:p w14:paraId="4F0C8620" w14:textId="77777777" w:rsidR="002C190E" w:rsidRPr="00BB2292" w:rsidRDefault="002C190E">
      <w:pPr>
        <w:jc w:val="center"/>
        <w:rPr>
          <w:rFonts w:ascii="Palatino Linotype" w:eastAsia="Palatino Linotype" w:hAnsi="Palatino Linotype" w:cs="Palatino Linotype"/>
          <w:b/>
          <w:sz w:val="28"/>
          <w:szCs w:val="28"/>
        </w:rPr>
      </w:pPr>
    </w:p>
    <w:p w14:paraId="2E825F3B" w14:textId="77777777" w:rsidR="00000062" w:rsidRPr="00BB2292" w:rsidRDefault="00015EDF">
      <w:pPr>
        <w:jc w:val="center"/>
        <w:rPr>
          <w:rFonts w:ascii="Palatino Linotype" w:eastAsia="Palatino Linotype" w:hAnsi="Palatino Linotype" w:cs="Palatino Linotype"/>
          <w:b/>
          <w:sz w:val="28"/>
          <w:szCs w:val="28"/>
        </w:rPr>
      </w:pPr>
      <w:r w:rsidRPr="00BB2292">
        <w:rPr>
          <w:rFonts w:ascii="Palatino Linotype" w:eastAsia="Palatino Linotype" w:hAnsi="Palatino Linotype" w:cs="Palatino Linotype"/>
          <w:b/>
          <w:sz w:val="28"/>
          <w:szCs w:val="28"/>
        </w:rPr>
        <w:t>CONSIDERANDO</w:t>
      </w:r>
    </w:p>
    <w:p w14:paraId="5A8C1999" w14:textId="77777777" w:rsidR="00000062" w:rsidRPr="00BB2292" w:rsidRDefault="00000062">
      <w:pPr>
        <w:jc w:val="center"/>
        <w:rPr>
          <w:rFonts w:ascii="Palatino Linotype" w:eastAsia="Palatino Linotype" w:hAnsi="Palatino Linotype" w:cs="Palatino Linotype"/>
          <w:b/>
          <w:sz w:val="28"/>
          <w:szCs w:val="28"/>
        </w:rPr>
      </w:pPr>
    </w:p>
    <w:p w14:paraId="74D004C1" w14:textId="77777777" w:rsidR="00000062" w:rsidRPr="00BB2292" w:rsidRDefault="00015EDF">
      <w:pPr>
        <w:widowControl w:val="0"/>
        <w:tabs>
          <w:tab w:val="left" w:pos="1701"/>
        </w:tabs>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b/>
          <w:sz w:val="28"/>
          <w:szCs w:val="28"/>
        </w:rPr>
        <w:t>PRIMERO.</w:t>
      </w:r>
      <w:r w:rsidRPr="00BB2292">
        <w:rPr>
          <w:rFonts w:ascii="Palatino Linotype" w:eastAsia="Palatino Linotype" w:hAnsi="Palatino Linotype" w:cs="Palatino Linotype"/>
          <w:b/>
        </w:rPr>
        <w:t xml:space="preserve"> Competencia</w:t>
      </w:r>
      <w:r w:rsidRPr="00BB2292">
        <w:rPr>
          <w:rFonts w:ascii="Palatino Linotype" w:eastAsia="Palatino Linotype" w:hAnsi="Palatino Linotype" w:cs="Palatino Linotype"/>
        </w:rPr>
        <w:t>.</w:t>
      </w:r>
      <w:r w:rsidRPr="00BB2292">
        <w:rPr>
          <w:rFonts w:ascii="Palatino Linotype" w:eastAsia="Palatino Linotype" w:hAnsi="Palatino Linotype" w:cs="Palatino Linotype"/>
          <w:b/>
        </w:rPr>
        <w:t xml:space="preserve"> </w:t>
      </w:r>
    </w:p>
    <w:p w14:paraId="6B5368C8" w14:textId="77777777" w:rsidR="00000062" w:rsidRPr="00BB2292" w:rsidRDefault="00015EDF">
      <w:pPr>
        <w:widowControl w:val="0"/>
        <w:tabs>
          <w:tab w:val="left" w:pos="1701"/>
        </w:tabs>
        <w:spacing w:line="360" w:lineRule="auto"/>
        <w:jc w:val="both"/>
        <w:rPr>
          <w:rFonts w:ascii="Palatino Linotype" w:eastAsia="Palatino Linotype" w:hAnsi="Palatino Linotype" w:cs="Palatino Linotype"/>
        </w:rPr>
      </w:pPr>
      <w:bookmarkStart w:id="2" w:name="_heading=h.3znysh7" w:colFirst="0" w:colLast="0"/>
      <w:bookmarkEnd w:id="2"/>
      <w:r w:rsidRPr="00BB2292">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002C190E" w:rsidRPr="00BB2292">
        <w:rPr>
          <w:rFonts w:ascii="Palatino Linotype" w:eastAsia="Palatino Linotype" w:hAnsi="Palatino Linotype" w:cs="Palatino Linotype"/>
        </w:rPr>
        <w:t>los</w:t>
      </w:r>
      <w:r w:rsidRPr="00BB2292">
        <w:rPr>
          <w:rFonts w:ascii="Palatino Linotype" w:eastAsia="Palatino Linotype" w:hAnsi="Palatino Linotype" w:cs="Palatino Linotype"/>
        </w:rPr>
        <w:t xml:space="preserve"> presente</w:t>
      </w:r>
      <w:r w:rsidR="002C190E" w:rsidRPr="00BB2292">
        <w:rPr>
          <w:rFonts w:ascii="Palatino Linotype" w:eastAsia="Palatino Linotype" w:hAnsi="Palatino Linotype" w:cs="Palatino Linotype"/>
        </w:rPr>
        <w:t>s</w:t>
      </w:r>
      <w:r w:rsidRPr="00BB2292">
        <w:rPr>
          <w:rFonts w:ascii="Palatino Linotype" w:eastAsia="Palatino Linotype" w:hAnsi="Palatino Linotype" w:cs="Palatino Linotype"/>
        </w:rPr>
        <w:t xml:space="preserve"> Recurso</w:t>
      </w:r>
      <w:r w:rsidR="002C190E" w:rsidRPr="00BB2292">
        <w:rPr>
          <w:rFonts w:ascii="Palatino Linotype" w:eastAsia="Palatino Linotype" w:hAnsi="Palatino Linotype" w:cs="Palatino Linotype"/>
        </w:rPr>
        <w:t>s</w:t>
      </w:r>
      <w:r w:rsidRPr="00BB2292">
        <w:rPr>
          <w:rFonts w:ascii="Palatino Linotype" w:eastAsia="Palatino Linotype" w:hAnsi="Palatino Linotype" w:cs="Palatino Linotype"/>
        </w:rPr>
        <w:t xml:space="preserve"> de Revisión, conforme a lo dispuesto en los artículos 6, Apartado A de la Constitución Política de los Estados Unidos Mexicanos; 5, párrafos </w:t>
      </w:r>
      <w:r w:rsidRPr="00BB2292">
        <w:rPr>
          <w:rFonts w:ascii="Palatino Linotype" w:eastAsia="Palatino Linotype" w:hAnsi="Palatino Linotype" w:cs="Palatino Linotype"/>
        </w:rPr>
        <w:lastRenderedPageBreak/>
        <w:t>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9E7A67B" w14:textId="77777777" w:rsidR="00000062" w:rsidRPr="00BB2292" w:rsidRDefault="00000062">
      <w:pPr>
        <w:widowControl w:val="0"/>
        <w:tabs>
          <w:tab w:val="left" w:pos="1701"/>
          <w:tab w:val="left" w:pos="2977"/>
        </w:tabs>
        <w:spacing w:line="360" w:lineRule="auto"/>
        <w:jc w:val="both"/>
        <w:rPr>
          <w:rFonts w:ascii="Palatino Linotype" w:eastAsia="Palatino Linotype" w:hAnsi="Palatino Linotype" w:cs="Palatino Linotype"/>
        </w:rPr>
      </w:pPr>
    </w:p>
    <w:p w14:paraId="46EAB731" w14:textId="77777777" w:rsidR="00000062" w:rsidRPr="00BB2292" w:rsidRDefault="00015EDF">
      <w:pPr>
        <w:spacing w:line="360" w:lineRule="auto"/>
        <w:jc w:val="both"/>
        <w:rPr>
          <w:rFonts w:ascii="Palatino Linotype" w:eastAsia="Palatino Linotype" w:hAnsi="Palatino Linotype" w:cs="Palatino Linotype"/>
          <w:b/>
        </w:rPr>
      </w:pPr>
      <w:r w:rsidRPr="00BB2292">
        <w:rPr>
          <w:rFonts w:ascii="Palatino Linotype" w:eastAsia="Palatino Linotype" w:hAnsi="Palatino Linotype" w:cs="Palatino Linotype"/>
          <w:b/>
          <w:sz w:val="28"/>
          <w:szCs w:val="28"/>
        </w:rPr>
        <w:t>SEGUNDO</w:t>
      </w:r>
      <w:r w:rsidRPr="00BB2292">
        <w:rPr>
          <w:rFonts w:ascii="Palatino Linotype" w:eastAsia="Palatino Linotype" w:hAnsi="Palatino Linotype" w:cs="Palatino Linotype"/>
          <w:b/>
        </w:rPr>
        <w:t xml:space="preserve">. Interés. </w:t>
      </w:r>
    </w:p>
    <w:p w14:paraId="3582AC0B" w14:textId="0021F1FB" w:rsidR="00000062" w:rsidRPr="00BB2292" w:rsidRDefault="00015EDF">
      <w:pPr>
        <w:spacing w:line="360" w:lineRule="auto"/>
        <w:jc w:val="both"/>
        <w:rPr>
          <w:rFonts w:ascii="Palatino Linotype" w:eastAsia="Palatino Linotype" w:hAnsi="Palatino Linotype" w:cs="Palatino Linotype"/>
          <w:b/>
          <w:color w:val="000000"/>
        </w:rPr>
      </w:pPr>
      <w:r w:rsidRPr="00BB2292">
        <w:rPr>
          <w:rFonts w:ascii="Palatino Linotype" w:eastAsia="Palatino Linotype" w:hAnsi="Palatino Linotype" w:cs="Palatino Linotype"/>
          <w:color w:val="000000"/>
        </w:rPr>
        <w:t>Los Recursos de Revisión materia del presente estudio fueron interpuestos por parte legítima, en atención a que se present</w:t>
      </w:r>
      <w:r w:rsidRPr="00BB2292">
        <w:rPr>
          <w:rFonts w:ascii="Palatino Linotype" w:eastAsia="Palatino Linotype" w:hAnsi="Palatino Linotype" w:cs="Palatino Linotype"/>
        </w:rPr>
        <w:t>aron</w:t>
      </w:r>
      <w:r w:rsidRPr="00BB2292">
        <w:rPr>
          <w:rFonts w:ascii="Palatino Linotype" w:eastAsia="Palatino Linotype" w:hAnsi="Palatino Linotype" w:cs="Palatino Linotype"/>
          <w:color w:val="000000"/>
        </w:rPr>
        <w:t xml:space="preserve"> por </w:t>
      </w:r>
      <w:r w:rsidR="006D0AF4" w:rsidRPr="00BB2292">
        <w:rPr>
          <w:rFonts w:ascii="Palatino Linotype" w:eastAsia="Palatino Linotype" w:hAnsi="Palatino Linotype" w:cs="Palatino Linotype"/>
          <w:b/>
          <w:color w:val="000000"/>
        </w:rPr>
        <w:t>EL RECURRENTE</w:t>
      </w:r>
      <w:r w:rsidRPr="00BB2292">
        <w:rPr>
          <w:rFonts w:ascii="Palatino Linotype" w:eastAsia="Palatino Linotype" w:hAnsi="Palatino Linotype" w:cs="Palatino Linotype"/>
          <w:b/>
          <w:color w:val="000000"/>
        </w:rPr>
        <w:t>,</w:t>
      </w:r>
      <w:r w:rsidRPr="00BB2292">
        <w:rPr>
          <w:rFonts w:ascii="Palatino Linotype" w:eastAsia="Palatino Linotype" w:hAnsi="Palatino Linotype" w:cs="Palatino Linotype"/>
          <w:color w:val="000000"/>
        </w:rPr>
        <w:t xml:space="preserve"> quien es la misma persona que formuló la solicitud de Acceso a la Información Pública al </w:t>
      </w:r>
      <w:r w:rsidRPr="00BB2292">
        <w:rPr>
          <w:rFonts w:ascii="Palatino Linotype" w:eastAsia="Palatino Linotype" w:hAnsi="Palatino Linotype" w:cs="Palatino Linotype"/>
          <w:b/>
          <w:color w:val="000000"/>
        </w:rPr>
        <w:t xml:space="preserve">SUJETO OBLIGADO, </w:t>
      </w:r>
      <w:r w:rsidRPr="00BB2292">
        <w:rPr>
          <w:rFonts w:ascii="Palatino Linotype" w:eastAsia="Palatino Linotype" w:hAnsi="Palatino Linotype" w:cs="Palatino Linotype"/>
          <w:color w:val="000000"/>
        </w:rPr>
        <w:t xml:space="preserve">pues para ello, es necesario que </w:t>
      </w:r>
      <w:r w:rsidR="006C7AAB" w:rsidRPr="00BB2292">
        <w:rPr>
          <w:rFonts w:ascii="Palatino Linotype" w:eastAsia="Palatino Linotype" w:hAnsi="Palatino Linotype" w:cs="Palatino Linotype"/>
          <w:color w:val="000000"/>
        </w:rPr>
        <w:t>la particular</w:t>
      </w:r>
      <w:r w:rsidRPr="00BB2292">
        <w:rPr>
          <w:rFonts w:ascii="Palatino Linotype" w:eastAsia="Palatino Linotype" w:hAnsi="Palatino Linotype" w:cs="Palatino Linotype"/>
          <w:color w:val="000000"/>
        </w:rPr>
        <w:t xml:space="preserve"> ingrese al </w:t>
      </w:r>
      <w:r w:rsidRPr="00BB2292">
        <w:rPr>
          <w:rFonts w:ascii="Palatino Linotype" w:eastAsia="Palatino Linotype" w:hAnsi="Palatino Linotype" w:cs="Palatino Linotype"/>
          <w:b/>
          <w:color w:val="000000"/>
        </w:rPr>
        <w:t xml:space="preserve">SAIMEX </w:t>
      </w:r>
      <w:r w:rsidRPr="00BB2292">
        <w:rPr>
          <w:rFonts w:ascii="Palatino Linotype" w:eastAsia="Palatino Linotype" w:hAnsi="Palatino Linotype" w:cs="Palatino Linotype"/>
          <w:color w:val="000000"/>
        </w:rPr>
        <w:t>mediante la utilización de su clave de usuario y contraseña.</w:t>
      </w:r>
    </w:p>
    <w:p w14:paraId="6D88D829" w14:textId="77777777" w:rsidR="006E4D22" w:rsidRPr="00BB2292" w:rsidRDefault="006E4D22">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9643941" w14:textId="458D6778" w:rsidR="00000062" w:rsidRPr="00BB2292" w:rsidRDefault="00015EDF">
      <w:pPr>
        <w:tabs>
          <w:tab w:val="center" w:pos="4252"/>
          <w:tab w:val="right" w:pos="8504"/>
        </w:tabs>
        <w:spacing w:line="360" w:lineRule="auto"/>
        <w:ind w:left="-57"/>
        <w:jc w:val="both"/>
        <w:rPr>
          <w:rFonts w:ascii="Palatino Linotype" w:eastAsia="Palatino Linotype" w:hAnsi="Palatino Linotype" w:cs="Palatino Linotype"/>
        </w:rPr>
      </w:pPr>
      <w:r w:rsidRPr="00BB2292">
        <w:rPr>
          <w:rFonts w:ascii="Palatino Linotype" w:eastAsia="Palatino Linotype" w:hAnsi="Palatino Linotype" w:cs="Palatino Linotype"/>
          <w:b/>
          <w:sz w:val="28"/>
          <w:szCs w:val="28"/>
        </w:rPr>
        <w:t>TERCERO.</w:t>
      </w:r>
      <w:r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b/>
        </w:rPr>
        <w:t>Justificación de la Acumulación de los Recursos.</w:t>
      </w:r>
      <w:r w:rsidRPr="00BB2292">
        <w:rPr>
          <w:rFonts w:ascii="Palatino Linotype" w:eastAsia="Palatino Linotype" w:hAnsi="Palatino Linotype" w:cs="Palatino Linotype"/>
        </w:rPr>
        <w:t xml:space="preserve"> </w:t>
      </w:r>
    </w:p>
    <w:p w14:paraId="74F56181" w14:textId="17423566" w:rsidR="00000062" w:rsidRPr="00BB2292" w:rsidRDefault="00015EDF">
      <w:pPr>
        <w:tabs>
          <w:tab w:val="center" w:pos="4252"/>
          <w:tab w:val="right" w:pos="8504"/>
        </w:tabs>
        <w:spacing w:line="360" w:lineRule="auto"/>
        <w:ind w:left="-57"/>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De las constancias que obran en los expedientes acumulados, se advierte que en los Recursos de Revisión número </w:t>
      </w:r>
      <w:r w:rsidR="009638D2" w:rsidRPr="00BB2292">
        <w:rPr>
          <w:rFonts w:ascii="Palatino Linotype" w:eastAsia="Palatino Linotype" w:hAnsi="Palatino Linotype" w:cs="Palatino Linotype"/>
          <w:b/>
          <w:sz w:val="22"/>
          <w:szCs w:val="22"/>
        </w:rPr>
        <w:t>04172</w:t>
      </w:r>
      <w:r w:rsidR="002B3874" w:rsidRPr="00BB2292">
        <w:rPr>
          <w:rFonts w:ascii="Palatino Linotype" w:eastAsia="Palatino Linotype" w:hAnsi="Palatino Linotype" w:cs="Palatino Linotype"/>
          <w:b/>
          <w:sz w:val="22"/>
          <w:szCs w:val="22"/>
        </w:rPr>
        <w:t xml:space="preserve">/INFOEM/IP/RR/2022 y </w:t>
      </w:r>
      <w:r w:rsidR="009638D2" w:rsidRPr="00BB2292">
        <w:rPr>
          <w:rFonts w:ascii="Palatino Linotype" w:eastAsia="Palatino Linotype" w:hAnsi="Palatino Linotype" w:cs="Palatino Linotype"/>
          <w:b/>
          <w:sz w:val="22"/>
          <w:szCs w:val="22"/>
        </w:rPr>
        <w:t>04173</w:t>
      </w:r>
      <w:r w:rsidR="002B3874" w:rsidRPr="00BB2292">
        <w:rPr>
          <w:rFonts w:ascii="Palatino Linotype" w:eastAsia="Palatino Linotype" w:hAnsi="Palatino Linotype" w:cs="Palatino Linotype"/>
          <w:b/>
          <w:sz w:val="22"/>
          <w:szCs w:val="22"/>
        </w:rPr>
        <w:t>/INFOEM/IP/RR/2022</w:t>
      </w:r>
      <w:r w:rsidR="002B3874"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rPr>
        <w:t xml:space="preserve">fueron presentados por </w:t>
      </w:r>
      <w:r w:rsidR="002B3874" w:rsidRPr="00BB2292">
        <w:rPr>
          <w:rFonts w:ascii="Palatino Linotype" w:eastAsia="Palatino Linotype" w:hAnsi="Palatino Linotype" w:cs="Palatino Linotype"/>
        </w:rPr>
        <w:t>el</w:t>
      </w:r>
      <w:r w:rsidRPr="00BB2292">
        <w:rPr>
          <w:rFonts w:ascii="Palatino Linotype" w:eastAsia="Palatino Linotype" w:hAnsi="Palatino Linotype" w:cs="Palatino Linotype"/>
        </w:rPr>
        <w:t xml:space="preserve"> mism</w:t>
      </w:r>
      <w:r w:rsidR="002B3874" w:rsidRPr="00BB2292">
        <w:rPr>
          <w:rFonts w:ascii="Palatino Linotype" w:eastAsia="Palatino Linotype" w:hAnsi="Palatino Linotype" w:cs="Palatino Linotype"/>
        </w:rPr>
        <w:t>o</w:t>
      </w:r>
      <w:r w:rsidR="002C190E"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b/>
        </w:rPr>
        <w:t>RECURRENTE</w:t>
      </w:r>
      <w:r w:rsidRPr="00BB2292">
        <w:rPr>
          <w:rFonts w:ascii="Palatino Linotype" w:eastAsia="Palatino Linotype" w:hAnsi="Palatino Linotype" w:cs="Palatino Linotype"/>
        </w:rPr>
        <w:t xml:space="preserve"> respecto de los actos u omisiones del mismo </w:t>
      </w:r>
      <w:r w:rsidRPr="00BB2292">
        <w:rPr>
          <w:rFonts w:ascii="Palatino Linotype" w:eastAsia="Palatino Linotype" w:hAnsi="Palatino Linotype" w:cs="Palatino Linotype"/>
          <w:b/>
        </w:rPr>
        <w:t>SUJETO OBLIGADO</w:t>
      </w:r>
      <w:r w:rsidRPr="00BB2292">
        <w:rPr>
          <w:rFonts w:ascii="Palatino Linotype" w:eastAsia="Palatino Linotype" w:hAnsi="Palatino Linotype" w:cs="Palatino Linotype"/>
        </w:rPr>
        <w:t xml:space="preserve">, razón por la cual, resulta conveniente su trámite de forma unificada para homogéneamente resolver y evitar la emisión de resoluciones contradictorias, derivado de ello este Órgano Garante realizó la acumulación </w:t>
      </w:r>
      <w:r w:rsidRPr="00BB2292">
        <w:rPr>
          <w:rFonts w:ascii="Palatino Linotype" w:eastAsia="Palatino Linotype" w:hAnsi="Palatino Linotype" w:cs="Palatino Linotype"/>
        </w:rPr>
        <w:lastRenderedPageBreak/>
        <w:t>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4AA8B7A" w14:textId="77777777" w:rsidR="00000062" w:rsidRPr="00BB2292" w:rsidRDefault="00000062">
      <w:pPr>
        <w:tabs>
          <w:tab w:val="left" w:pos="8222"/>
        </w:tabs>
        <w:ind w:left="851" w:right="1134"/>
        <w:jc w:val="center"/>
        <w:rPr>
          <w:rFonts w:ascii="Palatino Linotype" w:eastAsia="Palatino Linotype" w:hAnsi="Palatino Linotype" w:cs="Palatino Linotype"/>
          <w:b/>
          <w:i/>
          <w:sz w:val="22"/>
          <w:szCs w:val="22"/>
        </w:rPr>
      </w:pPr>
    </w:p>
    <w:p w14:paraId="1DB5734E" w14:textId="77777777" w:rsidR="00000062" w:rsidRPr="00BB2292" w:rsidRDefault="00015EDF">
      <w:pPr>
        <w:tabs>
          <w:tab w:val="left" w:pos="8222"/>
        </w:tabs>
        <w:ind w:left="851" w:right="1134"/>
        <w:jc w:val="center"/>
        <w:rPr>
          <w:rFonts w:ascii="Palatino Linotype" w:eastAsia="Palatino Linotype" w:hAnsi="Palatino Linotype" w:cs="Palatino Linotype"/>
          <w:b/>
          <w:i/>
          <w:sz w:val="22"/>
          <w:szCs w:val="22"/>
        </w:rPr>
      </w:pPr>
      <w:r w:rsidRPr="00BB2292">
        <w:rPr>
          <w:rFonts w:ascii="Palatino Linotype" w:eastAsia="Palatino Linotype" w:hAnsi="Palatino Linotype" w:cs="Palatino Linotype"/>
          <w:b/>
          <w:i/>
          <w:sz w:val="22"/>
          <w:szCs w:val="22"/>
        </w:rPr>
        <w:t>“Código de Procedimientos Administrativos del Estado de México</w:t>
      </w:r>
    </w:p>
    <w:p w14:paraId="551542B6" w14:textId="77777777" w:rsidR="00000062" w:rsidRPr="00BB2292" w:rsidRDefault="00015EDF">
      <w:pPr>
        <w:tabs>
          <w:tab w:val="left" w:pos="8222"/>
        </w:tabs>
        <w:ind w:left="851" w:right="1134"/>
        <w:jc w:val="both"/>
        <w:rPr>
          <w:rFonts w:ascii="Palatino Linotype" w:eastAsia="Palatino Linotype" w:hAnsi="Palatino Linotype" w:cs="Palatino Linotype"/>
          <w:i/>
          <w:sz w:val="22"/>
          <w:szCs w:val="22"/>
        </w:rPr>
      </w:pPr>
      <w:r w:rsidRPr="00BB2292">
        <w:rPr>
          <w:rFonts w:ascii="Palatino Linotype" w:eastAsia="Palatino Linotype" w:hAnsi="Palatino Linotype" w:cs="Palatino Linotype"/>
          <w:i/>
          <w:sz w:val="22"/>
          <w:szCs w:val="22"/>
        </w:rPr>
        <w:t>“</w:t>
      </w:r>
      <w:r w:rsidRPr="00BB2292">
        <w:rPr>
          <w:rFonts w:ascii="Palatino Linotype" w:eastAsia="Palatino Linotype" w:hAnsi="Palatino Linotype" w:cs="Palatino Linotype"/>
          <w:b/>
          <w:i/>
          <w:sz w:val="22"/>
          <w:szCs w:val="22"/>
        </w:rPr>
        <w:t>Artículo 18</w:t>
      </w:r>
      <w:r w:rsidRPr="00BB2292">
        <w:rPr>
          <w:rFonts w:ascii="Palatino Linotype" w:eastAsia="Palatino Linotype" w:hAnsi="Palatino Linotype" w:cs="Palatino Linotype"/>
          <w:i/>
          <w:sz w:val="22"/>
          <w:szCs w:val="22"/>
        </w:rPr>
        <w:t xml:space="preserve">.- </w:t>
      </w:r>
      <w:r w:rsidRPr="00BB2292">
        <w:rPr>
          <w:rFonts w:ascii="Palatino Linotype" w:eastAsia="Palatino Linotype" w:hAnsi="Palatino Linotype" w:cs="Palatino Linotype"/>
          <w:b/>
          <w:i/>
          <w:sz w:val="22"/>
          <w:szCs w:val="22"/>
        </w:rPr>
        <w:t xml:space="preserve">La autoridad administrativa o el Tribunal </w:t>
      </w:r>
      <w:r w:rsidRPr="00BB2292">
        <w:rPr>
          <w:rFonts w:ascii="Palatino Linotype" w:eastAsia="Palatino Linotype" w:hAnsi="Palatino Linotype" w:cs="Palatino Linotype"/>
          <w:b/>
          <w:i/>
          <w:sz w:val="22"/>
          <w:szCs w:val="22"/>
          <w:u w:val="single"/>
        </w:rPr>
        <w:t>acordarán la acumulación de los expedientes</w:t>
      </w:r>
      <w:r w:rsidRPr="00BB2292">
        <w:rPr>
          <w:rFonts w:ascii="Palatino Linotype" w:eastAsia="Palatino Linotype" w:hAnsi="Palatino Linotype" w:cs="Palatino Linotype"/>
          <w:b/>
          <w:i/>
          <w:sz w:val="22"/>
          <w:szCs w:val="22"/>
        </w:rPr>
        <w:t xml:space="preserve"> del procedimiento y proceso administrativo que ante ellos se sigan, de oficio</w:t>
      </w:r>
      <w:r w:rsidRPr="00BB2292">
        <w:rPr>
          <w:rFonts w:ascii="Palatino Linotype" w:eastAsia="Palatino Linotype" w:hAnsi="Palatino Linotype" w:cs="Palatino Linotype"/>
          <w:i/>
          <w:sz w:val="22"/>
          <w:szCs w:val="22"/>
        </w:rPr>
        <w:t xml:space="preserve"> o a petición de parte, </w:t>
      </w:r>
      <w:r w:rsidRPr="00BB2292">
        <w:rPr>
          <w:rFonts w:ascii="Palatino Linotype" w:eastAsia="Palatino Linotype" w:hAnsi="Palatino Linotype" w:cs="Palatino Linotype"/>
          <w:b/>
          <w:i/>
          <w:sz w:val="22"/>
          <w:szCs w:val="22"/>
          <w:u w:val="single"/>
        </w:rPr>
        <w:t>cuando las partes</w:t>
      </w:r>
      <w:r w:rsidRPr="00BB2292">
        <w:rPr>
          <w:rFonts w:ascii="Palatino Linotype" w:eastAsia="Palatino Linotype" w:hAnsi="Palatino Linotype" w:cs="Palatino Linotype"/>
          <w:i/>
          <w:sz w:val="22"/>
          <w:szCs w:val="22"/>
        </w:rPr>
        <w:t xml:space="preserve"> o los actos administrativos </w:t>
      </w:r>
      <w:r w:rsidRPr="00BB2292">
        <w:rPr>
          <w:rFonts w:ascii="Palatino Linotype" w:eastAsia="Palatino Linotype" w:hAnsi="Palatino Linotype" w:cs="Palatino Linotype"/>
          <w:b/>
          <w:i/>
          <w:sz w:val="22"/>
          <w:szCs w:val="22"/>
          <w:u w:val="single"/>
        </w:rPr>
        <w:t>sean iguales</w:t>
      </w:r>
      <w:r w:rsidRPr="00BB2292">
        <w:rPr>
          <w:rFonts w:ascii="Palatino Linotype" w:eastAsia="Palatino Linotype" w:hAnsi="Palatino Linotype" w:cs="Palatino Linotype"/>
          <w:i/>
          <w:sz w:val="22"/>
          <w:szCs w:val="22"/>
        </w:rPr>
        <w:t xml:space="preserve">, se trate de actos conexos o </w:t>
      </w:r>
      <w:r w:rsidRPr="00BB2292">
        <w:rPr>
          <w:rFonts w:ascii="Palatino Linotype" w:eastAsia="Palatino Linotype" w:hAnsi="Palatino Linotype" w:cs="Palatino Linotype"/>
          <w:b/>
          <w:i/>
          <w:sz w:val="22"/>
          <w:szCs w:val="22"/>
          <w:u w:val="single"/>
        </w:rPr>
        <w:t>resulte conveniente el trámite unificado de los asuntos, para evitar la emisión de resoluciones contradictorias</w:t>
      </w:r>
      <w:r w:rsidRPr="00BB2292">
        <w:rPr>
          <w:rFonts w:ascii="Palatino Linotype" w:eastAsia="Palatino Linotype" w:hAnsi="Palatino Linotype" w:cs="Palatino Linotype"/>
          <w:i/>
          <w:sz w:val="22"/>
          <w:szCs w:val="22"/>
        </w:rPr>
        <w:t>. La misma regla se aplicará, en lo conducente, para la separación de los expedientes.”</w:t>
      </w:r>
    </w:p>
    <w:p w14:paraId="2BAD35FB" w14:textId="77777777" w:rsidR="002C190E" w:rsidRPr="00BB2292" w:rsidRDefault="002C190E">
      <w:pPr>
        <w:tabs>
          <w:tab w:val="left" w:pos="8222"/>
        </w:tabs>
        <w:ind w:left="851" w:right="1134"/>
        <w:jc w:val="both"/>
        <w:rPr>
          <w:rFonts w:ascii="Palatino Linotype" w:eastAsia="Palatino Linotype" w:hAnsi="Palatino Linotype" w:cs="Palatino Linotype"/>
          <w:i/>
          <w:sz w:val="22"/>
          <w:szCs w:val="22"/>
        </w:rPr>
      </w:pPr>
    </w:p>
    <w:p w14:paraId="2EFCAD4F" w14:textId="77777777" w:rsidR="00000062" w:rsidRPr="00BB2292" w:rsidRDefault="00015EDF">
      <w:pPr>
        <w:tabs>
          <w:tab w:val="left" w:pos="8222"/>
        </w:tabs>
        <w:ind w:left="851" w:right="1134"/>
        <w:jc w:val="center"/>
        <w:rPr>
          <w:rFonts w:ascii="Palatino Linotype" w:eastAsia="Palatino Linotype" w:hAnsi="Palatino Linotype" w:cs="Palatino Linotype"/>
          <w:b/>
          <w:i/>
          <w:sz w:val="22"/>
          <w:szCs w:val="22"/>
        </w:rPr>
      </w:pPr>
      <w:r w:rsidRPr="00BB2292">
        <w:rPr>
          <w:rFonts w:ascii="Palatino Linotype" w:eastAsia="Palatino Linotype" w:hAnsi="Palatino Linotype" w:cs="Palatino Linotype"/>
          <w:b/>
          <w:i/>
          <w:sz w:val="22"/>
          <w:szCs w:val="22"/>
        </w:rPr>
        <w:t xml:space="preserve">Ley de Transparencia y Acceso a la Información Pública del Estado de México y Municipios </w:t>
      </w:r>
    </w:p>
    <w:p w14:paraId="2E918259" w14:textId="77777777" w:rsidR="00000062" w:rsidRPr="00BB2292" w:rsidRDefault="00015EDF">
      <w:pPr>
        <w:tabs>
          <w:tab w:val="left" w:pos="8222"/>
        </w:tabs>
        <w:ind w:left="851" w:right="1134"/>
        <w:jc w:val="both"/>
        <w:rPr>
          <w:rFonts w:ascii="Palatino Linotype" w:eastAsia="Palatino Linotype" w:hAnsi="Palatino Linotype" w:cs="Palatino Linotype"/>
          <w:i/>
          <w:sz w:val="22"/>
          <w:szCs w:val="22"/>
        </w:rPr>
      </w:pPr>
      <w:r w:rsidRPr="00BB2292">
        <w:rPr>
          <w:rFonts w:ascii="Palatino Linotype" w:eastAsia="Palatino Linotype" w:hAnsi="Palatino Linotype" w:cs="Palatino Linotype"/>
          <w:i/>
          <w:sz w:val="22"/>
          <w:szCs w:val="22"/>
        </w:rPr>
        <w:t>“</w:t>
      </w:r>
      <w:r w:rsidRPr="00BB2292">
        <w:rPr>
          <w:rFonts w:ascii="Palatino Linotype" w:eastAsia="Palatino Linotype" w:hAnsi="Palatino Linotype" w:cs="Palatino Linotype"/>
          <w:b/>
          <w:i/>
          <w:sz w:val="22"/>
          <w:szCs w:val="22"/>
        </w:rPr>
        <w:t xml:space="preserve">Artículo 195. </w:t>
      </w:r>
      <w:r w:rsidRPr="00BB2292">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1F425139" w14:textId="77777777" w:rsidR="00000062" w:rsidRPr="00BB2292" w:rsidRDefault="00015EDF">
      <w:pPr>
        <w:tabs>
          <w:tab w:val="left" w:pos="8222"/>
        </w:tabs>
        <w:ind w:left="851" w:right="1134"/>
        <w:jc w:val="both"/>
        <w:rPr>
          <w:rFonts w:ascii="Palatino Linotype" w:eastAsia="Palatino Linotype" w:hAnsi="Palatino Linotype" w:cs="Palatino Linotype"/>
          <w:sz w:val="22"/>
          <w:szCs w:val="22"/>
        </w:rPr>
      </w:pPr>
      <w:r w:rsidRPr="00BB2292">
        <w:rPr>
          <w:rFonts w:ascii="Palatino Linotype" w:eastAsia="Palatino Linotype" w:hAnsi="Palatino Linotype" w:cs="Palatino Linotype"/>
          <w:sz w:val="22"/>
          <w:szCs w:val="22"/>
        </w:rPr>
        <w:t>(Énfasis añadido)</w:t>
      </w:r>
    </w:p>
    <w:p w14:paraId="4E32B6B9" w14:textId="77777777" w:rsidR="00000062" w:rsidRPr="00BB2292" w:rsidRDefault="00000062">
      <w:pPr>
        <w:jc w:val="both"/>
        <w:rPr>
          <w:rFonts w:ascii="Palatino Linotype" w:eastAsia="Palatino Linotype" w:hAnsi="Palatino Linotype" w:cs="Palatino Linotype"/>
          <w:b/>
        </w:rPr>
      </w:pPr>
    </w:p>
    <w:p w14:paraId="0A98A7D5" w14:textId="77777777" w:rsidR="00000062" w:rsidRPr="00BB2292" w:rsidRDefault="00015EDF">
      <w:pPr>
        <w:tabs>
          <w:tab w:val="center" w:pos="4252"/>
          <w:tab w:val="right" w:pos="8504"/>
        </w:tabs>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De lo dispuesto en los numerales citados en el párrafo que antecede, dicha acumulación procede cuando:</w:t>
      </w:r>
    </w:p>
    <w:p w14:paraId="1D6B5AF1" w14:textId="77777777" w:rsidR="00000062" w:rsidRPr="00BB2292" w:rsidRDefault="00015EDF">
      <w:pPr>
        <w:numPr>
          <w:ilvl w:val="0"/>
          <w:numId w:val="1"/>
        </w:numPr>
        <w:tabs>
          <w:tab w:val="center" w:pos="4252"/>
          <w:tab w:val="right" w:pos="8504"/>
        </w:tabs>
        <w:spacing w:line="360" w:lineRule="auto"/>
        <w:jc w:val="both"/>
      </w:pPr>
      <w:r w:rsidRPr="00BB2292">
        <w:rPr>
          <w:rFonts w:ascii="Palatino Linotype" w:eastAsia="Palatino Linotype" w:hAnsi="Palatino Linotype" w:cs="Palatino Linotype"/>
        </w:rPr>
        <w:t>El solicitante y la información referida sean las mismas;</w:t>
      </w:r>
    </w:p>
    <w:p w14:paraId="3A8C8ABF" w14:textId="77777777" w:rsidR="00000062" w:rsidRPr="00BB2292" w:rsidRDefault="00015EDF">
      <w:pPr>
        <w:numPr>
          <w:ilvl w:val="0"/>
          <w:numId w:val="1"/>
        </w:numPr>
        <w:tabs>
          <w:tab w:val="center" w:pos="4252"/>
          <w:tab w:val="right" w:pos="8504"/>
        </w:tabs>
        <w:spacing w:line="360" w:lineRule="auto"/>
        <w:jc w:val="both"/>
      </w:pPr>
      <w:r w:rsidRPr="00BB2292">
        <w:rPr>
          <w:rFonts w:ascii="Palatino Linotype" w:eastAsia="Palatino Linotype" w:hAnsi="Palatino Linotype" w:cs="Palatino Linotype"/>
        </w:rPr>
        <w:t>Las partes o los actos impugnados sean iguales;</w:t>
      </w:r>
    </w:p>
    <w:p w14:paraId="3CB387E5" w14:textId="77777777" w:rsidR="00000062" w:rsidRPr="00BB2292" w:rsidRDefault="00015EDF">
      <w:pPr>
        <w:numPr>
          <w:ilvl w:val="0"/>
          <w:numId w:val="1"/>
        </w:numPr>
        <w:tabs>
          <w:tab w:val="center" w:pos="4252"/>
          <w:tab w:val="right" w:pos="8504"/>
        </w:tabs>
        <w:spacing w:line="360" w:lineRule="auto"/>
        <w:jc w:val="both"/>
      </w:pPr>
      <w:r w:rsidRPr="00BB2292">
        <w:rPr>
          <w:rFonts w:ascii="Palatino Linotype" w:eastAsia="Palatino Linotype" w:hAnsi="Palatino Linotype" w:cs="Palatino Linotype"/>
        </w:rPr>
        <w:t>Cuando se trate del mismo solicitante, el mismo Sujeto Obligado, y</w:t>
      </w:r>
    </w:p>
    <w:p w14:paraId="4E71331C" w14:textId="77777777" w:rsidR="00000062" w:rsidRPr="00BB2292" w:rsidRDefault="00015EDF">
      <w:pPr>
        <w:numPr>
          <w:ilvl w:val="0"/>
          <w:numId w:val="1"/>
        </w:numPr>
        <w:tabs>
          <w:tab w:val="center" w:pos="4252"/>
          <w:tab w:val="right" w:pos="8504"/>
        </w:tabs>
        <w:spacing w:line="360" w:lineRule="auto"/>
        <w:ind w:left="357"/>
        <w:jc w:val="both"/>
      </w:pPr>
      <w:r w:rsidRPr="00BB2292">
        <w:rPr>
          <w:rFonts w:ascii="Palatino Linotype" w:eastAsia="Palatino Linotype" w:hAnsi="Palatino Linotype" w:cs="Palatino Linotype"/>
        </w:rPr>
        <w:t>Aun tratándose de solicitudes diversas, resulte conveniente la resolución unificada de los asuntos</w:t>
      </w:r>
      <w:r w:rsidRPr="00BB2292">
        <w:rPr>
          <w:rFonts w:ascii="Palatino Linotype" w:eastAsia="Palatino Linotype" w:hAnsi="Palatino Linotype" w:cs="Palatino Linotype"/>
          <w:i/>
        </w:rPr>
        <w:t>.</w:t>
      </w:r>
    </w:p>
    <w:p w14:paraId="67C2879F" w14:textId="77777777" w:rsidR="00000062" w:rsidRPr="00BB2292" w:rsidRDefault="00000062">
      <w:pPr>
        <w:tabs>
          <w:tab w:val="center" w:pos="4252"/>
          <w:tab w:val="right" w:pos="8504"/>
        </w:tabs>
        <w:spacing w:line="360" w:lineRule="auto"/>
        <w:ind w:left="357"/>
        <w:jc w:val="both"/>
        <w:rPr>
          <w:rFonts w:ascii="Palatino Linotype" w:eastAsia="Palatino Linotype" w:hAnsi="Palatino Linotype" w:cs="Palatino Linotype"/>
        </w:rPr>
      </w:pPr>
    </w:p>
    <w:p w14:paraId="2CD9BF6C" w14:textId="77777777" w:rsidR="00000062" w:rsidRPr="00BB2292" w:rsidRDefault="00015EDF">
      <w:pPr>
        <w:widowControl w:val="0"/>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De esta suerte, tal y como se mencionó anteriormente, los Recursos de Revisión que nos ocupan fueron interpuestos por </w:t>
      </w:r>
      <w:r w:rsidR="002C190E" w:rsidRPr="00BB2292">
        <w:rPr>
          <w:rFonts w:ascii="Palatino Linotype" w:eastAsia="Palatino Linotype" w:hAnsi="Palatino Linotype" w:cs="Palatino Linotype"/>
        </w:rPr>
        <w:t>la misma</w:t>
      </w:r>
      <w:r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b/>
        </w:rPr>
        <w:t>RECURRENTE</w:t>
      </w:r>
      <w:r w:rsidRPr="00BB2292">
        <w:rPr>
          <w:rFonts w:ascii="Palatino Linotype" w:eastAsia="Palatino Linotype" w:hAnsi="Palatino Linotype" w:cs="Palatino Linotype"/>
        </w:rPr>
        <w:t xml:space="preserve"> ante el mismo </w:t>
      </w:r>
      <w:r w:rsidRPr="00BB2292">
        <w:rPr>
          <w:rFonts w:ascii="Palatino Linotype" w:eastAsia="Palatino Linotype" w:hAnsi="Palatino Linotype" w:cs="Palatino Linotype"/>
          <w:b/>
        </w:rPr>
        <w:t>SUJETO OBLIGADO</w:t>
      </w:r>
      <w:r w:rsidRPr="00BB2292">
        <w:rPr>
          <w:rFonts w:ascii="Palatino Linotype" w:eastAsia="Palatino Linotype" w:hAnsi="Palatino Linotype" w:cs="Palatino Linotype"/>
        </w:rPr>
        <w:t xml:space="preserve">, por lo que, resulta conveniente la </w:t>
      </w:r>
      <w:r w:rsidR="002C190E" w:rsidRPr="00BB2292">
        <w:rPr>
          <w:rFonts w:ascii="Palatino Linotype" w:eastAsia="Palatino Linotype" w:hAnsi="Palatino Linotype" w:cs="Palatino Linotype"/>
        </w:rPr>
        <w:t>R</w:t>
      </w:r>
      <w:r w:rsidRPr="00BB2292">
        <w:rPr>
          <w:rFonts w:ascii="Palatino Linotype" w:eastAsia="Palatino Linotype" w:hAnsi="Palatino Linotype" w:cs="Palatino Linotype"/>
        </w:rPr>
        <w:t>esolución conjunta por economía procesal y con el fin de no emitir resoluciones contradictorias entre sí, en caso de resolverlos en forma separada por Ponentes diferentes.</w:t>
      </w:r>
    </w:p>
    <w:p w14:paraId="022DE4DB" w14:textId="77777777" w:rsidR="00020135" w:rsidRPr="00BB2292" w:rsidRDefault="00020135">
      <w:pPr>
        <w:tabs>
          <w:tab w:val="center" w:pos="4252"/>
          <w:tab w:val="right" w:pos="8504"/>
        </w:tabs>
        <w:spacing w:line="360" w:lineRule="auto"/>
        <w:ind w:left="-57"/>
        <w:jc w:val="both"/>
        <w:rPr>
          <w:rFonts w:ascii="Palatino Linotype" w:eastAsia="Palatino Linotype" w:hAnsi="Palatino Linotype" w:cs="Palatino Linotype"/>
          <w:b/>
          <w:sz w:val="26"/>
          <w:szCs w:val="26"/>
        </w:rPr>
      </w:pPr>
    </w:p>
    <w:p w14:paraId="59B4A90F" w14:textId="77777777" w:rsidR="00000062" w:rsidRPr="00BB2292" w:rsidRDefault="00015EDF">
      <w:pPr>
        <w:tabs>
          <w:tab w:val="center" w:pos="4252"/>
          <w:tab w:val="right" w:pos="8504"/>
        </w:tabs>
        <w:spacing w:line="360" w:lineRule="auto"/>
        <w:ind w:left="-57"/>
        <w:jc w:val="both"/>
        <w:rPr>
          <w:rFonts w:ascii="Palatino Linotype" w:eastAsia="Palatino Linotype" w:hAnsi="Palatino Linotype" w:cs="Palatino Linotype"/>
          <w:color w:val="000000"/>
        </w:rPr>
      </w:pPr>
      <w:r w:rsidRPr="00BB2292">
        <w:rPr>
          <w:rFonts w:ascii="Palatino Linotype" w:eastAsia="Palatino Linotype" w:hAnsi="Palatino Linotype" w:cs="Palatino Linotype"/>
          <w:b/>
          <w:sz w:val="26"/>
          <w:szCs w:val="26"/>
        </w:rPr>
        <w:t>CUARTO.</w:t>
      </w:r>
      <w:r w:rsidRPr="00BB2292">
        <w:rPr>
          <w:rFonts w:ascii="Palatino Linotype" w:eastAsia="Palatino Linotype" w:hAnsi="Palatino Linotype" w:cs="Palatino Linotype"/>
          <w:b/>
        </w:rPr>
        <w:t xml:space="preserve"> </w:t>
      </w:r>
      <w:r w:rsidRPr="00BB2292">
        <w:rPr>
          <w:rFonts w:ascii="Palatino Linotype" w:eastAsia="Palatino Linotype" w:hAnsi="Palatino Linotype" w:cs="Palatino Linotype"/>
          <w:b/>
          <w:color w:val="000000"/>
        </w:rPr>
        <w:t>Oportunidad</w:t>
      </w:r>
      <w:r w:rsidRPr="00BB2292">
        <w:rPr>
          <w:rFonts w:ascii="Palatino Linotype" w:eastAsia="Palatino Linotype" w:hAnsi="Palatino Linotype" w:cs="Palatino Linotype"/>
          <w:color w:val="000000"/>
        </w:rPr>
        <w:t xml:space="preserve">. </w:t>
      </w:r>
    </w:p>
    <w:p w14:paraId="03C64606" w14:textId="77777777" w:rsidR="009638D2" w:rsidRPr="00BB2292" w:rsidRDefault="009638D2" w:rsidP="009638D2">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BB2292">
        <w:rPr>
          <w:rFonts w:ascii="Palatino Linotype" w:eastAsia="Palatino Linotype" w:hAnsi="Palatino Linotype" w:cs="Palatino Linotype"/>
        </w:rPr>
        <w:t>Los</w:t>
      </w:r>
      <w:r w:rsidRPr="00BB2292">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Pr="00BB2292">
        <w:rPr>
          <w:rFonts w:ascii="Palatino Linotype" w:eastAsia="Palatino Linotype" w:hAnsi="Palatino Linotype" w:cs="Palatino Linotype"/>
          <w:b/>
          <w:color w:val="000000"/>
        </w:rPr>
        <w:t xml:space="preserve">EL RECURRENTE </w:t>
      </w:r>
      <w:r w:rsidRPr="00BB2292">
        <w:rPr>
          <w:rFonts w:ascii="Palatino Linotype" w:eastAsia="Palatino Linotype" w:hAnsi="Palatino Linotype" w:cs="Palatino Linotype"/>
          <w:color w:val="000000"/>
        </w:rPr>
        <w:t>tuvo conocimiento de las respuestas impugnadas; tal y como, lo prevé el artículo 178 de la Ley de Transparencia y Acceso a la Información Pública del Estado de México y Municipios, que establece:</w:t>
      </w:r>
    </w:p>
    <w:p w14:paraId="687908A1" w14:textId="77777777" w:rsidR="009638D2" w:rsidRPr="00BB2292" w:rsidRDefault="009638D2" w:rsidP="009638D2">
      <w:pPr>
        <w:ind w:left="720" w:right="709"/>
        <w:jc w:val="both"/>
        <w:rPr>
          <w:rFonts w:ascii="Palatino Linotype" w:eastAsia="Palatino Linotype" w:hAnsi="Palatino Linotype" w:cs="Palatino Linotype"/>
          <w:i/>
          <w:sz w:val="22"/>
          <w:szCs w:val="22"/>
        </w:rPr>
      </w:pPr>
    </w:p>
    <w:p w14:paraId="064CE807" w14:textId="77777777" w:rsidR="009638D2" w:rsidRPr="00BB2292" w:rsidRDefault="009638D2" w:rsidP="009638D2">
      <w:pPr>
        <w:ind w:left="851" w:right="899"/>
        <w:jc w:val="both"/>
        <w:rPr>
          <w:rFonts w:ascii="Palatino Linotype" w:eastAsia="Palatino Linotype" w:hAnsi="Palatino Linotype" w:cs="Palatino Linotype"/>
          <w:i/>
          <w:sz w:val="22"/>
          <w:szCs w:val="22"/>
        </w:rPr>
      </w:pPr>
      <w:r w:rsidRPr="00BB2292">
        <w:rPr>
          <w:rFonts w:ascii="Palatino Linotype" w:eastAsia="Palatino Linotype" w:hAnsi="Palatino Linotype" w:cs="Palatino Linotype"/>
          <w:i/>
          <w:sz w:val="22"/>
          <w:szCs w:val="22"/>
        </w:rPr>
        <w:t>“</w:t>
      </w:r>
      <w:r w:rsidRPr="00BB2292">
        <w:rPr>
          <w:rFonts w:ascii="Palatino Linotype" w:eastAsia="Palatino Linotype" w:hAnsi="Palatino Linotype" w:cs="Palatino Linotype"/>
          <w:b/>
          <w:i/>
          <w:sz w:val="22"/>
          <w:szCs w:val="22"/>
        </w:rPr>
        <w:t>Artículo 178.</w:t>
      </w:r>
      <w:r w:rsidRPr="00BB2292">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F6DF85C" w14:textId="77777777" w:rsidR="009638D2" w:rsidRPr="00BB2292" w:rsidRDefault="009638D2" w:rsidP="009638D2">
      <w:pPr>
        <w:ind w:left="851" w:right="899"/>
        <w:jc w:val="both"/>
        <w:rPr>
          <w:rFonts w:ascii="Palatino Linotype" w:eastAsia="Palatino Linotype" w:hAnsi="Palatino Linotype" w:cs="Palatino Linotype"/>
          <w:i/>
          <w:sz w:val="22"/>
          <w:szCs w:val="22"/>
        </w:rPr>
      </w:pPr>
    </w:p>
    <w:p w14:paraId="48DDB484" w14:textId="77777777" w:rsidR="009638D2" w:rsidRPr="00BB2292" w:rsidRDefault="009638D2" w:rsidP="009638D2">
      <w:pPr>
        <w:ind w:left="851" w:right="899"/>
        <w:jc w:val="both"/>
        <w:rPr>
          <w:rFonts w:ascii="Palatino Linotype" w:eastAsia="Palatino Linotype" w:hAnsi="Palatino Linotype" w:cs="Palatino Linotype"/>
          <w:i/>
          <w:sz w:val="22"/>
          <w:szCs w:val="22"/>
        </w:rPr>
      </w:pPr>
      <w:r w:rsidRPr="00BB2292">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6316A6" w14:textId="77777777" w:rsidR="009638D2" w:rsidRPr="00BB2292" w:rsidRDefault="009638D2" w:rsidP="009638D2">
      <w:pPr>
        <w:ind w:left="851" w:right="899"/>
        <w:jc w:val="both"/>
        <w:rPr>
          <w:rFonts w:ascii="Palatino Linotype" w:eastAsia="Palatino Linotype" w:hAnsi="Palatino Linotype" w:cs="Palatino Linotype"/>
          <w:i/>
          <w:sz w:val="22"/>
          <w:szCs w:val="22"/>
        </w:rPr>
      </w:pPr>
    </w:p>
    <w:p w14:paraId="0068D153" w14:textId="77777777" w:rsidR="009638D2" w:rsidRPr="00BB2292" w:rsidRDefault="009638D2" w:rsidP="009638D2">
      <w:pPr>
        <w:ind w:left="851" w:right="899"/>
        <w:jc w:val="both"/>
        <w:rPr>
          <w:rFonts w:ascii="Palatino Linotype" w:eastAsia="Palatino Linotype" w:hAnsi="Palatino Linotype" w:cs="Palatino Linotype"/>
          <w:i/>
          <w:sz w:val="22"/>
          <w:szCs w:val="22"/>
        </w:rPr>
      </w:pPr>
      <w:r w:rsidRPr="00BB2292">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503309BC" w14:textId="77777777" w:rsidR="009638D2" w:rsidRPr="00BB2292" w:rsidRDefault="009638D2" w:rsidP="009638D2">
      <w:pPr>
        <w:ind w:left="720" w:right="709"/>
        <w:jc w:val="both"/>
        <w:rPr>
          <w:rFonts w:ascii="Palatino Linotype" w:eastAsia="Palatino Linotype" w:hAnsi="Palatino Linotype" w:cs="Palatino Linotype"/>
          <w:i/>
          <w:sz w:val="22"/>
          <w:szCs w:val="22"/>
        </w:rPr>
      </w:pPr>
    </w:p>
    <w:p w14:paraId="51094E0F" w14:textId="4EA8BBD8" w:rsidR="009638D2" w:rsidRPr="00BB2292" w:rsidRDefault="009638D2" w:rsidP="009638D2">
      <w:pPr>
        <w:spacing w:line="360" w:lineRule="auto"/>
        <w:jc w:val="both"/>
        <w:rPr>
          <w:rFonts w:ascii="Palatino Linotype" w:eastAsia="Palatino Linotype" w:hAnsi="Palatino Linotype" w:cs="Palatino Linotype"/>
          <w:b/>
        </w:rPr>
      </w:pPr>
      <w:bookmarkStart w:id="3" w:name="_heading=h.2et92p0" w:colFirst="0" w:colLast="0"/>
      <w:bookmarkEnd w:id="3"/>
      <w:r w:rsidRPr="00BB2292">
        <w:rPr>
          <w:rFonts w:ascii="Palatino Linotype" w:eastAsia="Palatino Linotype" w:hAnsi="Palatino Linotype" w:cs="Palatino Linotype"/>
        </w:rPr>
        <w:lastRenderedPageBreak/>
        <w:t xml:space="preserve">En esa tesitura, atendiendo a que </w:t>
      </w:r>
      <w:r w:rsidRPr="00BB2292">
        <w:rPr>
          <w:rFonts w:ascii="Palatino Linotype" w:eastAsia="Palatino Linotype" w:hAnsi="Palatino Linotype" w:cs="Palatino Linotype"/>
          <w:b/>
        </w:rPr>
        <w:t>EL SUJETO OBLIGADO</w:t>
      </w:r>
      <w:r w:rsidRPr="00BB2292">
        <w:rPr>
          <w:rFonts w:ascii="Palatino Linotype" w:eastAsia="Palatino Linotype" w:hAnsi="Palatino Linotype" w:cs="Palatino Linotype"/>
        </w:rPr>
        <w:t xml:space="preserve"> notificó las respuestas a la solicitud de Acceso a la Información Pública los días </w:t>
      </w:r>
      <w:r w:rsidR="00F67D97" w:rsidRPr="00BB2292">
        <w:rPr>
          <w:rFonts w:ascii="Palatino Linotype" w:eastAsia="Palatino Linotype" w:hAnsi="Palatino Linotype" w:cs="Palatino Linotype"/>
          <w:b/>
        </w:rPr>
        <w:t>veinticinco</w:t>
      </w:r>
      <w:r w:rsidRPr="00BB2292">
        <w:rPr>
          <w:rFonts w:ascii="Palatino Linotype" w:eastAsia="Palatino Linotype" w:hAnsi="Palatino Linotype" w:cs="Palatino Linotype"/>
          <w:b/>
        </w:rPr>
        <w:t xml:space="preserve"> de febrero </w:t>
      </w:r>
      <w:r w:rsidR="00F67D97" w:rsidRPr="00BB2292">
        <w:rPr>
          <w:rFonts w:ascii="Palatino Linotype" w:eastAsia="Palatino Linotype" w:hAnsi="Palatino Linotype" w:cs="Palatino Linotype"/>
          <w:b/>
        </w:rPr>
        <w:t xml:space="preserve">y uno de marzo, ambos </w:t>
      </w:r>
      <w:r w:rsidRPr="00BB2292">
        <w:rPr>
          <w:rFonts w:ascii="Palatino Linotype" w:eastAsia="Palatino Linotype" w:hAnsi="Palatino Linotype" w:cs="Palatino Linotype"/>
          <w:b/>
        </w:rPr>
        <w:t>de dos mil veintidós</w:t>
      </w:r>
      <w:r w:rsidRPr="00BB2292">
        <w:rPr>
          <w:rFonts w:ascii="Palatino Linotype" w:eastAsia="Palatino Linotype" w:hAnsi="Palatino Linotype" w:cs="Palatino Linotype"/>
        </w:rPr>
        <w:t xml:space="preserve">; así, el plazo de quince días hábiles que el artículo 178 de la Ley de la materia otorga al </w:t>
      </w:r>
      <w:r w:rsidRPr="00BB2292">
        <w:rPr>
          <w:rFonts w:ascii="Palatino Linotype" w:eastAsia="Palatino Linotype" w:hAnsi="Palatino Linotype" w:cs="Palatino Linotype"/>
          <w:b/>
        </w:rPr>
        <w:t>RECURRENTE</w:t>
      </w:r>
      <w:r w:rsidRPr="00BB2292">
        <w:rPr>
          <w:rFonts w:ascii="Palatino Linotype" w:eastAsia="Palatino Linotype" w:hAnsi="Palatino Linotype" w:cs="Palatino Linotype"/>
        </w:rPr>
        <w:t xml:space="preserve"> para presentar los respectivos Recursos de Revisión, transcurrió para aquel cuya </w:t>
      </w:r>
      <w:r w:rsidRPr="00BB2292">
        <w:rPr>
          <w:rFonts w:ascii="Palatino Linotype" w:eastAsia="Palatino Linotype" w:hAnsi="Palatino Linotype" w:cs="Palatino Linotype"/>
          <w:b/>
        </w:rPr>
        <w:t>respuesta fue notificada</w:t>
      </w:r>
      <w:r w:rsidRPr="00BB2292">
        <w:rPr>
          <w:rFonts w:ascii="Palatino Linotype" w:eastAsia="Palatino Linotype" w:hAnsi="Palatino Linotype" w:cs="Palatino Linotype"/>
        </w:rPr>
        <w:t xml:space="preserve"> el día </w:t>
      </w:r>
      <w:r w:rsidR="00F67D97" w:rsidRPr="00BB2292">
        <w:rPr>
          <w:rFonts w:ascii="Palatino Linotype" w:eastAsia="Palatino Linotype" w:hAnsi="Palatino Linotype" w:cs="Palatino Linotype"/>
          <w:b/>
        </w:rPr>
        <w:t xml:space="preserve">veinticinco </w:t>
      </w:r>
      <w:r w:rsidRPr="00BB2292">
        <w:rPr>
          <w:rFonts w:ascii="Palatino Linotype" w:eastAsia="Palatino Linotype" w:hAnsi="Palatino Linotype" w:cs="Palatino Linotype"/>
          <w:b/>
        </w:rPr>
        <w:t>de febrero de dos mil veintidós</w:t>
      </w:r>
      <w:r w:rsidRPr="00BB2292">
        <w:rPr>
          <w:rFonts w:ascii="Palatino Linotype" w:eastAsia="Palatino Linotype" w:hAnsi="Palatino Linotype" w:cs="Palatino Linotype"/>
        </w:rPr>
        <w:t xml:space="preserve">, del </w:t>
      </w:r>
      <w:r w:rsidR="00F67D97" w:rsidRPr="00BB2292">
        <w:rPr>
          <w:rFonts w:ascii="Palatino Linotype" w:eastAsia="Palatino Linotype" w:hAnsi="Palatino Linotype" w:cs="Palatino Linotype"/>
          <w:b/>
        </w:rPr>
        <w:t>veintiocho</w:t>
      </w:r>
      <w:r w:rsidRPr="00BB2292">
        <w:rPr>
          <w:rFonts w:ascii="Palatino Linotype" w:eastAsia="Palatino Linotype" w:hAnsi="Palatino Linotype" w:cs="Palatino Linotype"/>
          <w:b/>
        </w:rPr>
        <w:t xml:space="preserve"> de febrero al </w:t>
      </w:r>
      <w:r w:rsidR="00F67D97" w:rsidRPr="00BB2292">
        <w:rPr>
          <w:rFonts w:ascii="Palatino Linotype" w:eastAsia="Palatino Linotype" w:hAnsi="Palatino Linotype" w:cs="Palatino Linotype"/>
          <w:b/>
        </w:rPr>
        <w:t>veintidós</w:t>
      </w:r>
      <w:r w:rsidRPr="00BB2292">
        <w:rPr>
          <w:rFonts w:ascii="Palatino Linotype" w:eastAsia="Palatino Linotype" w:hAnsi="Palatino Linotype" w:cs="Palatino Linotype"/>
          <w:b/>
        </w:rPr>
        <w:t xml:space="preserve"> de marzo de dos mil veintidós; </w:t>
      </w:r>
      <w:r w:rsidRPr="00BB2292">
        <w:rPr>
          <w:rFonts w:ascii="Palatino Linotype" w:eastAsia="Palatino Linotype" w:hAnsi="Palatino Linotype" w:cs="Palatino Linotype"/>
        </w:rPr>
        <w:t xml:space="preserve">por su parte, en aquel cuya respuesta fue notificada el día </w:t>
      </w:r>
      <w:r w:rsidR="00F67D97" w:rsidRPr="00BB2292">
        <w:rPr>
          <w:rFonts w:ascii="Palatino Linotype" w:eastAsia="Palatino Linotype" w:hAnsi="Palatino Linotype" w:cs="Palatino Linotype"/>
          <w:b/>
        </w:rPr>
        <w:t xml:space="preserve">uno </w:t>
      </w:r>
      <w:r w:rsidRPr="00BB2292">
        <w:rPr>
          <w:rFonts w:ascii="Palatino Linotype" w:eastAsia="Palatino Linotype" w:hAnsi="Palatino Linotype" w:cs="Palatino Linotype"/>
          <w:b/>
        </w:rPr>
        <w:t xml:space="preserve">de </w:t>
      </w:r>
      <w:r w:rsidR="00F67D97" w:rsidRPr="00BB2292">
        <w:rPr>
          <w:rFonts w:ascii="Palatino Linotype" w:eastAsia="Palatino Linotype" w:hAnsi="Palatino Linotype" w:cs="Palatino Linotype"/>
          <w:b/>
        </w:rPr>
        <w:t xml:space="preserve">marzo </w:t>
      </w:r>
      <w:r w:rsidRPr="00BB2292">
        <w:rPr>
          <w:rFonts w:ascii="Palatino Linotype" w:eastAsia="Palatino Linotype" w:hAnsi="Palatino Linotype" w:cs="Palatino Linotype"/>
          <w:b/>
        </w:rPr>
        <w:t>de dos mil veintidós</w:t>
      </w:r>
      <w:r w:rsidRPr="00BB2292">
        <w:rPr>
          <w:rFonts w:ascii="Palatino Linotype" w:eastAsia="Palatino Linotype" w:hAnsi="Palatino Linotype" w:cs="Palatino Linotype"/>
        </w:rPr>
        <w:t xml:space="preserve">, el plazo para interponer Recurso de Revisión transcurrió del </w:t>
      </w:r>
      <w:r w:rsidR="00F67D97" w:rsidRPr="00BB2292">
        <w:rPr>
          <w:rFonts w:ascii="Palatino Linotype" w:eastAsia="Palatino Linotype" w:hAnsi="Palatino Linotype" w:cs="Palatino Linotype"/>
          <w:b/>
        </w:rPr>
        <w:t>tres al veinticuatro d</w:t>
      </w:r>
      <w:r w:rsidRPr="00BB2292">
        <w:rPr>
          <w:rFonts w:ascii="Palatino Linotype" w:eastAsia="Palatino Linotype" w:hAnsi="Palatino Linotype" w:cs="Palatino Linotype"/>
          <w:b/>
        </w:rPr>
        <w:t>e marzo de dos mil veintidós.</w:t>
      </w:r>
    </w:p>
    <w:p w14:paraId="6D0478BA" w14:textId="77777777" w:rsidR="009638D2" w:rsidRPr="00BB2292" w:rsidRDefault="009638D2" w:rsidP="009638D2">
      <w:pPr>
        <w:spacing w:line="360" w:lineRule="auto"/>
        <w:jc w:val="both"/>
        <w:rPr>
          <w:rFonts w:ascii="Palatino Linotype" w:eastAsia="Palatino Linotype" w:hAnsi="Palatino Linotype" w:cs="Palatino Linotype"/>
        </w:rPr>
      </w:pPr>
      <w:bookmarkStart w:id="4" w:name="_heading=h.nwfynbk8qg8s" w:colFirst="0" w:colLast="0"/>
      <w:bookmarkEnd w:id="4"/>
    </w:p>
    <w:p w14:paraId="5F986B42" w14:textId="6C34A00F" w:rsidR="009638D2" w:rsidRPr="00BB2292" w:rsidRDefault="009638D2" w:rsidP="009638D2">
      <w:pPr>
        <w:spacing w:line="360" w:lineRule="auto"/>
        <w:jc w:val="both"/>
        <w:rPr>
          <w:rFonts w:ascii="Palatino Linotype" w:eastAsia="Palatino Linotype" w:hAnsi="Palatino Linotype" w:cs="Palatino Linotype"/>
        </w:rPr>
      </w:pPr>
      <w:bookmarkStart w:id="5" w:name="_heading=h.cfkkrg64aymb" w:colFirst="0" w:colLast="0"/>
      <w:bookmarkStart w:id="6" w:name="_heading=h.enoycwegs7a0" w:colFirst="0" w:colLast="0"/>
      <w:bookmarkStart w:id="7" w:name="_heading=h.rl8j5vbxg5of" w:colFirst="0" w:colLast="0"/>
      <w:bookmarkEnd w:id="5"/>
      <w:bookmarkEnd w:id="6"/>
      <w:bookmarkEnd w:id="7"/>
      <w:r w:rsidRPr="00BB2292">
        <w:rPr>
          <w:rFonts w:ascii="Palatino Linotype" w:eastAsia="Palatino Linotype" w:hAnsi="Palatino Linotype" w:cs="Palatino Linotype"/>
        </w:rPr>
        <w:t xml:space="preserve">Sin contemplar en el cómputo para el primer caso, </w:t>
      </w:r>
      <w:r w:rsidR="00F67D97" w:rsidRPr="00BB2292">
        <w:rPr>
          <w:rFonts w:ascii="Palatino Linotype" w:eastAsia="Palatino Linotype" w:hAnsi="Palatino Linotype" w:cs="Palatino Linotype"/>
        </w:rPr>
        <w:t>sobre</w:t>
      </w:r>
      <w:r w:rsidRPr="00BB2292">
        <w:rPr>
          <w:rFonts w:ascii="Palatino Linotype" w:eastAsia="Palatino Linotype" w:hAnsi="Palatino Linotype" w:cs="Palatino Linotype"/>
        </w:rPr>
        <w:t xml:space="preserve"> la respuesta notificada el </w:t>
      </w:r>
      <w:r w:rsidR="00F67D97" w:rsidRPr="00BB2292">
        <w:rPr>
          <w:rFonts w:ascii="Palatino Linotype" w:eastAsia="Palatino Linotype" w:hAnsi="Palatino Linotype" w:cs="Palatino Linotype"/>
          <w:b/>
        </w:rPr>
        <w:t>veinticinco</w:t>
      </w:r>
      <w:r w:rsidRPr="00BB2292">
        <w:rPr>
          <w:rFonts w:ascii="Palatino Linotype" w:eastAsia="Palatino Linotype" w:hAnsi="Palatino Linotype" w:cs="Palatino Linotype"/>
          <w:b/>
        </w:rPr>
        <w:t xml:space="preserve"> de febrero de dos mil veintidós</w:t>
      </w:r>
      <w:r w:rsidRPr="00BB2292">
        <w:rPr>
          <w:rFonts w:ascii="Palatino Linotype" w:eastAsia="Palatino Linotype" w:hAnsi="Palatino Linotype" w:cs="Palatino Linotype"/>
        </w:rPr>
        <w:t>, los días</w:t>
      </w:r>
      <w:r w:rsidR="00F67D97"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rPr>
        <w:t>veintiséis y veintisiete de febrero</w:t>
      </w:r>
      <w:r w:rsidR="009B06E1" w:rsidRPr="00BB2292">
        <w:rPr>
          <w:rFonts w:ascii="Palatino Linotype" w:eastAsia="Palatino Linotype" w:hAnsi="Palatino Linotype" w:cs="Palatino Linotype"/>
        </w:rPr>
        <w:t>, así como los días cinco,</w:t>
      </w:r>
      <w:r w:rsidRPr="00BB2292">
        <w:rPr>
          <w:rFonts w:ascii="Palatino Linotype" w:eastAsia="Palatino Linotype" w:hAnsi="Palatino Linotype" w:cs="Palatino Linotype"/>
        </w:rPr>
        <w:t xml:space="preserve"> seis</w:t>
      </w:r>
      <w:r w:rsidR="009B06E1" w:rsidRPr="00BB2292">
        <w:rPr>
          <w:rFonts w:ascii="Palatino Linotype" w:eastAsia="Palatino Linotype" w:hAnsi="Palatino Linotype" w:cs="Palatino Linotype"/>
        </w:rPr>
        <w:t>, doce, trece, diecinueve y veinte</w:t>
      </w:r>
      <w:r w:rsidRPr="00BB2292">
        <w:rPr>
          <w:rFonts w:ascii="Palatino Linotype" w:eastAsia="Palatino Linotype" w:hAnsi="Palatino Linotype" w:cs="Palatino Linotype"/>
        </w:rPr>
        <w:t xml:space="preserve"> de marzo</w:t>
      </w:r>
      <w:r w:rsidR="009B06E1" w:rsidRPr="00BB2292">
        <w:rPr>
          <w:rFonts w:ascii="Palatino Linotype" w:eastAsia="Palatino Linotype" w:hAnsi="Palatino Linotype" w:cs="Palatino Linotype"/>
        </w:rPr>
        <w:t>,</w:t>
      </w:r>
      <w:r w:rsidRPr="00BB2292">
        <w:rPr>
          <w:rFonts w:ascii="Palatino Linotype" w:eastAsia="Palatino Linotype" w:hAnsi="Palatino Linotype" w:cs="Palatino Linotype"/>
        </w:rPr>
        <w:t xml:space="preserve"> todos de dos mil veintidós</w:t>
      </w:r>
      <w:r w:rsidR="009B06E1" w:rsidRPr="00BB2292">
        <w:rPr>
          <w:rFonts w:ascii="Palatino Linotype" w:eastAsia="Palatino Linotype" w:hAnsi="Palatino Linotype" w:cs="Palatino Linotype"/>
        </w:rPr>
        <w:t>,</w:t>
      </w:r>
      <w:r w:rsidRPr="00BB2292">
        <w:rPr>
          <w:rFonts w:ascii="Palatino Linotype" w:eastAsia="Palatino Linotype" w:hAnsi="Palatino Linotype" w:cs="Palatino Linotype"/>
        </w:rPr>
        <w:t xml:space="preserve"> por corresponder a sábados y domingos, considerados como días inhábiles; </w:t>
      </w:r>
      <w:r w:rsidR="009B06E1" w:rsidRPr="00BB2292">
        <w:rPr>
          <w:rFonts w:ascii="Palatino Linotype" w:eastAsia="Palatino Linotype" w:hAnsi="Palatino Linotype" w:cs="Palatino Linotype"/>
        </w:rPr>
        <w:t xml:space="preserve">por su parte, </w:t>
      </w:r>
      <w:r w:rsidRPr="00BB2292">
        <w:rPr>
          <w:rFonts w:ascii="Palatino Linotype" w:eastAsia="Palatino Linotype" w:hAnsi="Palatino Linotype" w:cs="Palatino Linotype"/>
        </w:rPr>
        <w:t xml:space="preserve">para aquel segundo supuesto donde se notificó la respuesta el </w:t>
      </w:r>
      <w:r w:rsidR="009B06E1" w:rsidRPr="00BB2292">
        <w:rPr>
          <w:rFonts w:ascii="Palatino Linotype" w:eastAsia="Palatino Linotype" w:hAnsi="Palatino Linotype" w:cs="Palatino Linotype"/>
          <w:b/>
        </w:rPr>
        <w:t xml:space="preserve">uno de marzo </w:t>
      </w:r>
      <w:r w:rsidRPr="00BB2292">
        <w:rPr>
          <w:rFonts w:ascii="Palatino Linotype" w:eastAsia="Palatino Linotype" w:hAnsi="Palatino Linotype" w:cs="Palatino Linotype"/>
          <w:b/>
        </w:rPr>
        <w:t>de dos mil veintidós</w:t>
      </w:r>
      <w:r w:rsidRPr="00BB2292">
        <w:rPr>
          <w:rFonts w:ascii="Palatino Linotype" w:eastAsia="Palatino Linotype" w:hAnsi="Palatino Linotype" w:cs="Palatino Linotype"/>
        </w:rPr>
        <w:t>, no se contemplan los días cinco</w:t>
      </w:r>
      <w:r w:rsidR="009B06E1"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rPr>
        <w:t>seis</w:t>
      </w:r>
      <w:r w:rsidR="009B06E1" w:rsidRPr="00BB2292">
        <w:rPr>
          <w:rFonts w:ascii="Palatino Linotype" w:eastAsia="Palatino Linotype" w:hAnsi="Palatino Linotype" w:cs="Palatino Linotype"/>
        </w:rPr>
        <w:t>, doce, trece, diecinueve y veinte</w:t>
      </w:r>
      <w:r w:rsidRPr="00BB2292">
        <w:rPr>
          <w:rFonts w:ascii="Palatino Linotype" w:eastAsia="Palatino Linotype" w:hAnsi="Palatino Linotype" w:cs="Palatino Linotype"/>
        </w:rPr>
        <w:t xml:space="preserve"> de marzo</w:t>
      </w:r>
      <w:r w:rsidR="009B06E1" w:rsidRPr="00BB2292">
        <w:rPr>
          <w:rFonts w:ascii="Palatino Linotype" w:eastAsia="Palatino Linotype" w:hAnsi="Palatino Linotype" w:cs="Palatino Linotype"/>
        </w:rPr>
        <w:t xml:space="preserve"> de</w:t>
      </w:r>
      <w:r w:rsidRPr="00BB2292">
        <w:rPr>
          <w:rFonts w:ascii="Palatino Linotype" w:eastAsia="Palatino Linotype" w:hAnsi="Palatino Linotype" w:cs="Palatino Linotype"/>
        </w:rPr>
        <w:t xml:space="preserve">l dos mil veintidós; lo anterior bajo los términos del artículo 3, fracción X de la Ley de Transparencia y Acceso a la Información Pública del Estado de México y Municipios; en ese mismo tenor, </w:t>
      </w:r>
    </w:p>
    <w:p w14:paraId="7557AE32" w14:textId="77777777" w:rsidR="009638D2" w:rsidRPr="00BB2292" w:rsidRDefault="009638D2" w:rsidP="009638D2">
      <w:pPr>
        <w:spacing w:line="360" w:lineRule="auto"/>
        <w:jc w:val="both"/>
        <w:rPr>
          <w:rFonts w:ascii="Palatino Linotype" w:eastAsia="Palatino Linotype" w:hAnsi="Palatino Linotype" w:cs="Palatino Linotype"/>
        </w:rPr>
      </w:pPr>
    </w:p>
    <w:p w14:paraId="3FC2B198" w14:textId="230C8789" w:rsidR="009638D2" w:rsidRPr="00BB2292" w:rsidRDefault="00A80BC8" w:rsidP="009638D2">
      <w:pPr>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b/>
        </w:rPr>
        <w:lastRenderedPageBreak/>
        <w:t>Así también, los</w:t>
      </w:r>
      <w:r w:rsidR="009638D2" w:rsidRPr="00BB2292">
        <w:rPr>
          <w:rFonts w:ascii="Palatino Linotype" w:eastAsia="Palatino Linotype" w:hAnsi="Palatino Linotype" w:cs="Palatino Linotype"/>
          <w:b/>
        </w:rPr>
        <w:t xml:space="preserve"> día</w:t>
      </w:r>
      <w:r w:rsidRPr="00BB2292">
        <w:rPr>
          <w:rFonts w:ascii="Palatino Linotype" w:eastAsia="Palatino Linotype" w:hAnsi="Palatino Linotype" w:cs="Palatino Linotype"/>
          <w:b/>
        </w:rPr>
        <w:t>s</w:t>
      </w:r>
      <w:r w:rsidR="009638D2" w:rsidRPr="00BB2292">
        <w:rPr>
          <w:rFonts w:ascii="Palatino Linotype" w:eastAsia="Palatino Linotype" w:hAnsi="Palatino Linotype" w:cs="Palatino Linotype"/>
          <w:b/>
        </w:rPr>
        <w:t xml:space="preserve"> dos</w:t>
      </w:r>
      <w:r w:rsidRPr="00BB2292">
        <w:rPr>
          <w:rFonts w:ascii="Palatino Linotype" w:eastAsia="Palatino Linotype" w:hAnsi="Palatino Linotype" w:cs="Palatino Linotype"/>
          <w:b/>
        </w:rPr>
        <w:t xml:space="preserve"> y veintiuno</w:t>
      </w:r>
      <w:r w:rsidR="009638D2" w:rsidRPr="00BB2292">
        <w:rPr>
          <w:rFonts w:ascii="Palatino Linotype" w:eastAsia="Palatino Linotype" w:hAnsi="Palatino Linotype" w:cs="Palatino Linotype"/>
          <w:b/>
        </w:rPr>
        <w:t xml:space="preserve"> de marzo de dos mil veintidós</w:t>
      </w:r>
      <w:r w:rsidR="009638D2" w:rsidRPr="00BB2292">
        <w:rPr>
          <w:rFonts w:ascii="Palatino Linotype" w:eastAsia="Palatino Linotype" w:hAnsi="Palatino Linotype" w:cs="Palatino Linotype"/>
        </w:rPr>
        <w:t>, tampoco se considera</w:t>
      </w:r>
      <w:r w:rsidRPr="00BB2292">
        <w:rPr>
          <w:rFonts w:ascii="Palatino Linotype" w:eastAsia="Palatino Linotype" w:hAnsi="Palatino Linotype" w:cs="Palatino Linotype"/>
        </w:rPr>
        <w:t>n</w:t>
      </w:r>
      <w:r w:rsidR="009638D2" w:rsidRPr="00BB2292">
        <w:rPr>
          <w:rFonts w:ascii="Palatino Linotype" w:eastAsia="Palatino Linotype" w:hAnsi="Palatino Linotype" w:cs="Palatino Linotype"/>
        </w:rPr>
        <w:t xml:space="preserve"> dentro de los márgenes temporales para presentar los respectivos Recursos de Revisión, esto en razón de que </w:t>
      </w:r>
      <w:r w:rsidRPr="00BB2292">
        <w:rPr>
          <w:rFonts w:ascii="Palatino Linotype" w:eastAsia="Palatino Linotype" w:hAnsi="Palatino Linotype" w:cs="Palatino Linotype"/>
        </w:rPr>
        <w:t>son</w:t>
      </w:r>
      <w:r w:rsidR="009638D2" w:rsidRPr="00BB2292">
        <w:rPr>
          <w:rFonts w:ascii="Palatino Linotype" w:eastAsia="Palatino Linotype" w:hAnsi="Palatino Linotype" w:cs="Palatino Linotype"/>
        </w:rPr>
        <w:t xml:space="preserve"> considerado</w:t>
      </w:r>
      <w:r w:rsidRPr="00BB2292">
        <w:rPr>
          <w:rFonts w:ascii="Palatino Linotype" w:eastAsia="Palatino Linotype" w:hAnsi="Palatino Linotype" w:cs="Palatino Linotype"/>
        </w:rPr>
        <w:t>s</w:t>
      </w:r>
      <w:r w:rsidR="009638D2" w:rsidRPr="00BB2292">
        <w:rPr>
          <w:rFonts w:ascii="Palatino Linotype" w:eastAsia="Palatino Linotype" w:hAnsi="Palatino Linotype" w:cs="Palatino Linotype"/>
        </w:rPr>
        <w:t xml:space="preserve"> como día</w:t>
      </w:r>
      <w:r w:rsidRPr="00BB2292">
        <w:rPr>
          <w:rFonts w:ascii="Palatino Linotype" w:eastAsia="Palatino Linotype" w:hAnsi="Palatino Linotype" w:cs="Palatino Linotype"/>
        </w:rPr>
        <w:t>s</w:t>
      </w:r>
      <w:r w:rsidR="009638D2" w:rsidRPr="00BB2292">
        <w:rPr>
          <w:rFonts w:ascii="Palatino Linotype" w:eastAsia="Palatino Linotype" w:hAnsi="Palatino Linotype" w:cs="Palatino Linotype"/>
        </w:rPr>
        <w:t xml:space="preserve"> inhábil</w:t>
      </w:r>
      <w:r w:rsidRPr="00BB2292">
        <w:rPr>
          <w:rFonts w:ascii="Palatino Linotype" w:eastAsia="Palatino Linotype" w:hAnsi="Palatino Linotype" w:cs="Palatino Linotype"/>
        </w:rPr>
        <w:t>es</w:t>
      </w:r>
      <w:r w:rsidR="009638D2" w:rsidRPr="00BB2292">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veintidós</w:t>
      </w:r>
      <w:r w:rsidR="009638D2" w:rsidRPr="00BB2292">
        <w:rPr>
          <w:rFonts w:ascii="Palatino Linotype" w:eastAsia="Palatino Linotype" w:hAnsi="Palatino Linotype" w:cs="Palatino Linotype"/>
          <w:vertAlign w:val="superscript"/>
        </w:rPr>
        <w:footnoteReference w:id="1"/>
      </w:r>
      <w:r w:rsidR="009638D2" w:rsidRPr="00BB2292">
        <w:rPr>
          <w:rFonts w:ascii="Palatino Linotype" w:eastAsia="Palatino Linotype" w:hAnsi="Palatino Linotype" w:cs="Palatino Linotype"/>
        </w:rPr>
        <w:t>.</w:t>
      </w:r>
    </w:p>
    <w:p w14:paraId="2B23F0C2" w14:textId="77777777" w:rsidR="009638D2" w:rsidRPr="00BB2292" w:rsidRDefault="009638D2" w:rsidP="009638D2">
      <w:pPr>
        <w:spacing w:line="360" w:lineRule="auto"/>
        <w:jc w:val="both"/>
        <w:rPr>
          <w:rFonts w:ascii="Palatino Linotype" w:eastAsia="Palatino Linotype" w:hAnsi="Palatino Linotype" w:cs="Palatino Linotype"/>
        </w:rPr>
      </w:pPr>
      <w:bookmarkStart w:id="8" w:name="_heading=h.pams53xt1pwn" w:colFirst="0" w:colLast="0"/>
      <w:bookmarkEnd w:id="8"/>
    </w:p>
    <w:p w14:paraId="1CD80278" w14:textId="29DFF9EA" w:rsidR="009638D2" w:rsidRPr="00BB2292" w:rsidRDefault="009638D2" w:rsidP="009638D2">
      <w:pPr>
        <w:spacing w:line="360" w:lineRule="auto"/>
        <w:ind w:left="-5" w:hanging="10"/>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En ese tenor, si los Recursos de Revisión que nos ocupan, se interpusieron en fecha </w:t>
      </w:r>
      <w:r w:rsidR="00A80BC8" w:rsidRPr="00BB2292">
        <w:rPr>
          <w:rFonts w:ascii="Palatino Linotype" w:eastAsia="Palatino Linotype" w:hAnsi="Palatino Linotype" w:cs="Palatino Linotype"/>
          <w:b/>
        </w:rPr>
        <w:t xml:space="preserve">veintiuno de marzo </w:t>
      </w:r>
      <w:r w:rsidRPr="00BB2292">
        <w:rPr>
          <w:rFonts w:ascii="Palatino Linotype" w:eastAsia="Palatino Linotype" w:hAnsi="Palatino Linotype" w:cs="Palatino Linotype"/>
          <w:b/>
        </w:rPr>
        <w:t>de dos mil veintidós,</w:t>
      </w:r>
      <w:r w:rsidRPr="00BB2292">
        <w:rPr>
          <w:rFonts w:ascii="Palatino Linotype" w:eastAsia="Palatino Linotype" w:hAnsi="Palatino Linotype" w:cs="Palatino Linotype"/>
        </w:rPr>
        <w:t xml:space="preserve"> éstos se encuentran dentro de los márgenes temporales previstos en el citado precepto legal y, por tanto, se consideran oportunos.</w:t>
      </w:r>
    </w:p>
    <w:p w14:paraId="42DF0882" w14:textId="77777777" w:rsidR="00000062" w:rsidRPr="00BB2292" w:rsidRDefault="00000062">
      <w:pPr>
        <w:spacing w:line="360" w:lineRule="auto"/>
        <w:ind w:right="49"/>
        <w:jc w:val="both"/>
        <w:rPr>
          <w:rFonts w:ascii="Palatino Linotype" w:eastAsia="Palatino Linotype" w:hAnsi="Palatino Linotype" w:cs="Palatino Linotype"/>
          <w:b/>
          <w:sz w:val="28"/>
          <w:szCs w:val="28"/>
        </w:rPr>
      </w:pPr>
    </w:p>
    <w:p w14:paraId="64210A78" w14:textId="77777777" w:rsidR="00000062" w:rsidRPr="00BB2292" w:rsidRDefault="00015EDF">
      <w:pPr>
        <w:spacing w:line="360" w:lineRule="auto"/>
        <w:ind w:right="49"/>
        <w:jc w:val="both"/>
        <w:rPr>
          <w:rFonts w:ascii="Palatino Linotype" w:eastAsia="Palatino Linotype" w:hAnsi="Palatino Linotype" w:cs="Palatino Linotype"/>
          <w:b/>
        </w:rPr>
      </w:pPr>
      <w:r w:rsidRPr="00BB2292">
        <w:rPr>
          <w:rFonts w:ascii="Palatino Linotype" w:eastAsia="Palatino Linotype" w:hAnsi="Palatino Linotype" w:cs="Palatino Linotype"/>
          <w:b/>
          <w:sz w:val="28"/>
          <w:szCs w:val="28"/>
        </w:rPr>
        <w:t>QUINTO</w:t>
      </w:r>
      <w:r w:rsidRPr="00BB2292">
        <w:rPr>
          <w:rFonts w:ascii="Palatino Linotype" w:eastAsia="Palatino Linotype" w:hAnsi="Palatino Linotype" w:cs="Palatino Linotype"/>
          <w:b/>
        </w:rPr>
        <w:t xml:space="preserve">. Procedibilidad. </w:t>
      </w:r>
    </w:p>
    <w:p w14:paraId="26665483" w14:textId="77777777" w:rsidR="005B4124" w:rsidRPr="00BB2292" w:rsidRDefault="005B4124" w:rsidP="005B4124">
      <w:pPr>
        <w:autoSpaceDE w:val="0"/>
        <w:autoSpaceDN w:val="0"/>
        <w:adjustRightInd w:val="0"/>
        <w:spacing w:line="360" w:lineRule="auto"/>
        <w:ind w:right="49"/>
        <w:jc w:val="both"/>
        <w:rPr>
          <w:rFonts w:ascii="Palatino Linotype" w:hAnsi="Palatino Linotype" w:cs="Arial"/>
          <w:lang w:val="es-ES"/>
        </w:rPr>
      </w:pPr>
      <w:r w:rsidRPr="00BB2292">
        <w:rPr>
          <w:rFonts w:ascii="Palatino Linotype" w:hAnsi="Palatino Linotype" w:cs="Arial"/>
          <w:lang w:val="es-ES" w:eastAsia="es-ES"/>
        </w:rPr>
        <w:t xml:space="preserve">Este Órgano Garante considera importante precisar que conforme al artículo 180, fracción II, último párrafo de la </w:t>
      </w:r>
      <w:r w:rsidRPr="00BB2292">
        <w:rPr>
          <w:rFonts w:ascii="Palatino Linotype" w:hAnsi="Palatino Linotype" w:cs="Arial"/>
          <w:lang w:val="es-ES"/>
        </w:rPr>
        <w:t xml:space="preserve">Ley de Transparencia y Acceso a la </w:t>
      </w:r>
      <w:r w:rsidRPr="00BB2292">
        <w:rPr>
          <w:rFonts w:ascii="Palatino Linotype" w:hAnsi="Palatino Linotype" w:cs="Arial"/>
          <w:lang w:val="es-ES" w:eastAsia="es-ES"/>
        </w:rPr>
        <w:t>Información</w:t>
      </w:r>
      <w:r w:rsidRPr="00BB2292">
        <w:rPr>
          <w:rFonts w:ascii="Palatino Linotype" w:hAnsi="Palatino Linotype" w:cs="Arial"/>
          <w:lang w:val="es-ES"/>
        </w:rPr>
        <w:t xml:space="preserve"> Pública del Estado de México y Municipios, el cual prevé que cuando las solicitudes se presenten de manera electrónica no es requisito indispensable el proporcionar el nombre, tal como se muestra a continuación: </w:t>
      </w:r>
    </w:p>
    <w:p w14:paraId="3EC4E175" w14:textId="77777777" w:rsidR="005B4124" w:rsidRPr="00BB2292" w:rsidRDefault="005B4124" w:rsidP="005B4124">
      <w:pPr>
        <w:autoSpaceDE w:val="0"/>
        <w:autoSpaceDN w:val="0"/>
        <w:adjustRightInd w:val="0"/>
        <w:spacing w:line="360" w:lineRule="auto"/>
        <w:ind w:right="49"/>
        <w:jc w:val="both"/>
        <w:rPr>
          <w:rFonts w:ascii="Palatino Linotype" w:hAnsi="Palatino Linotype" w:cs="Arial"/>
          <w:sz w:val="16"/>
          <w:lang w:val="es-ES" w:eastAsia="es-ES"/>
        </w:rPr>
      </w:pPr>
    </w:p>
    <w:p w14:paraId="220A245E" w14:textId="77777777" w:rsidR="005B4124" w:rsidRPr="00BB2292" w:rsidRDefault="005B4124" w:rsidP="005B4124">
      <w:pPr>
        <w:tabs>
          <w:tab w:val="left" w:pos="851"/>
        </w:tabs>
        <w:ind w:left="851" w:right="901"/>
        <w:jc w:val="both"/>
        <w:rPr>
          <w:rFonts w:ascii="Palatino Linotype" w:hAnsi="Palatino Linotype"/>
          <w:b/>
          <w:i/>
          <w:sz w:val="22"/>
          <w:szCs w:val="22"/>
          <w:lang w:val="es-ES" w:eastAsia="es-ES"/>
        </w:rPr>
      </w:pPr>
      <w:r w:rsidRPr="00BB2292">
        <w:rPr>
          <w:rFonts w:ascii="Palatino Linotype" w:hAnsi="Palatino Linotype"/>
          <w:b/>
          <w:i/>
          <w:sz w:val="22"/>
          <w:szCs w:val="22"/>
          <w:lang w:val="es-ES" w:eastAsia="es-ES"/>
        </w:rPr>
        <w:lastRenderedPageBreak/>
        <w:t xml:space="preserve">“Artículo 180. </w:t>
      </w:r>
      <w:r w:rsidRPr="00BB2292">
        <w:rPr>
          <w:rFonts w:ascii="Palatino Linotype" w:hAnsi="Palatino Linotype"/>
          <w:i/>
          <w:sz w:val="22"/>
          <w:szCs w:val="22"/>
          <w:lang w:val="es-ES" w:eastAsia="es-ES"/>
        </w:rPr>
        <w:t xml:space="preserve">El </w:t>
      </w:r>
      <w:r w:rsidRPr="00BB2292">
        <w:rPr>
          <w:rFonts w:ascii="Palatino Linotype" w:hAnsi="Palatino Linotype" w:cs="Arial"/>
          <w:i/>
          <w:sz w:val="22"/>
          <w:szCs w:val="22"/>
          <w:lang w:val="es-ES" w:eastAsia="es-ES"/>
        </w:rPr>
        <w:t>recurso</w:t>
      </w:r>
      <w:r w:rsidRPr="00BB2292">
        <w:rPr>
          <w:rFonts w:ascii="Palatino Linotype" w:hAnsi="Palatino Linotype"/>
          <w:i/>
          <w:sz w:val="22"/>
          <w:szCs w:val="22"/>
          <w:lang w:val="es-ES" w:eastAsia="es-ES"/>
        </w:rPr>
        <w:t xml:space="preserve"> </w:t>
      </w:r>
      <w:r w:rsidRPr="00BB2292">
        <w:rPr>
          <w:rFonts w:ascii="Palatino Linotype" w:hAnsi="Palatino Linotype" w:cs="Arial"/>
          <w:i/>
          <w:color w:val="222222"/>
          <w:sz w:val="22"/>
          <w:szCs w:val="22"/>
          <w:lang w:val="es-ES"/>
        </w:rPr>
        <w:t>de</w:t>
      </w:r>
      <w:r w:rsidRPr="00BB2292">
        <w:rPr>
          <w:rFonts w:ascii="Palatino Linotype" w:hAnsi="Palatino Linotype"/>
          <w:i/>
          <w:sz w:val="22"/>
          <w:szCs w:val="22"/>
          <w:lang w:val="es-ES" w:eastAsia="es-ES"/>
        </w:rPr>
        <w:t xml:space="preserve"> revisión contendrá:</w:t>
      </w:r>
      <w:r w:rsidRPr="00BB2292">
        <w:rPr>
          <w:rFonts w:ascii="Palatino Linotype" w:hAnsi="Palatino Linotype"/>
          <w:b/>
          <w:i/>
          <w:sz w:val="22"/>
          <w:szCs w:val="22"/>
          <w:lang w:val="es-ES" w:eastAsia="es-ES"/>
        </w:rPr>
        <w:t xml:space="preserve"> </w:t>
      </w:r>
    </w:p>
    <w:p w14:paraId="7A21DBF9" w14:textId="77777777" w:rsidR="005B4124" w:rsidRPr="00BB2292" w:rsidRDefault="005B4124" w:rsidP="005B4124">
      <w:pPr>
        <w:tabs>
          <w:tab w:val="left" w:pos="851"/>
        </w:tabs>
        <w:ind w:left="851" w:right="901"/>
        <w:jc w:val="both"/>
        <w:rPr>
          <w:rFonts w:ascii="Palatino Linotype" w:hAnsi="Palatino Linotype"/>
          <w:b/>
          <w:i/>
          <w:sz w:val="22"/>
          <w:szCs w:val="22"/>
          <w:lang w:val="es-ES" w:eastAsia="es-ES"/>
        </w:rPr>
      </w:pPr>
      <w:r w:rsidRPr="00BB2292">
        <w:rPr>
          <w:rFonts w:ascii="Palatino Linotype" w:hAnsi="Palatino Linotype"/>
          <w:b/>
          <w:i/>
          <w:sz w:val="22"/>
          <w:szCs w:val="22"/>
          <w:lang w:val="es-ES" w:eastAsia="es-ES"/>
        </w:rPr>
        <w:t>…</w:t>
      </w:r>
    </w:p>
    <w:p w14:paraId="0000D7A5" w14:textId="77777777" w:rsidR="005B4124" w:rsidRPr="00BB2292" w:rsidRDefault="005B4124" w:rsidP="005B4124">
      <w:pPr>
        <w:tabs>
          <w:tab w:val="left" w:pos="851"/>
        </w:tabs>
        <w:ind w:left="851" w:right="901"/>
        <w:jc w:val="both"/>
        <w:rPr>
          <w:rFonts w:ascii="Palatino Linotype" w:hAnsi="Palatino Linotype"/>
          <w:i/>
          <w:sz w:val="22"/>
          <w:szCs w:val="22"/>
          <w:lang w:val="es-ES" w:eastAsia="es-ES"/>
        </w:rPr>
      </w:pPr>
      <w:r w:rsidRPr="00BB2292">
        <w:rPr>
          <w:rFonts w:ascii="Palatino Linotype" w:hAnsi="Palatino Linotype"/>
          <w:b/>
          <w:i/>
          <w:sz w:val="22"/>
          <w:szCs w:val="22"/>
          <w:lang w:val="es-ES" w:eastAsia="es-ES"/>
        </w:rPr>
        <w:t xml:space="preserve">II. El nombre del solicitante </w:t>
      </w:r>
      <w:r w:rsidRPr="00BB2292">
        <w:rPr>
          <w:rFonts w:ascii="Palatino Linotype" w:hAnsi="Palatino Linotype" w:cs="Arial"/>
          <w:b/>
          <w:i/>
          <w:color w:val="222222"/>
          <w:sz w:val="22"/>
          <w:szCs w:val="22"/>
          <w:lang w:val="es-ES"/>
        </w:rPr>
        <w:t>que</w:t>
      </w:r>
      <w:r w:rsidRPr="00BB2292">
        <w:rPr>
          <w:rFonts w:ascii="Palatino Linotype" w:hAnsi="Palatino Linotype"/>
          <w:b/>
          <w:i/>
          <w:sz w:val="22"/>
          <w:szCs w:val="22"/>
          <w:lang w:val="es-ES" w:eastAsia="es-ES"/>
        </w:rPr>
        <w:t xml:space="preserve"> recurre </w:t>
      </w:r>
      <w:r w:rsidRPr="00BB2292">
        <w:rPr>
          <w:rFonts w:ascii="Palatino Linotype" w:hAnsi="Palatino Linotype"/>
          <w:i/>
          <w:sz w:val="22"/>
          <w:szCs w:val="22"/>
          <w:lang w:val="es-ES" w:eastAsia="es-ES"/>
        </w:rPr>
        <w:t>o de su representante y, en su caso, …</w:t>
      </w:r>
    </w:p>
    <w:p w14:paraId="3B5D95E8" w14:textId="77777777" w:rsidR="005B4124" w:rsidRPr="00BB2292" w:rsidRDefault="005B4124" w:rsidP="005B4124">
      <w:pPr>
        <w:tabs>
          <w:tab w:val="left" w:pos="851"/>
        </w:tabs>
        <w:ind w:left="851" w:right="901"/>
        <w:jc w:val="both"/>
        <w:rPr>
          <w:rFonts w:ascii="Palatino Linotype" w:hAnsi="Palatino Linotype"/>
          <w:b/>
          <w:i/>
          <w:sz w:val="22"/>
          <w:szCs w:val="22"/>
          <w:lang w:val="es-ES" w:eastAsia="es-ES"/>
        </w:rPr>
      </w:pPr>
      <w:r w:rsidRPr="00BB2292">
        <w:rPr>
          <w:rFonts w:ascii="Palatino Linotype" w:hAnsi="Palatino Linotype"/>
          <w:b/>
          <w:i/>
          <w:sz w:val="22"/>
          <w:szCs w:val="22"/>
          <w:lang w:val="es-ES" w:eastAsia="es-ES"/>
        </w:rPr>
        <w:t xml:space="preserve">En caso de </w:t>
      </w:r>
      <w:r w:rsidRPr="00BB2292">
        <w:rPr>
          <w:rFonts w:ascii="Palatino Linotype" w:hAnsi="Palatino Linotype" w:cs="Arial"/>
          <w:b/>
          <w:i/>
          <w:color w:val="222222"/>
          <w:sz w:val="22"/>
          <w:szCs w:val="22"/>
          <w:lang w:val="es-ES"/>
        </w:rPr>
        <w:t>que</w:t>
      </w:r>
      <w:r w:rsidRPr="00BB2292">
        <w:rPr>
          <w:rFonts w:ascii="Palatino Linotype" w:hAnsi="Palatino Linotype"/>
          <w:b/>
          <w:i/>
          <w:sz w:val="22"/>
          <w:szCs w:val="22"/>
          <w:lang w:val="es-ES" w:eastAsia="es-ES"/>
        </w:rPr>
        <w:t xml:space="preserve"> el recurso se interponga de manera electrónica no será indispensable que contengan los requisitos establecidos en las fracciones II</w:t>
      </w:r>
      <w:r w:rsidRPr="00BB2292">
        <w:rPr>
          <w:rFonts w:ascii="Palatino Linotype" w:hAnsi="Palatino Linotype"/>
          <w:i/>
          <w:sz w:val="22"/>
          <w:szCs w:val="22"/>
          <w:lang w:val="es-ES" w:eastAsia="es-ES"/>
        </w:rPr>
        <w:t>, IV, VII y VIII.</w:t>
      </w:r>
      <w:r w:rsidRPr="00BB2292">
        <w:rPr>
          <w:rFonts w:ascii="Palatino Linotype" w:hAnsi="Palatino Linotype"/>
          <w:b/>
          <w:i/>
          <w:sz w:val="22"/>
          <w:szCs w:val="22"/>
          <w:lang w:val="es-ES" w:eastAsia="es-ES"/>
        </w:rPr>
        <w:t>”</w:t>
      </w:r>
    </w:p>
    <w:p w14:paraId="104CAB45" w14:textId="77777777" w:rsidR="005B4124" w:rsidRPr="00BB2292" w:rsidRDefault="005B4124" w:rsidP="005B4124">
      <w:pPr>
        <w:tabs>
          <w:tab w:val="left" w:pos="851"/>
        </w:tabs>
        <w:ind w:left="851" w:right="901"/>
        <w:jc w:val="both"/>
        <w:rPr>
          <w:rFonts w:ascii="Palatino Linotype" w:hAnsi="Palatino Linotype"/>
          <w:i/>
          <w:sz w:val="22"/>
          <w:szCs w:val="22"/>
          <w:lang w:val="es-ES" w:eastAsia="es-ES"/>
        </w:rPr>
      </w:pPr>
      <w:r w:rsidRPr="00BB2292">
        <w:rPr>
          <w:rFonts w:ascii="Palatino Linotype" w:hAnsi="Palatino Linotype"/>
          <w:i/>
          <w:sz w:val="22"/>
          <w:szCs w:val="22"/>
          <w:lang w:val="es-ES" w:eastAsia="es-ES"/>
        </w:rPr>
        <w:t>(Énfasis añadido)</w:t>
      </w:r>
    </w:p>
    <w:p w14:paraId="685329FD" w14:textId="77777777" w:rsidR="005B4124" w:rsidRPr="00BB2292" w:rsidRDefault="005B4124" w:rsidP="005B4124">
      <w:pPr>
        <w:tabs>
          <w:tab w:val="left" w:pos="851"/>
        </w:tabs>
        <w:ind w:right="901"/>
        <w:jc w:val="both"/>
        <w:rPr>
          <w:rFonts w:ascii="Palatino Linotype" w:hAnsi="Palatino Linotype"/>
          <w:i/>
          <w:sz w:val="22"/>
          <w:szCs w:val="22"/>
          <w:lang w:val="es-ES" w:eastAsia="es-ES"/>
        </w:rPr>
      </w:pPr>
    </w:p>
    <w:p w14:paraId="597ECA64" w14:textId="77777777" w:rsidR="005B4124" w:rsidRPr="00BB2292" w:rsidRDefault="005B4124" w:rsidP="005B4124">
      <w:pPr>
        <w:spacing w:line="360" w:lineRule="auto"/>
        <w:jc w:val="both"/>
        <w:rPr>
          <w:rFonts w:ascii="Palatino Linotype" w:hAnsi="Palatino Linotype"/>
          <w:lang w:val="es-ES" w:eastAsia="es-ES"/>
        </w:rPr>
      </w:pPr>
      <w:r w:rsidRPr="00BB2292">
        <w:rPr>
          <w:rFonts w:ascii="Palatino Linotype" w:hAnsi="Palatino Linotype"/>
          <w:lang w:val="es-ES" w:eastAsia="es-ES"/>
        </w:rPr>
        <w:t>Con fundamento en el precepto legal antes citado, el Recurso de Revisión materia del presente asunto, se interpuso de manera electrónica y, por ende, no es necesario que contenga determinados requisitos, entre ellos, el nombre del</w:t>
      </w:r>
      <w:r w:rsidRPr="00BB2292">
        <w:rPr>
          <w:rFonts w:ascii="Palatino Linotype" w:hAnsi="Palatino Linotype" w:cs="Arial"/>
          <w:b/>
          <w:lang w:val="es-ES" w:eastAsia="es-ES"/>
        </w:rPr>
        <w:t xml:space="preserve"> RECURRENTE;</w:t>
      </w:r>
      <w:r w:rsidRPr="00BB2292">
        <w:rPr>
          <w:rFonts w:ascii="Palatino Linotype" w:hAnsi="Palatino Linotype"/>
          <w:lang w:val="es-ES" w:eastAsia="es-ES"/>
        </w:rPr>
        <w:t xml:space="preserve"> en ese sentido en el presente caso, al haber sido presentado el Recurso de Revisión vía </w:t>
      </w:r>
      <w:r w:rsidRPr="00BB2292">
        <w:rPr>
          <w:rFonts w:ascii="Palatino Linotype" w:hAnsi="Palatino Linotype"/>
          <w:b/>
          <w:lang w:val="es-ES" w:eastAsia="es-ES"/>
        </w:rPr>
        <w:t>SAIMEX</w:t>
      </w:r>
      <w:r w:rsidRPr="00BB2292">
        <w:rPr>
          <w:rFonts w:ascii="Palatino Linotype" w:hAnsi="Palatino Linotype"/>
          <w:lang w:val="es-ES" w:eastAsia="es-ES"/>
        </w:rPr>
        <w:t>, dicho requisito resulta innecesario.</w:t>
      </w:r>
    </w:p>
    <w:p w14:paraId="7027455A" w14:textId="77777777" w:rsidR="005B4124" w:rsidRPr="00BB2292" w:rsidRDefault="005B4124" w:rsidP="005B4124">
      <w:pPr>
        <w:spacing w:line="360" w:lineRule="auto"/>
        <w:jc w:val="both"/>
        <w:rPr>
          <w:rFonts w:ascii="Palatino Linotype" w:hAnsi="Palatino Linotype"/>
          <w:lang w:val="es-ES" w:eastAsia="es-ES"/>
        </w:rPr>
      </w:pPr>
    </w:p>
    <w:p w14:paraId="2D9C8488" w14:textId="77777777" w:rsidR="005B4124" w:rsidRPr="00BB2292" w:rsidRDefault="005B4124" w:rsidP="005B4124">
      <w:pPr>
        <w:spacing w:line="360" w:lineRule="auto"/>
        <w:jc w:val="both"/>
        <w:rPr>
          <w:rFonts w:ascii="Palatino Linotype" w:hAnsi="Palatino Linotype" w:cs="Arial"/>
          <w:color w:val="000000"/>
          <w:lang w:val="es-ES" w:eastAsia="es-ES"/>
        </w:rPr>
      </w:pPr>
      <w:r w:rsidRPr="00BB2292">
        <w:rPr>
          <w:rFonts w:ascii="Palatino Linotype" w:hAnsi="Palatino Linotype"/>
          <w:lang w:val="es-ES" w:eastAsia="es-ES"/>
        </w:rPr>
        <w:t xml:space="preserve">Lo anterior es así, pues el artículo 15 de </w:t>
      </w:r>
      <w:r w:rsidRPr="00BB2292">
        <w:rPr>
          <w:rFonts w:ascii="Palatino Linotype" w:hAnsi="Palatino Linotype" w:cs="Arial"/>
          <w:lang w:val="es-ES"/>
        </w:rPr>
        <w:t xml:space="preserve">Ley de Transparencia y Acceso a la </w:t>
      </w:r>
      <w:r w:rsidRPr="00BB2292">
        <w:rPr>
          <w:rFonts w:ascii="Palatino Linotype" w:hAnsi="Palatino Linotype" w:cs="Arial"/>
          <w:lang w:val="es-ES" w:eastAsia="es-ES"/>
        </w:rPr>
        <w:t>Información</w:t>
      </w:r>
      <w:r w:rsidRPr="00BB2292">
        <w:rPr>
          <w:rFonts w:ascii="Palatino Linotype" w:hAnsi="Palatino Linotype" w:cs="Arial"/>
          <w:lang w:val="es-ES"/>
        </w:rPr>
        <w:t xml:space="preserve"> Pública del Estado de México y Municipios </w:t>
      </w:r>
      <w:r w:rsidRPr="00BB2292">
        <w:rPr>
          <w:rFonts w:ascii="Palatino Linotype" w:hAnsi="Palatino Linotype" w:cs="Arial"/>
          <w:iCs/>
          <w:lang w:val="es-ES" w:eastAsia="es-ES"/>
        </w:rPr>
        <w:t xml:space="preserve">prevé que, </w:t>
      </w:r>
      <w:r w:rsidRPr="00BB2292">
        <w:rPr>
          <w:rFonts w:ascii="Palatino Linotype" w:hAnsi="Palatino Linotype"/>
          <w:lang w:val="es-ES" w:eastAsia="es-ES"/>
        </w:rPr>
        <w:t xml:space="preserve">toda persona tendrá acceso a la información </w:t>
      </w:r>
      <w:r w:rsidRPr="00BB2292">
        <w:rPr>
          <w:rFonts w:ascii="Palatino Linotype" w:hAnsi="Palatino Linotype" w:cs="Arial"/>
          <w:color w:val="000000"/>
          <w:lang w:val="es-ES" w:eastAsia="es-ES"/>
        </w:rPr>
        <w:t xml:space="preserve">sin necesidad de acreditar interés alguno o justificar su utilización, de lo que se infiere que para el </w:t>
      </w:r>
      <w:r w:rsidRPr="00BB2292">
        <w:rPr>
          <w:rFonts w:ascii="Palatino Linotype" w:hAnsi="Palatino Linotype"/>
          <w:lang w:val="es-ES" w:eastAsia="es-ES"/>
        </w:rPr>
        <w:t>ejercicio</w:t>
      </w:r>
      <w:r w:rsidRPr="00BB2292">
        <w:rPr>
          <w:rFonts w:ascii="Palatino Linotype" w:hAnsi="Palatino Linotype" w:cs="Arial"/>
          <w:color w:val="000000"/>
          <w:lang w:val="es-ES" w:eastAsia="es-ES"/>
        </w:rPr>
        <w:t xml:space="preserve"> del derecho de acceso a la información pública, </w:t>
      </w:r>
      <w:r w:rsidRPr="00BB2292">
        <w:rPr>
          <w:rFonts w:ascii="Palatino Linotype" w:hAnsi="Palatino Linotype" w:cs="Arial"/>
          <w:b/>
          <w:color w:val="000000"/>
          <w:u w:val="single"/>
          <w:lang w:val="es-ES" w:eastAsia="es-ES"/>
        </w:rPr>
        <w:t xml:space="preserve">el nombre no es un requisito </w:t>
      </w:r>
      <w:r w:rsidRPr="00BB2292">
        <w:rPr>
          <w:rFonts w:ascii="Palatino Linotype" w:hAnsi="Palatino Linotype" w:cs="Arial"/>
          <w:b/>
          <w:i/>
          <w:color w:val="000000"/>
          <w:u w:val="single"/>
          <w:lang w:val="es-ES" w:eastAsia="es-ES"/>
        </w:rPr>
        <w:t>sine qua non</w:t>
      </w:r>
      <w:r w:rsidRPr="00BB2292">
        <w:rPr>
          <w:rFonts w:ascii="Palatino Linotype" w:hAnsi="Palatino Linotype" w:cs="Arial"/>
          <w:color w:val="000000"/>
          <w:lang w:val="es-ES" w:eastAsia="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6895328A" w14:textId="77777777" w:rsidR="005B4124" w:rsidRPr="00BB2292" w:rsidRDefault="005B4124" w:rsidP="005B4124">
      <w:pPr>
        <w:spacing w:line="360" w:lineRule="auto"/>
        <w:jc w:val="both"/>
        <w:rPr>
          <w:rFonts w:ascii="Palatino Linotype" w:hAnsi="Palatino Linotype" w:cs="Arial"/>
          <w:color w:val="000000"/>
          <w:lang w:val="es-ES" w:eastAsia="es-ES"/>
        </w:rPr>
      </w:pPr>
    </w:p>
    <w:p w14:paraId="3EC0CFDE" w14:textId="77777777" w:rsidR="005B4124" w:rsidRPr="00BB2292" w:rsidRDefault="005B4124" w:rsidP="005B4124">
      <w:pPr>
        <w:spacing w:line="360" w:lineRule="auto"/>
        <w:jc w:val="both"/>
        <w:rPr>
          <w:rFonts w:ascii="Palatino Linotype" w:hAnsi="Palatino Linotype"/>
          <w:sz w:val="22"/>
          <w:szCs w:val="22"/>
          <w:lang w:val="es-ES" w:eastAsia="es-ES"/>
        </w:rPr>
      </w:pPr>
      <w:r w:rsidRPr="00BB2292">
        <w:rPr>
          <w:rFonts w:ascii="Palatino Linotype" w:hAnsi="Palatino Linotype"/>
          <w:lang w:val="es-ES" w:eastAsia="es-ES"/>
        </w:rPr>
        <w:lastRenderedPageBreak/>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05F35B88" w14:textId="77777777" w:rsidR="005B4124" w:rsidRPr="00BB2292" w:rsidRDefault="005B4124" w:rsidP="005B4124">
      <w:pPr>
        <w:tabs>
          <w:tab w:val="left" w:pos="851"/>
        </w:tabs>
        <w:ind w:left="851" w:right="901"/>
        <w:jc w:val="both"/>
        <w:rPr>
          <w:rFonts w:ascii="Palatino Linotype" w:hAnsi="Palatino Linotype"/>
          <w:sz w:val="22"/>
          <w:szCs w:val="22"/>
          <w:lang w:val="es-ES" w:eastAsia="es-ES"/>
        </w:rPr>
      </w:pPr>
    </w:p>
    <w:p w14:paraId="640B28C0" w14:textId="77777777" w:rsidR="005B4124" w:rsidRPr="00BB2292" w:rsidRDefault="005B4124" w:rsidP="005B4124">
      <w:pPr>
        <w:spacing w:line="360" w:lineRule="auto"/>
        <w:jc w:val="both"/>
        <w:rPr>
          <w:rFonts w:ascii="Palatino Linotype" w:hAnsi="Palatino Linotype"/>
          <w:lang w:val="es-ES" w:eastAsia="es-ES"/>
        </w:rPr>
      </w:pPr>
      <w:r w:rsidRPr="00BB2292">
        <w:rPr>
          <w:rFonts w:ascii="Palatino Linotype" w:hAnsi="Palatino Linotype"/>
          <w:lang w:val="es-ES" w:eastAsia="es-ES"/>
        </w:rPr>
        <w:t xml:space="preserve">Asimismo, se estima que el requisito relativo al nombre del </w:t>
      </w:r>
      <w:r w:rsidRPr="00BB2292">
        <w:rPr>
          <w:rFonts w:ascii="Palatino Linotype" w:hAnsi="Palatino Linotype" w:cs="Arial"/>
          <w:b/>
          <w:lang w:val="es-ES" w:eastAsia="es-ES"/>
        </w:rPr>
        <w:t>RECURRENTE</w:t>
      </w:r>
      <w:r w:rsidRPr="00BB2292">
        <w:rPr>
          <w:rFonts w:ascii="Palatino Linotype" w:hAnsi="Palatino Linotype"/>
          <w:lang w:val="es-ES" w:eastAsia="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de revisión, circunstancia que se acredita con las constancias electrónicas del expediente, de las que se desprende que </w:t>
      </w:r>
      <w:r w:rsidRPr="00BB2292">
        <w:rPr>
          <w:rFonts w:ascii="Palatino Linotype" w:hAnsi="Palatino Linotype" w:cs="Arial"/>
          <w:b/>
          <w:lang w:val="es-ES" w:eastAsia="es-ES"/>
        </w:rPr>
        <w:t>EL RECURRENTE</w:t>
      </w:r>
      <w:r w:rsidRPr="00BB2292">
        <w:rPr>
          <w:rFonts w:ascii="Palatino Linotype" w:hAnsi="Palatino Linotype"/>
          <w:lang w:val="es-ES" w:eastAsia="es-ES"/>
        </w:rPr>
        <w:t xml:space="preserve"> es la misma persona que realizó la solicitud de acceso a la información pública que ahora se impugna.</w:t>
      </w:r>
    </w:p>
    <w:p w14:paraId="1B273E5F" w14:textId="77777777" w:rsidR="005B4124" w:rsidRPr="00BB2292" w:rsidRDefault="005B4124" w:rsidP="005B4124">
      <w:pPr>
        <w:tabs>
          <w:tab w:val="left" w:pos="851"/>
        </w:tabs>
        <w:ind w:left="851" w:right="901"/>
        <w:jc w:val="both"/>
        <w:rPr>
          <w:rFonts w:ascii="Palatino Linotype" w:hAnsi="Palatino Linotype"/>
          <w:sz w:val="22"/>
          <w:szCs w:val="22"/>
          <w:lang w:val="es-ES" w:eastAsia="es-ES"/>
        </w:rPr>
      </w:pPr>
    </w:p>
    <w:p w14:paraId="4B907636" w14:textId="77777777" w:rsidR="005B4124" w:rsidRPr="00BB2292" w:rsidRDefault="005B4124" w:rsidP="005B4124">
      <w:pPr>
        <w:spacing w:line="360" w:lineRule="auto"/>
        <w:jc w:val="both"/>
        <w:rPr>
          <w:rFonts w:ascii="Palatino Linotype" w:hAnsi="Palatino Linotype"/>
          <w:lang w:val="es-ES" w:eastAsia="es-ES"/>
        </w:rPr>
      </w:pPr>
      <w:r w:rsidRPr="00BB2292">
        <w:rPr>
          <w:rFonts w:ascii="Palatino Linotype" w:hAnsi="Palatino Linotype"/>
          <w:lang w:val="es-ES" w:eastAsia="es-ES"/>
        </w:rPr>
        <w:t xml:space="preserve">Es así que, para el estudio de la materia sobre la que se resuelve el presente recurso de revisión, resulta intrascendente conocer el nombre de la persona que lo hubiere </w:t>
      </w:r>
      <w:r w:rsidRPr="00BB2292">
        <w:rPr>
          <w:rFonts w:ascii="Palatino Linotype" w:hAnsi="Palatino Linotype"/>
          <w:lang w:val="es-ES" w:eastAsia="es-ES"/>
        </w:rPr>
        <w:lastRenderedPageBreak/>
        <w:t xml:space="preserve">promovido, en virtud de que tanto la </w:t>
      </w:r>
      <w:r w:rsidRPr="00BB2292">
        <w:rPr>
          <w:rFonts w:ascii="Palatino Linotype" w:hAnsi="Palatino Linotype"/>
          <w:color w:val="000000" w:themeColor="text1"/>
          <w:lang w:eastAsia="es-ES"/>
        </w:rPr>
        <w:t>Constitución Política de los Estados Unidos Mexicanos</w:t>
      </w:r>
      <w:r w:rsidRPr="00BB2292">
        <w:rPr>
          <w:rFonts w:ascii="Palatino Linotype" w:hAnsi="Palatino Linotype"/>
          <w:lang w:val="es-ES" w:eastAsia="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697C6301" w14:textId="77777777" w:rsidR="006E4D22" w:rsidRPr="00BB2292" w:rsidRDefault="006E4D22">
      <w:pPr>
        <w:spacing w:line="360" w:lineRule="auto"/>
        <w:ind w:right="49"/>
        <w:jc w:val="both"/>
        <w:rPr>
          <w:rFonts w:ascii="Palatino Linotype" w:eastAsia="Palatino Linotype" w:hAnsi="Palatino Linotype" w:cs="Palatino Linotype"/>
          <w:b/>
        </w:rPr>
      </w:pPr>
    </w:p>
    <w:p w14:paraId="3E7EF1A3" w14:textId="77777777" w:rsidR="00000062" w:rsidRPr="00BB2292" w:rsidRDefault="00015EDF" w:rsidP="00A80BC8">
      <w:pPr>
        <w:spacing w:line="360" w:lineRule="auto"/>
        <w:jc w:val="both"/>
        <w:rPr>
          <w:rFonts w:ascii="Palatino Linotype" w:eastAsia="Palatino Linotype" w:hAnsi="Palatino Linotype" w:cs="Palatino Linotype"/>
          <w:b/>
        </w:rPr>
      </w:pPr>
      <w:r w:rsidRPr="00BB2292">
        <w:rPr>
          <w:rFonts w:ascii="Palatino Linotype" w:eastAsia="Palatino Linotype" w:hAnsi="Palatino Linotype" w:cs="Palatino Linotype"/>
          <w:b/>
          <w:sz w:val="28"/>
          <w:szCs w:val="28"/>
        </w:rPr>
        <w:t>SEXTO</w:t>
      </w:r>
      <w:r w:rsidRPr="00BB2292">
        <w:rPr>
          <w:rFonts w:ascii="Palatino Linotype" w:eastAsia="Palatino Linotype" w:hAnsi="Palatino Linotype" w:cs="Palatino Linotype"/>
          <w:b/>
        </w:rPr>
        <w:t xml:space="preserve">. Estudio y resolución del asunto. </w:t>
      </w:r>
    </w:p>
    <w:p w14:paraId="30059921" w14:textId="77777777" w:rsidR="009F0479" w:rsidRPr="00BB2292" w:rsidRDefault="009F0479" w:rsidP="00A80BC8">
      <w:pPr>
        <w:spacing w:after="100" w:afterAutospacing="1" w:line="360" w:lineRule="auto"/>
        <w:jc w:val="both"/>
        <w:rPr>
          <w:rFonts w:ascii="Palatino Linotype" w:hAnsi="Palatino Linotype"/>
          <w:lang w:eastAsia="es-ES"/>
        </w:rPr>
      </w:pPr>
      <w:r w:rsidRPr="00BB2292">
        <w:rPr>
          <w:rFonts w:ascii="Palatino Linotype" w:hAnsi="Palatino Linotype"/>
          <w:lang w:eastAsia="es-ES"/>
        </w:rPr>
        <w:t xml:space="preserve">Una vez determinada la vía sobre la que versará el presente Recurso, y previa revisión del expediente electrónico formado en </w:t>
      </w:r>
      <w:r w:rsidRPr="00BB2292">
        <w:rPr>
          <w:rFonts w:ascii="Palatino Linotype" w:hAnsi="Palatino Linotype"/>
          <w:b/>
          <w:lang w:eastAsia="es-ES"/>
        </w:rPr>
        <w:t>EL SAIMEX</w:t>
      </w:r>
      <w:r w:rsidRPr="00BB2292">
        <w:rPr>
          <w:rFonts w:ascii="Palatino Linotype" w:hAnsi="Palatino Linotype"/>
          <w:lang w:eastAsia="es-ES"/>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5708E5D9" w14:textId="77777777" w:rsidR="009F0479" w:rsidRPr="00BB2292" w:rsidRDefault="009F0479" w:rsidP="00E47BF2">
      <w:pPr>
        <w:spacing w:before="100" w:beforeAutospacing="1" w:after="100" w:afterAutospacing="1" w:line="360" w:lineRule="auto"/>
        <w:jc w:val="both"/>
        <w:rPr>
          <w:rFonts w:ascii="Palatino Linotype" w:hAnsi="Palatino Linotype"/>
          <w:lang w:eastAsia="es-ES"/>
        </w:rPr>
      </w:pPr>
      <w:r w:rsidRPr="00BB2292">
        <w:rPr>
          <w:rFonts w:ascii="Palatino Linotype" w:eastAsia="Calibri" w:hAnsi="Palatino Linotype" w:cs="Arial"/>
          <w:lang w:eastAsia="en-US"/>
        </w:rPr>
        <w:t xml:space="preserve">En este tenor, es necesario subrayar que </w:t>
      </w:r>
      <w:r w:rsidRPr="00BB2292">
        <w:rPr>
          <w:rFonts w:ascii="Palatino Linotype" w:hAnsi="Palatino Linotype"/>
          <w:lang w:eastAsia="es-ES"/>
        </w:rPr>
        <w:t xml:space="preserve">el derecho de acceso a la información </w:t>
      </w:r>
      <w:proofErr w:type="gramStart"/>
      <w:r w:rsidRPr="00BB2292">
        <w:rPr>
          <w:rFonts w:ascii="Palatino Linotype" w:hAnsi="Palatino Linotype"/>
          <w:lang w:eastAsia="es-ES"/>
        </w:rPr>
        <w:t>pública,</w:t>
      </w:r>
      <w:proofErr w:type="gramEnd"/>
      <w:r w:rsidRPr="00BB2292">
        <w:rPr>
          <w:rFonts w:ascii="Palatino Linotype" w:hAnsi="Palatino Linotype"/>
          <w:lang w:eastAsia="es-ES"/>
        </w:rPr>
        <w:t xml:space="preserve"> implica que cualquier persona conozca la información contenida en los documentos </w:t>
      </w:r>
      <w:r w:rsidRPr="00BB2292">
        <w:rPr>
          <w:rFonts w:ascii="Palatino Linotype" w:hAnsi="Palatino Linotype"/>
          <w:lang w:eastAsia="es-ES"/>
        </w:rPr>
        <w:lastRenderedPageBreak/>
        <w:t>que se encuentren en los archivos de los sujetos obligados, conforme a los artículos 4, 12, 24 último párrafo y 160 de la Ley local en la materia, que a la letra citan:</w:t>
      </w:r>
    </w:p>
    <w:p w14:paraId="0B668E40" w14:textId="77777777" w:rsidR="009F0479" w:rsidRPr="00BB2292" w:rsidRDefault="009F0479" w:rsidP="009F0479">
      <w:pPr>
        <w:ind w:left="851" w:right="851"/>
        <w:jc w:val="both"/>
        <w:rPr>
          <w:rFonts w:ascii="Palatino Linotype" w:hAnsi="Palatino Linotype"/>
          <w:i/>
          <w:sz w:val="22"/>
          <w:szCs w:val="22"/>
          <w:lang w:eastAsia="es-ES"/>
        </w:rPr>
      </w:pPr>
      <w:r w:rsidRPr="00BB2292">
        <w:rPr>
          <w:rFonts w:ascii="Palatino Linotype" w:hAnsi="Palatino Linotype"/>
          <w:b/>
          <w:i/>
          <w:sz w:val="22"/>
          <w:szCs w:val="22"/>
          <w:lang w:eastAsia="es-ES"/>
        </w:rPr>
        <w:t>“Artículo 4.</w:t>
      </w:r>
      <w:r w:rsidRPr="00BB2292">
        <w:rPr>
          <w:rFonts w:ascii="Palatino Linotype" w:hAnsi="Palatino Linotype"/>
          <w:i/>
          <w:sz w:val="22"/>
          <w:szCs w:val="22"/>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86BED9C" w14:textId="77777777" w:rsidR="009F0479" w:rsidRPr="00BB2292" w:rsidRDefault="009F0479" w:rsidP="009F0479">
      <w:pPr>
        <w:ind w:left="851" w:right="851"/>
        <w:jc w:val="both"/>
        <w:rPr>
          <w:rFonts w:ascii="Palatino Linotype" w:hAnsi="Palatino Linotype"/>
          <w:i/>
          <w:sz w:val="22"/>
          <w:szCs w:val="22"/>
          <w:lang w:eastAsia="es-ES"/>
        </w:rPr>
      </w:pPr>
      <w:r w:rsidRPr="00BB2292">
        <w:rPr>
          <w:rFonts w:ascii="Palatino Linotype" w:hAnsi="Palatino Linotype"/>
          <w:i/>
          <w:sz w:val="22"/>
          <w:szCs w:val="22"/>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F877AFF" w14:textId="77777777" w:rsidR="009F0479" w:rsidRPr="00BB2292" w:rsidRDefault="009F0479" w:rsidP="009F0479">
      <w:pPr>
        <w:ind w:left="851" w:right="851"/>
        <w:jc w:val="both"/>
        <w:rPr>
          <w:rFonts w:ascii="Palatino Linotype" w:hAnsi="Palatino Linotype"/>
          <w:i/>
          <w:sz w:val="22"/>
          <w:szCs w:val="22"/>
          <w:lang w:eastAsia="es-ES"/>
        </w:rPr>
      </w:pPr>
      <w:r w:rsidRPr="00BB2292">
        <w:rPr>
          <w:rFonts w:ascii="Palatino Linotype" w:hAnsi="Palatino Linotype"/>
          <w:i/>
          <w:sz w:val="22"/>
          <w:szCs w:val="22"/>
          <w:lang w:eastAsia="es-ES"/>
        </w:rPr>
        <w:t>Los sujetos obligados deben poner en práctica, políticas y programas de acceso a la información que se apeguen a criterios de publicidad, veracidad, oportunidad, precisión y suficiencia en beneficio de los solicitantes.</w:t>
      </w:r>
    </w:p>
    <w:p w14:paraId="24BB3E43" w14:textId="77777777" w:rsidR="009F0479" w:rsidRPr="00BB2292" w:rsidRDefault="009F0479" w:rsidP="009F0479">
      <w:pPr>
        <w:ind w:left="851" w:right="851"/>
        <w:jc w:val="both"/>
        <w:rPr>
          <w:rFonts w:ascii="Palatino Linotype" w:hAnsi="Palatino Linotype"/>
          <w:i/>
          <w:sz w:val="22"/>
          <w:szCs w:val="22"/>
          <w:lang w:eastAsia="es-ES"/>
        </w:rPr>
      </w:pPr>
    </w:p>
    <w:p w14:paraId="6B867641" w14:textId="77777777" w:rsidR="009F0479" w:rsidRPr="00BB2292" w:rsidRDefault="009F0479" w:rsidP="009F0479">
      <w:pPr>
        <w:ind w:left="851" w:right="851"/>
        <w:jc w:val="both"/>
        <w:rPr>
          <w:rFonts w:ascii="Palatino Linotype" w:hAnsi="Palatino Linotype"/>
          <w:i/>
          <w:sz w:val="22"/>
          <w:szCs w:val="22"/>
          <w:lang w:eastAsia="es-ES"/>
        </w:rPr>
      </w:pPr>
      <w:r w:rsidRPr="00BB2292">
        <w:rPr>
          <w:rFonts w:ascii="Palatino Linotype" w:hAnsi="Palatino Linotype"/>
          <w:b/>
          <w:i/>
          <w:sz w:val="22"/>
          <w:szCs w:val="22"/>
          <w:lang w:eastAsia="es-ES"/>
        </w:rPr>
        <w:t>Artículo 12.</w:t>
      </w:r>
      <w:r w:rsidRPr="00BB2292">
        <w:rPr>
          <w:rFonts w:ascii="Palatino Linotype" w:hAnsi="Palatino Linotype"/>
          <w:i/>
          <w:sz w:val="22"/>
          <w:szCs w:val="22"/>
          <w:lang w:eastAsia="es-ES"/>
        </w:rPr>
        <w:t xml:space="preserve"> Quienes generen, recopilen, administren, manejen, procesen, archiven o conserven información pública serán responsables de la misma en los términos de las disposiciones jurídicas aplicables.</w:t>
      </w:r>
    </w:p>
    <w:p w14:paraId="207391DA" w14:textId="77777777" w:rsidR="009F0479" w:rsidRPr="00BB2292" w:rsidRDefault="009F0479" w:rsidP="009F0479">
      <w:pPr>
        <w:ind w:left="851" w:right="851"/>
        <w:jc w:val="both"/>
        <w:rPr>
          <w:rFonts w:ascii="Palatino Linotype" w:hAnsi="Palatino Linotype"/>
          <w:i/>
          <w:sz w:val="22"/>
          <w:szCs w:val="22"/>
          <w:lang w:eastAsia="es-ES"/>
        </w:rPr>
      </w:pPr>
      <w:r w:rsidRPr="00BB2292">
        <w:rPr>
          <w:rFonts w:ascii="Palatino Linotype" w:hAnsi="Palatino Linotype"/>
          <w:i/>
          <w:sz w:val="22"/>
          <w:szCs w:val="22"/>
          <w:lang w:eastAsia="es-ES"/>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BB2292">
        <w:rPr>
          <w:rFonts w:ascii="Palatino Linotype" w:hAnsi="Palatino Linotype"/>
          <w:i/>
          <w:sz w:val="22"/>
          <w:szCs w:val="22"/>
          <w:lang w:eastAsia="es-ES"/>
        </w:rPr>
        <w:t>la misma</w:t>
      </w:r>
      <w:proofErr w:type="gramEnd"/>
      <w:r w:rsidRPr="00BB2292">
        <w:rPr>
          <w:rFonts w:ascii="Palatino Linotype" w:hAnsi="Palatino Linotype"/>
          <w:i/>
          <w:sz w:val="22"/>
          <w:szCs w:val="22"/>
          <w:lang w:eastAsia="es-ES"/>
        </w:rPr>
        <w:t xml:space="preserve">, ni el presentarla conforme al interés del solicitante; no estarán obligados a generarla, resumirla, efectuar cálculos o practicar investigaciones. </w:t>
      </w:r>
    </w:p>
    <w:p w14:paraId="0CAF23F4" w14:textId="77777777" w:rsidR="009F0479" w:rsidRPr="00BB2292" w:rsidRDefault="009F0479" w:rsidP="009F0479">
      <w:pPr>
        <w:ind w:left="851" w:right="851"/>
        <w:jc w:val="both"/>
        <w:rPr>
          <w:rFonts w:ascii="Palatino Linotype" w:hAnsi="Palatino Linotype"/>
          <w:i/>
          <w:sz w:val="22"/>
          <w:szCs w:val="22"/>
          <w:lang w:eastAsia="es-ES"/>
        </w:rPr>
      </w:pPr>
      <w:r w:rsidRPr="00BB2292">
        <w:rPr>
          <w:rFonts w:ascii="Palatino Linotype" w:hAnsi="Palatino Linotype"/>
          <w:i/>
          <w:sz w:val="22"/>
          <w:szCs w:val="22"/>
          <w:lang w:eastAsia="es-ES"/>
        </w:rPr>
        <w:t>(…)</w:t>
      </w:r>
    </w:p>
    <w:p w14:paraId="39F96BD0" w14:textId="77777777" w:rsidR="009F0479" w:rsidRPr="00BB2292" w:rsidRDefault="009F0479" w:rsidP="009F0479">
      <w:pPr>
        <w:ind w:left="851" w:right="851"/>
        <w:jc w:val="both"/>
        <w:rPr>
          <w:rFonts w:ascii="Palatino Linotype" w:hAnsi="Palatino Linotype"/>
          <w:i/>
          <w:sz w:val="22"/>
          <w:szCs w:val="22"/>
          <w:lang w:eastAsia="es-ES"/>
        </w:rPr>
      </w:pPr>
    </w:p>
    <w:p w14:paraId="3602ED41" w14:textId="77777777" w:rsidR="009F0479" w:rsidRPr="00BB2292" w:rsidRDefault="009F0479" w:rsidP="009F0479">
      <w:pPr>
        <w:ind w:left="851" w:right="851"/>
        <w:jc w:val="both"/>
        <w:rPr>
          <w:rFonts w:ascii="Palatino Linotype" w:hAnsi="Palatino Linotype"/>
          <w:b/>
          <w:i/>
          <w:sz w:val="22"/>
          <w:szCs w:val="22"/>
          <w:lang w:eastAsia="es-ES"/>
        </w:rPr>
      </w:pPr>
      <w:r w:rsidRPr="00BB2292">
        <w:rPr>
          <w:rFonts w:ascii="Palatino Linotype" w:hAnsi="Palatino Linotype"/>
          <w:b/>
          <w:i/>
          <w:sz w:val="22"/>
          <w:szCs w:val="22"/>
          <w:lang w:eastAsia="es-ES"/>
        </w:rPr>
        <w:t xml:space="preserve">Artículo 24. </w:t>
      </w:r>
    </w:p>
    <w:p w14:paraId="2954B77F" w14:textId="77777777" w:rsidR="009F0479" w:rsidRPr="00BB2292" w:rsidRDefault="009F0479" w:rsidP="009F0479">
      <w:pPr>
        <w:ind w:left="851" w:right="851"/>
        <w:jc w:val="both"/>
        <w:rPr>
          <w:rFonts w:ascii="Palatino Linotype" w:hAnsi="Palatino Linotype"/>
          <w:i/>
          <w:sz w:val="22"/>
          <w:szCs w:val="22"/>
          <w:lang w:eastAsia="es-ES"/>
        </w:rPr>
      </w:pPr>
      <w:r w:rsidRPr="00BB2292">
        <w:rPr>
          <w:rFonts w:ascii="Palatino Linotype" w:hAnsi="Palatino Linotype"/>
          <w:i/>
          <w:sz w:val="22"/>
          <w:szCs w:val="22"/>
          <w:lang w:eastAsia="es-ES"/>
        </w:rPr>
        <w:t>(…)</w:t>
      </w:r>
    </w:p>
    <w:p w14:paraId="321057A8" w14:textId="77777777" w:rsidR="009F0479" w:rsidRPr="00BB2292" w:rsidRDefault="009F0479" w:rsidP="009F0479">
      <w:pPr>
        <w:ind w:left="851" w:right="851"/>
        <w:jc w:val="both"/>
        <w:rPr>
          <w:rFonts w:ascii="Palatino Linotype" w:hAnsi="Palatino Linotype"/>
          <w:i/>
          <w:sz w:val="22"/>
          <w:szCs w:val="22"/>
          <w:lang w:eastAsia="es-ES"/>
        </w:rPr>
      </w:pPr>
      <w:r w:rsidRPr="00BB2292">
        <w:rPr>
          <w:rFonts w:ascii="Palatino Linotype" w:hAnsi="Palatino Linotype"/>
          <w:i/>
          <w:sz w:val="22"/>
          <w:szCs w:val="22"/>
          <w:lang w:eastAsia="es-ES"/>
        </w:rPr>
        <w:t>Los sujetos obligados solo proporcionarán la información pública que generen, administren o posean en el ejercicio de sus atribuciones.”</w:t>
      </w:r>
    </w:p>
    <w:p w14:paraId="37FF9DAD" w14:textId="77777777" w:rsidR="009F0479" w:rsidRPr="00BB2292" w:rsidRDefault="009F0479" w:rsidP="009F0479">
      <w:pPr>
        <w:ind w:left="851" w:right="851"/>
        <w:jc w:val="both"/>
        <w:rPr>
          <w:rFonts w:ascii="Palatino Linotype" w:hAnsi="Palatino Linotype"/>
          <w:i/>
          <w:sz w:val="22"/>
          <w:szCs w:val="22"/>
          <w:lang w:eastAsia="es-ES"/>
        </w:rPr>
      </w:pPr>
      <w:r w:rsidRPr="00BB2292">
        <w:rPr>
          <w:rFonts w:ascii="Palatino Linotype" w:hAnsi="Palatino Linotype"/>
          <w:i/>
          <w:sz w:val="22"/>
          <w:szCs w:val="22"/>
          <w:lang w:eastAsia="es-ES"/>
        </w:rPr>
        <w:t>(…)</w:t>
      </w:r>
    </w:p>
    <w:p w14:paraId="0FA56E7D" w14:textId="77777777" w:rsidR="009F0479" w:rsidRPr="00BB2292" w:rsidRDefault="009F0479" w:rsidP="009F0479">
      <w:pPr>
        <w:ind w:left="851" w:right="851"/>
        <w:jc w:val="both"/>
        <w:rPr>
          <w:rFonts w:ascii="Palatino Linotype" w:hAnsi="Palatino Linotype"/>
          <w:i/>
          <w:sz w:val="22"/>
          <w:szCs w:val="22"/>
          <w:lang w:eastAsia="es-ES"/>
        </w:rPr>
      </w:pPr>
    </w:p>
    <w:p w14:paraId="6450C0ED" w14:textId="77777777" w:rsidR="009F0479" w:rsidRPr="00BB2292" w:rsidRDefault="009F0479" w:rsidP="009F0479">
      <w:pPr>
        <w:ind w:left="851" w:right="851"/>
        <w:jc w:val="both"/>
        <w:rPr>
          <w:rFonts w:ascii="Palatino Linotype" w:hAnsi="Palatino Linotype"/>
          <w:i/>
          <w:sz w:val="22"/>
          <w:szCs w:val="22"/>
          <w:lang w:eastAsia="es-ES"/>
        </w:rPr>
      </w:pPr>
      <w:r w:rsidRPr="00BB2292">
        <w:rPr>
          <w:rFonts w:ascii="Palatino Linotype" w:hAnsi="Palatino Linotype"/>
          <w:b/>
          <w:i/>
          <w:sz w:val="22"/>
          <w:szCs w:val="22"/>
          <w:lang w:eastAsia="es-ES"/>
        </w:rPr>
        <w:t>Artículo 160.</w:t>
      </w:r>
      <w:r w:rsidRPr="00BB2292">
        <w:rPr>
          <w:rFonts w:ascii="Palatino Linotype" w:hAnsi="Palatino Linotype"/>
          <w:i/>
          <w:sz w:val="22"/>
          <w:szCs w:val="22"/>
          <w:lang w:eastAsia="es-ES"/>
        </w:rPr>
        <w:t xml:space="preserve"> Los sujetos obligados deberán otorgar acceso a los documentos que </w:t>
      </w:r>
      <w:proofErr w:type="gramStart"/>
      <w:r w:rsidRPr="00BB2292">
        <w:rPr>
          <w:rFonts w:ascii="Palatino Linotype" w:hAnsi="Palatino Linotype"/>
          <w:i/>
          <w:sz w:val="22"/>
          <w:szCs w:val="22"/>
          <w:lang w:eastAsia="es-ES"/>
        </w:rPr>
        <w:t xml:space="preserve">se </w:t>
      </w:r>
      <w:r w:rsidRPr="00BB2292">
        <w:rPr>
          <w:rFonts w:ascii="Palatino Linotype" w:hAnsi="Palatino Linotype"/>
          <w:b/>
          <w:i/>
          <w:sz w:val="22"/>
          <w:szCs w:val="22"/>
          <w:lang w:eastAsia="es-ES"/>
        </w:rPr>
        <w:t xml:space="preserve"> </w:t>
      </w:r>
      <w:r w:rsidRPr="00BB2292">
        <w:rPr>
          <w:rFonts w:ascii="Palatino Linotype" w:hAnsi="Palatino Linotype"/>
          <w:i/>
          <w:sz w:val="22"/>
          <w:szCs w:val="22"/>
          <w:lang w:eastAsia="es-ES"/>
        </w:rPr>
        <w:t>encuentren</w:t>
      </w:r>
      <w:proofErr w:type="gramEnd"/>
      <w:r w:rsidRPr="00BB2292">
        <w:rPr>
          <w:rFonts w:ascii="Palatino Linotype" w:hAnsi="Palatino Linotype"/>
          <w:i/>
          <w:sz w:val="22"/>
          <w:szCs w:val="22"/>
          <w:lang w:eastAsia="es-ES"/>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9061E17" w14:textId="4D8C2D29" w:rsidR="009F0479" w:rsidRPr="00BB2292" w:rsidRDefault="009F0479" w:rsidP="009F0479">
      <w:pPr>
        <w:ind w:left="851" w:right="851"/>
        <w:jc w:val="both"/>
        <w:rPr>
          <w:rFonts w:ascii="Palatino Linotype" w:hAnsi="Palatino Linotype"/>
          <w:b/>
          <w:i/>
          <w:sz w:val="22"/>
          <w:szCs w:val="22"/>
          <w:lang w:eastAsia="es-ES"/>
        </w:rPr>
      </w:pPr>
      <w:proofErr w:type="gramStart"/>
      <w:r w:rsidRPr="00BB2292">
        <w:rPr>
          <w:rFonts w:ascii="Palatino Linotype" w:hAnsi="Palatino Linotype"/>
          <w:i/>
          <w:sz w:val="22"/>
          <w:szCs w:val="22"/>
          <w:lang w:eastAsia="es-ES"/>
        </w:rPr>
        <w:t>En caso que</w:t>
      </w:r>
      <w:proofErr w:type="gramEnd"/>
      <w:r w:rsidRPr="00BB2292">
        <w:rPr>
          <w:rFonts w:ascii="Palatino Linotype" w:hAnsi="Palatino Linotype"/>
          <w:i/>
          <w:sz w:val="22"/>
          <w:szCs w:val="22"/>
          <w:lang w:eastAsia="es-ES"/>
        </w:rPr>
        <w:t xml:space="preserve"> la información solicitada consista en bases de datos se deberá privilegiar la entrega de la misma en formatos abiertos.”</w:t>
      </w:r>
      <w:r w:rsidRPr="00BB2292">
        <w:rPr>
          <w:rFonts w:ascii="Palatino Linotype" w:hAnsi="Palatino Linotype"/>
          <w:sz w:val="22"/>
          <w:szCs w:val="22"/>
          <w:lang w:eastAsia="es-ES"/>
        </w:rPr>
        <w:t xml:space="preserve"> (Sic).</w:t>
      </w:r>
    </w:p>
    <w:p w14:paraId="15AD5B55" w14:textId="77777777" w:rsidR="009F0479" w:rsidRPr="00BB2292" w:rsidRDefault="009F0479" w:rsidP="009F0479">
      <w:pPr>
        <w:spacing w:line="360" w:lineRule="auto"/>
        <w:jc w:val="both"/>
        <w:rPr>
          <w:rFonts w:ascii="Palatino Linotype" w:hAnsi="Palatino Linotype"/>
          <w:lang w:eastAsia="es-ES"/>
        </w:rPr>
      </w:pPr>
    </w:p>
    <w:p w14:paraId="52591218" w14:textId="369696D2" w:rsidR="009F0479" w:rsidRPr="00BB2292" w:rsidRDefault="009F0479" w:rsidP="009F0479">
      <w:pPr>
        <w:spacing w:line="360" w:lineRule="auto"/>
        <w:jc w:val="both"/>
        <w:rPr>
          <w:rFonts w:ascii="Palatino Linotype" w:hAnsi="Palatino Linotype"/>
          <w:lang w:eastAsia="es-ES"/>
        </w:rPr>
      </w:pPr>
      <w:r w:rsidRPr="00BB2292">
        <w:rPr>
          <w:rFonts w:ascii="Palatino Linotype" w:hAnsi="Palatino Linotype"/>
          <w:lang w:eastAsia="es-ES"/>
        </w:rPr>
        <w:t xml:space="preserve">Así que la obligación de los </w:t>
      </w:r>
      <w:r w:rsidRPr="00BB2292">
        <w:rPr>
          <w:rFonts w:ascii="Palatino Linotype" w:hAnsi="Palatino Linotype"/>
          <w:b/>
          <w:lang w:eastAsia="es-ES"/>
        </w:rPr>
        <w:t>Sujetos Obligados</w:t>
      </w:r>
      <w:r w:rsidRPr="00BB2292">
        <w:rPr>
          <w:rFonts w:ascii="Palatino Linotype" w:hAnsi="Palatino Linotype"/>
          <w:lang w:eastAsia="es-ES"/>
        </w:rPr>
        <w:t xml:space="preserve"> de dar acceso a la información pública que generen, </w:t>
      </w:r>
      <w:proofErr w:type="gramStart"/>
      <w:r w:rsidRPr="00BB2292">
        <w:rPr>
          <w:rFonts w:ascii="Palatino Linotype" w:hAnsi="Palatino Linotype"/>
          <w:lang w:eastAsia="es-ES"/>
        </w:rPr>
        <w:t>administren</w:t>
      </w:r>
      <w:proofErr w:type="gramEnd"/>
      <w:r w:rsidRPr="00BB2292">
        <w:rPr>
          <w:rFonts w:ascii="Palatino Linotype" w:hAnsi="Palatino Linotype"/>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BB2292">
        <w:rPr>
          <w:rFonts w:ascii="Palatino Linotype" w:hAnsi="Palatino Linotype"/>
          <w:bCs/>
          <w:lang w:eastAsia="es-ES"/>
        </w:rPr>
        <w:t xml:space="preserve">de la Ley </w:t>
      </w:r>
      <w:r w:rsidR="0095232B" w:rsidRPr="00BB2292">
        <w:rPr>
          <w:rFonts w:ascii="Palatino Linotype" w:hAnsi="Palatino Linotype"/>
          <w:bCs/>
          <w:lang w:eastAsia="es-ES"/>
        </w:rPr>
        <w:t>de Transparencia y Acceso a la Información Pública del Estado de México y Municipios</w:t>
      </w:r>
      <w:r w:rsidRPr="00BB2292">
        <w:rPr>
          <w:rFonts w:ascii="Palatino Linotype" w:hAnsi="Palatino Linotype"/>
          <w:bCs/>
          <w:lang w:eastAsia="es-ES"/>
        </w:rPr>
        <w:t xml:space="preserve"> en la materia, que se reproduce de la siguiente forma</w:t>
      </w:r>
      <w:r w:rsidRPr="00BB2292">
        <w:rPr>
          <w:rFonts w:ascii="Palatino Linotype" w:hAnsi="Palatino Linotype"/>
          <w:lang w:eastAsia="es-ES"/>
        </w:rPr>
        <w:t>:</w:t>
      </w:r>
    </w:p>
    <w:p w14:paraId="1D0E094B" w14:textId="77777777" w:rsidR="0095232B" w:rsidRPr="00BB2292" w:rsidRDefault="0095232B" w:rsidP="009F0479">
      <w:pPr>
        <w:spacing w:line="360" w:lineRule="auto"/>
        <w:jc w:val="both"/>
        <w:rPr>
          <w:rFonts w:ascii="Palatino Linotype" w:hAnsi="Palatino Linotype"/>
          <w:lang w:eastAsia="es-ES"/>
        </w:rPr>
      </w:pPr>
    </w:p>
    <w:p w14:paraId="5FD1A8D1" w14:textId="77777777" w:rsidR="0095232B" w:rsidRPr="00BB2292" w:rsidRDefault="009F0479" w:rsidP="0095232B">
      <w:pPr>
        <w:ind w:left="851" w:right="899"/>
        <w:jc w:val="both"/>
        <w:rPr>
          <w:rFonts w:ascii="Palatino Linotype" w:hAnsi="Palatino Linotype"/>
          <w:sz w:val="22"/>
          <w:szCs w:val="22"/>
          <w:lang w:eastAsia="es-ES"/>
        </w:rPr>
      </w:pPr>
      <w:r w:rsidRPr="00BB2292">
        <w:rPr>
          <w:rFonts w:ascii="Palatino Linotype" w:hAnsi="Palatino Linotype" w:cs="Arial"/>
          <w:i/>
          <w:sz w:val="22"/>
          <w:szCs w:val="22"/>
          <w:lang w:eastAsia="es-ES"/>
        </w:rPr>
        <w:t>“</w:t>
      </w:r>
      <w:r w:rsidRPr="00BB2292">
        <w:rPr>
          <w:rFonts w:ascii="Palatino Linotype" w:hAnsi="Palatino Linotype" w:cs="Arial"/>
          <w:b/>
          <w:i/>
          <w:sz w:val="22"/>
          <w:szCs w:val="22"/>
          <w:lang w:eastAsia="es-ES"/>
        </w:rPr>
        <w:t>Artículo 166</w:t>
      </w:r>
      <w:r w:rsidRPr="00BB2292">
        <w:rPr>
          <w:rFonts w:ascii="Palatino Linotype" w:hAnsi="Palatino Linotype" w:cs="Arial"/>
          <w:i/>
          <w:sz w:val="22"/>
          <w:szCs w:val="22"/>
          <w:lang w:eastAsia="es-ES"/>
        </w:rPr>
        <w:t xml:space="preserve">. La obligación de acceso a la información pública se tendrá por cumplida cuando el solicitante tenga a su disposición la información requerida, o cuando realice la consulta de </w:t>
      </w:r>
      <w:proofErr w:type="gramStart"/>
      <w:r w:rsidRPr="00BB2292">
        <w:rPr>
          <w:rFonts w:ascii="Palatino Linotype" w:hAnsi="Palatino Linotype" w:cs="Arial"/>
          <w:i/>
          <w:sz w:val="22"/>
          <w:szCs w:val="22"/>
          <w:lang w:eastAsia="es-ES"/>
        </w:rPr>
        <w:t>la misma</w:t>
      </w:r>
      <w:proofErr w:type="gramEnd"/>
      <w:r w:rsidRPr="00BB2292">
        <w:rPr>
          <w:rFonts w:ascii="Palatino Linotype" w:hAnsi="Palatino Linotype" w:cs="Arial"/>
          <w:i/>
          <w:sz w:val="22"/>
          <w:szCs w:val="22"/>
          <w:lang w:eastAsia="es-ES"/>
        </w:rPr>
        <w:t xml:space="preserve"> en el lugar en el que ésta se localice.” </w:t>
      </w:r>
      <w:r w:rsidR="0095232B" w:rsidRPr="00BB2292">
        <w:rPr>
          <w:rFonts w:ascii="Palatino Linotype" w:hAnsi="Palatino Linotype"/>
          <w:sz w:val="22"/>
          <w:szCs w:val="22"/>
          <w:lang w:eastAsia="es-ES"/>
        </w:rPr>
        <w:t>(Sic).</w:t>
      </w:r>
    </w:p>
    <w:p w14:paraId="0F81A72B" w14:textId="77777777" w:rsidR="007A5264" w:rsidRPr="00BB2292" w:rsidRDefault="007A5264" w:rsidP="0095232B">
      <w:pPr>
        <w:ind w:left="851" w:right="899"/>
        <w:jc w:val="both"/>
        <w:rPr>
          <w:rFonts w:ascii="Palatino Linotype" w:hAnsi="Palatino Linotype"/>
          <w:b/>
          <w:i/>
          <w:sz w:val="22"/>
          <w:szCs w:val="22"/>
          <w:lang w:eastAsia="es-ES"/>
        </w:rPr>
      </w:pPr>
    </w:p>
    <w:p w14:paraId="7047E0BF" w14:textId="7E57B6FF" w:rsidR="0004471D" w:rsidRPr="00BB2292" w:rsidRDefault="0095232B" w:rsidP="00EB39D8">
      <w:pPr>
        <w:spacing w:before="100" w:beforeAutospacing="1" w:after="100" w:afterAutospacing="1" w:line="360" w:lineRule="auto"/>
        <w:ind w:right="51"/>
        <w:jc w:val="both"/>
        <w:rPr>
          <w:rFonts w:ascii="Palatino Linotype" w:eastAsia="Calibri" w:hAnsi="Palatino Linotype"/>
          <w:lang w:eastAsia="en-US"/>
        </w:rPr>
      </w:pPr>
      <w:r w:rsidRPr="00BB2292">
        <w:rPr>
          <w:rFonts w:ascii="Palatino Linotype" w:eastAsia="Calibri" w:hAnsi="Palatino Linotype"/>
          <w:szCs w:val="22"/>
          <w:lang w:eastAsia="en-US"/>
        </w:rPr>
        <w:t xml:space="preserve">Una vez sentado lo anterior, </w:t>
      </w:r>
      <w:r w:rsidR="002F0ECE" w:rsidRPr="00BB2292">
        <w:rPr>
          <w:rFonts w:ascii="Palatino Linotype" w:eastAsia="Calibri" w:hAnsi="Palatino Linotype"/>
          <w:lang w:eastAsia="en-US"/>
        </w:rPr>
        <w:t xml:space="preserve">al retomar, delimitar y sintetizar los requerimientos formulados por </w:t>
      </w:r>
      <w:r w:rsidR="002F0ECE" w:rsidRPr="00BB2292">
        <w:rPr>
          <w:rFonts w:ascii="Palatino Linotype" w:eastAsia="Calibri" w:hAnsi="Palatino Linotype"/>
          <w:b/>
          <w:lang w:eastAsia="en-US"/>
        </w:rPr>
        <w:t xml:space="preserve">EL RECURRENTE, </w:t>
      </w:r>
      <w:r w:rsidR="002F0ECE" w:rsidRPr="00BB2292">
        <w:rPr>
          <w:rFonts w:ascii="Palatino Linotype" w:eastAsia="Calibri" w:hAnsi="Palatino Linotype"/>
          <w:lang w:eastAsia="en-US"/>
        </w:rPr>
        <w:t>de manera objetiva</w:t>
      </w:r>
      <w:r w:rsidR="001D5AC2" w:rsidRPr="00BB2292">
        <w:rPr>
          <w:rFonts w:ascii="Palatino Linotype" w:eastAsia="Calibri" w:hAnsi="Palatino Linotype"/>
          <w:lang w:eastAsia="en-US"/>
        </w:rPr>
        <w:t xml:space="preserve"> se procederá a realizar el estudio</w:t>
      </w:r>
      <w:r w:rsidR="00B60A76" w:rsidRPr="00BB2292">
        <w:rPr>
          <w:rFonts w:ascii="Palatino Linotype" w:eastAsia="Calibri" w:hAnsi="Palatino Linotype"/>
          <w:lang w:eastAsia="en-US"/>
        </w:rPr>
        <w:t xml:space="preserve"> independiente</w:t>
      </w:r>
      <w:r w:rsidR="001D5AC2" w:rsidRPr="00BB2292">
        <w:rPr>
          <w:rFonts w:ascii="Palatino Linotype" w:eastAsia="Calibri" w:hAnsi="Palatino Linotype"/>
          <w:lang w:eastAsia="en-US"/>
        </w:rPr>
        <w:t xml:space="preserve"> para cada Recurso de Revisi</w:t>
      </w:r>
      <w:r w:rsidR="00B60A76" w:rsidRPr="00BB2292">
        <w:rPr>
          <w:rFonts w:ascii="Palatino Linotype" w:eastAsia="Calibri" w:hAnsi="Palatino Linotype"/>
          <w:lang w:eastAsia="en-US"/>
        </w:rPr>
        <w:t>ón acumulado</w:t>
      </w:r>
      <w:r w:rsidR="00763FC6" w:rsidRPr="00BB2292">
        <w:rPr>
          <w:rFonts w:ascii="Palatino Linotype" w:eastAsia="Calibri" w:hAnsi="Palatino Linotype"/>
          <w:lang w:eastAsia="en-US"/>
        </w:rPr>
        <w:t xml:space="preserve">, con la finalidad de </w:t>
      </w:r>
      <w:r w:rsidR="001D5AC2" w:rsidRPr="00BB2292">
        <w:rPr>
          <w:rFonts w:ascii="Palatino Linotype" w:eastAsia="Calibri" w:hAnsi="Palatino Linotype"/>
          <w:lang w:eastAsia="en-US"/>
        </w:rPr>
        <w:t xml:space="preserve">lograr un enfoque </w:t>
      </w:r>
      <w:r w:rsidR="00D80BB9" w:rsidRPr="00BB2292">
        <w:rPr>
          <w:rFonts w:ascii="Palatino Linotype" w:eastAsia="Calibri" w:hAnsi="Palatino Linotype"/>
          <w:lang w:eastAsia="en-US"/>
        </w:rPr>
        <w:t>en</w:t>
      </w:r>
      <w:r w:rsidR="001D5AC2" w:rsidRPr="00BB2292">
        <w:rPr>
          <w:rFonts w:ascii="Palatino Linotype" w:eastAsia="Calibri" w:hAnsi="Palatino Linotype"/>
          <w:lang w:eastAsia="en-US"/>
        </w:rPr>
        <w:t xml:space="preserve"> lo que se </w:t>
      </w:r>
      <w:r w:rsidR="00763FC6" w:rsidRPr="00BB2292">
        <w:rPr>
          <w:rFonts w:ascii="Palatino Linotype" w:eastAsia="Calibri" w:hAnsi="Palatino Linotype"/>
          <w:lang w:eastAsia="en-US"/>
        </w:rPr>
        <w:t xml:space="preserve">habrá de </w:t>
      </w:r>
      <w:r w:rsidR="001D5AC2" w:rsidRPr="00BB2292">
        <w:rPr>
          <w:rFonts w:ascii="Palatino Linotype" w:eastAsia="Calibri" w:hAnsi="Palatino Linotype"/>
          <w:lang w:eastAsia="en-US"/>
        </w:rPr>
        <w:t>resolver.</w:t>
      </w:r>
    </w:p>
    <w:p w14:paraId="7E8DF4DD" w14:textId="77777777" w:rsidR="00763FC6" w:rsidRPr="00BB2292" w:rsidRDefault="00763FC6" w:rsidP="00763FC6">
      <w:pPr>
        <w:spacing w:before="100" w:beforeAutospacing="1" w:after="100" w:afterAutospacing="1" w:line="360" w:lineRule="auto"/>
        <w:ind w:right="51"/>
        <w:jc w:val="both"/>
        <w:rPr>
          <w:rFonts w:ascii="Palatino Linotype" w:eastAsia="Palatino Linotype" w:hAnsi="Palatino Linotype" w:cs="Palatino Linotype"/>
        </w:rPr>
      </w:pPr>
    </w:p>
    <w:p w14:paraId="59A7344B" w14:textId="69A359A7" w:rsidR="00763FC6" w:rsidRPr="00BB2292" w:rsidRDefault="00476AD5" w:rsidP="00476AD5">
      <w:pPr>
        <w:pStyle w:val="Prrafodelista"/>
        <w:numPr>
          <w:ilvl w:val="0"/>
          <w:numId w:val="26"/>
        </w:numPr>
        <w:spacing w:before="100" w:beforeAutospacing="1" w:after="100" w:afterAutospacing="1" w:line="360" w:lineRule="auto"/>
        <w:ind w:right="51"/>
        <w:jc w:val="center"/>
        <w:rPr>
          <w:rFonts w:ascii="Palatino Linotype" w:eastAsia="Palatino Linotype" w:hAnsi="Palatino Linotype" w:cs="Palatino Linotype"/>
          <w:b/>
          <w:sz w:val="28"/>
          <w:szCs w:val="28"/>
          <w:u w:val="single"/>
        </w:rPr>
      </w:pPr>
      <w:r w:rsidRPr="00BB2292">
        <w:rPr>
          <w:rFonts w:ascii="Palatino Linotype" w:eastAsia="Palatino Linotype" w:hAnsi="Palatino Linotype" w:cs="Palatino Linotype"/>
          <w:b/>
          <w:sz w:val="28"/>
          <w:szCs w:val="28"/>
          <w:u w:val="single"/>
        </w:rPr>
        <w:lastRenderedPageBreak/>
        <w:t>Recurso de Revisión 04172/INFOEM/IP/RR/2022</w:t>
      </w:r>
    </w:p>
    <w:p w14:paraId="288E2CE8" w14:textId="5DBABD3A" w:rsidR="00F03934" w:rsidRPr="00BB2292" w:rsidRDefault="00476AD5"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b/>
        </w:rPr>
        <w:t xml:space="preserve">EL RECURRENTE </w:t>
      </w:r>
      <w:r w:rsidR="00D80BB9" w:rsidRPr="00BB2292">
        <w:rPr>
          <w:rFonts w:ascii="Palatino Linotype" w:eastAsia="Palatino Linotype" w:hAnsi="Palatino Linotype" w:cs="Palatino Linotype"/>
        </w:rPr>
        <w:t>requirió</w:t>
      </w:r>
      <w:r w:rsidRPr="00BB2292">
        <w:rPr>
          <w:rFonts w:ascii="Palatino Linotype" w:eastAsia="Palatino Linotype" w:hAnsi="Palatino Linotype" w:cs="Palatino Linotype"/>
        </w:rPr>
        <w:t xml:space="preserve"> </w:t>
      </w:r>
      <w:r w:rsidR="00D80BB9" w:rsidRPr="00BB2292">
        <w:rPr>
          <w:rFonts w:ascii="Palatino Linotype" w:eastAsia="Palatino Linotype" w:hAnsi="Palatino Linotype" w:cs="Palatino Linotype"/>
        </w:rPr>
        <w:t>de</w:t>
      </w:r>
      <w:r w:rsidRPr="00BB2292">
        <w:rPr>
          <w:rFonts w:ascii="Palatino Linotype" w:eastAsia="Palatino Linotype" w:hAnsi="Palatino Linotype" w:cs="Palatino Linotype"/>
        </w:rPr>
        <w:t xml:space="preserve">l </w:t>
      </w:r>
      <w:r w:rsidRPr="00BB2292">
        <w:rPr>
          <w:rFonts w:ascii="Palatino Linotype" w:eastAsia="Palatino Linotype" w:hAnsi="Palatino Linotype" w:cs="Palatino Linotype"/>
          <w:b/>
        </w:rPr>
        <w:t xml:space="preserve">SUJETO OBLIGADO </w:t>
      </w:r>
      <w:r w:rsidR="00F03934" w:rsidRPr="00BB2292">
        <w:rPr>
          <w:rFonts w:ascii="Palatino Linotype" w:eastAsia="Palatino Linotype" w:hAnsi="Palatino Linotype" w:cs="Palatino Linotype"/>
        </w:rPr>
        <w:t xml:space="preserve">lo siguiente: </w:t>
      </w:r>
    </w:p>
    <w:p w14:paraId="67B4BCA0"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envié la fundamentación y motivación del pago de los salarios de todos los trabajadores del ODAPAS Atlacomulco. </w:t>
      </w:r>
    </w:p>
    <w:p w14:paraId="107542F0"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envié las convocatorias donde se perciba la contratación de todos los trabajadores del ODAPAS Atlacomulco. </w:t>
      </w:r>
    </w:p>
    <w:p w14:paraId="71C0D515"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informe cuantos metros cúbicos </w:t>
      </w:r>
      <w:proofErr w:type="spellStart"/>
      <w:r w:rsidRPr="00BB2292">
        <w:rPr>
          <w:rFonts w:ascii="Palatino Linotype" w:eastAsia="Palatino Linotype" w:hAnsi="Palatino Linotype" w:cs="Palatino Linotype"/>
          <w:i/>
        </w:rPr>
        <w:t>esta</w:t>
      </w:r>
      <w:proofErr w:type="spellEnd"/>
      <w:r w:rsidRPr="00BB2292">
        <w:rPr>
          <w:rFonts w:ascii="Palatino Linotype" w:eastAsia="Palatino Linotype" w:hAnsi="Palatino Linotype" w:cs="Palatino Linotype"/>
          <w:i/>
        </w:rPr>
        <w:t xml:space="preserve"> facultado el Organismo para sustraer el agua potable de todos los pozos con los que cuenta. </w:t>
      </w:r>
    </w:p>
    <w:p w14:paraId="6ABB12F5"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informe y se me envíen todos los reportes de las lecturas de los medidores de agua de los años 2016, 2017, 2018, 2019, 2020 y 2021 que se envían a la CONAGUA por parte del Organismo derivado de la sustracción de agua de los pozos. </w:t>
      </w:r>
    </w:p>
    <w:p w14:paraId="30323133"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Solicito se me envíen la documentación (títulos de concesión) en donde permita y faculte al ODAPAS la extracción del agua de todos sus pozos.</w:t>
      </w:r>
    </w:p>
    <w:p w14:paraId="5CC85661"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envíe todos los documentos donde se aprecie las lecturas de los medidores de todos y cada uno de los pozos de los cuales el ODAPAS extrae agua potable. </w:t>
      </w:r>
    </w:p>
    <w:p w14:paraId="711C3B50"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envíe todos los documentos donde se aprecie los acuses de entrega ante CONAGUA sobre las lecturas de los medidores de todos y cada uno de los pozos de los cuales el ODAPAS extrae agua potable. </w:t>
      </w:r>
    </w:p>
    <w:p w14:paraId="51AF1E43"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lastRenderedPageBreak/>
        <w:t xml:space="preserve">Solicito se me informe el nombre y cargo del servidor público del ODAPAS encargado de revisar la vigencia de los títulos de concesión de agua expedidos por la CONAGUA a favor del ODAPAS Atlacomulco. </w:t>
      </w:r>
    </w:p>
    <w:p w14:paraId="294DD0F1"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informe cuantos títulos de concesión de agua expedidos por la CONAGUA a favor del ODAPAS Atlacomulco, se encuentran vigentes y cuales no se encuentran vigentes. </w:t>
      </w:r>
    </w:p>
    <w:p w14:paraId="4CC2AC58"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envié el </w:t>
      </w:r>
      <w:proofErr w:type="spellStart"/>
      <w:r w:rsidRPr="00BB2292">
        <w:rPr>
          <w:rFonts w:ascii="Palatino Linotype" w:eastAsia="Palatino Linotype" w:hAnsi="Palatino Linotype" w:cs="Palatino Linotype"/>
          <w:i/>
        </w:rPr>
        <w:t>curriculum</w:t>
      </w:r>
      <w:proofErr w:type="spellEnd"/>
      <w:r w:rsidRPr="00BB2292">
        <w:rPr>
          <w:rFonts w:ascii="Palatino Linotype" w:eastAsia="Palatino Linotype" w:hAnsi="Palatino Linotype" w:cs="Palatino Linotype"/>
          <w:i/>
        </w:rPr>
        <w:t xml:space="preserve"> de todos y cada uno de los trabajadores y/o servidores públicos que ingresaron a este ODAPAS a partir del 1 de enero de 2022. </w:t>
      </w:r>
    </w:p>
    <w:p w14:paraId="20B2A00F"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informe si el Director de Administración y Finanzas del ODAPAS cuenta con todos los requisitos para cubrir dicha área </w:t>
      </w:r>
      <w:proofErr w:type="gramStart"/>
      <w:r w:rsidRPr="00BB2292">
        <w:rPr>
          <w:rFonts w:ascii="Palatino Linotype" w:eastAsia="Palatino Linotype" w:hAnsi="Palatino Linotype" w:cs="Palatino Linotype"/>
          <w:i/>
        </w:rPr>
        <w:t>de acuerdo a</w:t>
      </w:r>
      <w:proofErr w:type="gramEnd"/>
      <w:r w:rsidRPr="00BB2292">
        <w:rPr>
          <w:rFonts w:ascii="Palatino Linotype" w:eastAsia="Palatino Linotype" w:hAnsi="Palatino Linotype" w:cs="Palatino Linotype"/>
          <w:i/>
        </w:rPr>
        <w:t xml:space="preserve"> la Ley Orgánica Municipal del Estado de México. </w:t>
      </w:r>
    </w:p>
    <w:p w14:paraId="1459FABB"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informe si el Contralor Interno del ODAPAS cuenta con la certificación correspondiente obligada a tener </w:t>
      </w:r>
      <w:proofErr w:type="gramStart"/>
      <w:r w:rsidRPr="00BB2292">
        <w:rPr>
          <w:rFonts w:ascii="Palatino Linotype" w:eastAsia="Palatino Linotype" w:hAnsi="Palatino Linotype" w:cs="Palatino Linotype"/>
          <w:i/>
        </w:rPr>
        <w:t>de acuerdo a</w:t>
      </w:r>
      <w:proofErr w:type="gramEnd"/>
      <w:r w:rsidRPr="00BB2292">
        <w:rPr>
          <w:rFonts w:ascii="Palatino Linotype" w:eastAsia="Palatino Linotype" w:hAnsi="Palatino Linotype" w:cs="Palatino Linotype"/>
          <w:i/>
        </w:rPr>
        <w:t xml:space="preserve"> la Ley Orgánica Municipal del Estado de México. </w:t>
      </w:r>
    </w:p>
    <w:p w14:paraId="716FDA01"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informe si el Contralor Interno del ODAPAS cuenta con todos los requisitos para cubrir dicha área </w:t>
      </w:r>
      <w:proofErr w:type="gramStart"/>
      <w:r w:rsidRPr="00BB2292">
        <w:rPr>
          <w:rFonts w:ascii="Palatino Linotype" w:eastAsia="Palatino Linotype" w:hAnsi="Palatino Linotype" w:cs="Palatino Linotype"/>
          <w:i/>
        </w:rPr>
        <w:t>de acuerdo a</w:t>
      </w:r>
      <w:proofErr w:type="gramEnd"/>
      <w:r w:rsidRPr="00BB2292">
        <w:rPr>
          <w:rFonts w:ascii="Palatino Linotype" w:eastAsia="Palatino Linotype" w:hAnsi="Palatino Linotype" w:cs="Palatino Linotype"/>
          <w:i/>
        </w:rPr>
        <w:t xml:space="preserve"> la Ley Orgánica Municipal del Estado de México. </w:t>
      </w:r>
    </w:p>
    <w:p w14:paraId="2D01080C"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informe si el titular del área de Transparencia cuenta con los requisitos para cubrir dicha área </w:t>
      </w:r>
      <w:proofErr w:type="gramStart"/>
      <w:r w:rsidRPr="00BB2292">
        <w:rPr>
          <w:rFonts w:ascii="Palatino Linotype" w:eastAsia="Palatino Linotype" w:hAnsi="Palatino Linotype" w:cs="Palatino Linotype"/>
          <w:i/>
        </w:rPr>
        <w:t>de acuerdo a</w:t>
      </w:r>
      <w:proofErr w:type="gramEnd"/>
      <w:r w:rsidRPr="00BB2292">
        <w:rPr>
          <w:rFonts w:ascii="Palatino Linotype" w:eastAsia="Palatino Linotype" w:hAnsi="Palatino Linotype" w:cs="Palatino Linotype"/>
          <w:i/>
        </w:rPr>
        <w:t xml:space="preserve"> la Ley de Transparencia. </w:t>
      </w:r>
    </w:p>
    <w:p w14:paraId="280AC285"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envié el fundamento legal y el motivo de los nuevos salarios netos y brutos que ganaran a partir del enero del 2022 el Director General del ODAPAS, Director de </w:t>
      </w:r>
      <w:r w:rsidRPr="00BB2292">
        <w:rPr>
          <w:rFonts w:ascii="Palatino Linotype" w:eastAsia="Palatino Linotype" w:hAnsi="Palatino Linotype" w:cs="Palatino Linotype"/>
          <w:i/>
        </w:rPr>
        <w:lastRenderedPageBreak/>
        <w:t xml:space="preserve">Administración y Finanzas del ODAPAS, Contralor Interno del ODAPAS, del Titular de la UIPPE del ODAPAS; del Titular de Cultura del Agua del ODAPAS, del Titular de la Unidad Jurídica del ODAPAS, Titular de Adquisiciones y del Titular de la Unidad de Trasparencia del ODAPAS. </w:t>
      </w:r>
    </w:p>
    <w:p w14:paraId="6E33456F"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envié el listado de todos y cada uno de los trabajadores despedidos efectuados en el año 2019, 2020, 2021 y 2022. </w:t>
      </w:r>
    </w:p>
    <w:p w14:paraId="31774997"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envié la causa, razón, motivo y fundamento legal, de todos y cada uno de los despidos de los trabajadores efectuados en el año 2019, 2020, 2021 y 2022. </w:t>
      </w:r>
    </w:p>
    <w:p w14:paraId="18E24AC8" w14:textId="20DF12B1"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envié la convocatoria </w:t>
      </w:r>
      <w:r w:rsidR="00A97FBD" w:rsidRPr="00BB2292">
        <w:rPr>
          <w:rFonts w:ascii="Palatino Linotype" w:eastAsia="Palatino Linotype" w:hAnsi="Palatino Linotype" w:cs="Palatino Linotype"/>
          <w:i/>
        </w:rPr>
        <w:t>pública</w:t>
      </w:r>
      <w:r w:rsidRPr="00BB2292">
        <w:rPr>
          <w:rFonts w:ascii="Palatino Linotype" w:eastAsia="Palatino Linotype" w:hAnsi="Palatino Linotype" w:cs="Palatino Linotype"/>
          <w:i/>
        </w:rPr>
        <w:t xml:space="preserve"> y </w:t>
      </w:r>
      <w:proofErr w:type="gramStart"/>
      <w:r w:rsidRPr="00BB2292">
        <w:rPr>
          <w:rFonts w:ascii="Palatino Linotype" w:eastAsia="Palatino Linotype" w:hAnsi="Palatino Linotype" w:cs="Palatino Linotype"/>
          <w:i/>
        </w:rPr>
        <w:t>de acuerdo a</w:t>
      </w:r>
      <w:proofErr w:type="gramEnd"/>
      <w:r w:rsidRPr="00BB2292">
        <w:rPr>
          <w:rFonts w:ascii="Palatino Linotype" w:eastAsia="Palatino Linotype" w:hAnsi="Palatino Linotype" w:cs="Palatino Linotype"/>
          <w:i/>
        </w:rPr>
        <w:t xml:space="preserve"> la normatividad vigente que fuera emitida en tiempo y forma para contratar personal a partir del 1 de enero del año 2022. </w:t>
      </w:r>
    </w:p>
    <w:p w14:paraId="1E6E6B47"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Solicito se me envié la lista de los productos adquiridos y comprados por el ODAPAS a través del Titular de Adquisiciones, del 1 de enero del 2022 al 25 de enero del 2022 </w:t>
      </w:r>
    </w:p>
    <w:p w14:paraId="2A1850A0" w14:textId="77777777"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Solicito se me envié la convocatoria emitida para comprar y/o adquiridos productos para el ODAPAS a través del Titular de Adquisiciones, del 1 de enero del 2022 al 25 de enero del 2022</w:t>
      </w:r>
    </w:p>
    <w:p w14:paraId="2C7EA500" w14:textId="1CDAC5A0" w:rsidR="00F03934" w:rsidRPr="00BB2292" w:rsidRDefault="00F03934" w:rsidP="00F03934">
      <w:pPr>
        <w:pStyle w:val="Prrafodelista"/>
        <w:numPr>
          <w:ilvl w:val="0"/>
          <w:numId w:val="27"/>
        </w:numPr>
        <w:spacing w:before="100" w:beforeAutospacing="1" w:after="100" w:afterAutospacing="1" w:line="360" w:lineRule="auto"/>
        <w:ind w:right="51"/>
        <w:jc w:val="both"/>
        <w:rPr>
          <w:rFonts w:ascii="Palatino Linotype" w:eastAsia="Palatino Linotype" w:hAnsi="Palatino Linotype" w:cs="Palatino Linotype"/>
          <w:i/>
        </w:rPr>
      </w:pPr>
      <w:r w:rsidRPr="00BB2292">
        <w:rPr>
          <w:rFonts w:ascii="Palatino Linotype" w:eastAsia="Palatino Linotype" w:hAnsi="Palatino Linotype" w:cs="Palatino Linotype"/>
          <w:i/>
        </w:rPr>
        <w:t>Solicito se me envié el acta de consejo donde se apruebe la compra de productos para el ODAPAS a través del Titular de Adquisiciones, del 1 de enero del 2022 al 25 de enero del 2022.</w:t>
      </w:r>
    </w:p>
    <w:p w14:paraId="3B7F766E" w14:textId="5A6F8DFE" w:rsidR="00A97FBD" w:rsidRPr="00BB2292" w:rsidRDefault="00A97FBD"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lastRenderedPageBreak/>
        <w:t>En ese sentido</w:t>
      </w:r>
      <w:r w:rsidR="004E4EE3" w:rsidRPr="00BB2292">
        <w:rPr>
          <w:rFonts w:ascii="Palatino Linotype" w:eastAsia="Palatino Linotype" w:hAnsi="Palatino Linotype" w:cs="Palatino Linotype"/>
        </w:rPr>
        <w:t xml:space="preserve">, </w:t>
      </w:r>
      <w:r w:rsidR="004E4EE3" w:rsidRPr="00BB2292">
        <w:rPr>
          <w:rFonts w:ascii="Palatino Linotype" w:eastAsia="Palatino Linotype" w:hAnsi="Palatino Linotype" w:cs="Palatino Linotype"/>
          <w:b/>
        </w:rPr>
        <w:t xml:space="preserve">EL SUJETO OBLIGADO </w:t>
      </w:r>
      <w:r w:rsidR="004E4EE3" w:rsidRPr="00BB2292">
        <w:rPr>
          <w:rFonts w:ascii="Palatino Linotype" w:eastAsia="Palatino Linotype" w:hAnsi="Palatino Linotype" w:cs="Palatino Linotype"/>
        </w:rPr>
        <w:t xml:space="preserve">remitió </w:t>
      </w:r>
      <w:r w:rsidR="0088236C" w:rsidRPr="00BB2292">
        <w:rPr>
          <w:rFonts w:ascii="Palatino Linotype" w:eastAsia="Palatino Linotype" w:hAnsi="Palatino Linotype" w:cs="Palatino Linotype"/>
          <w:b/>
          <w:u w:val="single"/>
        </w:rPr>
        <w:t>dos oficios</w:t>
      </w:r>
      <w:r w:rsidR="0088236C"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rPr>
        <w:t xml:space="preserve">a través de los cuales </w:t>
      </w:r>
      <w:r w:rsidR="005654A8" w:rsidRPr="00BB2292">
        <w:rPr>
          <w:rFonts w:ascii="Palatino Linotype" w:eastAsia="Palatino Linotype" w:hAnsi="Palatino Linotype" w:cs="Palatino Linotype"/>
        </w:rPr>
        <w:t xml:space="preserve">dio respuesta a la solicitud de información del ciudadano, el contenido de dichos oficios fue el siguiente: </w:t>
      </w:r>
      <w:r w:rsidR="0088236C" w:rsidRPr="00BB2292">
        <w:rPr>
          <w:rFonts w:ascii="Palatino Linotype" w:eastAsia="Palatino Linotype" w:hAnsi="Palatino Linotype" w:cs="Palatino Linotype"/>
        </w:rPr>
        <w:t xml:space="preserve"> </w:t>
      </w:r>
    </w:p>
    <w:p w14:paraId="329E04E1" w14:textId="1A798707" w:rsidR="0088236C" w:rsidRPr="00BB2292" w:rsidRDefault="00D5271B" w:rsidP="00D5271B">
      <w:pPr>
        <w:pStyle w:val="Prrafodelista"/>
        <w:numPr>
          <w:ilvl w:val="0"/>
          <w:numId w:val="28"/>
        </w:num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El primer oficio signado por el Director y Servidor Público Habilitado de Operación del OPDAPAS Atlacomulco, </w:t>
      </w:r>
      <w:r w:rsidR="00941384" w:rsidRPr="00BB2292">
        <w:rPr>
          <w:rFonts w:ascii="Palatino Linotype" w:eastAsia="Palatino Linotype" w:hAnsi="Palatino Linotype" w:cs="Palatino Linotype"/>
        </w:rPr>
        <w:t>señal</w:t>
      </w:r>
      <w:r w:rsidR="005654A8" w:rsidRPr="00BB2292">
        <w:rPr>
          <w:rFonts w:ascii="Palatino Linotype" w:eastAsia="Palatino Linotype" w:hAnsi="Palatino Linotype" w:cs="Palatino Linotype"/>
        </w:rPr>
        <w:t>ó</w:t>
      </w:r>
      <w:r w:rsidR="00941384" w:rsidRPr="00BB2292">
        <w:rPr>
          <w:rFonts w:ascii="Palatino Linotype" w:eastAsia="Palatino Linotype" w:hAnsi="Palatino Linotype" w:cs="Palatino Linotype"/>
        </w:rPr>
        <w:t xml:space="preserve"> </w:t>
      </w:r>
      <w:r w:rsidR="00033AE8" w:rsidRPr="00BB2292">
        <w:rPr>
          <w:rFonts w:ascii="Palatino Linotype" w:eastAsia="Palatino Linotype" w:hAnsi="Palatino Linotype" w:cs="Palatino Linotype"/>
        </w:rPr>
        <w:t xml:space="preserve">únicamente </w:t>
      </w:r>
      <w:r w:rsidR="00941384" w:rsidRPr="00BB2292">
        <w:rPr>
          <w:rFonts w:ascii="Palatino Linotype" w:eastAsia="Palatino Linotype" w:hAnsi="Palatino Linotype" w:cs="Palatino Linotype"/>
          <w:b/>
        </w:rPr>
        <w:t>7</w:t>
      </w:r>
      <w:r w:rsidR="00033AE8" w:rsidRPr="00BB2292">
        <w:rPr>
          <w:rFonts w:ascii="Palatino Linotype" w:eastAsia="Palatino Linotype" w:hAnsi="Palatino Linotype" w:cs="Palatino Linotype"/>
          <w:b/>
        </w:rPr>
        <w:t xml:space="preserve"> puntos </w:t>
      </w:r>
      <w:r w:rsidR="00033AE8" w:rsidRPr="00BB2292">
        <w:rPr>
          <w:rFonts w:ascii="Palatino Linotype" w:eastAsia="Palatino Linotype" w:hAnsi="Palatino Linotype" w:cs="Palatino Linotype"/>
        </w:rPr>
        <w:t xml:space="preserve">de los 21 </w:t>
      </w:r>
      <w:r w:rsidR="00941384" w:rsidRPr="00BB2292">
        <w:rPr>
          <w:rFonts w:ascii="Palatino Linotype" w:eastAsia="Palatino Linotype" w:hAnsi="Palatino Linotype" w:cs="Palatino Linotype"/>
        </w:rPr>
        <w:t>desagregados</w:t>
      </w:r>
      <w:r w:rsidR="00033AE8" w:rsidRPr="00BB2292">
        <w:rPr>
          <w:rFonts w:ascii="Palatino Linotype" w:eastAsia="Palatino Linotype" w:hAnsi="Palatino Linotype" w:cs="Palatino Linotype"/>
        </w:rPr>
        <w:t xml:space="preserve"> anteriormente, </w:t>
      </w:r>
      <w:r w:rsidR="00941384" w:rsidRPr="00BB2292">
        <w:rPr>
          <w:rFonts w:ascii="Palatino Linotype" w:eastAsia="Palatino Linotype" w:hAnsi="Palatino Linotype" w:cs="Palatino Linotype"/>
        </w:rPr>
        <w:t xml:space="preserve">pues dentro de sus facultades </w:t>
      </w:r>
      <w:r w:rsidR="00033AE8" w:rsidRPr="00BB2292">
        <w:rPr>
          <w:rFonts w:ascii="Palatino Linotype" w:eastAsia="Palatino Linotype" w:hAnsi="Palatino Linotype" w:cs="Palatino Linotype"/>
        </w:rPr>
        <w:t xml:space="preserve">argumento lo siguiente: </w:t>
      </w:r>
    </w:p>
    <w:p w14:paraId="2BED4831" w14:textId="4052820F" w:rsidR="00033AE8" w:rsidRPr="00BB2292" w:rsidRDefault="00033AE8" w:rsidP="00941384">
      <w:pPr>
        <w:spacing w:before="100" w:beforeAutospacing="1" w:after="100" w:afterAutospacing="1" w:line="360" w:lineRule="auto"/>
        <w:ind w:left="426" w:right="51"/>
        <w:jc w:val="center"/>
        <w:rPr>
          <w:rFonts w:ascii="Palatino Linotype" w:eastAsia="Palatino Linotype" w:hAnsi="Palatino Linotype" w:cs="Palatino Linotype"/>
        </w:rPr>
      </w:pPr>
      <w:r w:rsidRPr="00BB2292">
        <w:rPr>
          <w:noProof/>
        </w:rPr>
        <mc:AlternateContent>
          <mc:Choice Requires="wps">
            <w:drawing>
              <wp:anchor distT="0" distB="0" distL="114300" distR="114300" simplePos="0" relativeHeight="251664384" behindDoc="0" locked="0" layoutInCell="1" allowOverlap="1" wp14:anchorId="38545ADB" wp14:editId="3446B729">
                <wp:simplePos x="0" y="0"/>
                <wp:positionH relativeFrom="column">
                  <wp:posOffset>548640</wp:posOffset>
                </wp:positionH>
                <wp:positionV relativeFrom="paragraph">
                  <wp:posOffset>557530</wp:posOffset>
                </wp:positionV>
                <wp:extent cx="466725" cy="3067050"/>
                <wp:effectExtent l="57150" t="38100" r="66675" b="95250"/>
                <wp:wrapNone/>
                <wp:docPr id="52" name="Abrir llave 52"/>
                <wp:cNvGraphicFramePr/>
                <a:graphic xmlns:a="http://schemas.openxmlformats.org/drawingml/2006/main">
                  <a:graphicData uri="http://schemas.microsoft.com/office/word/2010/wordprocessingShape">
                    <wps:wsp>
                      <wps:cNvSpPr/>
                      <wps:spPr>
                        <a:xfrm>
                          <a:off x="0" y="0"/>
                          <a:ext cx="466725" cy="3067050"/>
                        </a:xfrm>
                        <a:prstGeom prst="leftBrac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B84711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2" o:spid="_x0000_s1026" type="#_x0000_t87" style="position:absolute;margin-left:43.2pt;margin-top:43.9pt;width:36.75pt;height:24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" adj="274" strokecolor="red" strokeweight="2pt">
                <v:shadow on="t" color="black" opacity="24903f" origin=",.5" offset="0,.55556mm"/>
              </v:shape>
            </w:pict>
          </mc:Fallback>
        </mc:AlternateContent>
      </w:r>
      <w:r w:rsidRPr="00BB2292">
        <w:rPr>
          <w:noProof/>
        </w:rPr>
        <w:drawing>
          <wp:inline distT="0" distB="0" distL="0" distR="0" wp14:anchorId="078D6BE7" wp14:editId="4228C678">
            <wp:extent cx="4071019" cy="3552825"/>
            <wp:effectExtent l="152400" t="152400" r="367665" b="3524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8098" cy="3593912"/>
                    </a:xfrm>
                    <a:prstGeom prst="rect">
                      <a:avLst/>
                    </a:prstGeom>
                    <a:ln>
                      <a:noFill/>
                    </a:ln>
                    <a:effectLst>
                      <a:outerShdw blurRad="292100" dist="139700" dir="2700000" algn="tl" rotWithShape="0">
                        <a:srgbClr val="333333">
                          <a:alpha val="65000"/>
                        </a:srgbClr>
                      </a:outerShdw>
                    </a:effectLst>
                  </pic:spPr>
                </pic:pic>
              </a:graphicData>
            </a:graphic>
          </wp:inline>
        </w:drawing>
      </w:r>
    </w:p>
    <w:p w14:paraId="5D495A13" w14:textId="60795935" w:rsidR="00F03934" w:rsidRPr="00BB2292" w:rsidRDefault="00941384"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noProof/>
        </w:rPr>
        <w:lastRenderedPageBreak/>
        <mc:AlternateContent>
          <mc:Choice Requires="wps">
            <w:drawing>
              <wp:anchor distT="0" distB="0" distL="114300" distR="114300" simplePos="0" relativeHeight="251667456" behindDoc="0" locked="0" layoutInCell="1" allowOverlap="1" wp14:anchorId="4BAC54B7" wp14:editId="04DF6879">
                <wp:simplePos x="0" y="0"/>
                <wp:positionH relativeFrom="column">
                  <wp:posOffset>-118110</wp:posOffset>
                </wp:positionH>
                <wp:positionV relativeFrom="paragraph">
                  <wp:posOffset>919480</wp:posOffset>
                </wp:positionV>
                <wp:extent cx="266700" cy="238125"/>
                <wp:effectExtent l="57150" t="38100" r="0" b="104775"/>
                <wp:wrapNone/>
                <wp:docPr id="55" name="Flecha a la derecha con muesca 55"/>
                <wp:cNvGraphicFramePr/>
                <a:graphic xmlns:a="http://schemas.openxmlformats.org/drawingml/2006/main">
                  <a:graphicData uri="http://schemas.microsoft.com/office/word/2010/wordprocessingShape">
                    <wps:wsp>
                      <wps:cNvSpPr/>
                      <wps:spPr>
                        <a:xfrm>
                          <a:off x="0" y="0"/>
                          <a:ext cx="266700" cy="238125"/>
                        </a:xfrm>
                        <a:prstGeom prst="notched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5693A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echa a la derecha con muesca 55" o:spid="_x0000_s1026" type="#_x0000_t94" style="position:absolute;margin-left:-9.3pt;margin-top:72.4pt;width:21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" adj="11957" fillcolor="red" strokecolor="red">
                <v:shadow on="t" color="black" opacity="22937f" origin=",.5" offset="0,.63889mm"/>
              </v:shape>
            </w:pict>
          </mc:Fallback>
        </mc:AlternateContent>
      </w:r>
      <w:r w:rsidRPr="00BB2292">
        <w:rPr>
          <w:noProof/>
        </w:rPr>
        <mc:AlternateContent>
          <mc:Choice Requires="wps">
            <w:drawing>
              <wp:anchor distT="0" distB="0" distL="114300" distR="114300" simplePos="0" relativeHeight="251665408" behindDoc="0" locked="0" layoutInCell="1" allowOverlap="1" wp14:anchorId="71C06A18" wp14:editId="2A6028DC">
                <wp:simplePos x="0" y="0"/>
                <wp:positionH relativeFrom="column">
                  <wp:posOffset>-118110</wp:posOffset>
                </wp:positionH>
                <wp:positionV relativeFrom="paragraph">
                  <wp:posOffset>205105</wp:posOffset>
                </wp:positionV>
                <wp:extent cx="266700" cy="238125"/>
                <wp:effectExtent l="57150" t="38100" r="0" b="104775"/>
                <wp:wrapNone/>
                <wp:docPr id="54" name="Flecha a la derecha con muesca 54"/>
                <wp:cNvGraphicFramePr/>
                <a:graphic xmlns:a="http://schemas.openxmlformats.org/drawingml/2006/main">
                  <a:graphicData uri="http://schemas.microsoft.com/office/word/2010/wordprocessingShape">
                    <wps:wsp>
                      <wps:cNvSpPr/>
                      <wps:spPr>
                        <a:xfrm>
                          <a:off x="0" y="0"/>
                          <a:ext cx="266700" cy="238125"/>
                        </a:xfrm>
                        <a:prstGeom prst="notched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8AADF" id="Flecha a la derecha con muesca 54" o:spid="_x0000_s1026" type="#_x0000_t94" style="position:absolute;margin-left:-9.3pt;margin-top:16.15pt;width:21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" adj="11957" fillcolor="red" strokecolor="red">
                <v:shadow on="t" color="black" opacity="22937f" origin=",.5" offset="0,.63889mm"/>
              </v:shape>
            </w:pict>
          </mc:Fallback>
        </mc:AlternateContent>
      </w:r>
      <w:r w:rsidR="00033AE8" w:rsidRPr="00BB2292">
        <w:rPr>
          <w:noProof/>
        </w:rPr>
        <w:drawing>
          <wp:inline distT="0" distB="0" distL="0" distR="0" wp14:anchorId="556534C4" wp14:editId="5C908B2A">
            <wp:extent cx="5057775" cy="2212777"/>
            <wp:effectExtent l="152400" t="152400" r="352425" b="3594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0596" cy="2218386"/>
                    </a:xfrm>
                    <a:prstGeom prst="rect">
                      <a:avLst/>
                    </a:prstGeom>
                    <a:ln>
                      <a:noFill/>
                    </a:ln>
                    <a:effectLst>
                      <a:outerShdw blurRad="292100" dist="139700" dir="2700000" algn="tl" rotWithShape="0">
                        <a:srgbClr val="333333">
                          <a:alpha val="65000"/>
                        </a:srgbClr>
                      </a:outerShdw>
                    </a:effectLst>
                  </pic:spPr>
                </pic:pic>
              </a:graphicData>
            </a:graphic>
          </wp:inline>
        </w:drawing>
      </w:r>
    </w:p>
    <w:p w14:paraId="7E1E44B8" w14:textId="77777777" w:rsidR="00BC3C22" w:rsidRPr="00BB2292" w:rsidRDefault="00BC3C22" w:rsidP="00BC3C22">
      <w:pPr>
        <w:pStyle w:val="Prrafodelista"/>
        <w:spacing w:before="100" w:beforeAutospacing="1" w:after="100" w:afterAutospacing="1" w:line="360" w:lineRule="auto"/>
        <w:ind w:left="720" w:right="51"/>
        <w:jc w:val="both"/>
        <w:rPr>
          <w:rFonts w:ascii="Palatino Linotype" w:eastAsia="Palatino Linotype" w:hAnsi="Palatino Linotype" w:cs="Palatino Linotype"/>
        </w:rPr>
      </w:pPr>
    </w:p>
    <w:p w14:paraId="3DB02A49" w14:textId="0E8BBFC4" w:rsidR="00041BC1" w:rsidRPr="00BB2292" w:rsidRDefault="00BC3C22" w:rsidP="00BC3C22">
      <w:pPr>
        <w:pStyle w:val="Prrafodelista"/>
        <w:numPr>
          <w:ilvl w:val="0"/>
          <w:numId w:val="28"/>
        </w:numPr>
        <w:spacing w:before="100" w:beforeAutospacing="1" w:after="100" w:afterAutospacing="1" w:line="360" w:lineRule="auto"/>
        <w:ind w:left="426" w:right="616"/>
        <w:jc w:val="both"/>
        <w:rPr>
          <w:rFonts w:ascii="Palatino Linotype" w:eastAsia="Palatino Linotype" w:hAnsi="Palatino Linotype" w:cs="Palatino Linotype"/>
        </w:rPr>
      </w:pPr>
      <w:r w:rsidRPr="00BB2292">
        <w:rPr>
          <w:rFonts w:ascii="Palatino Linotype" w:eastAsia="Palatino Linotype" w:hAnsi="Palatino Linotype" w:cs="Palatino Linotype"/>
          <w:noProof/>
        </w:rPr>
        <mc:AlternateContent>
          <mc:Choice Requires="wps">
            <w:drawing>
              <wp:anchor distT="0" distB="0" distL="114300" distR="114300" simplePos="0" relativeHeight="251686912" behindDoc="0" locked="0" layoutInCell="1" allowOverlap="1" wp14:anchorId="2248845E" wp14:editId="34BA4814">
                <wp:simplePos x="0" y="0"/>
                <wp:positionH relativeFrom="column">
                  <wp:posOffset>148590</wp:posOffset>
                </wp:positionH>
                <wp:positionV relativeFrom="paragraph">
                  <wp:posOffset>882650</wp:posOffset>
                </wp:positionV>
                <wp:extent cx="5219700" cy="2533650"/>
                <wp:effectExtent l="38100" t="19050" r="76200" b="95250"/>
                <wp:wrapNone/>
                <wp:docPr id="1" name="Conector recto 1"/>
                <wp:cNvGraphicFramePr/>
                <a:graphic xmlns:a="http://schemas.openxmlformats.org/drawingml/2006/main">
                  <a:graphicData uri="http://schemas.microsoft.com/office/word/2010/wordprocessingShape">
                    <wps:wsp>
                      <wps:cNvCnPr/>
                      <wps:spPr>
                        <a:xfrm>
                          <a:off x="0" y="0"/>
                          <a:ext cx="5219700" cy="25336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02E0C1" id="Conector recto 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1.7pt,69.5pt" to="422.7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" strokecolor="#4f81bd [3204]" strokeweight="2pt">
                <v:shadow on="t" color="black" opacity="24903f" origin=",.5" offset="0,.55556mm"/>
              </v:line>
            </w:pict>
          </mc:Fallback>
        </mc:AlternateContent>
      </w:r>
      <w:r w:rsidR="003D0516" w:rsidRPr="00BB2292">
        <w:rPr>
          <w:rFonts w:ascii="Palatino Linotype" w:eastAsia="Palatino Linotype" w:hAnsi="Palatino Linotype" w:cs="Palatino Linotype"/>
        </w:rPr>
        <w:t xml:space="preserve">Por otro lado, respecto del segundo oficio </w:t>
      </w:r>
      <w:r w:rsidR="00D70B5E" w:rsidRPr="00BB2292">
        <w:rPr>
          <w:rFonts w:ascii="Palatino Linotype" w:eastAsia="Palatino Linotype" w:hAnsi="Palatino Linotype" w:cs="Palatino Linotype"/>
        </w:rPr>
        <w:t xml:space="preserve">remitido en </w:t>
      </w:r>
      <w:r w:rsidR="003D0516" w:rsidRPr="00BB2292">
        <w:rPr>
          <w:rFonts w:ascii="Palatino Linotype" w:eastAsia="Palatino Linotype" w:hAnsi="Palatino Linotype" w:cs="Palatino Linotype"/>
        </w:rPr>
        <w:t xml:space="preserve">respuesta </w:t>
      </w:r>
      <w:r w:rsidR="005654A8" w:rsidRPr="00BB2292">
        <w:rPr>
          <w:rFonts w:ascii="Palatino Linotype" w:eastAsia="Palatino Linotype" w:hAnsi="Palatino Linotype" w:cs="Palatino Linotype"/>
        </w:rPr>
        <w:t xml:space="preserve">signado por el </w:t>
      </w:r>
      <w:r w:rsidR="003D0516" w:rsidRPr="00BB2292">
        <w:rPr>
          <w:rFonts w:ascii="Palatino Linotype" w:eastAsia="Palatino Linotype" w:hAnsi="Palatino Linotype" w:cs="Palatino Linotype"/>
        </w:rPr>
        <w:t>Director de Administración y Finanzas del OPDAPAS Atlacomulco,</w:t>
      </w:r>
      <w:r w:rsidR="00041BC1" w:rsidRPr="00BB2292">
        <w:rPr>
          <w:rFonts w:ascii="Palatino Linotype" w:eastAsia="Palatino Linotype" w:hAnsi="Palatino Linotype" w:cs="Palatino Linotype"/>
        </w:rPr>
        <w:t xml:space="preserve"> manifestó lo siguiente: </w:t>
      </w:r>
      <w:r w:rsidR="005654A8" w:rsidRPr="00BB2292">
        <w:rPr>
          <w:rFonts w:ascii="Palatino Linotype" w:eastAsia="Palatino Linotype" w:hAnsi="Palatino Linotype" w:cs="Palatino Linotype"/>
        </w:rPr>
        <w:t xml:space="preserve"> </w:t>
      </w:r>
    </w:p>
    <w:p w14:paraId="749A8886" w14:textId="2D96DC5F" w:rsidR="006B11C3" w:rsidRPr="00BB2292" w:rsidRDefault="00041BC1" w:rsidP="00D80BB9">
      <w:pPr>
        <w:spacing w:before="100" w:beforeAutospacing="1" w:after="100" w:afterAutospacing="1" w:line="360" w:lineRule="auto"/>
        <w:ind w:right="51"/>
        <w:jc w:val="both"/>
        <w:rPr>
          <w:rFonts w:ascii="Palatino Linotype" w:eastAsia="Palatino Linotype" w:hAnsi="Palatino Linotype" w:cs="Palatino Linotype"/>
        </w:rPr>
      </w:pPr>
      <w:r w:rsidRPr="00BB2292">
        <w:rPr>
          <w:noProof/>
        </w:rPr>
        <w:lastRenderedPageBreak/>
        <w:drawing>
          <wp:inline distT="0" distB="0" distL="0" distR="0" wp14:anchorId="30A6DC0B" wp14:editId="27DABE1D">
            <wp:extent cx="5313553" cy="6560820"/>
            <wp:effectExtent l="152400" t="152400" r="363855" b="35433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5738" cy="6563518"/>
                    </a:xfrm>
                    <a:prstGeom prst="rect">
                      <a:avLst/>
                    </a:prstGeom>
                    <a:ln>
                      <a:noFill/>
                    </a:ln>
                    <a:effectLst>
                      <a:outerShdw blurRad="292100" dist="139700" dir="2700000" algn="tl" rotWithShape="0">
                        <a:srgbClr val="333333">
                          <a:alpha val="65000"/>
                        </a:srgbClr>
                      </a:outerShdw>
                    </a:effectLst>
                  </pic:spPr>
                </pic:pic>
              </a:graphicData>
            </a:graphic>
          </wp:inline>
        </w:drawing>
      </w:r>
      <w:r w:rsidR="003D0516" w:rsidRPr="00BB2292">
        <w:rPr>
          <w:rFonts w:ascii="Palatino Linotype" w:eastAsia="Palatino Linotype" w:hAnsi="Palatino Linotype" w:cs="Palatino Linotype"/>
        </w:rPr>
        <w:t xml:space="preserve">  </w:t>
      </w:r>
      <w:r w:rsidRPr="00BB2292">
        <w:rPr>
          <w:noProof/>
        </w:rPr>
        <w:lastRenderedPageBreak/>
        <w:drawing>
          <wp:inline distT="0" distB="0" distL="0" distR="0" wp14:anchorId="0F90FA43" wp14:editId="06E6525B">
            <wp:extent cx="5791835" cy="1340485"/>
            <wp:effectExtent l="152400" t="152400" r="361315" b="35496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340485"/>
                    </a:xfrm>
                    <a:prstGeom prst="rect">
                      <a:avLst/>
                    </a:prstGeom>
                    <a:ln>
                      <a:noFill/>
                    </a:ln>
                    <a:effectLst>
                      <a:outerShdw blurRad="292100" dist="139700" dir="2700000" algn="tl" rotWithShape="0">
                        <a:srgbClr val="333333">
                          <a:alpha val="65000"/>
                        </a:srgbClr>
                      </a:outerShdw>
                    </a:effectLst>
                  </pic:spPr>
                </pic:pic>
              </a:graphicData>
            </a:graphic>
          </wp:inline>
        </w:drawing>
      </w:r>
    </w:p>
    <w:p w14:paraId="52E20135" w14:textId="59C1887C" w:rsidR="00F03934" w:rsidRPr="00BB2292" w:rsidRDefault="006445FB"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De acuerdo</w:t>
      </w:r>
      <w:r w:rsidR="00BC3C22" w:rsidRPr="00BB2292">
        <w:rPr>
          <w:rFonts w:ascii="Palatino Linotype" w:eastAsia="Palatino Linotype" w:hAnsi="Palatino Linotype" w:cs="Palatino Linotype"/>
        </w:rPr>
        <w:t>, con e</w:t>
      </w:r>
      <w:r w:rsidR="005654A8" w:rsidRPr="00BB2292">
        <w:rPr>
          <w:rFonts w:ascii="Palatino Linotype" w:eastAsia="Palatino Linotype" w:hAnsi="Palatino Linotype" w:cs="Palatino Linotype"/>
        </w:rPr>
        <w:t xml:space="preserve">l análisis </w:t>
      </w:r>
      <w:r w:rsidR="00BC3C22" w:rsidRPr="00BB2292">
        <w:rPr>
          <w:rFonts w:ascii="Palatino Linotype" w:eastAsia="Palatino Linotype" w:hAnsi="Palatino Linotype" w:cs="Palatino Linotype"/>
        </w:rPr>
        <w:t>realizado a</w:t>
      </w:r>
      <w:r w:rsidR="005654A8" w:rsidRPr="00BB2292">
        <w:rPr>
          <w:rFonts w:ascii="Palatino Linotype" w:eastAsia="Palatino Linotype" w:hAnsi="Palatino Linotype" w:cs="Palatino Linotype"/>
        </w:rPr>
        <w:t xml:space="preserve"> la solicit</w:t>
      </w:r>
      <w:r w:rsidR="00BC3C22" w:rsidRPr="00BB2292">
        <w:rPr>
          <w:rFonts w:ascii="Palatino Linotype" w:eastAsia="Palatino Linotype" w:hAnsi="Palatino Linotype" w:cs="Palatino Linotype"/>
        </w:rPr>
        <w:t>ud de información del ciudadano, é</w:t>
      </w:r>
      <w:r w:rsidR="005654A8" w:rsidRPr="00BB2292">
        <w:rPr>
          <w:rFonts w:ascii="Palatino Linotype" w:eastAsia="Palatino Linotype" w:hAnsi="Palatino Linotype" w:cs="Palatino Linotype"/>
        </w:rPr>
        <w:t>ste requ</w:t>
      </w:r>
      <w:r w:rsidR="00E94747" w:rsidRPr="00BB2292">
        <w:rPr>
          <w:rFonts w:ascii="Palatino Linotype" w:eastAsia="Palatino Linotype" w:hAnsi="Palatino Linotype" w:cs="Palatino Linotype"/>
        </w:rPr>
        <w:t xml:space="preserve">irió </w:t>
      </w:r>
      <w:r w:rsidRPr="00BB2292">
        <w:rPr>
          <w:rFonts w:ascii="Palatino Linotype" w:eastAsia="Palatino Linotype" w:hAnsi="Palatino Linotype" w:cs="Palatino Linotype"/>
          <w:b/>
        </w:rPr>
        <w:t>21 puntos peticionados</w:t>
      </w:r>
      <w:r w:rsidRPr="00BB2292">
        <w:rPr>
          <w:rFonts w:ascii="Palatino Linotype" w:eastAsia="Palatino Linotype" w:hAnsi="Palatino Linotype" w:cs="Palatino Linotype"/>
        </w:rPr>
        <w:t xml:space="preserve">, de los cuales </w:t>
      </w:r>
      <w:r w:rsidRPr="00BB2292">
        <w:rPr>
          <w:rFonts w:ascii="Palatino Linotype" w:eastAsia="Palatino Linotype" w:hAnsi="Palatino Linotype" w:cs="Palatino Linotype"/>
          <w:b/>
        </w:rPr>
        <w:t xml:space="preserve">EL SUJETO OBLIGADO </w:t>
      </w:r>
      <w:r w:rsidR="00E94747" w:rsidRPr="00BB2292">
        <w:rPr>
          <w:rFonts w:ascii="Palatino Linotype" w:eastAsia="Palatino Linotype" w:hAnsi="Palatino Linotype" w:cs="Palatino Linotype"/>
        </w:rPr>
        <w:t xml:space="preserve">no atendió </w:t>
      </w:r>
      <w:r w:rsidR="00BC3C22" w:rsidRPr="00BB2292">
        <w:rPr>
          <w:rFonts w:ascii="Palatino Linotype" w:eastAsia="Palatino Linotype" w:hAnsi="Palatino Linotype" w:cs="Palatino Linotype"/>
        </w:rPr>
        <w:t xml:space="preserve">la totalidad </w:t>
      </w:r>
      <w:r w:rsidR="00E94747" w:rsidRPr="00BB2292">
        <w:rPr>
          <w:rFonts w:ascii="Palatino Linotype" w:eastAsia="Palatino Linotype" w:hAnsi="Palatino Linotype" w:cs="Palatino Linotype"/>
        </w:rPr>
        <w:t xml:space="preserve">al momento de responder, por lo que el particular </w:t>
      </w:r>
      <w:r w:rsidRPr="00BB2292">
        <w:rPr>
          <w:rFonts w:ascii="Palatino Linotype" w:eastAsia="Palatino Linotype" w:hAnsi="Palatino Linotype" w:cs="Palatino Linotype"/>
        </w:rPr>
        <w:t>se inconform</w:t>
      </w:r>
      <w:r w:rsidR="00E94747" w:rsidRPr="00BB2292">
        <w:rPr>
          <w:rFonts w:ascii="Palatino Linotype" w:eastAsia="Palatino Linotype" w:hAnsi="Palatino Linotype" w:cs="Palatino Linotype"/>
        </w:rPr>
        <w:t>ó</w:t>
      </w:r>
      <w:r w:rsidRPr="00BB2292">
        <w:rPr>
          <w:rFonts w:ascii="Palatino Linotype" w:eastAsia="Palatino Linotype" w:hAnsi="Palatino Linotype" w:cs="Palatino Linotype"/>
        </w:rPr>
        <w:t xml:space="preserve"> de las respuestas otorgadas </w:t>
      </w:r>
      <w:r w:rsidR="00E94747" w:rsidRPr="00BB2292">
        <w:rPr>
          <w:rFonts w:ascii="Palatino Linotype" w:eastAsia="Palatino Linotype" w:hAnsi="Palatino Linotype" w:cs="Palatino Linotype"/>
        </w:rPr>
        <w:t>bajo los argumentos que se transcriben a continuación</w:t>
      </w:r>
      <w:r w:rsidRPr="00BB2292">
        <w:rPr>
          <w:rFonts w:ascii="Palatino Linotype" w:eastAsia="Palatino Linotype" w:hAnsi="Palatino Linotype" w:cs="Palatino Linotype"/>
        </w:rPr>
        <w:t xml:space="preserve">: </w:t>
      </w:r>
    </w:p>
    <w:p w14:paraId="5D00F7A8" w14:textId="370315AD" w:rsidR="00F611E3" w:rsidRPr="00BB2292" w:rsidRDefault="00F611E3" w:rsidP="00476AD5">
      <w:pPr>
        <w:spacing w:before="100" w:beforeAutospacing="1" w:after="100" w:afterAutospacing="1" w:line="360" w:lineRule="auto"/>
        <w:ind w:right="51"/>
        <w:jc w:val="both"/>
        <w:rPr>
          <w:rFonts w:ascii="Palatino Linotype" w:eastAsia="Palatino Linotype" w:hAnsi="Palatino Linotype" w:cs="Palatino Linotype"/>
          <w:b/>
        </w:rPr>
      </w:pPr>
      <w:r w:rsidRPr="00BB2292">
        <w:rPr>
          <w:rFonts w:ascii="Palatino Linotype" w:eastAsia="Palatino Linotype" w:hAnsi="Palatino Linotype" w:cs="Palatino Linotype"/>
        </w:rPr>
        <w:t xml:space="preserve">Como </w:t>
      </w:r>
      <w:r w:rsidRPr="00BB2292">
        <w:rPr>
          <w:rFonts w:ascii="Palatino Linotype" w:eastAsia="Palatino Linotype" w:hAnsi="Palatino Linotype" w:cs="Palatino Linotype"/>
          <w:b/>
        </w:rPr>
        <w:t xml:space="preserve">acto impugnado: </w:t>
      </w:r>
    </w:p>
    <w:p w14:paraId="0C63660B" w14:textId="01ABC0BF" w:rsidR="00F611E3" w:rsidRPr="00BB2292" w:rsidRDefault="00F611E3" w:rsidP="00F611E3">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i/>
          <w:sz w:val="22"/>
        </w:rPr>
        <w:t xml:space="preserve">“la omisión de la </w:t>
      </w:r>
      <w:proofErr w:type="spellStart"/>
      <w:r w:rsidRPr="00BB2292">
        <w:rPr>
          <w:rFonts w:ascii="Palatino Linotype" w:eastAsia="Palatino Linotype" w:hAnsi="Palatino Linotype" w:cs="Palatino Linotype"/>
          <w:i/>
          <w:sz w:val="22"/>
        </w:rPr>
        <w:t>informacion</w:t>
      </w:r>
      <w:proofErr w:type="spellEnd"/>
      <w:r w:rsidRPr="00BB2292">
        <w:rPr>
          <w:rFonts w:ascii="Palatino Linotype" w:eastAsia="Palatino Linotype" w:hAnsi="Palatino Linotype" w:cs="Palatino Linotype"/>
          <w:i/>
          <w:sz w:val="22"/>
        </w:rPr>
        <w:t xml:space="preserve"> solicitada en el oficio de </w:t>
      </w:r>
      <w:proofErr w:type="spellStart"/>
      <w:r w:rsidRPr="00BB2292">
        <w:rPr>
          <w:rFonts w:ascii="Palatino Linotype" w:eastAsia="Palatino Linotype" w:hAnsi="Palatino Linotype" w:cs="Palatino Linotype"/>
          <w:i/>
          <w:sz w:val="22"/>
        </w:rPr>
        <w:t>numero</w:t>
      </w:r>
      <w:proofErr w:type="spellEnd"/>
      <w:r w:rsidRPr="00BB2292">
        <w:rPr>
          <w:rFonts w:ascii="Palatino Linotype" w:eastAsia="Palatino Linotype" w:hAnsi="Palatino Linotype" w:cs="Palatino Linotype"/>
          <w:i/>
          <w:sz w:val="22"/>
        </w:rPr>
        <w:t xml:space="preserve"> 00047/OASATLACOM/IP/2022, donde se solicita se cumpla con el derecho al acceso de la </w:t>
      </w:r>
      <w:proofErr w:type="spellStart"/>
      <w:r w:rsidRPr="00BB2292">
        <w:rPr>
          <w:rFonts w:ascii="Palatino Linotype" w:eastAsia="Palatino Linotype" w:hAnsi="Palatino Linotype" w:cs="Palatino Linotype"/>
          <w:i/>
          <w:sz w:val="22"/>
        </w:rPr>
        <w:t>informacion</w:t>
      </w:r>
      <w:proofErr w:type="spellEnd"/>
      <w:r w:rsidRPr="00BB2292">
        <w:rPr>
          <w:rFonts w:ascii="Palatino Linotype" w:eastAsia="Palatino Linotype" w:hAnsi="Palatino Linotype" w:cs="Palatino Linotype"/>
          <w:i/>
          <w:sz w:val="22"/>
        </w:rPr>
        <w:t xml:space="preserve"> consagrada en nuestra constitución” </w:t>
      </w:r>
      <w:r w:rsidRPr="00BB2292">
        <w:rPr>
          <w:rFonts w:ascii="Palatino Linotype" w:eastAsia="Palatino Linotype" w:hAnsi="Palatino Linotype" w:cs="Palatino Linotype"/>
          <w:sz w:val="22"/>
        </w:rPr>
        <w:t>(Sic).</w:t>
      </w:r>
    </w:p>
    <w:p w14:paraId="44B59A1D" w14:textId="0A41BCD7" w:rsidR="006445FB" w:rsidRPr="00BB2292" w:rsidRDefault="00F611E3" w:rsidP="00476AD5">
      <w:pPr>
        <w:spacing w:before="100" w:beforeAutospacing="1" w:after="100" w:afterAutospacing="1" w:line="360" w:lineRule="auto"/>
        <w:ind w:right="51"/>
        <w:jc w:val="both"/>
        <w:rPr>
          <w:rFonts w:ascii="Palatino Linotype" w:eastAsia="Palatino Linotype" w:hAnsi="Palatino Linotype" w:cs="Palatino Linotype"/>
          <w:b/>
        </w:rPr>
      </w:pPr>
      <w:r w:rsidRPr="00BB2292">
        <w:rPr>
          <w:rFonts w:ascii="Palatino Linotype" w:eastAsia="Palatino Linotype" w:hAnsi="Palatino Linotype" w:cs="Palatino Linotype"/>
        </w:rPr>
        <w:t xml:space="preserve">Así como </w:t>
      </w:r>
      <w:r w:rsidRPr="00BB2292">
        <w:rPr>
          <w:rFonts w:ascii="Palatino Linotype" w:eastAsia="Palatino Linotype" w:hAnsi="Palatino Linotype" w:cs="Palatino Linotype"/>
          <w:b/>
        </w:rPr>
        <w:t xml:space="preserve">razones o motivos de inconformidad: </w:t>
      </w:r>
    </w:p>
    <w:p w14:paraId="16F6491E" w14:textId="05E096D6" w:rsidR="00F611E3" w:rsidRPr="00BB2292" w:rsidRDefault="00F611E3" w:rsidP="00F611E3">
      <w:pPr>
        <w:ind w:left="851" w:right="902"/>
        <w:jc w:val="both"/>
        <w:rPr>
          <w:rFonts w:ascii="Palatino Linotype" w:eastAsia="Palatino Linotype" w:hAnsi="Palatino Linotype" w:cs="Palatino Linotype"/>
          <w:b/>
        </w:rPr>
      </w:pPr>
      <w:r w:rsidRPr="00BB2292">
        <w:rPr>
          <w:rFonts w:ascii="Palatino Linotype" w:eastAsia="Palatino Linotype" w:hAnsi="Palatino Linotype" w:cs="Palatino Linotype"/>
          <w:i/>
          <w:sz w:val="22"/>
        </w:rPr>
        <w:t xml:space="preserve">“El titular de transparencia de manera ilegal, infundada y de manera dolosa, amplio el termino para dar respuesta a la presente solicitud esto a que de manera dolosa amplio dicho termino, así mismo violentando los derechos consagrados en la constitución </w:t>
      </w:r>
      <w:proofErr w:type="spellStart"/>
      <w:r w:rsidRPr="00BB2292">
        <w:rPr>
          <w:rFonts w:ascii="Palatino Linotype" w:eastAsia="Palatino Linotype" w:hAnsi="Palatino Linotype" w:cs="Palatino Linotype"/>
          <w:i/>
          <w:sz w:val="22"/>
        </w:rPr>
        <w:t>poliitica</w:t>
      </w:r>
      <w:proofErr w:type="spellEnd"/>
      <w:r w:rsidRPr="00BB2292">
        <w:rPr>
          <w:rFonts w:ascii="Palatino Linotype" w:eastAsia="Palatino Linotype" w:hAnsi="Palatino Linotype" w:cs="Palatino Linotype"/>
          <w:i/>
          <w:sz w:val="22"/>
        </w:rPr>
        <w:t xml:space="preserve"> mexicana, ya que dicho servidor </w:t>
      </w:r>
      <w:proofErr w:type="spellStart"/>
      <w:r w:rsidRPr="00BB2292">
        <w:rPr>
          <w:rFonts w:ascii="Palatino Linotype" w:eastAsia="Palatino Linotype" w:hAnsi="Palatino Linotype" w:cs="Palatino Linotype"/>
          <w:i/>
          <w:sz w:val="22"/>
        </w:rPr>
        <w:t>publico</w:t>
      </w:r>
      <w:proofErr w:type="spellEnd"/>
      <w:r w:rsidRPr="00BB2292">
        <w:rPr>
          <w:rFonts w:ascii="Palatino Linotype" w:eastAsia="Palatino Linotype" w:hAnsi="Palatino Linotype" w:cs="Palatino Linotype"/>
          <w:i/>
          <w:sz w:val="22"/>
        </w:rPr>
        <w:t xml:space="preserve"> sin fundamento legal alguno justifica </w:t>
      </w:r>
      <w:proofErr w:type="spellStart"/>
      <w:r w:rsidRPr="00BB2292">
        <w:rPr>
          <w:rFonts w:ascii="Palatino Linotype" w:eastAsia="Palatino Linotype" w:hAnsi="Palatino Linotype" w:cs="Palatino Linotype"/>
          <w:i/>
          <w:sz w:val="22"/>
        </w:rPr>
        <w:t>el porque</w:t>
      </w:r>
      <w:proofErr w:type="spellEnd"/>
      <w:r w:rsidRPr="00BB2292">
        <w:rPr>
          <w:rFonts w:ascii="Palatino Linotype" w:eastAsia="Palatino Linotype" w:hAnsi="Palatino Linotype" w:cs="Palatino Linotype"/>
          <w:i/>
          <w:sz w:val="22"/>
        </w:rPr>
        <w:t xml:space="preserve"> no dio contestación a lo solicitado en dicha solicitud de información, por lo que dicho servidor </w:t>
      </w:r>
      <w:proofErr w:type="spellStart"/>
      <w:r w:rsidRPr="00BB2292">
        <w:rPr>
          <w:rFonts w:ascii="Palatino Linotype" w:eastAsia="Palatino Linotype" w:hAnsi="Palatino Linotype" w:cs="Palatino Linotype"/>
          <w:i/>
          <w:sz w:val="22"/>
        </w:rPr>
        <w:t>publico</w:t>
      </w:r>
      <w:proofErr w:type="spellEnd"/>
      <w:r w:rsidRPr="00BB2292">
        <w:rPr>
          <w:rFonts w:ascii="Palatino Linotype" w:eastAsia="Palatino Linotype" w:hAnsi="Palatino Linotype" w:cs="Palatino Linotype"/>
          <w:i/>
          <w:sz w:val="22"/>
        </w:rPr>
        <w:t xml:space="preserve"> </w:t>
      </w:r>
      <w:proofErr w:type="spellStart"/>
      <w:r w:rsidRPr="00BB2292">
        <w:rPr>
          <w:rFonts w:ascii="Palatino Linotype" w:eastAsia="Palatino Linotype" w:hAnsi="Palatino Linotype" w:cs="Palatino Linotype"/>
          <w:i/>
          <w:sz w:val="22"/>
        </w:rPr>
        <w:t>esta</w:t>
      </w:r>
      <w:proofErr w:type="spellEnd"/>
      <w:r w:rsidRPr="00BB2292">
        <w:rPr>
          <w:rFonts w:ascii="Palatino Linotype" w:eastAsia="Palatino Linotype" w:hAnsi="Palatino Linotype" w:cs="Palatino Linotype"/>
          <w:i/>
          <w:sz w:val="22"/>
        </w:rPr>
        <w:t xml:space="preserve"> cometiendo una </w:t>
      </w:r>
      <w:proofErr w:type="spellStart"/>
      <w:r w:rsidRPr="00BB2292">
        <w:rPr>
          <w:rFonts w:ascii="Palatino Linotype" w:eastAsia="Palatino Linotype" w:hAnsi="Palatino Linotype" w:cs="Palatino Linotype"/>
          <w:i/>
          <w:sz w:val="22"/>
        </w:rPr>
        <w:t>violacion</w:t>
      </w:r>
      <w:proofErr w:type="spellEnd"/>
      <w:r w:rsidRPr="00BB2292">
        <w:rPr>
          <w:rFonts w:ascii="Palatino Linotype" w:eastAsia="Palatino Linotype" w:hAnsi="Palatino Linotype" w:cs="Palatino Linotype"/>
          <w:i/>
          <w:sz w:val="22"/>
        </w:rPr>
        <w:t xml:space="preserve"> de derechos constitucionales, tales como el acceso a la justicia administrativa, el acceso </w:t>
      </w:r>
      <w:r w:rsidRPr="00BB2292">
        <w:rPr>
          <w:rFonts w:ascii="Palatino Linotype" w:eastAsia="Palatino Linotype" w:hAnsi="Palatino Linotype" w:cs="Palatino Linotype"/>
          <w:i/>
          <w:sz w:val="22"/>
        </w:rPr>
        <w:lastRenderedPageBreak/>
        <w:t xml:space="preserve">a la </w:t>
      </w:r>
      <w:proofErr w:type="spellStart"/>
      <w:r w:rsidRPr="00BB2292">
        <w:rPr>
          <w:rFonts w:ascii="Palatino Linotype" w:eastAsia="Palatino Linotype" w:hAnsi="Palatino Linotype" w:cs="Palatino Linotype"/>
          <w:i/>
          <w:sz w:val="22"/>
        </w:rPr>
        <w:t>informacion</w:t>
      </w:r>
      <w:proofErr w:type="spellEnd"/>
      <w:r w:rsidRPr="00BB2292">
        <w:rPr>
          <w:rFonts w:ascii="Palatino Linotype" w:eastAsia="Palatino Linotype" w:hAnsi="Palatino Linotype" w:cs="Palatino Linotype"/>
          <w:i/>
          <w:sz w:val="22"/>
        </w:rPr>
        <w:t xml:space="preserve"> publica, de lo cual, </w:t>
      </w:r>
      <w:r w:rsidRPr="00BB2292">
        <w:rPr>
          <w:rFonts w:ascii="Palatino Linotype" w:eastAsia="Palatino Linotype" w:hAnsi="Palatino Linotype" w:cs="Palatino Linotype"/>
          <w:b/>
          <w:i/>
          <w:sz w:val="22"/>
          <w:u w:val="single"/>
        </w:rPr>
        <w:t xml:space="preserve">en sus contestaciones no proporciona la </w:t>
      </w:r>
      <w:proofErr w:type="spellStart"/>
      <w:r w:rsidRPr="00BB2292">
        <w:rPr>
          <w:rFonts w:ascii="Palatino Linotype" w:eastAsia="Palatino Linotype" w:hAnsi="Palatino Linotype" w:cs="Palatino Linotype"/>
          <w:b/>
          <w:i/>
          <w:sz w:val="22"/>
          <w:u w:val="single"/>
        </w:rPr>
        <w:t>informacion</w:t>
      </w:r>
      <w:proofErr w:type="spellEnd"/>
      <w:r w:rsidRPr="00BB2292">
        <w:rPr>
          <w:rFonts w:ascii="Palatino Linotype" w:eastAsia="Palatino Linotype" w:hAnsi="Palatino Linotype" w:cs="Palatino Linotype"/>
          <w:b/>
          <w:i/>
          <w:sz w:val="22"/>
          <w:u w:val="single"/>
        </w:rPr>
        <w:t xml:space="preserve"> </w:t>
      </w:r>
      <w:proofErr w:type="spellStart"/>
      <w:r w:rsidRPr="00BB2292">
        <w:rPr>
          <w:rFonts w:ascii="Palatino Linotype" w:eastAsia="Palatino Linotype" w:hAnsi="Palatino Linotype" w:cs="Palatino Linotype"/>
          <w:b/>
          <w:i/>
          <w:sz w:val="22"/>
          <w:u w:val="single"/>
        </w:rPr>
        <w:t>requeridad</w:t>
      </w:r>
      <w:proofErr w:type="spellEnd"/>
      <w:r w:rsidRPr="00BB2292">
        <w:rPr>
          <w:rFonts w:ascii="Palatino Linotype" w:eastAsia="Palatino Linotype" w:hAnsi="Palatino Linotype" w:cs="Palatino Linotype"/>
          <w:i/>
          <w:sz w:val="22"/>
        </w:rPr>
        <w:t xml:space="preserve">.” </w:t>
      </w:r>
      <w:r w:rsidRPr="00BB2292">
        <w:rPr>
          <w:rFonts w:ascii="Palatino Linotype" w:eastAsia="Palatino Linotype" w:hAnsi="Palatino Linotype" w:cs="Palatino Linotype"/>
          <w:sz w:val="22"/>
        </w:rPr>
        <w:t>(Sic).</w:t>
      </w:r>
    </w:p>
    <w:p w14:paraId="72569EB2" w14:textId="14158A06" w:rsidR="001F200D" w:rsidRPr="00BB2292" w:rsidRDefault="001F200D"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De lo anterior, se advierte que </w:t>
      </w:r>
      <w:r w:rsidR="00F611E3" w:rsidRPr="00BB2292">
        <w:rPr>
          <w:rFonts w:ascii="Palatino Linotype" w:eastAsia="Palatino Linotype" w:hAnsi="Palatino Linotype" w:cs="Palatino Linotype"/>
          <w:b/>
        </w:rPr>
        <w:t xml:space="preserve">EL RECURRENTE </w:t>
      </w:r>
      <w:r w:rsidRPr="00BB2292">
        <w:rPr>
          <w:rFonts w:ascii="Palatino Linotype" w:eastAsia="Palatino Linotype" w:hAnsi="Palatino Linotype" w:cs="Palatino Linotype"/>
        </w:rPr>
        <w:t xml:space="preserve">consideró que se vulneró </w:t>
      </w:r>
      <w:r w:rsidR="00F611E3" w:rsidRPr="00BB2292">
        <w:rPr>
          <w:rFonts w:ascii="Palatino Linotype" w:eastAsia="Palatino Linotype" w:hAnsi="Palatino Linotype" w:cs="Palatino Linotype"/>
        </w:rPr>
        <w:t xml:space="preserve">su </w:t>
      </w:r>
      <w:r w:rsidR="00F35EC3" w:rsidRPr="00BB2292">
        <w:rPr>
          <w:rFonts w:ascii="Palatino Linotype" w:eastAsia="Palatino Linotype" w:hAnsi="Palatino Linotype" w:cs="Palatino Linotype"/>
        </w:rPr>
        <w:t>derecho de acceso a la información</w:t>
      </w:r>
      <w:r w:rsidR="00F611E3" w:rsidRPr="00BB2292">
        <w:rPr>
          <w:rFonts w:ascii="Palatino Linotype" w:eastAsia="Palatino Linotype" w:hAnsi="Palatino Linotype" w:cs="Palatino Linotype"/>
        </w:rPr>
        <w:t>,</w:t>
      </w:r>
      <w:r w:rsidR="00F35EC3"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rPr>
        <w:t xml:space="preserve">por lo que, </w:t>
      </w:r>
      <w:r w:rsidR="00F35EC3" w:rsidRPr="00BB2292">
        <w:rPr>
          <w:rFonts w:ascii="Palatino Linotype" w:eastAsia="Palatino Linotype" w:hAnsi="Palatino Linotype" w:cs="Palatino Linotype"/>
        </w:rPr>
        <w:t xml:space="preserve">este Órgano Garante determina analizar, cada uno de los puntos peticionados por el particular, para </w:t>
      </w:r>
      <w:r w:rsidRPr="00BB2292">
        <w:rPr>
          <w:rFonts w:ascii="Palatino Linotype" w:eastAsia="Palatino Linotype" w:hAnsi="Palatino Linotype" w:cs="Palatino Linotype"/>
        </w:rPr>
        <w:t xml:space="preserve">determinar la información que debe proporcionar </w:t>
      </w:r>
      <w:r w:rsidRPr="00BB2292">
        <w:rPr>
          <w:rFonts w:ascii="Palatino Linotype" w:eastAsia="Palatino Linotype" w:hAnsi="Palatino Linotype" w:cs="Palatino Linotype"/>
          <w:b/>
        </w:rPr>
        <w:t xml:space="preserve">EL SUJETO OBLIGADO </w:t>
      </w:r>
      <w:r w:rsidRPr="00BB2292">
        <w:rPr>
          <w:rFonts w:ascii="Palatino Linotype" w:eastAsia="Palatino Linotype" w:hAnsi="Palatino Linotype" w:cs="Palatino Linotype"/>
        </w:rPr>
        <w:t xml:space="preserve">para colmar la solicitud del ciudadano, para tal efecto se inserta las tablas siguientes: </w:t>
      </w:r>
    </w:p>
    <w:tbl>
      <w:tblPr>
        <w:tblStyle w:val="Tablaconcuadrcula21"/>
        <w:tblW w:w="11376" w:type="dxa"/>
        <w:tblInd w:w="-1139" w:type="dxa"/>
        <w:tblLook w:val="04A0" w:firstRow="1" w:lastRow="0" w:firstColumn="1" w:lastColumn="0" w:noHBand="0" w:noVBand="1"/>
      </w:tblPr>
      <w:tblGrid>
        <w:gridCol w:w="674"/>
        <w:gridCol w:w="4219"/>
        <w:gridCol w:w="4789"/>
        <w:gridCol w:w="1694"/>
      </w:tblGrid>
      <w:tr w:rsidR="00895F70" w:rsidRPr="00BB2292" w14:paraId="3891BF67" w14:textId="77777777" w:rsidTr="00B61662">
        <w:tc>
          <w:tcPr>
            <w:tcW w:w="11376" w:type="dxa"/>
            <w:gridSpan w:val="4"/>
          </w:tcPr>
          <w:p w14:paraId="2BC17AD3" w14:textId="58B3A343" w:rsidR="00895F70" w:rsidRPr="00BB2292" w:rsidRDefault="00581172" w:rsidP="009777F0">
            <w:pPr>
              <w:tabs>
                <w:tab w:val="left" w:pos="426"/>
              </w:tabs>
              <w:spacing w:before="240" w:after="240" w:line="360" w:lineRule="auto"/>
              <w:ind w:right="51"/>
              <w:contextualSpacing/>
              <w:jc w:val="center"/>
              <w:rPr>
                <w:rFonts w:ascii="Palatino Linotype" w:hAnsi="Palatino Linotype"/>
                <w:color w:val="000000" w:themeColor="text1"/>
              </w:rPr>
            </w:pPr>
            <w:r w:rsidRPr="00BB2292">
              <w:rPr>
                <w:rFonts w:ascii="Palatino Linotype" w:hAnsi="Palatino Linotype"/>
                <w:b/>
                <w:color w:val="000000" w:themeColor="text1"/>
              </w:rPr>
              <w:t>R</w:t>
            </w:r>
            <w:r w:rsidR="00895F70" w:rsidRPr="00BB2292">
              <w:rPr>
                <w:rFonts w:ascii="Palatino Linotype" w:hAnsi="Palatino Linotype"/>
                <w:b/>
                <w:color w:val="000000" w:themeColor="text1"/>
              </w:rPr>
              <w:t>espuesta</w:t>
            </w:r>
            <w:r w:rsidR="00231768" w:rsidRPr="00BB2292">
              <w:rPr>
                <w:rFonts w:ascii="Palatino Linotype" w:hAnsi="Palatino Linotype"/>
                <w:b/>
                <w:color w:val="000000" w:themeColor="text1"/>
              </w:rPr>
              <w:t>s</w:t>
            </w:r>
            <w:r w:rsidR="00895F70" w:rsidRPr="00BB2292">
              <w:rPr>
                <w:rFonts w:ascii="Palatino Linotype" w:hAnsi="Palatino Linotype"/>
                <w:b/>
                <w:color w:val="000000" w:themeColor="text1"/>
              </w:rPr>
              <w:t xml:space="preserve"> proporcionada</w:t>
            </w:r>
            <w:r w:rsidR="00231768" w:rsidRPr="00BB2292">
              <w:rPr>
                <w:rFonts w:ascii="Palatino Linotype" w:hAnsi="Palatino Linotype"/>
                <w:b/>
                <w:color w:val="000000" w:themeColor="text1"/>
              </w:rPr>
              <w:t>s</w:t>
            </w:r>
            <w:r w:rsidR="00895F70" w:rsidRPr="00BB2292">
              <w:rPr>
                <w:rFonts w:ascii="Palatino Linotype" w:hAnsi="Palatino Linotype"/>
                <w:b/>
                <w:color w:val="000000" w:themeColor="text1"/>
              </w:rPr>
              <w:t xml:space="preserve"> por el </w:t>
            </w:r>
            <w:r w:rsidR="00895F70" w:rsidRPr="00BB2292">
              <w:rPr>
                <w:rFonts w:ascii="Palatino Linotype" w:hAnsi="Palatino Linotype"/>
                <w:b/>
                <w:color w:val="000000" w:themeColor="text1"/>
                <w:u w:val="single"/>
              </w:rPr>
              <w:t>Director y Servidor Público Habilitado de Operación del OPDAPAS Atlacomulco</w:t>
            </w:r>
            <w:r w:rsidR="000009D3" w:rsidRPr="00BB2292">
              <w:rPr>
                <w:rFonts w:ascii="Palatino Linotype" w:hAnsi="Palatino Linotype"/>
                <w:b/>
                <w:color w:val="000000" w:themeColor="text1"/>
              </w:rPr>
              <w:t xml:space="preserve">, </w:t>
            </w:r>
            <w:r w:rsidR="009777F0" w:rsidRPr="00BB2292">
              <w:rPr>
                <w:rFonts w:ascii="Palatino Linotype" w:hAnsi="Palatino Linotype"/>
                <w:b/>
                <w:color w:val="000000" w:themeColor="text1"/>
              </w:rPr>
              <w:t>cuya atención a</w:t>
            </w:r>
            <w:r w:rsidR="00231768" w:rsidRPr="00BB2292">
              <w:rPr>
                <w:rFonts w:ascii="Palatino Linotype" w:hAnsi="Palatino Linotype"/>
                <w:b/>
                <w:color w:val="000000" w:themeColor="text1"/>
              </w:rPr>
              <w:t xml:space="preserve"> las</w:t>
            </w:r>
            <w:r w:rsidR="000009D3" w:rsidRPr="00BB2292">
              <w:rPr>
                <w:rFonts w:ascii="Palatino Linotype" w:hAnsi="Palatino Linotype"/>
                <w:b/>
                <w:color w:val="000000" w:themeColor="text1"/>
              </w:rPr>
              <w:t xml:space="preserve"> solicitudes</w:t>
            </w:r>
            <w:r w:rsidR="00231768" w:rsidRPr="00BB2292">
              <w:rPr>
                <w:rFonts w:ascii="Palatino Linotype" w:hAnsi="Palatino Linotype"/>
                <w:b/>
                <w:color w:val="000000" w:themeColor="text1"/>
              </w:rPr>
              <w:t xml:space="preserve"> de mérito </w:t>
            </w:r>
            <w:r w:rsidR="009777F0" w:rsidRPr="00BB2292">
              <w:rPr>
                <w:rFonts w:ascii="Palatino Linotype" w:hAnsi="Palatino Linotype"/>
                <w:b/>
                <w:color w:val="000000" w:themeColor="text1"/>
              </w:rPr>
              <w:t>fue en los</w:t>
            </w:r>
            <w:r w:rsidR="00231768" w:rsidRPr="00BB2292">
              <w:rPr>
                <w:rFonts w:ascii="Palatino Linotype" w:hAnsi="Palatino Linotype"/>
                <w:b/>
                <w:color w:val="000000" w:themeColor="text1"/>
              </w:rPr>
              <w:t xml:space="preserve"> siguientes términos</w:t>
            </w:r>
            <w:r w:rsidR="00895F70" w:rsidRPr="00BB2292">
              <w:rPr>
                <w:rFonts w:ascii="Palatino Linotype" w:hAnsi="Palatino Linotype"/>
                <w:b/>
                <w:color w:val="000000" w:themeColor="text1"/>
              </w:rPr>
              <w:t>:</w:t>
            </w:r>
          </w:p>
        </w:tc>
      </w:tr>
      <w:tr w:rsidR="00B61662" w:rsidRPr="00BB2292" w14:paraId="59C15EC6" w14:textId="77777777" w:rsidTr="00B61662">
        <w:tc>
          <w:tcPr>
            <w:tcW w:w="675" w:type="dxa"/>
            <w:shd w:val="clear" w:color="auto" w:fill="BFBFBF" w:themeFill="background1" w:themeFillShade="BF"/>
          </w:tcPr>
          <w:p w14:paraId="0D8A412F" w14:textId="17C9D6A7" w:rsidR="00895F70" w:rsidRPr="00BB2292" w:rsidRDefault="00895F70" w:rsidP="00A54BBC">
            <w:pPr>
              <w:tabs>
                <w:tab w:val="left" w:pos="426"/>
              </w:tabs>
              <w:spacing w:before="240" w:after="240" w:line="360" w:lineRule="auto"/>
              <w:ind w:right="51"/>
              <w:contextualSpacing/>
              <w:jc w:val="center"/>
              <w:rPr>
                <w:rFonts w:ascii="Palatino Linotype" w:hAnsi="Palatino Linotype"/>
                <w:color w:val="000000" w:themeColor="text1"/>
              </w:rPr>
            </w:pPr>
            <w:r w:rsidRPr="00BB2292">
              <w:rPr>
                <w:rFonts w:ascii="Palatino Linotype" w:hAnsi="Palatino Linotype"/>
                <w:color w:val="000000" w:themeColor="text1"/>
              </w:rPr>
              <w:t>No.</w:t>
            </w:r>
          </w:p>
        </w:tc>
        <w:tc>
          <w:tcPr>
            <w:tcW w:w="4428" w:type="dxa"/>
            <w:shd w:val="clear" w:color="auto" w:fill="BFBFBF" w:themeFill="background1" w:themeFillShade="BF"/>
          </w:tcPr>
          <w:p w14:paraId="0BF35C14" w14:textId="353C93DE" w:rsidR="00895F70" w:rsidRPr="00BB2292" w:rsidRDefault="00895F70" w:rsidP="00A54BBC">
            <w:pPr>
              <w:tabs>
                <w:tab w:val="left" w:pos="426"/>
              </w:tabs>
              <w:spacing w:before="240" w:after="240" w:line="360" w:lineRule="auto"/>
              <w:ind w:right="51"/>
              <w:contextualSpacing/>
              <w:jc w:val="center"/>
              <w:rPr>
                <w:rFonts w:ascii="Palatino Linotype" w:hAnsi="Palatino Linotype"/>
              </w:rPr>
            </w:pPr>
            <w:r w:rsidRPr="00BB2292">
              <w:rPr>
                <w:rFonts w:ascii="Palatino Linotype" w:hAnsi="Palatino Linotype"/>
              </w:rPr>
              <w:t>Información Requerida:</w:t>
            </w:r>
          </w:p>
        </w:tc>
        <w:tc>
          <w:tcPr>
            <w:tcW w:w="5034" w:type="dxa"/>
            <w:tcBorders>
              <w:top w:val="single" w:sz="4" w:space="0" w:color="auto"/>
            </w:tcBorders>
            <w:shd w:val="clear" w:color="auto" w:fill="BFBFBF" w:themeFill="background1" w:themeFillShade="BF"/>
          </w:tcPr>
          <w:p w14:paraId="122020FE" w14:textId="70018543" w:rsidR="00895F70" w:rsidRPr="00BB2292" w:rsidRDefault="00895F70" w:rsidP="00A54BBC">
            <w:pPr>
              <w:tabs>
                <w:tab w:val="left" w:pos="426"/>
              </w:tabs>
              <w:spacing w:before="240" w:after="240" w:line="360" w:lineRule="auto"/>
              <w:ind w:right="51"/>
              <w:contextualSpacing/>
              <w:jc w:val="center"/>
              <w:rPr>
                <w:rFonts w:ascii="Palatino Linotype" w:hAnsi="Palatino Linotype"/>
                <w:color w:val="000000" w:themeColor="text1"/>
              </w:rPr>
            </w:pPr>
            <w:r w:rsidRPr="00BB2292">
              <w:rPr>
                <w:rFonts w:ascii="Palatino Linotype" w:hAnsi="Palatino Linotype"/>
                <w:color w:val="000000" w:themeColor="text1"/>
              </w:rPr>
              <w:t>Información entregada en respuesta:</w:t>
            </w:r>
          </w:p>
        </w:tc>
        <w:tc>
          <w:tcPr>
            <w:tcW w:w="1239" w:type="dxa"/>
            <w:shd w:val="clear" w:color="auto" w:fill="BFBFBF" w:themeFill="background1" w:themeFillShade="BF"/>
          </w:tcPr>
          <w:p w14:paraId="759E6CD0" w14:textId="05623E79" w:rsidR="00895F70" w:rsidRPr="00BB2292" w:rsidRDefault="00895F70" w:rsidP="00A54BBC">
            <w:pPr>
              <w:tabs>
                <w:tab w:val="left" w:pos="426"/>
              </w:tabs>
              <w:spacing w:before="240" w:after="240" w:line="360" w:lineRule="auto"/>
              <w:ind w:right="51"/>
              <w:contextualSpacing/>
              <w:jc w:val="center"/>
              <w:rPr>
                <w:rFonts w:ascii="Palatino Linotype" w:hAnsi="Palatino Linotype"/>
                <w:color w:val="000000" w:themeColor="text1"/>
              </w:rPr>
            </w:pPr>
            <w:r w:rsidRPr="00BB2292">
              <w:rPr>
                <w:rFonts w:ascii="Palatino Linotype" w:hAnsi="Palatino Linotype"/>
                <w:color w:val="000000" w:themeColor="text1"/>
              </w:rPr>
              <w:t>¿Colma?</w:t>
            </w:r>
          </w:p>
        </w:tc>
      </w:tr>
      <w:tr w:rsidR="00CA6EFF" w:rsidRPr="00BB2292" w14:paraId="61994C0E" w14:textId="77777777" w:rsidTr="00CA6EFF">
        <w:tc>
          <w:tcPr>
            <w:tcW w:w="675" w:type="dxa"/>
          </w:tcPr>
          <w:p w14:paraId="118E4581" w14:textId="3C4EB8EC" w:rsidR="00CA6EFF" w:rsidRPr="00BB2292" w:rsidRDefault="00CA6EFF" w:rsidP="00CA6EFF">
            <w:pPr>
              <w:tabs>
                <w:tab w:val="left" w:pos="426"/>
              </w:tabs>
              <w:spacing w:before="240" w:after="240" w:line="360" w:lineRule="auto"/>
              <w:ind w:right="51"/>
              <w:contextualSpacing/>
              <w:jc w:val="both"/>
              <w:rPr>
                <w:rFonts w:ascii="Palatino Linotype" w:hAnsi="Palatino Linotype"/>
                <w:color w:val="000000" w:themeColor="text1"/>
              </w:rPr>
            </w:pPr>
            <w:r w:rsidRPr="00BB2292">
              <w:rPr>
                <w:rFonts w:ascii="Palatino Linotype" w:hAnsi="Palatino Linotype"/>
                <w:color w:val="000000" w:themeColor="text1"/>
              </w:rPr>
              <w:t>1</w:t>
            </w:r>
            <w:r w:rsidR="006D30CA" w:rsidRPr="00BB2292">
              <w:rPr>
                <w:rFonts w:ascii="Palatino Linotype" w:hAnsi="Palatino Linotype"/>
                <w:color w:val="000000" w:themeColor="text1"/>
              </w:rPr>
              <w:t>.1</w:t>
            </w:r>
            <w:r w:rsidRPr="00BB2292">
              <w:rPr>
                <w:rFonts w:ascii="Palatino Linotype" w:hAnsi="Palatino Linotype"/>
                <w:color w:val="000000" w:themeColor="text1"/>
              </w:rPr>
              <w:t>)</w:t>
            </w:r>
          </w:p>
        </w:tc>
        <w:tc>
          <w:tcPr>
            <w:tcW w:w="4428" w:type="dxa"/>
          </w:tcPr>
          <w:p w14:paraId="1A0D17B2" w14:textId="2F97BFAA" w:rsidR="00CA6EFF" w:rsidRPr="00BB2292" w:rsidRDefault="00CA6EFF" w:rsidP="00742CF1">
            <w:pPr>
              <w:tabs>
                <w:tab w:val="left" w:pos="426"/>
              </w:tabs>
              <w:ind w:right="51"/>
              <w:contextualSpacing/>
              <w:jc w:val="both"/>
              <w:rPr>
                <w:rFonts w:ascii="Palatino Linotype" w:hAnsi="Palatino Linotype"/>
                <w:color w:val="000000" w:themeColor="text1"/>
                <w:sz w:val="22"/>
              </w:rPr>
            </w:pPr>
            <w:r w:rsidRPr="00BB2292">
              <w:rPr>
                <w:rFonts w:ascii="Palatino Linotype" w:hAnsi="Palatino Linotype"/>
                <w:i/>
                <w:color w:val="000000" w:themeColor="text1"/>
                <w:sz w:val="22"/>
                <w:lang w:val="es-ES"/>
              </w:rPr>
              <w:t xml:space="preserve">“Solicito se me informe cuantos metros cúbicos </w:t>
            </w:r>
            <w:proofErr w:type="spellStart"/>
            <w:r w:rsidRPr="00BB2292">
              <w:rPr>
                <w:rFonts w:ascii="Palatino Linotype" w:hAnsi="Palatino Linotype"/>
                <w:i/>
                <w:color w:val="000000" w:themeColor="text1"/>
                <w:sz w:val="22"/>
                <w:lang w:val="es-ES"/>
              </w:rPr>
              <w:t>esta</w:t>
            </w:r>
            <w:proofErr w:type="spellEnd"/>
            <w:r w:rsidRPr="00BB2292">
              <w:rPr>
                <w:rFonts w:ascii="Palatino Linotype" w:hAnsi="Palatino Linotype"/>
                <w:i/>
                <w:color w:val="000000" w:themeColor="text1"/>
                <w:sz w:val="22"/>
                <w:lang w:val="es-ES"/>
              </w:rPr>
              <w:t xml:space="preserve"> facultado el Organismo para sustraer el agua potable de todos los pozos con los que cuenta.”</w:t>
            </w:r>
            <w:r w:rsidRPr="00BB2292">
              <w:rPr>
                <w:rFonts w:ascii="Palatino Linotype" w:hAnsi="Palatino Linotype"/>
                <w:color w:val="000000" w:themeColor="text1"/>
                <w:sz w:val="22"/>
                <w:lang w:val="es-ES"/>
              </w:rPr>
              <w:t xml:space="preserve"> (Sic).</w:t>
            </w:r>
          </w:p>
        </w:tc>
        <w:tc>
          <w:tcPr>
            <w:tcW w:w="5034" w:type="dxa"/>
          </w:tcPr>
          <w:p w14:paraId="0352BEA1" w14:textId="14FDA471" w:rsidR="00CA6EFF" w:rsidRPr="00BB2292" w:rsidRDefault="00CA6EFF" w:rsidP="00CA6EFF">
            <w:pPr>
              <w:tabs>
                <w:tab w:val="left" w:pos="426"/>
              </w:tabs>
              <w:spacing w:before="240" w:after="240" w:line="360" w:lineRule="auto"/>
              <w:ind w:right="51"/>
              <w:contextualSpacing/>
              <w:jc w:val="both"/>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 xml:space="preserve">En respuesta, el servidor público habilitado refirió anexar la información, sin </w:t>
            </w:r>
            <w:proofErr w:type="gramStart"/>
            <w:r w:rsidRPr="00BB2292">
              <w:rPr>
                <w:rFonts w:ascii="Palatino Linotype" w:hAnsi="Palatino Linotype"/>
                <w:color w:val="000000" w:themeColor="text1"/>
                <w:sz w:val="22"/>
                <w:lang w:val="es-ES"/>
              </w:rPr>
              <w:t>embargo</w:t>
            </w:r>
            <w:proofErr w:type="gramEnd"/>
            <w:r w:rsidRPr="00BB2292">
              <w:rPr>
                <w:rFonts w:ascii="Palatino Linotype" w:hAnsi="Palatino Linotype"/>
                <w:color w:val="000000" w:themeColor="text1"/>
                <w:sz w:val="22"/>
                <w:lang w:val="es-ES"/>
              </w:rPr>
              <w:t xml:space="preserve"> no se advierte archivo anexo a dicha respuesta.</w:t>
            </w:r>
          </w:p>
        </w:tc>
        <w:tc>
          <w:tcPr>
            <w:tcW w:w="1239" w:type="dxa"/>
            <w:vAlign w:val="center"/>
          </w:tcPr>
          <w:p w14:paraId="1867CFBD" w14:textId="1C4AA8EB" w:rsidR="00CA6EFF" w:rsidRPr="00BB2292" w:rsidRDefault="00CA6EFF" w:rsidP="00CA6EFF">
            <w:pPr>
              <w:spacing w:before="240" w:after="240" w:line="360" w:lineRule="auto"/>
              <w:ind w:right="51"/>
              <w:contextualSpacing/>
              <w:jc w:val="center"/>
              <w:rPr>
                <w:rFonts w:ascii="Palatino Linotype" w:hAnsi="Palatino Linotype"/>
                <w:b/>
                <w:color w:val="000000" w:themeColor="text1"/>
                <w:u w:val="single"/>
                <w:lang w:val="es-ES"/>
              </w:rPr>
            </w:pPr>
            <w:r w:rsidRPr="00BB2292">
              <w:rPr>
                <w:rFonts w:ascii="Palatino Linotype" w:hAnsi="Palatino Linotype"/>
                <w:b/>
                <w:color w:val="000000" w:themeColor="text1"/>
                <w:u w:val="single"/>
                <w:lang w:val="es-ES"/>
              </w:rPr>
              <w:t>N O</w:t>
            </w:r>
          </w:p>
        </w:tc>
      </w:tr>
      <w:tr w:rsidR="00CA6EFF" w:rsidRPr="00BB2292" w14:paraId="7AB423FF" w14:textId="77777777" w:rsidTr="00CA6EFF">
        <w:tc>
          <w:tcPr>
            <w:tcW w:w="675" w:type="dxa"/>
          </w:tcPr>
          <w:p w14:paraId="5107ABBC" w14:textId="3318FC78" w:rsidR="00CA6EFF" w:rsidRPr="00BB2292" w:rsidRDefault="006D30CA" w:rsidP="00CA6EFF">
            <w:pPr>
              <w:tabs>
                <w:tab w:val="left" w:pos="426"/>
              </w:tabs>
              <w:spacing w:before="240" w:after="240" w:line="360" w:lineRule="auto"/>
              <w:ind w:right="51"/>
              <w:contextualSpacing/>
              <w:jc w:val="both"/>
              <w:rPr>
                <w:rFonts w:ascii="Palatino Linotype" w:hAnsi="Palatino Linotype"/>
                <w:color w:val="000000" w:themeColor="text1"/>
              </w:rPr>
            </w:pPr>
            <w:r w:rsidRPr="00BB2292">
              <w:rPr>
                <w:rFonts w:ascii="Palatino Linotype" w:hAnsi="Palatino Linotype"/>
                <w:color w:val="000000" w:themeColor="text1"/>
              </w:rPr>
              <w:t>1.</w:t>
            </w:r>
            <w:r w:rsidR="00CA6EFF" w:rsidRPr="00BB2292">
              <w:rPr>
                <w:rFonts w:ascii="Palatino Linotype" w:hAnsi="Palatino Linotype"/>
                <w:color w:val="000000" w:themeColor="text1"/>
              </w:rPr>
              <w:t>2)</w:t>
            </w:r>
          </w:p>
        </w:tc>
        <w:tc>
          <w:tcPr>
            <w:tcW w:w="4428" w:type="dxa"/>
          </w:tcPr>
          <w:p w14:paraId="2E542A02" w14:textId="4AD262FC" w:rsidR="00CA6EFF" w:rsidRPr="00BB2292" w:rsidRDefault="00742CF1" w:rsidP="00742CF1">
            <w:pPr>
              <w:tabs>
                <w:tab w:val="left" w:pos="426"/>
              </w:tabs>
              <w:ind w:right="51"/>
              <w:contextualSpacing/>
              <w:jc w:val="both"/>
              <w:rPr>
                <w:rFonts w:ascii="Palatino Linotype" w:hAnsi="Palatino Linotype"/>
                <w:color w:val="000000" w:themeColor="text1"/>
                <w:sz w:val="22"/>
              </w:rPr>
            </w:pPr>
            <w:r w:rsidRPr="00BB2292">
              <w:rPr>
                <w:rFonts w:ascii="Palatino Linotype" w:eastAsia="Palatino Linotype" w:hAnsi="Palatino Linotype" w:cs="Palatino Linotype"/>
                <w:i/>
                <w:sz w:val="22"/>
              </w:rPr>
              <w:t>“</w:t>
            </w:r>
            <w:r w:rsidR="00CA6EFF" w:rsidRPr="00BB2292">
              <w:rPr>
                <w:rFonts w:ascii="Palatino Linotype" w:eastAsia="Palatino Linotype" w:hAnsi="Palatino Linotype" w:cs="Palatino Linotype"/>
                <w:i/>
                <w:sz w:val="22"/>
              </w:rPr>
              <w:t>Solicito se me informe y se me envíen todos los reportes de las lecturas de los medidores de agua de los años 2016, 2017, 2018, 2019, 2020 y 2021 que se envían a la CONAGUA por parte del Organismo derivado de la sustracción de agua de los pozos.</w:t>
            </w:r>
            <w:r w:rsidR="00CA6EFF" w:rsidRPr="00BB2292">
              <w:rPr>
                <w:rFonts w:ascii="Palatino Linotype" w:hAnsi="Palatino Linotype"/>
                <w:i/>
                <w:color w:val="000000" w:themeColor="text1"/>
                <w:sz w:val="22"/>
                <w:lang w:val="es-ES"/>
              </w:rPr>
              <w:t>”</w:t>
            </w:r>
            <w:r w:rsidR="00CA6EFF" w:rsidRPr="00BB2292">
              <w:rPr>
                <w:rFonts w:ascii="Palatino Linotype" w:hAnsi="Palatino Linotype"/>
                <w:color w:val="000000" w:themeColor="text1"/>
                <w:sz w:val="22"/>
                <w:lang w:val="es-ES"/>
              </w:rPr>
              <w:t xml:space="preserve"> (Sic).</w:t>
            </w:r>
          </w:p>
        </w:tc>
        <w:tc>
          <w:tcPr>
            <w:tcW w:w="5034" w:type="dxa"/>
          </w:tcPr>
          <w:p w14:paraId="394E6F40" w14:textId="2DE3C77C" w:rsidR="00CA6EFF" w:rsidRPr="00BB2292" w:rsidRDefault="00CA6EFF" w:rsidP="00CA6EFF">
            <w:pPr>
              <w:spacing w:line="360" w:lineRule="auto"/>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Refiere el servidor público habilitado que posterior a una búsqueda exhaustiva realizada en los archivos de esa Dirección, no fue posible encontrar información relacionada con la petición, ello debido a una indebida entrega-recepción de la administración anterior.</w:t>
            </w:r>
          </w:p>
        </w:tc>
        <w:tc>
          <w:tcPr>
            <w:tcW w:w="1239" w:type="dxa"/>
            <w:vAlign w:val="center"/>
          </w:tcPr>
          <w:p w14:paraId="110EAA9E" w14:textId="44CC2272" w:rsidR="00CA6EFF" w:rsidRPr="00BB2292" w:rsidRDefault="00CA6EFF" w:rsidP="00CA6EFF">
            <w:pPr>
              <w:spacing w:before="240" w:after="240" w:line="360" w:lineRule="auto"/>
              <w:ind w:right="51"/>
              <w:contextualSpacing/>
              <w:jc w:val="center"/>
              <w:rPr>
                <w:rFonts w:ascii="Palatino Linotype" w:hAnsi="Palatino Linotype"/>
                <w:color w:val="000000" w:themeColor="text1"/>
                <w:lang w:val="es-ES"/>
              </w:rPr>
            </w:pPr>
            <w:r w:rsidRPr="00BB2292">
              <w:rPr>
                <w:rFonts w:ascii="Palatino Linotype" w:hAnsi="Palatino Linotype"/>
                <w:b/>
                <w:color w:val="000000" w:themeColor="text1"/>
                <w:u w:val="single"/>
                <w:lang w:val="es-ES"/>
              </w:rPr>
              <w:t>N O</w:t>
            </w:r>
          </w:p>
        </w:tc>
      </w:tr>
      <w:tr w:rsidR="00CA6EFF" w:rsidRPr="00BB2292" w14:paraId="038D6413" w14:textId="77777777" w:rsidTr="00CA6EFF">
        <w:tc>
          <w:tcPr>
            <w:tcW w:w="675" w:type="dxa"/>
          </w:tcPr>
          <w:p w14:paraId="6BD5DB1B" w14:textId="609A4D0D" w:rsidR="00CA6EFF" w:rsidRPr="00BB2292" w:rsidRDefault="006D30CA" w:rsidP="00CA6EFF">
            <w:pPr>
              <w:tabs>
                <w:tab w:val="left" w:pos="426"/>
              </w:tabs>
              <w:spacing w:before="240" w:after="240" w:line="360" w:lineRule="auto"/>
              <w:ind w:right="51"/>
              <w:contextualSpacing/>
              <w:jc w:val="both"/>
              <w:rPr>
                <w:rFonts w:ascii="Palatino Linotype" w:hAnsi="Palatino Linotype"/>
                <w:color w:val="000000" w:themeColor="text1"/>
              </w:rPr>
            </w:pPr>
            <w:r w:rsidRPr="00BB2292">
              <w:rPr>
                <w:rFonts w:ascii="Palatino Linotype" w:hAnsi="Palatino Linotype"/>
                <w:color w:val="000000" w:themeColor="text1"/>
              </w:rPr>
              <w:t>1.</w:t>
            </w:r>
            <w:r w:rsidR="00CA6EFF" w:rsidRPr="00BB2292">
              <w:rPr>
                <w:rFonts w:ascii="Palatino Linotype" w:hAnsi="Palatino Linotype"/>
                <w:color w:val="000000" w:themeColor="text1"/>
              </w:rPr>
              <w:t>3)</w:t>
            </w:r>
          </w:p>
        </w:tc>
        <w:tc>
          <w:tcPr>
            <w:tcW w:w="4428" w:type="dxa"/>
          </w:tcPr>
          <w:p w14:paraId="06438330" w14:textId="3CF597E7" w:rsidR="00CA6EFF" w:rsidRPr="00BB2292" w:rsidRDefault="00CA6EFF" w:rsidP="00CA6EFF">
            <w:pPr>
              <w:tabs>
                <w:tab w:val="left" w:pos="426"/>
              </w:tabs>
              <w:ind w:right="51"/>
              <w:contextualSpacing/>
              <w:jc w:val="both"/>
              <w:rPr>
                <w:rFonts w:ascii="Palatino Linotype" w:hAnsi="Palatino Linotype"/>
                <w:color w:val="000000" w:themeColor="text1"/>
                <w:sz w:val="22"/>
              </w:rPr>
            </w:pPr>
            <w:r w:rsidRPr="00BB2292">
              <w:rPr>
                <w:rFonts w:ascii="Palatino Linotype" w:eastAsia="Palatino Linotype" w:hAnsi="Palatino Linotype" w:cs="Palatino Linotype"/>
                <w:i/>
                <w:sz w:val="22"/>
              </w:rPr>
              <w:t>“Solicito se me envíen la documentación (títulos de concesión) en donde permita y faculte al ODAPAS la extracción del agua de todos sus pozos.</w:t>
            </w:r>
            <w:r w:rsidRPr="00BB2292">
              <w:rPr>
                <w:rFonts w:ascii="Palatino Linotype" w:hAnsi="Palatino Linotype"/>
                <w:i/>
                <w:color w:val="000000" w:themeColor="text1"/>
                <w:sz w:val="22"/>
                <w:lang w:val="es-ES"/>
              </w:rPr>
              <w:t>”</w:t>
            </w:r>
            <w:r w:rsidRPr="00BB2292">
              <w:rPr>
                <w:rFonts w:ascii="Palatino Linotype" w:hAnsi="Palatino Linotype"/>
                <w:color w:val="000000" w:themeColor="text1"/>
                <w:sz w:val="22"/>
                <w:lang w:val="es-ES"/>
              </w:rPr>
              <w:t xml:space="preserve"> (Sic).</w:t>
            </w:r>
          </w:p>
        </w:tc>
        <w:tc>
          <w:tcPr>
            <w:tcW w:w="5034" w:type="dxa"/>
          </w:tcPr>
          <w:p w14:paraId="670C7CF6" w14:textId="754424DD" w:rsidR="00CA6EFF" w:rsidRPr="00BB2292" w:rsidRDefault="00CA6EFF" w:rsidP="00CA6EFF">
            <w:pPr>
              <w:spacing w:before="240" w:after="240" w:line="360" w:lineRule="auto"/>
              <w:ind w:right="51"/>
              <w:contextualSpacing/>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 xml:space="preserve">En respuesta, el servidor público habilitado refirió anexar la información de forma digital, </w:t>
            </w:r>
            <w:r w:rsidRPr="00BB2292">
              <w:rPr>
                <w:rFonts w:ascii="Palatino Linotype" w:hAnsi="Palatino Linotype"/>
                <w:color w:val="000000" w:themeColor="text1"/>
                <w:sz w:val="22"/>
                <w:lang w:val="es-ES"/>
              </w:rPr>
              <w:lastRenderedPageBreak/>
              <w:t xml:space="preserve">sin </w:t>
            </w:r>
            <w:proofErr w:type="gramStart"/>
            <w:r w:rsidRPr="00BB2292">
              <w:rPr>
                <w:rFonts w:ascii="Palatino Linotype" w:hAnsi="Palatino Linotype"/>
                <w:color w:val="000000" w:themeColor="text1"/>
                <w:sz w:val="22"/>
                <w:lang w:val="es-ES"/>
              </w:rPr>
              <w:t>embargo</w:t>
            </w:r>
            <w:proofErr w:type="gramEnd"/>
            <w:r w:rsidRPr="00BB2292">
              <w:rPr>
                <w:rFonts w:ascii="Palatino Linotype" w:hAnsi="Palatino Linotype"/>
                <w:color w:val="000000" w:themeColor="text1"/>
                <w:sz w:val="22"/>
                <w:lang w:val="es-ES"/>
              </w:rPr>
              <w:t xml:space="preserve"> no se advierte archivo anexo a dicha respuesta.</w:t>
            </w:r>
          </w:p>
        </w:tc>
        <w:tc>
          <w:tcPr>
            <w:tcW w:w="1239" w:type="dxa"/>
            <w:vAlign w:val="center"/>
          </w:tcPr>
          <w:p w14:paraId="6522CFDE" w14:textId="665239F7" w:rsidR="00CA6EFF" w:rsidRPr="00BB2292" w:rsidRDefault="00CA6EFF" w:rsidP="00CA6EFF">
            <w:pPr>
              <w:spacing w:before="240" w:after="240" w:line="360" w:lineRule="auto"/>
              <w:ind w:right="51"/>
              <w:contextualSpacing/>
              <w:jc w:val="center"/>
              <w:rPr>
                <w:rFonts w:ascii="Palatino Linotype" w:hAnsi="Palatino Linotype"/>
                <w:color w:val="000000" w:themeColor="text1"/>
              </w:rPr>
            </w:pPr>
            <w:r w:rsidRPr="00BB2292">
              <w:rPr>
                <w:rFonts w:ascii="Palatino Linotype" w:hAnsi="Palatino Linotype"/>
                <w:b/>
                <w:color w:val="000000" w:themeColor="text1"/>
                <w:u w:val="single"/>
                <w:lang w:val="es-ES"/>
              </w:rPr>
              <w:lastRenderedPageBreak/>
              <w:t>N O</w:t>
            </w:r>
          </w:p>
        </w:tc>
      </w:tr>
      <w:tr w:rsidR="00CA6EFF" w:rsidRPr="00BB2292" w14:paraId="320F0287" w14:textId="77777777" w:rsidTr="00CA6EFF">
        <w:tc>
          <w:tcPr>
            <w:tcW w:w="675" w:type="dxa"/>
          </w:tcPr>
          <w:p w14:paraId="6244DA02" w14:textId="1A8AD42D" w:rsidR="00CA6EFF" w:rsidRPr="00BB2292" w:rsidRDefault="006D30CA" w:rsidP="00CA6EFF">
            <w:pPr>
              <w:tabs>
                <w:tab w:val="left" w:pos="426"/>
              </w:tabs>
              <w:spacing w:before="240" w:after="240" w:line="360" w:lineRule="auto"/>
              <w:ind w:right="51"/>
              <w:contextualSpacing/>
              <w:jc w:val="both"/>
              <w:rPr>
                <w:rFonts w:ascii="Palatino Linotype" w:hAnsi="Palatino Linotype"/>
                <w:color w:val="000000" w:themeColor="text1"/>
              </w:rPr>
            </w:pPr>
            <w:r w:rsidRPr="00BB2292">
              <w:rPr>
                <w:rFonts w:ascii="Palatino Linotype" w:hAnsi="Palatino Linotype"/>
                <w:color w:val="000000" w:themeColor="text1"/>
                <w:lang w:val="es-ES"/>
              </w:rPr>
              <w:t>1.</w:t>
            </w:r>
            <w:r w:rsidR="00CA6EFF" w:rsidRPr="00BB2292">
              <w:rPr>
                <w:rFonts w:ascii="Palatino Linotype" w:hAnsi="Palatino Linotype"/>
                <w:color w:val="000000" w:themeColor="text1"/>
                <w:lang w:val="es-ES"/>
              </w:rPr>
              <w:t xml:space="preserve">4) </w:t>
            </w:r>
          </w:p>
        </w:tc>
        <w:tc>
          <w:tcPr>
            <w:tcW w:w="4428" w:type="dxa"/>
          </w:tcPr>
          <w:p w14:paraId="066C65E8" w14:textId="475C5A00" w:rsidR="00CA6EFF" w:rsidRPr="00BB2292" w:rsidRDefault="00CA6EFF" w:rsidP="00CA6EFF">
            <w:pPr>
              <w:tabs>
                <w:tab w:val="left" w:pos="426"/>
              </w:tabs>
              <w:ind w:right="51"/>
              <w:contextualSpacing/>
              <w:jc w:val="both"/>
              <w:rPr>
                <w:rFonts w:ascii="Palatino Linotype" w:hAnsi="Palatino Linotype"/>
                <w:color w:val="000000" w:themeColor="text1"/>
                <w:sz w:val="22"/>
                <w:lang w:val="es-ES"/>
              </w:rPr>
            </w:pPr>
            <w:r w:rsidRPr="00BB2292">
              <w:rPr>
                <w:rFonts w:ascii="Palatino Linotype" w:eastAsia="Palatino Linotype" w:hAnsi="Palatino Linotype" w:cs="Palatino Linotype"/>
                <w:i/>
                <w:sz w:val="22"/>
              </w:rPr>
              <w:t>“Solicito se me envíe todos los documentos donde se aprecie las lecturas de los medidores de todos y cada uno de los pozos de los cuales el ODAPAS extrae agua potable.</w:t>
            </w:r>
            <w:r w:rsidRPr="00BB2292">
              <w:rPr>
                <w:rFonts w:ascii="Palatino Linotype" w:hAnsi="Palatino Linotype"/>
                <w:i/>
                <w:color w:val="000000" w:themeColor="text1"/>
                <w:sz w:val="22"/>
                <w:lang w:val="es-ES"/>
              </w:rPr>
              <w:t>”</w:t>
            </w:r>
            <w:r w:rsidRPr="00BB2292">
              <w:rPr>
                <w:rFonts w:ascii="Palatino Linotype" w:hAnsi="Palatino Linotype"/>
                <w:color w:val="000000" w:themeColor="text1"/>
                <w:sz w:val="22"/>
                <w:lang w:val="es-ES"/>
              </w:rPr>
              <w:t xml:space="preserve"> (Sic).</w:t>
            </w:r>
            <w:r w:rsidRPr="00BB2292">
              <w:rPr>
                <w:rFonts w:ascii="Palatino Linotype" w:eastAsia="Palatino Linotype" w:hAnsi="Palatino Linotype" w:cs="Palatino Linotype"/>
                <w:i/>
                <w:sz w:val="22"/>
              </w:rPr>
              <w:t xml:space="preserve"> </w:t>
            </w:r>
          </w:p>
        </w:tc>
        <w:tc>
          <w:tcPr>
            <w:tcW w:w="5034" w:type="dxa"/>
          </w:tcPr>
          <w:p w14:paraId="078E2D55" w14:textId="41E27FEF" w:rsidR="00CA6EFF" w:rsidRPr="00BB2292" w:rsidRDefault="00CA6EFF" w:rsidP="00CA6EFF">
            <w:pPr>
              <w:spacing w:before="240" w:after="240" w:line="360" w:lineRule="auto"/>
              <w:ind w:right="51"/>
              <w:contextualSpacing/>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Refiere el servidor público habilitado que posterior a una búsqueda exhaustiva realizada en los archivos de esa Dirección, no fue posible encontrar información relacionada con la petición, ello debido a una indebida entrega-recepción de la administración anterior.</w:t>
            </w:r>
          </w:p>
        </w:tc>
        <w:tc>
          <w:tcPr>
            <w:tcW w:w="1239" w:type="dxa"/>
            <w:vAlign w:val="center"/>
          </w:tcPr>
          <w:p w14:paraId="746DC442" w14:textId="7B86AEAA" w:rsidR="00CA6EFF" w:rsidRPr="00BB2292" w:rsidRDefault="00CA6EFF" w:rsidP="00CA6EFF">
            <w:pPr>
              <w:spacing w:before="240" w:after="240" w:line="360" w:lineRule="auto"/>
              <w:ind w:right="51"/>
              <w:contextualSpacing/>
              <w:jc w:val="center"/>
              <w:rPr>
                <w:rFonts w:ascii="Palatino Linotype" w:hAnsi="Palatino Linotype"/>
                <w:color w:val="000000" w:themeColor="text1"/>
              </w:rPr>
            </w:pPr>
            <w:r w:rsidRPr="00BB2292">
              <w:rPr>
                <w:rFonts w:ascii="Palatino Linotype" w:hAnsi="Palatino Linotype"/>
                <w:b/>
                <w:color w:val="000000" w:themeColor="text1"/>
                <w:u w:val="single"/>
                <w:lang w:val="es-ES"/>
              </w:rPr>
              <w:t>N O</w:t>
            </w:r>
          </w:p>
        </w:tc>
      </w:tr>
      <w:tr w:rsidR="00CA6EFF" w:rsidRPr="00BB2292" w14:paraId="3A2B465E" w14:textId="77777777" w:rsidTr="00CA6EFF">
        <w:tc>
          <w:tcPr>
            <w:tcW w:w="675" w:type="dxa"/>
          </w:tcPr>
          <w:p w14:paraId="04E0B3E9" w14:textId="5AFA7DC4" w:rsidR="00CA6EFF" w:rsidRPr="00BB2292" w:rsidRDefault="006D30CA" w:rsidP="00CA6EFF">
            <w:pPr>
              <w:tabs>
                <w:tab w:val="left" w:pos="426"/>
              </w:tabs>
              <w:spacing w:before="240" w:after="240" w:line="360" w:lineRule="auto"/>
              <w:ind w:right="51"/>
              <w:contextualSpacing/>
              <w:jc w:val="both"/>
              <w:rPr>
                <w:rFonts w:ascii="Palatino Linotype" w:hAnsi="Palatino Linotype"/>
                <w:color w:val="000000" w:themeColor="text1"/>
              </w:rPr>
            </w:pPr>
            <w:r w:rsidRPr="00BB2292">
              <w:rPr>
                <w:rFonts w:ascii="Palatino Linotype" w:hAnsi="Palatino Linotype"/>
                <w:color w:val="000000" w:themeColor="text1"/>
                <w:lang w:val="es-ES"/>
              </w:rPr>
              <w:t>1.</w:t>
            </w:r>
            <w:r w:rsidR="00CA6EFF" w:rsidRPr="00BB2292">
              <w:rPr>
                <w:rFonts w:ascii="Palatino Linotype" w:hAnsi="Palatino Linotype"/>
                <w:color w:val="000000" w:themeColor="text1"/>
                <w:lang w:val="es-ES"/>
              </w:rPr>
              <w:t>5)</w:t>
            </w:r>
          </w:p>
        </w:tc>
        <w:tc>
          <w:tcPr>
            <w:tcW w:w="4428" w:type="dxa"/>
          </w:tcPr>
          <w:p w14:paraId="3B62B455" w14:textId="2A6C1213" w:rsidR="00CA6EFF" w:rsidRPr="00BB2292" w:rsidRDefault="00CA6EFF" w:rsidP="00CA6EFF">
            <w:pPr>
              <w:tabs>
                <w:tab w:val="left" w:pos="426"/>
              </w:tabs>
              <w:ind w:right="51"/>
              <w:contextualSpacing/>
              <w:jc w:val="both"/>
              <w:rPr>
                <w:rFonts w:ascii="Palatino Linotype" w:hAnsi="Palatino Linotype"/>
                <w:color w:val="000000" w:themeColor="text1"/>
                <w:sz w:val="22"/>
                <w:lang w:val="es-ES"/>
              </w:rPr>
            </w:pPr>
            <w:r w:rsidRPr="00BB2292">
              <w:rPr>
                <w:rFonts w:ascii="Palatino Linotype" w:eastAsia="Palatino Linotype" w:hAnsi="Palatino Linotype" w:cs="Palatino Linotype"/>
                <w:i/>
                <w:sz w:val="22"/>
              </w:rPr>
              <w:t>“Solicito se me envíe todos los documentos donde se aprecie los acuses de entrega ante CONAGUA sobre las lecturas de los medidores de todos y cada uno de los pozos de los cuales el ODAPAS extrae agua potable.</w:t>
            </w:r>
            <w:r w:rsidRPr="00BB2292">
              <w:rPr>
                <w:rFonts w:ascii="Palatino Linotype" w:hAnsi="Palatino Linotype"/>
                <w:i/>
                <w:color w:val="000000" w:themeColor="text1"/>
                <w:sz w:val="22"/>
                <w:lang w:val="es-ES"/>
              </w:rPr>
              <w:t>”</w:t>
            </w:r>
            <w:r w:rsidRPr="00BB2292">
              <w:rPr>
                <w:rFonts w:ascii="Palatino Linotype" w:hAnsi="Palatino Linotype"/>
                <w:color w:val="000000" w:themeColor="text1"/>
                <w:sz w:val="22"/>
                <w:lang w:val="es-ES"/>
              </w:rPr>
              <w:t xml:space="preserve"> (Sic).</w:t>
            </w:r>
            <w:r w:rsidRPr="00BB2292">
              <w:rPr>
                <w:rFonts w:ascii="Palatino Linotype" w:eastAsia="Palatino Linotype" w:hAnsi="Palatino Linotype" w:cs="Palatino Linotype"/>
                <w:i/>
                <w:sz w:val="22"/>
              </w:rPr>
              <w:t xml:space="preserve"> </w:t>
            </w:r>
          </w:p>
        </w:tc>
        <w:tc>
          <w:tcPr>
            <w:tcW w:w="5034" w:type="dxa"/>
          </w:tcPr>
          <w:p w14:paraId="54ACEDAE" w14:textId="2952C1E7" w:rsidR="00CA6EFF" w:rsidRPr="00BB2292" w:rsidRDefault="00CA6EFF" w:rsidP="00CA6EFF">
            <w:pPr>
              <w:spacing w:before="240" w:after="240" w:line="360" w:lineRule="auto"/>
              <w:ind w:right="51"/>
              <w:contextualSpacing/>
              <w:jc w:val="both"/>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Refiere el servidor público habilitado que posterior a una búsqueda exhaustiva realizada en los archivos de esa Dirección, no fue posible encontrar información relacionada con la petición, ello debido a una indebida entrega-recepción de la administración anterior.</w:t>
            </w:r>
          </w:p>
        </w:tc>
        <w:tc>
          <w:tcPr>
            <w:tcW w:w="1239" w:type="dxa"/>
            <w:vAlign w:val="center"/>
          </w:tcPr>
          <w:p w14:paraId="09270D06" w14:textId="78E7AC36" w:rsidR="00CA6EFF" w:rsidRPr="00BB2292" w:rsidRDefault="00CA6EFF" w:rsidP="00CA6EFF">
            <w:pPr>
              <w:spacing w:before="240" w:after="240" w:line="360" w:lineRule="auto"/>
              <w:ind w:right="51"/>
              <w:contextualSpacing/>
              <w:jc w:val="center"/>
              <w:rPr>
                <w:rFonts w:ascii="Palatino Linotype" w:hAnsi="Palatino Linotype"/>
                <w:b/>
                <w:color w:val="000000" w:themeColor="text1"/>
                <w:lang w:val="es-ES"/>
              </w:rPr>
            </w:pPr>
            <w:r w:rsidRPr="00BB2292">
              <w:rPr>
                <w:rFonts w:ascii="Palatino Linotype" w:hAnsi="Palatino Linotype"/>
                <w:b/>
                <w:color w:val="000000" w:themeColor="text1"/>
                <w:u w:val="single"/>
                <w:lang w:val="es-ES"/>
              </w:rPr>
              <w:t>N O</w:t>
            </w:r>
          </w:p>
        </w:tc>
      </w:tr>
      <w:tr w:rsidR="00CA6EFF" w:rsidRPr="00BB2292" w14:paraId="7CD7FDE0" w14:textId="77777777" w:rsidTr="00400EC7">
        <w:tc>
          <w:tcPr>
            <w:tcW w:w="675" w:type="dxa"/>
          </w:tcPr>
          <w:p w14:paraId="29375DEA" w14:textId="56B7A39D" w:rsidR="00CA6EFF" w:rsidRPr="00BB2292" w:rsidRDefault="006D30CA" w:rsidP="00CA6EFF">
            <w:pPr>
              <w:tabs>
                <w:tab w:val="left" w:pos="426"/>
              </w:tabs>
              <w:spacing w:before="240" w:after="240" w:line="360" w:lineRule="auto"/>
              <w:ind w:right="51"/>
              <w:contextualSpacing/>
              <w:jc w:val="both"/>
              <w:rPr>
                <w:rFonts w:ascii="Palatino Linotype" w:hAnsi="Palatino Linotype"/>
                <w:color w:val="000000" w:themeColor="text1"/>
                <w:lang w:val="es-ES"/>
              </w:rPr>
            </w:pPr>
            <w:r w:rsidRPr="00BB2292">
              <w:rPr>
                <w:rFonts w:ascii="Palatino Linotype" w:hAnsi="Palatino Linotype"/>
                <w:color w:val="000000" w:themeColor="text1"/>
                <w:lang w:val="es-ES"/>
              </w:rPr>
              <w:t>1.</w:t>
            </w:r>
            <w:r w:rsidR="00CA6EFF" w:rsidRPr="00BB2292">
              <w:rPr>
                <w:rFonts w:ascii="Palatino Linotype" w:hAnsi="Palatino Linotype"/>
                <w:color w:val="000000" w:themeColor="text1"/>
                <w:lang w:val="es-ES"/>
              </w:rPr>
              <w:t>6)</w:t>
            </w:r>
          </w:p>
        </w:tc>
        <w:tc>
          <w:tcPr>
            <w:tcW w:w="4428" w:type="dxa"/>
          </w:tcPr>
          <w:p w14:paraId="4C1AA4B6" w14:textId="438A4454" w:rsidR="00CA6EFF" w:rsidRPr="00BB2292" w:rsidRDefault="00CA6EFF" w:rsidP="00CA6EFF">
            <w:pPr>
              <w:tabs>
                <w:tab w:val="left" w:pos="426"/>
              </w:tabs>
              <w:ind w:right="51"/>
              <w:contextualSpacing/>
              <w:jc w:val="both"/>
              <w:rPr>
                <w:rFonts w:ascii="Palatino Linotype" w:hAnsi="Palatino Linotype"/>
                <w:color w:val="000000" w:themeColor="text1"/>
                <w:sz w:val="22"/>
                <w:lang w:val="es-ES"/>
              </w:rPr>
            </w:pPr>
            <w:proofErr w:type="gramStart"/>
            <w:r w:rsidRPr="00BB2292">
              <w:rPr>
                <w:rFonts w:ascii="Palatino Linotype" w:eastAsia="Palatino Linotype" w:hAnsi="Palatino Linotype" w:cs="Palatino Linotype"/>
                <w:i/>
                <w:sz w:val="22"/>
              </w:rPr>
              <w:t>”Solicito</w:t>
            </w:r>
            <w:proofErr w:type="gramEnd"/>
            <w:r w:rsidRPr="00BB2292">
              <w:rPr>
                <w:rFonts w:ascii="Palatino Linotype" w:eastAsia="Palatino Linotype" w:hAnsi="Palatino Linotype" w:cs="Palatino Linotype"/>
                <w:i/>
                <w:sz w:val="22"/>
              </w:rPr>
              <w:t xml:space="preserve"> se me informe el nombre y cargo del servidor público del ODAPAS encargado de revisar la vigencia de los títulos de concesión de agua expedidos por la CONAGUA a favor del ODAPAS Atlacomulco.</w:t>
            </w:r>
            <w:r w:rsidRPr="00BB2292">
              <w:rPr>
                <w:rFonts w:ascii="Palatino Linotype" w:hAnsi="Palatino Linotype"/>
                <w:i/>
                <w:color w:val="000000" w:themeColor="text1"/>
                <w:sz w:val="22"/>
                <w:lang w:val="es-ES"/>
              </w:rPr>
              <w:t>”</w:t>
            </w:r>
            <w:r w:rsidRPr="00BB2292">
              <w:rPr>
                <w:rFonts w:ascii="Palatino Linotype" w:hAnsi="Palatino Linotype"/>
                <w:color w:val="000000" w:themeColor="text1"/>
                <w:sz w:val="22"/>
                <w:lang w:val="es-ES"/>
              </w:rPr>
              <w:t xml:space="preserve"> (Sic).</w:t>
            </w:r>
          </w:p>
        </w:tc>
        <w:tc>
          <w:tcPr>
            <w:tcW w:w="5034" w:type="dxa"/>
          </w:tcPr>
          <w:p w14:paraId="352DB7A1" w14:textId="0FA45795" w:rsidR="00CA6EFF" w:rsidRPr="00BB2292" w:rsidRDefault="000C7340" w:rsidP="008C4238">
            <w:pPr>
              <w:spacing w:before="240" w:after="240" w:line="360" w:lineRule="auto"/>
              <w:ind w:right="51"/>
              <w:contextualSpacing/>
              <w:jc w:val="both"/>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La solicitud fue clara, requirien</w:t>
            </w:r>
            <w:r w:rsidR="008C4238" w:rsidRPr="00BB2292">
              <w:rPr>
                <w:rFonts w:ascii="Palatino Linotype" w:hAnsi="Palatino Linotype"/>
                <w:color w:val="000000" w:themeColor="text1"/>
                <w:sz w:val="22"/>
                <w:lang w:val="es-ES"/>
              </w:rPr>
              <w:t xml:space="preserve">do el </w:t>
            </w:r>
            <w:proofErr w:type="gramStart"/>
            <w:r w:rsidR="008C4238" w:rsidRPr="00BB2292">
              <w:rPr>
                <w:rFonts w:ascii="Palatino Linotype" w:hAnsi="Palatino Linotype"/>
                <w:color w:val="000000" w:themeColor="text1"/>
                <w:sz w:val="22"/>
                <w:lang w:val="es-ES"/>
              </w:rPr>
              <w:t xml:space="preserve">particular  </w:t>
            </w:r>
            <w:r w:rsidR="008C4238" w:rsidRPr="00BB2292">
              <w:rPr>
                <w:rFonts w:ascii="Palatino Linotype" w:hAnsi="Palatino Linotype"/>
                <w:color w:val="000000" w:themeColor="text1"/>
                <w:sz w:val="22"/>
                <w:u w:val="single"/>
                <w:lang w:val="es-ES"/>
              </w:rPr>
              <w:t>nombre</w:t>
            </w:r>
            <w:proofErr w:type="gramEnd"/>
            <w:r w:rsidR="008C4238" w:rsidRPr="00BB2292">
              <w:rPr>
                <w:rFonts w:ascii="Palatino Linotype" w:hAnsi="Palatino Linotype"/>
                <w:color w:val="000000" w:themeColor="text1"/>
                <w:sz w:val="22"/>
                <w:lang w:val="es-ES"/>
              </w:rPr>
              <w:t xml:space="preserve"> y </w:t>
            </w:r>
            <w:r w:rsidR="008C4238" w:rsidRPr="00BB2292">
              <w:rPr>
                <w:rFonts w:ascii="Palatino Linotype" w:hAnsi="Palatino Linotype"/>
                <w:color w:val="000000" w:themeColor="text1"/>
                <w:sz w:val="22"/>
                <w:u w:val="single"/>
                <w:lang w:val="es-ES"/>
              </w:rPr>
              <w:t>cargo</w:t>
            </w:r>
            <w:r w:rsidR="008C4238" w:rsidRPr="00BB2292">
              <w:rPr>
                <w:rFonts w:ascii="Palatino Linotype" w:hAnsi="Palatino Linotype"/>
                <w:color w:val="000000" w:themeColor="text1"/>
                <w:sz w:val="22"/>
                <w:lang w:val="es-ES"/>
              </w:rPr>
              <w:t xml:space="preserve">; en ese tenor, en la respuesta únicamente se hizo referencia al </w:t>
            </w:r>
            <w:r w:rsidR="008C4238" w:rsidRPr="00BB2292">
              <w:rPr>
                <w:rFonts w:ascii="Palatino Linotype" w:hAnsi="Palatino Linotype"/>
                <w:b/>
                <w:color w:val="000000" w:themeColor="text1"/>
                <w:sz w:val="22"/>
                <w:lang w:val="es-ES"/>
              </w:rPr>
              <w:t xml:space="preserve">nombre </w:t>
            </w:r>
            <w:r w:rsidR="008C4238" w:rsidRPr="00BB2292">
              <w:rPr>
                <w:rFonts w:ascii="Palatino Linotype" w:hAnsi="Palatino Linotype"/>
                <w:color w:val="000000" w:themeColor="text1"/>
                <w:sz w:val="22"/>
                <w:lang w:val="es-ES"/>
              </w:rPr>
              <w:t xml:space="preserve">del servidor público que lleva a cabo las funciones referidas por el particular, omitiendo </w:t>
            </w:r>
            <w:r w:rsidR="00400EC7" w:rsidRPr="00BB2292">
              <w:rPr>
                <w:rFonts w:ascii="Palatino Linotype" w:hAnsi="Palatino Linotype"/>
                <w:b/>
                <w:color w:val="000000" w:themeColor="text1"/>
                <w:sz w:val="22"/>
                <w:lang w:val="es-ES"/>
              </w:rPr>
              <w:t xml:space="preserve">EL SUJETO OBLIGADO </w:t>
            </w:r>
            <w:r w:rsidR="008C4238" w:rsidRPr="00BB2292">
              <w:rPr>
                <w:rFonts w:ascii="Palatino Linotype" w:hAnsi="Palatino Linotype"/>
                <w:color w:val="000000" w:themeColor="text1"/>
                <w:sz w:val="22"/>
                <w:lang w:val="es-ES"/>
              </w:rPr>
              <w:t xml:space="preserve">señalar el </w:t>
            </w:r>
            <w:r w:rsidR="008C4238" w:rsidRPr="00BB2292">
              <w:rPr>
                <w:rFonts w:ascii="Palatino Linotype" w:hAnsi="Palatino Linotype"/>
                <w:b/>
                <w:color w:val="000000" w:themeColor="text1"/>
                <w:sz w:val="22"/>
                <w:u w:val="single"/>
                <w:lang w:val="es-ES"/>
              </w:rPr>
              <w:t>cargo</w:t>
            </w:r>
            <w:r w:rsidR="008C4238" w:rsidRPr="00BB2292">
              <w:rPr>
                <w:rFonts w:ascii="Palatino Linotype" w:hAnsi="Palatino Linotype"/>
                <w:color w:val="000000" w:themeColor="text1"/>
                <w:sz w:val="22"/>
                <w:lang w:val="es-ES"/>
              </w:rPr>
              <w:t xml:space="preserve"> que ostenta dicho servidor público.</w:t>
            </w:r>
          </w:p>
        </w:tc>
        <w:tc>
          <w:tcPr>
            <w:tcW w:w="1239" w:type="dxa"/>
            <w:vAlign w:val="center"/>
          </w:tcPr>
          <w:p w14:paraId="35EA6957" w14:textId="548103E3" w:rsidR="00CA6EFF" w:rsidRPr="00BB2292" w:rsidRDefault="00CA6EFF" w:rsidP="00400EC7">
            <w:pPr>
              <w:spacing w:before="240" w:after="240" w:line="360" w:lineRule="auto"/>
              <w:ind w:right="51"/>
              <w:contextualSpacing/>
              <w:jc w:val="center"/>
              <w:rPr>
                <w:rFonts w:ascii="Palatino Linotype" w:hAnsi="Palatino Linotype"/>
                <w:color w:val="000000" w:themeColor="text1"/>
                <w:lang w:val="es-ES"/>
              </w:rPr>
            </w:pPr>
            <w:r w:rsidRPr="00BB2292">
              <w:rPr>
                <w:rFonts w:ascii="Palatino Linotype" w:hAnsi="Palatino Linotype"/>
                <w:b/>
                <w:color w:val="000000" w:themeColor="text1"/>
                <w:u w:val="single"/>
                <w:lang w:val="es-ES"/>
              </w:rPr>
              <w:t>Parcialmente</w:t>
            </w:r>
          </w:p>
        </w:tc>
      </w:tr>
      <w:tr w:rsidR="00CA6EFF" w:rsidRPr="00BB2292" w14:paraId="6A04F4F0" w14:textId="77777777" w:rsidTr="00CA6EFF">
        <w:tc>
          <w:tcPr>
            <w:tcW w:w="675" w:type="dxa"/>
          </w:tcPr>
          <w:p w14:paraId="05338153" w14:textId="5E0CAEF3" w:rsidR="00CA6EFF" w:rsidRPr="00BB2292" w:rsidRDefault="006D30CA" w:rsidP="00CA6EFF">
            <w:pPr>
              <w:tabs>
                <w:tab w:val="left" w:pos="426"/>
              </w:tabs>
              <w:spacing w:before="240" w:after="240" w:line="360" w:lineRule="auto"/>
              <w:ind w:right="51"/>
              <w:contextualSpacing/>
              <w:jc w:val="both"/>
              <w:rPr>
                <w:rFonts w:ascii="Palatino Linotype" w:hAnsi="Palatino Linotype"/>
                <w:color w:val="000000" w:themeColor="text1"/>
                <w:lang w:val="es-ES"/>
              </w:rPr>
            </w:pPr>
            <w:r w:rsidRPr="00BB2292">
              <w:rPr>
                <w:rFonts w:ascii="Palatino Linotype" w:hAnsi="Palatino Linotype"/>
                <w:color w:val="000000" w:themeColor="text1"/>
                <w:lang w:val="es-ES"/>
              </w:rPr>
              <w:lastRenderedPageBreak/>
              <w:t>1.</w:t>
            </w:r>
            <w:r w:rsidR="00CA6EFF" w:rsidRPr="00BB2292">
              <w:rPr>
                <w:rFonts w:ascii="Palatino Linotype" w:hAnsi="Palatino Linotype"/>
                <w:color w:val="000000" w:themeColor="text1"/>
                <w:lang w:val="es-ES"/>
              </w:rPr>
              <w:t>7)</w:t>
            </w:r>
          </w:p>
        </w:tc>
        <w:tc>
          <w:tcPr>
            <w:tcW w:w="4428" w:type="dxa"/>
          </w:tcPr>
          <w:p w14:paraId="23F505E0" w14:textId="7589D3AB" w:rsidR="00CA6EFF" w:rsidRPr="00BB2292" w:rsidRDefault="00CA6EFF" w:rsidP="00CA6EFF">
            <w:pPr>
              <w:tabs>
                <w:tab w:val="left" w:pos="426"/>
              </w:tabs>
              <w:ind w:right="51"/>
              <w:contextualSpacing/>
              <w:jc w:val="both"/>
              <w:rPr>
                <w:rFonts w:ascii="Palatino Linotype" w:hAnsi="Palatino Linotype"/>
                <w:color w:val="000000" w:themeColor="text1"/>
                <w:sz w:val="22"/>
                <w:lang w:val="es-ES"/>
              </w:rPr>
            </w:pPr>
            <w:r w:rsidRPr="00BB2292">
              <w:rPr>
                <w:rFonts w:ascii="Palatino Linotype" w:eastAsia="Palatino Linotype" w:hAnsi="Palatino Linotype" w:cs="Palatino Linotype"/>
                <w:i/>
                <w:sz w:val="22"/>
              </w:rPr>
              <w:t>“Solicito se me informe cuantos títulos de concesión de agua expedidos por la CONAGUA a favor del ODAPAS Atlacomulco, se encuentran vigentes y cuales no se encuentran vigentes.</w:t>
            </w:r>
            <w:r w:rsidRPr="00BB2292">
              <w:rPr>
                <w:rFonts w:ascii="Palatino Linotype" w:hAnsi="Palatino Linotype"/>
                <w:i/>
                <w:color w:val="000000" w:themeColor="text1"/>
                <w:sz w:val="22"/>
                <w:lang w:val="es-ES"/>
              </w:rPr>
              <w:t>”</w:t>
            </w:r>
            <w:r w:rsidRPr="00BB2292">
              <w:rPr>
                <w:rFonts w:ascii="Palatino Linotype" w:hAnsi="Palatino Linotype"/>
                <w:color w:val="000000" w:themeColor="text1"/>
                <w:sz w:val="22"/>
                <w:lang w:val="es-ES"/>
              </w:rPr>
              <w:t xml:space="preserve"> (Sic).</w:t>
            </w:r>
          </w:p>
        </w:tc>
        <w:tc>
          <w:tcPr>
            <w:tcW w:w="5034" w:type="dxa"/>
          </w:tcPr>
          <w:p w14:paraId="09EF291C" w14:textId="7147C0A9" w:rsidR="00CA6EFF" w:rsidRPr="00BB2292" w:rsidRDefault="00CA6EFF" w:rsidP="00CA6EFF">
            <w:pPr>
              <w:spacing w:before="240" w:after="240" w:line="360" w:lineRule="auto"/>
              <w:ind w:right="51"/>
              <w:contextualSpacing/>
              <w:jc w:val="both"/>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 xml:space="preserve">En respuesta, el servidor público habilitado refirió anexar la información de forma digital, sin </w:t>
            </w:r>
            <w:proofErr w:type="gramStart"/>
            <w:r w:rsidRPr="00BB2292">
              <w:rPr>
                <w:rFonts w:ascii="Palatino Linotype" w:hAnsi="Palatino Linotype"/>
                <w:color w:val="000000" w:themeColor="text1"/>
                <w:sz w:val="22"/>
                <w:lang w:val="es-ES"/>
              </w:rPr>
              <w:t>embargo</w:t>
            </w:r>
            <w:proofErr w:type="gramEnd"/>
            <w:r w:rsidRPr="00BB2292">
              <w:rPr>
                <w:rFonts w:ascii="Palatino Linotype" w:hAnsi="Palatino Linotype"/>
                <w:color w:val="000000" w:themeColor="text1"/>
                <w:sz w:val="22"/>
                <w:lang w:val="es-ES"/>
              </w:rPr>
              <w:t xml:space="preserve"> no se advierte archivo anexo a dicha respuesta.</w:t>
            </w:r>
          </w:p>
        </w:tc>
        <w:tc>
          <w:tcPr>
            <w:tcW w:w="1239" w:type="dxa"/>
            <w:vAlign w:val="center"/>
          </w:tcPr>
          <w:p w14:paraId="3708DCA2" w14:textId="5D72846F" w:rsidR="00CA6EFF" w:rsidRPr="00BB2292" w:rsidRDefault="00CA6EFF" w:rsidP="00CA6EFF">
            <w:pPr>
              <w:spacing w:before="240" w:after="240" w:line="360" w:lineRule="auto"/>
              <w:ind w:right="51"/>
              <w:contextualSpacing/>
              <w:jc w:val="center"/>
              <w:rPr>
                <w:rFonts w:ascii="Palatino Linotype" w:hAnsi="Palatino Linotype"/>
                <w:color w:val="000000" w:themeColor="text1"/>
                <w:lang w:val="es-ES"/>
              </w:rPr>
            </w:pPr>
            <w:r w:rsidRPr="00BB2292">
              <w:rPr>
                <w:rFonts w:ascii="Palatino Linotype" w:hAnsi="Palatino Linotype"/>
                <w:b/>
                <w:color w:val="000000" w:themeColor="text1"/>
                <w:u w:val="single"/>
                <w:lang w:val="es-ES"/>
              </w:rPr>
              <w:t>N O</w:t>
            </w:r>
          </w:p>
        </w:tc>
      </w:tr>
    </w:tbl>
    <w:p w14:paraId="12267B37" w14:textId="195CC420" w:rsidR="00F35EC3" w:rsidRPr="00BB2292" w:rsidRDefault="00400EC7"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 </w:t>
      </w:r>
    </w:p>
    <w:tbl>
      <w:tblPr>
        <w:tblStyle w:val="Tablaconcuadrcula21"/>
        <w:tblW w:w="11376" w:type="dxa"/>
        <w:tblInd w:w="-1139" w:type="dxa"/>
        <w:tblLook w:val="04A0" w:firstRow="1" w:lastRow="0" w:firstColumn="1" w:lastColumn="0" w:noHBand="0" w:noVBand="1"/>
      </w:tblPr>
      <w:tblGrid>
        <w:gridCol w:w="675"/>
        <w:gridCol w:w="4428"/>
        <w:gridCol w:w="5034"/>
        <w:gridCol w:w="1239"/>
      </w:tblGrid>
      <w:tr w:rsidR="00400EC7" w:rsidRPr="00BB2292" w14:paraId="356C9DCD" w14:textId="77777777" w:rsidTr="00925654">
        <w:tc>
          <w:tcPr>
            <w:tcW w:w="11376" w:type="dxa"/>
            <w:gridSpan w:val="4"/>
          </w:tcPr>
          <w:p w14:paraId="198F9C51" w14:textId="2574A834" w:rsidR="00400EC7" w:rsidRPr="00BB2292" w:rsidRDefault="00400EC7" w:rsidP="00400EC7">
            <w:pPr>
              <w:tabs>
                <w:tab w:val="left" w:pos="426"/>
              </w:tabs>
              <w:spacing w:before="240" w:after="240" w:line="360" w:lineRule="auto"/>
              <w:ind w:right="51"/>
              <w:contextualSpacing/>
              <w:jc w:val="center"/>
              <w:rPr>
                <w:rFonts w:ascii="Palatino Linotype" w:hAnsi="Palatino Linotype"/>
                <w:color w:val="000000" w:themeColor="text1"/>
              </w:rPr>
            </w:pPr>
            <w:r w:rsidRPr="00BB2292">
              <w:rPr>
                <w:rFonts w:ascii="Palatino Linotype" w:hAnsi="Palatino Linotype"/>
                <w:b/>
                <w:color w:val="000000" w:themeColor="text1"/>
              </w:rPr>
              <w:t>Respuesta</w:t>
            </w:r>
            <w:r w:rsidR="009777F0" w:rsidRPr="00BB2292">
              <w:rPr>
                <w:rFonts w:ascii="Palatino Linotype" w:hAnsi="Palatino Linotype"/>
                <w:b/>
                <w:color w:val="000000" w:themeColor="text1"/>
              </w:rPr>
              <w:t>s</w:t>
            </w:r>
            <w:r w:rsidRPr="00BB2292">
              <w:rPr>
                <w:rFonts w:ascii="Palatino Linotype" w:hAnsi="Palatino Linotype"/>
                <w:b/>
                <w:color w:val="000000" w:themeColor="text1"/>
              </w:rPr>
              <w:t xml:space="preserve"> proporcionada</w:t>
            </w:r>
            <w:r w:rsidR="009777F0" w:rsidRPr="00BB2292">
              <w:rPr>
                <w:rFonts w:ascii="Palatino Linotype" w:hAnsi="Palatino Linotype"/>
                <w:b/>
                <w:color w:val="000000" w:themeColor="text1"/>
              </w:rPr>
              <w:t>s</w:t>
            </w:r>
            <w:r w:rsidRPr="00BB2292">
              <w:rPr>
                <w:rFonts w:ascii="Palatino Linotype" w:hAnsi="Palatino Linotype"/>
                <w:b/>
                <w:color w:val="000000" w:themeColor="text1"/>
              </w:rPr>
              <w:t xml:space="preserve"> por el Director de Administración y Finanzas del OPDAPAS Atlacomulco, </w:t>
            </w:r>
            <w:r w:rsidR="009777F0" w:rsidRPr="00BB2292">
              <w:rPr>
                <w:rFonts w:ascii="Palatino Linotype" w:hAnsi="Palatino Linotype"/>
                <w:b/>
                <w:color w:val="000000" w:themeColor="text1"/>
              </w:rPr>
              <w:t>cuya atención a las solicitudes de mérito fue en los siguientes términos</w:t>
            </w:r>
            <w:r w:rsidRPr="00BB2292">
              <w:rPr>
                <w:rFonts w:ascii="Palatino Linotype" w:hAnsi="Palatino Linotype"/>
                <w:b/>
                <w:color w:val="000000" w:themeColor="text1"/>
              </w:rPr>
              <w:t>:</w:t>
            </w:r>
          </w:p>
        </w:tc>
      </w:tr>
      <w:tr w:rsidR="000C1654" w:rsidRPr="00BB2292" w14:paraId="2A5C9C6D" w14:textId="77777777" w:rsidTr="00925654">
        <w:tc>
          <w:tcPr>
            <w:tcW w:w="675" w:type="dxa"/>
            <w:shd w:val="clear" w:color="auto" w:fill="BFBFBF" w:themeFill="background1" w:themeFillShade="BF"/>
          </w:tcPr>
          <w:p w14:paraId="22EE9B2A" w14:textId="77777777" w:rsidR="00400EC7" w:rsidRPr="00BB2292" w:rsidRDefault="00400EC7" w:rsidP="00A54BBC">
            <w:pPr>
              <w:tabs>
                <w:tab w:val="left" w:pos="426"/>
              </w:tabs>
              <w:spacing w:before="240" w:after="240" w:line="360" w:lineRule="auto"/>
              <w:ind w:right="51"/>
              <w:contextualSpacing/>
              <w:jc w:val="center"/>
              <w:rPr>
                <w:rFonts w:ascii="Palatino Linotype" w:hAnsi="Palatino Linotype"/>
                <w:color w:val="000000" w:themeColor="text1"/>
              </w:rPr>
            </w:pPr>
            <w:r w:rsidRPr="00BB2292">
              <w:rPr>
                <w:rFonts w:ascii="Palatino Linotype" w:hAnsi="Palatino Linotype"/>
                <w:color w:val="000000" w:themeColor="text1"/>
              </w:rPr>
              <w:t>No.</w:t>
            </w:r>
          </w:p>
        </w:tc>
        <w:tc>
          <w:tcPr>
            <w:tcW w:w="4428" w:type="dxa"/>
            <w:shd w:val="clear" w:color="auto" w:fill="BFBFBF" w:themeFill="background1" w:themeFillShade="BF"/>
          </w:tcPr>
          <w:p w14:paraId="36C35DFE" w14:textId="77777777" w:rsidR="00400EC7" w:rsidRPr="00BB2292" w:rsidRDefault="00400EC7" w:rsidP="00A54BBC">
            <w:pPr>
              <w:tabs>
                <w:tab w:val="left" w:pos="426"/>
              </w:tabs>
              <w:spacing w:before="240" w:after="240" w:line="360" w:lineRule="auto"/>
              <w:ind w:right="51"/>
              <w:contextualSpacing/>
              <w:jc w:val="center"/>
              <w:rPr>
                <w:rFonts w:ascii="Palatino Linotype" w:hAnsi="Palatino Linotype"/>
              </w:rPr>
            </w:pPr>
            <w:r w:rsidRPr="00BB2292">
              <w:rPr>
                <w:rFonts w:ascii="Palatino Linotype" w:hAnsi="Palatino Linotype"/>
              </w:rPr>
              <w:t>Información Requerida:</w:t>
            </w:r>
          </w:p>
        </w:tc>
        <w:tc>
          <w:tcPr>
            <w:tcW w:w="5034" w:type="dxa"/>
            <w:tcBorders>
              <w:top w:val="single" w:sz="4" w:space="0" w:color="auto"/>
            </w:tcBorders>
            <w:shd w:val="clear" w:color="auto" w:fill="BFBFBF" w:themeFill="background1" w:themeFillShade="BF"/>
          </w:tcPr>
          <w:p w14:paraId="7FF9BAE7" w14:textId="77777777" w:rsidR="00400EC7" w:rsidRPr="00BB2292" w:rsidRDefault="00400EC7" w:rsidP="00A54BBC">
            <w:pPr>
              <w:tabs>
                <w:tab w:val="left" w:pos="426"/>
              </w:tabs>
              <w:spacing w:before="240" w:after="240" w:line="360" w:lineRule="auto"/>
              <w:ind w:right="51"/>
              <w:contextualSpacing/>
              <w:jc w:val="center"/>
              <w:rPr>
                <w:rFonts w:ascii="Palatino Linotype" w:hAnsi="Palatino Linotype"/>
                <w:color w:val="000000" w:themeColor="text1"/>
              </w:rPr>
            </w:pPr>
            <w:r w:rsidRPr="00BB2292">
              <w:rPr>
                <w:rFonts w:ascii="Palatino Linotype" w:hAnsi="Palatino Linotype"/>
                <w:color w:val="000000" w:themeColor="text1"/>
              </w:rPr>
              <w:t>Información entregada en respuesta:</w:t>
            </w:r>
          </w:p>
        </w:tc>
        <w:tc>
          <w:tcPr>
            <w:tcW w:w="1239" w:type="dxa"/>
            <w:shd w:val="clear" w:color="auto" w:fill="BFBFBF" w:themeFill="background1" w:themeFillShade="BF"/>
          </w:tcPr>
          <w:p w14:paraId="2A8423C2" w14:textId="77777777" w:rsidR="00400EC7" w:rsidRPr="00BB2292" w:rsidRDefault="00400EC7" w:rsidP="00A54BBC">
            <w:pPr>
              <w:tabs>
                <w:tab w:val="left" w:pos="426"/>
              </w:tabs>
              <w:spacing w:before="240" w:after="240" w:line="360" w:lineRule="auto"/>
              <w:ind w:right="51"/>
              <w:contextualSpacing/>
              <w:jc w:val="center"/>
              <w:rPr>
                <w:rFonts w:ascii="Palatino Linotype" w:hAnsi="Palatino Linotype"/>
                <w:color w:val="000000" w:themeColor="text1"/>
              </w:rPr>
            </w:pPr>
            <w:r w:rsidRPr="00BB2292">
              <w:rPr>
                <w:rFonts w:ascii="Palatino Linotype" w:hAnsi="Palatino Linotype"/>
                <w:color w:val="000000" w:themeColor="text1"/>
              </w:rPr>
              <w:t>¿Colma?</w:t>
            </w:r>
          </w:p>
        </w:tc>
      </w:tr>
      <w:tr w:rsidR="000C1654" w:rsidRPr="00BB2292" w14:paraId="2A5C979A" w14:textId="77777777" w:rsidTr="00925654">
        <w:tc>
          <w:tcPr>
            <w:tcW w:w="675" w:type="dxa"/>
          </w:tcPr>
          <w:p w14:paraId="3DE9B7FF" w14:textId="27A09637" w:rsidR="00F476D4" w:rsidRPr="00BB2292" w:rsidRDefault="006D30CA" w:rsidP="00F476D4">
            <w:pPr>
              <w:tabs>
                <w:tab w:val="left" w:pos="426"/>
              </w:tabs>
              <w:spacing w:before="240" w:after="240" w:line="360" w:lineRule="auto"/>
              <w:ind w:right="51"/>
              <w:contextualSpacing/>
              <w:jc w:val="both"/>
              <w:rPr>
                <w:rFonts w:ascii="Palatino Linotype" w:hAnsi="Palatino Linotype"/>
                <w:color w:val="000000" w:themeColor="text1"/>
              </w:rPr>
            </w:pPr>
            <w:r w:rsidRPr="00BB2292">
              <w:rPr>
                <w:rFonts w:ascii="Palatino Linotype" w:hAnsi="Palatino Linotype"/>
                <w:color w:val="000000" w:themeColor="text1"/>
              </w:rPr>
              <w:t>2.</w:t>
            </w:r>
            <w:r w:rsidR="00F476D4" w:rsidRPr="00BB2292">
              <w:rPr>
                <w:rFonts w:ascii="Palatino Linotype" w:hAnsi="Palatino Linotype"/>
                <w:color w:val="000000" w:themeColor="text1"/>
              </w:rPr>
              <w:t>1)</w:t>
            </w:r>
          </w:p>
        </w:tc>
        <w:tc>
          <w:tcPr>
            <w:tcW w:w="4428" w:type="dxa"/>
          </w:tcPr>
          <w:p w14:paraId="4A448688" w14:textId="53631289" w:rsidR="00F476D4" w:rsidRPr="00BB2292" w:rsidRDefault="00F476D4" w:rsidP="00F476D4">
            <w:pPr>
              <w:tabs>
                <w:tab w:val="left" w:pos="426"/>
              </w:tabs>
              <w:ind w:right="51"/>
              <w:contextualSpacing/>
              <w:jc w:val="both"/>
              <w:rPr>
                <w:rFonts w:ascii="Palatino Linotype" w:hAnsi="Palatino Linotype"/>
                <w:color w:val="000000" w:themeColor="text1"/>
                <w:sz w:val="22"/>
              </w:rPr>
            </w:pPr>
            <w:r w:rsidRPr="00BB2292">
              <w:rPr>
                <w:rFonts w:ascii="Palatino Linotype" w:eastAsia="Palatino Linotype" w:hAnsi="Palatino Linotype" w:cs="Palatino Linotype"/>
                <w:i/>
                <w:sz w:val="22"/>
              </w:rPr>
              <w:t xml:space="preserve">“Solicito se me envié la fundamentación y motivación del pago de los salarios de todos los trabajadores del ODAPAS Atlacomulco.” </w:t>
            </w:r>
            <w:r w:rsidRPr="00BB2292">
              <w:rPr>
                <w:rFonts w:ascii="Palatino Linotype" w:eastAsia="Palatino Linotype" w:hAnsi="Palatino Linotype" w:cs="Palatino Linotype"/>
                <w:sz w:val="22"/>
              </w:rPr>
              <w:t>(Sic).</w:t>
            </w:r>
          </w:p>
        </w:tc>
        <w:tc>
          <w:tcPr>
            <w:tcW w:w="5034" w:type="dxa"/>
          </w:tcPr>
          <w:p w14:paraId="41E9E187" w14:textId="0CF189CB" w:rsidR="00F476D4" w:rsidRPr="00BB2292" w:rsidRDefault="00957708" w:rsidP="00F67C20">
            <w:pPr>
              <w:tabs>
                <w:tab w:val="left" w:pos="426"/>
              </w:tabs>
              <w:spacing w:before="240" w:after="240" w:line="360" w:lineRule="auto"/>
              <w:ind w:right="51"/>
              <w:contextualSpacing/>
              <w:jc w:val="both"/>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 xml:space="preserve">Mediante respuesta, con el numeral uno (1.) el servidor público habilitado, refirió la fundamentación </w:t>
            </w:r>
            <w:r w:rsidR="00F67C20" w:rsidRPr="00BB2292">
              <w:rPr>
                <w:rFonts w:ascii="Palatino Linotype" w:hAnsi="Palatino Linotype"/>
                <w:color w:val="000000" w:themeColor="text1"/>
                <w:sz w:val="22"/>
                <w:lang w:val="es-ES"/>
              </w:rPr>
              <w:t xml:space="preserve">y motivación para el pago de salarios. </w:t>
            </w:r>
          </w:p>
        </w:tc>
        <w:tc>
          <w:tcPr>
            <w:tcW w:w="1239" w:type="dxa"/>
            <w:vAlign w:val="center"/>
          </w:tcPr>
          <w:p w14:paraId="447DD4E1" w14:textId="2490A669" w:rsidR="00F476D4" w:rsidRPr="00BB2292" w:rsidRDefault="00F67C20" w:rsidP="00F476D4">
            <w:pPr>
              <w:spacing w:before="240" w:after="240" w:line="360" w:lineRule="auto"/>
              <w:ind w:right="51"/>
              <w:contextualSpacing/>
              <w:jc w:val="center"/>
              <w:rPr>
                <w:rFonts w:ascii="Palatino Linotype" w:hAnsi="Palatino Linotype"/>
                <w:b/>
                <w:color w:val="000000" w:themeColor="text1"/>
                <w:u w:val="single"/>
                <w:lang w:val="es-ES"/>
              </w:rPr>
            </w:pPr>
            <w:r w:rsidRPr="00BB2292">
              <w:rPr>
                <w:rFonts w:ascii="Palatino Linotype" w:hAnsi="Palatino Linotype"/>
                <w:b/>
                <w:color w:val="000000" w:themeColor="text1"/>
                <w:u w:val="single"/>
                <w:lang w:val="es-ES"/>
              </w:rPr>
              <w:t>SI</w:t>
            </w:r>
          </w:p>
        </w:tc>
      </w:tr>
      <w:tr w:rsidR="000C1654" w:rsidRPr="00BB2292" w14:paraId="744C2D7E" w14:textId="77777777" w:rsidTr="00925654">
        <w:tc>
          <w:tcPr>
            <w:tcW w:w="675" w:type="dxa"/>
          </w:tcPr>
          <w:p w14:paraId="3D30BCF2" w14:textId="56AF9212" w:rsidR="005376A3" w:rsidRPr="00BB2292" w:rsidRDefault="006D30CA" w:rsidP="005376A3">
            <w:pPr>
              <w:tabs>
                <w:tab w:val="left" w:pos="426"/>
              </w:tabs>
              <w:spacing w:before="240" w:after="240" w:line="360" w:lineRule="auto"/>
              <w:ind w:right="51"/>
              <w:contextualSpacing/>
              <w:jc w:val="both"/>
              <w:rPr>
                <w:rFonts w:ascii="Palatino Linotype" w:hAnsi="Palatino Linotype"/>
                <w:color w:val="000000" w:themeColor="text1"/>
              </w:rPr>
            </w:pPr>
            <w:r w:rsidRPr="00BB2292">
              <w:rPr>
                <w:rFonts w:ascii="Palatino Linotype" w:hAnsi="Palatino Linotype"/>
                <w:color w:val="000000" w:themeColor="text1"/>
              </w:rPr>
              <w:t>2.</w:t>
            </w:r>
            <w:r w:rsidR="005376A3" w:rsidRPr="00BB2292">
              <w:rPr>
                <w:rFonts w:ascii="Palatino Linotype" w:hAnsi="Palatino Linotype"/>
                <w:color w:val="000000" w:themeColor="text1"/>
              </w:rPr>
              <w:t>2)</w:t>
            </w:r>
          </w:p>
        </w:tc>
        <w:tc>
          <w:tcPr>
            <w:tcW w:w="4428" w:type="dxa"/>
          </w:tcPr>
          <w:p w14:paraId="11CD6D21" w14:textId="63D0914D" w:rsidR="005376A3" w:rsidRPr="00BB2292" w:rsidRDefault="005376A3" w:rsidP="005376A3">
            <w:pPr>
              <w:tabs>
                <w:tab w:val="left" w:pos="426"/>
              </w:tabs>
              <w:ind w:right="51"/>
              <w:contextualSpacing/>
              <w:jc w:val="both"/>
              <w:rPr>
                <w:rFonts w:ascii="Palatino Linotype" w:hAnsi="Palatino Linotype"/>
                <w:color w:val="000000" w:themeColor="text1"/>
                <w:sz w:val="22"/>
                <w:szCs w:val="22"/>
              </w:rPr>
            </w:pPr>
            <w:r w:rsidRPr="00BB2292">
              <w:rPr>
                <w:rFonts w:ascii="Palatino Linotype" w:eastAsia="Palatino Linotype" w:hAnsi="Palatino Linotype" w:cs="Palatino Linotype"/>
                <w:i/>
                <w:sz w:val="22"/>
                <w:szCs w:val="22"/>
              </w:rPr>
              <w:t xml:space="preserve">“Solicito se me envié las convocatorias donde se perciba la contratación de todos los trabajadores del ODAPAS Atlacomulco.” </w:t>
            </w:r>
            <w:r w:rsidRPr="00BB2292">
              <w:rPr>
                <w:rFonts w:ascii="Palatino Linotype" w:eastAsia="Palatino Linotype" w:hAnsi="Palatino Linotype" w:cs="Palatino Linotype"/>
                <w:sz w:val="22"/>
                <w:szCs w:val="22"/>
              </w:rPr>
              <w:t>(Sic).</w:t>
            </w:r>
          </w:p>
        </w:tc>
        <w:tc>
          <w:tcPr>
            <w:tcW w:w="5034" w:type="dxa"/>
          </w:tcPr>
          <w:p w14:paraId="10E03CF8" w14:textId="3277C818" w:rsidR="005376A3" w:rsidRPr="00BB2292" w:rsidRDefault="005376A3" w:rsidP="00804F0F">
            <w:pPr>
              <w:spacing w:line="360" w:lineRule="auto"/>
              <w:jc w:val="both"/>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 xml:space="preserve">Con el numeral dos (2.) fue referido por el servidor público habilitado que no existe procedimiento para llevar a cabo contrataciones a través de convocatorias, por el </w:t>
            </w:r>
            <w:proofErr w:type="gramStart"/>
            <w:r w:rsidRPr="00BB2292">
              <w:rPr>
                <w:rFonts w:ascii="Palatino Linotype" w:hAnsi="Palatino Linotype"/>
                <w:color w:val="000000" w:themeColor="text1"/>
                <w:sz w:val="22"/>
                <w:lang w:val="es-ES"/>
              </w:rPr>
              <w:t>contrario</w:t>
            </w:r>
            <w:proofErr w:type="gramEnd"/>
            <w:r w:rsidRPr="00BB2292">
              <w:rPr>
                <w:rFonts w:ascii="Palatino Linotype" w:hAnsi="Palatino Linotype"/>
                <w:color w:val="000000" w:themeColor="text1"/>
                <w:sz w:val="22"/>
                <w:lang w:val="es-ES"/>
              </w:rPr>
              <w:t xml:space="preserve"> remitió la fundamentación con </w:t>
            </w:r>
            <w:r w:rsidR="00202C6D" w:rsidRPr="00BB2292">
              <w:rPr>
                <w:rFonts w:ascii="Palatino Linotype" w:hAnsi="Palatino Linotype"/>
                <w:color w:val="000000" w:themeColor="text1"/>
                <w:sz w:val="22"/>
                <w:lang w:val="es-ES"/>
              </w:rPr>
              <w:t>que se realiza la contratación de personal eventual.</w:t>
            </w:r>
          </w:p>
        </w:tc>
        <w:tc>
          <w:tcPr>
            <w:tcW w:w="1239" w:type="dxa"/>
            <w:vAlign w:val="center"/>
          </w:tcPr>
          <w:p w14:paraId="058FAF7E" w14:textId="5FD79672" w:rsidR="005376A3" w:rsidRPr="00BB2292" w:rsidRDefault="005376A3" w:rsidP="005376A3">
            <w:pPr>
              <w:spacing w:before="240" w:after="240" w:line="360" w:lineRule="auto"/>
              <w:ind w:right="51"/>
              <w:contextualSpacing/>
              <w:jc w:val="center"/>
              <w:rPr>
                <w:rFonts w:ascii="Palatino Linotype" w:hAnsi="Palatino Linotype"/>
                <w:color w:val="000000" w:themeColor="text1"/>
                <w:lang w:val="es-ES"/>
              </w:rPr>
            </w:pPr>
            <w:r w:rsidRPr="00BB2292">
              <w:rPr>
                <w:rFonts w:ascii="Palatino Linotype" w:hAnsi="Palatino Linotype"/>
                <w:b/>
                <w:color w:val="000000" w:themeColor="text1"/>
                <w:u w:val="single"/>
                <w:lang w:val="es-ES"/>
              </w:rPr>
              <w:t>SI</w:t>
            </w:r>
          </w:p>
        </w:tc>
      </w:tr>
      <w:tr w:rsidR="000C1654" w:rsidRPr="00BB2292" w14:paraId="14ABB74D" w14:textId="77777777" w:rsidTr="00925654">
        <w:tc>
          <w:tcPr>
            <w:tcW w:w="675" w:type="dxa"/>
          </w:tcPr>
          <w:p w14:paraId="78E3814E" w14:textId="4227BB9B" w:rsidR="00202C6D" w:rsidRPr="00BB2292" w:rsidRDefault="00C66C3E" w:rsidP="00202C6D">
            <w:pPr>
              <w:tabs>
                <w:tab w:val="left" w:pos="426"/>
              </w:tabs>
              <w:spacing w:before="240" w:after="240" w:line="360" w:lineRule="auto"/>
              <w:ind w:right="51"/>
              <w:contextualSpacing/>
              <w:jc w:val="both"/>
              <w:rPr>
                <w:rFonts w:ascii="Palatino Linotype" w:hAnsi="Palatino Linotype"/>
                <w:color w:val="000000" w:themeColor="text1"/>
              </w:rPr>
            </w:pPr>
            <w:r w:rsidRPr="00BB2292">
              <w:rPr>
                <w:rFonts w:ascii="Palatino Linotype" w:hAnsi="Palatino Linotype"/>
                <w:color w:val="000000" w:themeColor="text1"/>
                <w:lang w:val="es-ES"/>
              </w:rPr>
              <w:t>2.</w:t>
            </w:r>
            <w:r w:rsidR="00202C6D" w:rsidRPr="00BB2292">
              <w:rPr>
                <w:rFonts w:ascii="Palatino Linotype" w:hAnsi="Palatino Linotype"/>
                <w:color w:val="000000" w:themeColor="text1"/>
                <w:lang w:val="es-ES"/>
              </w:rPr>
              <w:t xml:space="preserve">3) </w:t>
            </w:r>
          </w:p>
        </w:tc>
        <w:tc>
          <w:tcPr>
            <w:tcW w:w="4428" w:type="dxa"/>
          </w:tcPr>
          <w:p w14:paraId="4AE48346" w14:textId="3B05AD27" w:rsidR="00202C6D" w:rsidRPr="00BB2292" w:rsidRDefault="00202C6D" w:rsidP="00202C6D">
            <w:pPr>
              <w:tabs>
                <w:tab w:val="left" w:pos="426"/>
              </w:tabs>
              <w:ind w:right="51"/>
              <w:contextualSpacing/>
              <w:jc w:val="both"/>
              <w:rPr>
                <w:rFonts w:ascii="Palatino Linotype" w:hAnsi="Palatino Linotype"/>
                <w:color w:val="000000" w:themeColor="text1"/>
                <w:sz w:val="22"/>
                <w:lang w:val="es-ES"/>
              </w:rPr>
            </w:pPr>
            <w:r w:rsidRPr="00BB2292">
              <w:rPr>
                <w:rFonts w:ascii="Palatino Linotype" w:hAnsi="Palatino Linotype"/>
                <w:i/>
                <w:color w:val="000000" w:themeColor="text1"/>
                <w:sz w:val="22"/>
                <w:lang w:val="es-ES"/>
              </w:rPr>
              <w:t xml:space="preserve">“Solicito se me envié el </w:t>
            </w:r>
            <w:proofErr w:type="spellStart"/>
            <w:r w:rsidRPr="00BB2292">
              <w:rPr>
                <w:rFonts w:ascii="Palatino Linotype" w:hAnsi="Palatino Linotype"/>
                <w:i/>
                <w:color w:val="000000" w:themeColor="text1"/>
                <w:sz w:val="22"/>
                <w:lang w:val="es-ES"/>
              </w:rPr>
              <w:t>curriculum</w:t>
            </w:r>
            <w:proofErr w:type="spellEnd"/>
            <w:r w:rsidRPr="00BB2292">
              <w:rPr>
                <w:rFonts w:ascii="Palatino Linotype" w:hAnsi="Palatino Linotype"/>
                <w:i/>
                <w:color w:val="000000" w:themeColor="text1"/>
                <w:sz w:val="22"/>
                <w:lang w:val="es-ES"/>
              </w:rPr>
              <w:t xml:space="preserve"> de todos y cada uno de los trabajadores y/o servidores públicos que ingresaron a este ODAPAS a partir del 1 de enero de 2022.”</w:t>
            </w:r>
            <w:r w:rsidRPr="00BB2292">
              <w:rPr>
                <w:rFonts w:ascii="Palatino Linotype" w:hAnsi="Palatino Linotype"/>
                <w:color w:val="000000" w:themeColor="text1"/>
                <w:sz w:val="22"/>
                <w:lang w:val="es-ES"/>
              </w:rPr>
              <w:t xml:space="preserve"> (Sic).</w:t>
            </w:r>
          </w:p>
        </w:tc>
        <w:tc>
          <w:tcPr>
            <w:tcW w:w="5034" w:type="dxa"/>
          </w:tcPr>
          <w:p w14:paraId="3B8CEAAC" w14:textId="58EB137C" w:rsidR="00202C6D" w:rsidRPr="00BB2292" w:rsidRDefault="00202C6D" w:rsidP="00804F0F">
            <w:pPr>
              <w:spacing w:before="240" w:after="240" w:line="360" w:lineRule="auto"/>
              <w:ind w:right="51"/>
              <w:contextualSpacing/>
              <w:jc w:val="both"/>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 xml:space="preserve">En respuesta, el servidor público habilitado refirió </w:t>
            </w:r>
            <w:r w:rsidR="003D1816" w:rsidRPr="00BB2292">
              <w:rPr>
                <w:rFonts w:ascii="Palatino Linotype" w:hAnsi="Palatino Linotype"/>
                <w:color w:val="000000" w:themeColor="text1"/>
                <w:sz w:val="22"/>
                <w:lang w:val="es-ES"/>
              </w:rPr>
              <w:t xml:space="preserve">en el numeral tres (3.), </w:t>
            </w:r>
            <w:r w:rsidRPr="00BB2292">
              <w:rPr>
                <w:rFonts w:ascii="Palatino Linotype" w:hAnsi="Palatino Linotype"/>
                <w:color w:val="000000" w:themeColor="text1"/>
                <w:sz w:val="22"/>
                <w:lang w:val="es-ES"/>
              </w:rPr>
              <w:t xml:space="preserve">anexar la </w:t>
            </w:r>
            <w:r w:rsidRPr="00BB2292">
              <w:rPr>
                <w:rFonts w:ascii="Palatino Linotype" w:hAnsi="Palatino Linotype"/>
                <w:color w:val="000000" w:themeColor="text1"/>
                <w:sz w:val="22"/>
                <w:lang w:val="es-ES"/>
              </w:rPr>
              <w:lastRenderedPageBreak/>
              <w:t xml:space="preserve">información </w:t>
            </w:r>
            <w:r w:rsidR="003D1816" w:rsidRPr="00BB2292">
              <w:rPr>
                <w:rFonts w:ascii="Palatino Linotype" w:hAnsi="Palatino Linotype"/>
                <w:color w:val="000000" w:themeColor="text1"/>
                <w:sz w:val="22"/>
                <w:lang w:val="es-ES"/>
              </w:rPr>
              <w:t>en copia simple</w:t>
            </w:r>
            <w:r w:rsidRPr="00BB2292">
              <w:rPr>
                <w:rFonts w:ascii="Palatino Linotype" w:hAnsi="Palatino Linotype"/>
                <w:color w:val="000000" w:themeColor="text1"/>
                <w:sz w:val="22"/>
                <w:lang w:val="es-ES"/>
              </w:rPr>
              <w:t xml:space="preserve">, sin </w:t>
            </w:r>
            <w:proofErr w:type="gramStart"/>
            <w:r w:rsidRPr="00BB2292">
              <w:rPr>
                <w:rFonts w:ascii="Palatino Linotype" w:hAnsi="Palatino Linotype"/>
                <w:color w:val="000000" w:themeColor="text1"/>
                <w:sz w:val="22"/>
                <w:lang w:val="es-ES"/>
              </w:rPr>
              <w:t>embargo</w:t>
            </w:r>
            <w:proofErr w:type="gramEnd"/>
            <w:r w:rsidRPr="00BB2292">
              <w:rPr>
                <w:rFonts w:ascii="Palatino Linotype" w:hAnsi="Palatino Linotype"/>
                <w:color w:val="000000" w:themeColor="text1"/>
                <w:sz w:val="22"/>
                <w:lang w:val="es-ES"/>
              </w:rPr>
              <w:t xml:space="preserve"> no se advierte archivo anexo a dicha respuesta.</w:t>
            </w:r>
          </w:p>
        </w:tc>
        <w:tc>
          <w:tcPr>
            <w:tcW w:w="1239" w:type="dxa"/>
            <w:vAlign w:val="center"/>
          </w:tcPr>
          <w:p w14:paraId="2813A4F3" w14:textId="44369FD0" w:rsidR="00202C6D" w:rsidRPr="00BB2292" w:rsidRDefault="00D4740D" w:rsidP="00202C6D">
            <w:pPr>
              <w:spacing w:before="240" w:after="240" w:line="360" w:lineRule="auto"/>
              <w:ind w:right="51"/>
              <w:contextualSpacing/>
              <w:jc w:val="center"/>
              <w:rPr>
                <w:rFonts w:ascii="Palatino Linotype" w:hAnsi="Palatino Linotype"/>
                <w:color w:val="000000" w:themeColor="text1"/>
              </w:rPr>
            </w:pPr>
            <w:r w:rsidRPr="00BB2292">
              <w:rPr>
                <w:rFonts w:ascii="Palatino Linotype" w:hAnsi="Palatino Linotype"/>
                <w:b/>
                <w:color w:val="000000" w:themeColor="text1"/>
                <w:u w:val="single"/>
                <w:lang w:val="es-ES"/>
              </w:rPr>
              <w:lastRenderedPageBreak/>
              <w:t>N</w:t>
            </w:r>
            <w:r w:rsidR="00202C6D" w:rsidRPr="00BB2292">
              <w:rPr>
                <w:rFonts w:ascii="Palatino Linotype" w:hAnsi="Palatino Linotype"/>
                <w:b/>
                <w:color w:val="000000" w:themeColor="text1"/>
                <w:u w:val="single"/>
                <w:lang w:val="es-ES"/>
              </w:rPr>
              <w:t>O</w:t>
            </w:r>
          </w:p>
        </w:tc>
      </w:tr>
      <w:tr w:rsidR="000C1654" w:rsidRPr="00BB2292" w14:paraId="569697C2" w14:textId="77777777" w:rsidTr="00925654">
        <w:tc>
          <w:tcPr>
            <w:tcW w:w="675" w:type="dxa"/>
          </w:tcPr>
          <w:p w14:paraId="1AA3C138" w14:textId="09550C25" w:rsidR="00B27155" w:rsidRPr="00BB2292" w:rsidRDefault="00C66C3E" w:rsidP="00B27155">
            <w:pPr>
              <w:tabs>
                <w:tab w:val="left" w:pos="426"/>
              </w:tabs>
              <w:spacing w:before="240" w:after="240" w:line="360" w:lineRule="auto"/>
              <w:ind w:right="51"/>
              <w:contextualSpacing/>
              <w:jc w:val="both"/>
              <w:rPr>
                <w:rFonts w:ascii="Palatino Linotype" w:hAnsi="Palatino Linotype"/>
                <w:color w:val="000000" w:themeColor="text1"/>
              </w:rPr>
            </w:pPr>
            <w:r w:rsidRPr="00BB2292">
              <w:rPr>
                <w:rFonts w:ascii="Palatino Linotype" w:hAnsi="Palatino Linotype"/>
                <w:color w:val="000000" w:themeColor="text1"/>
                <w:lang w:val="es-ES"/>
              </w:rPr>
              <w:t>2.</w:t>
            </w:r>
            <w:r w:rsidR="00B27155" w:rsidRPr="00BB2292">
              <w:rPr>
                <w:rFonts w:ascii="Palatino Linotype" w:hAnsi="Palatino Linotype"/>
                <w:color w:val="000000" w:themeColor="text1"/>
                <w:lang w:val="es-ES"/>
              </w:rPr>
              <w:t>4)</w:t>
            </w:r>
          </w:p>
        </w:tc>
        <w:tc>
          <w:tcPr>
            <w:tcW w:w="4428" w:type="dxa"/>
          </w:tcPr>
          <w:p w14:paraId="17383652" w14:textId="137CEFBC" w:rsidR="00B27155" w:rsidRPr="00BB2292" w:rsidRDefault="00B27155" w:rsidP="00742CF1">
            <w:pPr>
              <w:tabs>
                <w:tab w:val="left" w:pos="426"/>
              </w:tabs>
              <w:ind w:right="51"/>
              <w:contextualSpacing/>
              <w:jc w:val="both"/>
              <w:rPr>
                <w:rFonts w:ascii="Palatino Linotype" w:hAnsi="Palatino Linotype"/>
                <w:color w:val="000000" w:themeColor="text1"/>
                <w:sz w:val="22"/>
                <w:lang w:val="es-ES"/>
              </w:rPr>
            </w:pPr>
            <w:r w:rsidRPr="00BB2292">
              <w:rPr>
                <w:rFonts w:ascii="Palatino Linotype" w:hAnsi="Palatino Linotype"/>
                <w:i/>
                <w:color w:val="000000" w:themeColor="text1"/>
                <w:sz w:val="22"/>
                <w:lang w:val="es-ES"/>
              </w:rPr>
              <w:t xml:space="preserve">“Solicito se me informe si el Director de Administración y Finanzas del ODAPAS cuenta con todos los requisitos para cubrir dicha área </w:t>
            </w:r>
            <w:proofErr w:type="gramStart"/>
            <w:r w:rsidRPr="00BB2292">
              <w:rPr>
                <w:rFonts w:ascii="Palatino Linotype" w:hAnsi="Palatino Linotype"/>
                <w:i/>
                <w:color w:val="000000" w:themeColor="text1"/>
                <w:sz w:val="22"/>
                <w:lang w:val="es-ES"/>
              </w:rPr>
              <w:t>de acuerdo a</w:t>
            </w:r>
            <w:proofErr w:type="gramEnd"/>
            <w:r w:rsidRPr="00BB2292">
              <w:rPr>
                <w:rFonts w:ascii="Palatino Linotype" w:hAnsi="Palatino Linotype"/>
                <w:i/>
                <w:color w:val="000000" w:themeColor="text1"/>
                <w:sz w:val="22"/>
                <w:lang w:val="es-ES"/>
              </w:rPr>
              <w:t xml:space="preserve"> la Ley Orgánica Municipal del Estado de México.”</w:t>
            </w:r>
            <w:r w:rsidRPr="00BB2292">
              <w:rPr>
                <w:rFonts w:ascii="Palatino Linotype" w:hAnsi="Palatino Linotype"/>
                <w:color w:val="000000" w:themeColor="text1"/>
                <w:sz w:val="22"/>
                <w:lang w:val="es-ES"/>
              </w:rPr>
              <w:t xml:space="preserve"> (Sic).</w:t>
            </w:r>
          </w:p>
        </w:tc>
        <w:tc>
          <w:tcPr>
            <w:tcW w:w="5034" w:type="dxa"/>
          </w:tcPr>
          <w:p w14:paraId="6288AB5F" w14:textId="284390C9" w:rsidR="00B27155" w:rsidRPr="00BB2292" w:rsidRDefault="00B27155" w:rsidP="00B27155">
            <w:pPr>
              <w:spacing w:before="240" w:after="240" w:line="360" w:lineRule="auto"/>
              <w:ind w:right="51"/>
              <w:contextualSpacing/>
              <w:jc w:val="both"/>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Para esta solicitud, a través del numeral cuatro (4.) el servidor público habilitado refirió que el Director de ODAPAS cuenta con todos los requisitos enmarcados en la Ley Orgánica del Estado de México, enfatizando que, por lo que hace a la certificación se encuentra en proceso de certificación.</w:t>
            </w:r>
          </w:p>
        </w:tc>
        <w:tc>
          <w:tcPr>
            <w:tcW w:w="1239" w:type="dxa"/>
            <w:vAlign w:val="center"/>
          </w:tcPr>
          <w:p w14:paraId="30235592" w14:textId="75161CC1" w:rsidR="00B27155" w:rsidRPr="00BB2292" w:rsidRDefault="00B27155" w:rsidP="00B27155">
            <w:pPr>
              <w:spacing w:before="240" w:after="240" w:line="360" w:lineRule="auto"/>
              <w:ind w:right="51"/>
              <w:contextualSpacing/>
              <w:jc w:val="center"/>
              <w:rPr>
                <w:rFonts w:ascii="Palatino Linotype" w:hAnsi="Palatino Linotype"/>
                <w:b/>
                <w:color w:val="000000" w:themeColor="text1"/>
                <w:lang w:val="es-ES"/>
              </w:rPr>
            </w:pPr>
            <w:r w:rsidRPr="00BB2292">
              <w:rPr>
                <w:rFonts w:ascii="Palatino Linotype" w:hAnsi="Palatino Linotype"/>
                <w:b/>
                <w:color w:val="000000" w:themeColor="text1"/>
                <w:u w:val="single"/>
                <w:lang w:val="es-ES"/>
              </w:rPr>
              <w:t>SI</w:t>
            </w:r>
          </w:p>
        </w:tc>
      </w:tr>
      <w:tr w:rsidR="000C1654" w:rsidRPr="00BB2292" w14:paraId="27392075" w14:textId="77777777" w:rsidTr="00925654">
        <w:tc>
          <w:tcPr>
            <w:tcW w:w="675" w:type="dxa"/>
          </w:tcPr>
          <w:p w14:paraId="6A48BF85" w14:textId="1EBF8AF6" w:rsidR="00B27155" w:rsidRPr="00BB2292" w:rsidRDefault="00C66C3E" w:rsidP="00B27155">
            <w:pPr>
              <w:tabs>
                <w:tab w:val="left" w:pos="426"/>
              </w:tabs>
              <w:spacing w:before="240" w:after="240" w:line="360" w:lineRule="auto"/>
              <w:ind w:right="51"/>
              <w:contextualSpacing/>
              <w:jc w:val="both"/>
              <w:rPr>
                <w:rFonts w:ascii="Palatino Linotype" w:hAnsi="Palatino Linotype"/>
                <w:color w:val="000000" w:themeColor="text1"/>
                <w:lang w:val="es-ES"/>
              </w:rPr>
            </w:pPr>
            <w:r w:rsidRPr="00BB2292">
              <w:rPr>
                <w:rFonts w:ascii="Palatino Linotype" w:hAnsi="Palatino Linotype"/>
                <w:color w:val="000000" w:themeColor="text1"/>
                <w:lang w:val="es-ES"/>
              </w:rPr>
              <w:t>2.</w:t>
            </w:r>
            <w:r w:rsidR="00B27155" w:rsidRPr="00BB2292">
              <w:rPr>
                <w:rFonts w:ascii="Palatino Linotype" w:hAnsi="Palatino Linotype"/>
                <w:color w:val="000000" w:themeColor="text1"/>
                <w:lang w:val="es-ES"/>
              </w:rPr>
              <w:t>5)</w:t>
            </w:r>
          </w:p>
        </w:tc>
        <w:tc>
          <w:tcPr>
            <w:tcW w:w="4428" w:type="dxa"/>
          </w:tcPr>
          <w:p w14:paraId="03E84D8D" w14:textId="4612D276" w:rsidR="00B27155" w:rsidRPr="00BB2292" w:rsidRDefault="00B27155" w:rsidP="00742CF1">
            <w:pPr>
              <w:tabs>
                <w:tab w:val="left" w:pos="426"/>
              </w:tabs>
              <w:ind w:right="51"/>
              <w:contextualSpacing/>
              <w:jc w:val="both"/>
              <w:rPr>
                <w:rFonts w:ascii="Palatino Linotype" w:hAnsi="Palatino Linotype"/>
                <w:color w:val="000000" w:themeColor="text1"/>
                <w:sz w:val="22"/>
                <w:lang w:val="es-ES"/>
              </w:rPr>
            </w:pPr>
            <w:r w:rsidRPr="00BB2292">
              <w:rPr>
                <w:rFonts w:ascii="Palatino Linotype" w:hAnsi="Palatino Linotype"/>
                <w:i/>
                <w:color w:val="000000" w:themeColor="text1"/>
                <w:sz w:val="22"/>
                <w:lang w:val="es-ES"/>
              </w:rPr>
              <w:t xml:space="preserve">“Solicito se me informe si el Contralor Interno del ODAPAS cuenta con la certificación correspondiente obligada a tener </w:t>
            </w:r>
            <w:proofErr w:type="gramStart"/>
            <w:r w:rsidRPr="00BB2292">
              <w:rPr>
                <w:rFonts w:ascii="Palatino Linotype" w:hAnsi="Palatino Linotype"/>
                <w:i/>
                <w:color w:val="000000" w:themeColor="text1"/>
                <w:sz w:val="22"/>
                <w:lang w:val="es-ES"/>
              </w:rPr>
              <w:t>de acuerdo a</w:t>
            </w:r>
            <w:proofErr w:type="gramEnd"/>
            <w:r w:rsidRPr="00BB2292">
              <w:rPr>
                <w:rFonts w:ascii="Palatino Linotype" w:hAnsi="Palatino Linotype"/>
                <w:i/>
                <w:color w:val="000000" w:themeColor="text1"/>
                <w:sz w:val="22"/>
                <w:lang w:val="es-ES"/>
              </w:rPr>
              <w:t xml:space="preserve"> la Ley Orgánica Municipal del Estado de México.”</w:t>
            </w:r>
            <w:r w:rsidRPr="00BB2292">
              <w:rPr>
                <w:rFonts w:ascii="Palatino Linotype" w:hAnsi="Palatino Linotype"/>
                <w:color w:val="000000" w:themeColor="text1"/>
                <w:sz w:val="22"/>
                <w:lang w:val="es-ES"/>
              </w:rPr>
              <w:t xml:space="preserve"> (Sic).</w:t>
            </w:r>
          </w:p>
        </w:tc>
        <w:tc>
          <w:tcPr>
            <w:tcW w:w="5034" w:type="dxa"/>
          </w:tcPr>
          <w:p w14:paraId="01F3D3D9" w14:textId="1C9AE2B5" w:rsidR="00B27155" w:rsidRPr="00BB2292" w:rsidRDefault="004F2754" w:rsidP="00CF3207">
            <w:pPr>
              <w:spacing w:before="240" w:after="240" w:line="360" w:lineRule="auto"/>
              <w:ind w:right="51"/>
              <w:contextualSpacing/>
              <w:jc w:val="both"/>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En respuesta,</w:t>
            </w:r>
            <w:r w:rsidR="00CF6CD4" w:rsidRPr="00BB2292">
              <w:rPr>
                <w:rFonts w:ascii="Palatino Linotype" w:hAnsi="Palatino Linotype"/>
                <w:color w:val="000000" w:themeColor="text1"/>
                <w:sz w:val="22"/>
                <w:lang w:val="es-ES"/>
              </w:rPr>
              <w:t xml:space="preserve"> a través del numeral </w:t>
            </w:r>
            <w:r w:rsidR="00CF3207" w:rsidRPr="00BB2292">
              <w:rPr>
                <w:rFonts w:ascii="Palatino Linotype" w:hAnsi="Palatino Linotype"/>
                <w:color w:val="000000" w:themeColor="text1"/>
                <w:sz w:val="22"/>
                <w:lang w:val="es-ES"/>
              </w:rPr>
              <w:t>cinco</w:t>
            </w:r>
            <w:r w:rsidR="00CF6CD4" w:rsidRPr="00BB2292">
              <w:rPr>
                <w:rFonts w:ascii="Palatino Linotype" w:hAnsi="Palatino Linotype"/>
                <w:color w:val="000000" w:themeColor="text1"/>
                <w:sz w:val="22"/>
                <w:lang w:val="es-ES"/>
              </w:rPr>
              <w:t xml:space="preserve"> (5.)</w:t>
            </w:r>
            <w:r w:rsidRPr="00BB2292">
              <w:rPr>
                <w:rFonts w:ascii="Palatino Linotype" w:hAnsi="Palatino Linotype"/>
                <w:color w:val="000000" w:themeColor="text1"/>
                <w:sz w:val="22"/>
                <w:lang w:val="es-ES"/>
              </w:rPr>
              <w:t xml:space="preserve"> el servidor público habilitado refirió</w:t>
            </w:r>
            <w:r w:rsidR="00180CAF" w:rsidRPr="00BB2292">
              <w:rPr>
                <w:rFonts w:ascii="Palatino Linotype" w:hAnsi="Palatino Linotype"/>
                <w:color w:val="000000" w:themeColor="text1"/>
                <w:sz w:val="22"/>
                <w:lang w:val="es-ES"/>
              </w:rPr>
              <w:t xml:space="preserve"> que</w:t>
            </w:r>
            <w:r w:rsidRPr="00BB2292">
              <w:rPr>
                <w:rFonts w:ascii="Palatino Linotype" w:hAnsi="Palatino Linotype"/>
                <w:color w:val="000000" w:themeColor="text1"/>
                <w:sz w:val="22"/>
                <w:lang w:val="es-ES"/>
              </w:rPr>
              <w:t xml:space="preserve"> el Contralor Interno aún no cuenta con la certificación correspondiente, sin </w:t>
            </w:r>
            <w:proofErr w:type="gramStart"/>
            <w:r w:rsidRPr="00BB2292">
              <w:rPr>
                <w:rFonts w:ascii="Palatino Linotype" w:hAnsi="Palatino Linotype"/>
                <w:color w:val="000000" w:themeColor="text1"/>
                <w:sz w:val="22"/>
                <w:lang w:val="es-ES"/>
              </w:rPr>
              <w:t>embargo</w:t>
            </w:r>
            <w:proofErr w:type="gramEnd"/>
            <w:r w:rsidRPr="00BB2292">
              <w:rPr>
                <w:rFonts w:ascii="Palatino Linotype" w:hAnsi="Palatino Linotype"/>
                <w:color w:val="000000" w:themeColor="text1"/>
                <w:sz w:val="22"/>
                <w:lang w:val="es-ES"/>
              </w:rPr>
              <w:t xml:space="preserve"> argumenta que con base en los plazos señalados para acreditar </w:t>
            </w:r>
            <w:r w:rsidR="00180CAF" w:rsidRPr="00BB2292">
              <w:rPr>
                <w:rFonts w:ascii="Palatino Linotype" w:hAnsi="Palatino Linotype"/>
                <w:color w:val="000000" w:themeColor="text1"/>
                <w:sz w:val="22"/>
                <w:lang w:val="es-ES"/>
              </w:rPr>
              <w:t xml:space="preserve">dicha certificación </w:t>
            </w:r>
            <w:r w:rsidRPr="00BB2292">
              <w:rPr>
                <w:rFonts w:ascii="Palatino Linotype" w:hAnsi="Palatino Linotype"/>
                <w:color w:val="000000" w:themeColor="text1"/>
                <w:sz w:val="22"/>
                <w:lang w:val="es-ES"/>
              </w:rPr>
              <w:t>en la Ley Orgánica</w:t>
            </w:r>
            <w:r w:rsidR="00180CAF" w:rsidRPr="00BB2292">
              <w:rPr>
                <w:rFonts w:ascii="Palatino Linotype" w:hAnsi="Palatino Linotype"/>
                <w:color w:val="000000" w:themeColor="text1"/>
                <w:sz w:val="22"/>
                <w:lang w:val="es-ES"/>
              </w:rPr>
              <w:t xml:space="preserve"> Municipal</w:t>
            </w:r>
            <w:r w:rsidRPr="00BB2292">
              <w:rPr>
                <w:rFonts w:ascii="Palatino Linotype" w:hAnsi="Palatino Linotype"/>
                <w:color w:val="000000" w:themeColor="text1"/>
                <w:sz w:val="22"/>
                <w:lang w:val="es-ES"/>
              </w:rPr>
              <w:t xml:space="preserve"> del Estado de México, </w:t>
            </w:r>
            <w:r w:rsidR="00180CAF" w:rsidRPr="00BB2292">
              <w:rPr>
                <w:rFonts w:ascii="Palatino Linotype" w:hAnsi="Palatino Linotype"/>
                <w:color w:val="000000" w:themeColor="text1"/>
                <w:sz w:val="22"/>
                <w:lang w:val="es-ES"/>
              </w:rPr>
              <w:t>se encuentra en proceso de certificación.</w:t>
            </w:r>
          </w:p>
        </w:tc>
        <w:tc>
          <w:tcPr>
            <w:tcW w:w="1239" w:type="dxa"/>
            <w:vAlign w:val="center"/>
          </w:tcPr>
          <w:p w14:paraId="0212D319" w14:textId="3081D7C7" w:rsidR="00B27155" w:rsidRPr="00BB2292" w:rsidRDefault="00180CAF" w:rsidP="00B27155">
            <w:pPr>
              <w:spacing w:before="240" w:after="240" w:line="360" w:lineRule="auto"/>
              <w:ind w:right="51"/>
              <w:contextualSpacing/>
              <w:jc w:val="center"/>
              <w:rPr>
                <w:rFonts w:ascii="Palatino Linotype" w:hAnsi="Palatino Linotype"/>
                <w:color w:val="000000" w:themeColor="text1"/>
                <w:lang w:val="es-ES"/>
              </w:rPr>
            </w:pPr>
            <w:r w:rsidRPr="00BB2292">
              <w:rPr>
                <w:rFonts w:ascii="Palatino Linotype" w:hAnsi="Palatino Linotype"/>
                <w:b/>
                <w:color w:val="000000" w:themeColor="text1"/>
                <w:u w:val="single"/>
                <w:lang w:val="es-ES"/>
              </w:rPr>
              <w:t>SI</w:t>
            </w:r>
          </w:p>
        </w:tc>
      </w:tr>
      <w:tr w:rsidR="000C1654" w:rsidRPr="00BB2292" w14:paraId="58C99791" w14:textId="77777777" w:rsidTr="00925654">
        <w:tc>
          <w:tcPr>
            <w:tcW w:w="675" w:type="dxa"/>
          </w:tcPr>
          <w:p w14:paraId="559EDFB8" w14:textId="3542B697" w:rsidR="00B27155" w:rsidRPr="00BB2292" w:rsidRDefault="00C66C3E" w:rsidP="00B27155">
            <w:pPr>
              <w:tabs>
                <w:tab w:val="left" w:pos="426"/>
              </w:tabs>
              <w:spacing w:before="240" w:after="240" w:line="360" w:lineRule="auto"/>
              <w:ind w:right="51"/>
              <w:contextualSpacing/>
              <w:jc w:val="both"/>
              <w:rPr>
                <w:rFonts w:ascii="Palatino Linotype" w:hAnsi="Palatino Linotype"/>
                <w:color w:val="000000" w:themeColor="text1"/>
                <w:lang w:val="es-ES"/>
              </w:rPr>
            </w:pPr>
            <w:r w:rsidRPr="00BB2292">
              <w:rPr>
                <w:rFonts w:ascii="Palatino Linotype" w:hAnsi="Palatino Linotype"/>
                <w:color w:val="000000" w:themeColor="text1"/>
                <w:lang w:val="es-ES"/>
              </w:rPr>
              <w:t>2.</w:t>
            </w:r>
            <w:r w:rsidR="00B27155" w:rsidRPr="00BB2292">
              <w:rPr>
                <w:rFonts w:ascii="Palatino Linotype" w:hAnsi="Palatino Linotype"/>
                <w:color w:val="000000" w:themeColor="text1"/>
                <w:lang w:val="es-ES"/>
              </w:rPr>
              <w:t>6)</w:t>
            </w:r>
          </w:p>
        </w:tc>
        <w:tc>
          <w:tcPr>
            <w:tcW w:w="4428" w:type="dxa"/>
          </w:tcPr>
          <w:p w14:paraId="4AF98962" w14:textId="50A7B791" w:rsidR="00B27155" w:rsidRPr="00BB2292" w:rsidRDefault="00B27155" w:rsidP="00B27155">
            <w:pPr>
              <w:tabs>
                <w:tab w:val="left" w:pos="426"/>
              </w:tabs>
              <w:ind w:right="51"/>
              <w:contextualSpacing/>
              <w:jc w:val="both"/>
              <w:rPr>
                <w:rFonts w:ascii="Palatino Linotype" w:hAnsi="Palatino Linotype"/>
                <w:color w:val="000000" w:themeColor="text1"/>
                <w:sz w:val="22"/>
                <w:lang w:val="es-ES"/>
              </w:rPr>
            </w:pPr>
            <w:r w:rsidRPr="00BB2292">
              <w:rPr>
                <w:rFonts w:ascii="Palatino Linotype" w:hAnsi="Palatino Linotype"/>
                <w:i/>
                <w:color w:val="000000" w:themeColor="text1"/>
                <w:sz w:val="22"/>
                <w:lang w:val="es-ES"/>
              </w:rPr>
              <w:t xml:space="preserve">“Solicito se me informe si el Contralor Interno del ODAPAS cuenta con todos los requisitos para cubrir dicha área </w:t>
            </w:r>
            <w:proofErr w:type="gramStart"/>
            <w:r w:rsidRPr="00BB2292">
              <w:rPr>
                <w:rFonts w:ascii="Palatino Linotype" w:hAnsi="Palatino Linotype"/>
                <w:i/>
                <w:color w:val="000000" w:themeColor="text1"/>
                <w:sz w:val="22"/>
                <w:lang w:val="es-ES"/>
              </w:rPr>
              <w:t>de acuerdo a</w:t>
            </w:r>
            <w:proofErr w:type="gramEnd"/>
            <w:r w:rsidRPr="00BB2292">
              <w:rPr>
                <w:rFonts w:ascii="Palatino Linotype" w:hAnsi="Palatino Linotype"/>
                <w:i/>
                <w:color w:val="000000" w:themeColor="text1"/>
                <w:sz w:val="22"/>
                <w:lang w:val="es-ES"/>
              </w:rPr>
              <w:t xml:space="preserve"> la Ley Orgánica Municipal del Estado de México.”</w:t>
            </w:r>
            <w:r w:rsidRPr="00BB2292">
              <w:rPr>
                <w:rFonts w:ascii="Palatino Linotype" w:hAnsi="Palatino Linotype"/>
                <w:color w:val="000000" w:themeColor="text1"/>
                <w:sz w:val="22"/>
                <w:lang w:val="es-ES"/>
              </w:rPr>
              <w:t xml:space="preserve"> (Sic).</w:t>
            </w:r>
          </w:p>
        </w:tc>
        <w:tc>
          <w:tcPr>
            <w:tcW w:w="5034" w:type="dxa"/>
          </w:tcPr>
          <w:p w14:paraId="621851E3" w14:textId="6749B31C" w:rsidR="00B27155" w:rsidRPr="00BB2292" w:rsidRDefault="00CF6CD4" w:rsidP="00CF6CD4">
            <w:pPr>
              <w:spacing w:before="240" w:after="240" w:line="360" w:lineRule="auto"/>
              <w:ind w:right="51"/>
              <w:contextualSpacing/>
              <w:jc w:val="both"/>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A través del numeral seis (6.) e</w:t>
            </w:r>
            <w:r w:rsidR="00180CAF" w:rsidRPr="00BB2292">
              <w:rPr>
                <w:rFonts w:ascii="Palatino Linotype" w:hAnsi="Palatino Linotype"/>
                <w:color w:val="000000" w:themeColor="text1"/>
                <w:sz w:val="22"/>
                <w:lang w:val="es-ES"/>
              </w:rPr>
              <w:t>l servidor público habilitado en respuesta manifestó que el Contralor Interno Mu</w:t>
            </w:r>
            <w:r w:rsidR="00A54BBC" w:rsidRPr="00BB2292">
              <w:rPr>
                <w:rFonts w:ascii="Palatino Linotype" w:hAnsi="Palatino Linotype"/>
                <w:color w:val="000000" w:themeColor="text1"/>
                <w:sz w:val="22"/>
                <w:lang w:val="es-ES"/>
              </w:rPr>
              <w:t>nicipal, cuenta con todos los requisitos para desempeñarse en ese puesto, exceptuando la certificación que se encuentra en proceso.</w:t>
            </w:r>
          </w:p>
        </w:tc>
        <w:tc>
          <w:tcPr>
            <w:tcW w:w="1239" w:type="dxa"/>
            <w:vAlign w:val="center"/>
          </w:tcPr>
          <w:p w14:paraId="5A0A50C6" w14:textId="40142012" w:rsidR="00B27155" w:rsidRPr="00BB2292" w:rsidRDefault="00A54BBC" w:rsidP="00B27155">
            <w:pPr>
              <w:spacing w:before="240" w:after="240" w:line="360" w:lineRule="auto"/>
              <w:ind w:right="51"/>
              <w:contextualSpacing/>
              <w:jc w:val="center"/>
              <w:rPr>
                <w:rFonts w:ascii="Palatino Linotype" w:hAnsi="Palatino Linotype"/>
                <w:color w:val="000000" w:themeColor="text1"/>
                <w:lang w:val="es-ES"/>
              </w:rPr>
            </w:pPr>
            <w:r w:rsidRPr="00BB2292">
              <w:rPr>
                <w:rFonts w:ascii="Palatino Linotype" w:hAnsi="Palatino Linotype"/>
                <w:b/>
                <w:color w:val="000000" w:themeColor="text1"/>
                <w:u w:val="single"/>
                <w:lang w:val="es-ES"/>
              </w:rPr>
              <w:t>SI</w:t>
            </w:r>
          </w:p>
        </w:tc>
      </w:tr>
      <w:tr w:rsidR="000C1654" w:rsidRPr="00BB2292" w14:paraId="1184310E" w14:textId="77777777" w:rsidTr="00925654">
        <w:tc>
          <w:tcPr>
            <w:tcW w:w="675" w:type="dxa"/>
          </w:tcPr>
          <w:p w14:paraId="73472C95" w14:textId="5B6393AC" w:rsidR="000C1654" w:rsidRPr="00BB2292" w:rsidRDefault="00C66C3E" w:rsidP="000C1654">
            <w:pPr>
              <w:tabs>
                <w:tab w:val="left" w:pos="426"/>
              </w:tabs>
              <w:spacing w:before="240" w:after="240" w:line="360" w:lineRule="auto"/>
              <w:ind w:right="51"/>
              <w:contextualSpacing/>
              <w:jc w:val="both"/>
              <w:rPr>
                <w:rFonts w:ascii="Palatino Linotype" w:hAnsi="Palatino Linotype"/>
                <w:color w:val="000000" w:themeColor="text1"/>
                <w:lang w:val="es-ES"/>
              </w:rPr>
            </w:pPr>
            <w:r w:rsidRPr="00BB2292">
              <w:rPr>
                <w:rFonts w:ascii="Palatino Linotype" w:hAnsi="Palatino Linotype"/>
                <w:color w:val="000000" w:themeColor="text1"/>
                <w:lang w:val="es-ES"/>
              </w:rPr>
              <w:lastRenderedPageBreak/>
              <w:t>2.</w:t>
            </w:r>
            <w:r w:rsidR="000C1654" w:rsidRPr="00BB2292">
              <w:rPr>
                <w:rFonts w:ascii="Palatino Linotype" w:hAnsi="Palatino Linotype"/>
                <w:color w:val="000000" w:themeColor="text1"/>
                <w:lang w:val="es-ES"/>
              </w:rPr>
              <w:t>7)</w:t>
            </w:r>
          </w:p>
        </w:tc>
        <w:tc>
          <w:tcPr>
            <w:tcW w:w="4428" w:type="dxa"/>
          </w:tcPr>
          <w:p w14:paraId="0C864415" w14:textId="0483D5A4" w:rsidR="000C1654" w:rsidRPr="00BB2292" w:rsidRDefault="000C1654" w:rsidP="000C1654">
            <w:pPr>
              <w:tabs>
                <w:tab w:val="left" w:pos="426"/>
              </w:tabs>
              <w:ind w:right="51"/>
              <w:contextualSpacing/>
              <w:jc w:val="both"/>
              <w:rPr>
                <w:rFonts w:ascii="Palatino Linotype" w:hAnsi="Palatino Linotype"/>
                <w:i/>
                <w:color w:val="000000" w:themeColor="text1"/>
                <w:sz w:val="22"/>
                <w:lang w:val="es-ES"/>
              </w:rPr>
            </w:pPr>
            <w:r w:rsidRPr="00BB2292">
              <w:rPr>
                <w:rFonts w:ascii="Palatino Linotype" w:hAnsi="Palatino Linotype"/>
                <w:i/>
                <w:color w:val="000000" w:themeColor="text1"/>
                <w:sz w:val="22"/>
                <w:lang w:val="es-ES"/>
              </w:rPr>
              <w:t xml:space="preserve">“Solicito se me informe si el titular del área de Transparencia cuenta con los requisitos para cubrir dicha área </w:t>
            </w:r>
            <w:proofErr w:type="gramStart"/>
            <w:r w:rsidRPr="00BB2292">
              <w:rPr>
                <w:rFonts w:ascii="Palatino Linotype" w:hAnsi="Palatino Linotype"/>
                <w:i/>
                <w:color w:val="000000" w:themeColor="text1"/>
                <w:sz w:val="22"/>
                <w:lang w:val="es-ES"/>
              </w:rPr>
              <w:t>de acuerdo a</w:t>
            </w:r>
            <w:proofErr w:type="gramEnd"/>
            <w:r w:rsidRPr="00BB2292">
              <w:rPr>
                <w:rFonts w:ascii="Palatino Linotype" w:hAnsi="Palatino Linotype"/>
                <w:i/>
                <w:color w:val="000000" w:themeColor="text1"/>
                <w:sz w:val="22"/>
                <w:lang w:val="es-ES"/>
              </w:rPr>
              <w:t xml:space="preserve"> la Ley de Transparencia.”</w:t>
            </w:r>
            <w:r w:rsidRPr="00BB2292">
              <w:rPr>
                <w:rFonts w:ascii="Palatino Linotype" w:hAnsi="Palatino Linotype"/>
                <w:color w:val="000000" w:themeColor="text1"/>
                <w:sz w:val="22"/>
                <w:lang w:val="es-ES"/>
              </w:rPr>
              <w:t xml:space="preserve"> (Sic).</w:t>
            </w:r>
          </w:p>
        </w:tc>
        <w:tc>
          <w:tcPr>
            <w:tcW w:w="5034" w:type="dxa"/>
          </w:tcPr>
          <w:p w14:paraId="15EEA3BC" w14:textId="513A4716" w:rsidR="000C1654" w:rsidRPr="00BB2292" w:rsidRDefault="000C1654" w:rsidP="00CF3207">
            <w:pPr>
              <w:spacing w:before="240" w:after="240" w:line="360" w:lineRule="auto"/>
              <w:ind w:right="51"/>
              <w:contextualSpacing/>
              <w:jc w:val="both"/>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 xml:space="preserve">El servidor público habilitado </w:t>
            </w:r>
            <w:r w:rsidR="00CF6CD4" w:rsidRPr="00BB2292">
              <w:rPr>
                <w:rFonts w:ascii="Palatino Linotype" w:hAnsi="Palatino Linotype"/>
                <w:color w:val="000000" w:themeColor="text1"/>
                <w:sz w:val="22"/>
                <w:lang w:val="es-ES"/>
              </w:rPr>
              <w:t xml:space="preserve">a través del numeral </w:t>
            </w:r>
            <w:r w:rsidR="00CF3207" w:rsidRPr="00BB2292">
              <w:rPr>
                <w:rFonts w:ascii="Palatino Linotype" w:hAnsi="Palatino Linotype"/>
                <w:color w:val="000000" w:themeColor="text1"/>
                <w:sz w:val="22"/>
                <w:lang w:val="es-ES"/>
              </w:rPr>
              <w:t>siete</w:t>
            </w:r>
            <w:r w:rsidR="00CF6CD4" w:rsidRPr="00BB2292">
              <w:rPr>
                <w:rFonts w:ascii="Palatino Linotype" w:hAnsi="Palatino Linotype"/>
                <w:color w:val="000000" w:themeColor="text1"/>
                <w:sz w:val="22"/>
                <w:lang w:val="es-ES"/>
              </w:rPr>
              <w:t xml:space="preserve"> (7.) </w:t>
            </w:r>
            <w:r w:rsidRPr="00BB2292">
              <w:rPr>
                <w:rFonts w:ascii="Palatino Linotype" w:hAnsi="Palatino Linotype"/>
                <w:color w:val="000000" w:themeColor="text1"/>
                <w:sz w:val="22"/>
                <w:lang w:val="es-ES"/>
              </w:rPr>
              <w:t>refirió que el Titular de la Unidad de Transparencia cuenta con todos los requisitos enmarcados en la Ley de Transparencia, asimismo manifestó que la respectiva certificación se encuentra en proceso.</w:t>
            </w:r>
          </w:p>
        </w:tc>
        <w:tc>
          <w:tcPr>
            <w:tcW w:w="1239" w:type="dxa"/>
            <w:vAlign w:val="center"/>
          </w:tcPr>
          <w:p w14:paraId="7F0C2F6C" w14:textId="26A7FD7B" w:rsidR="000C1654" w:rsidRPr="00BB2292" w:rsidRDefault="000C1654" w:rsidP="000C1654">
            <w:pPr>
              <w:spacing w:before="240" w:after="240" w:line="360" w:lineRule="auto"/>
              <w:ind w:right="51"/>
              <w:contextualSpacing/>
              <w:jc w:val="center"/>
              <w:rPr>
                <w:rFonts w:ascii="Palatino Linotype" w:hAnsi="Palatino Linotype"/>
                <w:color w:val="000000" w:themeColor="text1"/>
                <w:lang w:val="es-ES"/>
              </w:rPr>
            </w:pPr>
            <w:r w:rsidRPr="00BB2292">
              <w:rPr>
                <w:rFonts w:ascii="Palatino Linotype" w:hAnsi="Palatino Linotype"/>
                <w:b/>
                <w:color w:val="000000" w:themeColor="text1"/>
                <w:u w:val="single"/>
                <w:lang w:val="es-ES"/>
              </w:rPr>
              <w:t>SI</w:t>
            </w:r>
          </w:p>
        </w:tc>
      </w:tr>
      <w:tr w:rsidR="000C1654" w:rsidRPr="00BB2292" w14:paraId="7B20DCDD" w14:textId="77777777" w:rsidTr="00925654">
        <w:tc>
          <w:tcPr>
            <w:tcW w:w="675" w:type="dxa"/>
          </w:tcPr>
          <w:p w14:paraId="37ABEBC5" w14:textId="16251F01" w:rsidR="000C1654" w:rsidRPr="00BB2292" w:rsidRDefault="00C66C3E" w:rsidP="000C1654">
            <w:pPr>
              <w:tabs>
                <w:tab w:val="left" w:pos="426"/>
              </w:tabs>
              <w:spacing w:before="240" w:after="240" w:line="360" w:lineRule="auto"/>
              <w:ind w:right="51"/>
              <w:contextualSpacing/>
              <w:jc w:val="both"/>
              <w:rPr>
                <w:rFonts w:ascii="Palatino Linotype" w:hAnsi="Palatino Linotype"/>
                <w:color w:val="000000" w:themeColor="text1"/>
                <w:lang w:val="es-ES"/>
              </w:rPr>
            </w:pPr>
            <w:r w:rsidRPr="00BB2292">
              <w:rPr>
                <w:rFonts w:ascii="Palatino Linotype" w:hAnsi="Palatino Linotype"/>
                <w:color w:val="000000" w:themeColor="text1"/>
                <w:lang w:val="es-ES"/>
              </w:rPr>
              <w:t>2.</w:t>
            </w:r>
            <w:r w:rsidR="000C1654" w:rsidRPr="00BB2292">
              <w:rPr>
                <w:rFonts w:ascii="Palatino Linotype" w:hAnsi="Palatino Linotype"/>
                <w:color w:val="000000" w:themeColor="text1"/>
                <w:lang w:val="es-ES"/>
              </w:rPr>
              <w:t>8)</w:t>
            </w:r>
          </w:p>
        </w:tc>
        <w:tc>
          <w:tcPr>
            <w:tcW w:w="4428" w:type="dxa"/>
          </w:tcPr>
          <w:p w14:paraId="5980A441" w14:textId="7A57406D" w:rsidR="000C1654" w:rsidRPr="00BB2292" w:rsidRDefault="000C1654" w:rsidP="000C1654">
            <w:pPr>
              <w:tabs>
                <w:tab w:val="left" w:pos="426"/>
              </w:tabs>
              <w:ind w:right="51"/>
              <w:contextualSpacing/>
              <w:jc w:val="both"/>
              <w:rPr>
                <w:rFonts w:ascii="Palatino Linotype" w:hAnsi="Palatino Linotype"/>
                <w:color w:val="000000" w:themeColor="text1"/>
                <w:sz w:val="22"/>
                <w:lang w:val="es-ES"/>
              </w:rPr>
            </w:pPr>
            <w:r w:rsidRPr="00BB2292">
              <w:rPr>
                <w:rFonts w:ascii="Palatino Linotype" w:hAnsi="Palatino Linotype"/>
                <w:i/>
                <w:color w:val="000000" w:themeColor="text1"/>
                <w:sz w:val="22"/>
                <w:lang w:val="es-ES"/>
              </w:rPr>
              <w:t xml:space="preserve">“Solicito se me envié el fundamento legal y el motivo de los nuevos salarios netos y brutos que ganaran a partir del enero del 2022 el Director General del ODAPAS, Director de Administración y Finanzas del ODAPAS, Contralor Interno del ODAPAS, del Titular de la UIPPE del ODAPAS; del Titular de Cultura del Agua del ODAPAS, del Titular de la Unidad Jurídica del ODAPAS, Titular de Adquisiciones y del Titular de la Unidad de Trasparencia del ODAPAS.” </w:t>
            </w:r>
            <w:r w:rsidRPr="00BB2292">
              <w:rPr>
                <w:rFonts w:ascii="Palatino Linotype" w:hAnsi="Palatino Linotype"/>
                <w:color w:val="000000" w:themeColor="text1"/>
                <w:sz w:val="22"/>
                <w:lang w:val="es-ES"/>
              </w:rPr>
              <w:t>(Sic).</w:t>
            </w:r>
          </w:p>
        </w:tc>
        <w:tc>
          <w:tcPr>
            <w:tcW w:w="5034" w:type="dxa"/>
          </w:tcPr>
          <w:p w14:paraId="33E7CF7B" w14:textId="40AF75FF" w:rsidR="000C1654" w:rsidRPr="00BB2292" w:rsidRDefault="000C1654" w:rsidP="000C1654">
            <w:pPr>
              <w:spacing w:before="240" w:after="240" w:line="360" w:lineRule="auto"/>
              <w:ind w:right="51"/>
              <w:contextualSpacing/>
              <w:jc w:val="both"/>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 xml:space="preserve">Fue proporcionado </w:t>
            </w:r>
            <w:r w:rsidR="00CF6CD4" w:rsidRPr="00BB2292">
              <w:rPr>
                <w:rFonts w:ascii="Palatino Linotype" w:hAnsi="Palatino Linotype"/>
                <w:color w:val="000000" w:themeColor="text1"/>
                <w:sz w:val="22"/>
                <w:lang w:val="es-ES"/>
              </w:rPr>
              <w:t xml:space="preserve">a través del numeral ocho (8.) </w:t>
            </w:r>
            <w:r w:rsidRPr="00BB2292">
              <w:rPr>
                <w:rFonts w:ascii="Palatino Linotype" w:hAnsi="Palatino Linotype"/>
                <w:color w:val="000000" w:themeColor="text1"/>
                <w:sz w:val="22"/>
                <w:lang w:val="es-ES"/>
              </w:rPr>
              <w:t>en respuesta</w:t>
            </w:r>
            <w:r w:rsidR="002221EA" w:rsidRPr="00BB2292">
              <w:rPr>
                <w:rFonts w:ascii="Palatino Linotype" w:hAnsi="Palatino Linotype"/>
                <w:color w:val="000000" w:themeColor="text1"/>
                <w:sz w:val="22"/>
                <w:lang w:val="es-ES"/>
              </w:rPr>
              <w:t>,</w:t>
            </w:r>
            <w:r w:rsidRPr="00BB2292">
              <w:rPr>
                <w:rFonts w:ascii="Palatino Linotype" w:hAnsi="Palatino Linotype"/>
                <w:color w:val="000000" w:themeColor="text1"/>
                <w:sz w:val="22"/>
                <w:lang w:val="es-ES"/>
              </w:rPr>
              <w:t xml:space="preserve"> la</w:t>
            </w:r>
            <w:r w:rsidR="00C75DE5" w:rsidRPr="00BB2292">
              <w:rPr>
                <w:rFonts w:ascii="Palatino Linotype" w:hAnsi="Palatino Linotype"/>
                <w:color w:val="000000" w:themeColor="text1"/>
                <w:sz w:val="22"/>
                <w:lang w:val="es-ES"/>
              </w:rPr>
              <w:t>s</w:t>
            </w:r>
            <w:r w:rsidRPr="00BB2292">
              <w:rPr>
                <w:rFonts w:ascii="Palatino Linotype" w:hAnsi="Palatino Linotype"/>
                <w:color w:val="000000" w:themeColor="text1"/>
                <w:sz w:val="22"/>
                <w:lang w:val="es-ES"/>
              </w:rPr>
              <w:t xml:space="preserve"> siguiente</w:t>
            </w:r>
            <w:r w:rsidR="00C75DE5" w:rsidRPr="00BB2292">
              <w:rPr>
                <w:rFonts w:ascii="Palatino Linotype" w:hAnsi="Palatino Linotype"/>
                <w:color w:val="000000" w:themeColor="text1"/>
                <w:sz w:val="22"/>
                <w:lang w:val="es-ES"/>
              </w:rPr>
              <w:t>s</w:t>
            </w:r>
            <w:r w:rsidRPr="00BB2292">
              <w:rPr>
                <w:rFonts w:ascii="Palatino Linotype" w:hAnsi="Palatino Linotype"/>
                <w:color w:val="000000" w:themeColor="text1"/>
                <w:sz w:val="22"/>
                <w:lang w:val="es-ES"/>
              </w:rPr>
              <w:t xml:space="preserve"> liga</w:t>
            </w:r>
            <w:r w:rsidR="00C75DE5" w:rsidRPr="00BB2292">
              <w:rPr>
                <w:rFonts w:ascii="Palatino Linotype" w:hAnsi="Palatino Linotype"/>
                <w:color w:val="000000" w:themeColor="text1"/>
                <w:sz w:val="22"/>
                <w:lang w:val="es-ES"/>
              </w:rPr>
              <w:t>s</w:t>
            </w:r>
            <w:r w:rsidRPr="00BB2292">
              <w:rPr>
                <w:rFonts w:ascii="Palatino Linotype" w:hAnsi="Palatino Linotype"/>
                <w:color w:val="000000" w:themeColor="text1"/>
                <w:sz w:val="22"/>
                <w:lang w:val="es-ES"/>
              </w:rPr>
              <w:t xml:space="preserve"> electrónica</w:t>
            </w:r>
            <w:r w:rsidR="00C75DE5" w:rsidRPr="00BB2292">
              <w:rPr>
                <w:rFonts w:ascii="Palatino Linotype" w:hAnsi="Palatino Linotype"/>
                <w:color w:val="000000" w:themeColor="text1"/>
                <w:sz w:val="22"/>
                <w:lang w:val="es-ES"/>
              </w:rPr>
              <w:t>s</w:t>
            </w:r>
            <w:r w:rsidRPr="00BB2292">
              <w:rPr>
                <w:rFonts w:ascii="Palatino Linotype" w:hAnsi="Palatino Linotype"/>
                <w:color w:val="000000" w:themeColor="text1"/>
                <w:sz w:val="22"/>
                <w:lang w:val="es-ES"/>
              </w:rPr>
              <w:t xml:space="preserve">: </w:t>
            </w:r>
          </w:p>
          <w:p w14:paraId="372A3A97" w14:textId="7A0D497F" w:rsidR="000326F2" w:rsidRPr="00BB2292" w:rsidRDefault="000C1654" w:rsidP="002221EA">
            <w:pPr>
              <w:spacing w:before="240" w:after="240" w:line="360" w:lineRule="auto"/>
              <w:ind w:right="51"/>
              <w:contextualSpacing/>
              <w:rPr>
                <w:rFonts w:ascii="Palatino Linotype" w:hAnsi="Palatino Linotype"/>
                <w:color w:val="000000" w:themeColor="text1"/>
                <w:sz w:val="22"/>
                <w:lang w:val="es-ES"/>
              </w:rPr>
            </w:pPr>
            <w:r w:rsidRPr="00BB2292">
              <w:rPr>
                <w:noProof/>
              </w:rPr>
              <w:drawing>
                <wp:inline distT="0" distB="0" distL="0" distR="0" wp14:anchorId="3C217FC9" wp14:editId="657D675E">
                  <wp:extent cx="2895600" cy="5619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95600" cy="561975"/>
                          </a:xfrm>
                          <a:prstGeom prst="rect">
                            <a:avLst/>
                          </a:prstGeom>
                        </pic:spPr>
                      </pic:pic>
                    </a:graphicData>
                  </a:graphic>
                </wp:inline>
              </w:drawing>
            </w:r>
            <w:r w:rsidR="003D2673" w:rsidRPr="00BB2292">
              <w:rPr>
                <w:rStyle w:val="Refdenotaalpie"/>
                <w:rFonts w:ascii="Palatino Linotype" w:hAnsi="Palatino Linotype"/>
                <w:color w:val="000000" w:themeColor="text1"/>
                <w:sz w:val="22"/>
                <w:lang w:val="es-ES"/>
              </w:rPr>
              <w:footnoteReference w:id="2"/>
            </w:r>
          </w:p>
          <w:p w14:paraId="6AC999A0" w14:textId="761AC753" w:rsidR="000C1654" w:rsidRPr="00BB2292" w:rsidRDefault="000326F2" w:rsidP="002221EA">
            <w:pPr>
              <w:rPr>
                <w:rFonts w:ascii="Palatino Linotype" w:hAnsi="Palatino Linotype"/>
                <w:sz w:val="22"/>
                <w:lang w:val="es-ES"/>
              </w:rPr>
            </w:pPr>
            <w:r w:rsidRPr="00BB2292">
              <w:rPr>
                <w:rFonts w:ascii="Palatino Linotype" w:hAnsi="Palatino Linotype"/>
                <w:sz w:val="22"/>
                <w:lang w:val="es-ES"/>
              </w:rPr>
              <w:t xml:space="preserve">Sin embargo, </w:t>
            </w:r>
            <w:r w:rsidRPr="00BB2292">
              <w:rPr>
                <w:rFonts w:ascii="Palatino Linotype" w:hAnsi="Palatino Linotype"/>
                <w:b/>
                <w:sz w:val="22"/>
                <w:lang w:val="es-ES"/>
              </w:rPr>
              <w:t xml:space="preserve">EL SUJETO OBLIGADO, </w:t>
            </w:r>
            <w:r w:rsidRPr="00BB2292">
              <w:rPr>
                <w:rFonts w:ascii="Palatino Linotype" w:hAnsi="Palatino Linotype"/>
                <w:sz w:val="22"/>
                <w:lang w:val="es-ES"/>
              </w:rPr>
              <w:t xml:space="preserve">refirió que los datos contenidos en dichas ligas electrónicas </w:t>
            </w:r>
            <w:r w:rsidRPr="00BB2292">
              <w:rPr>
                <w:rFonts w:ascii="Palatino Linotype" w:hAnsi="Palatino Linotype"/>
                <w:b/>
                <w:sz w:val="22"/>
                <w:lang w:val="es-ES"/>
              </w:rPr>
              <w:t xml:space="preserve">son </w:t>
            </w:r>
            <w:r w:rsidR="002221EA" w:rsidRPr="00BB2292">
              <w:rPr>
                <w:rFonts w:ascii="Palatino Linotype" w:hAnsi="Palatino Linotype"/>
                <w:b/>
                <w:sz w:val="22"/>
                <w:lang w:val="es-ES"/>
              </w:rPr>
              <w:t xml:space="preserve">únicamente </w:t>
            </w:r>
            <w:r w:rsidRPr="00BB2292">
              <w:rPr>
                <w:rFonts w:ascii="Palatino Linotype" w:hAnsi="Palatino Linotype"/>
                <w:b/>
                <w:sz w:val="22"/>
                <w:lang w:val="es-ES"/>
              </w:rPr>
              <w:t>de referencia</w:t>
            </w:r>
            <w:r w:rsidRPr="00BB2292">
              <w:rPr>
                <w:rFonts w:ascii="Palatino Linotype" w:hAnsi="Palatino Linotype"/>
                <w:sz w:val="22"/>
                <w:lang w:val="es-ES"/>
              </w:rPr>
              <w:t>.</w:t>
            </w:r>
          </w:p>
        </w:tc>
        <w:tc>
          <w:tcPr>
            <w:tcW w:w="1239" w:type="dxa"/>
            <w:vAlign w:val="center"/>
          </w:tcPr>
          <w:p w14:paraId="6A1678B0" w14:textId="755D30B3" w:rsidR="000C1654" w:rsidRPr="00BB2292" w:rsidRDefault="00BC3C22" w:rsidP="000C1654">
            <w:pPr>
              <w:spacing w:before="240" w:after="240" w:line="360" w:lineRule="auto"/>
              <w:ind w:right="51"/>
              <w:contextualSpacing/>
              <w:jc w:val="center"/>
              <w:rPr>
                <w:rFonts w:ascii="Palatino Linotype" w:hAnsi="Palatino Linotype"/>
                <w:color w:val="000000" w:themeColor="text1"/>
                <w:lang w:val="es-ES"/>
              </w:rPr>
            </w:pPr>
            <w:r w:rsidRPr="00BB2292">
              <w:rPr>
                <w:rFonts w:ascii="Palatino Linotype" w:hAnsi="Palatino Linotype"/>
                <w:b/>
                <w:color w:val="000000" w:themeColor="text1"/>
                <w:u w:val="single"/>
                <w:lang w:val="es-ES"/>
              </w:rPr>
              <w:t>SI</w:t>
            </w:r>
          </w:p>
        </w:tc>
      </w:tr>
      <w:tr w:rsidR="000C1654" w:rsidRPr="00BB2292" w14:paraId="30F7E4F1" w14:textId="77777777" w:rsidTr="00925654">
        <w:tc>
          <w:tcPr>
            <w:tcW w:w="675" w:type="dxa"/>
          </w:tcPr>
          <w:p w14:paraId="72C59CCB" w14:textId="292323F5" w:rsidR="000C1654" w:rsidRPr="00BB2292" w:rsidRDefault="00C66C3E" w:rsidP="000C1654">
            <w:pPr>
              <w:tabs>
                <w:tab w:val="left" w:pos="426"/>
              </w:tabs>
              <w:spacing w:before="240" w:after="240" w:line="360" w:lineRule="auto"/>
              <w:ind w:right="51"/>
              <w:contextualSpacing/>
              <w:jc w:val="both"/>
              <w:rPr>
                <w:rFonts w:ascii="Palatino Linotype" w:hAnsi="Palatino Linotype"/>
                <w:color w:val="000000" w:themeColor="text1"/>
                <w:lang w:val="es-ES"/>
              </w:rPr>
            </w:pPr>
            <w:r w:rsidRPr="00BB2292">
              <w:rPr>
                <w:rFonts w:ascii="Palatino Linotype" w:hAnsi="Palatino Linotype"/>
                <w:color w:val="000000" w:themeColor="text1"/>
                <w:lang w:val="es-ES"/>
              </w:rPr>
              <w:t>2.</w:t>
            </w:r>
            <w:r w:rsidR="000C1654" w:rsidRPr="00BB2292">
              <w:rPr>
                <w:rFonts w:ascii="Palatino Linotype" w:hAnsi="Palatino Linotype"/>
                <w:color w:val="000000" w:themeColor="text1"/>
                <w:lang w:val="es-ES"/>
              </w:rPr>
              <w:t>9)</w:t>
            </w:r>
          </w:p>
        </w:tc>
        <w:tc>
          <w:tcPr>
            <w:tcW w:w="4428" w:type="dxa"/>
          </w:tcPr>
          <w:p w14:paraId="221CFA47" w14:textId="15BE795A" w:rsidR="000C1654" w:rsidRPr="00BB2292" w:rsidRDefault="000C1654" w:rsidP="000C1654">
            <w:pPr>
              <w:tabs>
                <w:tab w:val="left" w:pos="426"/>
              </w:tabs>
              <w:ind w:right="51"/>
              <w:contextualSpacing/>
              <w:jc w:val="both"/>
              <w:rPr>
                <w:rFonts w:ascii="Palatino Linotype" w:hAnsi="Palatino Linotype"/>
                <w:color w:val="000000" w:themeColor="text1"/>
                <w:sz w:val="22"/>
                <w:lang w:val="es-ES"/>
              </w:rPr>
            </w:pPr>
            <w:r w:rsidRPr="00BB2292">
              <w:rPr>
                <w:rFonts w:ascii="Palatino Linotype" w:hAnsi="Palatino Linotype"/>
                <w:i/>
                <w:color w:val="000000" w:themeColor="text1"/>
                <w:sz w:val="22"/>
                <w:lang w:val="es-ES"/>
              </w:rPr>
              <w:t xml:space="preserve">“Solicito se me envié la convocatoria </w:t>
            </w:r>
            <w:r w:rsidR="003F5875" w:rsidRPr="00BB2292">
              <w:rPr>
                <w:rFonts w:ascii="Palatino Linotype" w:hAnsi="Palatino Linotype"/>
                <w:i/>
                <w:color w:val="000000" w:themeColor="text1"/>
                <w:sz w:val="22"/>
                <w:lang w:val="es-ES"/>
              </w:rPr>
              <w:t>pública</w:t>
            </w:r>
            <w:r w:rsidRPr="00BB2292">
              <w:rPr>
                <w:rFonts w:ascii="Palatino Linotype" w:hAnsi="Palatino Linotype"/>
                <w:i/>
                <w:color w:val="000000" w:themeColor="text1"/>
                <w:sz w:val="22"/>
                <w:lang w:val="es-ES"/>
              </w:rPr>
              <w:t xml:space="preserve"> y </w:t>
            </w:r>
            <w:proofErr w:type="gramStart"/>
            <w:r w:rsidRPr="00BB2292">
              <w:rPr>
                <w:rFonts w:ascii="Palatino Linotype" w:hAnsi="Palatino Linotype"/>
                <w:i/>
                <w:color w:val="000000" w:themeColor="text1"/>
                <w:sz w:val="22"/>
                <w:lang w:val="es-ES"/>
              </w:rPr>
              <w:t>de acuerdo a</w:t>
            </w:r>
            <w:proofErr w:type="gramEnd"/>
            <w:r w:rsidRPr="00BB2292">
              <w:rPr>
                <w:rFonts w:ascii="Palatino Linotype" w:hAnsi="Palatino Linotype"/>
                <w:i/>
                <w:color w:val="000000" w:themeColor="text1"/>
                <w:sz w:val="22"/>
                <w:lang w:val="es-ES"/>
              </w:rPr>
              <w:t xml:space="preserve"> la normatividad vigente que fuera emitida en tiempo y forma para contratar personal a partir del 1 de enero del año 2022.” </w:t>
            </w:r>
            <w:r w:rsidRPr="00BB2292">
              <w:rPr>
                <w:rFonts w:ascii="Palatino Linotype" w:hAnsi="Palatino Linotype"/>
                <w:color w:val="000000" w:themeColor="text1"/>
                <w:sz w:val="22"/>
                <w:lang w:val="es-ES"/>
              </w:rPr>
              <w:t>(Sic).</w:t>
            </w:r>
          </w:p>
        </w:tc>
        <w:tc>
          <w:tcPr>
            <w:tcW w:w="5034" w:type="dxa"/>
          </w:tcPr>
          <w:p w14:paraId="4CBA4A3D" w14:textId="47FD2725" w:rsidR="000C1654" w:rsidRPr="00BB2292" w:rsidRDefault="00CF3207" w:rsidP="009A3D95">
            <w:pPr>
              <w:spacing w:before="240" w:after="240" w:line="360" w:lineRule="auto"/>
              <w:ind w:right="51"/>
              <w:contextualSpacing/>
              <w:jc w:val="both"/>
              <w:rPr>
                <w:rFonts w:ascii="Palatino Linotype" w:hAnsi="Palatino Linotype"/>
                <w:color w:val="000000" w:themeColor="text1"/>
                <w:sz w:val="22"/>
                <w:lang w:val="es-ES"/>
              </w:rPr>
            </w:pPr>
            <w:r w:rsidRPr="00BB2292">
              <w:rPr>
                <w:rFonts w:ascii="Palatino Linotype" w:hAnsi="Palatino Linotype"/>
                <w:color w:val="000000" w:themeColor="text1"/>
                <w:sz w:val="22"/>
                <w:lang w:val="es-ES"/>
              </w:rPr>
              <w:t xml:space="preserve">Con el numeral nueve (9.) fue referido por el servidor público habilitado que no existe procedimiento para llevar a cabo contrataciones a través de convocatorias, por el </w:t>
            </w:r>
            <w:proofErr w:type="gramStart"/>
            <w:r w:rsidRPr="00BB2292">
              <w:rPr>
                <w:rFonts w:ascii="Palatino Linotype" w:hAnsi="Palatino Linotype"/>
                <w:color w:val="000000" w:themeColor="text1"/>
                <w:sz w:val="22"/>
                <w:lang w:val="es-ES"/>
              </w:rPr>
              <w:t>contrario</w:t>
            </w:r>
            <w:proofErr w:type="gramEnd"/>
            <w:r w:rsidRPr="00BB2292">
              <w:rPr>
                <w:rFonts w:ascii="Palatino Linotype" w:hAnsi="Palatino Linotype"/>
                <w:color w:val="000000" w:themeColor="text1"/>
                <w:sz w:val="22"/>
                <w:lang w:val="es-ES"/>
              </w:rPr>
              <w:t xml:space="preserve"> </w:t>
            </w:r>
            <w:r w:rsidR="00974454" w:rsidRPr="00BB2292">
              <w:rPr>
                <w:rFonts w:ascii="Palatino Linotype" w:hAnsi="Palatino Linotype"/>
                <w:color w:val="000000" w:themeColor="text1"/>
                <w:sz w:val="22"/>
                <w:lang w:val="es-ES"/>
              </w:rPr>
              <w:t>robusteció la respuesta proporcionada con el numeral 2)</w:t>
            </w:r>
            <w:r w:rsidR="009A3D95" w:rsidRPr="00BB2292">
              <w:rPr>
                <w:rFonts w:ascii="Palatino Linotype" w:hAnsi="Palatino Linotype"/>
                <w:color w:val="000000" w:themeColor="text1"/>
                <w:sz w:val="22"/>
                <w:lang w:val="es-ES"/>
              </w:rPr>
              <w:t>;</w:t>
            </w:r>
            <w:r w:rsidR="00974454" w:rsidRPr="00BB2292">
              <w:rPr>
                <w:rFonts w:ascii="Palatino Linotype" w:hAnsi="Palatino Linotype"/>
                <w:color w:val="000000" w:themeColor="text1"/>
                <w:sz w:val="22"/>
                <w:lang w:val="es-ES"/>
              </w:rPr>
              <w:t xml:space="preserve"> refiriendo que las contrataciones se </w:t>
            </w:r>
            <w:r w:rsidR="00974454" w:rsidRPr="00BB2292">
              <w:rPr>
                <w:rFonts w:ascii="Palatino Linotype" w:hAnsi="Palatino Linotype"/>
                <w:color w:val="000000" w:themeColor="text1"/>
                <w:sz w:val="22"/>
                <w:lang w:val="es-ES"/>
              </w:rPr>
              <w:lastRenderedPageBreak/>
              <w:t>hacen esporádicamente, cuando algún servidor público renuncia y/o se pensione y/o por fallecimiento</w:t>
            </w:r>
            <w:r w:rsidR="009A3D95" w:rsidRPr="00BB2292">
              <w:rPr>
                <w:rFonts w:ascii="Palatino Linotype" w:hAnsi="Palatino Linotype"/>
                <w:color w:val="000000" w:themeColor="text1"/>
                <w:sz w:val="22"/>
                <w:lang w:val="es-ES"/>
              </w:rPr>
              <w:t>, así también refirió el fundamento legal para la contratación de servidores públicos eventuales.</w:t>
            </w:r>
          </w:p>
        </w:tc>
        <w:tc>
          <w:tcPr>
            <w:tcW w:w="1239" w:type="dxa"/>
            <w:vAlign w:val="center"/>
          </w:tcPr>
          <w:p w14:paraId="21BED4D6" w14:textId="765F3D9A" w:rsidR="000C1654" w:rsidRPr="00BB2292" w:rsidRDefault="009A3D95" w:rsidP="000C1654">
            <w:pPr>
              <w:spacing w:before="240" w:after="240" w:line="360" w:lineRule="auto"/>
              <w:ind w:right="51"/>
              <w:contextualSpacing/>
              <w:jc w:val="center"/>
              <w:rPr>
                <w:rFonts w:ascii="Palatino Linotype" w:hAnsi="Palatino Linotype"/>
                <w:color w:val="000000" w:themeColor="text1"/>
                <w:lang w:val="es-ES"/>
              </w:rPr>
            </w:pPr>
            <w:r w:rsidRPr="00BB2292">
              <w:rPr>
                <w:rFonts w:ascii="Palatino Linotype" w:hAnsi="Palatino Linotype"/>
                <w:b/>
                <w:color w:val="000000" w:themeColor="text1"/>
                <w:u w:val="single"/>
                <w:lang w:val="es-ES"/>
              </w:rPr>
              <w:lastRenderedPageBreak/>
              <w:t>SI</w:t>
            </w:r>
          </w:p>
        </w:tc>
      </w:tr>
    </w:tbl>
    <w:p w14:paraId="2EC096D8" w14:textId="77777777" w:rsidR="00400EC7" w:rsidRPr="00BB2292" w:rsidRDefault="00400EC7" w:rsidP="00476AD5">
      <w:pPr>
        <w:spacing w:before="100" w:beforeAutospacing="1" w:after="100" w:afterAutospacing="1" w:line="360" w:lineRule="auto"/>
        <w:ind w:right="51"/>
        <w:jc w:val="both"/>
        <w:rPr>
          <w:rFonts w:ascii="Palatino Linotype" w:eastAsia="Palatino Linotype" w:hAnsi="Palatino Linotype" w:cs="Palatino Linotype"/>
          <w:sz w:val="10"/>
        </w:rPr>
      </w:pPr>
    </w:p>
    <w:p w14:paraId="3276596E" w14:textId="7C74D25F" w:rsidR="006D30CA" w:rsidRPr="00BB2292" w:rsidRDefault="0016736F"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De acuerdo al análisis vertido</w:t>
      </w:r>
      <w:r w:rsidR="00087E44" w:rsidRPr="00BB2292">
        <w:rPr>
          <w:rFonts w:ascii="Palatino Linotype" w:eastAsia="Palatino Linotype" w:hAnsi="Palatino Linotype" w:cs="Palatino Linotype"/>
        </w:rPr>
        <w:t xml:space="preserve"> a las solicitudes que nos ocupan</w:t>
      </w:r>
      <w:r w:rsidRPr="00BB2292">
        <w:rPr>
          <w:rFonts w:ascii="Palatino Linotype" w:eastAsia="Palatino Linotype" w:hAnsi="Palatino Linotype" w:cs="Palatino Linotype"/>
        </w:rPr>
        <w:t xml:space="preserve">, podemos concluir </w:t>
      </w:r>
      <w:proofErr w:type="gramStart"/>
      <w:r w:rsidRPr="00BB2292">
        <w:rPr>
          <w:rFonts w:ascii="Palatino Linotype" w:eastAsia="Palatino Linotype" w:hAnsi="Palatino Linotype" w:cs="Palatino Linotype"/>
        </w:rPr>
        <w:t>que</w:t>
      </w:r>
      <w:proofErr w:type="gramEnd"/>
      <w:r w:rsidRPr="00BB2292">
        <w:rPr>
          <w:rFonts w:ascii="Palatino Linotype" w:eastAsia="Palatino Linotype" w:hAnsi="Palatino Linotype" w:cs="Palatino Linotype"/>
        </w:rPr>
        <w:t xml:space="preserve"> </w:t>
      </w:r>
      <w:r w:rsidR="00087E44" w:rsidRPr="00BB2292">
        <w:rPr>
          <w:rFonts w:ascii="Palatino Linotype" w:eastAsia="Palatino Linotype" w:hAnsi="Palatino Linotype" w:cs="Palatino Linotype"/>
        </w:rPr>
        <w:t>en respuesta,</w:t>
      </w:r>
      <w:r w:rsidR="00742CF1" w:rsidRPr="00BB2292">
        <w:rPr>
          <w:rFonts w:ascii="Palatino Linotype" w:eastAsia="Palatino Linotype" w:hAnsi="Palatino Linotype" w:cs="Palatino Linotype"/>
        </w:rPr>
        <w:t xml:space="preserve"> existen</w:t>
      </w:r>
      <w:r w:rsidR="00087E44" w:rsidRPr="00BB2292">
        <w:rPr>
          <w:rFonts w:ascii="Palatino Linotype" w:eastAsia="Palatino Linotype" w:hAnsi="Palatino Linotype" w:cs="Palatino Linotype"/>
        </w:rPr>
        <w:t xml:space="preserve"> </w:t>
      </w:r>
      <w:r w:rsidR="00E8130A" w:rsidRPr="00BB2292">
        <w:rPr>
          <w:rFonts w:ascii="Palatino Linotype" w:eastAsia="Palatino Linotype" w:hAnsi="Palatino Linotype" w:cs="Palatino Linotype"/>
        </w:rPr>
        <w:t>7</w:t>
      </w:r>
      <w:r w:rsidRPr="00BB2292">
        <w:rPr>
          <w:rFonts w:ascii="Palatino Linotype" w:eastAsia="Palatino Linotype" w:hAnsi="Palatino Linotype" w:cs="Palatino Linotype"/>
        </w:rPr>
        <w:t xml:space="preserve"> requerimientos</w:t>
      </w:r>
      <w:r w:rsidR="00742CF1" w:rsidRPr="00BB2292">
        <w:rPr>
          <w:rFonts w:ascii="Palatino Linotype" w:eastAsia="Palatino Linotype" w:hAnsi="Palatino Linotype" w:cs="Palatino Linotype"/>
        </w:rPr>
        <w:t xml:space="preserve"> que</w:t>
      </w:r>
      <w:r w:rsidR="00087E44"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b/>
        </w:rPr>
        <w:t>se tuvieron colmados</w:t>
      </w:r>
      <w:r w:rsidR="00087E44" w:rsidRPr="00BB2292">
        <w:rPr>
          <w:rFonts w:ascii="Palatino Linotype" w:eastAsia="Palatino Linotype" w:hAnsi="Palatino Linotype" w:cs="Palatino Linotype"/>
        </w:rPr>
        <w:t>;</w:t>
      </w:r>
      <w:r w:rsidRPr="00BB2292">
        <w:rPr>
          <w:rFonts w:ascii="Palatino Linotype" w:eastAsia="Palatino Linotype" w:hAnsi="Palatino Linotype" w:cs="Palatino Linotype"/>
        </w:rPr>
        <w:t xml:space="preserve"> </w:t>
      </w:r>
      <w:r w:rsidR="00E8130A" w:rsidRPr="00BB2292">
        <w:rPr>
          <w:rFonts w:ascii="Palatino Linotype" w:eastAsia="Palatino Linotype" w:hAnsi="Palatino Linotype" w:cs="Palatino Linotype"/>
        </w:rPr>
        <w:t>1</w:t>
      </w:r>
      <w:r w:rsidRPr="00BB2292">
        <w:rPr>
          <w:rFonts w:ascii="Palatino Linotype" w:eastAsia="Palatino Linotype" w:hAnsi="Palatino Linotype" w:cs="Palatino Linotype"/>
        </w:rPr>
        <w:t xml:space="preserve"> respuesta fue proporcionada </w:t>
      </w:r>
      <w:r w:rsidRPr="00BB2292">
        <w:rPr>
          <w:rFonts w:ascii="Palatino Linotype" w:eastAsia="Palatino Linotype" w:hAnsi="Palatino Linotype" w:cs="Palatino Linotype"/>
          <w:b/>
        </w:rPr>
        <w:t>parcialmente</w:t>
      </w:r>
      <w:r w:rsidR="00087E44" w:rsidRPr="00BB2292">
        <w:rPr>
          <w:rFonts w:ascii="Palatino Linotype" w:eastAsia="Palatino Linotype" w:hAnsi="Palatino Linotype" w:cs="Palatino Linotype"/>
          <w:b/>
        </w:rPr>
        <w:t>;</w:t>
      </w:r>
      <w:r w:rsidRPr="00BB2292">
        <w:rPr>
          <w:rFonts w:ascii="Palatino Linotype" w:eastAsia="Palatino Linotype" w:hAnsi="Palatino Linotype" w:cs="Palatino Linotype"/>
        </w:rPr>
        <w:t xml:space="preserve"> </w:t>
      </w:r>
      <w:r w:rsidR="00E8130A" w:rsidRPr="00BB2292">
        <w:rPr>
          <w:rFonts w:ascii="Palatino Linotype" w:eastAsia="Palatino Linotype" w:hAnsi="Palatino Linotype" w:cs="Palatino Linotype"/>
        </w:rPr>
        <w:t>8</w:t>
      </w:r>
      <w:r w:rsidRPr="00BB2292">
        <w:rPr>
          <w:rFonts w:ascii="Palatino Linotype" w:eastAsia="Palatino Linotype" w:hAnsi="Palatino Linotype" w:cs="Palatino Linotype"/>
        </w:rPr>
        <w:t xml:space="preserve"> requerimientos </w:t>
      </w:r>
      <w:r w:rsidR="00E8130A" w:rsidRPr="00BB2292">
        <w:rPr>
          <w:rFonts w:ascii="Palatino Linotype" w:eastAsia="Palatino Linotype" w:hAnsi="Palatino Linotype" w:cs="Palatino Linotype"/>
          <w:b/>
        </w:rPr>
        <w:t xml:space="preserve">no </w:t>
      </w:r>
      <w:r w:rsidRPr="00BB2292">
        <w:rPr>
          <w:rFonts w:ascii="Palatino Linotype" w:eastAsia="Palatino Linotype" w:hAnsi="Palatino Linotype" w:cs="Palatino Linotype"/>
          <w:b/>
        </w:rPr>
        <w:t>se tuvieron colmados</w:t>
      </w:r>
      <w:r w:rsidRPr="00BB2292">
        <w:rPr>
          <w:rFonts w:ascii="Palatino Linotype" w:eastAsia="Palatino Linotype" w:hAnsi="Palatino Linotype" w:cs="Palatino Linotype"/>
        </w:rPr>
        <w:t xml:space="preserve"> </w:t>
      </w:r>
      <w:r w:rsidR="00E8130A" w:rsidRPr="00BB2292">
        <w:rPr>
          <w:rFonts w:ascii="Palatino Linotype" w:eastAsia="Palatino Linotype" w:hAnsi="Palatino Linotype" w:cs="Palatino Linotype"/>
        </w:rPr>
        <w:t xml:space="preserve">debido a que no se proporcionó la información </w:t>
      </w:r>
      <w:r w:rsidR="000B13E4" w:rsidRPr="00BB2292">
        <w:rPr>
          <w:rFonts w:ascii="Palatino Linotype" w:eastAsia="Palatino Linotype" w:hAnsi="Palatino Linotype" w:cs="Palatino Linotype"/>
        </w:rPr>
        <w:t>solicitada</w:t>
      </w:r>
      <w:r w:rsidR="00087E44" w:rsidRPr="00BB2292">
        <w:rPr>
          <w:rFonts w:ascii="Palatino Linotype" w:eastAsia="Palatino Linotype" w:hAnsi="Palatino Linotype" w:cs="Palatino Linotype"/>
        </w:rPr>
        <w:t>;</w:t>
      </w:r>
      <w:r w:rsidR="00E8130A" w:rsidRPr="00BB2292">
        <w:rPr>
          <w:rFonts w:ascii="Palatino Linotype" w:eastAsia="Palatino Linotype" w:hAnsi="Palatino Linotype" w:cs="Palatino Linotype"/>
        </w:rPr>
        <w:t xml:space="preserve"> y</w:t>
      </w:r>
      <w:r w:rsidR="00087E44" w:rsidRPr="00BB2292">
        <w:rPr>
          <w:rFonts w:ascii="Palatino Linotype" w:eastAsia="Palatino Linotype" w:hAnsi="Palatino Linotype" w:cs="Palatino Linotype"/>
        </w:rPr>
        <w:t>,</w:t>
      </w:r>
      <w:r w:rsidR="00E8130A" w:rsidRPr="00BB2292">
        <w:rPr>
          <w:rFonts w:ascii="Palatino Linotype" w:eastAsia="Palatino Linotype" w:hAnsi="Palatino Linotype" w:cs="Palatino Linotype"/>
        </w:rPr>
        <w:t xml:space="preserve"> finalmente 5 requerimientos vertidos por </w:t>
      </w:r>
      <w:r w:rsidR="003A2A28" w:rsidRPr="00BB2292">
        <w:rPr>
          <w:rFonts w:ascii="Palatino Linotype" w:eastAsia="Palatino Linotype" w:hAnsi="Palatino Linotype" w:cs="Palatino Linotype"/>
          <w:b/>
        </w:rPr>
        <w:t xml:space="preserve">EL RECURRENTE </w:t>
      </w:r>
      <w:r w:rsidR="00E8130A" w:rsidRPr="00BB2292">
        <w:rPr>
          <w:rFonts w:ascii="Palatino Linotype" w:eastAsia="Palatino Linotype" w:hAnsi="Palatino Linotype" w:cs="Palatino Linotype"/>
        </w:rPr>
        <w:t>no se les hizo referencia en las respuestas proporcionadas.</w:t>
      </w:r>
      <w:r w:rsidR="006D30CA" w:rsidRPr="00BB2292">
        <w:rPr>
          <w:rFonts w:ascii="Palatino Linotype" w:eastAsia="Palatino Linotype" w:hAnsi="Palatino Linotype" w:cs="Palatino Linotype"/>
        </w:rPr>
        <w:t xml:space="preserve"> </w:t>
      </w:r>
    </w:p>
    <w:p w14:paraId="54330F2D" w14:textId="321A720C" w:rsidR="00925654" w:rsidRPr="00BB2292" w:rsidRDefault="003F5875" w:rsidP="00925654">
      <w:pPr>
        <w:spacing w:before="240" w:after="360" w:line="360" w:lineRule="auto"/>
        <w:contextualSpacing/>
        <w:jc w:val="both"/>
        <w:rPr>
          <w:rFonts w:ascii="Palatino Linotype" w:hAnsi="Palatino Linotype"/>
          <w:b/>
          <w:lang w:val="es-ES" w:eastAsia="es-ES"/>
        </w:rPr>
      </w:pPr>
      <w:r w:rsidRPr="00BB2292">
        <w:rPr>
          <w:rFonts w:ascii="Palatino Linotype" w:hAnsi="Palatino Linotype"/>
          <w:iCs/>
          <w:lang w:val="es-ES" w:eastAsia="es-ES"/>
        </w:rPr>
        <w:t>Ahora bien,</w:t>
      </w:r>
      <w:r w:rsidR="00925654" w:rsidRPr="00BB2292">
        <w:rPr>
          <w:rFonts w:ascii="Palatino Linotype" w:hAnsi="Palatino Linotype"/>
          <w:iCs/>
          <w:lang w:val="es-ES" w:eastAsia="es-ES"/>
        </w:rPr>
        <w:t xml:space="preserve"> al existir un pronunciamiento directo por parte del </w:t>
      </w:r>
      <w:r w:rsidR="00925654" w:rsidRPr="00BB2292">
        <w:rPr>
          <w:rFonts w:ascii="Palatino Linotype" w:hAnsi="Palatino Linotype"/>
          <w:b/>
          <w:iCs/>
          <w:lang w:val="es-ES" w:eastAsia="es-ES"/>
        </w:rPr>
        <w:t>SUJETO OBLIGADO</w:t>
      </w:r>
      <w:r w:rsidR="00925654" w:rsidRPr="00BB2292">
        <w:rPr>
          <w:rFonts w:ascii="Palatino Linotype" w:hAnsi="Palatino Linotype"/>
          <w:iCs/>
          <w:lang w:val="es-ES" w:eastAsia="es-ES"/>
        </w:rPr>
        <w:t xml:space="preserve">, </w:t>
      </w:r>
      <w:r w:rsidR="009777F0" w:rsidRPr="00BB2292">
        <w:rPr>
          <w:rFonts w:ascii="Palatino Linotype" w:hAnsi="Palatino Linotype"/>
          <w:iCs/>
          <w:lang w:val="es-ES" w:eastAsia="es-ES"/>
        </w:rPr>
        <w:t xml:space="preserve">por lo que hace a la parte de la solicitud que fue atendida, </w:t>
      </w:r>
      <w:r w:rsidR="00925654" w:rsidRPr="00BB2292">
        <w:rPr>
          <w:rFonts w:ascii="Palatino Linotype" w:hAnsi="Palatino Linotype"/>
          <w:iCs/>
          <w:lang w:val="es-ES" w:eastAsia="es-ES"/>
        </w:rPr>
        <w:t xml:space="preserve">es necesario señalar que este Órgano Garante no está facultado para pronunciarse sobre la veracidad de la información que los Sujetos Obligados ponen a disposición de los </w:t>
      </w:r>
      <w:r w:rsidRPr="00BB2292">
        <w:rPr>
          <w:rFonts w:ascii="Palatino Linotype" w:hAnsi="Palatino Linotype"/>
          <w:iCs/>
          <w:lang w:val="es-ES" w:eastAsia="es-ES"/>
        </w:rPr>
        <w:t>solicitantes</w:t>
      </w:r>
      <w:r w:rsidR="00925654" w:rsidRPr="00BB2292">
        <w:rPr>
          <w:rFonts w:ascii="Palatino Linotype" w:hAnsi="Palatino Linotype"/>
          <w:iCs/>
          <w:lang w:val="es-ES" w:eastAsia="es-ES"/>
        </w:rPr>
        <w:t xml:space="preserve">; situación que se aleja de las atribuciones de este Instituto, máxime que al momento que ponen a disposición ésta, la misma tiene el carácter oficial y se presume veraz, tan es así que la misma queda registrada en el </w:t>
      </w:r>
      <w:r w:rsidR="00925654" w:rsidRPr="00BB2292">
        <w:rPr>
          <w:rFonts w:ascii="Palatino Linotype" w:hAnsi="Palatino Linotype"/>
          <w:b/>
          <w:bCs/>
          <w:iCs/>
          <w:lang w:val="es-ES" w:eastAsia="es-ES"/>
        </w:rPr>
        <w:t>SAIMEX</w:t>
      </w:r>
      <w:r w:rsidR="00925654" w:rsidRPr="00BB2292">
        <w:rPr>
          <w:rFonts w:ascii="Palatino Linotype" w:hAnsi="Palatino Linotype"/>
          <w:iCs/>
          <w:lang w:val="es-ES" w:eastAsia="es-ES"/>
        </w:rPr>
        <w:t>.</w:t>
      </w:r>
    </w:p>
    <w:p w14:paraId="45DA24BD" w14:textId="77777777" w:rsidR="00925654" w:rsidRPr="00BB2292" w:rsidRDefault="00925654" w:rsidP="00925654">
      <w:pPr>
        <w:spacing w:before="240" w:after="360" w:line="360" w:lineRule="auto"/>
        <w:contextualSpacing/>
        <w:jc w:val="both"/>
        <w:rPr>
          <w:rFonts w:ascii="Palatino Linotype" w:hAnsi="Palatino Linotype"/>
          <w:b/>
          <w:lang w:val="es-ES" w:eastAsia="es-ES"/>
        </w:rPr>
      </w:pPr>
    </w:p>
    <w:p w14:paraId="5CC03602" w14:textId="77777777" w:rsidR="00925654" w:rsidRPr="00BB2292" w:rsidRDefault="00925654" w:rsidP="00925654">
      <w:pPr>
        <w:spacing w:before="240" w:after="360" w:line="360" w:lineRule="auto"/>
        <w:contextualSpacing/>
        <w:jc w:val="both"/>
        <w:rPr>
          <w:rFonts w:ascii="Palatino Linotype" w:hAnsi="Palatino Linotype"/>
          <w:b/>
          <w:lang w:val="es-ES" w:eastAsia="es-ES"/>
        </w:rPr>
      </w:pPr>
      <w:r w:rsidRPr="00BB2292">
        <w:rPr>
          <w:rFonts w:ascii="Palatino Linotype" w:hAnsi="Palatino Linotype"/>
          <w:iCs/>
          <w:lang w:val="es-ES" w:eastAsia="es-ES"/>
        </w:rPr>
        <w:lastRenderedPageBreak/>
        <w:t>Sirve de apoyo a lo anterior por analogía, el Criterio 31-10 emitido por el ahora Instituto Nacional de Transparencia, Acceso a la Información y Protección de Datos Personales, que a la letra dice:</w:t>
      </w:r>
    </w:p>
    <w:p w14:paraId="54E4D247" w14:textId="77777777" w:rsidR="00925654" w:rsidRPr="00BB2292" w:rsidRDefault="00925654" w:rsidP="00925654">
      <w:pPr>
        <w:autoSpaceDE w:val="0"/>
        <w:autoSpaceDN w:val="0"/>
        <w:adjustRightInd w:val="0"/>
        <w:spacing w:line="360" w:lineRule="auto"/>
        <w:ind w:right="113"/>
        <w:jc w:val="both"/>
        <w:rPr>
          <w:rFonts w:ascii="Palatino Linotype" w:hAnsi="Palatino Linotype"/>
          <w:i/>
          <w:iCs/>
          <w:sz w:val="16"/>
          <w:lang w:val="es-ES" w:eastAsia="es-ES"/>
        </w:rPr>
      </w:pPr>
    </w:p>
    <w:p w14:paraId="6963C8AE" w14:textId="77777777" w:rsidR="00925654" w:rsidRPr="00BB2292" w:rsidRDefault="00925654" w:rsidP="00925654">
      <w:pPr>
        <w:autoSpaceDE w:val="0"/>
        <w:autoSpaceDN w:val="0"/>
        <w:adjustRightInd w:val="0"/>
        <w:ind w:left="567" w:right="567"/>
        <w:jc w:val="both"/>
        <w:rPr>
          <w:rFonts w:ascii="Palatino Linotype" w:eastAsiaTheme="minorEastAsia" w:hAnsi="Palatino Linotype" w:cs="Arial"/>
          <w:color w:val="000000"/>
          <w:sz w:val="22"/>
          <w:lang w:eastAsia="es-ES"/>
        </w:rPr>
      </w:pPr>
      <w:r w:rsidRPr="00BB2292">
        <w:rPr>
          <w:rFonts w:ascii="Palatino Linotype" w:eastAsiaTheme="minorEastAsia" w:hAnsi="Palatino Linotype" w:cs="Arial"/>
          <w:b/>
          <w:i/>
          <w:color w:val="000000"/>
          <w:sz w:val="22"/>
          <w:lang w:eastAsia="es-ES"/>
        </w:rPr>
        <w:t>EL INSTITUTO FEDERAL DE ACCESO A LA INFORMACIÓN Y PROTECCIÓN DE DATOS</w:t>
      </w:r>
      <w:r w:rsidRPr="00BB2292">
        <w:rPr>
          <w:rFonts w:ascii="Palatino Linotype" w:eastAsiaTheme="minorEastAsia" w:hAnsi="Palatino Linotype" w:cs="Arial"/>
          <w:i/>
          <w:color w:val="000000"/>
          <w:sz w:val="22"/>
          <w:lang w:eastAsia="es-ES"/>
        </w:rPr>
        <w:t xml:space="preserve"> </w:t>
      </w:r>
      <w:r w:rsidRPr="00BB2292">
        <w:rPr>
          <w:rFonts w:ascii="Palatino Linotype" w:eastAsiaTheme="minorEastAsia" w:hAnsi="Palatino Linotype" w:cs="Arial"/>
          <w:b/>
          <w:i/>
          <w:color w:val="000000"/>
          <w:sz w:val="22"/>
          <w:lang w:eastAsia="es-ES"/>
        </w:rPr>
        <w:t>NO CUENTA CON FACULTADES PARA PRONUNCIARSE RESPECTO DE LA VERACIDAD DE LOS DOCUMENTOS PROPORCIONADOS POR LOS SUJETOS OBLIGADOS.</w:t>
      </w:r>
      <w:r w:rsidRPr="00BB2292">
        <w:rPr>
          <w:rFonts w:ascii="Palatino Linotype" w:eastAsiaTheme="minorEastAsia" w:hAnsi="Palatino Linotype" w:cs="Arial"/>
          <w:i/>
          <w:color w:val="000000"/>
          <w:sz w:val="22"/>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BB2292">
        <w:rPr>
          <w:rFonts w:ascii="Palatino Linotype" w:eastAsiaTheme="minorEastAsia" w:hAnsi="Palatino Linotype" w:cs="Arial"/>
          <w:b/>
          <w:i/>
          <w:color w:val="000000"/>
          <w:sz w:val="22"/>
          <w:lang w:eastAsia="es-ES"/>
        </w:rPr>
        <w:t>no está facultado para pronunciarse sobre la veracidad de la información proporcionada por las autoridades en respuesta a las solicitudes de información que les presentan los particulares</w:t>
      </w:r>
      <w:r w:rsidRPr="00BB2292">
        <w:rPr>
          <w:rFonts w:ascii="Palatino Linotype" w:eastAsiaTheme="minorEastAsia" w:hAnsi="Palatino Linotype" w:cs="Arial"/>
          <w:i/>
          <w:color w:val="000000"/>
          <w:sz w:val="22"/>
          <w:lang w:eastAsia="es-ES"/>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BB2292">
        <w:rPr>
          <w:rFonts w:ascii="Palatino Linotype" w:eastAsiaTheme="minorEastAsia" w:hAnsi="Palatino Linotype" w:cs="Arial"/>
          <w:i/>
          <w:color w:val="000000"/>
          <w:sz w:val="22"/>
          <w:lang w:eastAsia="es-ES"/>
        </w:rPr>
        <w:br/>
      </w:r>
      <w:r w:rsidRPr="00BB2292">
        <w:rPr>
          <w:rFonts w:ascii="Palatino Linotype" w:eastAsiaTheme="minorEastAsia" w:hAnsi="Palatino Linotype" w:cs="Arial"/>
          <w:b/>
          <w:i/>
          <w:color w:val="000000"/>
          <w:sz w:val="22"/>
          <w:lang w:eastAsia="es-ES"/>
        </w:rPr>
        <w:t>(Énfasis añadido)</w:t>
      </w:r>
    </w:p>
    <w:p w14:paraId="5F01D4E3" w14:textId="38ABA18D" w:rsidR="000B13E4" w:rsidRPr="00BB2292" w:rsidRDefault="00925654"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De conformidad con lo antes expuesto, </w:t>
      </w:r>
      <w:r w:rsidR="000C07DC" w:rsidRPr="00BB2292">
        <w:rPr>
          <w:rFonts w:ascii="Palatino Linotype" w:eastAsia="Palatino Linotype" w:hAnsi="Palatino Linotype" w:cs="Palatino Linotype"/>
        </w:rPr>
        <w:t xml:space="preserve">a </w:t>
      </w:r>
      <w:proofErr w:type="gramStart"/>
      <w:r w:rsidR="000C07DC" w:rsidRPr="00BB2292">
        <w:rPr>
          <w:rFonts w:ascii="Palatino Linotype" w:eastAsia="Palatino Linotype" w:hAnsi="Palatino Linotype" w:cs="Palatino Linotype"/>
        </w:rPr>
        <w:t>continuación</w:t>
      </w:r>
      <w:proofErr w:type="gramEnd"/>
      <w:r w:rsidR="000C07DC" w:rsidRPr="00BB2292">
        <w:rPr>
          <w:rFonts w:ascii="Palatino Linotype" w:eastAsia="Palatino Linotype" w:hAnsi="Palatino Linotype" w:cs="Palatino Linotype"/>
        </w:rPr>
        <w:t xml:space="preserve"> se llevará a c</w:t>
      </w:r>
      <w:r w:rsidRPr="00BB2292">
        <w:rPr>
          <w:rFonts w:ascii="Palatino Linotype" w:eastAsia="Palatino Linotype" w:hAnsi="Palatino Linotype" w:cs="Palatino Linotype"/>
        </w:rPr>
        <w:t>abo una concatenación de ideas</w:t>
      </w:r>
      <w:r w:rsidR="000C07DC" w:rsidRPr="00BB2292">
        <w:rPr>
          <w:rFonts w:ascii="Palatino Linotype" w:eastAsia="Palatino Linotype" w:hAnsi="Palatino Linotype" w:cs="Palatino Linotype"/>
        </w:rPr>
        <w:t>, apoyándonos directamente de</w:t>
      </w:r>
      <w:r w:rsidRPr="00BB2292">
        <w:rPr>
          <w:rFonts w:ascii="Palatino Linotype" w:eastAsia="Palatino Linotype" w:hAnsi="Palatino Linotype" w:cs="Palatino Linotype"/>
        </w:rPr>
        <w:t>l cuadro que se realizó para desagregar las solicitudes de acceso a la información</w:t>
      </w:r>
      <w:r w:rsidR="000C07DC" w:rsidRPr="00BB2292">
        <w:rPr>
          <w:rFonts w:ascii="Palatino Linotype" w:eastAsia="Palatino Linotype" w:hAnsi="Palatino Linotype" w:cs="Palatino Linotype"/>
        </w:rPr>
        <w:t>,</w:t>
      </w:r>
      <w:r w:rsidRPr="00BB2292">
        <w:rPr>
          <w:rFonts w:ascii="Palatino Linotype" w:eastAsia="Palatino Linotype" w:hAnsi="Palatino Linotype" w:cs="Palatino Linotype"/>
        </w:rPr>
        <w:t xml:space="preserve"> las cuales para mayor correlación de ideas, fueron </w:t>
      </w:r>
      <w:r w:rsidR="000C07DC" w:rsidRPr="00BB2292">
        <w:rPr>
          <w:rFonts w:ascii="Palatino Linotype" w:eastAsia="Palatino Linotype" w:hAnsi="Palatino Linotype" w:cs="Palatino Linotype"/>
        </w:rPr>
        <w:t xml:space="preserve">identificadas en las tablas de análisis con un número en particular; por tales razones al tenor de estas líneas argumentativas se señala lo siguiente: </w:t>
      </w:r>
    </w:p>
    <w:p w14:paraId="2B6177FD" w14:textId="7DAF2AB6" w:rsidR="000C07DC" w:rsidRPr="00BB2292" w:rsidRDefault="003A2A28"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Por lo que hace a los requerimientos señalados con los numerales 1.1), 1.3) y 1.</w:t>
      </w:r>
      <w:r w:rsidR="00E33AEF" w:rsidRPr="00BB2292">
        <w:rPr>
          <w:rFonts w:ascii="Palatino Linotype" w:eastAsia="Palatino Linotype" w:hAnsi="Palatino Linotype" w:cs="Palatino Linotype"/>
        </w:rPr>
        <w:t>7</w:t>
      </w:r>
      <w:r w:rsidRPr="00BB2292">
        <w:rPr>
          <w:rFonts w:ascii="Palatino Linotype" w:eastAsia="Palatino Linotype" w:hAnsi="Palatino Linotype" w:cs="Palatino Linotype"/>
        </w:rPr>
        <w:t>)</w:t>
      </w:r>
      <w:r w:rsidR="00E33AEF" w:rsidRPr="00BB2292">
        <w:rPr>
          <w:rFonts w:ascii="Palatino Linotype" w:eastAsia="Palatino Linotype" w:hAnsi="Palatino Linotype" w:cs="Palatino Linotype"/>
        </w:rPr>
        <w:t xml:space="preserve">, </w:t>
      </w:r>
      <w:r w:rsidR="002A5876" w:rsidRPr="00BB2292">
        <w:rPr>
          <w:rFonts w:ascii="Palatino Linotype" w:eastAsia="Palatino Linotype" w:hAnsi="Palatino Linotype" w:cs="Palatino Linotype"/>
        </w:rPr>
        <w:t xml:space="preserve">fue el propio servidor público habilitado </w:t>
      </w:r>
      <w:r w:rsidR="003F5875" w:rsidRPr="00BB2292">
        <w:rPr>
          <w:rFonts w:ascii="Palatino Linotype" w:eastAsia="Palatino Linotype" w:hAnsi="Palatino Linotype" w:cs="Palatino Linotype"/>
        </w:rPr>
        <w:t xml:space="preserve">competente que </w:t>
      </w:r>
      <w:r w:rsidR="002A5876" w:rsidRPr="00BB2292">
        <w:rPr>
          <w:rFonts w:ascii="Palatino Linotype" w:eastAsia="Palatino Linotype" w:hAnsi="Palatino Linotype" w:cs="Palatino Linotype"/>
        </w:rPr>
        <w:t>señal</w:t>
      </w:r>
      <w:r w:rsidR="003F5875" w:rsidRPr="00BB2292">
        <w:rPr>
          <w:rFonts w:ascii="Palatino Linotype" w:eastAsia="Palatino Linotype" w:hAnsi="Palatino Linotype" w:cs="Palatino Linotype"/>
        </w:rPr>
        <w:t>ó</w:t>
      </w:r>
      <w:r w:rsidR="002A5876" w:rsidRPr="00BB2292">
        <w:rPr>
          <w:rFonts w:ascii="Palatino Linotype" w:eastAsia="Palatino Linotype" w:hAnsi="Palatino Linotype" w:cs="Palatino Linotype"/>
        </w:rPr>
        <w:t xml:space="preserve"> que anexaba la </w:t>
      </w:r>
      <w:r w:rsidR="002A5876" w:rsidRPr="00BB2292">
        <w:rPr>
          <w:rFonts w:ascii="Palatino Linotype" w:eastAsia="Palatino Linotype" w:hAnsi="Palatino Linotype" w:cs="Palatino Linotype"/>
        </w:rPr>
        <w:lastRenderedPageBreak/>
        <w:t xml:space="preserve">información peticionada, pero </w:t>
      </w:r>
      <w:r w:rsidR="003F5875" w:rsidRPr="00BB2292">
        <w:rPr>
          <w:rFonts w:ascii="Palatino Linotype" w:eastAsia="Palatino Linotype" w:hAnsi="Palatino Linotype" w:cs="Palatino Linotype"/>
        </w:rPr>
        <w:t>de las constancias que obran en SAIMEX, se advierte que no existe esa información</w:t>
      </w:r>
      <w:r w:rsidR="002A5876" w:rsidRPr="00BB2292">
        <w:rPr>
          <w:rFonts w:ascii="Palatino Linotype" w:eastAsia="Palatino Linotype" w:hAnsi="Palatino Linotype" w:cs="Palatino Linotype"/>
        </w:rPr>
        <w:t xml:space="preserve">, motivo por el cual este Órgano Garante determina </w:t>
      </w:r>
      <w:r w:rsidR="002A5876" w:rsidRPr="00BB2292">
        <w:rPr>
          <w:rFonts w:ascii="Palatino Linotype" w:eastAsia="Palatino Linotype" w:hAnsi="Palatino Linotype" w:cs="Palatino Linotype"/>
          <w:b/>
        </w:rPr>
        <w:t xml:space="preserve">MODIFICAR </w:t>
      </w:r>
      <w:r w:rsidR="002A5876" w:rsidRPr="00BB2292">
        <w:rPr>
          <w:rFonts w:ascii="Palatino Linotype" w:eastAsia="Palatino Linotype" w:hAnsi="Palatino Linotype" w:cs="Palatino Linotype"/>
        </w:rPr>
        <w:t>la respuesta y ordenarle la entrega de</w:t>
      </w:r>
      <w:r w:rsidR="002A7D2D" w:rsidRPr="00BB2292">
        <w:rPr>
          <w:rFonts w:ascii="Palatino Linotype" w:eastAsia="Palatino Linotype" w:hAnsi="Palatino Linotype" w:cs="Palatino Linotype"/>
        </w:rPr>
        <w:t xml:space="preserve">l </w:t>
      </w:r>
      <w:proofErr w:type="gramStart"/>
      <w:r w:rsidR="002A7D2D" w:rsidRPr="00BB2292">
        <w:rPr>
          <w:rFonts w:ascii="Palatino Linotype" w:eastAsia="Palatino Linotype" w:hAnsi="Palatino Linotype" w:cs="Palatino Linotype"/>
        </w:rPr>
        <w:t>soporte documental o expresión documental</w:t>
      </w:r>
      <w:proofErr w:type="gramEnd"/>
      <w:r w:rsidR="002A7D2D" w:rsidRPr="00BB2292">
        <w:rPr>
          <w:rFonts w:ascii="Palatino Linotype" w:eastAsia="Palatino Linotype" w:hAnsi="Palatino Linotype" w:cs="Palatino Linotype"/>
        </w:rPr>
        <w:t xml:space="preserve"> que contenga</w:t>
      </w:r>
      <w:r w:rsidR="002A5876" w:rsidRPr="00BB2292">
        <w:rPr>
          <w:rFonts w:ascii="Palatino Linotype" w:eastAsia="Palatino Linotype" w:hAnsi="Palatino Linotype" w:cs="Palatino Linotype"/>
        </w:rPr>
        <w:t xml:space="preserve"> la siguiente información: </w:t>
      </w:r>
    </w:p>
    <w:p w14:paraId="1D0B0E11" w14:textId="3FDBBB8F" w:rsidR="002A5876" w:rsidRPr="00BB2292" w:rsidRDefault="002A7D2D" w:rsidP="002A5876">
      <w:pPr>
        <w:spacing w:before="100" w:beforeAutospacing="1" w:after="100" w:afterAutospacing="1" w:line="360" w:lineRule="auto"/>
        <w:ind w:left="851" w:right="899"/>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“Cantidad en metros cúbicos con los que se encuentra facultado el </w:t>
      </w:r>
      <w:r w:rsidRPr="00BB2292">
        <w:rPr>
          <w:rFonts w:ascii="Palatino Linotype" w:eastAsia="Palatino Linotype" w:hAnsi="Palatino Linotype" w:cs="Palatino Linotype"/>
          <w:b/>
          <w:i/>
        </w:rPr>
        <w:t>SUJETO OBLIGADO</w:t>
      </w:r>
      <w:r w:rsidRPr="00BB2292">
        <w:rPr>
          <w:rFonts w:ascii="Palatino Linotype" w:eastAsia="Palatino Linotype" w:hAnsi="Palatino Linotype" w:cs="Palatino Linotype"/>
          <w:i/>
        </w:rPr>
        <w:t xml:space="preserve"> para sustraer el agua potable de todos los pozos con los que cuenta.</w:t>
      </w:r>
    </w:p>
    <w:p w14:paraId="737C98D4" w14:textId="5291794E" w:rsidR="002A7D2D" w:rsidRPr="00BB2292" w:rsidRDefault="002A7D2D" w:rsidP="002A7D2D">
      <w:pPr>
        <w:spacing w:before="100" w:beforeAutospacing="1" w:after="100" w:afterAutospacing="1" w:line="360" w:lineRule="auto"/>
        <w:ind w:left="851" w:right="899"/>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La documentación (títulos de concesión) en donde permita y faculte al </w:t>
      </w:r>
      <w:r w:rsidR="00E33AEF" w:rsidRPr="00BB2292">
        <w:rPr>
          <w:rFonts w:ascii="Palatino Linotype" w:eastAsia="Palatino Linotype" w:hAnsi="Palatino Linotype" w:cs="Palatino Linotype"/>
          <w:b/>
          <w:i/>
        </w:rPr>
        <w:t>SUJETO OBLIGADO</w:t>
      </w:r>
      <w:r w:rsidR="00E33AEF" w:rsidRPr="00BB2292">
        <w:rPr>
          <w:rFonts w:ascii="Palatino Linotype" w:eastAsia="Palatino Linotype" w:hAnsi="Palatino Linotype" w:cs="Palatino Linotype"/>
          <w:i/>
        </w:rPr>
        <w:t xml:space="preserve"> </w:t>
      </w:r>
      <w:r w:rsidRPr="00BB2292">
        <w:rPr>
          <w:rFonts w:ascii="Palatino Linotype" w:eastAsia="Palatino Linotype" w:hAnsi="Palatino Linotype" w:cs="Palatino Linotype"/>
          <w:i/>
        </w:rPr>
        <w:t>la extracción del agua de todos sus pozos</w:t>
      </w:r>
      <w:r w:rsidR="00E33AEF" w:rsidRPr="00BB2292">
        <w:rPr>
          <w:rFonts w:ascii="Palatino Linotype" w:eastAsia="Palatino Linotype" w:hAnsi="Palatino Linotype" w:cs="Palatino Linotype"/>
          <w:i/>
        </w:rPr>
        <w:t>.</w:t>
      </w:r>
    </w:p>
    <w:p w14:paraId="78D7C653" w14:textId="11EC9B92" w:rsidR="002A7D2D" w:rsidRPr="00BB2292" w:rsidRDefault="00E33AEF" w:rsidP="002A7D2D">
      <w:pPr>
        <w:spacing w:before="100" w:beforeAutospacing="1" w:after="100" w:afterAutospacing="1" w:line="360" w:lineRule="auto"/>
        <w:ind w:left="851" w:right="899"/>
        <w:jc w:val="both"/>
        <w:rPr>
          <w:rFonts w:ascii="Palatino Linotype" w:eastAsia="Palatino Linotype" w:hAnsi="Palatino Linotype" w:cs="Palatino Linotype"/>
          <w:i/>
        </w:rPr>
      </w:pPr>
      <w:r w:rsidRPr="00BB2292">
        <w:rPr>
          <w:rFonts w:ascii="Palatino Linotype" w:eastAsia="Palatino Linotype" w:hAnsi="Palatino Linotype" w:cs="Palatino Linotype"/>
          <w:i/>
        </w:rPr>
        <w:t>Número de</w:t>
      </w:r>
      <w:r w:rsidR="002A7D2D" w:rsidRPr="00BB2292">
        <w:rPr>
          <w:rFonts w:ascii="Palatino Linotype" w:eastAsia="Palatino Linotype" w:hAnsi="Palatino Linotype" w:cs="Palatino Linotype"/>
          <w:i/>
        </w:rPr>
        <w:t xml:space="preserve"> títulos de concesión de agua expedidos por la CONAGUA a favor del </w:t>
      </w:r>
      <w:r w:rsidRPr="00BB2292">
        <w:rPr>
          <w:rFonts w:ascii="Palatino Linotype" w:eastAsia="Palatino Linotype" w:hAnsi="Palatino Linotype" w:cs="Palatino Linotype"/>
          <w:b/>
          <w:i/>
        </w:rPr>
        <w:t>SUJETO OBLIGADO</w:t>
      </w:r>
      <w:r w:rsidRPr="00BB2292">
        <w:rPr>
          <w:rFonts w:ascii="Palatino Linotype" w:eastAsia="Palatino Linotype" w:hAnsi="Palatino Linotype" w:cs="Palatino Linotype"/>
          <w:i/>
        </w:rPr>
        <w:t>, remitiendo para tal efecto los que se</w:t>
      </w:r>
      <w:r w:rsidR="002A7D2D" w:rsidRPr="00BB2292">
        <w:rPr>
          <w:rFonts w:ascii="Palatino Linotype" w:eastAsia="Palatino Linotype" w:hAnsi="Palatino Linotype" w:cs="Palatino Linotype"/>
          <w:i/>
        </w:rPr>
        <w:t xml:space="preserve"> encuentran vigentes y cuales no se encuentran vigentes.</w:t>
      </w:r>
      <w:r w:rsidRPr="00BB2292">
        <w:rPr>
          <w:rFonts w:ascii="Palatino Linotype" w:eastAsia="Palatino Linotype" w:hAnsi="Palatino Linotype" w:cs="Palatino Linotype"/>
          <w:i/>
        </w:rPr>
        <w:t>”</w:t>
      </w:r>
    </w:p>
    <w:p w14:paraId="5E17E379" w14:textId="77777777" w:rsidR="009A7D43" w:rsidRPr="00BB2292" w:rsidRDefault="009A7D43" w:rsidP="00795531">
      <w:pPr>
        <w:spacing w:line="360" w:lineRule="auto"/>
        <w:jc w:val="both"/>
        <w:rPr>
          <w:rFonts w:ascii="Palatino Linotype" w:hAnsi="Palatino Linotype"/>
          <w:color w:val="222222"/>
        </w:rPr>
      </w:pPr>
    </w:p>
    <w:p w14:paraId="6FE79F58" w14:textId="0E7B1198" w:rsidR="00795531" w:rsidRPr="00BB2292" w:rsidRDefault="00795531" w:rsidP="00795531">
      <w:pPr>
        <w:spacing w:line="360" w:lineRule="auto"/>
        <w:jc w:val="both"/>
        <w:rPr>
          <w:rFonts w:ascii="Palatino Linotype" w:hAnsi="Palatino Linotype" w:cs="Arial"/>
          <w:color w:val="000000" w:themeColor="text1"/>
          <w:lang w:eastAsia="es-ES"/>
        </w:rPr>
      </w:pPr>
      <w:r w:rsidRPr="00BB2292">
        <w:rPr>
          <w:rFonts w:ascii="Palatino Linotype" w:hAnsi="Palatino Linotype"/>
          <w:color w:val="222222"/>
        </w:rPr>
        <w:t xml:space="preserve">Es importante señalar que, </w:t>
      </w:r>
      <w:r w:rsidRPr="00BB2292">
        <w:rPr>
          <w:rFonts w:ascii="Palatino Linotype" w:hAnsi="Palatino Linotype"/>
          <w:b/>
          <w:color w:val="222222"/>
        </w:rPr>
        <w:t xml:space="preserve">EL SUJETO OBLIGADO </w:t>
      </w:r>
      <w:r w:rsidRPr="00BB2292">
        <w:rPr>
          <w:rFonts w:ascii="Palatino Linotype" w:hAnsi="Palatino Linotype"/>
          <w:color w:val="222222"/>
        </w:rPr>
        <w:t>es competente para generar, administrar o poseer la información solicitada, derivado de que éste asumi</w:t>
      </w:r>
      <w:r w:rsidR="00923E5B" w:rsidRPr="00BB2292">
        <w:rPr>
          <w:rFonts w:ascii="Palatino Linotype" w:hAnsi="Palatino Linotype"/>
          <w:color w:val="222222"/>
        </w:rPr>
        <w:t>ó</w:t>
      </w:r>
      <w:r w:rsidRPr="00BB2292">
        <w:rPr>
          <w:rFonts w:ascii="Palatino Linotype" w:hAnsi="Palatino Linotype"/>
          <w:color w:val="222222"/>
        </w:rPr>
        <w:t xml:space="preserve"> la misma, ya que en la respuesta refirió anexar la entrega de la información solicitada; sin </w:t>
      </w:r>
      <w:proofErr w:type="gramStart"/>
      <w:r w:rsidRPr="00BB2292">
        <w:rPr>
          <w:rFonts w:ascii="Palatino Linotype" w:hAnsi="Palatino Linotype"/>
          <w:color w:val="222222"/>
        </w:rPr>
        <w:t>embargo</w:t>
      </w:r>
      <w:proofErr w:type="gramEnd"/>
      <w:r w:rsidRPr="00BB2292">
        <w:rPr>
          <w:rFonts w:ascii="Palatino Linotype" w:hAnsi="Palatino Linotype"/>
          <w:color w:val="222222"/>
        </w:rPr>
        <w:t xml:space="preserve"> tal y como ya fue analizado, eso no fue así, pues no se advierte documentación anexa a dicha respuesta</w:t>
      </w:r>
      <w:r w:rsidRPr="00BB2292">
        <w:rPr>
          <w:rFonts w:ascii="Palatino Linotype" w:hAnsi="Palatino Linotype" w:cs="Arial"/>
          <w:color w:val="000000" w:themeColor="text1"/>
          <w:lang w:eastAsia="es-ES"/>
        </w:rPr>
        <w:t xml:space="preserve">. </w:t>
      </w:r>
    </w:p>
    <w:p w14:paraId="23D8EC35" w14:textId="77777777" w:rsidR="00795531" w:rsidRPr="00BB2292" w:rsidRDefault="00795531" w:rsidP="00795531">
      <w:pPr>
        <w:spacing w:line="360" w:lineRule="auto"/>
        <w:jc w:val="both"/>
        <w:rPr>
          <w:rFonts w:ascii="Palatino Linotype" w:hAnsi="Palatino Linotype"/>
          <w:color w:val="222222"/>
          <w:sz w:val="16"/>
        </w:rPr>
      </w:pPr>
    </w:p>
    <w:p w14:paraId="53EA73C3" w14:textId="77777777" w:rsidR="00795531" w:rsidRPr="00BB2292" w:rsidRDefault="00795531" w:rsidP="00795531">
      <w:pPr>
        <w:spacing w:line="360" w:lineRule="auto"/>
        <w:jc w:val="both"/>
        <w:rPr>
          <w:rFonts w:ascii="Palatino Linotype" w:hAnsi="Palatino Linotype"/>
          <w:color w:val="222222"/>
        </w:rPr>
      </w:pPr>
      <w:r w:rsidRPr="00BB2292">
        <w:rPr>
          <w:rFonts w:ascii="Palatino Linotype" w:hAnsi="Palatino Linotype"/>
          <w:color w:val="222222"/>
        </w:rPr>
        <w:lastRenderedPageBreak/>
        <w:t xml:space="preserve">Por lo que, el hecho de que </w:t>
      </w:r>
      <w:r w:rsidRPr="00BB2292">
        <w:rPr>
          <w:rFonts w:ascii="Palatino Linotype" w:hAnsi="Palatino Linotype"/>
          <w:b/>
          <w:bCs/>
          <w:color w:val="222222"/>
        </w:rPr>
        <w:t>EL SUJETO OBLIGADO</w:t>
      </w:r>
      <w:r w:rsidRPr="00BB2292">
        <w:rPr>
          <w:rFonts w:ascii="Palatino Linotype" w:hAnsi="Palatino Linotype"/>
          <w:color w:val="222222"/>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6467D6C1" w14:textId="77777777" w:rsidR="00795531" w:rsidRPr="00BB2292" w:rsidRDefault="00795531" w:rsidP="00795531">
      <w:pPr>
        <w:ind w:left="851" w:right="902"/>
        <w:jc w:val="both"/>
        <w:rPr>
          <w:rFonts w:ascii="Palatino Linotype" w:hAnsi="Palatino Linotype"/>
          <w:i/>
          <w:iCs/>
          <w:color w:val="222222"/>
          <w:sz w:val="22"/>
          <w:szCs w:val="22"/>
        </w:rPr>
      </w:pPr>
      <w:r w:rsidRPr="00BB2292">
        <w:rPr>
          <w:rFonts w:ascii="Palatino Linotype" w:hAnsi="Palatino Linotype"/>
          <w:i/>
          <w:iCs/>
          <w:color w:val="222222"/>
          <w:sz w:val="22"/>
          <w:szCs w:val="22"/>
        </w:rPr>
        <w:t>“</w:t>
      </w:r>
      <w:r w:rsidRPr="00BB2292">
        <w:rPr>
          <w:rFonts w:ascii="Palatino Linotype" w:hAnsi="Palatino Linotype"/>
          <w:b/>
          <w:bCs/>
          <w:i/>
          <w:iCs/>
          <w:color w:val="222222"/>
          <w:sz w:val="22"/>
          <w:szCs w:val="22"/>
        </w:rPr>
        <w:t>Artículo 12.</w:t>
      </w:r>
      <w:r w:rsidRPr="00BB2292">
        <w:rPr>
          <w:rFonts w:ascii="Palatino Linotype" w:hAnsi="Palatino Linotype"/>
          <w:i/>
          <w:iCs/>
          <w:color w:val="222222"/>
          <w:sz w:val="22"/>
          <w:szCs w:val="22"/>
        </w:rPr>
        <w:t> Quienes generen, recopilen, administren, manejen, procesen, archiven o conserven información pública serán responsables de la misma en los términos de las disposiciones jurídicas aplicables.</w:t>
      </w:r>
    </w:p>
    <w:p w14:paraId="7EA69EEC" w14:textId="77777777" w:rsidR="00795531" w:rsidRPr="00BB2292" w:rsidRDefault="00795531" w:rsidP="00795531">
      <w:pPr>
        <w:ind w:left="851" w:right="902"/>
        <w:jc w:val="both"/>
        <w:rPr>
          <w:rFonts w:ascii="Palatino Linotype" w:hAnsi="Palatino Linotype"/>
          <w:color w:val="222222"/>
        </w:rPr>
      </w:pPr>
    </w:p>
    <w:p w14:paraId="592BCAC1" w14:textId="77777777" w:rsidR="00795531" w:rsidRPr="00BB2292" w:rsidRDefault="00795531" w:rsidP="00795531">
      <w:pPr>
        <w:ind w:left="851" w:right="902"/>
        <w:jc w:val="both"/>
        <w:rPr>
          <w:rFonts w:ascii="Palatino Linotype" w:hAnsi="Palatino Linotype"/>
          <w:i/>
          <w:iCs/>
          <w:color w:val="222222"/>
          <w:sz w:val="22"/>
          <w:szCs w:val="22"/>
        </w:rPr>
      </w:pPr>
      <w:r w:rsidRPr="00BB2292">
        <w:rPr>
          <w:rFonts w:ascii="Palatino Linotype" w:hAnsi="Palatino Linotype"/>
          <w:i/>
          <w:iCs/>
          <w:color w:val="222222"/>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w:t>
      </w:r>
      <w:proofErr w:type="gramStart"/>
      <w:r w:rsidRPr="00BB2292">
        <w:rPr>
          <w:rFonts w:ascii="Palatino Linotype" w:hAnsi="Palatino Linotype"/>
          <w:i/>
          <w:iCs/>
          <w:color w:val="222222"/>
          <w:sz w:val="22"/>
          <w:szCs w:val="22"/>
        </w:rPr>
        <w:t>la misma</w:t>
      </w:r>
      <w:proofErr w:type="gramEnd"/>
      <w:r w:rsidRPr="00BB2292">
        <w:rPr>
          <w:rFonts w:ascii="Palatino Linotype" w:hAnsi="Palatino Linotype"/>
          <w:i/>
          <w:iCs/>
          <w:color w:val="222222"/>
          <w:sz w:val="22"/>
          <w:szCs w:val="22"/>
        </w:rPr>
        <w:t>, ni el presentarla conforme al interés del solicitante; no estarán obligados a generarla, resumirla, efectuar cálculos o practicar investigaciones.”</w:t>
      </w:r>
    </w:p>
    <w:p w14:paraId="000E343F" w14:textId="77777777" w:rsidR="00795531" w:rsidRPr="00BB2292" w:rsidRDefault="00795531" w:rsidP="00795531">
      <w:pPr>
        <w:ind w:left="851" w:right="902"/>
        <w:jc w:val="both"/>
        <w:rPr>
          <w:rFonts w:ascii="Palatino Linotype" w:hAnsi="Palatino Linotype"/>
          <w:color w:val="222222"/>
        </w:rPr>
      </w:pPr>
    </w:p>
    <w:p w14:paraId="3BF6F81B" w14:textId="77777777" w:rsidR="00795531" w:rsidRPr="00BB2292" w:rsidRDefault="00795531" w:rsidP="00795531">
      <w:pPr>
        <w:spacing w:line="360" w:lineRule="auto"/>
        <w:jc w:val="both"/>
        <w:rPr>
          <w:rFonts w:ascii="Palatino Linotype" w:hAnsi="Palatino Linotype"/>
          <w:color w:val="222222"/>
        </w:rPr>
      </w:pPr>
      <w:r w:rsidRPr="00BB2292">
        <w:rPr>
          <w:rFonts w:ascii="Palatino Linotype" w:hAnsi="Palatino Linotype"/>
          <w:color w:val="222222"/>
        </w:rPr>
        <w:t xml:space="preserve">En atención a lo anterior, el estudio de la naturaleza jurídica de la información pública </w:t>
      </w:r>
      <w:proofErr w:type="gramStart"/>
      <w:r w:rsidRPr="00BB2292">
        <w:rPr>
          <w:rFonts w:ascii="Palatino Linotype" w:hAnsi="Palatino Linotype"/>
          <w:color w:val="222222"/>
        </w:rPr>
        <w:t>solicitada,</w:t>
      </w:r>
      <w:proofErr w:type="gramEnd"/>
      <w:r w:rsidRPr="00BB2292">
        <w:rPr>
          <w:rFonts w:ascii="Palatino Linotype" w:hAnsi="Palatino Linotype"/>
          <w:color w:val="222222"/>
        </w:rPr>
        <w:t xml:space="preserve"> tiene por objeto determinar si </w:t>
      </w:r>
      <w:r w:rsidRPr="00BB2292">
        <w:rPr>
          <w:rFonts w:ascii="Palatino Linotype" w:hAnsi="Palatino Linotype"/>
          <w:b/>
          <w:color w:val="222222"/>
        </w:rPr>
        <w:t xml:space="preserve">EL SUJETO OBLIGADO </w:t>
      </w:r>
      <w:r w:rsidRPr="00BB2292">
        <w:rPr>
          <w:rFonts w:ascii="Palatino Linotype" w:hAnsi="Palatino Linotype"/>
          <w:color w:val="222222"/>
        </w:rPr>
        <w:t>la</w:t>
      </w:r>
      <w:r w:rsidRPr="00BB2292">
        <w:rPr>
          <w:rFonts w:ascii="Palatino Linotype" w:hAnsi="Palatino Linotype"/>
          <w:b/>
          <w:color w:val="222222"/>
        </w:rPr>
        <w:t xml:space="preserve"> </w:t>
      </w:r>
      <w:r w:rsidRPr="00BB2292">
        <w:rPr>
          <w:rFonts w:ascii="Palatino Linotype" w:hAnsi="Palatino Linotype"/>
          <w:color w:val="222222"/>
        </w:rPr>
        <w:t xml:space="preserve">genera, posee o administra; sin embargo, en aquellos casos en que éste la asume, a nada práctico nos conduciría su estudio, ya que como se observa de la respuesta vertida por </w:t>
      </w:r>
      <w:r w:rsidRPr="00BB2292">
        <w:rPr>
          <w:rFonts w:ascii="Palatino Linotype" w:hAnsi="Palatino Linotype"/>
          <w:b/>
          <w:color w:val="222222"/>
        </w:rPr>
        <w:t>EL SUJETO OBLIGADO</w:t>
      </w:r>
      <w:r w:rsidRPr="00BB2292">
        <w:rPr>
          <w:rFonts w:ascii="Palatino Linotype" w:hAnsi="Palatino Linotype"/>
          <w:color w:val="222222"/>
        </w:rPr>
        <w:t>, dicha información, fue admitida por el mismo; actualizándose el supuesto artículo 12 de la Ley de la materia, anteriormente referido.</w:t>
      </w:r>
    </w:p>
    <w:p w14:paraId="3AA63864" w14:textId="7504CC51" w:rsidR="006B6265" w:rsidRPr="00BB2292" w:rsidRDefault="00F7072F"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Teniendo claro lo anterior,</w:t>
      </w:r>
      <w:r w:rsidR="009150C9" w:rsidRPr="00BB2292">
        <w:rPr>
          <w:rFonts w:ascii="Palatino Linotype" w:eastAsia="Palatino Linotype" w:hAnsi="Palatino Linotype" w:cs="Palatino Linotype"/>
        </w:rPr>
        <w:t xml:space="preserve"> procederemos a analizar </w:t>
      </w:r>
      <w:r w:rsidRPr="00BB2292">
        <w:rPr>
          <w:rFonts w:ascii="Palatino Linotype" w:eastAsia="Palatino Linotype" w:hAnsi="Palatino Linotype" w:cs="Palatino Linotype"/>
        </w:rPr>
        <w:t>los</w:t>
      </w:r>
      <w:r w:rsidR="009150C9" w:rsidRPr="00BB2292">
        <w:rPr>
          <w:rFonts w:ascii="Palatino Linotype" w:eastAsia="Palatino Linotype" w:hAnsi="Palatino Linotype" w:cs="Palatino Linotype"/>
        </w:rPr>
        <w:t xml:space="preserve"> puntos </w:t>
      </w:r>
      <w:r w:rsidRPr="00BB2292">
        <w:rPr>
          <w:rFonts w:ascii="Palatino Linotype" w:eastAsia="Palatino Linotype" w:hAnsi="Palatino Linotype" w:cs="Palatino Linotype"/>
        </w:rPr>
        <w:t>siguientes</w:t>
      </w:r>
      <w:r w:rsidR="00CD0F88" w:rsidRPr="00BB2292">
        <w:rPr>
          <w:rFonts w:ascii="Palatino Linotype" w:eastAsia="Palatino Linotype" w:hAnsi="Palatino Linotype" w:cs="Palatino Linotype"/>
        </w:rPr>
        <w:t>:</w:t>
      </w:r>
      <w:r w:rsidRPr="00BB2292">
        <w:rPr>
          <w:rFonts w:ascii="Palatino Linotype" w:eastAsia="Palatino Linotype" w:hAnsi="Palatino Linotype" w:cs="Palatino Linotype"/>
        </w:rPr>
        <w:t xml:space="preserve"> </w:t>
      </w:r>
      <w:r w:rsidR="00407BD9" w:rsidRPr="00BB2292">
        <w:rPr>
          <w:rFonts w:ascii="Palatino Linotype" w:eastAsia="Palatino Linotype" w:hAnsi="Palatino Linotype" w:cs="Palatino Linotype"/>
        </w:rPr>
        <w:t>1.2), 1.4) y 1.5)</w:t>
      </w:r>
      <w:r w:rsidR="00CD0F88" w:rsidRPr="00BB2292">
        <w:rPr>
          <w:rFonts w:ascii="Palatino Linotype" w:eastAsia="Palatino Linotype" w:hAnsi="Palatino Linotype" w:cs="Palatino Linotype"/>
        </w:rPr>
        <w:t xml:space="preserve">, </w:t>
      </w:r>
      <w:r w:rsidR="00407BD9" w:rsidRPr="00BB2292">
        <w:rPr>
          <w:rFonts w:ascii="Palatino Linotype" w:eastAsia="Palatino Linotype" w:hAnsi="Palatino Linotype" w:cs="Palatino Linotype"/>
        </w:rPr>
        <w:t xml:space="preserve">es importante </w:t>
      </w:r>
      <w:r w:rsidR="00AC476D" w:rsidRPr="00BB2292">
        <w:rPr>
          <w:rFonts w:ascii="Palatino Linotype" w:eastAsia="Palatino Linotype" w:hAnsi="Palatino Linotype" w:cs="Palatino Linotype"/>
        </w:rPr>
        <w:t>recordar</w:t>
      </w:r>
      <w:r w:rsidR="00407BD9" w:rsidRPr="00BB2292">
        <w:rPr>
          <w:rFonts w:ascii="Palatino Linotype" w:eastAsia="Palatino Linotype" w:hAnsi="Palatino Linotype" w:cs="Palatino Linotype"/>
        </w:rPr>
        <w:t xml:space="preserve"> que derivado a que </w:t>
      </w:r>
      <w:r w:rsidR="00407BD9" w:rsidRPr="00BB2292">
        <w:rPr>
          <w:rFonts w:ascii="Palatino Linotype" w:eastAsia="Palatino Linotype" w:hAnsi="Palatino Linotype" w:cs="Palatino Linotype"/>
          <w:b/>
        </w:rPr>
        <w:t xml:space="preserve">EL SUJETO OBLIGADO </w:t>
      </w:r>
      <w:r w:rsidR="00407BD9" w:rsidRPr="00BB2292">
        <w:rPr>
          <w:rFonts w:ascii="Palatino Linotype" w:eastAsia="Palatino Linotype" w:hAnsi="Palatino Linotype" w:cs="Palatino Linotype"/>
        </w:rPr>
        <w:t xml:space="preserve">a través </w:t>
      </w:r>
      <w:r w:rsidR="00AC476D" w:rsidRPr="00BB2292">
        <w:rPr>
          <w:rFonts w:ascii="Palatino Linotype" w:eastAsia="Palatino Linotype" w:hAnsi="Palatino Linotype" w:cs="Palatino Linotype"/>
        </w:rPr>
        <w:t xml:space="preserve">del </w:t>
      </w:r>
      <w:r w:rsidR="00AC476D" w:rsidRPr="00BB2292">
        <w:rPr>
          <w:rFonts w:ascii="Palatino Linotype" w:eastAsia="Palatino Linotype" w:hAnsi="Palatino Linotype" w:cs="Palatino Linotype"/>
        </w:rPr>
        <w:lastRenderedPageBreak/>
        <w:t>servidor público habilitado</w:t>
      </w:r>
      <w:r w:rsidR="00923E5B" w:rsidRPr="00BB2292">
        <w:rPr>
          <w:rFonts w:ascii="Palatino Linotype" w:eastAsia="Palatino Linotype" w:hAnsi="Palatino Linotype" w:cs="Palatino Linotype"/>
        </w:rPr>
        <w:t xml:space="preserve"> que en este caso es el </w:t>
      </w:r>
      <w:r w:rsidR="00AC476D" w:rsidRPr="00BB2292">
        <w:rPr>
          <w:rFonts w:ascii="Palatino Linotype" w:eastAsia="Palatino Linotype" w:hAnsi="Palatino Linotype" w:cs="Palatino Linotype"/>
        </w:rPr>
        <w:t xml:space="preserve">Director y Servidor Público Habilitado de Operaciones del OPDAPAS Atlacomulco, refirió una búsqueda exhaustiva en los archivos de esa Dirección, señalando para tal efecto que por lo que hace a la temporalidad requerida por </w:t>
      </w:r>
      <w:r w:rsidR="00AC476D" w:rsidRPr="00BB2292">
        <w:rPr>
          <w:rFonts w:ascii="Palatino Linotype" w:eastAsia="Palatino Linotype" w:hAnsi="Palatino Linotype" w:cs="Palatino Linotype"/>
          <w:b/>
        </w:rPr>
        <w:t xml:space="preserve">EL  RECURRENTE, </w:t>
      </w:r>
      <w:r w:rsidR="00AC476D" w:rsidRPr="00BB2292">
        <w:rPr>
          <w:rFonts w:ascii="Palatino Linotype" w:eastAsia="Palatino Linotype" w:hAnsi="Palatino Linotype" w:cs="Palatino Linotype"/>
        </w:rPr>
        <w:t>no</w:t>
      </w:r>
      <w:r w:rsidR="00CD0F88" w:rsidRPr="00BB2292">
        <w:rPr>
          <w:rFonts w:ascii="Palatino Linotype" w:eastAsia="Palatino Linotype" w:hAnsi="Palatino Linotype" w:cs="Palatino Linotype"/>
        </w:rPr>
        <w:t xml:space="preserve"> se</w:t>
      </w:r>
      <w:r w:rsidR="00AC476D" w:rsidRPr="00BB2292">
        <w:rPr>
          <w:rFonts w:ascii="Palatino Linotype" w:eastAsia="Palatino Linotype" w:hAnsi="Palatino Linotype" w:cs="Palatino Linotype"/>
        </w:rPr>
        <w:t xml:space="preserve"> contaba con información al respecto, pues derivado al cambio de administración</w:t>
      </w:r>
      <w:r w:rsidR="00CD0F88" w:rsidRPr="00BB2292">
        <w:rPr>
          <w:rFonts w:ascii="Palatino Linotype" w:eastAsia="Palatino Linotype" w:hAnsi="Palatino Linotype" w:cs="Palatino Linotype"/>
        </w:rPr>
        <w:t>,</w:t>
      </w:r>
      <w:r w:rsidR="00AC476D" w:rsidRPr="00BB2292">
        <w:rPr>
          <w:rFonts w:ascii="Palatino Linotype" w:eastAsia="Palatino Linotype" w:hAnsi="Palatino Linotype" w:cs="Palatino Linotype"/>
        </w:rPr>
        <w:t xml:space="preserve"> </w:t>
      </w:r>
      <w:r w:rsidR="00DA4A73" w:rsidRPr="00BB2292">
        <w:rPr>
          <w:rFonts w:ascii="Palatino Linotype" w:eastAsia="Palatino Linotype" w:hAnsi="Palatino Linotype" w:cs="Palatino Linotype"/>
        </w:rPr>
        <w:t>la respectiva entrega</w:t>
      </w:r>
      <w:r w:rsidR="00CD0F88" w:rsidRPr="00BB2292">
        <w:rPr>
          <w:rFonts w:ascii="Palatino Linotype" w:eastAsia="Palatino Linotype" w:hAnsi="Palatino Linotype" w:cs="Palatino Linotype"/>
        </w:rPr>
        <w:t xml:space="preserve"> –</w:t>
      </w:r>
      <w:r w:rsidR="00DA4A73" w:rsidRPr="00BB2292">
        <w:rPr>
          <w:rFonts w:ascii="Palatino Linotype" w:eastAsia="Palatino Linotype" w:hAnsi="Palatino Linotype" w:cs="Palatino Linotype"/>
        </w:rPr>
        <w:t xml:space="preserve"> recepci</w:t>
      </w:r>
      <w:r w:rsidR="00CD0F88" w:rsidRPr="00BB2292">
        <w:rPr>
          <w:rFonts w:ascii="Palatino Linotype" w:eastAsia="Palatino Linotype" w:hAnsi="Palatino Linotype" w:cs="Palatino Linotype"/>
        </w:rPr>
        <w:t xml:space="preserve">ón, </w:t>
      </w:r>
      <w:r w:rsidR="00DA4A73" w:rsidRPr="00BB2292">
        <w:rPr>
          <w:rFonts w:ascii="Palatino Linotype" w:eastAsia="Palatino Linotype" w:hAnsi="Palatino Linotype" w:cs="Palatino Linotype"/>
        </w:rPr>
        <w:t>no se realizó de manera correcta</w:t>
      </w:r>
      <w:r w:rsidR="006B6265" w:rsidRPr="00BB2292">
        <w:rPr>
          <w:rFonts w:ascii="Palatino Linotype" w:eastAsia="Palatino Linotype" w:hAnsi="Palatino Linotype" w:cs="Palatino Linotype"/>
        </w:rPr>
        <w:t>.</w:t>
      </w:r>
    </w:p>
    <w:p w14:paraId="51468EAC" w14:textId="77777777" w:rsidR="00BF52B2" w:rsidRPr="00BB2292" w:rsidRDefault="006B6265"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A</w:t>
      </w:r>
      <w:r w:rsidR="00DA4A73" w:rsidRPr="00BB2292">
        <w:rPr>
          <w:rFonts w:ascii="Palatino Linotype" w:eastAsia="Palatino Linotype" w:hAnsi="Palatino Linotype" w:cs="Palatino Linotype"/>
        </w:rPr>
        <w:t xml:space="preserve">sí, de tales manifestaciones, este Órgano Garante considera oportuno ordenar una nueva búsqueda exhaustiva en las diversas áreas con las que cuenta </w:t>
      </w:r>
      <w:r w:rsidR="00DA4A73" w:rsidRPr="00BB2292">
        <w:rPr>
          <w:rFonts w:ascii="Palatino Linotype" w:eastAsia="Palatino Linotype" w:hAnsi="Palatino Linotype" w:cs="Palatino Linotype"/>
          <w:b/>
        </w:rPr>
        <w:t>EL SUJETO OBLIGADO</w:t>
      </w:r>
      <w:r w:rsidR="00DA4A73" w:rsidRPr="00BB2292">
        <w:rPr>
          <w:rFonts w:ascii="Palatino Linotype" w:eastAsia="Palatino Linotype" w:hAnsi="Palatino Linotype" w:cs="Palatino Linotype"/>
        </w:rPr>
        <w:t xml:space="preserve"> </w:t>
      </w:r>
      <w:r w:rsidR="00CD0F88" w:rsidRPr="00BB2292">
        <w:rPr>
          <w:rFonts w:ascii="Palatino Linotype" w:eastAsia="Palatino Linotype" w:hAnsi="Palatino Linotype" w:cs="Palatino Linotype"/>
        </w:rPr>
        <w:t xml:space="preserve">ello en virtud de que fue </w:t>
      </w:r>
      <w:r w:rsidR="00BF52B2" w:rsidRPr="00BB2292">
        <w:rPr>
          <w:rFonts w:ascii="Palatino Linotype" w:eastAsia="Palatino Linotype" w:hAnsi="Palatino Linotype" w:cs="Palatino Linotype"/>
        </w:rPr>
        <w:t>el</w:t>
      </w:r>
      <w:r w:rsidR="00CD0F88" w:rsidRPr="00BB2292">
        <w:rPr>
          <w:rFonts w:ascii="Palatino Linotype" w:eastAsia="Palatino Linotype" w:hAnsi="Palatino Linotype" w:cs="Palatino Linotype"/>
        </w:rPr>
        <w:t xml:space="preserve"> propio servidor público habilitado quien refirió que se inició un trámite ante la instancia correspondiente para verificar la informaci</w:t>
      </w:r>
      <w:r w:rsidR="00BF52B2" w:rsidRPr="00BB2292">
        <w:rPr>
          <w:rFonts w:ascii="Palatino Linotype" w:eastAsia="Palatino Linotype" w:hAnsi="Palatino Linotype" w:cs="Palatino Linotype"/>
        </w:rPr>
        <w:t>ón solicitada.</w:t>
      </w:r>
    </w:p>
    <w:p w14:paraId="592603A1" w14:textId="4CFD3590" w:rsidR="007E0EB1" w:rsidRPr="00BB2292" w:rsidRDefault="007E0EB1" w:rsidP="00A23E01">
      <w:pPr>
        <w:spacing w:before="100" w:beforeAutospacing="1" w:after="100" w:afterAutospacing="1"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Se debe agregar que existe fuente obligacional para que </w:t>
      </w:r>
      <w:r w:rsidR="00A23E01" w:rsidRPr="00BB2292">
        <w:rPr>
          <w:rFonts w:ascii="Palatino Linotype" w:eastAsia="Palatino Linotype" w:hAnsi="Palatino Linotype" w:cs="Palatino Linotype"/>
        </w:rPr>
        <w:t>el ente recurrido</w:t>
      </w:r>
      <w:r w:rsidRPr="00BB2292">
        <w:rPr>
          <w:rFonts w:ascii="Palatino Linotype" w:eastAsia="Palatino Linotype" w:hAnsi="Palatino Linotype" w:cs="Palatino Linotype"/>
          <w:b/>
        </w:rPr>
        <w:t xml:space="preserve"> </w:t>
      </w:r>
      <w:r w:rsidRPr="00BB2292">
        <w:rPr>
          <w:rFonts w:ascii="Palatino Linotype" w:eastAsia="Palatino Linotype" w:hAnsi="Palatino Linotype" w:cs="Palatino Linotype"/>
        </w:rPr>
        <w:t xml:space="preserve">genere la información peticionada, pues partimos de la base en la que </w:t>
      </w:r>
      <w:r w:rsidR="00D31432" w:rsidRPr="00BB2292">
        <w:rPr>
          <w:rFonts w:ascii="Palatino Linotype" w:eastAsia="Palatino Linotype" w:hAnsi="Palatino Linotype" w:cs="Palatino Linotype"/>
          <w:b/>
        </w:rPr>
        <w:t xml:space="preserve">EL RECURRENTE </w:t>
      </w:r>
      <w:r w:rsidR="00D31432" w:rsidRPr="00BB2292">
        <w:rPr>
          <w:rFonts w:ascii="Palatino Linotype" w:eastAsia="Palatino Linotype" w:hAnsi="Palatino Linotype" w:cs="Palatino Linotype"/>
        </w:rPr>
        <w:t xml:space="preserve">solicitó información relativa a la “extracción de agua </w:t>
      </w:r>
      <w:r w:rsidR="00A24CB2" w:rsidRPr="00BB2292">
        <w:rPr>
          <w:rFonts w:ascii="Palatino Linotype" w:eastAsia="Palatino Linotype" w:hAnsi="Palatino Linotype" w:cs="Palatino Linotype"/>
        </w:rPr>
        <w:t xml:space="preserve">de los pozos municipales”, de ahí que </w:t>
      </w:r>
      <w:r w:rsidR="00D21E82" w:rsidRPr="00BB2292">
        <w:rPr>
          <w:rFonts w:ascii="Palatino Linotype" w:eastAsia="Palatino Linotype" w:hAnsi="Palatino Linotype" w:cs="Palatino Linotype"/>
        </w:rPr>
        <w:t xml:space="preserve">cabe traer a contexto lo señalado en </w:t>
      </w:r>
      <w:r w:rsidR="00A23E01" w:rsidRPr="00BB2292">
        <w:rPr>
          <w:rFonts w:ascii="Palatino Linotype" w:eastAsia="Palatino Linotype" w:hAnsi="Palatino Linotype" w:cs="Palatino Linotype"/>
        </w:rPr>
        <w:t xml:space="preserve">la NORMA Oficial Mexicana NOM-003-CONAGUA-1996, </w:t>
      </w:r>
      <w:r w:rsidR="00A23E01" w:rsidRPr="00BB2292">
        <w:rPr>
          <w:rFonts w:ascii="Palatino Linotype" w:eastAsia="Palatino Linotype" w:hAnsi="Palatino Linotype" w:cs="Palatino Linotype"/>
          <w:i/>
        </w:rPr>
        <w:t>“Requisitos durante la construcción de pozos de extracción de agua para prevenir la contaminación de acuíferos”</w:t>
      </w:r>
      <w:r w:rsidR="00A23E01" w:rsidRPr="00BB2292">
        <w:rPr>
          <w:rStyle w:val="Refdenotaalpie"/>
          <w:rFonts w:ascii="Palatino Linotype" w:eastAsia="Palatino Linotype" w:hAnsi="Palatino Linotype" w:cs="Palatino Linotype"/>
          <w:i/>
        </w:rPr>
        <w:footnoteReference w:id="3"/>
      </w:r>
      <w:r w:rsidR="00A23E01" w:rsidRPr="00BB2292">
        <w:rPr>
          <w:rFonts w:ascii="Palatino Linotype" w:eastAsia="Palatino Linotype" w:hAnsi="Palatino Linotype" w:cs="Palatino Linotype"/>
        </w:rPr>
        <w:t xml:space="preserve">. La cual tiene como objetivo, establecer los </w:t>
      </w:r>
      <w:r w:rsidR="00A23E01" w:rsidRPr="00BB2292">
        <w:rPr>
          <w:rFonts w:ascii="Palatino Linotype" w:eastAsia="Palatino Linotype" w:hAnsi="Palatino Linotype" w:cs="Palatino Linotype"/>
        </w:rPr>
        <w:lastRenderedPageBreak/>
        <w:t xml:space="preserve">requisitos mínimos de construcción que se deben cumplir durante la perforación de pozos para la extracción de aguas nacionales y trabajos asociados, con objeto de evitar la contaminación de los acuíferos. </w:t>
      </w:r>
    </w:p>
    <w:p w14:paraId="78F43E0B" w14:textId="765DC4A3" w:rsidR="00A23E01" w:rsidRPr="00BB2292" w:rsidRDefault="00A23E01" w:rsidP="00A23E01">
      <w:pPr>
        <w:spacing w:before="100" w:beforeAutospacing="1" w:after="100" w:afterAutospacing="1"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Por lo </w:t>
      </w:r>
      <w:proofErr w:type="gramStart"/>
      <w:r w:rsidRPr="00BB2292">
        <w:rPr>
          <w:rFonts w:ascii="Palatino Linotype" w:eastAsia="Palatino Linotype" w:hAnsi="Palatino Linotype" w:cs="Palatino Linotype"/>
        </w:rPr>
        <w:t>que</w:t>
      </w:r>
      <w:proofErr w:type="gramEnd"/>
      <w:r w:rsidRPr="00BB2292">
        <w:rPr>
          <w:rFonts w:ascii="Palatino Linotype" w:eastAsia="Palatino Linotype" w:hAnsi="Palatino Linotype" w:cs="Palatino Linotype"/>
        </w:rPr>
        <w:t xml:space="preserve"> de primer momento, podemos advertir que efectivamente </w:t>
      </w:r>
      <w:r w:rsidRPr="00BB2292">
        <w:rPr>
          <w:rFonts w:ascii="Palatino Linotype" w:eastAsia="Palatino Linotype" w:hAnsi="Palatino Linotype" w:cs="Palatino Linotype"/>
          <w:b/>
        </w:rPr>
        <w:t xml:space="preserve">EL SUJETO OBLIGADO </w:t>
      </w:r>
      <w:r w:rsidR="00676B96" w:rsidRPr="00BB2292">
        <w:rPr>
          <w:rFonts w:ascii="Palatino Linotype" w:eastAsia="Palatino Linotype" w:hAnsi="Palatino Linotype" w:cs="Palatino Linotype"/>
        </w:rPr>
        <w:t>está</w:t>
      </w:r>
      <w:r w:rsidRPr="00BB2292">
        <w:rPr>
          <w:rFonts w:ascii="Palatino Linotype" w:eastAsia="Palatino Linotype" w:hAnsi="Palatino Linotype" w:cs="Palatino Linotype"/>
        </w:rPr>
        <w:t xml:space="preserve"> </w:t>
      </w:r>
      <w:r w:rsidR="00676B96" w:rsidRPr="00BB2292">
        <w:rPr>
          <w:rFonts w:ascii="Palatino Linotype" w:eastAsia="Palatino Linotype" w:hAnsi="Palatino Linotype" w:cs="Palatino Linotype"/>
        </w:rPr>
        <w:t>regulado para la sustracción de agua potable llevando a cabo construcción y/o habilitación de pozos de agua.</w:t>
      </w:r>
    </w:p>
    <w:p w14:paraId="4F728F2D" w14:textId="164D4714" w:rsidR="008532D1" w:rsidRPr="00BB2292" w:rsidRDefault="008532D1" w:rsidP="00A23E01">
      <w:pPr>
        <w:spacing w:before="100" w:beforeAutospacing="1" w:after="100" w:afterAutospacing="1"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Acotado lo anterior, </w:t>
      </w:r>
      <w:r w:rsidR="00F8179D" w:rsidRPr="00BB2292">
        <w:rPr>
          <w:rFonts w:ascii="Palatino Linotype" w:eastAsia="Palatino Linotype" w:hAnsi="Palatino Linotype" w:cs="Palatino Linotype"/>
        </w:rPr>
        <w:t xml:space="preserve">cabe señalar </w:t>
      </w:r>
      <w:r w:rsidR="00784686" w:rsidRPr="00BB2292">
        <w:rPr>
          <w:rFonts w:ascii="Palatino Linotype" w:eastAsia="Palatino Linotype" w:hAnsi="Palatino Linotype" w:cs="Palatino Linotype"/>
        </w:rPr>
        <w:t>que,</w:t>
      </w:r>
      <w:r w:rsidR="00F8179D" w:rsidRPr="00BB2292">
        <w:rPr>
          <w:rFonts w:ascii="Palatino Linotype" w:eastAsia="Palatino Linotype" w:hAnsi="Palatino Linotype" w:cs="Palatino Linotype"/>
        </w:rPr>
        <w:t xml:space="preserve"> </w:t>
      </w:r>
      <w:r w:rsidR="004620B8" w:rsidRPr="00BB2292">
        <w:rPr>
          <w:rFonts w:ascii="Palatino Linotype" w:eastAsia="Palatino Linotype" w:hAnsi="Palatino Linotype" w:cs="Palatino Linotype"/>
        </w:rPr>
        <w:t xml:space="preserve">en concatenación con la Norma Oficial Mexicana invocada, se encuentra enmarcado en el numeral 6.7.1 lo respectivo a Medido de volúmenes el cual tiene como finalidad lo siguiente: </w:t>
      </w:r>
    </w:p>
    <w:p w14:paraId="4DD01679" w14:textId="2AAA2D80" w:rsidR="004620B8" w:rsidRPr="00BB2292" w:rsidRDefault="004620B8" w:rsidP="004620B8">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i/>
          <w:sz w:val="22"/>
        </w:rPr>
        <w:t>“Con el objeto de disponer de un medio seguro para conocer los caudales de extracción del pozo, es indispensable la instalación de un dispositivo de medición compatible con los volúmenes proyectados de extracción. Para uso público urbano, el medidor debe cumplir con los requisitos estipulados en la Norma Oficial Mexicana de medidores de agua NOM-012-SCFI o usar dispositivos similares que cumplan con las normas vigentes.”</w:t>
      </w:r>
    </w:p>
    <w:p w14:paraId="06AF48D2" w14:textId="77777777" w:rsidR="00D21E82" w:rsidRPr="00BB2292" w:rsidRDefault="00D21E82" w:rsidP="0076470E">
      <w:pPr>
        <w:spacing w:line="360" w:lineRule="auto"/>
        <w:jc w:val="both"/>
        <w:rPr>
          <w:rFonts w:ascii="Palatino Linotype" w:eastAsia="Palatino Linotype" w:hAnsi="Palatino Linotype" w:cs="Palatino Linotype"/>
        </w:rPr>
      </w:pPr>
    </w:p>
    <w:p w14:paraId="469FF487" w14:textId="0C173FD5" w:rsidR="009779AA" w:rsidRPr="00BB2292" w:rsidRDefault="009779AA" w:rsidP="009779AA">
      <w:pPr>
        <w:spacing w:before="100" w:beforeAutospacing="1" w:after="100" w:afterAutospacing="1"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Por ende, entendemos </w:t>
      </w:r>
      <w:proofErr w:type="gramStart"/>
      <w:r w:rsidRPr="00BB2292">
        <w:rPr>
          <w:rFonts w:ascii="Palatino Linotype" w:eastAsia="Palatino Linotype" w:hAnsi="Palatino Linotype" w:cs="Palatino Linotype"/>
        </w:rPr>
        <w:t>que</w:t>
      </w:r>
      <w:proofErr w:type="gramEnd"/>
      <w:r w:rsidRPr="00BB2292">
        <w:rPr>
          <w:rFonts w:ascii="Palatino Linotype" w:eastAsia="Palatino Linotype" w:hAnsi="Palatino Linotype" w:cs="Palatino Linotype"/>
        </w:rPr>
        <w:t xml:space="preserve"> para la sustracción de agua, es necesario colocar un dispositivo de medición compatible con los volúmenes proyectados para la extracción del líquido vital.</w:t>
      </w:r>
    </w:p>
    <w:p w14:paraId="6F9F3F44" w14:textId="006A1F03" w:rsidR="009779AA" w:rsidRPr="00BB2292" w:rsidRDefault="009779AA" w:rsidP="009779AA">
      <w:pPr>
        <w:spacing w:before="100" w:beforeAutospacing="1" w:after="100" w:afterAutospacing="1"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Ahora bien, por otro </w:t>
      </w:r>
      <w:proofErr w:type="gramStart"/>
      <w:r w:rsidRPr="00BB2292">
        <w:rPr>
          <w:rFonts w:ascii="Palatino Linotype" w:eastAsia="Palatino Linotype" w:hAnsi="Palatino Linotype" w:cs="Palatino Linotype"/>
        </w:rPr>
        <w:t>lado</w:t>
      </w:r>
      <w:proofErr w:type="gramEnd"/>
      <w:r w:rsidRPr="00BB2292">
        <w:rPr>
          <w:rFonts w:ascii="Palatino Linotype" w:eastAsia="Palatino Linotype" w:hAnsi="Palatino Linotype" w:cs="Palatino Linotype"/>
        </w:rPr>
        <w:t xml:space="preserve"> es importante para este Órgano Garante hacer referencia a la existencia del término </w:t>
      </w:r>
      <w:r w:rsidRPr="00BB2292">
        <w:rPr>
          <w:rFonts w:ascii="Palatino Linotype" w:eastAsia="Palatino Linotype" w:hAnsi="Palatino Linotype" w:cs="Palatino Linotype"/>
          <w:b/>
        </w:rPr>
        <w:t xml:space="preserve">“fuentes de abastecimiento” </w:t>
      </w:r>
      <w:r w:rsidRPr="00BB2292">
        <w:rPr>
          <w:rFonts w:ascii="Palatino Linotype" w:eastAsia="Palatino Linotype" w:hAnsi="Palatino Linotype" w:cs="Palatino Linotype"/>
        </w:rPr>
        <w:t xml:space="preserve">ya que la legislación de Agua en </w:t>
      </w:r>
      <w:r w:rsidRPr="00BB2292">
        <w:rPr>
          <w:rFonts w:ascii="Palatino Linotype" w:eastAsia="Palatino Linotype" w:hAnsi="Palatino Linotype" w:cs="Palatino Linotype"/>
        </w:rPr>
        <w:lastRenderedPageBreak/>
        <w:t>el Estado de México contempla como fuentes de abastecimiento aquellas opciones que tienen los organismos de agua para su extracci</w:t>
      </w:r>
      <w:r w:rsidR="00E35247" w:rsidRPr="00BB2292">
        <w:rPr>
          <w:rFonts w:ascii="Palatino Linotype" w:eastAsia="Palatino Linotype" w:hAnsi="Palatino Linotype" w:cs="Palatino Linotype"/>
        </w:rPr>
        <w:t xml:space="preserve">ón ya sea a través o </w:t>
      </w:r>
      <w:r w:rsidRPr="00BB2292">
        <w:rPr>
          <w:rFonts w:ascii="Palatino Linotype" w:eastAsia="Palatino Linotype" w:hAnsi="Palatino Linotype" w:cs="Palatino Linotype"/>
        </w:rPr>
        <w:t>mediante acu</w:t>
      </w:r>
      <w:r w:rsidR="00E35247" w:rsidRPr="00BB2292">
        <w:rPr>
          <w:rFonts w:ascii="Palatino Linotype" w:eastAsia="Palatino Linotype" w:hAnsi="Palatino Linotype" w:cs="Palatino Linotype"/>
        </w:rPr>
        <w:t xml:space="preserve">íferos naturales, así como de </w:t>
      </w:r>
      <w:r w:rsidRPr="00BB2292">
        <w:rPr>
          <w:rFonts w:ascii="Palatino Linotype" w:eastAsia="Palatino Linotype" w:hAnsi="Palatino Linotype" w:cs="Palatino Linotype"/>
        </w:rPr>
        <w:t>ríos, lagos y presas naturales.</w:t>
      </w:r>
    </w:p>
    <w:p w14:paraId="02347722" w14:textId="27D1EF89" w:rsidR="00E35247" w:rsidRPr="00BB2292" w:rsidRDefault="00E35247" w:rsidP="00E35247">
      <w:pPr>
        <w:spacing w:before="100" w:beforeAutospacing="1" w:after="100" w:afterAutospacing="1"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En ese contexto, conviene citar lo referido en </w:t>
      </w:r>
      <w:r w:rsidR="00564AC3" w:rsidRPr="00BB2292">
        <w:rPr>
          <w:rFonts w:ascii="Palatino Linotype" w:eastAsia="Palatino Linotype" w:hAnsi="Palatino Linotype" w:cs="Palatino Linotype"/>
        </w:rPr>
        <w:t>los</w:t>
      </w:r>
      <w:r w:rsidRPr="00BB2292">
        <w:rPr>
          <w:rFonts w:ascii="Palatino Linotype" w:eastAsia="Palatino Linotype" w:hAnsi="Palatino Linotype" w:cs="Palatino Linotype"/>
        </w:rPr>
        <w:t xml:space="preserve"> artículo</w:t>
      </w:r>
      <w:r w:rsidR="00564AC3" w:rsidRPr="00BB2292">
        <w:rPr>
          <w:rFonts w:ascii="Palatino Linotype" w:eastAsia="Palatino Linotype" w:hAnsi="Palatino Linotype" w:cs="Palatino Linotype"/>
        </w:rPr>
        <w:t>s</w:t>
      </w:r>
      <w:r w:rsidRPr="00BB2292">
        <w:rPr>
          <w:rFonts w:ascii="Palatino Linotype" w:eastAsia="Palatino Linotype" w:hAnsi="Palatino Linotype" w:cs="Palatino Linotype"/>
        </w:rPr>
        <w:t xml:space="preserve"> 54</w:t>
      </w:r>
      <w:r w:rsidR="00564AC3" w:rsidRPr="00BB2292">
        <w:rPr>
          <w:rFonts w:ascii="Palatino Linotype" w:eastAsia="Palatino Linotype" w:hAnsi="Palatino Linotype" w:cs="Palatino Linotype"/>
        </w:rPr>
        <w:t xml:space="preserve"> y 143</w:t>
      </w:r>
      <w:r w:rsidRPr="00BB2292">
        <w:rPr>
          <w:rFonts w:ascii="Palatino Linotype" w:eastAsia="Palatino Linotype" w:hAnsi="Palatino Linotype" w:cs="Palatino Linotype"/>
        </w:rPr>
        <w:t xml:space="preserve"> del Reglamento de la Ley del Agua para el Estado de México y Municipios, mismo que refiere lo siguiente: </w:t>
      </w:r>
    </w:p>
    <w:p w14:paraId="089ED4EB" w14:textId="77777777" w:rsidR="00564AC3" w:rsidRPr="00BB2292" w:rsidRDefault="00564AC3" w:rsidP="00E35247">
      <w:pPr>
        <w:ind w:left="851" w:right="902"/>
        <w:jc w:val="both"/>
        <w:rPr>
          <w:rFonts w:ascii="Palatino Linotype" w:eastAsia="Palatino Linotype" w:hAnsi="Palatino Linotype" w:cs="Palatino Linotype"/>
          <w:b/>
          <w:i/>
          <w:sz w:val="22"/>
        </w:rPr>
      </w:pPr>
    </w:p>
    <w:p w14:paraId="582C1DB6" w14:textId="410188BE" w:rsidR="00564AC3" w:rsidRPr="00BB2292" w:rsidRDefault="00564AC3" w:rsidP="00564AC3">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t xml:space="preserve">Artículo 54. Las autoridades del agua presentarán su informe anual de resultados </w:t>
      </w:r>
      <w:r w:rsidRPr="00BB2292">
        <w:rPr>
          <w:rFonts w:ascii="Palatino Linotype" w:eastAsia="Palatino Linotype" w:hAnsi="Palatino Linotype" w:cs="Palatino Linotype"/>
          <w:i/>
          <w:sz w:val="22"/>
        </w:rPr>
        <w:t>durante las reuniones previas a sucesión plenaria</w:t>
      </w:r>
      <w:r w:rsidRPr="00BB2292">
        <w:rPr>
          <w:rFonts w:ascii="Palatino Linotype" w:eastAsia="Palatino Linotype" w:hAnsi="Palatino Linotype" w:cs="Palatino Linotype"/>
          <w:b/>
          <w:i/>
          <w:sz w:val="22"/>
        </w:rPr>
        <w:t>, sin menoscabo de la información periódica que durante el año deben remitir a la autoridad correspondiente.</w:t>
      </w:r>
    </w:p>
    <w:p w14:paraId="4B125832" w14:textId="77777777" w:rsidR="004C36BE" w:rsidRPr="00BB2292" w:rsidRDefault="004C36BE" w:rsidP="00564AC3">
      <w:pPr>
        <w:ind w:left="851" w:right="902"/>
        <w:jc w:val="both"/>
        <w:rPr>
          <w:rFonts w:ascii="Palatino Linotype" w:eastAsia="Palatino Linotype" w:hAnsi="Palatino Linotype" w:cs="Palatino Linotype"/>
          <w:b/>
          <w:i/>
          <w:sz w:val="22"/>
        </w:rPr>
      </w:pPr>
    </w:p>
    <w:p w14:paraId="7FC23957" w14:textId="026003BC" w:rsidR="00564AC3" w:rsidRPr="00BB2292" w:rsidRDefault="00564AC3" w:rsidP="00564AC3">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t>Los municipios, directamente o a través de sus organismos operadores, entregarán a la Comisión cada fin de trimestre, la información relativa a sus programas de inversión y desarrollo de los servicios municipales de agua, drenaje y alcantarillado, de saneamiento y de tratamiento de aguas residuales. Dicha información deberá incluir, al menos lo siguiente:</w:t>
      </w:r>
    </w:p>
    <w:p w14:paraId="19CE5FD1" w14:textId="77777777" w:rsidR="004C36BE" w:rsidRPr="00BB2292" w:rsidRDefault="004C36BE" w:rsidP="00564AC3">
      <w:pPr>
        <w:ind w:left="851" w:right="902"/>
        <w:jc w:val="both"/>
        <w:rPr>
          <w:rFonts w:ascii="Palatino Linotype" w:eastAsia="Palatino Linotype" w:hAnsi="Palatino Linotype" w:cs="Palatino Linotype"/>
          <w:b/>
          <w:i/>
          <w:sz w:val="22"/>
        </w:rPr>
      </w:pPr>
    </w:p>
    <w:p w14:paraId="0C0F2DEE" w14:textId="0799F164" w:rsidR="00564AC3" w:rsidRPr="00BB2292" w:rsidRDefault="00564AC3" w:rsidP="00564AC3">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t>I. Coberturas de los servicios de agua potable,</w:t>
      </w:r>
      <w:r w:rsidRPr="00BB2292">
        <w:rPr>
          <w:rFonts w:ascii="Palatino Linotype" w:eastAsia="Palatino Linotype" w:hAnsi="Palatino Linotype" w:cs="Palatino Linotype"/>
          <w:i/>
          <w:sz w:val="22"/>
        </w:rPr>
        <w:t xml:space="preserve"> drenaje y alcantarillado, saneamiento y tratamiento de aguas residuales.</w:t>
      </w:r>
    </w:p>
    <w:p w14:paraId="3D61AFAB" w14:textId="77777777" w:rsidR="00564AC3" w:rsidRPr="00BB2292" w:rsidRDefault="00564AC3" w:rsidP="00564AC3">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i/>
          <w:sz w:val="22"/>
        </w:rPr>
        <w:t>II. Análisis de oferta-demanda.</w:t>
      </w:r>
    </w:p>
    <w:p w14:paraId="679D1367" w14:textId="77777777" w:rsidR="00564AC3" w:rsidRPr="00BB2292" w:rsidRDefault="00564AC3" w:rsidP="00564AC3">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t>III. Eficiencias generales del sistema municipal.</w:t>
      </w:r>
    </w:p>
    <w:p w14:paraId="0FFE3FEC" w14:textId="77777777" w:rsidR="00564AC3" w:rsidRPr="00BB2292" w:rsidRDefault="00564AC3" w:rsidP="00564AC3">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i/>
          <w:sz w:val="22"/>
        </w:rPr>
        <w:t>IV. Catálogo vigente de tarifas por los servicios que presten.</w:t>
      </w:r>
    </w:p>
    <w:p w14:paraId="27E6EA9F" w14:textId="77777777" w:rsidR="00564AC3" w:rsidRPr="00BB2292" w:rsidRDefault="00564AC3" w:rsidP="00564AC3">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i/>
          <w:sz w:val="22"/>
        </w:rPr>
        <w:t>V. Programa de inversiones a corto, mediano y largo plazo</w:t>
      </w:r>
      <w:r w:rsidRPr="00BB2292">
        <w:rPr>
          <w:rFonts w:ascii="Palatino Linotype" w:eastAsia="Palatino Linotype" w:hAnsi="Palatino Linotype" w:cs="Palatino Linotype"/>
          <w:b/>
          <w:i/>
          <w:sz w:val="22"/>
        </w:rPr>
        <w:t>.</w:t>
      </w:r>
    </w:p>
    <w:p w14:paraId="60C39DD7" w14:textId="77777777" w:rsidR="00564AC3" w:rsidRPr="00BB2292" w:rsidRDefault="00564AC3" w:rsidP="00564AC3">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t>VI. Asignaciones de agua a favor del municipio por parte de la autoridad competente.</w:t>
      </w:r>
    </w:p>
    <w:p w14:paraId="36D416B4" w14:textId="7E94F5C8" w:rsidR="00564AC3" w:rsidRPr="00BB2292" w:rsidRDefault="00564AC3" w:rsidP="00564AC3">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t xml:space="preserve">VII. </w:t>
      </w:r>
      <w:r w:rsidRPr="00BB2292">
        <w:rPr>
          <w:rFonts w:ascii="Palatino Linotype" w:eastAsia="Palatino Linotype" w:hAnsi="Palatino Linotype" w:cs="Palatino Linotype"/>
          <w:b/>
          <w:i/>
          <w:sz w:val="22"/>
          <w:u w:val="single"/>
        </w:rPr>
        <w:t>Fuentes de abastecimiento de agua, sus condiciones de uso, calidad y desarrollo potencial de las mismas</w:t>
      </w:r>
      <w:r w:rsidRPr="00BB2292">
        <w:rPr>
          <w:rFonts w:ascii="Palatino Linotype" w:eastAsia="Palatino Linotype" w:hAnsi="Palatino Linotype" w:cs="Palatino Linotype"/>
          <w:b/>
          <w:i/>
          <w:sz w:val="22"/>
        </w:rPr>
        <w:t>.</w:t>
      </w:r>
    </w:p>
    <w:p w14:paraId="0177B98E" w14:textId="77777777" w:rsidR="00564AC3" w:rsidRPr="00BB2292" w:rsidRDefault="00564AC3" w:rsidP="00564AC3">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t>VIII. Condiciones de la distribución y colecta de aguas en cuanto a volumen y calidad.</w:t>
      </w:r>
    </w:p>
    <w:p w14:paraId="69163EF8" w14:textId="77777777" w:rsidR="00564AC3" w:rsidRPr="00BB2292" w:rsidRDefault="00564AC3" w:rsidP="00564AC3">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i/>
          <w:sz w:val="22"/>
        </w:rPr>
        <w:lastRenderedPageBreak/>
        <w:t>IX. La demás información que le sea solicitada por la Comisión.</w:t>
      </w:r>
    </w:p>
    <w:p w14:paraId="33A5E2EE" w14:textId="77777777" w:rsidR="00564AC3" w:rsidRPr="00BB2292" w:rsidRDefault="00564AC3" w:rsidP="00564AC3">
      <w:pPr>
        <w:ind w:left="851" w:right="902"/>
        <w:jc w:val="both"/>
        <w:rPr>
          <w:rFonts w:ascii="Palatino Linotype" w:eastAsia="Palatino Linotype" w:hAnsi="Palatino Linotype" w:cs="Palatino Linotype"/>
          <w:b/>
          <w:i/>
          <w:sz w:val="22"/>
        </w:rPr>
      </w:pPr>
    </w:p>
    <w:p w14:paraId="505AF18B" w14:textId="157AADC1" w:rsidR="00564AC3" w:rsidRPr="00BB2292" w:rsidRDefault="00564AC3" w:rsidP="00564AC3">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t>Al respecto, la Comisión preparará y distribuirá los formatos correspondientes.</w:t>
      </w:r>
      <w:r w:rsidRPr="00BB2292">
        <w:rPr>
          <w:rFonts w:ascii="Palatino Linotype" w:eastAsia="Palatino Linotype" w:hAnsi="Palatino Linotype" w:cs="Palatino Linotype"/>
          <w:b/>
          <w:i/>
          <w:sz w:val="22"/>
        </w:rPr>
        <w:cr/>
      </w:r>
    </w:p>
    <w:p w14:paraId="4BF147D9" w14:textId="77777777" w:rsidR="00564AC3" w:rsidRPr="00BB2292" w:rsidRDefault="00564AC3" w:rsidP="00E35247">
      <w:pPr>
        <w:ind w:left="851" w:right="902"/>
        <w:jc w:val="both"/>
        <w:rPr>
          <w:rFonts w:ascii="Palatino Linotype" w:eastAsia="Palatino Linotype" w:hAnsi="Palatino Linotype" w:cs="Palatino Linotype"/>
          <w:b/>
          <w:i/>
          <w:sz w:val="22"/>
        </w:rPr>
      </w:pPr>
    </w:p>
    <w:p w14:paraId="4E8F35ED" w14:textId="690246E7" w:rsidR="00E35247" w:rsidRPr="00BB2292" w:rsidRDefault="00E35247" w:rsidP="00E35247">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b/>
          <w:i/>
          <w:sz w:val="22"/>
        </w:rPr>
        <w:t>Artículo 143.</w:t>
      </w:r>
      <w:r w:rsidRPr="00BB2292">
        <w:rPr>
          <w:rFonts w:ascii="Palatino Linotype" w:eastAsia="Palatino Linotype" w:hAnsi="Palatino Linotype" w:cs="Palatino Linotype"/>
          <w:i/>
          <w:sz w:val="22"/>
        </w:rPr>
        <w:t xml:space="preserve"> </w:t>
      </w:r>
      <w:r w:rsidRPr="00BB2292">
        <w:rPr>
          <w:rFonts w:ascii="Palatino Linotype" w:eastAsia="Palatino Linotype" w:hAnsi="Palatino Linotype" w:cs="Palatino Linotype"/>
          <w:b/>
          <w:i/>
          <w:sz w:val="22"/>
        </w:rPr>
        <w:t>Cuando el</w:t>
      </w:r>
      <w:r w:rsidRPr="00BB2292">
        <w:rPr>
          <w:rFonts w:ascii="Palatino Linotype" w:eastAsia="Palatino Linotype" w:hAnsi="Palatino Linotype" w:cs="Palatino Linotype"/>
          <w:i/>
          <w:sz w:val="22"/>
        </w:rPr>
        <w:t xml:space="preserve"> municipio y/o el </w:t>
      </w:r>
      <w:r w:rsidRPr="00BB2292">
        <w:rPr>
          <w:rFonts w:ascii="Palatino Linotype" w:eastAsia="Palatino Linotype" w:hAnsi="Palatino Linotype" w:cs="Palatino Linotype"/>
          <w:b/>
          <w:i/>
          <w:sz w:val="22"/>
        </w:rPr>
        <w:t>organismo operador cuenten con una fuente de abastecimiento propia, debidamente autorizada por la CONAGUA</w:t>
      </w:r>
      <w:r w:rsidRPr="00BB2292">
        <w:rPr>
          <w:rFonts w:ascii="Palatino Linotype" w:eastAsia="Palatino Linotype" w:hAnsi="Palatino Linotype" w:cs="Palatino Linotype"/>
          <w:i/>
          <w:sz w:val="22"/>
        </w:rPr>
        <w:t>, cuyas características técnicas y situación legal hagan viable la prestación de los servicios otorgarán la factibilidad respectiva. En este supuesto, para que la Comisión emita el dictamen de congruencia respectivo, la autoridad municipal correspondiente deberá acompañar a su factibilidad, copia de la documentación siguiente:</w:t>
      </w:r>
    </w:p>
    <w:p w14:paraId="1EEEA41D" w14:textId="2745F268" w:rsidR="00E35247" w:rsidRPr="00BB2292" w:rsidRDefault="00E35247" w:rsidP="00E35247">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b/>
          <w:i/>
          <w:sz w:val="22"/>
        </w:rPr>
        <w:t>I.</w:t>
      </w:r>
      <w:r w:rsidRPr="00BB2292">
        <w:rPr>
          <w:rFonts w:ascii="Palatino Linotype" w:eastAsia="Palatino Linotype" w:hAnsi="Palatino Linotype" w:cs="Palatino Linotype"/>
          <w:i/>
          <w:sz w:val="22"/>
        </w:rPr>
        <w:t xml:space="preserve"> </w:t>
      </w:r>
      <w:r w:rsidRPr="00BB2292">
        <w:rPr>
          <w:rFonts w:ascii="Palatino Linotype" w:eastAsia="Palatino Linotype" w:hAnsi="Palatino Linotype" w:cs="Palatino Linotype"/>
          <w:b/>
          <w:i/>
          <w:sz w:val="22"/>
        </w:rPr>
        <w:t>Aquella que acredite la titularidad y vigencia de los derechos de aguas nacionales a nombre de la autoridad municipal. Para desarrollos de diez a sesenta viviendas, solo documentación de la fuente de abastecimiento y para mayores de sesenta viviendas de todas las fuentes aprovechadas en el municipio.</w:t>
      </w:r>
    </w:p>
    <w:p w14:paraId="78FB3096" w14:textId="538BCA4E" w:rsidR="00E35247" w:rsidRPr="00BB2292" w:rsidRDefault="00E35247" w:rsidP="00E35247">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i/>
          <w:sz w:val="22"/>
        </w:rPr>
        <w:t>II. Análisis de la oferta-demanda de la fuente de abastecimiento o de todo el municipio, según corresponda, especificando la zona a la que presta el servicio la autoridad municipal, los grupos organizados de usuarios o bien otros prestadores de los servicios.</w:t>
      </w:r>
    </w:p>
    <w:p w14:paraId="7B9017D1" w14:textId="1999D4D1" w:rsidR="00E35247" w:rsidRPr="00BB2292" w:rsidRDefault="00E35247" w:rsidP="00E35247">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t>III.</w:t>
      </w:r>
      <w:r w:rsidRPr="00BB2292">
        <w:rPr>
          <w:rFonts w:ascii="Palatino Linotype" w:eastAsia="Palatino Linotype" w:hAnsi="Palatino Linotype" w:cs="Palatino Linotype"/>
          <w:i/>
          <w:sz w:val="22"/>
        </w:rPr>
        <w:t xml:space="preserve"> </w:t>
      </w:r>
      <w:r w:rsidRPr="00BB2292">
        <w:rPr>
          <w:rFonts w:ascii="Palatino Linotype" w:eastAsia="Palatino Linotype" w:hAnsi="Palatino Linotype" w:cs="Palatino Linotype"/>
          <w:b/>
          <w:i/>
          <w:sz w:val="22"/>
        </w:rPr>
        <w:t>Reportes de lecturas de medidor 10-A de las fuentes de abastecimiento municipales, presentados ante la CONAGUA para el pago de derechos de los últimos cuatro trimestres.</w:t>
      </w:r>
    </w:p>
    <w:p w14:paraId="486B45E3" w14:textId="43BFE107" w:rsidR="00E35247" w:rsidRPr="00BB2292" w:rsidRDefault="00E35247" w:rsidP="00E35247">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b/>
          <w:i/>
          <w:sz w:val="22"/>
        </w:rPr>
        <w:t>IV.</w:t>
      </w:r>
      <w:r w:rsidRPr="00BB2292">
        <w:rPr>
          <w:rFonts w:ascii="Palatino Linotype" w:eastAsia="Palatino Linotype" w:hAnsi="Palatino Linotype" w:cs="Palatino Linotype"/>
          <w:i/>
          <w:sz w:val="22"/>
        </w:rPr>
        <w:t xml:space="preserve"> Estudio de desarrollo y aforo de las fuentes de abastecimiento o documentación reciente que proporcione evidencia suficiente sobre la capacidad de producción, para lo cual, la Comisión podrá realizar visitas de </w:t>
      </w:r>
      <w:proofErr w:type="spellStart"/>
      <w:r w:rsidRPr="00BB2292">
        <w:rPr>
          <w:rFonts w:ascii="Palatino Linotype" w:eastAsia="Palatino Linotype" w:hAnsi="Palatino Linotype" w:cs="Palatino Linotype"/>
          <w:i/>
          <w:sz w:val="22"/>
        </w:rPr>
        <w:t>inspe</w:t>
      </w:r>
      <w:proofErr w:type="spellEnd"/>
      <w:r w:rsidRPr="00BB2292">
        <w:rPr>
          <w:rFonts w:ascii="Palatino Linotype" w:eastAsia="Palatino Linotype" w:hAnsi="Palatino Linotype" w:cs="Palatino Linotype"/>
          <w:i/>
          <w:sz w:val="22"/>
        </w:rPr>
        <w:t xml:space="preserve"> </w:t>
      </w:r>
      <w:proofErr w:type="spellStart"/>
      <w:r w:rsidRPr="00BB2292">
        <w:rPr>
          <w:rFonts w:ascii="Palatino Linotype" w:eastAsia="Palatino Linotype" w:hAnsi="Palatino Linotype" w:cs="Palatino Linotype"/>
          <w:i/>
          <w:sz w:val="22"/>
        </w:rPr>
        <w:t>cción</w:t>
      </w:r>
      <w:proofErr w:type="spellEnd"/>
      <w:r w:rsidRPr="00BB2292">
        <w:rPr>
          <w:rFonts w:ascii="Palatino Linotype" w:eastAsia="Palatino Linotype" w:hAnsi="Palatino Linotype" w:cs="Palatino Linotype"/>
          <w:i/>
          <w:sz w:val="22"/>
        </w:rPr>
        <w:t>.</w:t>
      </w:r>
    </w:p>
    <w:p w14:paraId="40B4CCE7" w14:textId="70850E51" w:rsidR="00E35247" w:rsidRPr="00BB2292" w:rsidRDefault="00E35247" w:rsidP="00E35247">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b/>
          <w:i/>
          <w:sz w:val="22"/>
        </w:rPr>
        <w:t>V.</w:t>
      </w:r>
      <w:r w:rsidRPr="00BB2292">
        <w:rPr>
          <w:rFonts w:ascii="Palatino Linotype" w:eastAsia="Palatino Linotype" w:hAnsi="Palatino Linotype" w:cs="Palatino Linotype"/>
          <w:i/>
          <w:sz w:val="22"/>
        </w:rPr>
        <w:t xml:space="preserve"> Análisis de calidad del agua potable de acuerdo con la NOM correspondiente, emitido por un laboratorio acreditado por la Entidad Mexicana de Acreditación, con antigüedad máxima de seis meses.</w:t>
      </w:r>
    </w:p>
    <w:p w14:paraId="131FB4A9" w14:textId="77777777" w:rsidR="001D4AF6" w:rsidRPr="00BB2292" w:rsidRDefault="001D4AF6" w:rsidP="00E35247">
      <w:pPr>
        <w:ind w:left="851" w:right="902"/>
        <w:jc w:val="both"/>
        <w:rPr>
          <w:rFonts w:ascii="Palatino Linotype" w:eastAsia="Palatino Linotype" w:hAnsi="Palatino Linotype" w:cs="Palatino Linotype"/>
          <w:i/>
          <w:sz w:val="22"/>
        </w:rPr>
      </w:pPr>
    </w:p>
    <w:p w14:paraId="2C3824B4" w14:textId="61ADF3B7" w:rsidR="00E35247" w:rsidRPr="00BB2292" w:rsidRDefault="00E35247" w:rsidP="00E35247">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t xml:space="preserve">Las factibilidades de la autoridad municipal y los dictámenes de congruencia de la </w:t>
      </w:r>
      <w:proofErr w:type="gramStart"/>
      <w:r w:rsidRPr="00BB2292">
        <w:rPr>
          <w:rFonts w:ascii="Palatino Linotype" w:eastAsia="Palatino Linotype" w:hAnsi="Palatino Linotype" w:cs="Palatino Linotype"/>
          <w:b/>
          <w:i/>
          <w:sz w:val="22"/>
        </w:rPr>
        <w:t>Comisión,</w:t>
      </w:r>
      <w:proofErr w:type="gramEnd"/>
      <w:r w:rsidRPr="00BB2292">
        <w:rPr>
          <w:rFonts w:ascii="Palatino Linotype" w:eastAsia="Palatino Linotype" w:hAnsi="Palatino Linotype" w:cs="Palatino Linotype"/>
          <w:b/>
          <w:i/>
          <w:sz w:val="22"/>
        </w:rPr>
        <w:t xml:space="preserve"> se emitirán en un plazo no mayor de treinta días hábiles contados a partir de la presentación de la solicitud respectiva.</w:t>
      </w:r>
    </w:p>
    <w:p w14:paraId="426278CF" w14:textId="6FE9C263" w:rsidR="001D4AF6" w:rsidRPr="00BB2292" w:rsidRDefault="001D4AF6" w:rsidP="00E35247">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lastRenderedPageBreak/>
        <w:t>(Énfasis añadido)</w:t>
      </w:r>
    </w:p>
    <w:p w14:paraId="41790321" w14:textId="77777777" w:rsidR="00D21E82" w:rsidRPr="00BB2292" w:rsidRDefault="00D21E82" w:rsidP="0076470E">
      <w:pPr>
        <w:spacing w:line="360" w:lineRule="auto"/>
        <w:jc w:val="both"/>
        <w:rPr>
          <w:rFonts w:ascii="Palatino Linotype" w:eastAsia="Palatino Linotype" w:hAnsi="Palatino Linotype" w:cs="Palatino Linotype"/>
        </w:rPr>
      </w:pPr>
    </w:p>
    <w:p w14:paraId="5E2C7320" w14:textId="00D808AC" w:rsidR="000464F3" w:rsidRPr="00BB2292" w:rsidRDefault="001D4AF6" w:rsidP="000464F3">
      <w:pPr>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De manera que, tal y como acaba de ser soportado</w:t>
      </w:r>
      <w:r w:rsidR="000464F3" w:rsidRPr="00BB2292">
        <w:rPr>
          <w:rFonts w:ascii="Palatino Linotype" w:eastAsia="Palatino Linotype" w:hAnsi="Palatino Linotype" w:cs="Palatino Linotype"/>
        </w:rPr>
        <w:t xml:space="preserve"> con los preceptos legales en cita</w:t>
      </w:r>
      <w:r w:rsidRPr="00BB2292">
        <w:rPr>
          <w:rFonts w:ascii="Palatino Linotype" w:eastAsia="Palatino Linotype" w:hAnsi="Palatino Linotype" w:cs="Palatino Linotype"/>
        </w:rPr>
        <w:t xml:space="preserve">, </w:t>
      </w:r>
      <w:r w:rsidR="000464F3" w:rsidRPr="00BB2292">
        <w:rPr>
          <w:rFonts w:ascii="Palatino Linotype" w:eastAsia="Palatino Linotype" w:hAnsi="Palatino Linotype" w:cs="Palatino Linotype"/>
          <w:b/>
        </w:rPr>
        <w:t xml:space="preserve">EL SUJETO OBLIGADO </w:t>
      </w:r>
      <w:r w:rsidRPr="00BB2292">
        <w:rPr>
          <w:rFonts w:ascii="Palatino Linotype" w:eastAsia="Palatino Linotype" w:hAnsi="Palatino Linotype" w:cs="Palatino Linotype"/>
        </w:rPr>
        <w:t xml:space="preserve">conoce, genera y/o administra información concerniente a </w:t>
      </w:r>
      <w:r w:rsidR="000464F3" w:rsidRPr="00BB2292">
        <w:rPr>
          <w:rFonts w:ascii="Palatino Linotype" w:eastAsia="Palatino Linotype" w:hAnsi="Palatino Linotype" w:cs="Palatino Linotype"/>
        </w:rPr>
        <w:t xml:space="preserve">los reportes de las lecturas de los medidores que se envían a la </w:t>
      </w:r>
      <w:r w:rsidR="000464F3" w:rsidRPr="00BB2292">
        <w:rPr>
          <w:rFonts w:ascii="Palatino Linotype" w:eastAsia="Palatino Linotype" w:hAnsi="Palatino Linotype" w:cs="Palatino Linotype"/>
          <w:b/>
        </w:rPr>
        <w:t>Comisión Nacional del A</w:t>
      </w:r>
      <w:r w:rsidR="00564AC3" w:rsidRPr="00BB2292">
        <w:rPr>
          <w:rFonts w:ascii="Palatino Linotype" w:eastAsia="Palatino Linotype" w:hAnsi="Palatino Linotype" w:cs="Palatino Linotype"/>
          <w:b/>
        </w:rPr>
        <w:t>gua</w:t>
      </w:r>
      <w:r w:rsidR="00564AC3" w:rsidRPr="00BB2292">
        <w:rPr>
          <w:rFonts w:ascii="Palatino Linotype" w:eastAsia="Palatino Linotype" w:hAnsi="Palatino Linotype" w:cs="Palatino Linotype"/>
        </w:rPr>
        <w:t xml:space="preserve"> </w:t>
      </w:r>
      <w:r w:rsidR="004C36BE" w:rsidRPr="00BB2292">
        <w:rPr>
          <w:rFonts w:ascii="Palatino Linotype" w:eastAsia="Palatino Linotype" w:hAnsi="Palatino Linotype" w:cs="Palatino Linotype"/>
        </w:rPr>
        <w:t>-para futuras referencias:</w:t>
      </w:r>
      <w:r w:rsidR="004C36BE" w:rsidRPr="00BB2292">
        <w:rPr>
          <w:rFonts w:ascii="Palatino Linotype" w:eastAsia="Palatino Linotype" w:hAnsi="Palatino Linotype" w:cs="Palatino Linotype"/>
          <w:b/>
        </w:rPr>
        <w:t xml:space="preserve"> </w:t>
      </w:r>
      <w:r w:rsidR="004C36BE" w:rsidRPr="00BB2292">
        <w:rPr>
          <w:rFonts w:ascii="Palatino Linotype" w:eastAsia="Palatino Linotype" w:hAnsi="Palatino Linotype" w:cs="Palatino Linotype"/>
        </w:rPr>
        <w:t>“</w:t>
      </w:r>
      <w:r w:rsidR="00564AC3" w:rsidRPr="00BB2292">
        <w:rPr>
          <w:rFonts w:ascii="Palatino Linotype" w:eastAsia="Palatino Linotype" w:hAnsi="Palatino Linotype" w:cs="Palatino Linotype"/>
          <w:b/>
        </w:rPr>
        <w:t>CONAGUA</w:t>
      </w:r>
      <w:r w:rsidR="004C36BE" w:rsidRPr="00BB2292">
        <w:rPr>
          <w:rFonts w:ascii="Palatino Linotype" w:eastAsia="Palatino Linotype" w:hAnsi="Palatino Linotype" w:cs="Palatino Linotype"/>
          <w:b/>
        </w:rPr>
        <w:t>”</w:t>
      </w:r>
      <w:r w:rsidR="00564AC3" w:rsidRPr="00BB2292">
        <w:rPr>
          <w:rFonts w:ascii="Palatino Linotype" w:eastAsia="Palatino Linotype" w:hAnsi="Palatino Linotype" w:cs="Palatino Linotype"/>
        </w:rPr>
        <w:t xml:space="preserve">- </w:t>
      </w:r>
      <w:r w:rsidR="000464F3" w:rsidRPr="00BB2292">
        <w:rPr>
          <w:rFonts w:ascii="Palatino Linotype" w:eastAsia="Palatino Linotype" w:hAnsi="Palatino Linotype" w:cs="Palatino Linotype"/>
        </w:rPr>
        <w:t xml:space="preserve">por parte del </w:t>
      </w:r>
      <w:r w:rsidR="00564AC3" w:rsidRPr="00BB2292">
        <w:rPr>
          <w:rFonts w:ascii="Palatino Linotype" w:eastAsia="Palatino Linotype" w:hAnsi="Palatino Linotype" w:cs="Palatino Linotype"/>
          <w:b/>
        </w:rPr>
        <w:t>SUETO OBLIGADO</w:t>
      </w:r>
      <w:r w:rsidR="004C36BE" w:rsidRPr="00BB2292">
        <w:rPr>
          <w:rFonts w:ascii="Palatino Linotype" w:eastAsia="Palatino Linotype" w:hAnsi="Palatino Linotype" w:cs="Palatino Linotype"/>
        </w:rPr>
        <w:t xml:space="preserve">, </w:t>
      </w:r>
      <w:r w:rsidR="000464F3" w:rsidRPr="00BB2292">
        <w:rPr>
          <w:rFonts w:ascii="Palatino Linotype" w:eastAsia="Palatino Linotype" w:hAnsi="Palatino Linotype" w:cs="Palatino Linotype"/>
        </w:rPr>
        <w:t>derivado de la sustracción de agua de los pozos</w:t>
      </w:r>
      <w:r w:rsidR="004C36BE" w:rsidRPr="00BB2292">
        <w:rPr>
          <w:rFonts w:ascii="Palatino Linotype" w:eastAsia="Palatino Linotype" w:hAnsi="Palatino Linotype" w:cs="Palatino Linotype"/>
        </w:rPr>
        <w:t xml:space="preserve"> y/o fuentes de abastecimiento</w:t>
      </w:r>
      <w:r w:rsidR="000464F3" w:rsidRPr="00BB2292">
        <w:rPr>
          <w:rFonts w:ascii="Palatino Linotype" w:eastAsia="Palatino Linotype" w:hAnsi="Palatino Linotype" w:cs="Palatino Linotype"/>
        </w:rPr>
        <w:t>; asimismo, sobre la documentación generada para soportar las lecturas de los medidores de todos y cada uno de los pozos</w:t>
      </w:r>
      <w:r w:rsidR="004C36BE" w:rsidRPr="00BB2292">
        <w:rPr>
          <w:rFonts w:ascii="Palatino Linotype" w:eastAsia="Palatino Linotype" w:hAnsi="Palatino Linotype" w:cs="Palatino Linotype"/>
        </w:rPr>
        <w:t xml:space="preserve"> y/o fuentes de abastecimiento</w:t>
      </w:r>
      <w:r w:rsidR="000464F3" w:rsidRPr="00BB2292">
        <w:rPr>
          <w:rFonts w:ascii="Palatino Linotype" w:eastAsia="Palatino Linotype" w:hAnsi="Palatino Linotype" w:cs="Palatino Linotype"/>
        </w:rPr>
        <w:t xml:space="preserve"> de los cuales </w:t>
      </w:r>
      <w:r w:rsidR="000464F3" w:rsidRPr="00BB2292">
        <w:rPr>
          <w:rFonts w:ascii="Palatino Linotype" w:eastAsia="Palatino Linotype" w:hAnsi="Palatino Linotype" w:cs="Palatino Linotype"/>
          <w:b/>
        </w:rPr>
        <w:t>EL SUJETO OBLIGADO</w:t>
      </w:r>
      <w:r w:rsidR="000464F3" w:rsidRPr="00BB2292">
        <w:rPr>
          <w:rFonts w:ascii="Palatino Linotype" w:eastAsia="Palatino Linotype" w:hAnsi="Palatino Linotype" w:cs="Palatino Linotype"/>
        </w:rPr>
        <w:t xml:space="preserve"> extrae agua potable; y, finalmente respecto a los documentos donde se aprecien los acuses de entrega ante </w:t>
      </w:r>
      <w:r w:rsidR="000464F3" w:rsidRPr="00BB2292">
        <w:rPr>
          <w:rFonts w:ascii="Palatino Linotype" w:eastAsia="Palatino Linotype" w:hAnsi="Palatino Linotype" w:cs="Palatino Linotype"/>
          <w:b/>
        </w:rPr>
        <w:t>CONAGUA</w:t>
      </w:r>
      <w:r w:rsidR="000464F3" w:rsidRPr="00BB2292">
        <w:rPr>
          <w:rFonts w:ascii="Palatino Linotype" w:eastAsia="Palatino Linotype" w:hAnsi="Palatino Linotype" w:cs="Palatino Linotype"/>
        </w:rPr>
        <w:t xml:space="preserve"> sobre las lecturas de los medidores de todos y cada uno de los pozos</w:t>
      </w:r>
      <w:r w:rsidR="00B15071" w:rsidRPr="00BB2292">
        <w:rPr>
          <w:rFonts w:ascii="Palatino Linotype" w:eastAsia="Palatino Linotype" w:hAnsi="Palatino Linotype" w:cs="Palatino Linotype"/>
        </w:rPr>
        <w:t xml:space="preserve"> y/o fuentes de abastecimiento,</w:t>
      </w:r>
      <w:r w:rsidR="000464F3" w:rsidRPr="00BB2292">
        <w:rPr>
          <w:rFonts w:ascii="Palatino Linotype" w:eastAsia="Palatino Linotype" w:hAnsi="Palatino Linotype" w:cs="Palatino Linotype"/>
        </w:rPr>
        <w:t xml:space="preserve"> de los cuales </w:t>
      </w:r>
      <w:r w:rsidR="000464F3" w:rsidRPr="00BB2292">
        <w:rPr>
          <w:rFonts w:ascii="Palatino Linotype" w:eastAsia="Palatino Linotype" w:hAnsi="Palatino Linotype" w:cs="Palatino Linotype"/>
          <w:b/>
        </w:rPr>
        <w:t>EL SUJETO OBLIGADO</w:t>
      </w:r>
      <w:r w:rsidR="000464F3" w:rsidRPr="00BB2292">
        <w:rPr>
          <w:rFonts w:ascii="Palatino Linotype" w:eastAsia="Palatino Linotype" w:hAnsi="Palatino Linotype" w:cs="Palatino Linotype"/>
        </w:rPr>
        <w:t xml:space="preserve"> extrae agua potable</w:t>
      </w:r>
      <w:r w:rsidR="00B15071" w:rsidRPr="00BB2292">
        <w:rPr>
          <w:rFonts w:ascii="Palatino Linotype" w:eastAsia="Palatino Linotype" w:hAnsi="Palatino Linotype" w:cs="Palatino Linotype"/>
        </w:rPr>
        <w:t>.</w:t>
      </w:r>
    </w:p>
    <w:p w14:paraId="09209176" w14:textId="77777777" w:rsidR="00D21E82" w:rsidRPr="00BB2292" w:rsidRDefault="00D21E82" w:rsidP="0076470E">
      <w:pPr>
        <w:spacing w:line="360" w:lineRule="auto"/>
        <w:jc w:val="both"/>
        <w:rPr>
          <w:rFonts w:ascii="Palatino Linotype" w:eastAsia="Palatino Linotype" w:hAnsi="Palatino Linotype" w:cs="Palatino Linotype"/>
        </w:rPr>
      </w:pPr>
    </w:p>
    <w:p w14:paraId="12CA3AC0" w14:textId="2DEFBD8D" w:rsidR="00A46DBA" w:rsidRPr="00BB2292" w:rsidRDefault="00BF52B2" w:rsidP="0076470E">
      <w:pPr>
        <w:spacing w:line="360" w:lineRule="auto"/>
        <w:jc w:val="both"/>
        <w:rPr>
          <w:rFonts w:ascii="Palatino Linotype" w:eastAsia="Palatino Linotype" w:hAnsi="Palatino Linotype" w:cs="Palatino Linotype"/>
          <w:b/>
        </w:rPr>
      </w:pPr>
      <w:r w:rsidRPr="00BB2292">
        <w:rPr>
          <w:rFonts w:ascii="Palatino Linotype" w:eastAsia="Palatino Linotype" w:hAnsi="Palatino Linotype" w:cs="Palatino Linotype"/>
        </w:rPr>
        <w:t>E</w:t>
      </w:r>
      <w:r w:rsidR="00CD0F88" w:rsidRPr="00BB2292">
        <w:rPr>
          <w:rFonts w:ascii="Palatino Linotype" w:eastAsia="Palatino Linotype" w:hAnsi="Palatino Linotype" w:cs="Palatino Linotype"/>
        </w:rPr>
        <w:t>n ese sentido,</w:t>
      </w:r>
      <w:r w:rsidR="00B15071" w:rsidRPr="00BB2292">
        <w:rPr>
          <w:rFonts w:ascii="Palatino Linotype" w:eastAsia="Palatino Linotype" w:hAnsi="Palatino Linotype" w:cs="Palatino Linotype"/>
        </w:rPr>
        <w:t xml:space="preserve"> la temporalidad de la información solicitada</w:t>
      </w:r>
      <w:r w:rsidR="00784686" w:rsidRPr="00BB2292">
        <w:rPr>
          <w:rFonts w:ascii="Palatino Linotype" w:eastAsia="Palatino Linotype" w:hAnsi="Palatino Linotype" w:cs="Palatino Linotype"/>
        </w:rPr>
        <w:t xml:space="preserve"> </w:t>
      </w:r>
      <w:r w:rsidR="00B15071" w:rsidRPr="00BB2292">
        <w:rPr>
          <w:rFonts w:ascii="Palatino Linotype" w:eastAsia="Palatino Linotype" w:hAnsi="Palatino Linotype" w:cs="Palatino Linotype"/>
        </w:rPr>
        <w:t>señalad</w:t>
      </w:r>
      <w:r w:rsidR="00784686" w:rsidRPr="00BB2292">
        <w:rPr>
          <w:rFonts w:ascii="Palatino Linotype" w:eastAsia="Palatino Linotype" w:hAnsi="Palatino Linotype" w:cs="Palatino Linotype"/>
        </w:rPr>
        <w:t xml:space="preserve">a </w:t>
      </w:r>
      <w:r w:rsidR="00B15071" w:rsidRPr="00BB2292">
        <w:rPr>
          <w:rFonts w:ascii="Palatino Linotype" w:eastAsia="Palatino Linotype" w:hAnsi="Palatino Linotype" w:cs="Palatino Linotype"/>
        </w:rPr>
        <w:t xml:space="preserve">por </w:t>
      </w:r>
      <w:r w:rsidR="00B15071" w:rsidRPr="00BB2292">
        <w:rPr>
          <w:rFonts w:ascii="Palatino Linotype" w:eastAsia="Palatino Linotype" w:hAnsi="Palatino Linotype" w:cs="Palatino Linotype"/>
          <w:b/>
        </w:rPr>
        <w:t xml:space="preserve">EL RECURRENTE </w:t>
      </w:r>
      <w:r w:rsidR="00784686" w:rsidRPr="00BB2292">
        <w:rPr>
          <w:rFonts w:ascii="Palatino Linotype" w:eastAsia="Palatino Linotype" w:hAnsi="Palatino Linotype" w:cs="Palatino Linotype"/>
        </w:rPr>
        <w:t xml:space="preserve">respecto de </w:t>
      </w:r>
      <w:r w:rsidR="00B15071" w:rsidRPr="00BB2292">
        <w:rPr>
          <w:rFonts w:ascii="Palatino Linotype" w:eastAsia="Palatino Linotype" w:hAnsi="Palatino Linotype" w:cs="Palatino Linotype"/>
        </w:rPr>
        <w:t xml:space="preserve">la información </w:t>
      </w:r>
      <w:r w:rsidR="00784686" w:rsidRPr="00BB2292">
        <w:rPr>
          <w:rFonts w:ascii="Palatino Linotype" w:eastAsia="Palatino Linotype" w:hAnsi="Palatino Linotype" w:cs="Palatino Linotype"/>
        </w:rPr>
        <w:t>correspondiente a</w:t>
      </w:r>
      <w:r w:rsidR="00B15071" w:rsidRPr="00BB2292">
        <w:rPr>
          <w:rFonts w:ascii="Palatino Linotype" w:eastAsia="Palatino Linotype" w:hAnsi="Palatino Linotype" w:cs="Palatino Linotype"/>
        </w:rPr>
        <w:t xml:space="preserve"> los reportes de lectura de los medidores de agua colocados en los </w:t>
      </w:r>
      <w:r w:rsidR="00A46DBA" w:rsidRPr="00BB2292">
        <w:rPr>
          <w:rFonts w:ascii="Palatino Linotype" w:eastAsia="Palatino Linotype" w:hAnsi="Palatino Linotype" w:cs="Palatino Linotype"/>
        </w:rPr>
        <w:t xml:space="preserve">pozos de extracción y/o fuentes de abastecimiento, debería ser entregada del </w:t>
      </w:r>
      <w:r w:rsidR="00A46DBA" w:rsidRPr="00BB2292">
        <w:rPr>
          <w:rFonts w:ascii="Palatino Linotype" w:eastAsia="Palatino Linotype" w:hAnsi="Palatino Linotype" w:cs="Palatino Linotype"/>
          <w:b/>
        </w:rPr>
        <w:t>01 de enero de 2016 al 31 de diciembre de 2021.</w:t>
      </w:r>
    </w:p>
    <w:p w14:paraId="7708887D" w14:textId="61428E0D" w:rsidR="00A46DBA" w:rsidRPr="00BB2292" w:rsidRDefault="00A46DBA" w:rsidP="00A46DBA">
      <w:pPr>
        <w:spacing w:before="100" w:beforeAutospacing="1" w:after="100" w:afterAutospacing="1"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lastRenderedPageBreak/>
        <w:t xml:space="preserve">Sin embargo, </w:t>
      </w:r>
      <w:r w:rsidRPr="00BB2292">
        <w:rPr>
          <w:rFonts w:ascii="Palatino Linotype" w:eastAsia="Palatino Linotype" w:hAnsi="Palatino Linotype" w:cs="Palatino Linotype"/>
          <w:b/>
        </w:rPr>
        <w:t xml:space="preserve">EL SUJETO OBLIGADO </w:t>
      </w:r>
      <w:r w:rsidR="007E63A2" w:rsidRPr="00BB2292">
        <w:rPr>
          <w:rFonts w:ascii="Palatino Linotype" w:eastAsia="Palatino Linotype" w:hAnsi="Palatino Linotype" w:cs="Palatino Linotype"/>
        </w:rPr>
        <w:t>señaló</w:t>
      </w:r>
      <w:r w:rsidRPr="00BB2292">
        <w:rPr>
          <w:rFonts w:ascii="Palatino Linotype" w:eastAsia="Palatino Linotype" w:hAnsi="Palatino Linotype" w:cs="Palatino Linotype"/>
        </w:rPr>
        <w:t xml:space="preserve"> que no contaba con la información debido a que la administración inmediata anterior, no realizó una correcta entrega-recepción de los archivos de ese </w:t>
      </w:r>
      <w:r w:rsidRPr="00BB2292">
        <w:rPr>
          <w:rFonts w:ascii="Palatino Linotype" w:eastAsia="Palatino Linotype" w:hAnsi="Palatino Linotype" w:cs="Palatino Linotype"/>
          <w:b/>
        </w:rPr>
        <w:t>SUJETO OBLIGADO.</w:t>
      </w:r>
    </w:p>
    <w:p w14:paraId="62CCDD46" w14:textId="77777777" w:rsidR="007E63A2" w:rsidRPr="00BB2292" w:rsidRDefault="007E63A2" w:rsidP="0076470E">
      <w:pPr>
        <w:spacing w:line="360" w:lineRule="auto"/>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Por otra parte, </w:t>
      </w:r>
      <w:proofErr w:type="gramStart"/>
      <w:r w:rsidR="00A46DBA" w:rsidRPr="00BB2292">
        <w:rPr>
          <w:rFonts w:ascii="Palatino Linotype" w:eastAsia="Palatino Linotype" w:hAnsi="Palatino Linotype" w:cs="Palatino Linotype"/>
        </w:rPr>
        <w:t>de acuerdo al</w:t>
      </w:r>
      <w:proofErr w:type="gramEnd"/>
      <w:r w:rsidR="00A46DBA" w:rsidRPr="00BB2292">
        <w:rPr>
          <w:rFonts w:ascii="Palatino Linotype" w:eastAsia="Palatino Linotype" w:hAnsi="Palatino Linotype" w:cs="Palatino Linotype"/>
        </w:rPr>
        <w:t xml:space="preserve"> análisis </w:t>
      </w:r>
      <w:r w:rsidRPr="00BB2292">
        <w:rPr>
          <w:rFonts w:ascii="Palatino Linotype" w:eastAsia="Palatino Linotype" w:hAnsi="Palatino Linotype" w:cs="Palatino Linotype"/>
        </w:rPr>
        <w:t>de</w:t>
      </w:r>
      <w:r w:rsidR="00A46DBA" w:rsidRPr="00BB2292">
        <w:rPr>
          <w:rFonts w:ascii="Palatino Linotype" w:eastAsia="Palatino Linotype" w:hAnsi="Palatino Linotype" w:cs="Palatino Linotype"/>
        </w:rPr>
        <w:t xml:space="preserve"> las constancias que </w:t>
      </w:r>
      <w:r w:rsidR="007413ED" w:rsidRPr="00BB2292">
        <w:rPr>
          <w:rFonts w:ascii="Palatino Linotype" w:eastAsia="Palatino Linotype" w:hAnsi="Palatino Linotype" w:cs="Palatino Linotype"/>
        </w:rPr>
        <w:t>obran</w:t>
      </w:r>
      <w:r w:rsidR="00A46DBA" w:rsidRPr="00BB2292">
        <w:rPr>
          <w:rFonts w:ascii="Palatino Linotype" w:eastAsia="Palatino Linotype" w:hAnsi="Palatino Linotype" w:cs="Palatino Linotype"/>
        </w:rPr>
        <w:t xml:space="preserve"> en el </w:t>
      </w:r>
      <w:r w:rsidR="007413ED" w:rsidRPr="00BB2292">
        <w:rPr>
          <w:rFonts w:ascii="Palatino Linotype" w:eastAsia="Palatino Linotype" w:hAnsi="Palatino Linotype" w:cs="Palatino Linotype"/>
        </w:rPr>
        <w:t>expediente</w:t>
      </w:r>
      <w:r w:rsidR="00A46DBA" w:rsidRPr="00BB2292">
        <w:rPr>
          <w:rFonts w:ascii="Palatino Linotype" w:eastAsia="Palatino Linotype" w:hAnsi="Palatino Linotype" w:cs="Palatino Linotype"/>
        </w:rPr>
        <w:t xml:space="preserve"> electrónico del </w:t>
      </w:r>
      <w:r w:rsidR="00A46DBA" w:rsidRPr="00BB2292">
        <w:rPr>
          <w:rFonts w:ascii="Palatino Linotype" w:eastAsia="Palatino Linotype" w:hAnsi="Palatino Linotype" w:cs="Palatino Linotype"/>
          <w:b/>
        </w:rPr>
        <w:t xml:space="preserve">SAIMEX, </w:t>
      </w:r>
      <w:r w:rsidR="00A46DBA" w:rsidRPr="00BB2292">
        <w:rPr>
          <w:rFonts w:ascii="Palatino Linotype" w:eastAsia="Palatino Linotype" w:hAnsi="Palatino Linotype" w:cs="Palatino Linotype"/>
        </w:rPr>
        <w:t xml:space="preserve">se considera prudente ordenar una búsqueda </w:t>
      </w:r>
      <w:r w:rsidR="007413ED" w:rsidRPr="00BB2292">
        <w:rPr>
          <w:rFonts w:ascii="Palatino Linotype" w:eastAsia="Palatino Linotype" w:hAnsi="Palatino Linotype" w:cs="Palatino Linotype"/>
        </w:rPr>
        <w:t>exhaustiva</w:t>
      </w:r>
      <w:r w:rsidR="00A46DBA" w:rsidRPr="00BB2292">
        <w:rPr>
          <w:rFonts w:ascii="Palatino Linotype" w:eastAsia="Palatino Linotype" w:hAnsi="Palatino Linotype" w:cs="Palatino Linotype"/>
        </w:rPr>
        <w:t xml:space="preserve"> y </w:t>
      </w:r>
      <w:r w:rsidR="007413ED" w:rsidRPr="00BB2292">
        <w:rPr>
          <w:rFonts w:ascii="Palatino Linotype" w:eastAsia="Palatino Linotype" w:hAnsi="Palatino Linotype" w:cs="Palatino Linotype"/>
        </w:rPr>
        <w:t>razonable</w:t>
      </w:r>
      <w:r w:rsidR="00A46DBA" w:rsidRPr="00BB2292">
        <w:rPr>
          <w:rFonts w:ascii="Palatino Linotype" w:eastAsia="Palatino Linotype" w:hAnsi="Palatino Linotype" w:cs="Palatino Linotype"/>
        </w:rPr>
        <w:t xml:space="preserve"> de la información en los archivos del </w:t>
      </w:r>
      <w:r w:rsidR="00A46DBA" w:rsidRPr="00BB2292">
        <w:rPr>
          <w:rFonts w:ascii="Palatino Linotype" w:eastAsia="Palatino Linotype" w:hAnsi="Palatino Linotype" w:cs="Palatino Linotype"/>
          <w:b/>
        </w:rPr>
        <w:t>SUJETO OBLIGADO</w:t>
      </w:r>
      <w:r w:rsidRPr="00BB2292">
        <w:rPr>
          <w:rFonts w:ascii="Palatino Linotype" w:eastAsia="Palatino Linotype" w:hAnsi="Palatino Linotype" w:cs="Palatino Linotype"/>
        </w:rPr>
        <w:t xml:space="preserve">; toda vez que, de los fundamentos citados en párrafos superiores se advierte que lo solicitado por el particular puede obrar en sus registros. </w:t>
      </w:r>
    </w:p>
    <w:p w14:paraId="1E95532C" w14:textId="77777777" w:rsidR="007E63A2" w:rsidRPr="00BB2292" w:rsidRDefault="007E63A2" w:rsidP="0076470E">
      <w:pPr>
        <w:spacing w:line="360" w:lineRule="auto"/>
        <w:jc w:val="both"/>
        <w:rPr>
          <w:rFonts w:ascii="Palatino Linotype" w:eastAsia="Palatino Linotype" w:hAnsi="Palatino Linotype" w:cs="Palatino Linotype"/>
        </w:rPr>
      </w:pPr>
    </w:p>
    <w:p w14:paraId="780109D0" w14:textId="76DB0E46" w:rsidR="0076470E" w:rsidRPr="00BB2292" w:rsidRDefault="007E63A2" w:rsidP="0076470E">
      <w:pPr>
        <w:spacing w:line="360" w:lineRule="auto"/>
        <w:jc w:val="both"/>
        <w:rPr>
          <w:rFonts w:ascii="Palatino Linotype" w:eastAsia="Calibri" w:hAnsi="Palatino Linotype" w:cs="Arial"/>
        </w:rPr>
      </w:pPr>
      <w:r w:rsidRPr="00BB2292">
        <w:rPr>
          <w:rFonts w:ascii="Palatino Linotype" w:eastAsia="Palatino Linotype" w:hAnsi="Palatino Linotype" w:cs="Palatino Linotype"/>
        </w:rPr>
        <w:t>E</w:t>
      </w:r>
      <w:r w:rsidR="00A46DBA" w:rsidRPr="00BB2292">
        <w:rPr>
          <w:rFonts w:ascii="Palatino Linotype" w:eastAsia="Palatino Linotype" w:hAnsi="Palatino Linotype" w:cs="Palatino Linotype"/>
        </w:rPr>
        <w:t>n ese sentido,</w:t>
      </w:r>
      <w:r w:rsidR="00B15071" w:rsidRPr="00BB2292">
        <w:rPr>
          <w:rFonts w:ascii="Palatino Linotype" w:eastAsia="Palatino Linotype" w:hAnsi="Palatino Linotype" w:cs="Palatino Linotype"/>
        </w:rPr>
        <w:t xml:space="preserve"> </w:t>
      </w:r>
      <w:r w:rsidR="00CD0F88" w:rsidRPr="00BB2292">
        <w:rPr>
          <w:rFonts w:ascii="Palatino Linotype" w:eastAsia="Palatino Linotype" w:hAnsi="Palatino Linotype" w:cs="Palatino Linotype"/>
        </w:rPr>
        <w:t>si derivado de la búsqueda exhaustiva y razonable de la información peticionada, no obra</w:t>
      </w:r>
      <w:r w:rsidR="00BF52B2" w:rsidRPr="00BB2292">
        <w:rPr>
          <w:rFonts w:ascii="Palatino Linotype" w:eastAsia="Palatino Linotype" w:hAnsi="Palatino Linotype" w:cs="Palatino Linotype"/>
        </w:rPr>
        <w:t>rá</w:t>
      </w:r>
      <w:r w:rsidR="00CD0F88" w:rsidRPr="00BB2292">
        <w:rPr>
          <w:rFonts w:ascii="Palatino Linotype" w:eastAsia="Palatino Linotype" w:hAnsi="Palatino Linotype" w:cs="Palatino Linotype"/>
        </w:rPr>
        <w:t xml:space="preserve"> en los expedientes del </w:t>
      </w:r>
      <w:r w:rsidR="00CD0F88" w:rsidRPr="00BB2292">
        <w:rPr>
          <w:rFonts w:ascii="Palatino Linotype" w:eastAsia="Palatino Linotype" w:hAnsi="Palatino Linotype" w:cs="Palatino Linotype"/>
          <w:b/>
        </w:rPr>
        <w:t xml:space="preserve">SUJETO OBLIGADO, </w:t>
      </w:r>
      <w:r w:rsidRPr="00BB2292">
        <w:rPr>
          <w:rFonts w:ascii="Palatino Linotype" w:eastAsia="Calibri" w:hAnsi="Palatino Linotype" w:cs="Arial"/>
        </w:rPr>
        <w:t>este</w:t>
      </w:r>
      <w:r w:rsidR="0076470E" w:rsidRPr="00BB2292">
        <w:rPr>
          <w:rFonts w:ascii="Palatino Linotype" w:eastAsia="Calibri" w:hAnsi="Palatino Linotype" w:cs="Arial"/>
        </w:rPr>
        <w:t xml:space="preserve"> Órgano Garante, advierte </w:t>
      </w:r>
      <w:r w:rsidRPr="00BB2292">
        <w:rPr>
          <w:rFonts w:ascii="Palatino Linotype" w:eastAsia="Calibri" w:hAnsi="Palatino Linotype" w:cs="Arial"/>
        </w:rPr>
        <w:t xml:space="preserve">que, </w:t>
      </w:r>
      <w:r w:rsidR="0076470E" w:rsidRPr="00BB2292">
        <w:rPr>
          <w:rFonts w:ascii="Palatino Linotype" w:eastAsia="Calibri" w:hAnsi="Palatino Linotype" w:cs="Arial"/>
        </w:rPr>
        <w:t xml:space="preserve">si bien la información peticionada resulta de años anteriores, </w:t>
      </w:r>
      <w:r w:rsidRPr="00BB2292">
        <w:rPr>
          <w:rFonts w:ascii="Palatino Linotype" w:eastAsia="Calibri" w:hAnsi="Palatino Linotype" w:cs="Arial"/>
        </w:rPr>
        <w:t xml:space="preserve">el </w:t>
      </w:r>
      <w:r w:rsidR="0076470E" w:rsidRPr="00BB2292">
        <w:rPr>
          <w:rFonts w:ascii="Palatino Linotype" w:eastAsia="Calibri" w:hAnsi="Palatino Linotype" w:cs="Arial"/>
        </w:rPr>
        <w:t xml:space="preserve">Sujeto Obligado no remitió documento por el cual se acredite fehacientemente la falta de </w:t>
      </w:r>
      <w:r w:rsidRPr="00BB2292">
        <w:rPr>
          <w:rFonts w:ascii="Palatino Linotype" w:eastAsia="Calibri" w:hAnsi="Palatino Linotype" w:cs="Arial"/>
        </w:rPr>
        <w:t xml:space="preserve">tal </w:t>
      </w:r>
      <w:r w:rsidR="0076470E" w:rsidRPr="00BB2292">
        <w:rPr>
          <w:rFonts w:ascii="Palatino Linotype" w:eastAsia="Calibri" w:hAnsi="Palatino Linotype" w:cs="Arial"/>
        </w:rPr>
        <w:t>información o la inexistencia de</w:t>
      </w:r>
      <w:r w:rsidRPr="00BB2292">
        <w:rPr>
          <w:rFonts w:ascii="Palatino Linotype" w:eastAsia="Calibri" w:hAnsi="Palatino Linotype" w:cs="Arial"/>
        </w:rPr>
        <w:t xml:space="preserve"> esta.</w:t>
      </w:r>
      <w:r w:rsidR="0076470E" w:rsidRPr="00BB2292">
        <w:rPr>
          <w:rFonts w:ascii="Palatino Linotype" w:eastAsia="Calibri" w:hAnsi="Palatino Linotype" w:cs="Arial"/>
        </w:rPr>
        <w:t xml:space="preserve"> </w:t>
      </w:r>
    </w:p>
    <w:p w14:paraId="4CBF8758" w14:textId="77777777" w:rsidR="007E63A2" w:rsidRPr="00BB2292" w:rsidRDefault="007E63A2" w:rsidP="0076470E">
      <w:pPr>
        <w:spacing w:line="360" w:lineRule="auto"/>
        <w:jc w:val="both"/>
        <w:rPr>
          <w:rFonts w:ascii="Palatino Linotype" w:eastAsia="Calibri" w:hAnsi="Palatino Linotype" w:cs="Arial"/>
        </w:rPr>
      </w:pPr>
    </w:p>
    <w:p w14:paraId="5AE271AA" w14:textId="11EADFE8" w:rsidR="0076470E" w:rsidRPr="00BB2292" w:rsidRDefault="007413ED" w:rsidP="0076470E">
      <w:pPr>
        <w:spacing w:line="360" w:lineRule="auto"/>
        <w:ind w:right="49"/>
        <w:jc w:val="both"/>
        <w:rPr>
          <w:rFonts w:ascii="Palatino Linotype" w:hAnsi="Palatino Linotype" w:cs="Arial"/>
          <w:lang w:eastAsia="es-ES"/>
        </w:rPr>
      </w:pPr>
      <w:r w:rsidRPr="00BB2292">
        <w:rPr>
          <w:rFonts w:ascii="Palatino Linotype" w:hAnsi="Palatino Linotype" w:cs="Arial"/>
          <w:lang w:eastAsia="es-ES"/>
        </w:rPr>
        <w:t>C</w:t>
      </w:r>
      <w:r w:rsidR="0076470E" w:rsidRPr="00BB2292">
        <w:rPr>
          <w:rFonts w:ascii="Palatino Linotype" w:hAnsi="Palatino Linotype" w:cs="Arial"/>
          <w:lang w:eastAsia="es-ES"/>
        </w:rPr>
        <w:t>onforme lo hasta aquí relatado y con lo establecido en el artículo 169, de la Ley de Transparencia y Acceso a la Información Pública del Estado de México y Municipios, deberá ser a través del Comité de Transparencia, quien emita un</w:t>
      </w:r>
      <w:r w:rsidR="0076470E" w:rsidRPr="00BB2292">
        <w:rPr>
          <w:rFonts w:ascii="Palatino Linotype" w:hAnsi="Palatino Linotype" w:cs="Arial"/>
          <w:u w:val="single"/>
          <w:lang w:eastAsia="es-ES"/>
        </w:rPr>
        <w:t xml:space="preserve"> Acuerdo de Inexistencia</w:t>
      </w:r>
      <w:r w:rsidR="0076470E" w:rsidRPr="00BB2292">
        <w:rPr>
          <w:rFonts w:ascii="Palatino Linotype" w:hAnsi="Palatino Linotype" w:cs="Arial"/>
          <w:lang w:eastAsia="es-ES"/>
        </w:rPr>
        <w:t>, debidamente fundado y motivado en el que se detallen las razones por las cuales no existe la información a través del siguiente procedimiento:</w:t>
      </w:r>
    </w:p>
    <w:p w14:paraId="3C2F5F66" w14:textId="77777777" w:rsidR="0076470E" w:rsidRPr="00BB2292" w:rsidRDefault="0076470E" w:rsidP="0076470E">
      <w:pPr>
        <w:spacing w:line="360" w:lineRule="auto"/>
        <w:ind w:right="49"/>
        <w:jc w:val="both"/>
        <w:rPr>
          <w:rFonts w:ascii="Palatino Linotype" w:hAnsi="Palatino Linotype" w:cs="Arial"/>
          <w:lang w:eastAsia="es-ES"/>
        </w:rPr>
      </w:pPr>
    </w:p>
    <w:p w14:paraId="006BA154" w14:textId="77777777" w:rsidR="0076470E" w:rsidRPr="00BB2292" w:rsidRDefault="0076470E" w:rsidP="0076470E">
      <w:pPr>
        <w:spacing w:line="360" w:lineRule="auto"/>
        <w:ind w:left="709" w:right="757"/>
        <w:jc w:val="both"/>
        <w:rPr>
          <w:rFonts w:ascii="Palatino Linotype" w:hAnsi="Palatino Linotype" w:cs="Arial"/>
          <w:lang w:eastAsia="es-ES"/>
        </w:rPr>
      </w:pPr>
      <w:r w:rsidRPr="00BB2292">
        <w:rPr>
          <w:rFonts w:ascii="Palatino Linotype" w:hAnsi="Palatino Linotype" w:cs="Arial"/>
          <w:lang w:eastAsia="es-ES"/>
        </w:rPr>
        <w:lastRenderedPageBreak/>
        <w:t>I. Analizará el caso y tomará las medidas necesarias para localizar la información;</w:t>
      </w:r>
    </w:p>
    <w:p w14:paraId="1BE7A359" w14:textId="77777777" w:rsidR="0076470E" w:rsidRPr="00BB2292" w:rsidRDefault="0076470E" w:rsidP="0076470E">
      <w:pPr>
        <w:spacing w:line="360" w:lineRule="auto"/>
        <w:ind w:left="709" w:right="757"/>
        <w:jc w:val="both"/>
        <w:rPr>
          <w:rFonts w:ascii="Palatino Linotype" w:hAnsi="Palatino Linotype" w:cs="Arial"/>
          <w:lang w:eastAsia="es-ES"/>
        </w:rPr>
      </w:pPr>
      <w:r w:rsidRPr="00BB2292">
        <w:rPr>
          <w:rFonts w:ascii="Palatino Linotype" w:hAnsi="Palatino Linotype" w:cs="Arial"/>
          <w:lang w:eastAsia="es-ES"/>
        </w:rPr>
        <w:t>II. Expedirá una resolución que confirme la inexistencia del documento;</w:t>
      </w:r>
    </w:p>
    <w:p w14:paraId="5C7A5C5C" w14:textId="77777777" w:rsidR="0076470E" w:rsidRPr="00BB2292" w:rsidRDefault="0076470E" w:rsidP="0076470E">
      <w:pPr>
        <w:spacing w:line="360" w:lineRule="auto"/>
        <w:ind w:left="709" w:right="757"/>
        <w:jc w:val="both"/>
        <w:rPr>
          <w:rFonts w:ascii="Palatino Linotype" w:hAnsi="Palatino Linotype" w:cs="Arial"/>
          <w:lang w:eastAsia="es-ES"/>
        </w:rPr>
      </w:pPr>
      <w:r w:rsidRPr="00BB2292">
        <w:rPr>
          <w:rFonts w:ascii="Palatino Linotype" w:hAnsi="Palatino Linotype" w:cs="Arial"/>
          <w:lang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7DC37135" w14:textId="77777777" w:rsidR="0076470E" w:rsidRPr="00BB2292" w:rsidRDefault="0076470E" w:rsidP="0076470E">
      <w:pPr>
        <w:spacing w:line="360" w:lineRule="auto"/>
        <w:ind w:left="709" w:right="757"/>
        <w:jc w:val="both"/>
        <w:rPr>
          <w:rFonts w:ascii="Palatino Linotype" w:hAnsi="Palatino Linotype" w:cs="Arial"/>
          <w:lang w:eastAsia="es-ES"/>
        </w:rPr>
      </w:pPr>
      <w:r w:rsidRPr="00BB2292">
        <w:rPr>
          <w:rFonts w:ascii="Palatino Linotype" w:hAnsi="Palatino Linotype" w:cs="Arial"/>
          <w:lang w:eastAsia="es-ES"/>
        </w:rPr>
        <w:t>IV. Notificará al órgano interno de control o equivalente del sujeto obligado quien, en su caso, deberá iniciar el procedimiento de responsabilidad administrativa que corresponda.</w:t>
      </w:r>
    </w:p>
    <w:p w14:paraId="4DDAF756" w14:textId="77777777" w:rsidR="0076470E" w:rsidRPr="00BB2292" w:rsidRDefault="0076470E" w:rsidP="0076470E">
      <w:pPr>
        <w:spacing w:line="360" w:lineRule="auto"/>
        <w:ind w:left="709" w:right="757"/>
        <w:jc w:val="both"/>
        <w:rPr>
          <w:rFonts w:ascii="Palatino Linotype" w:hAnsi="Palatino Linotype" w:cs="Arial"/>
          <w:lang w:eastAsia="es-ES"/>
        </w:rPr>
      </w:pPr>
    </w:p>
    <w:p w14:paraId="644F8C76" w14:textId="77777777" w:rsidR="0076470E" w:rsidRPr="00BB2292" w:rsidRDefault="0076470E" w:rsidP="0076470E">
      <w:pPr>
        <w:widowControl w:val="0"/>
        <w:autoSpaceDE w:val="0"/>
        <w:autoSpaceDN w:val="0"/>
        <w:adjustRightInd w:val="0"/>
        <w:spacing w:line="360" w:lineRule="auto"/>
        <w:jc w:val="both"/>
        <w:rPr>
          <w:rFonts w:ascii="Palatino Linotype" w:eastAsia="Arial Unicode MS" w:hAnsi="Palatino Linotype" w:cs="Arial"/>
          <w:lang w:eastAsia="es-ES"/>
        </w:rPr>
      </w:pPr>
      <w:r w:rsidRPr="00BB2292">
        <w:rPr>
          <w:rFonts w:ascii="Palatino Linotype" w:eastAsia="Arial Unicode MS" w:hAnsi="Palatino Linotype" w:cs="Arial"/>
          <w:lang w:eastAsia="es-ES"/>
        </w:rPr>
        <w:t xml:space="preserve">Así las cosas, dicho Acuerdo de Inexistencia, deberá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tal manera que, el particular pueda tener la </w:t>
      </w:r>
      <w:r w:rsidRPr="00BB2292">
        <w:rPr>
          <w:rFonts w:ascii="Palatino Linotype" w:eastAsia="Arial Unicode MS" w:hAnsi="Palatino Linotype" w:cs="Arial"/>
          <w:lang w:eastAsia="es-ES"/>
        </w:rPr>
        <w:lastRenderedPageBreak/>
        <w:t>certeza de que se hizo una búsqueda exhaustiva de la información solicitada y de que se le dio la adecuada atención a su solicitud, atendiendo a lo dispuesto en los numerales 19, 169 y 170 de la Ley de la materia;</w:t>
      </w:r>
    </w:p>
    <w:p w14:paraId="5ACC6C1F" w14:textId="77777777" w:rsidR="0076470E" w:rsidRPr="00BB2292" w:rsidRDefault="0076470E" w:rsidP="0076470E">
      <w:pPr>
        <w:widowControl w:val="0"/>
        <w:autoSpaceDE w:val="0"/>
        <w:autoSpaceDN w:val="0"/>
        <w:adjustRightInd w:val="0"/>
        <w:spacing w:line="360" w:lineRule="auto"/>
        <w:jc w:val="both"/>
        <w:rPr>
          <w:rFonts w:ascii="Palatino Linotype" w:eastAsia="Arial Unicode MS" w:hAnsi="Palatino Linotype" w:cs="Arial"/>
          <w:lang w:eastAsia="es-ES"/>
        </w:rPr>
      </w:pPr>
    </w:p>
    <w:p w14:paraId="6F5CD89F"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r w:rsidRPr="00BB2292">
        <w:rPr>
          <w:rFonts w:ascii="Palatino Linotype" w:eastAsia="Arial Unicode MS" w:hAnsi="Palatino Linotype" w:cs="Arial"/>
          <w:b/>
          <w:i/>
          <w:sz w:val="22"/>
          <w:lang w:eastAsia="es-ES"/>
        </w:rPr>
        <w:t>“Artículo 19.</w:t>
      </w:r>
      <w:r w:rsidRPr="00BB2292">
        <w:rPr>
          <w:rFonts w:ascii="Palatino Linotype" w:eastAsia="Arial Unicode MS" w:hAnsi="Palatino Linotype" w:cs="Arial"/>
          <w:i/>
          <w:sz w:val="22"/>
          <w:lang w:eastAsia="es-ES"/>
        </w:rPr>
        <w:t xml:space="preserve"> Se presume que la información debe existir si se refiere a las facultades, competencias y funciones que los ordenamientos jurídicos aplicables otorgan a los sujetos obligados.</w:t>
      </w:r>
    </w:p>
    <w:p w14:paraId="57EF3329"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10"/>
          <w:szCs w:val="10"/>
          <w:lang w:eastAsia="es-ES"/>
        </w:rPr>
      </w:pPr>
    </w:p>
    <w:p w14:paraId="0E8A9F36"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r w:rsidRPr="00BB2292">
        <w:rPr>
          <w:rFonts w:ascii="Palatino Linotype" w:eastAsia="Arial Unicode MS" w:hAnsi="Palatino Linotype" w:cs="Arial"/>
          <w:i/>
          <w:sz w:val="22"/>
          <w:lang w:eastAsia="es-ES"/>
        </w:rPr>
        <w:t>En los casos en que ciertas facultades, competencias o funciones no se hayan ejercido, se debe motivar la respuesta en función de las causas que motiven tal circunstancia.</w:t>
      </w:r>
    </w:p>
    <w:p w14:paraId="770AA2FF"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10"/>
          <w:szCs w:val="10"/>
          <w:lang w:eastAsia="es-ES"/>
        </w:rPr>
      </w:pPr>
    </w:p>
    <w:p w14:paraId="6E1BFC4E"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r w:rsidRPr="00BB2292">
        <w:rPr>
          <w:rFonts w:ascii="Palatino Linotype" w:eastAsia="Arial Unicode MS" w:hAnsi="Palatino Linotype" w:cs="Arial"/>
          <w:b/>
          <w:i/>
          <w:sz w:val="22"/>
          <w:lang w:eastAsia="es-ES"/>
        </w:rPr>
        <w:t xml:space="preserve">Si el sujeto obligado, en el ejercicio de sus atribuciones, debía generar, </w:t>
      </w:r>
      <w:r w:rsidRPr="00BB2292">
        <w:rPr>
          <w:rFonts w:ascii="Palatino Linotype" w:eastAsia="Arial Unicode MS" w:hAnsi="Palatino Linotype" w:cs="Arial"/>
          <w:i/>
          <w:sz w:val="22"/>
          <w:lang w:eastAsia="es-ES"/>
        </w:rPr>
        <w:t>poseer o administrar la información, pero ésta no se encuentra, el Comité de transparencia deberá emitir un acuerdo de inexistencia, debidamente fundado y motivado, en el que detalle las razones del por qué no obra en sus archivos.</w:t>
      </w:r>
    </w:p>
    <w:p w14:paraId="42AB3D4A"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p>
    <w:p w14:paraId="3E5B0A96"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r w:rsidRPr="00BB2292">
        <w:rPr>
          <w:rFonts w:ascii="Palatino Linotype" w:eastAsia="Arial Unicode MS" w:hAnsi="Palatino Linotype" w:cs="Arial"/>
          <w:b/>
          <w:i/>
          <w:sz w:val="22"/>
          <w:lang w:eastAsia="es-ES"/>
        </w:rPr>
        <w:t>Artículo 169</w:t>
      </w:r>
      <w:r w:rsidRPr="00BB2292">
        <w:rPr>
          <w:rFonts w:ascii="Palatino Linotype" w:eastAsia="Arial Unicode MS" w:hAnsi="Palatino Linotype" w:cs="Arial"/>
          <w:i/>
          <w:sz w:val="22"/>
          <w:lang w:eastAsia="es-ES"/>
        </w:rPr>
        <w:t>. Cuando la información no se encuentre en los archivos del sujeto obligado, el Comité de Transparencia:</w:t>
      </w:r>
    </w:p>
    <w:p w14:paraId="45B1FA01"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p>
    <w:p w14:paraId="57D0C636"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r w:rsidRPr="00BB2292">
        <w:rPr>
          <w:rFonts w:ascii="Palatino Linotype" w:eastAsia="Arial Unicode MS" w:hAnsi="Palatino Linotype" w:cs="Arial"/>
          <w:b/>
          <w:i/>
          <w:sz w:val="22"/>
          <w:lang w:eastAsia="es-ES"/>
        </w:rPr>
        <w:t>I</w:t>
      </w:r>
      <w:r w:rsidRPr="00BB2292">
        <w:rPr>
          <w:rFonts w:ascii="Palatino Linotype" w:eastAsia="Arial Unicode MS" w:hAnsi="Palatino Linotype" w:cs="Arial"/>
          <w:i/>
          <w:sz w:val="22"/>
          <w:lang w:eastAsia="es-ES"/>
        </w:rPr>
        <w:t>. Analizará el caso y tomará las medidas necesarias para localizar la información;</w:t>
      </w:r>
    </w:p>
    <w:p w14:paraId="7F50FB40"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10"/>
          <w:szCs w:val="10"/>
          <w:lang w:eastAsia="es-ES"/>
        </w:rPr>
      </w:pPr>
    </w:p>
    <w:p w14:paraId="60C3CD32"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r w:rsidRPr="00BB2292">
        <w:rPr>
          <w:rFonts w:ascii="Palatino Linotype" w:eastAsia="Arial Unicode MS" w:hAnsi="Palatino Linotype" w:cs="Arial"/>
          <w:b/>
          <w:i/>
          <w:sz w:val="22"/>
          <w:lang w:eastAsia="es-ES"/>
        </w:rPr>
        <w:t>II.</w:t>
      </w:r>
      <w:r w:rsidRPr="00BB2292">
        <w:rPr>
          <w:rFonts w:ascii="Palatino Linotype" w:eastAsia="Arial Unicode MS" w:hAnsi="Palatino Linotype" w:cs="Arial"/>
          <w:i/>
          <w:sz w:val="22"/>
          <w:lang w:eastAsia="es-ES"/>
        </w:rPr>
        <w:t xml:space="preserve"> Expedirá una resolución que confirme la inexistencia del documento;</w:t>
      </w:r>
    </w:p>
    <w:p w14:paraId="52A3D63F" w14:textId="77777777" w:rsidR="0076470E" w:rsidRPr="00BB2292" w:rsidRDefault="0076470E" w:rsidP="0076470E">
      <w:pPr>
        <w:widowControl w:val="0"/>
        <w:autoSpaceDE w:val="0"/>
        <w:autoSpaceDN w:val="0"/>
        <w:adjustRightInd w:val="0"/>
        <w:ind w:right="757"/>
        <w:jc w:val="both"/>
        <w:rPr>
          <w:rFonts w:ascii="Palatino Linotype" w:eastAsia="Arial Unicode MS" w:hAnsi="Palatino Linotype" w:cs="Arial"/>
          <w:i/>
          <w:sz w:val="10"/>
          <w:szCs w:val="10"/>
          <w:lang w:eastAsia="es-ES"/>
        </w:rPr>
      </w:pPr>
    </w:p>
    <w:p w14:paraId="725F1BFB"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r w:rsidRPr="00BB2292">
        <w:rPr>
          <w:rFonts w:ascii="Palatino Linotype" w:eastAsia="Arial Unicode MS" w:hAnsi="Palatino Linotype" w:cs="Arial"/>
          <w:b/>
          <w:i/>
          <w:sz w:val="22"/>
          <w:lang w:eastAsia="es-ES"/>
        </w:rPr>
        <w:t>III.</w:t>
      </w:r>
      <w:r w:rsidRPr="00BB2292">
        <w:rPr>
          <w:rFonts w:ascii="Palatino Linotype" w:eastAsia="Arial Unicode MS" w:hAnsi="Palatino Linotype" w:cs="Arial"/>
          <w:i/>
          <w:sz w:val="22"/>
          <w:lang w:eastAsia="es-E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5C15801"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10"/>
          <w:szCs w:val="10"/>
          <w:lang w:eastAsia="es-ES"/>
        </w:rPr>
      </w:pPr>
    </w:p>
    <w:p w14:paraId="255A06E4"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r w:rsidRPr="00BB2292">
        <w:rPr>
          <w:rFonts w:ascii="Palatino Linotype" w:eastAsia="Arial Unicode MS" w:hAnsi="Palatino Linotype" w:cs="Arial"/>
          <w:b/>
          <w:i/>
          <w:sz w:val="22"/>
          <w:lang w:eastAsia="es-ES"/>
        </w:rPr>
        <w:t>IV.</w:t>
      </w:r>
      <w:r w:rsidRPr="00BB2292">
        <w:rPr>
          <w:rFonts w:ascii="Palatino Linotype" w:eastAsia="Arial Unicode MS" w:hAnsi="Palatino Linotype" w:cs="Arial"/>
          <w:i/>
          <w:sz w:val="22"/>
          <w:lang w:eastAsia="es-ES"/>
        </w:rPr>
        <w:t xml:space="preserve"> Notificará al órgano interno de control o equivalente del sujeto obligado quien, en su caso, deberá iniciar el procedimiento de responsabilidad administrativa que corresponda.</w:t>
      </w:r>
    </w:p>
    <w:p w14:paraId="09C71B38"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10"/>
          <w:szCs w:val="10"/>
          <w:lang w:eastAsia="es-ES"/>
        </w:rPr>
      </w:pPr>
    </w:p>
    <w:p w14:paraId="366BE446"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r w:rsidRPr="00BB2292">
        <w:rPr>
          <w:rFonts w:ascii="Palatino Linotype" w:eastAsia="Arial Unicode MS" w:hAnsi="Palatino Linotype" w:cs="Arial"/>
          <w:i/>
          <w:sz w:val="22"/>
          <w:lang w:eastAsia="es-ES"/>
        </w:rPr>
        <w:t xml:space="preserve">La Unidad de Transparencia deberá notificarlo al solicitante por escrito, en un plazo que </w:t>
      </w:r>
      <w:r w:rsidRPr="00BB2292">
        <w:rPr>
          <w:rFonts w:ascii="Palatino Linotype" w:eastAsia="Arial Unicode MS" w:hAnsi="Palatino Linotype" w:cs="Arial"/>
          <w:i/>
          <w:sz w:val="22"/>
          <w:lang w:eastAsia="es-ES"/>
        </w:rPr>
        <w:lastRenderedPageBreak/>
        <w:t>no exceda de quince días hábiles contados a partir del día siguiente a la presentación de la solicitud.</w:t>
      </w:r>
    </w:p>
    <w:p w14:paraId="64211C5B"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10"/>
          <w:szCs w:val="10"/>
          <w:lang w:eastAsia="es-ES"/>
        </w:rPr>
      </w:pPr>
    </w:p>
    <w:p w14:paraId="6549C179"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r w:rsidRPr="00BB2292">
        <w:rPr>
          <w:rFonts w:ascii="Palatino Linotype" w:eastAsia="Arial Unicode MS" w:hAnsi="Palatino Linotype" w:cs="Arial"/>
          <w:i/>
          <w:sz w:val="22"/>
          <w:lang w:eastAsia="es-ES"/>
        </w:rPr>
        <w:t>Este plazo podrá ampliarse hasta por otros siete días hábiles, siempre que existan razones para ello, debiendo notificarse por escrito al solicitante.</w:t>
      </w:r>
    </w:p>
    <w:p w14:paraId="599026CE"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p>
    <w:p w14:paraId="0A2DA39A" w14:textId="77777777" w:rsidR="0076470E" w:rsidRPr="00BB2292" w:rsidRDefault="0076470E" w:rsidP="0076470E">
      <w:pPr>
        <w:widowControl w:val="0"/>
        <w:autoSpaceDE w:val="0"/>
        <w:autoSpaceDN w:val="0"/>
        <w:adjustRightInd w:val="0"/>
        <w:ind w:left="709" w:right="757"/>
        <w:jc w:val="both"/>
        <w:rPr>
          <w:rFonts w:ascii="Palatino Linotype" w:eastAsia="Arial Unicode MS" w:hAnsi="Palatino Linotype" w:cs="Arial"/>
          <w:i/>
          <w:sz w:val="22"/>
          <w:lang w:eastAsia="es-ES"/>
        </w:rPr>
      </w:pPr>
      <w:r w:rsidRPr="00BB2292">
        <w:rPr>
          <w:rFonts w:ascii="Palatino Linotype" w:eastAsia="Arial Unicode MS" w:hAnsi="Palatino Linotype" w:cs="Arial"/>
          <w:b/>
          <w:i/>
          <w:sz w:val="22"/>
          <w:lang w:eastAsia="es-ES"/>
        </w:rPr>
        <w:t>Artículo 170</w:t>
      </w:r>
      <w:r w:rsidRPr="00BB2292">
        <w:rPr>
          <w:rFonts w:ascii="Palatino Linotype" w:eastAsia="Arial Unicode MS" w:hAnsi="Palatino Linotype" w:cs="Arial"/>
          <w:i/>
          <w:sz w:val="22"/>
          <w:lang w:eastAsia="es-ES"/>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13E9FA9A" w14:textId="77777777" w:rsidR="0076470E" w:rsidRPr="00BB2292" w:rsidRDefault="0076470E" w:rsidP="0076470E">
      <w:pPr>
        <w:widowControl w:val="0"/>
        <w:autoSpaceDE w:val="0"/>
        <w:autoSpaceDN w:val="0"/>
        <w:adjustRightInd w:val="0"/>
        <w:spacing w:line="360" w:lineRule="auto"/>
        <w:ind w:left="709" w:right="757"/>
        <w:jc w:val="both"/>
        <w:rPr>
          <w:rFonts w:ascii="Palatino Linotype" w:eastAsia="Arial Unicode MS" w:hAnsi="Palatino Linotype" w:cs="Arial"/>
          <w:i/>
          <w:sz w:val="22"/>
          <w:lang w:eastAsia="es-ES"/>
        </w:rPr>
      </w:pPr>
    </w:p>
    <w:p w14:paraId="1505849F" w14:textId="77777777" w:rsidR="0019054D" w:rsidRPr="00BB2292" w:rsidRDefault="0076470E" w:rsidP="0019054D">
      <w:pPr>
        <w:spacing w:before="100" w:beforeAutospacing="1" w:after="100" w:afterAutospacing="1" w:line="360" w:lineRule="auto"/>
        <w:ind w:right="51"/>
        <w:jc w:val="both"/>
        <w:rPr>
          <w:rFonts w:ascii="Palatino Linotype" w:eastAsia="Arial Unicode MS" w:hAnsi="Palatino Linotype" w:cs="Arial"/>
          <w:lang w:eastAsia="es-ES"/>
        </w:rPr>
      </w:pPr>
      <w:r w:rsidRPr="00BB2292">
        <w:rPr>
          <w:rFonts w:ascii="Palatino Linotype" w:hAnsi="Palatino Linotype" w:cs="Arial"/>
          <w:lang w:eastAsia="es-ES"/>
        </w:rPr>
        <w:t xml:space="preserve">Por tanto, para el caso de subsistir la inexistencia de información entonces se considera procedente determinar que no bastaría solo con la simple manifestación del </w:t>
      </w:r>
      <w:r w:rsidRPr="00BB2292">
        <w:rPr>
          <w:rFonts w:ascii="Palatino Linotype" w:hAnsi="Palatino Linotype" w:cs="Arial"/>
          <w:b/>
          <w:lang w:eastAsia="es-ES"/>
        </w:rPr>
        <w:t xml:space="preserve">SUJETO OBLIGADO, </w:t>
      </w:r>
      <w:r w:rsidRPr="00BB2292">
        <w:rPr>
          <w:rFonts w:ascii="Palatino Linotype" w:hAnsi="Palatino Linotype" w:cs="Arial"/>
          <w:lang w:eastAsia="es-ES"/>
        </w:rPr>
        <w:t xml:space="preserve">sino que, </w:t>
      </w:r>
      <w:r w:rsidRPr="00BB2292">
        <w:rPr>
          <w:rFonts w:ascii="Palatino Linotype" w:eastAsia="Arial Unicode MS" w:hAnsi="Palatino Linotype" w:cs="Arial"/>
          <w:lang w:eastAsia="es-ES"/>
        </w:rPr>
        <w:t>ante la obligación de generar la información, derivado de sus facultades y no tener registro de ello, el Comité de Información debe emitir un Acuerdo de Inexistencia de la información, en el que detalle las razones del por qué no obra en sus archivos.</w:t>
      </w:r>
    </w:p>
    <w:p w14:paraId="123FAD81" w14:textId="2D37B94E" w:rsidR="0076470E" w:rsidRPr="00BB2292" w:rsidRDefault="0076470E" w:rsidP="0019054D">
      <w:pPr>
        <w:spacing w:before="100" w:beforeAutospacing="1" w:after="100" w:afterAutospacing="1" w:line="360" w:lineRule="auto"/>
        <w:ind w:right="51"/>
        <w:jc w:val="both"/>
        <w:rPr>
          <w:rFonts w:ascii="Palatino Linotype" w:hAnsi="Palatino Linotype" w:cs="Arial"/>
          <w:lang w:eastAsia="es-ES"/>
        </w:rPr>
      </w:pPr>
      <w:r w:rsidRPr="00BB2292">
        <w:rPr>
          <w:rFonts w:ascii="Palatino Linotype" w:hAnsi="Palatino Linotype" w:cs="Arial"/>
          <w:lang w:eastAsia="es-ES"/>
        </w:rPr>
        <w:t xml:space="preserve"> </w:t>
      </w:r>
      <w:r w:rsidR="0019054D" w:rsidRPr="00BB2292">
        <w:rPr>
          <w:rFonts w:ascii="Palatino Linotype" w:hAnsi="Palatino Linotype" w:cs="Arial"/>
          <w:lang w:eastAsia="es-ES"/>
        </w:rPr>
        <w:t xml:space="preserve">En consecuencia, se insiste, si </w:t>
      </w:r>
      <w:r w:rsidR="0019054D" w:rsidRPr="00BB2292">
        <w:rPr>
          <w:rFonts w:ascii="Palatino Linotype" w:hAnsi="Palatino Linotype" w:cs="Arial"/>
          <w:b/>
          <w:lang w:eastAsia="es-ES"/>
        </w:rPr>
        <w:t xml:space="preserve">EL SUJETO OBLIGADO </w:t>
      </w:r>
      <w:r w:rsidR="0019054D" w:rsidRPr="00BB2292">
        <w:rPr>
          <w:rFonts w:ascii="Palatino Linotype" w:hAnsi="Palatino Linotype" w:cs="Arial"/>
          <w:lang w:eastAsia="es-ES"/>
        </w:rPr>
        <w:t>al realizar la búsqueda</w:t>
      </w:r>
      <w:r w:rsidR="006119AF" w:rsidRPr="00BB2292">
        <w:rPr>
          <w:rFonts w:ascii="Palatino Linotype" w:hAnsi="Palatino Linotype" w:cs="Arial"/>
          <w:lang w:eastAsia="es-ES"/>
        </w:rPr>
        <w:t xml:space="preserve"> exhaustiva y razonable de la </w:t>
      </w:r>
      <w:r w:rsidR="0019054D" w:rsidRPr="00BB2292">
        <w:rPr>
          <w:rFonts w:ascii="Palatino Linotype" w:hAnsi="Palatino Linotype" w:cs="Arial"/>
          <w:lang w:eastAsia="es-ES"/>
        </w:rPr>
        <w:t>información concerniente a</w:t>
      </w:r>
      <w:r w:rsidR="00F00074" w:rsidRPr="00BB2292">
        <w:rPr>
          <w:rFonts w:ascii="Palatino Linotype" w:hAnsi="Palatino Linotype" w:cs="Arial"/>
          <w:lang w:eastAsia="es-ES"/>
        </w:rPr>
        <w:t xml:space="preserve"> los documentos o expresión documental que contenga</w:t>
      </w:r>
      <w:r w:rsidR="0019054D" w:rsidRPr="00BB2292">
        <w:rPr>
          <w:rFonts w:ascii="Palatino Linotype" w:hAnsi="Palatino Linotype" w:cs="Arial"/>
          <w:lang w:eastAsia="es-ES"/>
        </w:rPr>
        <w:t xml:space="preserve">: </w:t>
      </w:r>
    </w:p>
    <w:p w14:paraId="7126C1C9" w14:textId="45826E6C" w:rsidR="0019054D" w:rsidRPr="00BB2292" w:rsidRDefault="0019054D" w:rsidP="0019054D">
      <w:pPr>
        <w:spacing w:before="100" w:beforeAutospacing="1" w:after="100" w:afterAutospacing="1" w:line="360" w:lineRule="auto"/>
        <w:ind w:left="851" w:right="899"/>
        <w:jc w:val="both"/>
        <w:rPr>
          <w:rFonts w:ascii="Palatino Linotype" w:eastAsia="Palatino Linotype" w:hAnsi="Palatino Linotype" w:cs="Palatino Linotype"/>
          <w:i/>
        </w:rPr>
      </w:pPr>
      <w:r w:rsidRPr="00BB2292">
        <w:rPr>
          <w:rFonts w:ascii="Palatino Linotype" w:eastAsia="Palatino Linotype" w:hAnsi="Palatino Linotype" w:cs="Palatino Linotype"/>
          <w:i/>
        </w:rPr>
        <w:t>“</w:t>
      </w:r>
      <w:r w:rsidR="00325E81" w:rsidRPr="00BB2292">
        <w:rPr>
          <w:rFonts w:ascii="Palatino Linotype" w:eastAsia="Palatino Linotype" w:hAnsi="Palatino Linotype" w:cs="Palatino Linotype"/>
          <w:i/>
        </w:rPr>
        <w:t>L</w:t>
      </w:r>
      <w:r w:rsidRPr="00BB2292">
        <w:rPr>
          <w:rFonts w:ascii="Palatino Linotype" w:eastAsia="Palatino Linotype" w:hAnsi="Palatino Linotype" w:cs="Palatino Linotype"/>
          <w:i/>
        </w:rPr>
        <w:t>os reportes de las lecturas de los medido</w:t>
      </w:r>
      <w:r w:rsidR="00F00074" w:rsidRPr="00BB2292">
        <w:rPr>
          <w:rFonts w:ascii="Palatino Linotype" w:eastAsia="Palatino Linotype" w:hAnsi="Palatino Linotype" w:cs="Palatino Linotype"/>
          <w:i/>
        </w:rPr>
        <w:t xml:space="preserve">res de agua generados del 01 de enero de </w:t>
      </w:r>
      <w:r w:rsidRPr="00BB2292">
        <w:rPr>
          <w:rFonts w:ascii="Palatino Linotype" w:eastAsia="Palatino Linotype" w:hAnsi="Palatino Linotype" w:cs="Palatino Linotype"/>
          <w:i/>
        </w:rPr>
        <w:t>2016</w:t>
      </w:r>
      <w:r w:rsidR="00F00074" w:rsidRPr="00BB2292">
        <w:rPr>
          <w:rFonts w:ascii="Palatino Linotype" w:eastAsia="Palatino Linotype" w:hAnsi="Palatino Linotype" w:cs="Palatino Linotype"/>
          <w:i/>
        </w:rPr>
        <w:t xml:space="preserve"> al 31 de diciembre de</w:t>
      </w:r>
      <w:r w:rsidRPr="00BB2292">
        <w:rPr>
          <w:rFonts w:ascii="Palatino Linotype" w:eastAsia="Palatino Linotype" w:hAnsi="Palatino Linotype" w:cs="Palatino Linotype"/>
          <w:i/>
        </w:rPr>
        <w:t xml:space="preserve"> 2021</w:t>
      </w:r>
      <w:r w:rsidR="00F00074" w:rsidRPr="00BB2292">
        <w:rPr>
          <w:rFonts w:ascii="Palatino Linotype" w:eastAsia="Palatino Linotype" w:hAnsi="Palatino Linotype" w:cs="Palatino Linotype"/>
          <w:i/>
        </w:rPr>
        <w:t xml:space="preserve">, mismos </w:t>
      </w:r>
      <w:r w:rsidRPr="00BB2292">
        <w:rPr>
          <w:rFonts w:ascii="Palatino Linotype" w:eastAsia="Palatino Linotype" w:hAnsi="Palatino Linotype" w:cs="Palatino Linotype"/>
          <w:i/>
        </w:rPr>
        <w:t xml:space="preserve">que se envían a la </w:t>
      </w:r>
      <w:r w:rsidRPr="00BB2292">
        <w:rPr>
          <w:rFonts w:ascii="Palatino Linotype" w:eastAsia="Palatino Linotype" w:hAnsi="Palatino Linotype" w:cs="Palatino Linotype"/>
          <w:b/>
          <w:i/>
        </w:rPr>
        <w:lastRenderedPageBreak/>
        <w:t>CONAGUA</w:t>
      </w:r>
      <w:r w:rsidRPr="00BB2292">
        <w:rPr>
          <w:rFonts w:ascii="Palatino Linotype" w:eastAsia="Palatino Linotype" w:hAnsi="Palatino Linotype" w:cs="Palatino Linotype"/>
          <w:i/>
        </w:rPr>
        <w:t xml:space="preserve"> por parte del </w:t>
      </w:r>
      <w:r w:rsidR="00F00074" w:rsidRPr="00BB2292">
        <w:rPr>
          <w:rFonts w:ascii="Palatino Linotype" w:eastAsia="Palatino Linotype" w:hAnsi="Palatino Linotype" w:cs="Palatino Linotype"/>
          <w:b/>
          <w:i/>
        </w:rPr>
        <w:t>SUJETO OBLIGADO</w:t>
      </w:r>
      <w:r w:rsidRPr="00BB2292">
        <w:rPr>
          <w:rFonts w:ascii="Palatino Linotype" w:eastAsia="Palatino Linotype" w:hAnsi="Palatino Linotype" w:cs="Palatino Linotype"/>
          <w:i/>
        </w:rPr>
        <w:t xml:space="preserve"> derivado de la sustracción de agua </w:t>
      </w:r>
      <w:r w:rsidR="00F00074" w:rsidRPr="00BB2292">
        <w:rPr>
          <w:rFonts w:ascii="Palatino Linotype" w:eastAsia="Palatino Linotype" w:hAnsi="Palatino Linotype" w:cs="Palatino Linotype"/>
          <w:i/>
        </w:rPr>
        <w:t xml:space="preserve">potable </w:t>
      </w:r>
      <w:r w:rsidRPr="00BB2292">
        <w:rPr>
          <w:rFonts w:ascii="Palatino Linotype" w:eastAsia="Palatino Linotype" w:hAnsi="Palatino Linotype" w:cs="Palatino Linotype"/>
          <w:i/>
        </w:rPr>
        <w:t>de los pozos</w:t>
      </w:r>
      <w:r w:rsidR="007413ED" w:rsidRPr="00BB2292">
        <w:rPr>
          <w:rFonts w:ascii="Palatino Linotype" w:eastAsia="Palatino Linotype" w:hAnsi="Palatino Linotype" w:cs="Palatino Linotype"/>
          <w:i/>
        </w:rPr>
        <w:t xml:space="preserve"> y/o fuentes de abastecimiento</w:t>
      </w:r>
      <w:r w:rsidRPr="00BB2292">
        <w:rPr>
          <w:rFonts w:ascii="Palatino Linotype" w:eastAsia="Palatino Linotype" w:hAnsi="Palatino Linotype" w:cs="Palatino Linotype"/>
          <w:i/>
        </w:rPr>
        <w:t>.</w:t>
      </w:r>
    </w:p>
    <w:p w14:paraId="427E4957" w14:textId="3A3D7FE7" w:rsidR="0019054D" w:rsidRPr="00BB2292" w:rsidRDefault="00B43302" w:rsidP="0019054D">
      <w:pPr>
        <w:spacing w:before="100" w:beforeAutospacing="1" w:after="100" w:afterAutospacing="1" w:line="360" w:lineRule="auto"/>
        <w:ind w:left="851" w:right="899"/>
        <w:jc w:val="both"/>
        <w:rPr>
          <w:rFonts w:ascii="Palatino Linotype" w:eastAsia="Palatino Linotype" w:hAnsi="Palatino Linotype" w:cs="Palatino Linotype"/>
          <w:i/>
        </w:rPr>
      </w:pPr>
      <w:r w:rsidRPr="00BB2292">
        <w:rPr>
          <w:rFonts w:ascii="Palatino Linotype" w:eastAsia="Palatino Linotype" w:hAnsi="Palatino Linotype" w:cs="Palatino Linotype"/>
          <w:i/>
        </w:rPr>
        <w:t>L</w:t>
      </w:r>
      <w:r w:rsidR="0019054D" w:rsidRPr="00BB2292">
        <w:rPr>
          <w:rFonts w:ascii="Palatino Linotype" w:eastAsia="Palatino Linotype" w:hAnsi="Palatino Linotype" w:cs="Palatino Linotype"/>
          <w:i/>
        </w:rPr>
        <w:t xml:space="preserve">os acuses de entrega ante </w:t>
      </w:r>
      <w:r w:rsidR="0019054D" w:rsidRPr="00BB2292">
        <w:rPr>
          <w:rFonts w:ascii="Palatino Linotype" w:eastAsia="Palatino Linotype" w:hAnsi="Palatino Linotype" w:cs="Palatino Linotype"/>
          <w:b/>
          <w:i/>
        </w:rPr>
        <w:t>CONAGUA</w:t>
      </w:r>
      <w:r w:rsidR="0019054D" w:rsidRPr="00BB2292">
        <w:rPr>
          <w:rFonts w:ascii="Palatino Linotype" w:eastAsia="Palatino Linotype" w:hAnsi="Palatino Linotype" w:cs="Palatino Linotype"/>
          <w:i/>
        </w:rPr>
        <w:t xml:space="preserve"> sobre </w:t>
      </w:r>
      <w:r w:rsidRPr="00BB2292">
        <w:rPr>
          <w:rFonts w:ascii="Palatino Linotype" w:eastAsia="Palatino Linotype" w:hAnsi="Palatino Linotype" w:cs="Palatino Linotype"/>
          <w:i/>
        </w:rPr>
        <w:t xml:space="preserve">los reportes generados por </w:t>
      </w:r>
      <w:r w:rsidRPr="00BB2292">
        <w:rPr>
          <w:rFonts w:ascii="Palatino Linotype" w:eastAsia="Palatino Linotype" w:hAnsi="Palatino Linotype" w:cs="Palatino Linotype"/>
          <w:b/>
          <w:i/>
        </w:rPr>
        <w:t xml:space="preserve">EL SUJETO OBLIGADO </w:t>
      </w:r>
      <w:r w:rsidRPr="00BB2292">
        <w:rPr>
          <w:rFonts w:ascii="Palatino Linotype" w:eastAsia="Palatino Linotype" w:hAnsi="Palatino Linotype" w:cs="Palatino Linotype"/>
          <w:i/>
        </w:rPr>
        <w:t xml:space="preserve">respecto a las </w:t>
      </w:r>
      <w:r w:rsidR="0019054D" w:rsidRPr="00BB2292">
        <w:rPr>
          <w:rFonts w:ascii="Palatino Linotype" w:eastAsia="Palatino Linotype" w:hAnsi="Palatino Linotype" w:cs="Palatino Linotype"/>
          <w:i/>
        </w:rPr>
        <w:t>lecturas de los medidores de todos y cada uno de los pozos</w:t>
      </w:r>
      <w:r w:rsidRPr="00BB2292">
        <w:rPr>
          <w:rFonts w:ascii="Palatino Linotype" w:eastAsia="Palatino Linotype" w:hAnsi="Palatino Linotype" w:cs="Palatino Linotype"/>
          <w:i/>
        </w:rPr>
        <w:t xml:space="preserve"> y/o fuentes de abastecimiento</w:t>
      </w:r>
      <w:r w:rsidR="0019054D" w:rsidRPr="00BB2292">
        <w:rPr>
          <w:rFonts w:ascii="Palatino Linotype" w:eastAsia="Palatino Linotype" w:hAnsi="Palatino Linotype" w:cs="Palatino Linotype"/>
          <w:i/>
        </w:rPr>
        <w:t xml:space="preserve"> de los </w:t>
      </w:r>
      <w:r w:rsidRPr="00BB2292">
        <w:rPr>
          <w:rFonts w:ascii="Palatino Linotype" w:eastAsia="Palatino Linotype" w:hAnsi="Palatino Linotype" w:cs="Palatino Linotype"/>
          <w:i/>
        </w:rPr>
        <w:t>que se</w:t>
      </w:r>
      <w:r w:rsidR="0019054D" w:rsidRPr="00BB2292">
        <w:rPr>
          <w:rFonts w:ascii="Palatino Linotype" w:eastAsia="Palatino Linotype" w:hAnsi="Palatino Linotype" w:cs="Palatino Linotype"/>
          <w:i/>
        </w:rPr>
        <w:t xml:space="preserve"> extrae agua potable.</w:t>
      </w:r>
      <w:r w:rsidR="00325E81" w:rsidRPr="00BB2292">
        <w:rPr>
          <w:rFonts w:ascii="Palatino Linotype" w:eastAsia="Palatino Linotype" w:hAnsi="Palatino Linotype" w:cs="Palatino Linotype"/>
          <w:i/>
        </w:rPr>
        <w:t>”</w:t>
      </w:r>
    </w:p>
    <w:p w14:paraId="637F4047" w14:textId="07E91EA4" w:rsidR="0019054D" w:rsidRPr="00BB2292" w:rsidRDefault="00962C34" w:rsidP="0019054D">
      <w:pPr>
        <w:spacing w:before="100" w:beforeAutospacing="1" w:after="100" w:afterAutospacing="1" w:line="360" w:lineRule="auto"/>
        <w:ind w:right="51"/>
        <w:jc w:val="both"/>
        <w:rPr>
          <w:rFonts w:ascii="Palatino Linotype" w:eastAsia="Arial Unicode MS" w:hAnsi="Palatino Linotype" w:cs="Arial"/>
          <w:lang w:eastAsia="es-ES"/>
        </w:rPr>
      </w:pPr>
      <w:r w:rsidRPr="00BB2292">
        <w:rPr>
          <w:rFonts w:ascii="Palatino Linotype" w:eastAsia="Arial Unicode MS" w:hAnsi="Palatino Linotype" w:cs="Arial"/>
          <w:lang w:eastAsia="es-ES"/>
        </w:rPr>
        <w:t>Cabe destacar que,</w:t>
      </w:r>
      <w:r w:rsidR="00B43302" w:rsidRPr="00BB2292">
        <w:rPr>
          <w:rFonts w:ascii="Palatino Linotype" w:eastAsia="Arial Unicode MS" w:hAnsi="Palatino Linotype" w:cs="Arial"/>
          <w:lang w:eastAsia="es-ES"/>
        </w:rPr>
        <w:t xml:space="preserve"> </w:t>
      </w:r>
      <w:r w:rsidR="00325E81" w:rsidRPr="00BB2292">
        <w:rPr>
          <w:rFonts w:ascii="Palatino Linotype" w:eastAsia="Arial Unicode MS" w:hAnsi="Palatino Linotype" w:cs="Arial"/>
          <w:lang w:eastAsia="es-ES"/>
        </w:rPr>
        <w:t xml:space="preserve">si de la búsqueda exhaustiva y razonable en los archivos del </w:t>
      </w:r>
      <w:r w:rsidR="00325E81" w:rsidRPr="00BB2292">
        <w:rPr>
          <w:rFonts w:ascii="Palatino Linotype" w:eastAsia="Arial Unicode MS" w:hAnsi="Palatino Linotype" w:cs="Arial"/>
          <w:b/>
          <w:lang w:eastAsia="es-ES"/>
        </w:rPr>
        <w:t xml:space="preserve">SUJETO OBLIGADO </w:t>
      </w:r>
      <w:r w:rsidR="00325E81" w:rsidRPr="00BB2292">
        <w:rPr>
          <w:rFonts w:ascii="Palatino Linotype" w:eastAsia="Arial Unicode MS" w:hAnsi="Palatino Linotype" w:cs="Arial"/>
          <w:lang w:eastAsia="es-ES"/>
        </w:rPr>
        <w:t>no obrara información al respecto, deberá emitir el acuerdo de inexistencia tal y como ya fue debidamente señalado.</w:t>
      </w:r>
    </w:p>
    <w:p w14:paraId="670F0A08" w14:textId="05B37893" w:rsidR="00325E81" w:rsidRPr="00BB2292" w:rsidRDefault="00F642C9"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Finalmente, respecto a la </w:t>
      </w:r>
      <w:r w:rsidR="00325E81" w:rsidRPr="00BB2292">
        <w:rPr>
          <w:rFonts w:ascii="Palatino Linotype" w:eastAsia="Palatino Linotype" w:hAnsi="Palatino Linotype" w:cs="Palatino Linotype"/>
        </w:rPr>
        <w:t xml:space="preserve">solicitud de información </w:t>
      </w:r>
      <w:r w:rsidR="006119AF" w:rsidRPr="00BB2292">
        <w:rPr>
          <w:rFonts w:ascii="Palatino Linotype" w:eastAsia="Palatino Linotype" w:hAnsi="Palatino Linotype" w:cs="Palatino Linotype"/>
        </w:rPr>
        <w:t>desagregada</w:t>
      </w:r>
      <w:r w:rsidR="00325E81" w:rsidRPr="00BB2292">
        <w:rPr>
          <w:rFonts w:ascii="Palatino Linotype" w:eastAsia="Palatino Linotype" w:hAnsi="Palatino Linotype" w:cs="Palatino Linotype"/>
        </w:rPr>
        <w:t xml:space="preserve"> con el numeral </w:t>
      </w:r>
      <w:r w:rsidR="006119AF" w:rsidRPr="00BB2292">
        <w:rPr>
          <w:rFonts w:ascii="Palatino Linotype" w:eastAsia="Palatino Linotype" w:hAnsi="Palatino Linotype" w:cs="Palatino Linotype"/>
        </w:rPr>
        <w:t xml:space="preserve">1.6) donde fue requerido lo siguiente: </w:t>
      </w:r>
    </w:p>
    <w:p w14:paraId="51255A4C" w14:textId="302194A1" w:rsidR="006119AF" w:rsidRPr="00BB2292" w:rsidRDefault="006119AF" w:rsidP="006119AF">
      <w:pPr>
        <w:spacing w:before="100" w:beforeAutospacing="1" w:after="100" w:afterAutospacing="1" w:line="360" w:lineRule="auto"/>
        <w:ind w:left="851" w:right="899"/>
        <w:jc w:val="both"/>
        <w:rPr>
          <w:rFonts w:ascii="Palatino Linotype" w:eastAsia="Palatino Linotype" w:hAnsi="Palatino Linotype" w:cs="Palatino Linotype"/>
        </w:rPr>
      </w:pPr>
      <w:r w:rsidRPr="00BB2292">
        <w:rPr>
          <w:rFonts w:ascii="Palatino Linotype" w:eastAsia="Palatino Linotype" w:hAnsi="Palatino Linotype" w:cs="Palatino Linotype"/>
          <w:i/>
        </w:rPr>
        <w:t>“Solicito se me informe el nombre y cargo del servidor público del ODAPAS encargado de revisar la vigencia de los títulos de concesión de agua expedidos por la CONAGUA a favor del ODAPAS Atlacomulco.”</w:t>
      </w:r>
      <w:r w:rsidR="0021249A" w:rsidRPr="00BB2292">
        <w:rPr>
          <w:rFonts w:ascii="Palatino Linotype" w:eastAsia="Palatino Linotype" w:hAnsi="Palatino Linotype" w:cs="Palatino Linotype"/>
          <w:i/>
        </w:rPr>
        <w:t xml:space="preserve"> </w:t>
      </w:r>
      <w:r w:rsidR="0021249A" w:rsidRPr="00BB2292">
        <w:rPr>
          <w:rFonts w:ascii="Palatino Linotype" w:eastAsia="Palatino Linotype" w:hAnsi="Palatino Linotype" w:cs="Palatino Linotype"/>
        </w:rPr>
        <w:t>(Sic).</w:t>
      </w:r>
    </w:p>
    <w:p w14:paraId="5C9D9790" w14:textId="77777777" w:rsidR="006C22FB" w:rsidRPr="00BB2292" w:rsidRDefault="006119AF" w:rsidP="006C22FB">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eastAsia="es-ES"/>
        </w:rPr>
      </w:pPr>
      <w:r w:rsidRPr="00BB2292">
        <w:rPr>
          <w:rFonts w:ascii="Palatino Linotype" w:eastAsia="Palatino Linotype" w:hAnsi="Palatino Linotype" w:cs="Palatino Linotype"/>
        </w:rPr>
        <w:t xml:space="preserve">Si bien, </w:t>
      </w:r>
      <w:r w:rsidRPr="00BB2292">
        <w:rPr>
          <w:rFonts w:ascii="Palatino Linotype" w:eastAsia="Palatino Linotype" w:hAnsi="Palatino Linotype" w:cs="Palatino Linotype"/>
          <w:b/>
        </w:rPr>
        <w:t xml:space="preserve">EL SUJETO OBLIGADO </w:t>
      </w:r>
      <w:r w:rsidRPr="00BB2292">
        <w:rPr>
          <w:rFonts w:ascii="Palatino Linotype" w:eastAsia="Palatino Linotype" w:hAnsi="Palatino Linotype" w:cs="Palatino Linotype"/>
        </w:rPr>
        <w:t xml:space="preserve">entregó mediante respuesta el </w:t>
      </w:r>
      <w:r w:rsidRPr="00BB2292">
        <w:rPr>
          <w:rFonts w:ascii="Palatino Linotype" w:eastAsia="Palatino Linotype" w:hAnsi="Palatino Linotype" w:cs="Palatino Linotype"/>
          <w:b/>
        </w:rPr>
        <w:t xml:space="preserve">nombre </w:t>
      </w:r>
      <w:r w:rsidRPr="00BB2292">
        <w:rPr>
          <w:rFonts w:ascii="Palatino Linotype" w:eastAsia="Palatino Linotype" w:hAnsi="Palatino Linotype" w:cs="Palatino Linotype"/>
        </w:rPr>
        <w:t xml:space="preserve">del servidor público solicitado por el ahora </w:t>
      </w:r>
      <w:r w:rsidRPr="00BB2292">
        <w:rPr>
          <w:rFonts w:ascii="Palatino Linotype" w:eastAsia="Palatino Linotype" w:hAnsi="Palatino Linotype" w:cs="Palatino Linotype"/>
          <w:b/>
        </w:rPr>
        <w:t>RECURRENTE</w:t>
      </w:r>
      <w:r w:rsidRPr="00BB2292">
        <w:rPr>
          <w:rFonts w:ascii="Palatino Linotype" w:eastAsia="Palatino Linotype" w:hAnsi="Palatino Linotype" w:cs="Palatino Linotype"/>
        </w:rPr>
        <w:t xml:space="preserve">, </w:t>
      </w:r>
      <w:r w:rsidR="006C22FB" w:rsidRPr="00BB2292">
        <w:rPr>
          <w:rFonts w:ascii="Palatino Linotype" w:eastAsia="Palatino Linotype" w:hAnsi="Palatino Linotype" w:cs="Palatino Linotype"/>
        </w:rPr>
        <w:t xml:space="preserve">lo cierto es, que falto la entrega del </w:t>
      </w:r>
      <w:r w:rsidR="006C22FB" w:rsidRPr="00BB2292">
        <w:rPr>
          <w:rFonts w:ascii="Palatino Linotype" w:eastAsia="Palatino Linotype" w:hAnsi="Palatino Linotype" w:cs="Palatino Linotype"/>
          <w:b/>
          <w:u w:val="single"/>
        </w:rPr>
        <w:t>cargo</w:t>
      </w:r>
      <w:r w:rsidR="006C22FB" w:rsidRPr="00BB2292">
        <w:rPr>
          <w:rFonts w:ascii="Palatino Linotype" w:eastAsia="Palatino Linotype" w:hAnsi="Palatino Linotype" w:cs="Palatino Linotype"/>
        </w:rPr>
        <w:t xml:space="preserve"> que ostenta dicho servidor público, motivo por el cual este Órgano Garante advierte que el </w:t>
      </w:r>
      <w:r w:rsidR="006C22FB" w:rsidRPr="00BB2292">
        <w:rPr>
          <w:rFonts w:ascii="Palatino Linotype" w:eastAsia="MS Mincho" w:hAnsi="Palatino Linotype" w:cs="Arial"/>
          <w:b/>
          <w:lang w:val="es-ES_tradnl" w:eastAsia="es-ES"/>
        </w:rPr>
        <w:t>SUJETO OBLIGADO</w:t>
      </w:r>
      <w:r w:rsidR="006C22FB" w:rsidRPr="00BB2292">
        <w:rPr>
          <w:rFonts w:ascii="Palatino Linotype" w:eastAsia="MS Mincho" w:hAnsi="Palatino Linotype" w:cs="Arial"/>
          <w:lang w:val="es-ES_tradnl" w:eastAsia="es-ES"/>
        </w:rPr>
        <w:t xml:space="preserve"> se pronunció para otorgar parcial acceso a la </w:t>
      </w:r>
      <w:r w:rsidR="006C22FB" w:rsidRPr="00BB2292">
        <w:rPr>
          <w:rFonts w:ascii="Palatino Linotype" w:eastAsia="MS Mincho" w:hAnsi="Palatino Linotype" w:cs="Arial"/>
          <w:lang w:val="es-ES_tradnl" w:eastAsia="es-ES"/>
        </w:rPr>
        <w:lastRenderedPageBreak/>
        <w:t>información, sin embargo, al tenor del presente estudio, se advierte que no existió procuración al debido derecho de acceso a la información, puesto que no se otorgó la totalidad de la información solicitada.</w:t>
      </w:r>
    </w:p>
    <w:p w14:paraId="2D8911B3" w14:textId="6C7302A6" w:rsidR="006C22FB" w:rsidRPr="00BB2292" w:rsidRDefault="006C22FB" w:rsidP="006C22FB">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eastAsia="es-ES"/>
        </w:rPr>
      </w:pPr>
      <w:r w:rsidRPr="00BB2292">
        <w:rPr>
          <w:rFonts w:ascii="Palatino Linotype" w:eastAsia="MS Mincho" w:hAnsi="Palatino Linotype" w:cs="Arial"/>
          <w:lang w:val="es-ES_tradnl" w:eastAsia="es-ES"/>
        </w:rPr>
        <w:t xml:space="preserve">Sirve de sustento a la analogía anterior el Criterio 02/17 emitido por el Instituto de Transparencia, Acceso a la Información y Protección de Datos Personales, que de la literalidad señala lo siguiente: </w:t>
      </w:r>
    </w:p>
    <w:p w14:paraId="7E78DB36" w14:textId="77777777" w:rsidR="006C22FB" w:rsidRPr="00BB2292" w:rsidRDefault="006C22FB" w:rsidP="006C22FB">
      <w:pPr>
        <w:autoSpaceDE w:val="0"/>
        <w:autoSpaceDN w:val="0"/>
        <w:adjustRightInd w:val="0"/>
        <w:ind w:left="851" w:right="899"/>
        <w:contextualSpacing/>
        <w:jc w:val="both"/>
        <w:rPr>
          <w:rFonts w:ascii="Palatino Linotype" w:eastAsia="MS Mincho" w:hAnsi="Palatino Linotype" w:cs="Arial"/>
          <w:i/>
          <w:szCs w:val="20"/>
          <w:lang w:val="es-ES_tradnl" w:eastAsia="es-ES"/>
        </w:rPr>
      </w:pPr>
      <w:r w:rsidRPr="00BB2292">
        <w:rPr>
          <w:rFonts w:ascii="Palatino Linotype" w:eastAsia="MS Mincho" w:hAnsi="Palatino Linotype" w:cs="Arial"/>
          <w:b/>
          <w:i/>
          <w:szCs w:val="20"/>
          <w:lang w:val="es-ES_tradnl" w:eastAsia="es-ES"/>
        </w:rPr>
        <w:t>Congruencia y exhaustividad. Sus alcances para garantizar el derecho de acceso a la información.</w:t>
      </w:r>
      <w:r w:rsidRPr="00BB2292">
        <w:rPr>
          <w:rFonts w:ascii="Palatino Linotype" w:eastAsia="MS Mincho" w:hAnsi="Palatino Linotype" w:cs="Arial"/>
          <w:i/>
          <w:szCs w:val="20"/>
          <w:lang w:val="es-ES_tradnl" w:eastAsia="es-ES"/>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5D70687" w14:textId="729F08EB" w:rsidR="00325E81" w:rsidRPr="00BB2292" w:rsidRDefault="006C22FB" w:rsidP="006C22FB">
      <w:pPr>
        <w:spacing w:before="100" w:beforeAutospacing="1" w:after="100" w:afterAutospacing="1" w:line="360" w:lineRule="auto"/>
        <w:ind w:right="51"/>
        <w:jc w:val="both"/>
        <w:rPr>
          <w:rFonts w:ascii="Palatino Linotype" w:eastAsia="Palatino Linotype" w:hAnsi="Palatino Linotype" w:cs="Palatino Linotype"/>
          <w:b/>
        </w:rPr>
      </w:pPr>
      <w:r w:rsidRPr="00BB2292">
        <w:rPr>
          <w:rFonts w:ascii="Palatino Linotype" w:hAnsi="Palatino Linotype"/>
          <w:lang w:eastAsia="es-ES"/>
        </w:rPr>
        <w:t xml:space="preserve">Es por lo anterior, </w:t>
      </w:r>
      <w:proofErr w:type="gramStart"/>
      <w:r w:rsidRPr="00BB2292">
        <w:rPr>
          <w:rFonts w:ascii="Palatino Linotype" w:hAnsi="Palatino Linotype"/>
          <w:lang w:eastAsia="es-ES"/>
        </w:rPr>
        <w:t>que</w:t>
      </w:r>
      <w:proofErr w:type="gramEnd"/>
      <w:r w:rsidRPr="00BB2292">
        <w:rPr>
          <w:rFonts w:ascii="Palatino Linotype" w:hAnsi="Palatino Linotype"/>
          <w:lang w:eastAsia="es-ES"/>
        </w:rPr>
        <w:t xml:space="preserve"> en aras de otorgar una certeza al </w:t>
      </w:r>
      <w:r w:rsidRPr="00BB2292">
        <w:rPr>
          <w:rFonts w:ascii="Palatino Linotype" w:hAnsi="Palatino Linotype"/>
          <w:b/>
          <w:lang w:eastAsia="es-ES"/>
        </w:rPr>
        <w:t xml:space="preserve">RECURRENTE, </w:t>
      </w:r>
      <w:r w:rsidRPr="00BB2292">
        <w:rPr>
          <w:rFonts w:ascii="Palatino Linotype" w:hAnsi="Palatino Linotype"/>
          <w:lang w:eastAsia="es-ES"/>
        </w:rPr>
        <w:t xml:space="preserve">se determina </w:t>
      </w:r>
      <w:r w:rsidRPr="00BB2292">
        <w:rPr>
          <w:rFonts w:ascii="Palatino Linotype" w:hAnsi="Palatino Linotype"/>
          <w:b/>
          <w:lang w:eastAsia="es-ES"/>
        </w:rPr>
        <w:t xml:space="preserve">modificar </w:t>
      </w:r>
      <w:r w:rsidRPr="00BB2292">
        <w:rPr>
          <w:rFonts w:ascii="Palatino Linotype" w:hAnsi="Palatino Linotype"/>
          <w:lang w:eastAsia="es-ES"/>
        </w:rPr>
        <w:t xml:space="preserve">la respuesta emitida por </w:t>
      </w:r>
      <w:r w:rsidRPr="00BB2292">
        <w:rPr>
          <w:rFonts w:ascii="Palatino Linotype" w:hAnsi="Palatino Linotype"/>
          <w:b/>
          <w:lang w:eastAsia="es-ES"/>
        </w:rPr>
        <w:t>EL SUJETO OBLIGADO</w:t>
      </w:r>
      <w:r w:rsidRPr="00BB2292">
        <w:rPr>
          <w:rFonts w:ascii="Palatino Linotype" w:hAnsi="Palatino Linotype"/>
          <w:lang w:eastAsia="es-ES"/>
        </w:rPr>
        <w:t xml:space="preserve">, pues de acuerdo </w:t>
      </w:r>
      <w:r w:rsidR="0021249A" w:rsidRPr="00BB2292">
        <w:rPr>
          <w:rFonts w:ascii="Palatino Linotype" w:hAnsi="Palatino Linotype"/>
          <w:lang w:eastAsia="es-ES"/>
        </w:rPr>
        <w:t xml:space="preserve">a las manifestaciones ya vertidas, falto la entrega del </w:t>
      </w:r>
      <w:r w:rsidR="0021249A" w:rsidRPr="00BB2292">
        <w:rPr>
          <w:rFonts w:ascii="Palatino Linotype" w:hAnsi="Palatino Linotype"/>
          <w:b/>
          <w:lang w:eastAsia="es-ES"/>
        </w:rPr>
        <w:t xml:space="preserve">cargo que ostenta el servidor púbico </w:t>
      </w:r>
      <w:r w:rsidR="0021249A" w:rsidRPr="00BB2292">
        <w:rPr>
          <w:rFonts w:ascii="Palatino Linotype" w:hAnsi="Palatino Linotype"/>
          <w:b/>
          <w:lang w:eastAsia="es-ES"/>
        </w:rPr>
        <w:lastRenderedPageBreak/>
        <w:t>encargado de revisar la vigencia de los títulos de concesión de agua expedidos por la CONAGUA a favor del SUJETO OBLIGADO.</w:t>
      </w:r>
    </w:p>
    <w:p w14:paraId="70B4C761" w14:textId="15492EDB" w:rsidR="006C22FB" w:rsidRPr="00BB2292" w:rsidRDefault="00742CF1"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Ahora bien, </w:t>
      </w:r>
      <w:r w:rsidR="00375283" w:rsidRPr="00BB2292">
        <w:rPr>
          <w:rFonts w:ascii="Palatino Linotype" w:eastAsia="Palatino Linotype" w:hAnsi="Palatino Linotype" w:cs="Palatino Linotype"/>
        </w:rPr>
        <w:t xml:space="preserve">por lo que hace </w:t>
      </w:r>
      <w:r w:rsidR="00A64A49" w:rsidRPr="00BB2292">
        <w:rPr>
          <w:rFonts w:ascii="Palatino Linotype" w:eastAsia="Palatino Linotype" w:hAnsi="Palatino Linotype" w:cs="Palatino Linotype"/>
        </w:rPr>
        <w:t>al requerimiento</w:t>
      </w:r>
      <w:r w:rsidR="00375283" w:rsidRPr="00BB2292">
        <w:rPr>
          <w:rFonts w:ascii="Palatino Linotype" w:eastAsia="Palatino Linotype" w:hAnsi="Palatino Linotype" w:cs="Palatino Linotype"/>
        </w:rPr>
        <w:t xml:space="preserve"> señalado con </w:t>
      </w:r>
      <w:r w:rsidR="00A64A49" w:rsidRPr="00BB2292">
        <w:rPr>
          <w:rFonts w:ascii="Palatino Linotype" w:eastAsia="Palatino Linotype" w:hAnsi="Palatino Linotype" w:cs="Palatino Linotype"/>
        </w:rPr>
        <w:t>el numeral</w:t>
      </w:r>
      <w:r w:rsidR="00375283" w:rsidRPr="00BB2292">
        <w:rPr>
          <w:rFonts w:ascii="Palatino Linotype" w:eastAsia="Palatino Linotype" w:hAnsi="Palatino Linotype" w:cs="Palatino Linotype"/>
        </w:rPr>
        <w:t xml:space="preserve"> 2.1)</w:t>
      </w:r>
      <w:r w:rsidR="00A64A49" w:rsidRPr="00BB2292">
        <w:rPr>
          <w:rFonts w:ascii="Palatino Linotype" w:eastAsia="Palatino Linotype" w:hAnsi="Palatino Linotype" w:cs="Palatino Linotype"/>
        </w:rPr>
        <w:t xml:space="preserve"> la fundamentación y motivación para el pago de salarios, </w:t>
      </w:r>
      <w:r w:rsidR="00A64A49" w:rsidRPr="00BB2292">
        <w:rPr>
          <w:rFonts w:ascii="Palatino Linotype" w:eastAsia="Palatino Linotype" w:hAnsi="Palatino Linotype" w:cs="Palatino Linotype"/>
          <w:b/>
        </w:rPr>
        <w:t xml:space="preserve">EL SUJETO OBLIGADO </w:t>
      </w:r>
      <w:r w:rsidR="00A64A49" w:rsidRPr="00BB2292">
        <w:rPr>
          <w:rFonts w:ascii="Palatino Linotype" w:eastAsia="Palatino Linotype" w:hAnsi="Palatino Linotype" w:cs="Palatino Linotype"/>
        </w:rPr>
        <w:t xml:space="preserve">a través del servidor público habilitado que estimó competente </w:t>
      </w:r>
      <w:r w:rsidR="00496B41" w:rsidRPr="00BB2292">
        <w:rPr>
          <w:rFonts w:ascii="Palatino Linotype" w:eastAsia="Palatino Linotype" w:hAnsi="Palatino Linotype" w:cs="Palatino Linotype"/>
        </w:rPr>
        <w:t xml:space="preserve">procedió a entregar las disposiciones legales con las que contempla el pago de dichas retribuciones económicas, los cuales cabe citar al tenor del presente estudio: </w:t>
      </w:r>
    </w:p>
    <w:p w14:paraId="357C3781" w14:textId="6CE5D241" w:rsidR="00496B41" w:rsidRPr="00BB2292" w:rsidRDefault="00496B41" w:rsidP="00573293">
      <w:pPr>
        <w:ind w:left="851" w:right="902"/>
        <w:jc w:val="center"/>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t>Ley del Trabajo:</w:t>
      </w:r>
    </w:p>
    <w:p w14:paraId="2E551C37" w14:textId="22B48322" w:rsidR="00496B41" w:rsidRPr="00BB2292" w:rsidRDefault="00496B41" w:rsidP="00496B41">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t xml:space="preserve">“Artículo 20.- </w:t>
      </w:r>
      <w:r w:rsidRPr="00BB2292">
        <w:rPr>
          <w:rFonts w:ascii="Palatino Linotype" w:eastAsia="Palatino Linotype" w:hAnsi="Palatino Linotype" w:cs="Palatino Linotype"/>
          <w:i/>
          <w:sz w:val="22"/>
        </w:rPr>
        <w:t>Se entiende por relación de trabajo, cualquiera que sea el acto que le dé origen, la prestación de un trabajo personal subordinado a una persona, mediante el pago de un salario.</w:t>
      </w:r>
    </w:p>
    <w:p w14:paraId="75BC7C07" w14:textId="31FC6A84" w:rsidR="00496B41" w:rsidRPr="00BB2292" w:rsidRDefault="00496B41" w:rsidP="00496B41">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i/>
          <w:sz w:val="22"/>
        </w:rPr>
        <w:t>Contrato individual de trabajo, cualquiera que sea su forma o denominación, es aquel por virtud del cual una persona se obliga a prestar a otra un trabajo personal subordinado, mediante el pago de un salario.</w:t>
      </w:r>
    </w:p>
    <w:p w14:paraId="018D8FBA" w14:textId="71F340B6" w:rsidR="00496B41" w:rsidRPr="00BB2292" w:rsidRDefault="00496B41" w:rsidP="00496B41">
      <w:pPr>
        <w:ind w:left="851" w:right="902"/>
        <w:jc w:val="both"/>
        <w:rPr>
          <w:rFonts w:ascii="Palatino Linotype" w:eastAsia="Palatino Linotype" w:hAnsi="Palatino Linotype" w:cs="Palatino Linotype"/>
          <w:b/>
          <w:i/>
          <w:sz w:val="22"/>
        </w:rPr>
      </w:pPr>
      <w:r w:rsidRPr="00BB2292">
        <w:rPr>
          <w:rFonts w:ascii="Palatino Linotype" w:eastAsia="Palatino Linotype" w:hAnsi="Palatino Linotype" w:cs="Palatino Linotype"/>
          <w:i/>
          <w:sz w:val="22"/>
        </w:rPr>
        <w:t>La prestación de un trabajo a que se refiere el párrafo primero y el contrato celebrado producen los mismos efectos.” (Sic).</w:t>
      </w:r>
    </w:p>
    <w:p w14:paraId="7680F9B1" w14:textId="77777777" w:rsidR="006C22FB" w:rsidRPr="00BB2292" w:rsidRDefault="006C22FB" w:rsidP="00573293">
      <w:pPr>
        <w:spacing w:before="100" w:beforeAutospacing="1" w:after="100" w:afterAutospacing="1" w:line="360" w:lineRule="auto"/>
        <w:ind w:right="51"/>
        <w:jc w:val="both"/>
        <w:rPr>
          <w:rFonts w:ascii="Palatino Linotype" w:eastAsia="Palatino Linotype" w:hAnsi="Palatino Linotype" w:cs="Palatino Linotype"/>
          <w:sz w:val="2"/>
        </w:rPr>
      </w:pPr>
    </w:p>
    <w:p w14:paraId="068DCE40" w14:textId="754EBD8D" w:rsidR="00573293" w:rsidRPr="00BB2292" w:rsidRDefault="00573293" w:rsidP="00573293">
      <w:pPr>
        <w:ind w:left="851" w:right="902"/>
        <w:jc w:val="center"/>
        <w:rPr>
          <w:rFonts w:ascii="Palatino Linotype" w:eastAsia="Palatino Linotype" w:hAnsi="Palatino Linotype" w:cs="Palatino Linotype"/>
          <w:b/>
          <w:i/>
          <w:sz w:val="22"/>
        </w:rPr>
      </w:pPr>
      <w:r w:rsidRPr="00BB2292">
        <w:rPr>
          <w:rFonts w:ascii="Palatino Linotype" w:eastAsia="Palatino Linotype" w:hAnsi="Palatino Linotype" w:cs="Palatino Linotype"/>
          <w:b/>
          <w:i/>
          <w:sz w:val="22"/>
        </w:rPr>
        <w:t>LEY DEL TRABAJO DE LOS SERVIDORES PUBLICOS DEL ESTADO Y MUNICIPIOS:</w:t>
      </w:r>
    </w:p>
    <w:p w14:paraId="59606158" w14:textId="77777777" w:rsidR="00573293" w:rsidRPr="00BB2292" w:rsidRDefault="00573293" w:rsidP="00573293">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b/>
          <w:i/>
          <w:sz w:val="22"/>
        </w:rPr>
        <w:t xml:space="preserve">“Artículo 4.- </w:t>
      </w:r>
      <w:r w:rsidRPr="00BB2292">
        <w:rPr>
          <w:rFonts w:ascii="Palatino Linotype" w:eastAsia="Palatino Linotype" w:hAnsi="Palatino Linotype" w:cs="Palatino Linotype"/>
          <w:i/>
          <w:sz w:val="22"/>
        </w:rPr>
        <w:t>Para efectos de esta ley se entiende</w:t>
      </w:r>
    </w:p>
    <w:p w14:paraId="082E579C" w14:textId="150809F2" w:rsidR="00573293" w:rsidRPr="00BB2292" w:rsidRDefault="00573293" w:rsidP="00573293">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i/>
          <w:sz w:val="22"/>
        </w:rPr>
        <w:t>…</w:t>
      </w:r>
    </w:p>
    <w:p w14:paraId="0BC425C3" w14:textId="77777777" w:rsidR="00573293" w:rsidRPr="00BB2292" w:rsidRDefault="00573293" w:rsidP="00573293">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b/>
          <w:i/>
          <w:sz w:val="22"/>
        </w:rPr>
        <w:t>VI.</w:t>
      </w:r>
      <w:r w:rsidRPr="00BB2292">
        <w:rPr>
          <w:rFonts w:ascii="Palatino Linotype" w:eastAsia="Palatino Linotype" w:hAnsi="Palatino Linotype" w:cs="Palatino Linotype"/>
          <w:i/>
          <w:sz w:val="22"/>
        </w:rPr>
        <w:t xml:space="preserve"> Servidor Público: A toda persona física que preste a una institución pública un trabajo personal subordinado de carácter material o intelectual, o de ambos géneros, mediante el pago de un sueldo.</w:t>
      </w:r>
    </w:p>
    <w:p w14:paraId="583AEEC8" w14:textId="77777777" w:rsidR="00573293" w:rsidRPr="00BB2292" w:rsidRDefault="00573293" w:rsidP="00573293">
      <w:pPr>
        <w:ind w:left="851" w:right="902"/>
        <w:jc w:val="both"/>
        <w:rPr>
          <w:rFonts w:ascii="Palatino Linotype" w:eastAsia="Palatino Linotype" w:hAnsi="Palatino Linotype" w:cs="Palatino Linotype"/>
          <w:i/>
          <w:sz w:val="22"/>
        </w:rPr>
      </w:pPr>
    </w:p>
    <w:p w14:paraId="6809067F" w14:textId="4848D2D8" w:rsidR="00573293" w:rsidRPr="00BB2292" w:rsidRDefault="00573293" w:rsidP="00573293">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b/>
          <w:i/>
          <w:sz w:val="22"/>
        </w:rPr>
        <w:t>ARTÍCULO 5.-</w:t>
      </w:r>
      <w:r w:rsidRPr="00BB2292">
        <w:rPr>
          <w:rFonts w:ascii="Palatino Linotype" w:eastAsia="Palatino Linotype" w:hAnsi="Palatino Linotype" w:cs="Palatino Linotype"/>
          <w:i/>
          <w:sz w:val="22"/>
        </w:rPr>
        <w:t xml:space="preserve"> La relación de trabajo entre las </w:t>
      </w:r>
      <w:proofErr w:type="gramStart"/>
      <w:r w:rsidRPr="00BB2292">
        <w:rPr>
          <w:rFonts w:ascii="Palatino Linotype" w:eastAsia="Palatino Linotype" w:hAnsi="Palatino Linotype" w:cs="Palatino Linotype"/>
          <w:i/>
          <w:sz w:val="22"/>
        </w:rPr>
        <w:t>instituciones públicas y sus servidores públicos</w:t>
      </w:r>
      <w:proofErr w:type="gramEnd"/>
      <w:r w:rsidRPr="00BB2292">
        <w:rPr>
          <w:rFonts w:ascii="Palatino Linotype" w:eastAsia="Palatino Linotype" w:hAnsi="Palatino Linotype" w:cs="Palatino Linotype"/>
          <w:i/>
          <w:sz w:val="22"/>
        </w:rPr>
        <w:t xml:space="preserve"> se entiende establecida mediante nombramiento, formato único </w:t>
      </w:r>
      <w:r w:rsidRPr="00BB2292">
        <w:rPr>
          <w:rFonts w:ascii="Palatino Linotype" w:eastAsia="Palatino Linotype" w:hAnsi="Palatino Linotype" w:cs="Palatino Linotype"/>
          <w:i/>
          <w:sz w:val="22"/>
        </w:rPr>
        <w:lastRenderedPageBreak/>
        <w:t>de movimiento de personal, contrato o por cualquier otro acto que tenga como consecuencia la prestación personal subordinada del servicio y la percepción de un sueldo.</w:t>
      </w:r>
    </w:p>
    <w:p w14:paraId="4D7ABF79" w14:textId="002BC951" w:rsidR="00573293" w:rsidRPr="00BB2292" w:rsidRDefault="00573293" w:rsidP="002967E1">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i/>
          <w:sz w:val="22"/>
        </w:rPr>
        <w:t>Para los efectos de esta ley, las instituciones públicas estarán representadas por sus titulares.”</w:t>
      </w:r>
      <w:r w:rsidR="002967E1" w:rsidRPr="00BB2292">
        <w:rPr>
          <w:rFonts w:ascii="Palatino Linotype" w:eastAsia="Palatino Linotype" w:hAnsi="Palatino Linotype" w:cs="Palatino Linotype"/>
          <w:i/>
          <w:sz w:val="22"/>
        </w:rPr>
        <w:t xml:space="preserve"> </w:t>
      </w:r>
      <w:r w:rsidRPr="00BB2292">
        <w:rPr>
          <w:rFonts w:ascii="Palatino Linotype" w:eastAsia="Palatino Linotype" w:hAnsi="Palatino Linotype" w:cs="Palatino Linotype"/>
          <w:i/>
          <w:sz w:val="22"/>
        </w:rPr>
        <w:t xml:space="preserve"> (Sic).</w:t>
      </w:r>
    </w:p>
    <w:p w14:paraId="358F1053" w14:textId="48D61E6D" w:rsidR="00742CF1" w:rsidRPr="00BB2292" w:rsidRDefault="00897172" w:rsidP="00573293">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Asimismo, </w:t>
      </w:r>
      <w:r w:rsidR="00962C34" w:rsidRPr="00BB2292">
        <w:rPr>
          <w:rFonts w:ascii="Palatino Linotype" w:eastAsia="Palatino Linotype" w:hAnsi="Palatino Linotype" w:cs="Palatino Linotype"/>
          <w:b/>
        </w:rPr>
        <w:t xml:space="preserve">EL SUJETO OBLIGADO </w:t>
      </w:r>
      <w:r w:rsidRPr="00BB2292">
        <w:rPr>
          <w:rFonts w:ascii="Palatino Linotype" w:eastAsia="Palatino Linotype" w:hAnsi="Palatino Linotype" w:cs="Palatino Linotype"/>
        </w:rPr>
        <w:t xml:space="preserve">refirió </w:t>
      </w:r>
      <w:r w:rsidR="00962C34" w:rsidRPr="00BB2292">
        <w:rPr>
          <w:rFonts w:ascii="Palatino Linotype" w:eastAsia="Palatino Linotype" w:hAnsi="Palatino Linotype" w:cs="Palatino Linotype"/>
        </w:rPr>
        <w:t xml:space="preserve">que </w:t>
      </w:r>
      <w:r w:rsidRPr="00BB2292">
        <w:rPr>
          <w:rFonts w:ascii="Palatino Linotype" w:eastAsia="Palatino Linotype" w:hAnsi="Palatino Linotype" w:cs="Palatino Linotype"/>
        </w:rPr>
        <w:t>el pago de las retribuciones económicas a los servidores públicos</w:t>
      </w:r>
      <w:r w:rsidR="00962C34" w:rsidRPr="00BB2292">
        <w:rPr>
          <w:rFonts w:ascii="Palatino Linotype" w:eastAsia="Palatino Linotype" w:hAnsi="Palatino Linotype" w:cs="Palatino Linotype"/>
        </w:rPr>
        <w:t xml:space="preserve"> se sustenta en</w:t>
      </w:r>
      <w:r w:rsidRPr="00BB2292">
        <w:rPr>
          <w:rFonts w:ascii="Palatino Linotype" w:eastAsia="Palatino Linotype" w:hAnsi="Palatino Linotype" w:cs="Palatino Linotype"/>
        </w:rPr>
        <w:t xml:space="preserve"> </w:t>
      </w:r>
      <w:r w:rsidR="00AF39EF" w:rsidRPr="00BB2292">
        <w:rPr>
          <w:rFonts w:ascii="Palatino Linotype" w:eastAsia="Palatino Linotype" w:hAnsi="Palatino Linotype" w:cs="Palatino Linotype"/>
        </w:rPr>
        <w:t xml:space="preserve">el tabulador de sueldos que se elabora con la finalidad de </w:t>
      </w:r>
      <w:r w:rsidR="00FF5189" w:rsidRPr="00BB2292">
        <w:rPr>
          <w:rFonts w:ascii="Palatino Linotype" w:eastAsia="Palatino Linotype" w:hAnsi="Palatino Linotype" w:cs="Palatino Linotype"/>
        </w:rPr>
        <w:t xml:space="preserve">soportar el presupuesto definitivo de egresos para el año corriente (2022); motivo por el cual se tiene por colmado este requerimiento de información referido con el numeral </w:t>
      </w:r>
      <w:r w:rsidR="005C2B30" w:rsidRPr="00BB2292">
        <w:rPr>
          <w:rFonts w:ascii="Palatino Linotype" w:eastAsia="Palatino Linotype" w:hAnsi="Palatino Linotype" w:cs="Palatino Linotype"/>
        </w:rPr>
        <w:t>2.1).</w:t>
      </w:r>
    </w:p>
    <w:p w14:paraId="4C7220F6" w14:textId="34E28A08" w:rsidR="00742CF1" w:rsidRPr="00BB2292" w:rsidRDefault="005C2B30"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Por lo que hace a</w:t>
      </w:r>
      <w:r w:rsidR="00D30E23" w:rsidRPr="00BB2292">
        <w:rPr>
          <w:rFonts w:ascii="Palatino Linotype" w:eastAsia="Palatino Linotype" w:hAnsi="Palatino Linotype" w:cs="Palatino Linotype"/>
        </w:rPr>
        <w:t xml:space="preserve"> </w:t>
      </w:r>
      <w:r w:rsidRPr="00BB2292">
        <w:rPr>
          <w:rFonts w:ascii="Palatino Linotype" w:eastAsia="Palatino Linotype" w:hAnsi="Palatino Linotype" w:cs="Palatino Linotype"/>
        </w:rPr>
        <w:t>l</w:t>
      </w:r>
      <w:r w:rsidR="00D30E23" w:rsidRPr="00BB2292">
        <w:rPr>
          <w:rFonts w:ascii="Palatino Linotype" w:eastAsia="Palatino Linotype" w:hAnsi="Palatino Linotype" w:cs="Palatino Linotype"/>
        </w:rPr>
        <w:t>os</w:t>
      </w:r>
      <w:r w:rsidRPr="00BB2292">
        <w:rPr>
          <w:rFonts w:ascii="Palatino Linotype" w:eastAsia="Palatino Linotype" w:hAnsi="Palatino Linotype" w:cs="Palatino Linotype"/>
        </w:rPr>
        <w:t xml:space="preserve"> numeral</w:t>
      </w:r>
      <w:r w:rsidR="00D30E23" w:rsidRPr="00BB2292">
        <w:rPr>
          <w:rFonts w:ascii="Palatino Linotype" w:eastAsia="Palatino Linotype" w:hAnsi="Palatino Linotype" w:cs="Palatino Linotype"/>
        </w:rPr>
        <w:t>es</w:t>
      </w:r>
      <w:r w:rsidRPr="00BB2292">
        <w:rPr>
          <w:rFonts w:ascii="Palatino Linotype" w:eastAsia="Palatino Linotype" w:hAnsi="Palatino Linotype" w:cs="Palatino Linotype"/>
        </w:rPr>
        <w:t xml:space="preserve"> 2.2)</w:t>
      </w:r>
      <w:r w:rsidR="00D30E23" w:rsidRPr="00BB2292">
        <w:rPr>
          <w:rFonts w:ascii="Palatino Linotype" w:eastAsia="Palatino Linotype" w:hAnsi="Palatino Linotype" w:cs="Palatino Linotype"/>
        </w:rPr>
        <w:t xml:space="preserve"> y 2.9</w:t>
      </w:r>
      <w:r w:rsidRPr="00BB2292">
        <w:rPr>
          <w:rFonts w:ascii="Palatino Linotype" w:eastAsia="Palatino Linotype" w:hAnsi="Palatino Linotype" w:cs="Palatino Linotype"/>
        </w:rPr>
        <w:t xml:space="preserve">, recordemos que fueron requeridas las convocatorias que emite </w:t>
      </w:r>
      <w:r w:rsidRPr="00BB2292">
        <w:rPr>
          <w:rFonts w:ascii="Palatino Linotype" w:eastAsia="Palatino Linotype" w:hAnsi="Palatino Linotype" w:cs="Palatino Linotype"/>
          <w:b/>
        </w:rPr>
        <w:t xml:space="preserve">EL SUJETO OBLIGADO </w:t>
      </w:r>
      <w:r w:rsidRPr="00BB2292">
        <w:rPr>
          <w:rFonts w:ascii="Palatino Linotype" w:eastAsia="Palatino Linotype" w:hAnsi="Palatino Linotype" w:cs="Palatino Linotype"/>
        </w:rPr>
        <w:t>para la contratación de servidores públicos</w:t>
      </w:r>
      <w:r w:rsidR="006D3C26" w:rsidRPr="00BB2292">
        <w:rPr>
          <w:rFonts w:ascii="Palatino Linotype" w:eastAsia="Palatino Linotype" w:hAnsi="Palatino Linotype" w:cs="Palatino Linotype"/>
        </w:rPr>
        <w:t>, en respuesta, el servidor público habilitado refirió que no existe tal procedimiento para la contratación de servidores públicos, motivo por el cual se encuentra impedido para entregar información relacionada con la petición.</w:t>
      </w:r>
    </w:p>
    <w:p w14:paraId="191AFF1B" w14:textId="77777777" w:rsidR="00D11CB6" w:rsidRPr="00BB2292" w:rsidRDefault="00D11CB6" w:rsidP="00D11CB6">
      <w:pPr>
        <w:spacing w:before="100" w:beforeAutospacing="1" w:after="100" w:afterAutospacing="1" w:line="360" w:lineRule="auto"/>
        <w:jc w:val="both"/>
        <w:rPr>
          <w:rFonts w:ascii="Palatino Linotype" w:hAnsi="Palatino Linotype" w:cs="Arial"/>
          <w:lang w:eastAsia="es-ES"/>
        </w:rPr>
      </w:pPr>
      <w:r w:rsidRPr="00BB2292">
        <w:rPr>
          <w:rFonts w:ascii="Palatino Linotype" w:hAnsi="Palatino Linotype" w:cs="Arial"/>
          <w:lang w:eastAsia="es-ES"/>
        </w:rPr>
        <w:t xml:space="preserve">Para tal efecto, primeramente debemos señalar que, </w:t>
      </w:r>
      <w:r w:rsidRPr="00BB2292">
        <w:rPr>
          <w:rFonts w:ascii="Palatino Linotype" w:hAnsi="Palatino Linotype"/>
          <w:lang w:eastAsia="es-ES"/>
        </w:rPr>
        <w:t xml:space="preserve">al haber existido un pronunciamiento de parte del </w:t>
      </w:r>
      <w:r w:rsidRPr="00BB2292">
        <w:rPr>
          <w:rFonts w:ascii="Palatino Linotype" w:hAnsi="Palatino Linotype"/>
          <w:b/>
          <w:lang w:eastAsia="es-ES"/>
        </w:rPr>
        <w:t xml:space="preserve">SUJETO </w:t>
      </w:r>
      <w:proofErr w:type="gramStart"/>
      <w:r w:rsidRPr="00BB2292">
        <w:rPr>
          <w:rFonts w:ascii="Palatino Linotype" w:hAnsi="Palatino Linotype"/>
          <w:b/>
          <w:lang w:eastAsia="es-ES"/>
        </w:rPr>
        <w:t xml:space="preserve">OBLIGADO </w:t>
      </w:r>
      <w:r w:rsidRPr="00BB2292">
        <w:rPr>
          <w:rFonts w:ascii="Palatino Linotype" w:hAnsi="Palatino Linotype"/>
          <w:lang w:eastAsia="es-ES"/>
        </w:rPr>
        <w:t xml:space="preserve"> se</w:t>
      </w:r>
      <w:proofErr w:type="gramEnd"/>
      <w:r w:rsidRPr="00BB2292">
        <w:rPr>
          <w:rFonts w:ascii="Palatino Linotype" w:hAnsi="Palatino Linotype"/>
          <w:lang w:eastAsia="es-ES"/>
        </w:rPr>
        <w:t xml:space="preserve"> está ante la presencia de un </w:t>
      </w:r>
      <w:r w:rsidRPr="00BB2292">
        <w:rPr>
          <w:rFonts w:ascii="Palatino Linotype" w:hAnsi="Palatino Linotype"/>
          <w:b/>
          <w:lang w:eastAsia="es-ES"/>
        </w:rPr>
        <w:t>hecho negativo</w:t>
      </w:r>
      <w:r w:rsidRPr="00BB2292">
        <w:rPr>
          <w:rFonts w:ascii="Palatino Linotype" w:hAnsi="Palatino Linotype"/>
          <w:lang w:eastAsia="es-ES"/>
        </w:rPr>
        <w:t xml:space="preserve">, </w:t>
      </w:r>
      <w:r w:rsidRPr="00BB2292">
        <w:rPr>
          <w:rFonts w:ascii="Palatino Linotype" w:hAnsi="Palatino Linotype" w:cs="Arial"/>
          <w:lang w:eastAsia="es-ES"/>
        </w:rPr>
        <w:t xml:space="preserve">así, si se considera el hecho negativo, es obvio que éste no puede fácticamente obrar en los archivos del </w:t>
      </w:r>
      <w:r w:rsidRPr="00BB2292">
        <w:rPr>
          <w:rFonts w:ascii="Palatino Linotype" w:hAnsi="Palatino Linotype" w:cs="Arial"/>
          <w:b/>
          <w:lang w:eastAsia="es-ES"/>
        </w:rPr>
        <w:t>SUJETO OBLIGADO</w:t>
      </w:r>
      <w:r w:rsidRPr="00BB2292">
        <w:rPr>
          <w:rFonts w:ascii="Palatino Linotype" w:hAnsi="Palatino Linotype" w:cs="Arial"/>
          <w:lang w:eastAsia="es-ES"/>
        </w:rPr>
        <w:t>, ya que no puede probarse por ser lógica y materialmente imposible, en razón de que, al no haber generado dicha información, no la posee, no administra y no cuenta con la misma.</w:t>
      </w:r>
    </w:p>
    <w:p w14:paraId="3BB97A30" w14:textId="77777777" w:rsidR="00D11CB6" w:rsidRPr="00BB2292" w:rsidRDefault="00D11CB6" w:rsidP="00D11CB6">
      <w:pPr>
        <w:spacing w:before="100" w:beforeAutospacing="1" w:after="100" w:afterAutospacing="1" w:line="360" w:lineRule="auto"/>
        <w:jc w:val="both"/>
        <w:rPr>
          <w:rFonts w:ascii="Palatino Linotype" w:hAnsi="Palatino Linotype" w:cs="Arial"/>
          <w:lang w:eastAsia="es-ES"/>
        </w:rPr>
      </w:pPr>
      <w:r w:rsidRPr="00BB2292">
        <w:rPr>
          <w:rFonts w:ascii="Palatino Linotype" w:hAnsi="Palatino Linotype" w:cs="Arial"/>
          <w:lang w:eastAsia="es-ES"/>
        </w:rPr>
        <w:lastRenderedPageBreak/>
        <w:t xml:space="preserve">Asimismo, no se trata de un caso por el cual la negación del hecho implique la afirmación </w:t>
      </w:r>
      <w:proofErr w:type="gramStart"/>
      <w:r w:rsidRPr="00BB2292">
        <w:rPr>
          <w:rFonts w:ascii="Palatino Linotype" w:hAnsi="Palatino Linotype" w:cs="Arial"/>
          <w:lang w:eastAsia="es-ES"/>
        </w:rPr>
        <w:t>del mismo</w:t>
      </w:r>
      <w:proofErr w:type="gramEnd"/>
      <w:r w:rsidRPr="00BB2292">
        <w:rPr>
          <w:rFonts w:ascii="Palatino Linotype" w:hAnsi="Palatino Linotype" w:cs="Arial"/>
          <w:lang w:eastAsia="es-ES"/>
        </w:rPr>
        <w:t>, simplemente se está ante una notoria y evidente inexistencia fáctica de la información solicitada.</w:t>
      </w:r>
    </w:p>
    <w:p w14:paraId="559152EF" w14:textId="77777777" w:rsidR="00D11CB6" w:rsidRPr="00BB2292" w:rsidRDefault="00D11CB6" w:rsidP="00D11CB6">
      <w:pPr>
        <w:spacing w:before="100" w:beforeAutospacing="1" w:after="100" w:afterAutospacing="1" w:line="360" w:lineRule="auto"/>
        <w:jc w:val="both"/>
        <w:rPr>
          <w:rFonts w:ascii="Palatino Linotype" w:hAnsi="Palatino Linotype" w:cs="Arial"/>
          <w:lang w:eastAsia="es-ES"/>
        </w:rPr>
      </w:pPr>
      <w:r w:rsidRPr="00BB2292">
        <w:rPr>
          <w:rFonts w:ascii="Palatino Linotype" w:hAnsi="Palatino Linotype" w:cs="Arial"/>
          <w:lang w:eastAsia="es-ES"/>
        </w:rPr>
        <w:t xml:space="preserve">Por ello, de conformidad con lo establecido en el artículo 12 de la Ley de Transparencia y Acceso a la Información Pública del Estado de México y Municipios </w:t>
      </w:r>
      <w:r w:rsidRPr="00BB2292">
        <w:rPr>
          <w:rFonts w:ascii="Palatino Linotype" w:hAnsi="Palatino Linotype" w:cs="Arial"/>
          <w:b/>
          <w:lang w:eastAsia="es-ES"/>
        </w:rPr>
        <w:t>EL SUJETO OBLIGADO</w:t>
      </w:r>
      <w:r w:rsidRPr="00BB2292">
        <w:rPr>
          <w:rFonts w:ascii="Palatino Linotype" w:hAnsi="Palatino Linotype" w:cs="Arial"/>
          <w:lang w:eastAsia="es-ES"/>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43279050" w14:textId="77777777" w:rsidR="00D11CB6" w:rsidRPr="00BB2292" w:rsidRDefault="00D11CB6" w:rsidP="00D11CB6">
      <w:pPr>
        <w:widowControl w:val="0"/>
        <w:tabs>
          <w:tab w:val="left" w:pos="1276"/>
        </w:tabs>
        <w:autoSpaceDE w:val="0"/>
        <w:autoSpaceDN w:val="0"/>
        <w:adjustRightInd w:val="0"/>
        <w:ind w:left="851" w:right="899"/>
        <w:jc w:val="both"/>
        <w:rPr>
          <w:rFonts w:ascii="Palatino Linotype" w:hAnsi="Palatino Linotype"/>
          <w:b/>
          <w:i/>
          <w:sz w:val="22"/>
          <w:szCs w:val="22"/>
          <w:lang w:eastAsia="es-ES"/>
        </w:rPr>
      </w:pPr>
      <w:r w:rsidRPr="00BB2292">
        <w:rPr>
          <w:rFonts w:ascii="Palatino Linotype" w:hAnsi="Palatino Linotype"/>
          <w:b/>
          <w:i/>
          <w:sz w:val="22"/>
          <w:szCs w:val="22"/>
          <w:lang w:eastAsia="es-ES"/>
        </w:rPr>
        <w:t>“HECHOS NEGATIVOS, NO SON SUSCEPTIBLES DE DEMOSTRACIÓN.</w:t>
      </w:r>
    </w:p>
    <w:p w14:paraId="5FD81FB5" w14:textId="77777777" w:rsidR="00D11CB6" w:rsidRPr="00BB2292" w:rsidRDefault="00D11CB6" w:rsidP="00D11CB6">
      <w:pPr>
        <w:widowControl w:val="0"/>
        <w:tabs>
          <w:tab w:val="left" w:pos="1276"/>
        </w:tabs>
        <w:autoSpaceDE w:val="0"/>
        <w:autoSpaceDN w:val="0"/>
        <w:adjustRightInd w:val="0"/>
        <w:ind w:left="851" w:right="899"/>
        <w:jc w:val="both"/>
        <w:rPr>
          <w:rFonts w:ascii="Palatino Linotype" w:hAnsi="Palatino Linotype"/>
          <w:i/>
          <w:sz w:val="22"/>
          <w:szCs w:val="22"/>
          <w:lang w:eastAsia="es-ES"/>
        </w:rPr>
      </w:pPr>
      <w:r w:rsidRPr="00BB2292">
        <w:rPr>
          <w:rFonts w:ascii="Palatino Linotype" w:hAnsi="Palatino Linotype"/>
          <w:i/>
          <w:sz w:val="22"/>
          <w:szCs w:val="22"/>
          <w:lang w:eastAsia="es-ES"/>
        </w:rPr>
        <w:t>Tratándose de un hecho negativo, el Juez no tiene por qué invocar prueba alguna de la que se desprenda, ya que es bien sabido que esta clase de hechos no son susceptibles de demostración.</w:t>
      </w:r>
    </w:p>
    <w:p w14:paraId="01454A02" w14:textId="77777777" w:rsidR="00D11CB6" w:rsidRPr="00BB2292" w:rsidRDefault="00D11CB6" w:rsidP="00D11CB6">
      <w:pPr>
        <w:widowControl w:val="0"/>
        <w:tabs>
          <w:tab w:val="left" w:pos="1276"/>
        </w:tabs>
        <w:autoSpaceDE w:val="0"/>
        <w:autoSpaceDN w:val="0"/>
        <w:adjustRightInd w:val="0"/>
        <w:ind w:left="851" w:right="899"/>
        <w:jc w:val="both"/>
        <w:rPr>
          <w:rFonts w:ascii="Palatino Linotype" w:hAnsi="Palatino Linotype"/>
          <w:i/>
          <w:sz w:val="22"/>
          <w:szCs w:val="22"/>
          <w:lang w:eastAsia="es-ES"/>
        </w:rPr>
      </w:pPr>
      <w:r w:rsidRPr="00BB2292">
        <w:rPr>
          <w:rFonts w:ascii="Palatino Linotype" w:hAnsi="Palatino Linotype"/>
          <w:i/>
          <w:sz w:val="22"/>
          <w:szCs w:val="22"/>
          <w:lang w:eastAsia="es-ES"/>
        </w:rPr>
        <w:t>Amparo en revisión 2022/61. José García Florín (Menor). 9 de octubre de 1961. Cinco votos. Ponente: José Rivera Pérez Campos.”</w:t>
      </w:r>
    </w:p>
    <w:p w14:paraId="5A34EDBD" w14:textId="77777777" w:rsidR="00D11CB6" w:rsidRPr="00BB2292" w:rsidRDefault="00D11CB6" w:rsidP="00D11CB6">
      <w:pPr>
        <w:spacing w:before="100" w:beforeAutospacing="1" w:after="100" w:afterAutospacing="1" w:line="360" w:lineRule="auto"/>
        <w:jc w:val="both"/>
        <w:rPr>
          <w:rFonts w:ascii="Palatino Linotype" w:hAnsi="Palatino Linotype" w:cs="Arial"/>
          <w:lang w:eastAsia="es-ES"/>
        </w:rPr>
      </w:pPr>
      <w:r w:rsidRPr="00BB2292">
        <w:rPr>
          <w:rFonts w:ascii="Palatino Linotype" w:hAnsi="Palatino Linotype" w:cs="Arial"/>
          <w:lang w:eastAsia="es-ES"/>
        </w:rPr>
        <w:t>De igual forma, es aplicable el criterio 7/2017, emitido en la Segunda Época por el Instituto Nacional de Transparencia, Acceso a la Información y Protección de Datos Personales (INAI), el cual señala lo siguiente:</w:t>
      </w:r>
    </w:p>
    <w:p w14:paraId="3B9162A6" w14:textId="77777777" w:rsidR="00D11CB6" w:rsidRPr="00BB2292" w:rsidRDefault="00D11CB6" w:rsidP="00D11CB6">
      <w:pPr>
        <w:widowControl w:val="0"/>
        <w:tabs>
          <w:tab w:val="left" w:pos="1276"/>
        </w:tabs>
        <w:autoSpaceDE w:val="0"/>
        <w:autoSpaceDN w:val="0"/>
        <w:adjustRightInd w:val="0"/>
        <w:ind w:left="851" w:right="899"/>
        <w:jc w:val="both"/>
        <w:rPr>
          <w:rFonts w:ascii="Palatino Linotype" w:hAnsi="Palatino Linotype"/>
          <w:i/>
          <w:sz w:val="22"/>
          <w:szCs w:val="22"/>
          <w:lang w:eastAsia="es-ES"/>
        </w:rPr>
      </w:pPr>
      <w:r w:rsidRPr="00BB2292">
        <w:rPr>
          <w:rFonts w:ascii="Palatino Linotype" w:hAnsi="Palatino Linotype"/>
          <w:i/>
          <w:sz w:val="22"/>
          <w:szCs w:val="22"/>
          <w:lang w:eastAsia="es-ES"/>
        </w:rPr>
        <w:t xml:space="preserve">“Casos en los que no es necesario que el Comité de Transparencia confirme formalmente la inexistencia de la información. La Ley General de Transparencia y </w:t>
      </w:r>
      <w:r w:rsidRPr="00BB2292">
        <w:rPr>
          <w:rFonts w:ascii="Palatino Linotype" w:hAnsi="Palatino Linotype"/>
          <w:i/>
          <w:sz w:val="22"/>
          <w:szCs w:val="22"/>
          <w:lang w:eastAsia="es-ES"/>
        </w:rPr>
        <w:lastRenderedPageBreak/>
        <w:t xml:space="preserve">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w:t>
      </w:r>
      <w:proofErr w:type="gramStart"/>
      <w:r w:rsidRPr="00BB2292">
        <w:rPr>
          <w:rFonts w:ascii="Palatino Linotype" w:hAnsi="Palatino Linotype"/>
          <w:i/>
          <w:sz w:val="22"/>
          <w:szCs w:val="22"/>
          <w:lang w:eastAsia="es-ES"/>
        </w:rPr>
        <w:t>obstante</w:t>
      </w:r>
      <w:proofErr w:type="gramEnd"/>
      <w:r w:rsidRPr="00BB2292">
        <w:rPr>
          <w:rFonts w:ascii="Palatino Linotype" w:hAnsi="Palatino Linotype"/>
          <w:i/>
          <w:sz w:val="22"/>
          <w:szCs w:val="22"/>
          <w:lang w:eastAsia="es-ES"/>
        </w:rPr>
        <w:t xml:space="preserv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24967233" w14:textId="4EA60A40" w:rsidR="006D3C26" w:rsidRPr="00BB2292" w:rsidRDefault="00D11CB6"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Asentado lo anterior, toca el turno al numeral 2.3), de tal forma que, al ser requeridos los “</w:t>
      </w:r>
      <w:proofErr w:type="spellStart"/>
      <w:r w:rsidRPr="00BB2292">
        <w:rPr>
          <w:rFonts w:ascii="Palatino Linotype" w:eastAsia="Palatino Linotype" w:hAnsi="Palatino Linotype" w:cs="Palatino Linotype"/>
        </w:rPr>
        <w:t>Curriculum</w:t>
      </w:r>
      <w:proofErr w:type="spellEnd"/>
      <w:r w:rsidRPr="00BB2292">
        <w:rPr>
          <w:rFonts w:ascii="Palatino Linotype" w:eastAsia="Palatino Linotype" w:hAnsi="Palatino Linotype" w:cs="Palatino Linotype"/>
        </w:rPr>
        <w:t xml:space="preserve">” </w:t>
      </w:r>
      <w:r w:rsidR="0095254F" w:rsidRPr="00BB2292">
        <w:rPr>
          <w:rFonts w:ascii="Palatino Linotype" w:eastAsia="Palatino Linotype" w:hAnsi="Palatino Linotype" w:cs="Palatino Linotype"/>
        </w:rPr>
        <w:t xml:space="preserve">de todos y cada uno de los trabajadores y/o servidores públicos que ingresaron al </w:t>
      </w:r>
      <w:r w:rsidR="0095254F" w:rsidRPr="00BB2292">
        <w:rPr>
          <w:rFonts w:ascii="Palatino Linotype" w:eastAsia="Palatino Linotype" w:hAnsi="Palatino Linotype" w:cs="Palatino Linotype"/>
          <w:b/>
        </w:rPr>
        <w:t>SUJETO OBLIGADO</w:t>
      </w:r>
      <w:r w:rsidR="0095254F" w:rsidRPr="00BB2292">
        <w:rPr>
          <w:rFonts w:ascii="Palatino Linotype" w:eastAsia="Palatino Linotype" w:hAnsi="Palatino Linotype" w:cs="Palatino Linotype"/>
        </w:rPr>
        <w:t xml:space="preserve"> a partir del 1 de enero de 2022, el propio servidor público habilitado refirió la entrega de los mismos, anexándolos en copia simple, sin embargo dicho acto no fue realizado, pues de la propia respuesta no se advierten como archivos anexos los referidos “Curr</w:t>
      </w:r>
      <w:r w:rsidR="00BE02DF" w:rsidRPr="00BB2292">
        <w:rPr>
          <w:rFonts w:ascii="Palatino Linotype" w:eastAsia="Palatino Linotype" w:hAnsi="Palatino Linotype" w:cs="Palatino Linotype"/>
        </w:rPr>
        <w:t>í</w:t>
      </w:r>
      <w:r w:rsidR="0095254F" w:rsidRPr="00BB2292">
        <w:rPr>
          <w:rFonts w:ascii="Palatino Linotype" w:eastAsia="Palatino Linotype" w:hAnsi="Palatino Linotype" w:cs="Palatino Linotype"/>
        </w:rPr>
        <w:t>culum”, motivo por el cual este Órgano Garante considera prudente realizar la modificación a dicha respuesta y ordenar la entrega de lo</w:t>
      </w:r>
      <w:r w:rsidR="00B91690" w:rsidRPr="00BB2292">
        <w:rPr>
          <w:rFonts w:ascii="Palatino Linotype" w:eastAsia="Palatino Linotype" w:hAnsi="Palatino Linotype" w:cs="Palatino Linotype"/>
        </w:rPr>
        <w:t>s</w:t>
      </w:r>
      <w:r w:rsidR="0095254F" w:rsidRPr="00BB2292">
        <w:rPr>
          <w:rFonts w:ascii="Palatino Linotype" w:eastAsia="Palatino Linotype" w:hAnsi="Palatino Linotype" w:cs="Palatino Linotype"/>
        </w:rPr>
        <w:t xml:space="preserve"> “Curr</w:t>
      </w:r>
      <w:r w:rsidR="00BE02DF" w:rsidRPr="00BB2292">
        <w:rPr>
          <w:rFonts w:ascii="Palatino Linotype" w:eastAsia="Palatino Linotype" w:hAnsi="Palatino Linotype" w:cs="Palatino Linotype"/>
        </w:rPr>
        <w:t>í</w:t>
      </w:r>
      <w:r w:rsidR="0095254F" w:rsidRPr="00BB2292">
        <w:rPr>
          <w:rFonts w:ascii="Palatino Linotype" w:eastAsia="Palatino Linotype" w:hAnsi="Palatino Linotype" w:cs="Palatino Linotype"/>
        </w:rPr>
        <w:t xml:space="preserve">culum” en </w:t>
      </w:r>
      <w:r w:rsidR="0095254F" w:rsidRPr="00BB2292">
        <w:rPr>
          <w:rFonts w:ascii="Palatino Linotype" w:eastAsia="Palatino Linotype" w:hAnsi="Palatino Linotype" w:cs="Palatino Linotype"/>
          <w:b/>
        </w:rPr>
        <w:t xml:space="preserve">versión pública </w:t>
      </w:r>
      <w:r w:rsidR="0095254F" w:rsidRPr="00BB2292">
        <w:rPr>
          <w:rFonts w:ascii="Palatino Linotype" w:eastAsia="Palatino Linotype" w:hAnsi="Palatino Linotype" w:cs="Palatino Linotype"/>
        </w:rPr>
        <w:t xml:space="preserve">de aquellos servidores que causaron alta </w:t>
      </w:r>
      <w:r w:rsidR="00B91690" w:rsidRPr="00BB2292">
        <w:rPr>
          <w:rFonts w:ascii="Palatino Linotype" w:eastAsia="Palatino Linotype" w:hAnsi="Palatino Linotype" w:cs="Palatino Linotype"/>
        </w:rPr>
        <w:t xml:space="preserve">a partir del 01 </w:t>
      </w:r>
      <w:r w:rsidR="0095254F" w:rsidRPr="00BB2292">
        <w:rPr>
          <w:rFonts w:ascii="Palatino Linotype" w:eastAsia="Palatino Linotype" w:hAnsi="Palatino Linotype" w:cs="Palatino Linotype"/>
        </w:rPr>
        <w:t xml:space="preserve">al </w:t>
      </w:r>
      <w:r w:rsidR="00B91690" w:rsidRPr="00BB2292">
        <w:rPr>
          <w:rFonts w:ascii="Palatino Linotype" w:eastAsia="Palatino Linotype" w:hAnsi="Palatino Linotype" w:cs="Palatino Linotype"/>
        </w:rPr>
        <w:t>26 de enero de 2022</w:t>
      </w:r>
      <w:r w:rsidR="00AC5FF9" w:rsidRPr="00BB2292">
        <w:rPr>
          <w:rFonts w:ascii="Palatino Linotype" w:eastAsia="Palatino Linotype" w:hAnsi="Palatino Linotype" w:cs="Palatino Linotype"/>
        </w:rPr>
        <w:t>.</w:t>
      </w:r>
    </w:p>
    <w:p w14:paraId="27851D76" w14:textId="3F6D76D6" w:rsidR="00D30E23" w:rsidRPr="00BB2292" w:rsidRDefault="00B91690" w:rsidP="00D30E23">
      <w:pPr>
        <w:spacing w:before="100" w:beforeAutospacing="1" w:after="100" w:afterAutospacing="1" w:line="360" w:lineRule="auto"/>
        <w:jc w:val="both"/>
        <w:rPr>
          <w:rFonts w:ascii="Palatino Linotype" w:hAnsi="Palatino Linotype" w:cs="Arial"/>
          <w:lang w:eastAsia="es-ES"/>
        </w:rPr>
      </w:pPr>
      <w:r w:rsidRPr="00BB2292">
        <w:rPr>
          <w:rFonts w:ascii="Palatino Linotype" w:eastAsia="Palatino Linotype" w:hAnsi="Palatino Linotype" w:cs="Palatino Linotype"/>
        </w:rPr>
        <w:t>Ahora bien, por lo que respecta a las solicitudes referidas con los numerales 2.4), 2.5), 2.6) y 2.7)</w:t>
      </w:r>
      <w:r w:rsidR="00F53F76" w:rsidRPr="00BB2292">
        <w:rPr>
          <w:rFonts w:ascii="Palatino Linotype" w:eastAsia="Palatino Linotype" w:hAnsi="Palatino Linotype" w:cs="Palatino Linotype"/>
        </w:rPr>
        <w:t xml:space="preserve"> ya analizadas, podemos concluir que las manifestaciones vertidas por el servidor público habilitado actualizaron lo previsto en el artículo </w:t>
      </w:r>
      <w:r w:rsidR="00D30E23" w:rsidRPr="00BB2292">
        <w:rPr>
          <w:rFonts w:ascii="Palatino Linotype" w:hAnsi="Palatino Linotype" w:cs="Arial"/>
          <w:lang w:eastAsia="es-ES"/>
        </w:rPr>
        <w:t xml:space="preserve">12 de la Ley de Transparencia y Acceso a la Información Pública del Estado de México y Municipios </w:t>
      </w:r>
      <w:r w:rsidR="00D30E23" w:rsidRPr="00BB2292">
        <w:rPr>
          <w:rFonts w:ascii="Palatino Linotype" w:hAnsi="Palatino Linotype" w:cs="Arial"/>
          <w:b/>
          <w:lang w:eastAsia="es-ES"/>
        </w:rPr>
        <w:lastRenderedPageBreak/>
        <w:t>EL SUJETO OBLIGADO</w:t>
      </w:r>
      <w:r w:rsidR="00D30E23" w:rsidRPr="00BB2292">
        <w:rPr>
          <w:rFonts w:ascii="Palatino Linotype" w:hAnsi="Palatino Linotype" w:cs="Arial"/>
          <w:lang w:eastAsia="es-ES"/>
        </w:rPr>
        <w:t xml:space="preserve"> sólo proporcionará la información que se les requiera y que obre en sus archivos, lo que a contrario sensu significa que no se está obligado a proporcionar lo que no obre en sus archivos.</w:t>
      </w:r>
    </w:p>
    <w:p w14:paraId="19697F33" w14:textId="38C7F66F" w:rsidR="00D30E23" w:rsidRPr="00BB2292" w:rsidRDefault="00D30E23" w:rsidP="00D30E23">
      <w:pPr>
        <w:spacing w:before="100" w:beforeAutospacing="1" w:after="100" w:afterAutospacing="1" w:line="360" w:lineRule="auto"/>
        <w:jc w:val="both"/>
        <w:rPr>
          <w:rFonts w:ascii="Palatino Linotype" w:hAnsi="Palatino Linotype" w:cs="Arial"/>
          <w:lang w:eastAsia="es-ES"/>
        </w:rPr>
      </w:pPr>
      <w:r w:rsidRPr="00BB2292">
        <w:rPr>
          <w:rFonts w:ascii="Palatino Linotype" w:hAnsi="Palatino Linotype" w:cs="Arial"/>
          <w:lang w:eastAsia="es-ES"/>
        </w:rPr>
        <w:t xml:space="preserve">Asimismo, no se omite comentar </w:t>
      </w:r>
      <w:proofErr w:type="gramStart"/>
      <w:r w:rsidRPr="00BB2292">
        <w:rPr>
          <w:rFonts w:ascii="Palatino Linotype" w:hAnsi="Palatino Linotype" w:cs="Arial"/>
          <w:lang w:eastAsia="es-ES"/>
        </w:rPr>
        <w:t>que</w:t>
      </w:r>
      <w:proofErr w:type="gramEnd"/>
      <w:r w:rsidRPr="00BB2292">
        <w:rPr>
          <w:rFonts w:ascii="Palatino Linotype" w:hAnsi="Palatino Linotype" w:cs="Arial"/>
          <w:lang w:eastAsia="es-ES"/>
        </w:rPr>
        <w:t xml:space="preserve"> al haber existido un pronunciamiento por parte del </w:t>
      </w:r>
      <w:r w:rsidRPr="00BB2292">
        <w:rPr>
          <w:rFonts w:ascii="Palatino Linotype" w:hAnsi="Palatino Linotype" w:cs="Arial"/>
          <w:b/>
          <w:lang w:eastAsia="es-ES"/>
        </w:rPr>
        <w:t>SUJETO OBLIGADO</w:t>
      </w:r>
      <w:r w:rsidRPr="00BB2292">
        <w:rPr>
          <w:rFonts w:ascii="Palatino Linotype" w:hAnsi="Palatino Linotype" w:cs="Arial"/>
          <w:lang w:eastAsia="es-ES"/>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7F418DE2" w14:textId="77777777" w:rsidR="00D30E23" w:rsidRPr="00BB2292" w:rsidRDefault="00D30E23" w:rsidP="00D30E23">
      <w:pPr>
        <w:spacing w:before="100" w:beforeAutospacing="1" w:after="100" w:afterAutospacing="1" w:line="360" w:lineRule="auto"/>
        <w:jc w:val="both"/>
        <w:rPr>
          <w:rFonts w:ascii="Palatino Linotype" w:hAnsi="Palatino Linotype" w:cs="Arial"/>
          <w:lang w:val="es-ES_tradnl" w:eastAsia="es-ES"/>
        </w:rPr>
      </w:pPr>
      <w:r w:rsidRPr="00BB2292">
        <w:rPr>
          <w:rFonts w:ascii="Palatino Linotype" w:hAnsi="Palatino Linotype" w:cs="Arial"/>
          <w:lang w:val="es-ES_tradnl" w:eastAsia="es-ES"/>
        </w:rPr>
        <w:t xml:space="preserve">Sirve de sustento a lo anterior, el criterio 31/10 emitido por el entonces Instituto Federal de Acceso a la Información y Protección de Datos, ahora Instituto Nacional de Acceso a la Información y Protección de </w:t>
      </w:r>
      <w:proofErr w:type="gramStart"/>
      <w:r w:rsidRPr="00BB2292">
        <w:rPr>
          <w:rFonts w:ascii="Palatino Linotype" w:hAnsi="Palatino Linotype" w:cs="Arial"/>
          <w:lang w:val="es-ES_tradnl" w:eastAsia="es-ES"/>
        </w:rPr>
        <w:t>Datos,  el</w:t>
      </w:r>
      <w:proofErr w:type="gramEnd"/>
      <w:r w:rsidRPr="00BB2292">
        <w:rPr>
          <w:rFonts w:ascii="Palatino Linotype" w:hAnsi="Palatino Linotype" w:cs="Arial"/>
          <w:lang w:val="es-ES_tradnl" w:eastAsia="es-ES"/>
        </w:rPr>
        <w:t xml:space="preserve"> cual refiere: </w:t>
      </w:r>
    </w:p>
    <w:p w14:paraId="51674AEB" w14:textId="10ED0673" w:rsidR="00742CF1" w:rsidRPr="00BB2292" w:rsidRDefault="00D30E23" w:rsidP="00D30E23">
      <w:pPr>
        <w:ind w:left="851" w:right="902"/>
        <w:jc w:val="both"/>
        <w:rPr>
          <w:rFonts w:ascii="Palatino Linotype" w:eastAsia="Palatino Linotype" w:hAnsi="Palatino Linotype" w:cs="Palatino Linotype"/>
        </w:rPr>
      </w:pPr>
      <w:r w:rsidRPr="00BB2292">
        <w:rPr>
          <w:rFonts w:ascii="Palatino Linotype" w:hAnsi="Palatino Linotype" w:cs="Arial"/>
          <w:b/>
          <w:i/>
          <w:sz w:val="22"/>
          <w:szCs w:val="20"/>
          <w:lang w:val="es-ES_tradnl" w:eastAsia="es-ES"/>
        </w:rPr>
        <w:t>“El Instituto Federal de Acceso a la Información y Protección de Datos no cuenta con facultades para pronunciarse respecto de la veracidad de los documentos proporcionados por los sujetos obligados</w:t>
      </w:r>
      <w:r w:rsidRPr="00BB2292">
        <w:rPr>
          <w:rFonts w:ascii="Palatino Linotype" w:hAnsi="Palatino Linotype" w:cs="Arial"/>
          <w:i/>
          <w:sz w:val="22"/>
          <w:szCs w:val="20"/>
          <w:lang w:val="es-ES_tradnl"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w:t>
      </w:r>
      <w:r w:rsidRPr="00BB2292">
        <w:rPr>
          <w:rFonts w:ascii="Palatino Linotype" w:hAnsi="Palatino Linotype" w:cs="Arial"/>
          <w:i/>
          <w:sz w:val="22"/>
          <w:szCs w:val="20"/>
          <w:lang w:val="es-ES_tradnl" w:eastAsia="es-ES"/>
        </w:rPr>
        <w:lastRenderedPageBreak/>
        <w:t>causal que permita al Instituto Federal de Acceso a la Información y Protección de Datos conocer, vía recurso revisión, al respecto.</w:t>
      </w:r>
      <w:r w:rsidRPr="00BB2292">
        <w:rPr>
          <w:rFonts w:ascii="Palatino Linotype" w:hAnsi="Palatino Linotype" w:cs="Arial"/>
          <w:b/>
          <w:i/>
          <w:sz w:val="22"/>
          <w:szCs w:val="20"/>
          <w:lang w:val="es-ES_tradnl" w:eastAsia="es-ES"/>
        </w:rPr>
        <w:t>”</w:t>
      </w:r>
      <w:r w:rsidRPr="00BB2292">
        <w:rPr>
          <w:rFonts w:ascii="Palatino Linotype" w:hAnsi="Palatino Linotype" w:cs="Arial"/>
          <w:i/>
          <w:sz w:val="22"/>
          <w:szCs w:val="20"/>
          <w:lang w:val="es-ES_tradnl" w:eastAsia="es-ES"/>
        </w:rPr>
        <w:t xml:space="preserve"> </w:t>
      </w:r>
      <w:r w:rsidRPr="00BB2292">
        <w:rPr>
          <w:rFonts w:ascii="Palatino Linotype" w:hAnsi="Palatino Linotype" w:cs="Arial"/>
          <w:sz w:val="22"/>
          <w:szCs w:val="20"/>
          <w:lang w:val="es-ES_tradnl" w:eastAsia="es-ES"/>
        </w:rPr>
        <w:t>(Sic).</w:t>
      </w:r>
    </w:p>
    <w:p w14:paraId="2938B564" w14:textId="14C85D26" w:rsidR="008A2E23" w:rsidRPr="00BB2292" w:rsidRDefault="008A2E23"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Por último, respecto a la solicitud de acceso a la información señalada con el numeral 2.8), recordemos que </w:t>
      </w:r>
      <w:r w:rsidRPr="00BB2292">
        <w:rPr>
          <w:rFonts w:ascii="Palatino Linotype" w:eastAsia="Palatino Linotype" w:hAnsi="Palatino Linotype" w:cs="Palatino Linotype"/>
          <w:b/>
        </w:rPr>
        <w:t xml:space="preserve">EL RECURRENTE </w:t>
      </w:r>
      <w:r w:rsidRPr="00BB2292">
        <w:rPr>
          <w:rFonts w:ascii="Palatino Linotype" w:eastAsia="Palatino Linotype" w:hAnsi="Palatino Linotype" w:cs="Palatino Linotype"/>
        </w:rPr>
        <w:t xml:space="preserve">solicitó lo siguiente: </w:t>
      </w:r>
    </w:p>
    <w:p w14:paraId="65AA3EEA" w14:textId="7AC81DC0" w:rsidR="008A2E23" w:rsidRPr="00BB2292" w:rsidRDefault="008A2E23" w:rsidP="008A2E23">
      <w:pPr>
        <w:ind w:left="851" w:right="902"/>
        <w:jc w:val="both"/>
        <w:rPr>
          <w:rFonts w:ascii="Palatino Linotype" w:eastAsia="Palatino Linotype" w:hAnsi="Palatino Linotype" w:cs="Palatino Linotype"/>
          <w:i/>
          <w:sz w:val="22"/>
        </w:rPr>
      </w:pPr>
      <w:r w:rsidRPr="00BB2292">
        <w:rPr>
          <w:rFonts w:ascii="Palatino Linotype" w:eastAsia="Palatino Linotype" w:hAnsi="Palatino Linotype" w:cs="Palatino Linotype"/>
          <w:i/>
          <w:sz w:val="22"/>
        </w:rPr>
        <w:t xml:space="preserve">“Solicito se me envié el fundamento legal y el motivo de los nuevos salarios netos y brutos que ganaran a partir del enero del 2022 el Director General del ODAPAS, Director de Administración y Finanzas del ODAPAS, Contralor Interno del ODAPAS, del Titular de la UIPPE del ODAPAS; del Titular de Cultura del Agua del ODAPAS, del Titular de la Unidad Jurídica del ODAPAS, Titular de Adquisiciones y del Titular de la Unidad de Trasparencia del ODAPAS.” </w:t>
      </w:r>
      <w:r w:rsidRPr="00BB2292">
        <w:rPr>
          <w:rFonts w:ascii="Palatino Linotype" w:eastAsia="Palatino Linotype" w:hAnsi="Palatino Linotype" w:cs="Palatino Linotype"/>
          <w:sz w:val="22"/>
        </w:rPr>
        <w:t>(Sic).</w:t>
      </w:r>
    </w:p>
    <w:p w14:paraId="4B7F3A7A" w14:textId="344BBC01" w:rsidR="00F642C9" w:rsidRPr="00BB2292" w:rsidRDefault="008A2E23"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De tal sentido, que el servidor público habilitado refirió en el oficio de respuesta, que el fundamento legal y motivo de los nuevos salarios netos y brutos de los Directores y Titulares de </w:t>
      </w:r>
      <w:r w:rsidR="00242CC9" w:rsidRPr="00BB2292">
        <w:rPr>
          <w:rFonts w:ascii="Palatino Linotype" w:eastAsia="Palatino Linotype" w:hAnsi="Palatino Linotype" w:cs="Palatino Linotype"/>
        </w:rPr>
        <w:t xml:space="preserve">ese </w:t>
      </w:r>
      <w:r w:rsidR="00242CC9" w:rsidRPr="00BB2292">
        <w:rPr>
          <w:rFonts w:ascii="Palatino Linotype" w:eastAsia="Palatino Linotype" w:hAnsi="Palatino Linotype" w:cs="Palatino Linotype"/>
          <w:b/>
        </w:rPr>
        <w:t>SUJETO OBLIGADO</w:t>
      </w:r>
      <w:r w:rsidR="00242CC9" w:rsidRPr="00BB2292">
        <w:rPr>
          <w:rFonts w:ascii="Palatino Linotype" w:eastAsia="Palatino Linotype" w:hAnsi="Palatino Linotype" w:cs="Palatino Linotype"/>
        </w:rPr>
        <w:t xml:space="preserve"> se encontraban fijados en el tabulador de sueldos publicados en las siguientes ligas electrónicas: </w:t>
      </w:r>
    </w:p>
    <w:p w14:paraId="6CBA11CA" w14:textId="7B8D4D11" w:rsidR="00242CC9" w:rsidRPr="00BB2292" w:rsidRDefault="00F47772" w:rsidP="00F47772">
      <w:pPr>
        <w:spacing w:before="100" w:beforeAutospacing="1" w:after="100" w:afterAutospacing="1" w:line="360" w:lineRule="auto"/>
        <w:ind w:left="851" w:right="899"/>
        <w:jc w:val="center"/>
        <w:rPr>
          <w:rFonts w:ascii="Palatino Linotype" w:eastAsia="Palatino Linotype" w:hAnsi="Palatino Linotype" w:cs="Palatino Linotype"/>
        </w:rPr>
      </w:pPr>
      <w:r w:rsidRPr="00BB2292">
        <w:rPr>
          <w:rStyle w:val="Hipervnculo"/>
          <w:rFonts w:ascii="Palatino Linotype" w:eastAsia="Palatino Linotype" w:hAnsi="Palatino Linotype" w:cs="Palatino Linotype"/>
        </w:rPr>
        <w:t>“</w:t>
      </w:r>
      <w:hyperlink r:id="rId16" w:history="1">
        <w:r w:rsidR="00242CC9" w:rsidRPr="00BB2292">
          <w:rPr>
            <w:rStyle w:val="Hipervnculo"/>
            <w:rFonts w:ascii="Palatino Linotype" w:eastAsia="Palatino Linotype" w:hAnsi="Palatino Linotype" w:cs="Palatino Linotype"/>
          </w:rPr>
          <w:t>https://www.ipomex.org.mx/ipo3/lgt/indice/OASATLACOMULCO/art_92_viii/3.web</w:t>
        </w:r>
      </w:hyperlink>
      <w:r w:rsidRPr="00BB2292">
        <w:rPr>
          <w:rStyle w:val="Hipervnculo"/>
          <w:rFonts w:ascii="Palatino Linotype" w:eastAsia="Palatino Linotype" w:hAnsi="Palatino Linotype" w:cs="Palatino Linotype"/>
        </w:rPr>
        <w:t>”</w:t>
      </w:r>
    </w:p>
    <w:p w14:paraId="58782FBA" w14:textId="6AF9A282" w:rsidR="00242CC9" w:rsidRPr="00BB2292" w:rsidRDefault="00F47772" w:rsidP="00F47772">
      <w:pPr>
        <w:spacing w:before="100" w:beforeAutospacing="1" w:after="100" w:afterAutospacing="1" w:line="360" w:lineRule="auto"/>
        <w:ind w:left="851" w:right="899"/>
        <w:jc w:val="center"/>
        <w:rPr>
          <w:rFonts w:ascii="Palatino Linotype" w:eastAsia="Palatino Linotype" w:hAnsi="Palatino Linotype" w:cs="Palatino Linotype"/>
        </w:rPr>
      </w:pPr>
      <w:r w:rsidRPr="00BB2292">
        <w:rPr>
          <w:rStyle w:val="Hipervnculo"/>
          <w:rFonts w:ascii="Palatino Linotype" w:eastAsia="Palatino Linotype" w:hAnsi="Palatino Linotype" w:cs="Palatino Linotype"/>
        </w:rPr>
        <w:t>“</w:t>
      </w:r>
      <w:hyperlink r:id="rId17" w:history="1">
        <w:r w:rsidR="00693843" w:rsidRPr="00BB2292">
          <w:rPr>
            <w:rStyle w:val="Hipervnculo"/>
            <w:rFonts w:ascii="Palatino Linotype" w:eastAsia="Palatino Linotype" w:hAnsi="Palatino Linotype" w:cs="Palatino Linotype"/>
          </w:rPr>
          <w:t>http://atlacomulco.gob.mx/atlacomulco.gob.mx/Transparencia/16.Organismos%20Descentralizados/16.1%20ODAPAS/fraccion_VIIIb/tabulador2021.pdf</w:t>
        </w:r>
      </w:hyperlink>
      <w:r w:rsidRPr="00BB2292">
        <w:rPr>
          <w:rStyle w:val="Hipervnculo"/>
          <w:rFonts w:ascii="Palatino Linotype" w:eastAsia="Palatino Linotype" w:hAnsi="Palatino Linotype" w:cs="Palatino Linotype"/>
        </w:rPr>
        <w:t>”</w:t>
      </w:r>
    </w:p>
    <w:p w14:paraId="7C72651D" w14:textId="05DC4386" w:rsidR="00242CC9" w:rsidRPr="00BB2292" w:rsidRDefault="00242CC9" w:rsidP="00A0302D">
      <w:pPr>
        <w:spacing w:before="100" w:beforeAutospacing="1" w:after="100" w:afterAutospacing="1" w:line="360" w:lineRule="auto"/>
        <w:ind w:right="51"/>
        <w:jc w:val="center"/>
        <w:rPr>
          <w:rFonts w:ascii="Palatino Linotype" w:eastAsia="Palatino Linotype" w:hAnsi="Palatino Linotype" w:cs="Palatino Linotype"/>
        </w:rPr>
      </w:pPr>
    </w:p>
    <w:p w14:paraId="6AF32CBD" w14:textId="08CD6CCD" w:rsidR="00F642C9" w:rsidRPr="00BB2292" w:rsidRDefault="00A0302D" w:rsidP="00D01782">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lastRenderedPageBreak/>
        <w:t xml:space="preserve">Sin embargo, </w:t>
      </w:r>
      <w:r w:rsidR="00F47772" w:rsidRPr="00BB2292">
        <w:rPr>
          <w:rFonts w:ascii="Palatino Linotype" w:eastAsia="Palatino Linotype" w:hAnsi="Palatino Linotype" w:cs="Palatino Linotype"/>
        </w:rPr>
        <w:t xml:space="preserve">cabe recordar que, </w:t>
      </w:r>
      <w:r w:rsidR="00F47772" w:rsidRPr="00BB2292">
        <w:rPr>
          <w:rFonts w:ascii="Palatino Linotype" w:eastAsia="Palatino Linotype" w:hAnsi="Palatino Linotype" w:cs="Palatino Linotype"/>
          <w:b/>
        </w:rPr>
        <w:t xml:space="preserve">EL SUJETO OBLIGADO </w:t>
      </w:r>
      <w:r w:rsidR="00F47772" w:rsidRPr="00BB2292">
        <w:rPr>
          <w:rFonts w:ascii="Palatino Linotype" w:eastAsia="Palatino Linotype" w:hAnsi="Palatino Linotype" w:cs="Palatino Linotype"/>
        </w:rPr>
        <w:t>manifestó que las ligas electrónicas solo interesaban como referencia</w:t>
      </w:r>
      <w:r w:rsidR="00D01782" w:rsidRPr="00BB2292">
        <w:rPr>
          <w:rFonts w:ascii="Palatino Linotype" w:eastAsia="Palatino Linotype" w:hAnsi="Palatino Linotype" w:cs="Palatino Linotype"/>
        </w:rPr>
        <w:t>.</w:t>
      </w:r>
    </w:p>
    <w:p w14:paraId="548522A2" w14:textId="78FAAC05" w:rsidR="00E27C73" w:rsidRPr="00BB2292" w:rsidRDefault="00F47772" w:rsidP="00CB000E">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Por</w:t>
      </w:r>
      <w:r w:rsidR="00EE3197" w:rsidRPr="00BB2292">
        <w:rPr>
          <w:rFonts w:ascii="Palatino Linotype" w:eastAsia="Palatino Linotype" w:hAnsi="Palatino Linotype" w:cs="Palatino Linotype"/>
        </w:rPr>
        <w:t xml:space="preserve"> lo anterior, </w:t>
      </w:r>
      <w:r w:rsidR="0012249F" w:rsidRPr="00BB2292">
        <w:rPr>
          <w:rFonts w:ascii="Palatino Linotype" w:eastAsia="Palatino Linotype" w:hAnsi="Palatino Linotype" w:cs="Palatino Linotype"/>
        </w:rPr>
        <w:t>cabe señalar que, mediante la</w:t>
      </w:r>
      <w:r w:rsidR="00EE3197" w:rsidRPr="00BB2292">
        <w:rPr>
          <w:rFonts w:ascii="Palatino Linotype" w:eastAsia="Palatino Linotype" w:hAnsi="Palatino Linotype" w:cs="Palatino Linotype"/>
        </w:rPr>
        <w:t xml:space="preserve"> </w:t>
      </w:r>
      <w:r w:rsidR="00CB000E" w:rsidRPr="00BB2292">
        <w:rPr>
          <w:rFonts w:ascii="Palatino Linotype" w:eastAsia="Palatino Linotype" w:hAnsi="Palatino Linotype" w:cs="Palatino Linotype"/>
        </w:rPr>
        <w:t>respuesta,</w:t>
      </w:r>
      <w:r w:rsidR="00EE3197" w:rsidRPr="00BB2292">
        <w:rPr>
          <w:rFonts w:ascii="Palatino Linotype" w:eastAsia="Palatino Linotype" w:hAnsi="Palatino Linotype" w:cs="Palatino Linotype"/>
        </w:rPr>
        <w:t xml:space="preserve"> también </w:t>
      </w:r>
      <w:r w:rsidR="0012249F" w:rsidRPr="00BB2292">
        <w:rPr>
          <w:rFonts w:ascii="Palatino Linotype" w:eastAsia="Palatino Linotype" w:hAnsi="Palatino Linotype" w:cs="Palatino Linotype"/>
        </w:rPr>
        <w:t xml:space="preserve">fue argumentado por </w:t>
      </w:r>
      <w:r w:rsidR="0012249F" w:rsidRPr="00BB2292">
        <w:rPr>
          <w:rFonts w:ascii="Palatino Linotype" w:eastAsia="Palatino Linotype" w:hAnsi="Palatino Linotype" w:cs="Palatino Linotype"/>
          <w:b/>
        </w:rPr>
        <w:t xml:space="preserve">EL SUJETO OBLIGADO, </w:t>
      </w:r>
      <w:r w:rsidR="00EE3197" w:rsidRPr="00BB2292">
        <w:rPr>
          <w:rFonts w:ascii="Palatino Linotype" w:eastAsia="Palatino Linotype" w:hAnsi="Palatino Linotype" w:cs="Palatino Linotype"/>
        </w:rPr>
        <w:t xml:space="preserve">que los datos concernientes al ejercicio 2022 -por lo menos a la fecha de la solicitud- </w:t>
      </w:r>
      <w:r w:rsidR="00CB000E" w:rsidRPr="00BB2292">
        <w:rPr>
          <w:rFonts w:ascii="Palatino Linotype" w:eastAsia="Palatino Linotype" w:hAnsi="Palatino Linotype" w:cs="Palatino Linotype"/>
        </w:rPr>
        <w:t xml:space="preserve">aún no habían sido generados, de tal manera que, cabe traer a contexto la respuesta proporcionada en aquel numeral </w:t>
      </w:r>
      <w:r w:rsidR="00CB000E" w:rsidRPr="00BB2292">
        <w:rPr>
          <w:rFonts w:ascii="Palatino Linotype" w:eastAsia="Palatino Linotype" w:hAnsi="Palatino Linotype" w:cs="Palatino Linotype"/>
          <w:b/>
        </w:rPr>
        <w:t xml:space="preserve">2.1), </w:t>
      </w:r>
      <w:r w:rsidR="00CB000E" w:rsidRPr="00BB2292">
        <w:rPr>
          <w:rFonts w:ascii="Palatino Linotype" w:eastAsia="Palatino Linotype" w:hAnsi="Palatino Linotype" w:cs="Palatino Linotype"/>
        </w:rPr>
        <w:t xml:space="preserve">toda vez que fue solicitado el fundamento legal así como la motivación para el pago de las retribuciones a los servidores públicos adscritos al hoy </w:t>
      </w:r>
      <w:r w:rsidR="00CB000E" w:rsidRPr="00BB2292">
        <w:rPr>
          <w:rFonts w:ascii="Palatino Linotype" w:eastAsia="Palatino Linotype" w:hAnsi="Palatino Linotype" w:cs="Palatino Linotype"/>
          <w:b/>
        </w:rPr>
        <w:t xml:space="preserve">SUJETO OBLIGADO, </w:t>
      </w:r>
      <w:r w:rsidR="00CB000E" w:rsidRPr="00BB2292">
        <w:rPr>
          <w:rFonts w:ascii="Palatino Linotype" w:eastAsia="Palatino Linotype" w:hAnsi="Palatino Linotype" w:cs="Palatino Linotype"/>
        </w:rPr>
        <w:t xml:space="preserve">de dicha analogía podemos concluir que, efectivamente de conformidad con los </w:t>
      </w:r>
      <w:r w:rsidR="00CB000E" w:rsidRPr="00BB2292">
        <w:rPr>
          <w:rFonts w:ascii="Palatino Linotype" w:eastAsia="Palatino Linotype" w:hAnsi="Palatino Linotype" w:cs="Palatino Linotype"/>
          <w:u w:val="single"/>
        </w:rPr>
        <w:t>Lineamientos emitidos por el Órgano Superior de Fiscalización</w:t>
      </w:r>
      <w:r w:rsidR="00CB000E" w:rsidRPr="00BB2292">
        <w:rPr>
          <w:rStyle w:val="Refdenotaalpie"/>
          <w:rFonts w:ascii="Palatino Linotype" w:eastAsia="Palatino Linotype" w:hAnsi="Palatino Linotype" w:cs="Palatino Linotype"/>
        </w:rPr>
        <w:footnoteReference w:id="4"/>
      </w:r>
      <w:r w:rsidR="00CB000E" w:rsidRPr="00BB2292">
        <w:rPr>
          <w:rFonts w:ascii="Palatino Linotype" w:eastAsia="Palatino Linotype" w:hAnsi="Palatino Linotype" w:cs="Palatino Linotype"/>
        </w:rPr>
        <w:t xml:space="preserve"> el 8. “Tabulador de sueldos y prestaciones para servidores públicos de mandos superiores, mandos medios, generales y de confianza vigente” deberá ser generado por </w:t>
      </w:r>
      <w:r w:rsidR="00CB000E" w:rsidRPr="00BB2292">
        <w:rPr>
          <w:rFonts w:ascii="Palatino Linotype" w:eastAsia="Palatino Linotype" w:hAnsi="Palatino Linotype" w:cs="Palatino Linotype"/>
          <w:b/>
        </w:rPr>
        <w:t>EL SUJETO OBLIGADO</w:t>
      </w:r>
      <w:r w:rsidR="0012249F" w:rsidRPr="00BB2292">
        <w:rPr>
          <w:rFonts w:ascii="Palatino Linotype" w:eastAsia="Palatino Linotype" w:hAnsi="Palatino Linotype" w:cs="Palatino Linotype"/>
          <w:b/>
        </w:rPr>
        <w:t>,</w:t>
      </w:r>
      <w:r w:rsidR="00CB000E" w:rsidRPr="00BB2292">
        <w:rPr>
          <w:rFonts w:ascii="Palatino Linotype" w:eastAsia="Palatino Linotype" w:hAnsi="Palatino Linotype" w:cs="Palatino Linotype"/>
          <w:b/>
        </w:rPr>
        <w:t xml:space="preserve"> </w:t>
      </w:r>
      <w:r w:rsidR="00CB000E" w:rsidRPr="00BB2292">
        <w:rPr>
          <w:rFonts w:ascii="Palatino Linotype" w:eastAsia="Palatino Linotype" w:hAnsi="Palatino Linotype" w:cs="Palatino Linotype"/>
        </w:rPr>
        <w:t xml:space="preserve">sin </w:t>
      </w:r>
      <w:proofErr w:type="gramStart"/>
      <w:r w:rsidR="00CB000E" w:rsidRPr="00BB2292">
        <w:rPr>
          <w:rFonts w:ascii="Palatino Linotype" w:eastAsia="Palatino Linotype" w:hAnsi="Palatino Linotype" w:cs="Palatino Linotype"/>
        </w:rPr>
        <w:t>embargo</w:t>
      </w:r>
      <w:proofErr w:type="gramEnd"/>
      <w:r w:rsidR="00CB000E" w:rsidRPr="00BB2292">
        <w:rPr>
          <w:rFonts w:ascii="Palatino Linotype" w:eastAsia="Palatino Linotype" w:hAnsi="Palatino Linotype" w:cs="Palatino Linotype"/>
        </w:rPr>
        <w:t xml:space="preserve"> este último deberá ser reportado al Órgano Superior de Fiscalización en una temporalidad </w:t>
      </w:r>
      <w:r w:rsidR="00CB000E" w:rsidRPr="00BB2292">
        <w:rPr>
          <w:rFonts w:ascii="Palatino Linotype" w:eastAsia="Palatino Linotype" w:hAnsi="Palatino Linotype" w:cs="Palatino Linotype"/>
          <w:b/>
        </w:rPr>
        <w:t>trimestral (enero a marzo)</w:t>
      </w:r>
      <w:r w:rsidR="00CB000E" w:rsidRPr="00BB2292">
        <w:rPr>
          <w:rFonts w:ascii="Palatino Linotype" w:eastAsia="Palatino Linotype" w:hAnsi="Palatino Linotype" w:cs="Palatino Linotype"/>
        </w:rPr>
        <w:t xml:space="preserve"> motivo por el cual, a la fecha de la solicitud se enc</w:t>
      </w:r>
      <w:r w:rsidR="00D01782" w:rsidRPr="00BB2292">
        <w:rPr>
          <w:rFonts w:ascii="Palatino Linotype" w:eastAsia="Palatino Linotype" w:hAnsi="Palatino Linotype" w:cs="Palatino Linotype"/>
        </w:rPr>
        <w:t>ontra</w:t>
      </w:r>
      <w:r w:rsidR="00611F64" w:rsidRPr="00BB2292">
        <w:rPr>
          <w:rFonts w:ascii="Palatino Linotype" w:eastAsia="Palatino Linotype" w:hAnsi="Palatino Linotype" w:cs="Palatino Linotype"/>
        </w:rPr>
        <w:t>ba</w:t>
      </w:r>
      <w:r w:rsidR="00CB000E" w:rsidRPr="00BB2292">
        <w:rPr>
          <w:rFonts w:ascii="Palatino Linotype" w:eastAsia="Palatino Linotype" w:hAnsi="Palatino Linotype" w:cs="Palatino Linotype"/>
        </w:rPr>
        <w:t xml:space="preserve"> </w:t>
      </w:r>
      <w:r w:rsidR="00CB000E" w:rsidRPr="00BB2292">
        <w:rPr>
          <w:rFonts w:ascii="Palatino Linotype" w:eastAsia="Palatino Linotype" w:hAnsi="Palatino Linotype" w:cs="Palatino Linotype"/>
          <w:b/>
        </w:rPr>
        <w:t xml:space="preserve">posiblemente en proceso de </w:t>
      </w:r>
      <w:r w:rsidR="00786564" w:rsidRPr="00BB2292">
        <w:rPr>
          <w:rFonts w:ascii="Palatino Linotype" w:eastAsia="Palatino Linotype" w:hAnsi="Palatino Linotype" w:cs="Palatino Linotype"/>
          <w:b/>
        </w:rPr>
        <w:t>publicación</w:t>
      </w:r>
      <w:r w:rsidR="00786564" w:rsidRPr="00BB2292">
        <w:rPr>
          <w:rFonts w:ascii="Palatino Linotype" w:eastAsia="Palatino Linotype" w:hAnsi="Palatino Linotype" w:cs="Palatino Linotype"/>
        </w:rPr>
        <w:t>, tal y como lo refirió el servidor público habilitado.</w:t>
      </w:r>
    </w:p>
    <w:p w14:paraId="6F898846" w14:textId="413E13BB" w:rsidR="00786564" w:rsidRPr="00BB2292" w:rsidRDefault="00786564" w:rsidP="00CB000E">
      <w:pPr>
        <w:spacing w:before="100" w:beforeAutospacing="1" w:after="100" w:afterAutospacing="1" w:line="360" w:lineRule="auto"/>
        <w:ind w:right="51"/>
        <w:jc w:val="both"/>
        <w:rPr>
          <w:rFonts w:ascii="Palatino Linotype" w:eastAsia="Palatino Linotype" w:hAnsi="Palatino Linotype" w:cs="Palatino Linotype"/>
          <w:b/>
        </w:rPr>
      </w:pPr>
      <w:r w:rsidRPr="00BB2292">
        <w:rPr>
          <w:rFonts w:ascii="Palatino Linotype" w:eastAsia="Palatino Linotype" w:hAnsi="Palatino Linotype" w:cs="Palatino Linotype"/>
        </w:rPr>
        <w:lastRenderedPageBreak/>
        <w:t xml:space="preserve">De </w:t>
      </w:r>
      <w:r w:rsidR="0012249F" w:rsidRPr="00BB2292">
        <w:rPr>
          <w:rFonts w:ascii="Palatino Linotype" w:eastAsia="Palatino Linotype" w:hAnsi="Palatino Linotype" w:cs="Palatino Linotype"/>
        </w:rPr>
        <w:t xml:space="preserve">conformidad con </w:t>
      </w:r>
      <w:r w:rsidRPr="00BB2292">
        <w:rPr>
          <w:rFonts w:ascii="Palatino Linotype" w:eastAsia="Palatino Linotype" w:hAnsi="Palatino Linotype" w:cs="Palatino Linotype"/>
        </w:rPr>
        <w:t xml:space="preserve">lo </w:t>
      </w:r>
      <w:r w:rsidR="0012249F" w:rsidRPr="00BB2292">
        <w:rPr>
          <w:rFonts w:ascii="Palatino Linotype" w:eastAsia="Palatino Linotype" w:hAnsi="Palatino Linotype" w:cs="Palatino Linotype"/>
        </w:rPr>
        <w:t>antes expuesto</w:t>
      </w:r>
      <w:r w:rsidRPr="00BB2292">
        <w:rPr>
          <w:rFonts w:ascii="Palatino Linotype" w:eastAsia="Palatino Linotype" w:hAnsi="Palatino Linotype" w:cs="Palatino Linotype"/>
        </w:rPr>
        <w:t>, este Órgano Garante tiene por colmada esta parte de la solicitud,</w:t>
      </w:r>
      <w:r w:rsidR="0012249F" w:rsidRPr="00BB2292">
        <w:rPr>
          <w:rFonts w:ascii="Palatino Linotype" w:eastAsia="Palatino Linotype" w:hAnsi="Palatino Linotype" w:cs="Palatino Linotype"/>
        </w:rPr>
        <w:t xml:space="preserve"> pues el fundamento legal para el pago de las retribuciones </w:t>
      </w:r>
      <w:r w:rsidR="00F848F5" w:rsidRPr="00BB2292">
        <w:rPr>
          <w:rFonts w:ascii="Palatino Linotype" w:eastAsia="Palatino Linotype" w:hAnsi="Palatino Linotype" w:cs="Palatino Linotype"/>
        </w:rPr>
        <w:t>económicas</w:t>
      </w:r>
      <w:r w:rsidR="0012249F" w:rsidRPr="00BB2292">
        <w:rPr>
          <w:rFonts w:ascii="Palatino Linotype" w:eastAsia="Palatino Linotype" w:hAnsi="Palatino Linotype" w:cs="Palatino Linotype"/>
        </w:rPr>
        <w:t xml:space="preserve"> de los </w:t>
      </w:r>
      <w:r w:rsidR="00F848F5" w:rsidRPr="00BB2292">
        <w:rPr>
          <w:rFonts w:ascii="Palatino Linotype" w:eastAsia="Palatino Linotype" w:hAnsi="Palatino Linotype" w:cs="Palatino Linotype"/>
        </w:rPr>
        <w:t>servidores</w:t>
      </w:r>
      <w:r w:rsidR="0012249F" w:rsidRPr="00BB2292">
        <w:rPr>
          <w:rFonts w:ascii="Palatino Linotype" w:eastAsia="Palatino Linotype" w:hAnsi="Palatino Linotype" w:cs="Palatino Linotype"/>
        </w:rPr>
        <w:t xml:space="preserve"> públicos ya es de conocimiento del particular, máxime que, como </w:t>
      </w:r>
      <w:r w:rsidR="00F848F5" w:rsidRPr="00BB2292">
        <w:rPr>
          <w:rFonts w:ascii="Palatino Linotype" w:eastAsia="Palatino Linotype" w:hAnsi="Palatino Linotype" w:cs="Palatino Linotype"/>
        </w:rPr>
        <w:t>quedó</w:t>
      </w:r>
      <w:r w:rsidR="0012249F" w:rsidRPr="00BB2292">
        <w:rPr>
          <w:rFonts w:ascii="Palatino Linotype" w:eastAsia="Palatino Linotype" w:hAnsi="Palatino Linotype" w:cs="Palatino Linotype"/>
        </w:rPr>
        <w:t xml:space="preserve"> asentado, el tabulador de sueldos por lo que hace al año 2022, </w:t>
      </w:r>
      <w:r w:rsidR="00F848F5" w:rsidRPr="00BB2292">
        <w:rPr>
          <w:rFonts w:ascii="Palatino Linotype" w:eastAsia="Palatino Linotype" w:hAnsi="Palatino Linotype" w:cs="Palatino Linotype"/>
        </w:rPr>
        <w:t>a la fecha de la solicitud, se encontraba en proceso de publicación, así este Órgano Garante argumenta como</w:t>
      </w:r>
      <w:r w:rsidRPr="00BB2292">
        <w:rPr>
          <w:rFonts w:ascii="Palatino Linotype" w:eastAsia="Palatino Linotype" w:hAnsi="Palatino Linotype" w:cs="Palatino Linotype"/>
        </w:rPr>
        <w:t xml:space="preserve"> se ha referido en múltiples ocasiones en el presente estudio, no duda de la veracidad de la información proporcionada por los Sujeto Obligados, </w:t>
      </w:r>
      <w:r w:rsidR="00F848F5" w:rsidRPr="00BB2292">
        <w:rPr>
          <w:rFonts w:ascii="Palatino Linotype" w:eastAsia="Palatino Linotype" w:hAnsi="Palatino Linotype" w:cs="Palatino Linotype"/>
        </w:rPr>
        <w:t>ya</w:t>
      </w:r>
      <w:r w:rsidRPr="00BB2292">
        <w:rPr>
          <w:rFonts w:ascii="Palatino Linotype" w:eastAsia="Palatino Linotype" w:hAnsi="Palatino Linotype" w:cs="Palatino Linotype"/>
        </w:rPr>
        <w:t xml:space="preserve"> que existió un pronunciamiento para pretender otorgar un correcto acceso a la informaci</w:t>
      </w:r>
      <w:r w:rsidR="00704EA9" w:rsidRPr="00BB2292">
        <w:rPr>
          <w:rFonts w:ascii="Palatino Linotype" w:eastAsia="Palatino Linotype" w:hAnsi="Palatino Linotype" w:cs="Palatino Linotype"/>
        </w:rPr>
        <w:t>ón, tal y como lo fue en el numeral</w:t>
      </w:r>
      <w:r w:rsidR="00F848F5" w:rsidRPr="00BB2292">
        <w:rPr>
          <w:rFonts w:ascii="Palatino Linotype" w:eastAsia="Palatino Linotype" w:hAnsi="Palatino Linotype" w:cs="Palatino Linotype"/>
        </w:rPr>
        <w:t xml:space="preserve"> 2.8.</w:t>
      </w:r>
    </w:p>
    <w:p w14:paraId="2B6F42A5" w14:textId="3C877D4B" w:rsidR="00784686" w:rsidRPr="00BB2292" w:rsidRDefault="000B0E27" w:rsidP="00784686">
      <w:pPr>
        <w:spacing w:before="100" w:beforeAutospacing="1" w:after="100" w:afterAutospacing="1" w:line="360" w:lineRule="auto"/>
        <w:contextualSpacing/>
        <w:jc w:val="both"/>
        <w:rPr>
          <w:rFonts w:ascii="Palatino Linotype" w:hAnsi="Palatino Linotype" w:cs="Arial"/>
          <w:color w:val="000000" w:themeColor="text1"/>
        </w:rPr>
      </w:pPr>
      <w:r w:rsidRPr="00BB2292">
        <w:rPr>
          <w:rFonts w:ascii="Palatino Linotype" w:hAnsi="Palatino Linotype" w:cs="Arial"/>
        </w:rPr>
        <w:t>Expuesto todo lo anterior</w:t>
      </w:r>
      <w:r w:rsidRPr="00BB2292">
        <w:rPr>
          <w:rFonts w:ascii="Palatino Linotype" w:hAnsi="Palatino Linotype" w:cs="Arial"/>
          <w:b/>
        </w:rPr>
        <w:t xml:space="preserve">, </w:t>
      </w:r>
      <w:r w:rsidRPr="00BB2292">
        <w:rPr>
          <w:rFonts w:ascii="Palatino Linotype" w:hAnsi="Palatino Linotype"/>
        </w:rPr>
        <w:t xml:space="preserve">en términos de lo dispuesto en el artículo 186, fracción III de la Ley de Transparencia y Acceso a la </w:t>
      </w:r>
      <w:r w:rsidRPr="00BB2292">
        <w:rPr>
          <w:rFonts w:ascii="Palatino Linotype" w:hAnsi="Palatino Linotype" w:cs="Arial"/>
        </w:rPr>
        <w:t>Información</w:t>
      </w:r>
      <w:r w:rsidRPr="00BB2292">
        <w:rPr>
          <w:rFonts w:ascii="Palatino Linotype" w:hAnsi="Palatino Linotype"/>
        </w:rPr>
        <w:t xml:space="preserve"> Pública del Estado de México y Municipios, </w:t>
      </w:r>
      <w:r w:rsidRPr="00BB2292">
        <w:rPr>
          <w:rFonts w:ascii="Palatino Linotype" w:hAnsi="Palatino Linotype" w:cs="Arial"/>
        </w:rPr>
        <w:t xml:space="preserve">el Pleno de </w:t>
      </w:r>
      <w:r w:rsidRPr="00BB2292">
        <w:rPr>
          <w:rFonts w:ascii="Palatino Linotype" w:hAnsi="Palatino Linotype" w:cs="Arial"/>
          <w:color w:val="000000" w:themeColor="text1"/>
        </w:rPr>
        <w:t xml:space="preserve">este Instituto, estima que las razones o motivos de inconformidad hechos valer por </w:t>
      </w:r>
      <w:r w:rsidRPr="00BB2292">
        <w:rPr>
          <w:rFonts w:ascii="Palatino Linotype" w:hAnsi="Palatino Linotype" w:cs="Arial"/>
          <w:b/>
          <w:color w:val="000000" w:themeColor="text1"/>
        </w:rPr>
        <w:t>EL RECURRENTE</w:t>
      </w:r>
      <w:r w:rsidRPr="00BB2292">
        <w:rPr>
          <w:rFonts w:ascii="Palatino Linotype" w:hAnsi="Palatino Linotype" w:cs="Arial"/>
          <w:color w:val="000000" w:themeColor="text1"/>
        </w:rPr>
        <w:t xml:space="preserve"> resultan </w:t>
      </w:r>
      <w:r w:rsidRPr="00BB2292">
        <w:rPr>
          <w:rFonts w:ascii="Palatino Linotype" w:hAnsi="Palatino Linotype" w:cs="Arial"/>
          <w:b/>
          <w:color w:val="000000" w:themeColor="text1"/>
        </w:rPr>
        <w:t>parcialmente fundadas</w:t>
      </w:r>
      <w:r w:rsidRPr="00BB2292">
        <w:rPr>
          <w:rFonts w:ascii="Palatino Linotype" w:hAnsi="Palatino Linotype" w:cs="Arial"/>
          <w:color w:val="000000" w:themeColor="text1"/>
        </w:rPr>
        <w:t xml:space="preserve"> y suficientes para </w:t>
      </w:r>
      <w:r w:rsidRPr="00BB2292">
        <w:rPr>
          <w:rFonts w:ascii="Palatino Linotype" w:hAnsi="Palatino Linotype" w:cs="Arial"/>
          <w:b/>
        </w:rPr>
        <w:t>MODIFICAR</w:t>
      </w:r>
      <w:r w:rsidRPr="00BB2292">
        <w:rPr>
          <w:rFonts w:ascii="Palatino Linotype" w:hAnsi="Palatino Linotype" w:cs="Arial"/>
        </w:rPr>
        <w:t xml:space="preserve"> </w:t>
      </w:r>
      <w:r w:rsidRPr="00BB2292">
        <w:rPr>
          <w:rFonts w:ascii="Palatino Linotype" w:hAnsi="Palatino Linotype" w:cs="Arial"/>
          <w:color w:val="000000" w:themeColor="text1"/>
        </w:rPr>
        <w:t xml:space="preserve">la respuesta del </w:t>
      </w:r>
      <w:r w:rsidRPr="00BB2292">
        <w:rPr>
          <w:rFonts w:ascii="Palatino Linotype" w:hAnsi="Palatino Linotype" w:cs="Arial"/>
          <w:b/>
          <w:color w:val="000000" w:themeColor="text1"/>
        </w:rPr>
        <w:t>SUJETO OBLIGADO</w:t>
      </w:r>
      <w:r w:rsidRPr="00BB2292">
        <w:rPr>
          <w:rFonts w:ascii="Palatino Linotype" w:hAnsi="Palatino Linotype" w:cs="Arial"/>
          <w:color w:val="000000" w:themeColor="text1"/>
        </w:rPr>
        <w:t>; y ordenarle haga entrega de la información descrita en el presente Considerando.</w:t>
      </w:r>
    </w:p>
    <w:p w14:paraId="28B4D97A" w14:textId="7071AD50" w:rsidR="00AB3879" w:rsidRPr="00BB2292" w:rsidRDefault="00AB3879" w:rsidP="00AB3879">
      <w:pPr>
        <w:pStyle w:val="Prrafodelista"/>
        <w:numPr>
          <w:ilvl w:val="0"/>
          <w:numId w:val="26"/>
        </w:numPr>
        <w:spacing w:before="100" w:beforeAutospacing="1" w:after="100" w:afterAutospacing="1" w:line="360" w:lineRule="auto"/>
        <w:ind w:right="51"/>
        <w:jc w:val="center"/>
        <w:rPr>
          <w:rFonts w:ascii="Palatino Linotype" w:eastAsia="Palatino Linotype" w:hAnsi="Palatino Linotype" w:cs="Palatino Linotype"/>
          <w:b/>
          <w:sz w:val="28"/>
          <w:szCs w:val="28"/>
        </w:rPr>
      </w:pPr>
      <w:r w:rsidRPr="00BB2292">
        <w:rPr>
          <w:rFonts w:ascii="Palatino Linotype" w:eastAsia="Palatino Linotype" w:hAnsi="Palatino Linotype" w:cs="Palatino Linotype"/>
          <w:b/>
          <w:sz w:val="28"/>
          <w:szCs w:val="28"/>
        </w:rPr>
        <w:t>Recurso de Revisión 04173/INFOEM/IP/RR/2022</w:t>
      </w:r>
    </w:p>
    <w:p w14:paraId="7467EF03" w14:textId="5B7029EA" w:rsidR="00786564" w:rsidRPr="00BB2292" w:rsidRDefault="000B0E27" w:rsidP="00476AD5">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Toca el turno de analizar el Recurso de Revisión 04173/INFOEM/IP/RR/2022, el cual cabe recordar que fue solicitado por </w:t>
      </w:r>
      <w:r w:rsidRPr="00BB2292">
        <w:rPr>
          <w:rFonts w:ascii="Palatino Linotype" w:eastAsia="Palatino Linotype" w:hAnsi="Palatino Linotype" w:cs="Palatino Linotype"/>
          <w:b/>
        </w:rPr>
        <w:t xml:space="preserve">EL RECURRENTE </w:t>
      </w:r>
      <w:r w:rsidRPr="00BB2292">
        <w:rPr>
          <w:rFonts w:ascii="Palatino Linotype" w:eastAsia="Palatino Linotype" w:hAnsi="Palatino Linotype" w:cs="Palatino Linotype"/>
        </w:rPr>
        <w:t>lo siguiente:</w:t>
      </w:r>
    </w:p>
    <w:p w14:paraId="7904E353" w14:textId="59CBF592" w:rsidR="000B0E27" w:rsidRPr="00BB2292" w:rsidRDefault="00083469" w:rsidP="00083469">
      <w:pPr>
        <w:spacing w:before="100" w:beforeAutospacing="1" w:after="100" w:afterAutospacing="1" w:line="360" w:lineRule="auto"/>
        <w:ind w:left="851" w:right="899"/>
        <w:jc w:val="both"/>
        <w:rPr>
          <w:rFonts w:ascii="Palatino Linotype" w:eastAsia="Palatino Linotype" w:hAnsi="Palatino Linotype" w:cs="Palatino Linotype"/>
          <w:i/>
        </w:rPr>
      </w:pPr>
      <w:r w:rsidRPr="00BB2292">
        <w:rPr>
          <w:rFonts w:ascii="Palatino Linotype" w:eastAsia="Palatino Linotype" w:hAnsi="Palatino Linotype" w:cs="Palatino Linotype"/>
          <w:i/>
        </w:rPr>
        <w:lastRenderedPageBreak/>
        <w:t>“Solicito se me proporcione todos los documentos (</w:t>
      </w:r>
      <w:r w:rsidRPr="00BB2292">
        <w:rPr>
          <w:rFonts w:ascii="Palatino Linotype" w:eastAsia="Palatino Linotype" w:hAnsi="Palatino Linotype" w:cs="Palatino Linotype"/>
          <w:b/>
          <w:i/>
          <w:u w:val="single"/>
        </w:rPr>
        <w:t>oficios</w:t>
      </w:r>
      <w:r w:rsidRPr="00BB2292">
        <w:rPr>
          <w:rFonts w:ascii="Palatino Linotype" w:eastAsia="Palatino Linotype" w:hAnsi="Palatino Linotype" w:cs="Palatino Linotype"/>
          <w:i/>
        </w:rPr>
        <w:t xml:space="preserve">, </w:t>
      </w:r>
      <w:r w:rsidRPr="00BB2292">
        <w:rPr>
          <w:rFonts w:ascii="Palatino Linotype" w:eastAsia="Palatino Linotype" w:hAnsi="Palatino Linotype" w:cs="Palatino Linotype"/>
          <w:b/>
          <w:i/>
          <w:u w:val="single"/>
        </w:rPr>
        <w:t>actas de todos los comités que sean partes</w:t>
      </w:r>
      <w:r w:rsidRPr="00BB2292">
        <w:rPr>
          <w:rFonts w:ascii="Palatino Linotype" w:eastAsia="Palatino Linotype" w:hAnsi="Palatino Linotype" w:cs="Palatino Linotype"/>
          <w:i/>
        </w:rPr>
        <w:t xml:space="preserve">, </w:t>
      </w:r>
      <w:r w:rsidRPr="00BB2292">
        <w:rPr>
          <w:rFonts w:ascii="Palatino Linotype" w:eastAsia="Palatino Linotype" w:hAnsi="Palatino Linotype" w:cs="Palatino Linotype"/>
          <w:b/>
          <w:i/>
          <w:u w:val="single"/>
        </w:rPr>
        <w:t>actas circunstanciadas</w:t>
      </w:r>
      <w:r w:rsidRPr="00BB2292">
        <w:rPr>
          <w:rFonts w:ascii="Palatino Linotype" w:eastAsia="Palatino Linotype" w:hAnsi="Palatino Linotype" w:cs="Palatino Linotype"/>
          <w:i/>
        </w:rPr>
        <w:t xml:space="preserve">, </w:t>
      </w:r>
      <w:r w:rsidRPr="00BB2292">
        <w:rPr>
          <w:rFonts w:ascii="Palatino Linotype" w:eastAsia="Palatino Linotype" w:hAnsi="Palatino Linotype" w:cs="Palatino Linotype"/>
          <w:b/>
          <w:i/>
          <w:u w:val="single"/>
        </w:rPr>
        <w:t>convenios</w:t>
      </w:r>
      <w:r w:rsidRPr="00BB2292">
        <w:rPr>
          <w:rFonts w:ascii="Palatino Linotype" w:eastAsia="Palatino Linotype" w:hAnsi="Palatino Linotype" w:cs="Palatino Linotype"/>
          <w:i/>
        </w:rPr>
        <w:t xml:space="preserve">, </w:t>
      </w:r>
      <w:r w:rsidRPr="00BB2292">
        <w:rPr>
          <w:rFonts w:ascii="Palatino Linotype" w:eastAsia="Palatino Linotype" w:hAnsi="Palatino Linotype" w:cs="Palatino Linotype"/>
          <w:b/>
          <w:i/>
          <w:u w:val="single"/>
        </w:rPr>
        <w:t>autorización de pólizas de compra</w:t>
      </w:r>
      <w:r w:rsidRPr="00BB2292">
        <w:rPr>
          <w:rFonts w:ascii="Palatino Linotype" w:eastAsia="Palatino Linotype" w:hAnsi="Palatino Linotype" w:cs="Palatino Linotype"/>
          <w:i/>
        </w:rPr>
        <w:t xml:space="preserve">, etc.) que expidiera y que firmaran del </w:t>
      </w:r>
      <w:r w:rsidRPr="00BB2292">
        <w:rPr>
          <w:rFonts w:ascii="Palatino Linotype" w:eastAsia="Palatino Linotype" w:hAnsi="Palatino Linotype" w:cs="Palatino Linotype"/>
          <w:b/>
          <w:i/>
          <w:u w:val="single"/>
        </w:rPr>
        <w:t>1 de enero del 2022 al 25 de enero del 2022</w:t>
      </w:r>
      <w:r w:rsidRPr="00BB2292">
        <w:rPr>
          <w:rFonts w:ascii="Palatino Linotype" w:eastAsia="Palatino Linotype" w:hAnsi="Palatino Linotype" w:cs="Palatino Linotype"/>
          <w:i/>
        </w:rPr>
        <w:t xml:space="preserve"> como Servidores Públicos del ODAPAS: el </w:t>
      </w:r>
      <w:r w:rsidRPr="00BB2292">
        <w:rPr>
          <w:rFonts w:ascii="Palatino Linotype" w:eastAsia="Palatino Linotype" w:hAnsi="Palatino Linotype" w:cs="Palatino Linotype"/>
          <w:b/>
          <w:i/>
          <w:u w:val="single"/>
        </w:rPr>
        <w:t>Director General</w:t>
      </w:r>
      <w:r w:rsidRPr="00BB2292">
        <w:rPr>
          <w:rFonts w:ascii="Palatino Linotype" w:eastAsia="Palatino Linotype" w:hAnsi="Palatino Linotype" w:cs="Palatino Linotype"/>
          <w:i/>
        </w:rPr>
        <w:t xml:space="preserve">, el </w:t>
      </w:r>
      <w:r w:rsidRPr="00BB2292">
        <w:rPr>
          <w:rFonts w:ascii="Palatino Linotype" w:eastAsia="Palatino Linotype" w:hAnsi="Palatino Linotype" w:cs="Palatino Linotype"/>
          <w:b/>
          <w:i/>
          <w:u w:val="single"/>
        </w:rPr>
        <w:t>Director de Administración y Finanzas</w:t>
      </w:r>
      <w:r w:rsidRPr="00BB2292">
        <w:rPr>
          <w:rFonts w:ascii="Palatino Linotype" w:eastAsia="Palatino Linotype" w:hAnsi="Palatino Linotype" w:cs="Palatino Linotype"/>
          <w:i/>
        </w:rPr>
        <w:t xml:space="preserve">, el </w:t>
      </w:r>
      <w:r w:rsidRPr="00BB2292">
        <w:rPr>
          <w:rFonts w:ascii="Palatino Linotype" w:eastAsia="Palatino Linotype" w:hAnsi="Palatino Linotype" w:cs="Palatino Linotype"/>
          <w:b/>
          <w:i/>
          <w:u w:val="single"/>
        </w:rPr>
        <w:t>Contralor Interno</w:t>
      </w:r>
      <w:r w:rsidRPr="00BB2292">
        <w:rPr>
          <w:rFonts w:ascii="Palatino Linotype" w:eastAsia="Palatino Linotype" w:hAnsi="Palatino Linotype" w:cs="Palatino Linotype"/>
          <w:i/>
        </w:rPr>
        <w:t xml:space="preserve">, el </w:t>
      </w:r>
      <w:r w:rsidRPr="00BB2292">
        <w:rPr>
          <w:rFonts w:ascii="Palatino Linotype" w:eastAsia="Palatino Linotype" w:hAnsi="Palatino Linotype" w:cs="Palatino Linotype"/>
          <w:b/>
          <w:i/>
          <w:u w:val="single"/>
        </w:rPr>
        <w:t>Titular de la Unidad Jurídica</w:t>
      </w:r>
      <w:r w:rsidRPr="00BB2292">
        <w:rPr>
          <w:rFonts w:ascii="Palatino Linotype" w:eastAsia="Palatino Linotype" w:hAnsi="Palatino Linotype" w:cs="Palatino Linotype"/>
          <w:i/>
        </w:rPr>
        <w:t xml:space="preserve">, el </w:t>
      </w:r>
      <w:r w:rsidRPr="00BB2292">
        <w:rPr>
          <w:rFonts w:ascii="Palatino Linotype" w:eastAsia="Palatino Linotype" w:hAnsi="Palatino Linotype" w:cs="Palatino Linotype"/>
          <w:b/>
          <w:i/>
          <w:u w:val="single"/>
        </w:rPr>
        <w:t>Titular de Transparencia</w:t>
      </w:r>
      <w:r w:rsidRPr="00BB2292">
        <w:rPr>
          <w:rFonts w:ascii="Palatino Linotype" w:eastAsia="Palatino Linotype" w:hAnsi="Palatino Linotype" w:cs="Palatino Linotype"/>
          <w:i/>
        </w:rPr>
        <w:t xml:space="preserve">, </w:t>
      </w:r>
      <w:r w:rsidRPr="00BB2292">
        <w:rPr>
          <w:rFonts w:ascii="Palatino Linotype" w:eastAsia="Palatino Linotype" w:hAnsi="Palatino Linotype" w:cs="Palatino Linotype"/>
          <w:b/>
          <w:i/>
          <w:u w:val="single"/>
        </w:rPr>
        <w:t>El Titular de Cultura del Agua</w:t>
      </w:r>
      <w:r w:rsidRPr="00BB2292">
        <w:rPr>
          <w:rFonts w:ascii="Palatino Linotype" w:eastAsia="Palatino Linotype" w:hAnsi="Palatino Linotype" w:cs="Palatino Linotype"/>
          <w:i/>
        </w:rPr>
        <w:t xml:space="preserve">, </w:t>
      </w:r>
      <w:r w:rsidRPr="00BB2292">
        <w:rPr>
          <w:rFonts w:ascii="Palatino Linotype" w:eastAsia="Palatino Linotype" w:hAnsi="Palatino Linotype" w:cs="Palatino Linotype"/>
          <w:b/>
          <w:i/>
          <w:u w:val="single"/>
        </w:rPr>
        <w:t>Titular del Área de Adquisiciones</w:t>
      </w:r>
      <w:r w:rsidRPr="00BB2292">
        <w:rPr>
          <w:rFonts w:ascii="Palatino Linotype" w:eastAsia="Palatino Linotype" w:hAnsi="Palatino Linotype" w:cs="Palatino Linotype"/>
          <w:i/>
        </w:rPr>
        <w:t xml:space="preserve"> y </w:t>
      </w:r>
      <w:r w:rsidRPr="00BB2292">
        <w:rPr>
          <w:rFonts w:ascii="Palatino Linotype" w:eastAsia="Palatino Linotype" w:hAnsi="Palatino Linotype" w:cs="Palatino Linotype"/>
          <w:b/>
          <w:i/>
          <w:u w:val="single"/>
        </w:rPr>
        <w:t>SUBDIRECTORA</w:t>
      </w:r>
      <w:r w:rsidRPr="00BB2292">
        <w:rPr>
          <w:rFonts w:ascii="Palatino Linotype" w:eastAsia="Palatino Linotype" w:hAnsi="Palatino Linotype" w:cs="Palatino Linotype"/>
          <w:i/>
        </w:rPr>
        <w:t>.”</w:t>
      </w:r>
      <w:r w:rsidRPr="00BB2292">
        <w:rPr>
          <w:rFonts w:ascii="Palatino Linotype" w:eastAsia="Palatino Linotype" w:hAnsi="Palatino Linotype" w:cs="Palatino Linotype"/>
        </w:rPr>
        <w:t>(Sic).</w:t>
      </w:r>
    </w:p>
    <w:p w14:paraId="4E17995B" w14:textId="444566A7" w:rsidR="00DA5219" w:rsidRPr="00BB2292" w:rsidRDefault="00DA5219" w:rsidP="00DA5219">
      <w:pPr>
        <w:pStyle w:val="INFOEM"/>
        <w:ind w:left="0" w:right="-18"/>
        <w:rPr>
          <w:bCs/>
          <w:i w:val="0"/>
          <w:iCs/>
          <w:sz w:val="24"/>
          <w:szCs w:val="24"/>
        </w:rPr>
      </w:pPr>
      <w:r w:rsidRPr="00BB2292">
        <w:rPr>
          <w:bCs/>
          <w:i w:val="0"/>
          <w:iCs/>
          <w:sz w:val="24"/>
          <w:szCs w:val="24"/>
        </w:rPr>
        <w:t xml:space="preserve">Bajo este contexto, resulta oportuno traer a colación el organigrama del </w:t>
      </w:r>
      <w:r w:rsidRPr="00BB2292">
        <w:rPr>
          <w:b/>
          <w:i w:val="0"/>
          <w:iCs/>
          <w:sz w:val="24"/>
          <w:szCs w:val="24"/>
        </w:rPr>
        <w:t xml:space="preserve">SUJETO OBLIGADO </w:t>
      </w:r>
      <w:r w:rsidRPr="00BB2292">
        <w:rPr>
          <w:bCs/>
          <w:i w:val="0"/>
          <w:iCs/>
          <w:sz w:val="24"/>
          <w:szCs w:val="24"/>
        </w:rPr>
        <w:t>susceptible de ser consultado en la siguiente dirección electrónica:</w:t>
      </w:r>
    </w:p>
    <w:p w14:paraId="5D3B9B57" w14:textId="7FE545BD" w:rsidR="0088411E" w:rsidRPr="00BB2292" w:rsidRDefault="001C5BC1" w:rsidP="00DA5219">
      <w:pPr>
        <w:pStyle w:val="INFOEM"/>
        <w:ind w:left="0" w:right="-18"/>
        <w:rPr>
          <w:bCs/>
          <w:i w:val="0"/>
          <w:iCs/>
          <w:sz w:val="23"/>
          <w:szCs w:val="23"/>
        </w:rPr>
      </w:pPr>
      <w:r w:rsidRPr="00BB2292">
        <w:rPr>
          <w:bCs/>
          <w:i w:val="0"/>
          <w:iCs/>
          <w:sz w:val="23"/>
          <w:szCs w:val="23"/>
          <w:u w:val="single"/>
        </w:rPr>
        <w:t>“</w:t>
      </w:r>
      <w:hyperlink r:id="rId18" w:history="1">
        <w:r w:rsidR="0088411E" w:rsidRPr="00BB2292">
          <w:rPr>
            <w:rStyle w:val="Hipervnculo"/>
            <w:bCs/>
            <w:i w:val="0"/>
            <w:iCs/>
            <w:sz w:val="23"/>
            <w:szCs w:val="23"/>
            <w:u w:val="single"/>
          </w:rPr>
          <w:t>https://www.ipomex.org.mx/ipo3/lgt/indice/OASATLACOMULCO/art_92_ii_b/4.web</w:t>
        </w:r>
      </w:hyperlink>
      <w:r w:rsidRPr="00BB2292">
        <w:rPr>
          <w:bCs/>
          <w:i w:val="0"/>
          <w:iCs/>
          <w:sz w:val="23"/>
          <w:szCs w:val="23"/>
          <w:u w:val="single"/>
        </w:rPr>
        <w:t>”</w:t>
      </w:r>
    </w:p>
    <w:p w14:paraId="20BF058C" w14:textId="5AD36B5A" w:rsidR="0088411E" w:rsidRPr="00BB2292" w:rsidRDefault="00FC4D92" w:rsidP="00DA5219">
      <w:pPr>
        <w:pStyle w:val="INFOEM"/>
        <w:ind w:left="0" w:right="-18"/>
        <w:rPr>
          <w:bCs/>
          <w:i w:val="0"/>
          <w:iCs/>
          <w:sz w:val="24"/>
          <w:szCs w:val="24"/>
        </w:rPr>
      </w:pPr>
      <w:r w:rsidRPr="00BB2292">
        <w:rPr>
          <w:bCs/>
          <w:i w:val="0"/>
          <w:iCs/>
          <w:sz w:val="24"/>
          <w:szCs w:val="24"/>
        </w:rPr>
        <w:t xml:space="preserve">Pues </w:t>
      </w:r>
      <w:proofErr w:type="gramStart"/>
      <w:r w:rsidRPr="00BB2292">
        <w:rPr>
          <w:bCs/>
          <w:i w:val="0"/>
          <w:iCs/>
          <w:sz w:val="24"/>
          <w:szCs w:val="24"/>
        </w:rPr>
        <w:t>de acuerdo al</w:t>
      </w:r>
      <w:proofErr w:type="gramEnd"/>
      <w:r w:rsidRPr="00BB2292">
        <w:rPr>
          <w:bCs/>
          <w:i w:val="0"/>
          <w:iCs/>
          <w:sz w:val="24"/>
          <w:szCs w:val="24"/>
        </w:rPr>
        <w:t xml:space="preserve"> requerimiento vertido por </w:t>
      </w:r>
      <w:r w:rsidRPr="00BB2292">
        <w:rPr>
          <w:b/>
          <w:bCs/>
          <w:i w:val="0"/>
          <w:iCs/>
          <w:sz w:val="24"/>
          <w:szCs w:val="24"/>
        </w:rPr>
        <w:t xml:space="preserve">EL RECURRENTE </w:t>
      </w:r>
      <w:r w:rsidRPr="00BB2292">
        <w:rPr>
          <w:bCs/>
          <w:i w:val="0"/>
          <w:iCs/>
          <w:sz w:val="24"/>
          <w:szCs w:val="24"/>
        </w:rPr>
        <w:t>las áreas a las que les fue solicitada la información se encuentran dentro del organigrama tal y como se advierte a continuación:</w:t>
      </w:r>
    </w:p>
    <w:p w14:paraId="717CD185" w14:textId="07F00BD5" w:rsidR="00F209A5" w:rsidRPr="00BB2292" w:rsidRDefault="001C5BC1" w:rsidP="002B5301">
      <w:pPr>
        <w:pStyle w:val="INFOEM"/>
        <w:ind w:left="-709" w:right="-18"/>
        <w:jc w:val="center"/>
        <w:rPr>
          <w:bCs/>
          <w:i w:val="0"/>
          <w:iCs/>
          <w:sz w:val="24"/>
          <w:szCs w:val="24"/>
        </w:rPr>
      </w:pPr>
      <w:r w:rsidRPr="00BB2292">
        <w:rPr>
          <w:noProof/>
          <w:lang w:eastAsia="es-MX"/>
        </w:rPr>
        <w:lastRenderedPageBreak/>
        <mc:AlternateContent>
          <mc:Choice Requires="wps">
            <w:drawing>
              <wp:anchor distT="0" distB="0" distL="114300" distR="114300" simplePos="0" relativeHeight="251682816" behindDoc="0" locked="0" layoutInCell="1" allowOverlap="1" wp14:anchorId="1F02AF17" wp14:editId="15824C29">
                <wp:simplePos x="0" y="0"/>
                <wp:positionH relativeFrom="column">
                  <wp:posOffset>1345565</wp:posOffset>
                </wp:positionH>
                <wp:positionV relativeFrom="paragraph">
                  <wp:posOffset>897255</wp:posOffset>
                </wp:positionV>
                <wp:extent cx="222250" cy="279400"/>
                <wp:effectExtent l="57150" t="38100" r="25400" b="120650"/>
                <wp:wrapNone/>
                <wp:docPr id="21" name="Flecha derecha 21"/>
                <wp:cNvGraphicFramePr/>
                <a:graphic xmlns:a="http://schemas.openxmlformats.org/drawingml/2006/main">
                  <a:graphicData uri="http://schemas.microsoft.com/office/word/2010/wordprocessingShape">
                    <wps:wsp>
                      <wps:cNvSpPr/>
                      <wps:spPr>
                        <a:xfrm>
                          <a:off x="0" y="0"/>
                          <a:ext cx="222250" cy="279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D813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 o:spid="_x0000_s1026" type="#_x0000_t13" style="position:absolute;margin-left:105.95pt;margin-top:70.65pt;width:17.5pt;height:2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" adj="10800" fillcolor="red" strokecolor="red">
                <v:shadow on="t" color="black" opacity="22937f" origin=",.5" offset="0,.63889mm"/>
              </v:shape>
            </w:pict>
          </mc:Fallback>
        </mc:AlternateContent>
      </w:r>
      <w:r w:rsidRPr="00BB2292">
        <w:rPr>
          <w:noProof/>
          <w:lang w:eastAsia="es-MX"/>
        </w:rPr>
        <mc:AlternateContent>
          <mc:Choice Requires="wps">
            <w:drawing>
              <wp:anchor distT="0" distB="0" distL="114300" distR="114300" simplePos="0" relativeHeight="251680768" behindDoc="0" locked="0" layoutInCell="1" allowOverlap="1" wp14:anchorId="7B3544BA" wp14:editId="2FEDFEFC">
                <wp:simplePos x="0" y="0"/>
                <wp:positionH relativeFrom="column">
                  <wp:posOffset>-133985</wp:posOffset>
                </wp:positionH>
                <wp:positionV relativeFrom="paragraph">
                  <wp:posOffset>4472305</wp:posOffset>
                </wp:positionV>
                <wp:extent cx="222250" cy="279400"/>
                <wp:effectExtent l="57150" t="38100" r="25400" b="120650"/>
                <wp:wrapNone/>
                <wp:docPr id="20" name="Flecha derecha 20"/>
                <wp:cNvGraphicFramePr/>
                <a:graphic xmlns:a="http://schemas.openxmlformats.org/drawingml/2006/main">
                  <a:graphicData uri="http://schemas.microsoft.com/office/word/2010/wordprocessingShape">
                    <wps:wsp>
                      <wps:cNvSpPr/>
                      <wps:spPr>
                        <a:xfrm>
                          <a:off x="0" y="0"/>
                          <a:ext cx="222250" cy="279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9A6447" id="Flecha derecha 20" o:spid="_x0000_s1026" type="#_x0000_t13" style="position:absolute;margin-left:-10.55pt;margin-top:352.15pt;width:17.5pt;height:2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" adj="10800" fillcolor="red" strokecolor="red">
                <v:shadow on="t" color="black" opacity="22937f" origin=",.5" offset="0,.63889mm"/>
              </v:shape>
            </w:pict>
          </mc:Fallback>
        </mc:AlternateContent>
      </w:r>
      <w:r w:rsidRPr="00BB2292">
        <w:rPr>
          <w:noProof/>
          <w:lang w:eastAsia="es-MX"/>
        </w:rPr>
        <mc:AlternateContent>
          <mc:Choice Requires="wps">
            <w:drawing>
              <wp:anchor distT="0" distB="0" distL="114300" distR="114300" simplePos="0" relativeHeight="251678720" behindDoc="0" locked="0" layoutInCell="1" allowOverlap="1" wp14:anchorId="0D69EB92" wp14:editId="20535F4F">
                <wp:simplePos x="0" y="0"/>
                <wp:positionH relativeFrom="column">
                  <wp:posOffset>2044065</wp:posOffset>
                </wp:positionH>
                <wp:positionV relativeFrom="paragraph">
                  <wp:posOffset>2033905</wp:posOffset>
                </wp:positionV>
                <wp:extent cx="222250" cy="279400"/>
                <wp:effectExtent l="57150" t="38100" r="25400" b="120650"/>
                <wp:wrapNone/>
                <wp:docPr id="19" name="Flecha derecha 19"/>
                <wp:cNvGraphicFramePr/>
                <a:graphic xmlns:a="http://schemas.openxmlformats.org/drawingml/2006/main">
                  <a:graphicData uri="http://schemas.microsoft.com/office/word/2010/wordprocessingShape">
                    <wps:wsp>
                      <wps:cNvSpPr/>
                      <wps:spPr>
                        <a:xfrm>
                          <a:off x="0" y="0"/>
                          <a:ext cx="222250" cy="279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9598AC" id="Flecha derecha 19" o:spid="_x0000_s1026" type="#_x0000_t13" style="position:absolute;margin-left:160.95pt;margin-top:160.15pt;width:17.5pt;height:2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" adj="10800" fillcolor="red" strokecolor="red">
                <v:shadow on="t" color="black" opacity="22937f" origin=",.5" offset="0,.63889mm"/>
              </v:shape>
            </w:pict>
          </mc:Fallback>
        </mc:AlternateContent>
      </w:r>
      <w:r w:rsidRPr="00BB2292">
        <w:rPr>
          <w:noProof/>
          <w:lang w:eastAsia="es-MX"/>
        </w:rPr>
        <mc:AlternateContent>
          <mc:Choice Requires="wps">
            <w:drawing>
              <wp:anchor distT="0" distB="0" distL="114300" distR="114300" simplePos="0" relativeHeight="251676672" behindDoc="0" locked="0" layoutInCell="1" allowOverlap="1" wp14:anchorId="05C56540" wp14:editId="53C5D72F">
                <wp:simplePos x="0" y="0"/>
                <wp:positionH relativeFrom="column">
                  <wp:posOffset>3720464</wp:posOffset>
                </wp:positionH>
                <wp:positionV relativeFrom="paragraph">
                  <wp:posOffset>2541905</wp:posOffset>
                </wp:positionV>
                <wp:extent cx="222250" cy="279400"/>
                <wp:effectExtent l="57150" t="38100" r="6350" b="120650"/>
                <wp:wrapNone/>
                <wp:docPr id="18" name="Flecha derecha 18"/>
                <wp:cNvGraphicFramePr/>
                <a:graphic xmlns:a="http://schemas.openxmlformats.org/drawingml/2006/main">
                  <a:graphicData uri="http://schemas.microsoft.com/office/word/2010/wordprocessingShape">
                    <wps:wsp>
                      <wps:cNvSpPr/>
                      <wps:spPr>
                        <a:xfrm rot="10800000">
                          <a:off x="0" y="0"/>
                          <a:ext cx="222250" cy="279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D64B26" id="Flecha derecha 18" o:spid="_x0000_s1026" type="#_x0000_t13" style="position:absolute;margin-left:292.95pt;margin-top:200.15pt;width:17.5pt;height:22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" adj="10800" fillcolor="red" strokecolor="red">
                <v:shadow on="t" color="black" opacity="22937f" origin=",.5" offset="0,.63889mm"/>
              </v:shape>
            </w:pict>
          </mc:Fallback>
        </mc:AlternateContent>
      </w:r>
      <w:r w:rsidRPr="00BB2292">
        <w:rPr>
          <w:noProof/>
          <w:lang w:eastAsia="es-MX"/>
        </w:rPr>
        <mc:AlternateContent>
          <mc:Choice Requires="wps">
            <w:drawing>
              <wp:anchor distT="0" distB="0" distL="114300" distR="114300" simplePos="0" relativeHeight="251674624" behindDoc="0" locked="0" layoutInCell="1" allowOverlap="1" wp14:anchorId="7710A11B" wp14:editId="3F0C915C">
                <wp:simplePos x="0" y="0"/>
                <wp:positionH relativeFrom="column">
                  <wp:posOffset>2031365</wp:posOffset>
                </wp:positionH>
                <wp:positionV relativeFrom="paragraph">
                  <wp:posOffset>1513205</wp:posOffset>
                </wp:positionV>
                <wp:extent cx="222250" cy="279400"/>
                <wp:effectExtent l="57150" t="38100" r="25400" b="120650"/>
                <wp:wrapNone/>
                <wp:docPr id="17" name="Flecha derecha 17"/>
                <wp:cNvGraphicFramePr/>
                <a:graphic xmlns:a="http://schemas.openxmlformats.org/drawingml/2006/main">
                  <a:graphicData uri="http://schemas.microsoft.com/office/word/2010/wordprocessingShape">
                    <wps:wsp>
                      <wps:cNvSpPr/>
                      <wps:spPr>
                        <a:xfrm>
                          <a:off x="0" y="0"/>
                          <a:ext cx="222250" cy="279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4A452" id="Flecha derecha 17" o:spid="_x0000_s1026" type="#_x0000_t13" style="position:absolute;margin-left:159.95pt;margin-top:119.15pt;width:17.5pt;height:2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" adj="10800" fillcolor="red" strokecolor="red">
                <v:shadow on="t" color="black" opacity="22937f" origin=",.5" offset="0,.63889mm"/>
              </v:shape>
            </w:pict>
          </mc:Fallback>
        </mc:AlternateContent>
      </w:r>
      <w:r w:rsidR="002B5301" w:rsidRPr="00BB2292">
        <w:rPr>
          <w:noProof/>
          <w:lang w:eastAsia="es-MX"/>
        </w:rPr>
        <mc:AlternateContent>
          <mc:Choice Requires="wps">
            <w:drawing>
              <wp:anchor distT="0" distB="0" distL="114300" distR="114300" simplePos="0" relativeHeight="251672576" behindDoc="0" locked="0" layoutInCell="1" allowOverlap="1" wp14:anchorId="31FFA504" wp14:editId="1FAD10B2">
                <wp:simplePos x="0" y="0"/>
                <wp:positionH relativeFrom="column">
                  <wp:posOffset>3720465</wp:posOffset>
                </wp:positionH>
                <wp:positionV relativeFrom="paragraph">
                  <wp:posOffset>1513205</wp:posOffset>
                </wp:positionV>
                <wp:extent cx="222250" cy="279400"/>
                <wp:effectExtent l="57150" t="38100" r="6350" b="120650"/>
                <wp:wrapNone/>
                <wp:docPr id="16" name="Flecha derecha 16"/>
                <wp:cNvGraphicFramePr/>
                <a:graphic xmlns:a="http://schemas.openxmlformats.org/drawingml/2006/main">
                  <a:graphicData uri="http://schemas.microsoft.com/office/word/2010/wordprocessingShape">
                    <wps:wsp>
                      <wps:cNvSpPr/>
                      <wps:spPr>
                        <a:xfrm rot="10800000">
                          <a:off x="0" y="0"/>
                          <a:ext cx="222250" cy="279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CC51BC" id="Flecha derecha 16" o:spid="_x0000_s1026" type="#_x0000_t13" style="position:absolute;margin-left:292.95pt;margin-top:119.15pt;width:17.5pt;height:22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" adj="10800" fillcolor="red" strokecolor="red">
                <v:shadow on="t" color="black" opacity="22937f" origin=",.5" offset="0,.63889mm"/>
              </v:shape>
            </w:pict>
          </mc:Fallback>
        </mc:AlternateContent>
      </w:r>
      <w:r w:rsidR="002B5301" w:rsidRPr="00BB2292">
        <w:rPr>
          <w:noProof/>
          <w:lang w:eastAsia="es-MX"/>
        </w:rPr>
        <mc:AlternateContent>
          <mc:Choice Requires="wps">
            <w:drawing>
              <wp:anchor distT="0" distB="0" distL="114300" distR="114300" simplePos="0" relativeHeight="251670528" behindDoc="0" locked="0" layoutInCell="1" allowOverlap="1" wp14:anchorId="32F3A3F8" wp14:editId="54C1E86F">
                <wp:simplePos x="0" y="0"/>
                <wp:positionH relativeFrom="column">
                  <wp:posOffset>532765</wp:posOffset>
                </wp:positionH>
                <wp:positionV relativeFrom="paragraph">
                  <wp:posOffset>3189605</wp:posOffset>
                </wp:positionV>
                <wp:extent cx="222250" cy="279400"/>
                <wp:effectExtent l="57150" t="38100" r="25400" b="120650"/>
                <wp:wrapNone/>
                <wp:docPr id="15" name="Flecha derecha 15"/>
                <wp:cNvGraphicFramePr/>
                <a:graphic xmlns:a="http://schemas.openxmlformats.org/drawingml/2006/main">
                  <a:graphicData uri="http://schemas.microsoft.com/office/word/2010/wordprocessingShape">
                    <wps:wsp>
                      <wps:cNvSpPr/>
                      <wps:spPr>
                        <a:xfrm>
                          <a:off x="0" y="0"/>
                          <a:ext cx="222250" cy="279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F3A484" id="Flecha derecha 15" o:spid="_x0000_s1026" type="#_x0000_t13" style="position:absolute;margin-left:41.95pt;margin-top:251.15pt;width:17.5pt;height:2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" adj="10800" fillcolor="red" strokecolor="red">
                <v:shadow on="t" color="black" opacity="22937f" origin=",.5" offset="0,.63889mm"/>
              </v:shape>
            </w:pict>
          </mc:Fallback>
        </mc:AlternateContent>
      </w:r>
      <w:r w:rsidR="002B5301" w:rsidRPr="00BB2292">
        <w:rPr>
          <w:noProof/>
          <w:lang w:eastAsia="es-MX"/>
        </w:rPr>
        <mc:AlternateContent>
          <mc:Choice Requires="wps">
            <w:drawing>
              <wp:anchor distT="0" distB="0" distL="114300" distR="114300" simplePos="0" relativeHeight="251668480" behindDoc="0" locked="0" layoutInCell="1" allowOverlap="1" wp14:anchorId="6CA16509" wp14:editId="6AD28DF8">
                <wp:simplePos x="0" y="0"/>
                <wp:positionH relativeFrom="column">
                  <wp:posOffset>2533015</wp:posOffset>
                </wp:positionH>
                <wp:positionV relativeFrom="paragraph">
                  <wp:posOffset>484505</wp:posOffset>
                </wp:positionV>
                <wp:extent cx="222250" cy="279400"/>
                <wp:effectExtent l="57150" t="38100" r="25400" b="120650"/>
                <wp:wrapNone/>
                <wp:docPr id="14" name="Flecha derecha 14"/>
                <wp:cNvGraphicFramePr/>
                <a:graphic xmlns:a="http://schemas.openxmlformats.org/drawingml/2006/main">
                  <a:graphicData uri="http://schemas.microsoft.com/office/word/2010/wordprocessingShape">
                    <wps:wsp>
                      <wps:cNvSpPr/>
                      <wps:spPr>
                        <a:xfrm>
                          <a:off x="0" y="0"/>
                          <a:ext cx="222250" cy="2794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49676F" id="Flecha derecha 14" o:spid="_x0000_s1026" type="#_x0000_t13" style="position:absolute;margin-left:199.45pt;margin-top:38.15pt;width:17.5pt;height:2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" adj="10800" fillcolor="red" strokecolor="red">
                <v:shadow on="t" color="black" opacity="22937f" origin=",.5" offset="0,.63889mm"/>
              </v:shape>
            </w:pict>
          </mc:Fallback>
        </mc:AlternateContent>
      </w:r>
      <w:r w:rsidR="0088411E" w:rsidRPr="00BB2292">
        <w:rPr>
          <w:noProof/>
          <w:lang w:eastAsia="es-MX"/>
        </w:rPr>
        <w:drawing>
          <wp:inline distT="0" distB="0" distL="0" distR="0" wp14:anchorId="75D125BD" wp14:editId="653CD47E">
            <wp:extent cx="6419942" cy="6457950"/>
            <wp:effectExtent l="152400" t="152400" r="361950" b="3619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26326" cy="6464372"/>
                    </a:xfrm>
                    <a:prstGeom prst="rect">
                      <a:avLst/>
                    </a:prstGeom>
                    <a:ln>
                      <a:noFill/>
                    </a:ln>
                    <a:effectLst>
                      <a:outerShdw blurRad="292100" dist="139700" dir="2700000" algn="tl" rotWithShape="0">
                        <a:srgbClr val="333333">
                          <a:alpha val="65000"/>
                        </a:srgbClr>
                      </a:outerShdw>
                    </a:effectLst>
                  </pic:spPr>
                </pic:pic>
              </a:graphicData>
            </a:graphic>
          </wp:inline>
        </w:drawing>
      </w:r>
    </w:p>
    <w:p w14:paraId="041CA4A4" w14:textId="432A9D26" w:rsidR="002B5301" w:rsidRPr="00BB2292" w:rsidRDefault="00DD5BB5" w:rsidP="00A6794F">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lastRenderedPageBreak/>
        <w:t xml:space="preserve">El </w:t>
      </w:r>
      <w:r w:rsidR="00AE7670" w:rsidRPr="00BB2292">
        <w:rPr>
          <w:rFonts w:ascii="Palatino Linotype" w:eastAsia="Palatino Linotype" w:hAnsi="Palatino Linotype" w:cs="Palatino Linotype"/>
        </w:rPr>
        <w:t>organigrama</w:t>
      </w:r>
      <w:r w:rsidRPr="00BB2292">
        <w:rPr>
          <w:rFonts w:ascii="Palatino Linotype" w:eastAsia="Palatino Linotype" w:hAnsi="Palatino Linotype" w:cs="Palatino Linotype"/>
        </w:rPr>
        <w:t xml:space="preserve"> antes citado</w:t>
      </w:r>
      <w:r w:rsidR="00A6794F" w:rsidRPr="00BB2292">
        <w:rPr>
          <w:rFonts w:ascii="Palatino Linotype" w:eastAsia="Palatino Linotype" w:hAnsi="Palatino Linotype" w:cs="Palatino Linotype"/>
        </w:rPr>
        <w:t>,</w:t>
      </w:r>
      <w:r w:rsidR="00AE7670" w:rsidRPr="00BB2292">
        <w:rPr>
          <w:rFonts w:ascii="Palatino Linotype" w:eastAsia="Palatino Linotype" w:hAnsi="Palatino Linotype" w:cs="Palatino Linotype"/>
        </w:rPr>
        <w:t xml:space="preserve"> guarda relación</w:t>
      </w:r>
      <w:r w:rsidR="00A6794F" w:rsidRPr="00BB2292">
        <w:rPr>
          <w:rFonts w:ascii="Palatino Linotype" w:eastAsia="Palatino Linotype" w:hAnsi="Palatino Linotype" w:cs="Palatino Linotype"/>
        </w:rPr>
        <w:t xml:space="preserve"> toda vez que, en respuesta fueron remitidas </w:t>
      </w:r>
      <w:proofErr w:type="gramStart"/>
      <w:r w:rsidR="00A6794F" w:rsidRPr="00BB2292">
        <w:rPr>
          <w:rFonts w:ascii="Palatino Linotype" w:eastAsia="Palatino Linotype" w:hAnsi="Palatino Linotype" w:cs="Palatino Linotype"/>
        </w:rPr>
        <w:t>las  manifestaciones</w:t>
      </w:r>
      <w:proofErr w:type="gramEnd"/>
      <w:r w:rsidR="00A6794F" w:rsidRPr="00BB2292">
        <w:rPr>
          <w:rFonts w:ascii="Palatino Linotype" w:eastAsia="Palatino Linotype" w:hAnsi="Palatino Linotype" w:cs="Palatino Linotype"/>
        </w:rPr>
        <w:t xml:space="preserve"> del </w:t>
      </w:r>
      <w:r w:rsidR="00A6794F" w:rsidRPr="00BB2292">
        <w:rPr>
          <w:rFonts w:ascii="Palatino Linotype" w:eastAsia="Palatino Linotype" w:hAnsi="Palatino Linotype" w:cs="Palatino Linotype"/>
          <w:u w:val="single"/>
        </w:rPr>
        <w:t>Titular de la Unidad Jurídica</w:t>
      </w:r>
      <w:r w:rsidR="00A6794F" w:rsidRPr="00BB2292">
        <w:rPr>
          <w:rFonts w:ascii="Palatino Linotype" w:eastAsia="Palatino Linotype" w:hAnsi="Palatino Linotype" w:cs="Palatino Linotype"/>
        </w:rPr>
        <w:t xml:space="preserve">, </w:t>
      </w:r>
      <w:r w:rsidR="00A6794F" w:rsidRPr="00BB2292">
        <w:rPr>
          <w:rFonts w:ascii="Palatino Linotype" w:eastAsia="Palatino Linotype" w:hAnsi="Palatino Linotype" w:cs="Palatino Linotype"/>
          <w:u w:val="single"/>
        </w:rPr>
        <w:t>Subdirectora del O.P.D.A.P.A.S</w:t>
      </w:r>
      <w:r w:rsidR="00A6794F" w:rsidRPr="00BB2292">
        <w:rPr>
          <w:rFonts w:ascii="Palatino Linotype" w:eastAsia="Palatino Linotype" w:hAnsi="Palatino Linotype" w:cs="Palatino Linotype"/>
        </w:rPr>
        <w:t xml:space="preserve">, </w:t>
      </w:r>
      <w:r w:rsidR="00A6794F" w:rsidRPr="00BB2292">
        <w:rPr>
          <w:rFonts w:ascii="Palatino Linotype" w:eastAsia="Palatino Linotype" w:hAnsi="Palatino Linotype" w:cs="Palatino Linotype"/>
          <w:u w:val="single"/>
        </w:rPr>
        <w:t>Director General</w:t>
      </w:r>
      <w:r w:rsidR="00A6794F" w:rsidRPr="00BB2292">
        <w:rPr>
          <w:rFonts w:ascii="Palatino Linotype" w:eastAsia="Palatino Linotype" w:hAnsi="Palatino Linotype" w:cs="Palatino Linotype"/>
        </w:rPr>
        <w:t xml:space="preserve">, </w:t>
      </w:r>
      <w:r w:rsidR="00EF5FA5" w:rsidRPr="00BB2292">
        <w:rPr>
          <w:rFonts w:ascii="Palatino Linotype" w:eastAsia="Palatino Linotype" w:hAnsi="Palatino Linotype" w:cs="Palatino Linotype"/>
          <w:u w:val="single"/>
        </w:rPr>
        <w:t>Director de Administración y Finanzas</w:t>
      </w:r>
      <w:r w:rsidR="00EF5FA5" w:rsidRPr="00BB2292">
        <w:rPr>
          <w:rFonts w:ascii="Palatino Linotype" w:eastAsia="Palatino Linotype" w:hAnsi="Palatino Linotype" w:cs="Palatino Linotype"/>
        </w:rPr>
        <w:t xml:space="preserve">, Encargado de Despacho de la </w:t>
      </w:r>
      <w:r w:rsidR="00EF5FA5" w:rsidRPr="00BB2292">
        <w:rPr>
          <w:rFonts w:ascii="Palatino Linotype" w:eastAsia="Palatino Linotype" w:hAnsi="Palatino Linotype" w:cs="Palatino Linotype"/>
          <w:u w:val="single"/>
        </w:rPr>
        <w:t>Contraloría Interna</w:t>
      </w:r>
      <w:r w:rsidR="00EF5FA5" w:rsidRPr="00BB2292">
        <w:rPr>
          <w:rFonts w:ascii="Palatino Linotype" w:eastAsia="Palatino Linotype" w:hAnsi="Palatino Linotype" w:cs="Palatino Linotype"/>
        </w:rPr>
        <w:t>,</w:t>
      </w:r>
      <w:r w:rsidR="00577FBB" w:rsidRPr="00BB2292">
        <w:rPr>
          <w:rFonts w:ascii="Palatino Linotype" w:eastAsia="Palatino Linotype" w:hAnsi="Palatino Linotype" w:cs="Palatino Linotype"/>
        </w:rPr>
        <w:t xml:space="preserve"> argumentando para tal efecto lo siguiente: </w:t>
      </w:r>
    </w:p>
    <w:p w14:paraId="54DB91CC" w14:textId="0729812E" w:rsidR="00577FBB" w:rsidRPr="00BB2292" w:rsidRDefault="00577FBB" w:rsidP="00A6794F">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Por lo que hace al </w:t>
      </w:r>
      <w:r w:rsidRPr="00BB2292">
        <w:rPr>
          <w:rFonts w:ascii="Palatino Linotype" w:eastAsia="Palatino Linotype" w:hAnsi="Palatino Linotype" w:cs="Palatino Linotype"/>
          <w:b/>
        </w:rPr>
        <w:t>Titular de la Unidad Jurídica</w:t>
      </w:r>
      <w:r w:rsidRPr="00BB2292">
        <w:rPr>
          <w:rFonts w:ascii="Palatino Linotype" w:eastAsia="Palatino Linotype" w:hAnsi="Palatino Linotype" w:cs="Palatino Linotype"/>
        </w:rPr>
        <w:t xml:space="preserve"> lo siguiente: </w:t>
      </w:r>
    </w:p>
    <w:p w14:paraId="5E4D8884" w14:textId="6B40E080" w:rsidR="00577FBB" w:rsidRPr="00BB2292" w:rsidRDefault="00577FBB" w:rsidP="00A6794F">
      <w:pPr>
        <w:spacing w:before="100" w:beforeAutospacing="1" w:after="100" w:afterAutospacing="1" w:line="360" w:lineRule="auto"/>
        <w:ind w:right="51"/>
        <w:jc w:val="both"/>
        <w:rPr>
          <w:rFonts w:ascii="Palatino Linotype" w:eastAsia="Palatino Linotype" w:hAnsi="Palatino Linotype" w:cs="Palatino Linotype"/>
        </w:rPr>
      </w:pPr>
      <w:r w:rsidRPr="00BB2292">
        <w:rPr>
          <w:noProof/>
        </w:rPr>
        <w:drawing>
          <wp:inline distT="0" distB="0" distL="0" distR="0" wp14:anchorId="32F18F9A" wp14:editId="10D81CFE">
            <wp:extent cx="5791835" cy="3873500"/>
            <wp:effectExtent l="152400" t="152400" r="361315" b="3556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38735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EA34F2C" w14:textId="2BC86D31" w:rsidR="00CF117A" w:rsidRPr="00BB2292" w:rsidRDefault="00CF117A" w:rsidP="00CF117A">
      <w:pPr>
        <w:spacing w:before="100" w:beforeAutospacing="1" w:after="100" w:afterAutospacing="1" w:line="360" w:lineRule="auto"/>
        <w:jc w:val="both"/>
        <w:rPr>
          <w:rFonts w:ascii="Palatino Linotype" w:hAnsi="Palatino Linotype" w:cs="Arial"/>
        </w:rPr>
      </w:pPr>
      <w:r w:rsidRPr="00BB2292">
        <w:rPr>
          <w:rFonts w:ascii="Palatino Linotype" w:hAnsi="Palatino Linotype" w:cs="Arial"/>
        </w:rPr>
        <w:lastRenderedPageBreak/>
        <w:t xml:space="preserve">Para tal efecto, primeramente debemos señalar que, </w:t>
      </w:r>
      <w:r w:rsidRPr="00BB2292">
        <w:rPr>
          <w:rFonts w:ascii="Palatino Linotype" w:hAnsi="Palatino Linotype"/>
        </w:rPr>
        <w:t xml:space="preserve">al haber existido un pronunciamiento de parte del servidor público habilitado, quien en el caso particular que nos ocupa se trata del </w:t>
      </w:r>
      <w:r w:rsidRPr="00BB2292">
        <w:rPr>
          <w:rFonts w:ascii="Palatino Linotype" w:hAnsi="Palatino Linotype"/>
          <w:b/>
        </w:rPr>
        <w:t xml:space="preserve">Titular de la Unidad Jurídica, </w:t>
      </w:r>
      <w:r w:rsidRPr="00BB2292">
        <w:rPr>
          <w:rFonts w:ascii="Palatino Linotype" w:hAnsi="Palatino Linotype"/>
        </w:rPr>
        <w:t xml:space="preserve">quien dentro de sus funciones refiere que no generó información con el grado detallado en la solicitud, máxime en la temporalidad referida por el particular, así, se está ante la presencia de un hecho negativo, </w:t>
      </w:r>
      <w:r w:rsidRPr="00BB2292">
        <w:rPr>
          <w:rFonts w:ascii="Palatino Linotype" w:hAnsi="Palatino Linotype" w:cs="Arial"/>
        </w:rPr>
        <w:t xml:space="preserve">toda vez que al considerar el hecho negativo, es obvio que éste no puede fácticamente obrar en los archivos del </w:t>
      </w:r>
      <w:r w:rsidRPr="00BB2292">
        <w:rPr>
          <w:rFonts w:ascii="Palatino Linotype" w:hAnsi="Palatino Linotype" w:cs="Arial"/>
          <w:b/>
        </w:rPr>
        <w:t>SUJETO OBLIGADO</w:t>
      </w:r>
      <w:r w:rsidRPr="00BB2292">
        <w:rPr>
          <w:rFonts w:ascii="Palatino Linotype" w:hAnsi="Palatino Linotype" w:cs="Arial"/>
        </w:rPr>
        <w:t>, ya que no puede probarse por ser lógica y materialmente imposible, en razón de que, al no haber generado dicha información, no la posee, no administra y no cuenta con la misma.</w:t>
      </w:r>
    </w:p>
    <w:p w14:paraId="6A212FD6" w14:textId="77777777" w:rsidR="00CF117A" w:rsidRPr="00BB2292" w:rsidRDefault="00CF117A" w:rsidP="00CF117A">
      <w:pPr>
        <w:spacing w:before="100" w:beforeAutospacing="1" w:after="100" w:afterAutospacing="1" w:line="360" w:lineRule="auto"/>
        <w:jc w:val="both"/>
        <w:rPr>
          <w:rFonts w:ascii="Palatino Linotype" w:hAnsi="Palatino Linotype" w:cs="Arial"/>
        </w:rPr>
      </w:pPr>
      <w:r w:rsidRPr="00BB2292">
        <w:rPr>
          <w:rFonts w:ascii="Palatino Linotype" w:hAnsi="Palatino Linotype" w:cs="Arial"/>
        </w:rPr>
        <w:t xml:space="preserve">Asimismo, no se trata de un caso por el cual la negación del hecho implique la afirmación </w:t>
      </w:r>
      <w:proofErr w:type="gramStart"/>
      <w:r w:rsidRPr="00BB2292">
        <w:rPr>
          <w:rFonts w:ascii="Palatino Linotype" w:hAnsi="Palatino Linotype" w:cs="Arial"/>
        </w:rPr>
        <w:t>del mismo</w:t>
      </w:r>
      <w:proofErr w:type="gramEnd"/>
      <w:r w:rsidRPr="00BB2292">
        <w:rPr>
          <w:rFonts w:ascii="Palatino Linotype" w:hAnsi="Palatino Linotype" w:cs="Arial"/>
        </w:rPr>
        <w:t>, simplemente se está ante una notoria y evidente inexistencia fáctica de la información solicitada.</w:t>
      </w:r>
    </w:p>
    <w:p w14:paraId="16351151" w14:textId="77777777" w:rsidR="00CF117A" w:rsidRPr="00BB2292" w:rsidRDefault="00CF117A" w:rsidP="00CF117A">
      <w:pPr>
        <w:spacing w:before="100" w:beforeAutospacing="1" w:after="100" w:afterAutospacing="1" w:line="360" w:lineRule="auto"/>
        <w:jc w:val="both"/>
        <w:rPr>
          <w:rFonts w:ascii="Palatino Linotype" w:hAnsi="Palatino Linotype" w:cs="Arial"/>
        </w:rPr>
      </w:pPr>
      <w:r w:rsidRPr="00BB2292">
        <w:rPr>
          <w:rFonts w:ascii="Palatino Linotype" w:hAnsi="Palatino Linotype" w:cs="Arial"/>
        </w:rPr>
        <w:t xml:space="preserve">Por ello, de conformidad con lo establecido en el artículo 12 de la Ley de Transparencia y Acceso a la Información Pública del Estado de México y Municipios </w:t>
      </w:r>
      <w:r w:rsidRPr="00BB2292">
        <w:rPr>
          <w:rFonts w:ascii="Palatino Linotype" w:hAnsi="Palatino Linotype" w:cs="Arial"/>
          <w:b/>
        </w:rPr>
        <w:t>EL SUJETO OBLIGADO</w:t>
      </w:r>
      <w:r w:rsidRPr="00BB2292">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0CE60B79" w14:textId="77777777" w:rsidR="00CF117A" w:rsidRPr="00BB2292" w:rsidRDefault="00CF117A" w:rsidP="00CF117A">
      <w:pPr>
        <w:widowControl w:val="0"/>
        <w:tabs>
          <w:tab w:val="left" w:pos="1276"/>
        </w:tabs>
        <w:autoSpaceDE w:val="0"/>
        <w:autoSpaceDN w:val="0"/>
        <w:adjustRightInd w:val="0"/>
        <w:ind w:left="851" w:right="899"/>
        <w:jc w:val="both"/>
        <w:rPr>
          <w:rFonts w:ascii="Palatino Linotype" w:hAnsi="Palatino Linotype"/>
          <w:b/>
          <w:i/>
          <w:sz w:val="22"/>
          <w:szCs w:val="22"/>
        </w:rPr>
      </w:pPr>
      <w:r w:rsidRPr="00BB2292">
        <w:rPr>
          <w:rFonts w:ascii="Palatino Linotype" w:hAnsi="Palatino Linotype"/>
          <w:b/>
          <w:i/>
          <w:sz w:val="22"/>
          <w:szCs w:val="22"/>
        </w:rPr>
        <w:lastRenderedPageBreak/>
        <w:t>“HECHOS NEGATIVOS, NO SON SUSCEPTIBLES DE DEMOSTRACIÓN.</w:t>
      </w:r>
    </w:p>
    <w:p w14:paraId="7052D986" w14:textId="77777777" w:rsidR="00CF117A" w:rsidRPr="00BB2292" w:rsidRDefault="00CF117A" w:rsidP="00CF117A">
      <w:pPr>
        <w:widowControl w:val="0"/>
        <w:tabs>
          <w:tab w:val="left" w:pos="1276"/>
        </w:tabs>
        <w:autoSpaceDE w:val="0"/>
        <w:autoSpaceDN w:val="0"/>
        <w:adjustRightInd w:val="0"/>
        <w:ind w:left="851" w:right="899"/>
        <w:jc w:val="both"/>
        <w:rPr>
          <w:rFonts w:ascii="Palatino Linotype" w:hAnsi="Palatino Linotype"/>
          <w:i/>
          <w:sz w:val="22"/>
          <w:szCs w:val="22"/>
        </w:rPr>
      </w:pPr>
      <w:r w:rsidRPr="00BB2292">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356FEF34" w14:textId="77777777" w:rsidR="00CF117A" w:rsidRPr="00BB2292" w:rsidRDefault="00CF117A" w:rsidP="00CF117A">
      <w:pPr>
        <w:widowControl w:val="0"/>
        <w:tabs>
          <w:tab w:val="left" w:pos="1276"/>
        </w:tabs>
        <w:autoSpaceDE w:val="0"/>
        <w:autoSpaceDN w:val="0"/>
        <w:adjustRightInd w:val="0"/>
        <w:ind w:left="851" w:right="899"/>
        <w:jc w:val="both"/>
        <w:rPr>
          <w:rFonts w:ascii="Palatino Linotype" w:hAnsi="Palatino Linotype"/>
          <w:i/>
          <w:sz w:val="22"/>
          <w:szCs w:val="22"/>
        </w:rPr>
      </w:pPr>
      <w:r w:rsidRPr="00BB2292">
        <w:rPr>
          <w:rFonts w:ascii="Palatino Linotype" w:hAnsi="Palatino Linotype"/>
          <w:i/>
          <w:sz w:val="22"/>
          <w:szCs w:val="22"/>
        </w:rPr>
        <w:t>Amparo en revisión 2022/61. José García Florín (Menor). 9 de octubre de 1961. Cinco votos. Ponente: José Rivera Pérez Campos.”</w:t>
      </w:r>
    </w:p>
    <w:p w14:paraId="22386BBE" w14:textId="77777777" w:rsidR="00CF117A" w:rsidRPr="00BB2292" w:rsidRDefault="00CF117A" w:rsidP="00CF117A">
      <w:pPr>
        <w:spacing w:before="100" w:beforeAutospacing="1" w:after="100" w:afterAutospacing="1" w:line="360" w:lineRule="auto"/>
        <w:jc w:val="both"/>
        <w:rPr>
          <w:rFonts w:ascii="Palatino Linotype" w:hAnsi="Palatino Linotype" w:cs="Arial"/>
        </w:rPr>
      </w:pPr>
      <w:r w:rsidRPr="00BB2292">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698A274C" w14:textId="77777777" w:rsidR="00CF117A" w:rsidRPr="00BB2292" w:rsidRDefault="00CF117A" w:rsidP="00CF117A">
      <w:pPr>
        <w:widowControl w:val="0"/>
        <w:tabs>
          <w:tab w:val="left" w:pos="1276"/>
        </w:tabs>
        <w:autoSpaceDE w:val="0"/>
        <w:autoSpaceDN w:val="0"/>
        <w:adjustRightInd w:val="0"/>
        <w:ind w:left="851" w:right="899"/>
        <w:jc w:val="both"/>
        <w:rPr>
          <w:rFonts w:ascii="Palatino Linotype" w:hAnsi="Palatino Linotype"/>
          <w:i/>
          <w:sz w:val="22"/>
          <w:szCs w:val="22"/>
        </w:rPr>
      </w:pPr>
      <w:r w:rsidRPr="00BB2292">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w:t>
      </w:r>
      <w:proofErr w:type="gramStart"/>
      <w:r w:rsidRPr="00BB2292">
        <w:rPr>
          <w:rFonts w:ascii="Palatino Linotype" w:hAnsi="Palatino Linotype"/>
          <w:i/>
          <w:sz w:val="22"/>
          <w:szCs w:val="22"/>
        </w:rPr>
        <w:t>obstante</w:t>
      </w:r>
      <w:proofErr w:type="gramEnd"/>
      <w:r w:rsidRPr="00BB2292">
        <w:rPr>
          <w:rFonts w:ascii="Palatino Linotype" w:hAnsi="Palatino Linotype"/>
          <w:i/>
          <w:sz w:val="22"/>
          <w:szCs w:val="22"/>
        </w:rPr>
        <w:t xml:space="preserv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548883C6" w14:textId="58E183C0" w:rsidR="00577FBB" w:rsidRPr="00BB2292" w:rsidRDefault="00CF117A" w:rsidP="00577FBB">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Una vez claro lo anterior, cabe traer a contexto lo referido por</w:t>
      </w:r>
      <w:r w:rsidR="00577FBB" w:rsidRPr="00BB2292">
        <w:rPr>
          <w:rFonts w:ascii="Palatino Linotype" w:eastAsia="Palatino Linotype" w:hAnsi="Palatino Linotype" w:cs="Palatino Linotype"/>
        </w:rPr>
        <w:t xml:space="preserve"> </w:t>
      </w:r>
      <w:r w:rsidR="00611F64" w:rsidRPr="00BB2292">
        <w:rPr>
          <w:rFonts w:ascii="Palatino Linotype" w:eastAsia="Palatino Linotype" w:hAnsi="Palatino Linotype" w:cs="Palatino Linotype"/>
        </w:rPr>
        <w:t xml:space="preserve">el </w:t>
      </w:r>
      <w:r w:rsidR="00577FBB" w:rsidRPr="00BB2292">
        <w:rPr>
          <w:rFonts w:ascii="Palatino Linotype" w:eastAsia="Palatino Linotype" w:hAnsi="Palatino Linotype" w:cs="Palatino Linotype"/>
          <w:b/>
        </w:rPr>
        <w:t xml:space="preserve">Director </w:t>
      </w:r>
      <w:proofErr w:type="gramStart"/>
      <w:r w:rsidR="00577FBB" w:rsidRPr="00BB2292">
        <w:rPr>
          <w:rFonts w:ascii="Palatino Linotype" w:eastAsia="Palatino Linotype" w:hAnsi="Palatino Linotype" w:cs="Palatino Linotype"/>
          <w:b/>
        </w:rPr>
        <w:t>General</w:t>
      </w:r>
      <w:proofErr w:type="gramEnd"/>
      <w:r w:rsidR="00577FBB" w:rsidRPr="00BB2292">
        <w:rPr>
          <w:rFonts w:ascii="Palatino Linotype" w:eastAsia="Palatino Linotype" w:hAnsi="Palatino Linotype" w:cs="Palatino Linotype"/>
        </w:rPr>
        <w:t xml:space="preserve"> así como la </w:t>
      </w:r>
      <w:r w:rsidR="00577FBB" w:rsidRPr="00BB2292">
        <w:rPr>
          <w:rFonts w:ascii="Palatino Linotype" w:eastAsia="Palatino Linotype" w:hAnsi="Palatino Linotype" w:cs="Palatino Linotype"/>
          <w:b/>
        </w:rPr>
        <w:t>Subdirectora</w:t>
      </w:r>
      <w:r w:rsidR="00577FBB" w:rsidRPr="00BB2292">
        <w:rPr>
          <w:rFonts w:ascii="Palatino Linotype" w:eastAsia="Palatino Linotype" w:hAnsi="Palatino Linotype" w:cs="Palatino Linotype"/>
        </w:rPr>
        <w:t xml:space="preserve"> del </w:t>
      </w:r>
      <w:r w:rsidR="00577FBB" w:rsidRPr="00BB2292">
        <w:rPr>
          <w:rFonts w:ascii="Palatino Linotype" w:eastAsia="Palatino Linotype" w:hAnsi="Palatino Linotype" w:cs="Palatino Linotype"/>
          <w:b/>
        </w:rPr>
        <w:t xml:space="preserve">SUJETO </w:t>
      </w:r>
      <w:r w:rsidR="00611F64" w:rsidRPr="00BB2292">
        <w:rPr>
          <w:rFonts w:ascii="Palatino Linotype" w:eastAsia="Palatino Linotype" w:hAnsi="Palatino Linotype" w:cs="Palatino Linotype"/>
          <w:b/>
        </w:rPr>
        <w:t xml:space="preserve">OBLIGADO </w:t>
      </w:r>
      <w:r w:rsidR="00611F64" w:rsidRPr="00BB2292">
        <w:rPr>
          <w:rFonts w:ascii="Palatino Linotype" w:eastAsia="Palatino Linotype" w:hAnsi="Palatino Linotype" w:cs="Palatino Linotype"/>
        </w:rPr>
        <w:t>los</w:t>
      </w:r>
      <w:r w:rsidR="00156BBD" w:rsidRPr="00BB2292">
        <w:rPr>
          <w:rFonts w:ascii="Palatino Linotype" w:eastAsia="Palatino Linotype" w:hAnsi="Palatino Linotype" w:cs="Palatino Linotype"/>
        </w:rPr>
        <w:t xml:space="preserve"> cuales manifestaron </w:t>
      </w:r>
      <w:r w:rsidR="00577FBB" w:rsidRPr="00BB2292">
        <w:rPr>
          <w:rFonts w:ascii="Palatino Linotype" w:eastAsia="Palatino Linotype" w:hAnsi="Palatino Linotype" w:cs="Palatino Linotype"/>
        </w:rPr>
        <w:t xml:space="preserve">lo siguiente: </w:t>
      </w:r>
    </w:p>
    <w:p w14:paraId="1B8E7844" w14:textId="18E0E6DC" w:rsidR="00577FBB" w:rsidRPr="00BB2292" w:rsidRDefault="00577FBB" w:rsidP="00577FBB">
      <w:pPr>
        <w:spacing w:before="100" w:beforeAutospacing="1" w:after="100" w:afterAutospacing="1" w:line="360" w:lineRule="auto"/>
        <w:ind w:right="51"/>
        <w:jc w:val="center"/>
        <w:rPr>
          <w:rFonts w:ascii="Palatino Linotype" w:eastAsia="Palatino Linotype" w:hAnsi="Palatino Linotype" w:cs="Palatino Linotype"/>
        </w:rPr>
      </w:pPr>
      <w:r w:rsidRPr="00BB2292">
        <w:rPr>
          <w:noProof/>
        </w:rPr>
        <w:lastRenderedPageBreak/>
        <w:drawing>
          <wp:inline distT="0" distB="0" distL="0" distR="0" wp14:anchorId="07054730" wp14:editId="29A8FB78">
            <wp:extent cx="3736457" cy="2714625"/>
            <wp:effectExtent l="152400" t="152400" r="359410" b="3524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62827" cy="2733783"/>
                    </a:xfrm>
                    <a:prstGeom prst="rect">
                      <a:avLst/>
                    </a:prstGeom>
                    <a:ln>
                      <a:noFill/>
                    </a:ln>
                    <a:effectLst>
                      <a:outerShdw blurRad="292100" dist="139700" dir="2700000" algn="tl" rotWithShape="0">
                        <a:srgbClr val="333333">
                          <a:alpha val="65000"/>
                        </a:srgbClr>
                      </a:outerShdw>
                    </a:effectLst>
                  </pic:spPr>
                </pic:pic>
              </a:graphicData>
            </a:graphic>
          </wp:inline>
        </w:drawing>
      </w:r>
    </w:p>
    <w:p w14:paraId="59E4D236" w14:textId="0C76CAD8" w:rsidR="002B5301" w:rsidRPr="00BB2292" w:rsidRDefault="00577FBB" w:rsidP="00577FBB">
      <w:pPr>
        <w:spacing w:before="100" w:beforeAutospacing="1" w:after="100" w:afterAutospacing="1" w:line="360" w:lineRule="auto"/>
        <w:ind w:left="851" w:right="899"/>
        <w:jc w:val="center"/>
        <w:rPr>
          <w:rFonts w:ascii="Palatino Linotype" w:eastAsia="Palatino Linotype" w:hAnsi="Palatino Linotype" w:cs="Palatino Linotype"/>
          <w:b/>
          <w:i/>
          <w:sz w:val="22"/>
        </w:rPr>
      </w:pPr>
      <w:r w:rsidRPr="00BB2292">
        <w:rPr>
          <w:noProof/>
        </w:rPr>
        <w:drawing>
          <wp:inline distT="0" distB="0" distL="0" distR="0" wp14:anchorId="5E9E367F" wp14:editId="69C4FA09">
            <wp:extent cx="4007459" cy="2581275"/>
            <wp:effectExtent l="152400" t="152400" r="355600" b="3524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1834" cy="2596975"/>
                    </a:xfrm>
                    <a:prstGeom prst="rect">
                      <a:avLst/>
                    </a:prstGeom>
                    <a:ln>
                      <a:noFill/>
                    </a:ln>
                    <a:effectLst>
                      <a:outerShdw blurRad="292100" dist="139700" dir="2700000" algn="tl" rotWithShape="0">
                        <a:srgbClr val="333333">
                          <a:alpha val="65000"/>
                        </a:srgbClr>
                      </a:outerShdw>
                    </a:effectLst>
                  </pic:spPr>
                </pic:pic>
              </a:graphicData>
            </a:graphic>
          </wp:inline>
        </w:drawing>
      </w:r>
    </w:p>
    <w:p w14:paraId="79D3F6A5" w14:textId="77777777" w:rsidR="00FC661D" w:rsidRPr="00BB2292" w:rsidRDefault="00156BBD" w:rsidP="007D3D36">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lastRenderedPageBreak/>
        <w:t xml:space="preserve">En ese sentido, ambos servidores públicos habilitados remitieron para tal efecto el </w:t>
      </w:r>
      <w:r w:rsidRPr="00BB2292">
        <w:rPr>
          <w:rFonts w:ascii="Palatino Linotype" w:eastAsia="Palatino Linotype" w:hAnsi="Palatino Linotype" w:cs="Palatino Linotype"/>
          <w:b/>
        </w:rPr>
        <w:t>Acta de Instalación y primera sesión ordinaria del Comité de Mejora Regulatoria del Organismo Público Descentralizado para la prestación de Agua Potable, Alcantarillado y Saneamiento de Atlacomulco</w:t>
      </w:r>
      <w:r w:rsidRPr="00BB2292">
        <w:rPr>
          <w:rFonts w:ascii="Palatino Linotype" w:eastAsia="Palatino Linotype" w:hAnsi="Palatino Linotype" w:cs="Palatino Linotype"/>
        </w:rPr>
        <w:t xml:space="preserve">, </w:t>
      </w:r>
      <w:r w:rsidR="00FC661D" w:rsidRPr="00BB2292">
        <w:rPr>
          <w:rFonts w:ascii="Palatino Linotype" w:eastAsia="Palatino Linotype" w:hAnsi="Palatino Linotype" w:cs="Palatino Linotype"/>
        </w:rPr>
        <w:t xml:space="preserve">misma que versa en los siguientes términos: </w:t>
      </w:r>
    </w:p>
    <w:tbl>
      <w:tblPr>
        <w:tblStyle w:val="Tablaconcuadrcula"/>
        <w:tblW w:w="0" w:type="auto"/>
        <w:tblLook w:val="04A0" w:firstRow="1" w:lastRow="0" w:firstColumn="1" w:lastColumn="0" w:noHBand="0" w:noVBand="1"/>
      </w:tblPr>
      <w:tblGrid>
        <w:gridCol w:w="4480"/>
        <w:gridCol w:w="4481"/>
      </w:tblGrid>
      <w:tr w:rsidR="00FC661D" w:rsidRPr="00BB2292" w14:paraId="477F8D0A" w14:textId="77777777" w:rsidTr="00FC661D">
        <w:trPr>
          <w:trHeight w:val="3781"/>
        </w:trPr>
        <w:tc>
          <w:tcPr>
            <w:tcW w:w="4480" w:type="dxa"/>
          </w:tcPr>
          <w:p w14:paraId="53127F3A" w14:textId="0029C31B" w:rsidR="00FC661D" w:rsidRPr="00BB2292" w:rsidRDefault="00FC661D" w:rsidP="00FC661D">
            <w:pPr>
              <w:spacing w:before="100" w:beforeAutospacing="1" w:after="100" w:afterAutospacing="1" w:line="360" w:lineRule="auto"/>
              <w:ind w:right="51"/>
              <w:jc w:val="center"/>
              <w:rPr>
                <w:noProof/>
              </w:rPr>
            </w:pPr>
            <w:r w:rsidRPr="00BB2292">
              <w:rPr>
                <w:noProof/>
              </w:rPr>
              <w:drawing>
                <wp:inline distT="0" distB="0" distL="0" distR="0" wp14:anchorId="5D2E96CF" wp14:editId="5ECB9BDD">
                  <wp:extent cx="1981200" cy="227515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94673" cy="2290631"/>
                          </a:xfrm>
                          <a:prstGeom prst="rect">
                            <a:avLst/>
                          </a:prstGeom>
                        </pic:spPr>
                      </pic:pic>
                    </a:graphicData>
                  </a:graphic>
                </wp:inline>
              </w:drawing>
            </w:r>
          </w:p>
        </w:tc>
        <w:tc>
          <w:tcPr>
            <w:tcW w:w="4481" w:type="dxa"/>
          </w:tcPr>
          <w:p w14:paraId="07A7B2B5" w14:textId="2B6091D0" w:rsidR="00FC661D" w:rsidRPr="00BB2292" w:rsidRDefault="00FC661D" w:rsidP="00FC661D">
            <w:pPr>
              <w:spacing w:before="100" w:beforeAutospacing="1" w:after="100" w:afterAutospacing="1" w:line="360" w:lineRule="auto"/>
              <w:ind w:right="51"/>
              <w:jc w:val="center"/>
              <w:rPr>
                <w:noProof/>
              </w:rPr>
            </w:pPr>
            <w:r w:rsidRPr="00BB2292">
              <w:rPr>
                <w:noProof/>
              </w:rPr>
              <w:drawing>
                <wp:inline distT="0" distB="0" distL="0" distR="0" wp14:anchorId="32C69ABA" wp14:editId="5808EA8A">
                  <wp:extent cx="1963147" cy="227457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3821" cy="2286937"/>
                          </a:xfrm>
                          <a:prstGeom prst="rect">
                            <a:avLst/>
                          </a:prstGeom>
                        </pic:spPr>
                      </pic:pic>
                    </a:graphicData>
                  </a:graphic>
                </wp:inline>
              </w:drawing>
            </w:r>
          </w:p>
        </w:tc>
      </w:tr>
      <w:tr w:rsidR="00FC661D" w:rsidRPr="00BB2292" w14:paraId="0907E08B" w14:textId="77777777" w:rsidTr="00FC661D">
        <w:trPr>
          <w:trHeight w:val="3781"/>
        </w:trPr>
        <w:tc>
          <w:tcPr>
            <w:tcW w:w="4480" w:type="dxa"/>
          </w:tcPr>
          <w:p w14:paraId="035296D2" w14:textId="63A72164" w:rsidR="00FC661D" w:rsidRPr="00BB2292" w:rsidRDefault="00FC661D" w:rsidP="00FC661D">
            <w:pPr>
              <w:spacing w:before="100" w:beforeAutospacing="1" w:after="100" w:afterAutospacing="1" w:line="360" w:lineRule="auto"/>
              <w:ind w:right="51"/>
              <w:jc w:val="center"/>
              <w:rPr>
                <w:noProof/>
              </w:rPr>
            </w:pPr>
            <w:r w:rsidRPr="00BB2292">
              <w:rPr>
                <w:noProof/>
              </w:rPr>
              <w:drawing>
                <wp:inline distT="0" distB="0" distL="0" distR="0" wp14:anchorId="1DB8F7BC" wp14:editId="578E1EF7">
                  <wp:extent cx="2124075" cy="234978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33907" cy="2360659"/>
                          </a:xfrm>
                          <a:prstGeom prst="rect">
                            <a:avLst/>
                          </a:prstGeom>
                        </pic:spPr>
                      </pic:pic>
                    </a:graphicData>
                  </a:graphic>
                </wp:inline>
              </w:drawing>
            </w:r>
          </w:p>
        </w:tc>
        <w:tc>
          <w:tcPr>
            <w:tcW w:w="4481" w:type="dxa"/>
          </w:tcPr>
          <w:p w14:paraId="1270B622" w14:textId="43397459" w:rsidR="00FC661D" w:rsidRPr="00BB2292" w:rsidRDefault="00FC661D" w:rsidP="00FC661D">
            <w:pPr>
              <w:spacing w:before="100" w:beforeAutospacing="1" w:after="100" w:afterAutospacing="1" w:line="360" w:lineRule="auto"/>
              <w:ind w:right="51"/>
              <w:jc w:val="center"/>
              <w:rPr>
                <w:noProof/>
              </w:rPr>
            </w:pPr>
            <w:r w:rsidRPr="00BB2292">
              <w:rPr>
                <w:noProof/>
              </w:rPr>
              <w:drawing>
                <wp:inline distT="0" distB="0" distL="0" distR="0" wp14:anchorId="0E315D77" wp14:editId="4D20577E">
                  <wp:extent cx="2152447" cy="2352675"/>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7111" cy="2368703"/>
                          </a:xfrm>
                          <a:prstGeom prst="rect">
                            <a:avLst/>
                          </a:prstGeom>
                        </pic:spPr>
                      </pic:pic>
                    </a:graphicData>
                  </a:graphic>
                </wp:inline>
              </w:drawing>
            </w:r>
          </w:p>
        </w:tc>
      </w:tr>
      <w:tr w:rsidR="00FC661D" w:rsidRPr="00BB2292" w14:paraId="15AC4179" w14:textId="77777777" w:rsidTr="00FC661D">
        <w:trPr>
          <w:trHeight w:val="3781"/>
        </w:trPr>
        <w:tc>
          <w:tcPr>
            <w:tcW w:w="4480" w:type="dxa"/>
          </w:tcPr>
          <w:p w14:paraId="4C515D53" w14:textId="5832732E" w:rsidR="00FC661D" w:rsidRPr="00BB2292" w:rsidRDefault="00FC661D" w:rsidP="00D85538">
            <w:pPr>
              <w:spacing w:before="100" w:beforeAutospacing="1" w:after="100" w:afterAutospacing="1" w:line="360" w:lineRule="auto"/>
              <w:ind w:right="51"/>
              <w:jc w:val="center"/>
              <w:rPr>
                <w:noProof/>
              </w:rPr>
            </w:pPr>
            <w:r w:rsidRPr="00BB2292">
              <w:rPr>
                <w:noProof/>
              </w:rPr>
              <w:lastRenderedPageBreak/>
              <w:drawing>
                <wp:inline distT="0" distB="0" distL="0" distR="0" wp14:anchorId="227999DC" wp14:editId="6DD91D60">
                  <wp:extent cx="2361592" cy="2581275"/>
                  <wp:effectExtent l="0" t="0" r="63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67801" cy="2588062"/>
                          </a:xfrm>
                          <a:prstGeom prst="rect">
                            <a:avLst/>
                          </a:prstGeom>
                        </pic:spPr>
                      </pic:pic>
                    </a:graphicData>
                  </a:graphic>
                </wp:inline>
              </w:drawing>
            </w:r>
          </w:p>
        </w:tc>
        <w:tc>
          <w:tcPr>
            <w:tcW w:w="4481" w:type="dxa"/>
          </w:tcPr>
          <w:p w14:paraId="6876190F" w14:textId="0CAA95B8" w:rsidR="00FC661D" w:rsidRPr="00BB2292" w:rsidRDefault="00FC661D" w:rsidP="00D85538">
            <w:pPr>
              <w:spacing w:before="100" w:beforeAutospacing="1" w:after="100" w:afterAutospacing="1" w:line="360" w:lineRule="auto"/>
              <w:ind w:right="51"/>
              <w:jc w:val="center"/>
              <w:rPr>
                <w:noProof/>
              </w:rPr>
            </w:pPr>
            <w:r w:rsidRPr="00BB2292">
              <w:rPr>
                <w:noProof/>
              </w:rPr>
              <w:drawing>
                <wp:inline distT="0" distB="0" distL="0" distR="0" wp14:anchorId="073E67FF" wp14:editId="6C29B2AC">
                  <wp:extent cx="2524002" cy="25908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5218" cy="2612578"/>
                          </a:xfrm>
                          <a:prstGeom prst="rect">
                            <a:avLst/>
                          </a:prstGeom>
                        </pic:spPr>
                      </pic:pic>
                    </a:graphicData>
                  </a:graphic>
                </wp:inline>
              </w:drawing>
            </w:r>
          </w:p>
        </w:tc>
      </w:tr>
      <w:tr w:rsidR="00FC661D" w:rsidRPr="00BB2292" w14:paraId="320226F4" w14:textId="77777777" w:rsidTr="00FC661D">
        <w:trPr>
          <w:trHeight w:val="3781"/>
        </w:trPr>
        <w:tc>
          <w:tcPr>
            <w:tcW w:w="4480" w:type="dxa"/>
          </w:tcPr>
          <w:p w14:paraId="0C587D73" w14:textId="64A83258" w:rsidR="00FC661D" w:rsidRPr="00BB2292" w:rsidRDefault="00FC661D" w:rsidP="00D85538">
            <w:pPr>
              <w:spacing w:before="100" w:beforeAutospacing="1" w:after="100" w:afterAutospacing="1" w:line="360" w:lineRule="auto"/>
              <w:ind w:right="51"/>
              <w:jc w:val="center"/>
              <w:rPr>
                <w:noProof/>
              </w:rPr>
            </w:pPr>
            <w:r w:rsidRPr="00BB2292">
              <w:rPr>
                <w:noProof/>
              </w:rPr>
              <w:drawing>
                <wp:inline distT="0" distB="0" distL="0" distR="0" wp14:anchorId="23A054A1" wp14:editId="47890B96">
                  <wp:extent cx="1943392" cy="24574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59575" cy="2477914"/>
                          </a:xfrm>
                          <a:prstGeom prst="rect">
                            <a:avLst/>
                          </a:prstGeom>
                        </pic:spPr>
                      </pic:pic>
                    </a:graphicData>
                  </a:graphic>
                </wp:inline>
              </w:drawing>
            </w:r>
          </w:p>
        </w:tc>
        <w:tc>
          <w:tcPr>
            <w:tcW w:w="4481" w:type="dxa"/>
          </w:tcPr>
          <w:p w14:paraId="39D16AFC" w14:textId="220615D0" w:rsidR="00FC661D" w:rsidRPr="00BB2292" w:rsidRDefault="00FC661D" w:rsidP="00D85538">
            <w:pPr>
              <w:spacing w:before="100" w:beforeAutospacing="1" w:after="100" w:afterAutospacing="1" w:line="360" w:lineRule="auto"/>
              <w:ind w:right="51"/>
              <w:jc w:val="center"/>
              <w:rPr>
                <w:noProof/>
              </w:rPr>
            </w:pPr>
            <w:r w:rsidRPr="00BB2292">
              <w:rPr>
                <w:noProof/>
              </w:rPr>
              <w:drawing>
                <wp:inline distT="0" distB="0" distL="0" distR="0" wp14:anchorId="5E7FA055" wp14:editId="3AFED3D6">
                  <wp:extent cx="2422683" cy="23431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26795" cy="2347127"/>
                          </a:xfrm>
                          <a:prstGeom prst="rect">
                            <a:avLst/>
                          </a:prstGeom>
                        </pic:spPr>
                      </pic:pic>
                    </a:graphicData>
                  </a:graphic>
                </wp:inline>
              </w:drawing>
            </w:r>
          </w:p>
        </w:tc>
      </w:tr>
    </w:tbl>
    <w:p w14:paraId="220BD829" w14:textId="6EACF147" w:rsidR="00FC661D" w:rsidRPr="00BB2292" w:rsidRDefault="003E5001" w:rsidP="007D3D36">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Sin embargo</w:t>
      </w:r>
      <w:r w:rsidR="00611F64" w:rsidRPr="00BB2292">
        <w:rPr>
          <w:rFonts w:ascii="Palatino Linotype" w:eastAsia="Palatino Linotype" w:hAnsi="Palatino Linotype" w:cs="Palatino Linotype"/>
        </w:rPr>
        <w:t xml:space="preserve">, se advierte </w:t>
      </w:r>
      <w:r w:rsidRPr="00BB2292">
        <w:rPr>
          <w:rFonts w:ascii="Palatino Linotype" w:eastAsia="Palatino Linotype" w:hAnsi="Palatino Linotype" w:cs="Palatino Linotype"/>
        </w:rPr>
        <w:t xml:space="preserve">que ambos servidores públicos habilitados solo remitieron para tal efecto el acta del </w:t>
      </w:r>
      <w:r w:rsidR="00611F64" w:rsidRPr="00BB2292">
        <w:rPr>
          <w:rFonts w:ascii="Palatino Linotype" w:eastAsia="Palatino Linotype" w:hAnsi="Palatino Linotype" w:cs="Palatino Linotype"/>
        </w:rPr>
        <w:t xml:space="preserve">Comité </w:t>
      </w:r>
      <w:r w:rsidRPr="00BB2292">
        <w:rPr>
          <w:rFonts w:ascii="Palatino Linotype" w:eastAsia="Palatino Linotype" w:hAnsi="Palatino Linotype" w:cs="Palatino Linotype"/>
        </w:rPr>
        <w:t>al que son partes, sin hacer alusión respecto a</w:t>
      </w:r>
      <w:r w:rsidR="00E96CAD" w:rsidRPr="00BB2292">
        <w:rPr>
          <w:rFonts w:ascii="Palatino Linotype" w:eastAsia="Palatino Linotype" w:hAnsi="Palatino Linotype" w:cs="Palatino Linotype"/>
        </w:rPr>
        <w:t xml:space="preserve"> la demás información que fue requerida por </w:t>
      </w:r>
      <w:r w:rsidR="00E96CAD" w:rsidRPr="00BB2292">
        <w:rPr>
          <w:rFonts w:ascii="Palatino Linotype" w:eastAsia="Palatino Linotype" w:hAnsi="Palatino Linotype" w:cs="Palatino Linotype"/>
          <w:b/>
        </w:rPr>
        <w:t>EL RECURRENTE</w:t>
      </w:r>
      <w:r w:rsidRPr="00BB2292">
        <w:rPr>
          <w:rFonts w:ascii="Palatino Linotype" w:eastAsia="Palatino Linotype" w:hAnsi="Palatino Linotype" w:cs="Palatino Linotype"/>
        </w:rPr>
        <w:t xml:space="preserve">, motivo por el cual se </w:t>
      </w:r>
      <w:r w:rsidRPr="00BB2292">
        <w:rPr>
          <w:rFonts w:ascii="Palatino Linotype" w:eastAsia="Palatino Linotype" w:hAnsi="Palatino Linotype" w:cs="Palatino Linotype"/>
          <w:b/>
        </w:rPr>
        <w:t xml:space="preserve">MODIFICA </w:t>
      </w:r>
      <w:r w:rsidRPr="00BB2292">
        <w:rPr>
          <w:rFonts w:ascii="Palatino Linotype" w:eastAsia="Palatino Linotype" w:hAnsi="Palatino Linotype" w:cs="Palatino Linotype"/>
        </w:rPr>
        <w:t xml:space="preserve">esta parte de la respuesta y se ordena que se entregue en </w:t>
      </w:r>
      <w:r w:rsidRPr="00BB2292">
        <w:rPr>
          <w:rFonts w:ascii="Palatino Linotype" w:eastAsia="Palatino Linotype" w:hAnsi="Palatino Linotype" w:cs="Palatino Linotype"/>
          <w:b/>
        </w:rPr>
        <w:t xml:space="preserve">versión pública </w:t>
      </w:r>
      <w:r w:rsidRPr="00BB2292">
        <w:rPr>
          <w:rFonts w:ascii="Palatino Linotype" w:eastAsia="Palatino Linotype" w:hAnsi="Palatino Linotype" w:cs="Palatino Linotype"/>
        </w:rPr>
        <w:lastRenderedPageBreak/>
        <w:t xml:space="preserve">aquellos </w:t>
      </w:r>
      <w:r w:rsidRPr="00BB2292">
        <w:rPr>
          <w:rFonts w:ascii="Palatino Linotype" w:eastAsia="Palatino Linotype" w:hAnsi="Palatino Linotype" w:cs="Palatino Linotype"/>
          <w:u w:val="single"/>
        </w:rPr>
        <w:t>oficios</w:t>
      </w:r>
      <w:r w:rsidRPr="00BB2292">
        <w:rPr>
          <w:rFonts w:ascii="Palatino Linotype" w:eastAsia="Palatino Linotype" w:hAnsi="Palatino Linotype" w:cs="Palatino Linotype"/>
        </w:rPr>
        <w:t xml:space="preserve">, </w:t>
      </w:r>
      <w:r w:rsidR="00E96CAD" w:rsidRPr="00BB2292">
        <w:rPr>
          <w:rFonts w:ascii="Palatino Linotype" w:eastAsia="Palatino Linotype" w:hAnsi="Palatino Linotype" w:cs="Palatino Linotype"/>
          <w:u w:val="single"/>
        </w:rPr>
        <w:t>actas circunstanciadas</w:t>
      </w:r>
      <w:r w:rsidR="00E96CAD" w:rsidRPr="00BB2292">
        <w:rPr>
          <w:rFonts w:ascii="Palatino Linotype" w:eastAsia="Palatino Linotype" w:hAnsi="Palatino Linotype" w:cs="Palatino Linotype"/>
        </w:rPr>
        <w:t xml:space="preserve">, </w:t>
      </w:r>
      <w:r w:rsidR="00E96CAD" w:rsidRPr="00BB2292">
        <w:rPr>
          <w:rFonts w:ascii="Palatino Linotype" w:eastAsia="Palatino Linotype" w:hAnsi="Palatino Linotype" w:cs="Palatino Linotype"/>
          <w:u w:val="single"/>
        </w:rPr>
        <w:t>convenios</w:t>
      </w:r>
      <w:r w:rsidR="00E96CAD" w:rsidRPr="00BB2292">
        <w:rPr>
          <w:rFonts w:ascii="Palatino Linotype" w:eastAsia="Palatino Linotype" w:hAnsi="Palatino Linotype" w:cs="Palatino Linotype"/>
        </w:rPr>
        <w:t xml:space="preserve"> y </w:t>
      </w:r>
      <w:r w:rsidR="00E96CAD" w:rsidRPr="00BB2292">
        <w:rPr>
          <w:rFonts w:ascii="Palatino Linotype" w:eastAsia="Palatino Linotype" w:hAnsi="Palatino Linotype" w:cs="Palatino Linotype"/>
          <w:u w:val="single"/>
        </w:rPr>
        <w:t>autorización de pólizas de compra</w:t>
      </w:r>
      <w:r w:rsidR="00A9300C" w:rsidRPr="00BB2292">
        <w:rPr>
          <w:rFonts w:ascii="Palatino Linotype" w:eastAsia="Palatino Linotype" w:hAnsi="Palatino Linotype" w:cs="Palatino Linotype"/>
        </w:rPr>
        <w:t xml:space="preserve"> que hayan sido generado</w:t>
      </w:r>
      <w:r w:rsidR="00E96CAD" w:rsidRPr="00BB2292">
        <w:rPr>
          <w:rFonts w:ascii="Palatino Linotype" w:eastAsia="Palatino Linotype" w:hAnsi="Palatino Linotype" w:cs="Palatino Linotype"/>
        </w:rPr>
        <w:t xml:space="preserve">s del </w:t>
      </w:r>
      <w:r w:rsidR="00E96CAD" w:rsidRPr="00BB2292">
        <w:rPr>
          <w:rFonts w:ascii="Palatino Linotype" w:eastAsia="Palatino Linotype" w:hAnsi="Palatino Linotype" w:cs="Palatino Linotype"/>
          <w:b/>
        </w:rPr>
        <w:t>uno al veinticinco de enero de dos mil veintidós</w:t>
      </w:r>
      <w:r w:rsidR="00E96CAD" w:rsidRPr="00BB2292">
        <w:rPr>
          <w:rFonts w:ascii="Palatino Linotype" w:eastAsia="Palatino Linotype" w:hAnsi="Palatino Linotype" w:cs="Palatino Linotype"/>
        </w:rPr>
        <w:t xml:space="preserve"> por el </w:t>
      </w:r>
      <w:r w:rsidR="00E96CAD" w:rsidRPr="00BB2292">
        <w:rPr>
          <w:rFonts w:ascii="Palatino Linotype" w:eastAsia="Palatino Linotype" w:hAnsi="Palatino Linotype" w:cs="Palatino Linotype"/>
          <w:b/>
        </w:rPr>
        <w:t>Director General</w:t>
      </w:r>
      <w:r w:rsidR="00E96CAD" w:rsidRPr="00BB2292">
        <w:rPr>
          <w:rFonts w:ascii="Palatino Linotype" w:eastAsia="Palatino Linotype" w:hAnsi="Palatino Linotype" w:cs="Palatino Linotype"/>
        </w:rPr>
        <w:t xml:space="preserve"> así como la </w:t>
      </w:r>
      <w:r w:rsidR="00E96CAD" w:rsidRPr="00BB2292">
        <w:rPr>
          <w:rFonts w:ascii="Palatino Linotype" w:eastAsia="Palatino Linotype" w:hAnsi="Palatino Linotype" w:cs="Palatino Linotype"/>
          <w:b/>
        </w:rPr>
        <w:t>Subdirección</w:t>
      </w:r>
      <w:r w:rsidR="00E96CAD" w:rsidRPr="00BB2292">
        <w:rPr>
          <w:rFonts w:ascii="Palatino Linotype" w:eastAsia="Palatino Linotype" w:hAnsi="Palatino Linotype" w:cs="Palatino Linotype"/>
        </w:rPr>
        <w:t xml:space="preserve"> ambos suscritos al hoy </w:t>
      </w:r>
      <w:r w:rsidR="00E96CAD" w:rsidRPr="00BB2292">
        <w:rPr>
          <w:rFonts w:ascii="Palatino Linotype" w:eastAsia="Palatino Linotype" w:hAnsi="Palatino Linotype" w:cs="Palatino Linotype"/>
          <w:b/>
        </w:rPr>
        <w:t>SUJETO OBLIGADO.</w:t>
      </w:r>
      <w:r w:rsidR="00E96CAD" w:rsidRPr="00BB2292">
        <w:rPr>
          <w:rFonts w:ascii="Palatino Linotype" w:eastAsia="Palatino Linotype" w:hAnsi="Palatino Linotype" w:cs="Palatino Linotype"/>
        </w:rPr>
        <w:t xml:space="preserve"> </w:t>
      </w:r>
    </w:p>
    <w:p w14:paraId="543DCA96" w14:textId="1D9E53A2" w:rsidR="00156BBD" w:rsidRPr="00BB2292" w:rsidRDefault="00156BBD" w:rsidP="007D3D36">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 </w:t>
      </w:r>
      <w:r w:rsidR="00DC1700" w:rsidRPr="00BB2292">
        <w:rPr>
          <w:rFonts w:ascii="Palatino Linotype" w:eastAsia="Palatino Linotype" w:hAnsi="Palatino Linotype" w:cs="Palatino Linotype"/>
        </w:rPr>
        <w:t xml:space="preserve">Ahora bien, respecto a la manifestación proporcionada por </w:t>
      </w:r>
      <w:r w:rsidR="004B6CFC" w:rsidRPr="00BB2292">
        <w:rPr>
          <w:rFonts w:ascii="Palatino Linotype" w:eastAsia="Palatino Linotype" w:hAnsi="Palatino Linotype" w:cs="Palatino Linotype"/>
        </w:rPr>
        <w:t xml:space="preserve">el </w:t>
      </w:r>
      <w:r w:rsidR="004B6CFC" w:rsidRPr="00BB2292">
        <w:rPr>
          <w:rFonts w:ascii="Palatino Linotype" w:eastAsia="Palatino Linotype" w:hAnsi="Palatino Linotype" w:cs="Palatino Linotype"/>
          <w:b/>
        </w:rPr>
        <w:t>Director de Administración y Finanzas</w:t>
      </w:r>
      <w:r w:rsidR="004B6CFC" w:rsidRPr="00BB2292">
        <w:rPr>
          <w:rFonts w:ascii="Palatino Linotype" w:eastAsia="Palatino Linotype" w:hAnsi="Palatino Linotype" w:cs="Palatino Linotype"/>
        </w:rPr>
        <w:t xml:space="preserve"> el cual refirió lo siguiente: </w:t>
      </w:r>
    </w:p>
    <w:p w14:paraId="5DFB2645" w14:textId="21026415" w:rsidR="004B6CFC" w:rsidRPr="00BB2292" w:rsidRDefault="00A7410B" w:rsidP="00A7410B">
      <w:pPr>
        <w:spacing w:before="100" w:beforeAutospacing="1" w:after="100" w:afterAutospacing="1" w:line="360" w:lineRule="auto"/>
        <w:ind w:left="142" w:right="51"/>
        <w:jc w:val="center"/>
        <w:rPr>
          <w:rFonts w:ascii="Palatino Linotype" w:eastAsia="Palatino Linotype" w:hAnsi="Palatino Linotype" w:cs="Palatino Linotype"/>
        </w:rPr>
      </w:pPr>
      <w:r w:rsidRPr="00BB2292">
        <w:rPr>
          <w:noProof/>
        </w:rPr>
        <w:drawing>
          <wp:inline distT="0" distB="0" distL="0" distR="0" wp14:anchorId="73C63FD5" wp14:editId="2C05BF04">
            <wp:extent cx="5334000" cy="3821111"/>
            <wp:effectExtent l="152400" t="152400" r="361950" b="3702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46687" cy="3830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191B49B" w14:textId="07D63236" w:rsidR="00156BBD" w:rsidRPr="00BB2292" w:rsidRDefault="00A7410B" w:rsidP="007D3D36">
      <w:pPr>
        <w:spacing w:before="100" w:beforeAutospacing="1" w:after="100" w:afterAutospacing="1" w:line="360" w:lineRule="auto"/>
        <w:ind w:right="51"/>
        <w:jc w:val="both"/>
        <w:rPr>
          <w:rFonts w:ascii="Palatino Linotype" w:eastAsia="Palatino Linotype" w:hAnsi="Palatino Linotype" w:cs="Palatino Linotype"/>
          <w:b/>
        </w:rPr>
      </w:pPr>
      <w:r w:rsidRPr="00BB2292">
        <w:rPr>
          <w:rFonts w:ascii="Palatino Linotype" w:eastAsia="Palatino Linotype" w:hAnsi="Palatino Linotype" w:cs="Palatino Linotype"/>
        </w:rPr>
        <w:lastRenderedPageBreak/>
        <w:t xml:space="preserve">Lo primero que es de advertirse, es la intención de dicho servidor público habilitado, pues refirió que la información que se pretendió enviar, correspondía al </w:t>
      </w:r>
      <w:r w:rsidR="00797B24" w:rsidRPr="00BB2292">
        <w:rPr>
          <w:rFonts w:ascii="Palatino Linotype" w:eastAsia="Palatino Linotype" w:hAnsi="Palatino Linotype" w:cs="Palatino Linotype"/>
        </w:rPr>
        <w:t>Á</w:t>
      </w:r>
      <w:r w:rsidR="00797B24" w:rsidRPr="00BB2292">
        <w:rPr>
          <w:rFonts w:ascii="Palatino Linotype" w:eastAsia="Palatino Linotype" w:hAnsi="Palatino Linotype" w:cs="Palatino Linotype"/>
          <w:u w:val="single"/>
        </w:rPr>
        <w:t>rea de A</w:t>
      </w:r>
      <w:r w:rsidRPr="00BB2292">
        <w:rPr>
          <w:rFonts w:ascii="Palatino Linotype" w:eastAsia="Palatino Linotype" w:hAnsi="Palatino Linotype" w:cs="Palatino Linotype"/>
          <w:u w:val="single"/>
        </w:rPr>
        <w:t>dquisiciones</w:t>
      </w:r>
      <w:r w:rsidRPr="00BB2292">
        <w:rPr>
          <w:rFonts w:ascii="Palatino Linotype" w:eastAsia="Palatino Linotype" w:hAnsi="Palatino Linotype" w:cs="Palatino Linotype"/>
        </w:rPr>
        <w:t xml:space="preserve">, más no así por el área que tal servidor público habilitado representa, siendo la propia </w:t>
      </w:r>
      <w:r w:rsidRPr="00BB2292">
        <w:rPr>
          <w:rFonts w:ascii="Palatino Linotype" w:eastAsia="Palatino Linotype" w:hAnsi="Palatino Linotype" w:cs="Palatino Linotype"/>
          <w:u w:val="single"/>
        </w:rPr>
        <w:t>Dirección de Administración y Finanzas</w:t>
      </w:r>
      <w:r w:rsidRPr="00BB2292">
        <w:rPr>
          <w:rFonts w:ascii="Palatino Linotype" w:eastAsia="Palatino Linotype" w:hAnsi="Palatino Linotype" w:cs="Palatino Linotype"/>
        </w:rPr>
        <w:t xml:space="preserve">, pues de la solicitud fue claro que se requirió tanto del </w:t>
      </w:r>
      <w:r w:rsidR="00FA41BF" w:rsidRPr="00BB2292">
        <w:rPr>
          <w:rFonts w:ascii="Palatino Linotype" w:eastAsia="Palatino Linotype" w:hAnsi="Palatino Linotype" w:cs="Palatino Linotype"/>
          <w:b/>
        </w:rPr>
        <w:t>Á</w:t>
      </w:r>
      <w:r w:rsidRPr="00BB2292">
        <w:rPr>
          <w:rFonts w:ascii="Palatino Linotype" w:eastAsia="Palatino Linotype" w:hAnsi="Palatino Linotype" w:cs="Palatino Linotype"/>
          <w:b/>
        </w:rPr>
        <w:t>rea de Adquisiciones</w:t>
      </w:r>
      <w:r w:rsidRPr="00BB2292">
        <w:rPr>
          <w:rFonts w:ascii="Palatino Linotype" w:eastAsia="Palatino Linotype" w:hAnsi="Palatino Linotype" w:cs="Palatino Linotype"/>
        </w:rPr>
        <w:t xml:space="preserve"> así como de la propia </w:t>
      </w:r>
      <w:r w:rsidRPr="00BB2292">
        <w:rPr>
          <w:rFonts w:ascii="Palatino Linotype" w:eastAsia="Palatino Linotype" w:hAnsi="Palatino Linotype" w:cs="Palatino Linotype"/>
          <w:b/>
        </w:rPr>
        <w:t>Dirección de Administración y Finanzas</w:t>
      </w:r>
      <w:r w:rsidRPr="00BB2292">
        <w:rPr>
          <w:rFonts w:ascii="Palatino Linotype" w:eastAsia="Palatino Linotype" w:hAnsi="Palatino Linotype" w:cs="Palatino Linotype"/>
        </w:rPr>
        <w:t xml:space="preserve">, ya que si bien </w:t>
      </w:r>
      <w:r w:rsidR="00FA41BF" w:rsidRPr="00BB2292">
        <w:rPr>
          <w:rFonts w:ascii="Palatino Linotype" w:eastAsia="Palatino Linotype" w:hAnsi="Palatino Linotype" w:cs="Palatino Linotype"/>
        </w:rPr>
        <w:t>es cierto</w:t>
      </w:r>
      <w:r w:rsidRPr="00BB2292">
        <w:rPr>
          <w:rFonts w:ascii="Palatino Linotype" w:eastAsia="Palatino Linotype" w:hAnsi="Palatino Linotype" w:cs="Palatino Linotype"/>
        </w:rPr>
        <w:t xml:space="preserve">, jerárquicamente depende una de la otra, lo cierto también es que </w:t>
      </w:r>
      <w:r w:rsidR="00FA41BF" w:rsidRPr="00BB2292">
        <w:rPr>
          <w:rFonts w:ascii="Palatino Linotype" w:eastAsia="Palatino Linotype" w:hAnsi="Palatino Linotype" w:cs="Palatino Linotype"/>
        </w:rPr>
        <w:t>son dos áreas y dos responsables diversos, por lo que este punto no se tiene por colmado, requiriéndose al tenor del presente</w:t>
      </w:r>
      <w:r w:rsidR="00314D06" w:rsidRPr="00BB2292">
        <w:rPr>
          <w:rFonts w:ascii="Palatino Linotype" w:eastAsia="Palatino Linotype" w:hAnsi="Palatino Linotype" w:cs="Palatino Linotype"/>
        </w:rPr>
        <w:t xml:space="preserve"> a la </w:t>
      </w:r>
      <w:r w:rsidR="00314D06" w:rsidRPr="00BB2292">
        <w:rPr>
          <w:rFonts w:ascii="Palatino Linotype" w:eastAsia="Palatino Linotype" w:hAnsi="Palatino Linotype" w:cs="Palatino Linotype"/>
          <w:b/>
        </w:rPr>
        <w:t>Dirección de Administración y Finanzas</w:t>
      </w:r>
      <w:r w:rsidR="00314D06" w:rsidRPr="00BB2292">
        <w:rPr>
          <w:rFonts w:ascii="Palatino Linotype" w:eastAsia="Palatino Linotype" w:hAnsi="Palatino Linotype" w:cs="Palatino Linotype"/>
        </w:rPr>
        <w:t xml:space="preserve"> aquellos </w:t>
      </w:r>
      <w:r w:rsidR="00FA41BF" w:rsidRPr="00BB2292">
        <w:rPr>
          <w:rFonts w:ascii="Palatino Linotype" w:eastAsia="Palatino Linotype" w:hAnsi="Palatino Linotype" w:cs="Palatino Linotype"/>
          <w:u w:val="single"/>
        </w:rPr>
        <w:t>oficios</w:t>
      </w:r>
      <w:r w:rsidR="00FA41BF" w:rsidRPr="00BB2292">
        <w:rPr>
          <w:rFonts w:ascii="Palatino Linotype" w:eastAsia="Palatino Linotype" w:hAnsi="Palatino Linotype" w:cs="Palatino Linotype"/>
        </w:rPr>
        <w:t xml:space="preserve">, </w:t>
      </w:r>
      <w:r w:rsidR="00FA41BF" w:rsidRPr="00BB2292">
        <w:rPr>
          <w:rFonts w:ascii="Palatino Linotype" w:eastAsia="Palatino Linotype" w:hAnsi="Palatino Linotype" w:cs="Palatino Linotype"/>
          <w:u w:val="single"/>
        </w:rPr>
        <w:t>actas de comité del que sea parte</w:t>
      </w:r>
      <w:r w:rsidR="00FA41BF" w:rsidRPr="00BB2292">
        <w:rPr>
          <w:rFonts w:ascii="Palatino Linotype" w:eastAsia="Palatino Linotype" w:hAnsi="Palatino Linotype" w:cs="Palatino Linotype"/>
        </w:rPr>
        <w:t xml:space="preserve">, </w:t>
      </w:r>
      <w:r w:rsidR="00FA41BF" w:rsidRPr="00BB2292">
        <w:rPr>
          <w:rFonts w:ascii="Palatino Linotype" w:eastAsia="Palatino Linotype" w:hAnsi="Palatino Linotype" w:cs="Palatino Linotype"/>
          <w:u w:val="single"/>
        </w:rPr>
        <w:t>actas circunstanciadas</w:t>
      </w:r>
      <w:r w:rsidR="00FA41BF" w:rsidRPr="00BB2292">
        <w:rPr>
          <w:rFonts w:ascii="Palatino Linotype" w:eastAsia="Palatino Linotype" w:hAnsi="Palatino Linotype" w:cs="Palatino Linotype"/>
        </w:rPr>
        <w:t xml:space="preserve">, </w:t>
      </w:r>
      <w:r w:rsidR="00FA41BF" w:rsidRPr="00BB2292">
        <w:rPr>
          <w:rFonts w:ascii="Palatino Linotype" w:eastAsia="Palatino Linotype" w:hAnsi="Palatino Linotype" w:cs="Palatino Linotype"/>
          <w:u w:val="single"/>
        </w:rPr>
        <w:t>convenios celebrados</w:t>
      </w:r>
      <w:r w:rsidR="00FA41BF" w:rsidRPr="00BB2292">
        <w:rPr>
          <w:rFonts w:ascii="Palatino Linotype" w:eastAsia="Palatino Linotype" w:hAnsi="Palatino Linotype" w:cs="Palatino Linotype"/>
        </w:rPr>
        <w:t xml:space="preserve"> y </w:t>
      </w:r>
      <w:r w:rsidR="00FA41BF" w:rsidRPr="00BB2292">
        <w:rPr>
          <w:rFonts w:ascii="Palatino Linotype" w:eastAsia="Palatino Linotype" w:hAnsi="Palatino Linotype" w:cs="Palatino Linotype"/>
          <w:u w:val="single"/>
        </w:rPr>
        <w:t>autorización de pólizas de compra</w:t>
      </w:r>
      <w:r w:rsidR="00FA41BF" w:rsidRPr="00BB2292">
        <w:rPr>
          <w:rFonts w:ascii="Palatino Linotype" w:eastAsia="Palatino Linotype" w:hAnsi="Palatino Linotype" w:cs="Palatino Linotype"/>
        </w:rPr>
        <w:t xml:space="preserve"> del </w:t>
      </w:r>
      <w:r w:rsidR="00FA41BF" w:rsidRPr="00BB2292">
        <w:rPr>
          <w:rFonts w:ascii="Palatino Linotype" w:eastAsia="Palatino Linotype" w:hAnsi="Palatino Linotype" w:cs="Palatino Linotype"/>
          <w:b/>
        </w:rPr>
        <w:t>uno al veinticinco de enero de dos mil veintidós</w:t>
      </w:r>
      <w:r w:rsidR="00797B24" w:rsidRPr="00BB2292">
        <w:rPr>
          <w:rFonts w:ascii="Palatino Linotype" w:eastAsia="Palatino Linotype" w:hAnsi="Palatino Linotype" w:cs="Palatino Linotype"/>
          <w:b/>
        </w:rPr>
        <w:t>.</w:t>
      </w:r>
    </w:p>
    <w:p w14:paraId="123B4BC3" w14:textId="7397583C" w:rsidR="00797B24" w:rsidRPr="00BB2292" w:rsidRDefault="00797B24" w:rsidP="007D3D36">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Una vez </w:t>
      </w:r>
      <w:r w:rsidR="00611F64" w:rsidRPr="00BB2292">
        <w:rPr>
          <w:rFonts w:ascii="Palatino Linotype" w:eastAsia="Palatino Linotype" w:hAnsi="Palatino Linotype" w:cs="Palatino Linotype"/>
        </w:rPr>
        <w:t>aclarado</w:t>
      </w:r>
      <w:r w:rsidRPr="00BB2292">
        <w:rPr>
          <w:rFonts w:ascii="Palatino Linotype" w:eastAsia="Palatino Linotype" w:hAnsi="Palatino Linotype" w:cs="Palatino Linotype"/>
        </w:rPr>
        <w:t xml:space="preserve"> lo anterior, procedemos a analizar la respuesta brindada por el propio Director de </w:t>
      </w:r>
      <w:r w:rsidR="00F44B7D" w:rsidRPr="00BB2292">
        <w:rPr>
          <w:rFonts w:ascii="Palatino Linotype" w:eastAsia="Palatino Linotype" w:hAnsi="Palatino Linotype" w:cs="Palatino Linotype"/>
        </w:rPr>
        <w:t>Administración</w:t>
      </w:r>
      <w:r w:rsidRPr="00BB2292">
        <w:rPr>
          <w:rFonts w:ascii="Palatino Linotype" w:eastAsia="Palatino Linotype" w:hAnsi="Palatino Linotype" w:cs="Palatino Linotype"/>
        </w:rPr>
        <w:t xml:space="preserve"> y Finanzas</w:t>
      </w:r>
      <w:r w:rsidR="00F44B7D" w:rsidRPr="00BB2292">
        <w:rPr>
          <w:rFonts w:ascii="Palatino Linotype" w:eastAsia="Palatino Linotype" w:hAnsi="Palatino Linotype" w:cs="Palatino Linotype"/>
        </w:rPr>
        <w:t>, el cual</w:t>
      </w:r>
      <w:r w:rsidR="00611F64" w:rsidRPr="00BB2292">
        <w:rPr>
          <w:rFonts w:ascii="Palatino Linotype" w:eastAsia="Palatino Linotype" w:hAnsi="Palatino Linotype" w:cs="Palatino Linotype"/>
        </w:rPr>
        <w:t xml:space="preserve"> se pronunció sobre</w:t>
      </w:r>
      <w:r w:rsidR="00272896" w:rsidRPr="00BB2292">
        <w:rPr>
          <w:rFonts w:ascii="Palatino Linotype" w:eastAsia="Palatino Linotype" w:hAnsi="Palatino Linotype" w:cs="Palatino Linotype"/>
        </w:rPr>
        <w:t xml:space="preserve"> la respuesta del Área de Adquisiciones, </w:t>
      </w:r>
      <w:r w:rsidR="005A6D71" w:rsidRPr="00BB2292">
        <w:rPr>
          <w:rFonts w:ascii="Palatino Linotype" w:eastAsia="Palatino Linotype" w:hAnsi="Palatino Linotype" w:cs="Palatino Linotype"/>
        </w:rPr>
        <w:t xml:space="preserve">respecto aquellos </w:t>
      </w:r>
      <w:r w:rsidR="008C46F2" w:rsidRPr="00BB2292">
        <w:rPr>
          <w:rFonts w:ascii="Palatino Linotype" w:eastAsia="Palatino Linotype" w:hAnsi="Palatino Linotype" w:cs="Palatino Linotype"/>
          <w:u w:val="single"/>
        </w:rPr>
        <w:t xml:space="preserve">oficios </w:t>
      </w:r>
      <w:r w:rsidR="000A5331" w:rsidRPr="00BB2292">
        <w:rPr>
          <w:rFonts w:ascii="Palatino Linotype" w:eastAsia="Palatino Linotype" w:hAnsi="Palatino Linotype" w:cs="Palatino Linotype"/>
          <w:u w:val="single"/>
        </w:rPr>
        <w:t>generados en la temporalidad enmarcada en la solicitud de información</w:t>
      </w:r>
      <w:r w:rsidR="000A5331" w:rsidRPr="00BB2292">
        <w:rPr>
          <w:rFonts w:ascii="Palatino Linotype" w:eastAsia="Palatino Linotype" w:hAnsi="Palatino Linotype" w:cs="Palatino Linotype"/>
        </w:rPr>
        <w:t xml:space="preserve">, </w:t>
      </w:r>
      <w:r w:rsidR="005A6D71" w:rsidRPr="00BB2292">
        <w:rPr>
          <w:rFonts w:ascii="Palatino Linotype" w:eastAsia="Palatino Linotype" w:hAnsi="Palatino Linotype" w:cs="Palatino Linotype"/>
        </w:rPr>
        <w:t xml:space="preserve">para lo cual informó que </w:t>
      </w:r>
      <w:r w:rsidR="000A5331" w:rsidRPr="00BB2292">
        <w:rPr>
          <w:rFonts w:ascii="Palatino Linotype" w:eastAsia="Palatino Linotype" w:hAnsi="Palatino Linotype" w:cs="Palatino Linotype"/>
        </w:rPr>
        <w:t>no fueron generados</w:t>
      </w:r>
      <w:r w:rsidR="005A6D71" w:rsidRPr="00BB2292">
        <w:rPr>
          <w:rFonts w:ascii="Palatino Linotype" w:eastAsia="Palatino Linotype" w:hAnsi="Palatino Linotype" w:cs="Palatino Linotype"/>
        </w:rPr>
        <w:t xml:space="preserve"> en dicha temporalidad</w:t>
      </w:r>
      <w:r w:rsidR="000A5331" w:rsidRPr="00BB2292">
        <w:rPr>
          <w:rFonts w:ascii="Palatino Linotype" w:eastAsia="Palatino Linotype" w:hAnsi="Palatino Linotype" w:cs="Palatino Linotype"/>
        </w:rPr>
        <w:t xml:space="preserve">; </w:t>
      </w:r>
      <w:r w:rsidR="00272896" w:rsidRPr="00BB2292">
        <w:rPr>
          <w:rFonts w:ascii="Palatino Linotype" w:eastAsia="Palatino Linotype" w:hAnsi="Palatino Linotype" w:cs="Palatino Linotype"/>
        </w:rPr>
        <w:t xml:space="preserve">ahora bien, </w:t>
      </w:r>
      <w:r w:rsidR="000A5331" w:rsidRPr="00BB2292">
        <w:rPr>
          <w:rFonts w:ascii="Palatino Linotype" w:eastAsia="Palatino Linotype" w:hAnsi="Palatino Linotype" w:cs="Palatino Linotype"/>
        </w:rPr>
        <w:t xml:space="preserve">por lo que hace a las </w:t>
      </w:r>
      <w:r w:rsidR="000A5331" w:rsidRPr="00BB2292">
        <w:rPr>
          <w:rFonts w:ascii="Palatino Linotype" w:eastAsia="Palatino Linotype" w:hAnsi="Palatino Linotype" w:cs="Palatino Linotype"/>
          <w:u w:val="single"/>
        </w:rPr>
        <w:t>actas de comités a los que sea parte</w:t>
      </w:r>
      <w:r w:rsidR="000A5331" w:rsidRPr="00BB2292">
        <w:rPr>
          <w:rFonts w:ascii="Palatino Linotype" w:eastAsia="Palatino Linotype" w:hAnsi="Palatino Linotype" w:cs="Palatino Linotype"/>
        </w:rPr>
        <w:t xml:space="preserve">, refirió la entrega de </w:t>
      </w:r>
      <w:r w:rsidR="00272896" w:rsidRPr="00BB2292">
        <w:rPr>
          <w:rFonts w:ascii="Palatino Linotype" w:eastAsia="Palatino Linotype" w:hAnsi="Palatino Linotype" w:cs="Palatino Linotype"/>
        </w:rPr>
        <w:t>un</w:t>
      </w:r>
      <w:r w:rsidR="000A5331" w:rsidRPr="00BB2292">
        <w:rPr>
          <w:rFonts w:ascii="Palatino Linotype" w:eastAsia="Palatino Linotype" w:hAnsi="Palatino Linotype" w:cs="Palatino Linotype"/>
        </w:rPr>
        <w:t xml:space="preserve"> acta, sin embargo no se advierte de dicha respuesta el anexo correspondiente; respecto a las </w:t>
      </w:r>
      <w:r w:rsidR="000A5331" w:rsidRPr="00BB2292">
        <w:rPr>
          <w:rFonts w:ascii="Palatino Linotype" w:eastAsia="Palatino Linotype" w:hAnsi="Palatino Linotype" w:cs="Palatino Linotype"/>
          <w:u w:val="single"/>
        </w:rPr>
        <w:t>actas circunstanciadas</w:t>
      </w:r>
      <w:r w:rsidR="000A5331" w:rsidRPr="00BB2292">
        <w:rPr>
          <w:rFonts w:ascii="Palatino Linotype" w:eastAsia="Palatino Linotype" w:hAnsi="Palatino Linotype" w:cs="Palatino Linotype"/>
        </w:rPr>
        <w:t xml:space="preserve">, de nueva cuenta en respuesta refirió la remisión del acta elaborada con motivo de la entrega-recepción de dicha área, sin embargo nuevamente no fue así, ya </w:t>
      </w:r>
      <w:r w:rsidR="00272896" w:rsidRPr="00BB2292">
        <w:rPr>
          <w:rFonts w:ascii="Palatino Linotype" w:eastAsia="Palatino Linotype" w:hAnsi="Palatino Linotype" w:cs="Palatino Linotype"/>
        </w:rPr>
        <w:t xml:space="preserve">que no se advierte documento anexo que cumpla con dichas características; respecto a los </w:t>
      </w:r>
      <w:r w:rsidR="00272896" w:rsidRPr="00BB2292">
        <w:rPr>
          <w:rFonts w:ascii="Palatino Linotype" w:eastAsia="Palatino Linotype" w:hAnsi="Palatino Linotype" w:cs="Palatino Linotype"/>
          <w:u w:val="single"/>
        </w:rPr>
        <w:t xml:space="preserve">convenios </w:t>
      </w:r>
      <w:r w:rsidR="00272896" w:rsidRPr="00BB2292">
        <w:rPr>
          <w:rFonts w:ascii="Palatino Linotype" w:eastAsia="Palatino Linotype" w:hAnsi="Palatino Linotype" w:cs="Palatino Linotype"/>
          <w:u w:val="single"/>
        </w:rPr>
        <w:lastRenderedPageBreak/>
        <w:t>celebrados</w:t>
      </w:r>
      <w:r w:rsidR="00272896" w:rsidRPr="00BB2292">
        <w:rPr>
          <w:rFonts w:ascii="Palatino Linotype" w:eastAsia="Palatino Linotype" w:hAnsi="Palatino Linotype" w:cs="Palatino Linotype"/>
        </w:rPr>
        <w:t xml:space="preserve">, refirió que a la temporalidad solicitada por el particular no se ha generado información al respecto; por último, respecto a la </w:t>
      </w:r>
      <w:r w:rsidR="00272896" w:rsidRPr="00BB2292">
        <w:rPr>
          <w:rFonts w:ascii="Palatino Linotype" w:eastAsia="Palatino Linotype" w:hAnsi="Palatino Linotype" w:cs="Palatino Linotype"/>
          <w:u w:val="single"/>
        </w:rPr>
        <w:t>autorización de pólizas de compra</w:t>
      </w:r>
      <w:r w:rsidR="00272896" w:rsidRPr="00BB2292">
        <w:rPr>
          <w:rFonts w:ascii="Palatino Linotype" w:eastAsia="Palatino Linotype" w:hAnsi="Palatino Linotype" w:cs="Palatino Linotype"/>
        </w:rPr>
        <w:t xml:space="preserve"> refirió que no se genera algún tipo de documento llamado autorización de póliza</w:t>
      </w:r>
      <w:r w:rsidR="00D3463E" w:rsidRPr="00BB2292">
        <w:rPr>
          <w:rFonts w:ascii="Palatino Linotype" w:eastAsia="Palatino Linotype" w:hAnsi="Palatino Linotype" w:cs="Palatino Linotype"/>
        </w:rPr>
        <w:t>.</w:t>
      </w:r>
    </w:p>
    <w:p w14:paraId="45824AEA" w14:textId="2D692A79" w:rsidR="00D3463E" w:rsidRPr="00BB2292" w:rsidRDefault="00D3463E" w:rsidP="007D3D36">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Por lo que podemos concluir que, tal y como ya fue analizado anteriormente, este Organismo Garante no tiene las facultades para dudar de las manifestaciones que en el ejercicio de sus funciones realicen los servidores </w:t>
      </w:r>
      <w:r w:rsidR="00107C73" w:rsidRPr="00BB2292">
        <w:rPr>
          <w:rFonts w:ascii="Palatino Linotype" w:eastAsia="Palatino Linotype" w:hAnsi="Palatino Linotype" w:cs="Palatino Linotype"/>
        </w:rPr>
        <w:t>públicos</w:t>
      </w:r>
      <w:r w:rsidRPr="00BB2292">
        <w:rPr>
          <w:rFonts w:ascii="Palatino Linotype" w:eastAsia="Palatino Linotype" w:hAnsi="Palatino Linotype" w:cs="Palatino Linotype"/>
        </w:rPr>
        <w:t xml:space="preserve"> habilitados, teniendo ello como base, este Instituto determina </w:t>
      </w:r>
      <w:proofErr w:type="gramStart"/>
      <w:r w:rsidRPr="00BB2292">
        <w:rPr>
          <w:rFonts w:ascii="Palatino Linotype" w:eastAsia="Palatino Linotype" w:hAnsi="Palatino Linotype" w:cs="Palatino Linotype"/>
          <w:b/>
        </w:rPr>
        <w:t xml:space="preserve">MODIFICAR  </w:t>
      </w:r>
      <w:r w:rsidRPr="00BB2292">
        <w:rPr>
          <w:rFonts w:ascii="Palatino Linotype" w:eastAsia="Palatino Linotype" w:hAnsi="Palatino Linotype" w:cs="Palatino Linotype"/>
        </w:rPr>
        <w:t>esta</w:t>
      </w:r>
      <w:proofErr w:type="gramEnd"/>
      <w:r w:rsidRPr="00BB2292">
        <w:rPr>
          <w:rFonts w:ascii="Palatino Linotype" w:eastAsia="Palatino Linotype" w:hAnsi="Palatino Linotype" w:cs="Palatino Linotype"/>
        </w:rPr>
        <w:t xml:space="preserve"> parte de la respuesta y ordenar la entrega </w:t>
      </w:r>
      <w:r w:rsidR="00107C73" w:rsidRPr="00BB2292">
        <w:rPr>
          <w:rFonts w:ascii="Palatino Linotype" w:eastAsia="Palatino Linotype" w:hAnsi="Palatino Linotype" w:cs="Palatino Linotype"/>
        </w:rPr>
        <w:t xml:space="preserve">en </w:t>
      </w:r>
      <w:r w:rsidR="00107C73" w:rsidRPr="00BB2292">
        <w:rPr>
          <w:rFonts w:ascii="Palatino Linotype" w:eastAsia="Palatino Linotype" w:hAnsi="Palatino Linotype" w:cs="Palatino Linotype"/>
          <w:b/>
        </w:rPr>
        <w:t xml:space="preserve">versión pública </w:t>
      </w:r>
      <w:r w:rsidR="00B35E9E" w:rsidRPr="00BB2292">
        <w:rPr>
          <w:rFonts w:ascii="Palatino Linotype" w:eastAsia="Palatino Linotype" w:hAnsi="Palatino Linotype" w:cs="Palatino Linotype"/>
        </w:rPr>
        <w:t xml:space="preserve">de los </w:t>
      </w:r>
      <w:r w:rsidRPr="00BB2292">
        <w:rPr>
          <w:rFonts w:ascii="Palatino Linotype" w:eastAsia="Palatino Linotype" w:hAnsi="Palatino Linotype" w:cs="Palatino Linotype"/>
        </w:rPr>
        <w:t>siguiente</w:t>
      </w:r>
      <w:r w:rsidR="00B35E9E" w:rsidRPr="00BB2292">
        <w:rPr>
          <w:rFonts w:ascii="Palatino Linotype" w:eastAsia="Palatino Linotype" w:hAnsi="Palatino Linotype" w:cs="Palatino Linotype"/>
        </w:rPr>
        <w:t xml:space="preserve">s documentos que hayan sido generados del </w:t>
      </w:r>
      <w:r w:rsidR="00B35E9E" w:rsidRPr="00BB2292">
        <w:rPr>
          <w:rFonts w:ascii="Palatino Linotype" w:eastAsia="Palatino Linotype" w:hAnsi="Palatino Linotype" w:cs="Palatino Linotype"/>
          <w:b/>
        </w:rPr>
        <w:t>uno al veinticinco de enero de dos mil veintidós</w:t>
      </w:r>
      <w:r w:rsidRPr="00BB2292">
        <w:rPr>
          <w:rFonts w:ascii="Palatino Linotype" w:eastAsia="Palatino Linotype" w:hAnsi="Palatino Linotype" w:cs="Palatino Linotype"/>
        </w:rPr>
        <w:t xml:space="preserve">: </w:t>
      </w:r>
    </w:p>
    <w:p w14:paraId="5C6BF926" w14:textId="6991053C" w:rsidR="00107C73" w:rsidRPr="00BB2292" w:rsidRDefault="00D3463E" w:rsidP="00107C73">
      <w:pPr>
        <w:pStyle w:val="Prrafodelista"/>
        <w:numPr>
          <w:ilvl w:val="0"/>
          <w:numId w:val="28"/>
        </w:numPr>
        <w:spacing w:before="100" w:beforeAutospacing="1" w:after="100" w:afterAutospacing="1" w:line="360" w:lineRule="auto"/>
        <w:ind w:right="899"/>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Acta de comité referida </w:t>
      </w:r>
      <w:r w:rsidR="00107C73" w:rsidRPr="00BB2292">
        <w:rPr>
          <w:rFonts w:ascii="Palatino Linotype" w:eastAsia="Palatino Linotype" w:hAnsi="Palatino Linotype" w:cs="Palatino Linotype"/>
        </w:rPr>
        <w:t xml:space="preserve">como anexo </w:t>
      </w:r>
      <w:r w:rsidRPr="00BB2292">
        <w:rPr>
          <w:rFonts w:ascii="Palatino Linotype" w:eastAsia="Palatino Linotype" w:hAnsi="Palatino Linotype" w:cs="Palatino Linotype"/>
        </w:rPr>
        <w:t>en respuesta</w:t>
      </w:r>
      <w:r w:rsidR="00107C73" w:rsidRPr="00BB2292">
        <w:rPr>
          <w:rFonts w:ascii="Palatino Linotype" w:eastAsia="Palatino Linotype" w:hAnsi="Palatino Linotype" w:cs="Palatino Linotype"/>
        </w:rPr>
        <w:t>.</w:t>
      </w:r>
    </w:p>
    <w:p w14:paraId="004656FE" w14:textId="41F92F28" w:rsidR="00D3463E" w:rsidRPr="00BB2292" w:rsidRDefault="00107C73" w:rsidP="00107C73">
      <w:pPr>
        <w:pStyle w:val="Prrafodelista"/>
        <w:numPr>
          <w:ilvl w:val="0"/>
          <w:numId w:val="28"/>
        </w:numPr>
        <w:spacing w:before="100" w:beforeAutospacing="1" w:after="100" w:afterAutospacing="1" w:line="360" w:lineRule="auto"/>
        <w:ind w:left="709" w:right="899" w:hanging="349"/>
        <w:jc w:val="both"/>
        <w:rPr>
          <w:rFonts w:ascii="Palatino Linotype" w:eastAsia="Palatino Linotype" w:hAnsi="Palatino Linotype" w:cs="Palatino Linotype"/>
        </w:rPr>
      </w:pPr>
      <w:r w:rsidRPr="00BB2292">
        <w:rPr>
          <w:rFonts w:ascii="Palatino Linotype" w:eastAsia="Palatino Linotype" w:hAnsi="Palatino Linotype" w:cs="Palatino Linotype"/>
        </w:rPr>
        <w:t>Acta Circunstanciada de entrega-recepción referida como anexo en respuesta.</w:t>
      </w:r>
    </w:p>
    <w:p w14:paraId="2DCA8F87" w14:textId="49E8FE78" w:rsidR="00156BBD" w:rsidRPr="00BB2292" w:rsidRDefault="009B4CB1" w:rsidP="007D3D36">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noProof/>
        </w:rPr>
        <mc:AlternateContent>
          <mc:Choice Requires="wps">
            <w:drawing>
              <wp:anchor distT="0" distB="0" distL="114300" distR="114300" simplePos="0" relativeHeight="251683840" behindDoc="0" locked="0" layoutInCell="1" allowOverlap="1" wp14:anchorId="0A771691" wp14:editId="26333F23">
                <wp:simplePos x="0" y="0"/>
                <wp:positionH relativeFrom="column">
                  <wp:posOffset>-127635</wp:posOffset>
                </wp:positionH>
                <wp:positionV relativeFrom="paragraph">
                  <wp:posOffset>923925</wp:posOffset>
                </wp:positionV>
                <wp:extent cx="5934075" cy="1800225"/>
                <wp:effectExtent l="38100" t="38100" r="66675" b="85725"/>
                <wp:wrapNone/>
                <wp:docPr id="39" name="Conector recto 39"/>
                <wp:cNvGraphicFramePr/>
                <a:graphic xmlns:a="http://schemas.openxmlformats.org/drawingml/2006/main">
                  <a:graphicData uri="http://schemas.microsoft.com/office/word/2010/wordprocessingShape">
                    <wps:wsp>
                      <wps:cNvCnPr/>
                      <wps:spPr>
                        <a:xfrm>
                          <a:off x="0" y="0"/>
                          <a:ext cx="5934075" cy="1800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765E7" id="Conector recto 3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72.75pt" to="457.2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" strokecolor="#4f81bd [3204]" strokeweight="2pt">
                <v:shadow on="t" color="black" opacity="24903f" origin=",.5" offset="0,.55556mm"/>
              </v:line>
            </w:pict>
          </mc:Fallback>
        </mc:AlternateContent>
      </w:r>
      <w:r w:rsidR="00107C73" w:rsidRPr="00BB2292">
        <w:rPr>
          <w:rFonts w:ascii="Palatino Linotype" w:eastAsia="Palatino Linotype" w:hAnsi="Palatino Linotype" w:cs="Palatino Linotype"/>
        </w:rPr>
        <w:t xml:space="preserve">Por último, tenemos la manifestación del servidor público habilitado el L.D Jaime Contreras García, Encargado del Despacho de la Contraloría Interna del O.D.A.P.A.S Atlacomulco, </w:t>
      </w:r>
      <w:r w:rsidRPr="00BB2292">
        <w:rPr>
          <w:rFonts w:ascii="Palatino Linotype" w:eastAsia="Palatino Linotype" w:hAnsi="Palatino Linotype" w:cs="Palatino Linotype"/>
        </w:rPr>
        <w:t xml:space="preserve">el cual manifestó lo siguiente: </w:t>
      </w:r>
    </w:p>
    <w:p w14:paraId="36464857" w14:textId="77777777" w:rsidR="009B4CB1" w:rsidRPr="00BB2292" w:rsidRDefault="009B4CB1" w:rsidP="007D3D36">
      <w:pPr>
        <w:spacing w:before="100" w:beforeAutospacing="1" w:after="100" w:afterAutospacing="1" w:line="360" w:lineRule="auto"/>
        <w:ind w:right="51"/>
        <w:jc w:val="both"/>
        <w:rPr>
          <w:rFonts w:ascii="Palatino Linotype" w:eastAsia="Palatino Linotype" w:hAnsi="Palatino Linotype" w:cs="Palatino Linotype"/>
        </w:rPr>
      </w:pPr>
    </w:p>
    <w:p w14:paraId="4151FE1C" w14:textId="77777777" w:rsidR="009B4CB1" w:rsidRPr="00BB2292" w:rsidRDefault="009B4CB1" w:rsidP="007D3D36">
      <w:pPr>
        <w:spacing w:before="100" w:beforeAutospacing="1" w:after="100" w:afterAutospacing="1" w:line="360" w:lineRule="auto"/>
        <w:ind w:right="51"/>
        <w:jc w:val="both"/>
        <w:rPr>
          <w:rFonts w:ascii="Palatino Linotype" w:eastAsia="Palatino Linotype" w:hAnsi="Palatino Linotype" w:cs="Palatino Linotype"/>
        </w:rPr>
      </w:pPr>
    </w:p>
    <w:p w14:paraId="018E3D1C" w14:textId="77777777" w:rsidR="009B4CB1" w:rsidRPr="00BB2292" w:rsidRDefault="009B4CB1" w:rsidP="007D3D36">
      <w:pPr>
        <w:spacing w:before="100" w:beforeAutospacing="1" w:after="100" w:afterAutospacing="1" w:line="360" w:lineRule="auto"/>
        <w:ind w:right="51"/>
        <w:jc w:val="both"/>
        <w:rPr>
          <w:rFonts w:ascii="Palatino Linotype" w:eastAsia="Palatino Linotype" w:hAnsi="Palatino Linotype" w:cs="Palatino Linotype"/>
        </w:rPr>
      </w:pPr>
    </w:p>
    <w:p w14:paraId="48CB12D8" w14:textId="231A12DC" w:rsidR="009B4CB1" w:rsidRPr="00BB2292" w:rsidRDefault="009B4CB1" w:rsidP="007D3D36">
      <w:pPr>
        <w:spacing w:before="100" w:beforeAutospacing="1" w:after="100" w:afterAutospacing="1" w:line="360" w:lineRule="auto"/>
        <w:ind w:right="51"/>
        <w:jc w:val="both"/>
        <w:rPr>
          <w:rFonts w:ascii="Palatino Linotype" w:eastAsia="Palatino Linotype" w:hAnsi="Palatino Linotype" w:cs="Palatino Linotype"/>
        </w:rPr>
      </w:pPr>
      <w:r w:rsidRPr="00BB2292">
        <w:rPr>
          <w:noProof/>
        </w:rPr>
        <w:lastRenderedPageBreak/>
        <mc:AlternateContent>
          <mc:Choice Requires="wps">
            <w:drawing>
              <wp:anchor distT="0" distB="0" distL="114300" distR="114300" simplePos="0" relativeHeight="251685888" behindDoc="0" locked="0" layoutInCell="1" allowOverlap="1" wp14:anchorId="3A52340D" wp14:editId="6A442739">
                <wp:simplePos x="0" y="0"/>
                <wp:positionH relativeFrom="column">
                  <wp:posOffset>-194310</wp:posOffset>
                </wp:positionH>
                <wp:positionV relativeFrom="paragraph">
                  <wp:posOffset>2834005</wp:posOffset>
                </wp:positionV>
                <wp:extent cx="428625" cy="552450"/>
                <wp:effectExtent l="57150" t="38100" r="85725" b="95250"/>
                <wp:wrapNone/>
                <wp:docPr id="41" name="Flecha derecha 41"/>
                <wp:cNvGraphicFramePr/>
                <a:graphic xmlns:a="http://schemas.openxmlformats.org/drawingml/2006/main">
                  <a:graphicData uri="http://schemas.microsoft.com/office/word/2010/wordprocessingShape">
                    <wps:wsp>
                      <wps:cNvSpPr/>
                      <wps:spPr>
                        <a:xfrm>
                          <a:off x="0" y="0"/>
                          <a:ext cx="428625" cy="5524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20828" id="Flecha derecha 41" o:spid="_x0000_s1026" type="#_x0000_t13" style="position:absolute;margin-left:-15.3pt;margin-top:223.15pt;width:33.75pt;height: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" adj="10800" fillcolor="red" strokecolor="red">
                <v:shadow on="t" color="black" opacity="22937f" origin=",.5" offset="0,.63889mm"/>
              </v:shape>
            </w:pict>
          </mc:Fallback>
        </mc:AlternateContent>
      </w:r>
      <w:r w:rsidRPr="00BB2292">
        <w:rPr>
          <w:noProof/>
        </w:rPr>
        <w:drawing>
          <wp:inline distT="0" distB="0" distL="0" distR="0" wp14:anchorId="0BDAFB56" wp14:editId="74D62AE0">
            <wp:extent cx="5791835" cy="5403215"/>
            <wp:effectExtent l="152400" t="152400" r="361315" b="3689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91835" cy="5403215"/>
                    </a:xfrm>
                    <a:prstGeom prst="rect">
                      <a:avLst/>
                    </a:prstGeom>
                    <a:ln>
                      <a:noFill/>
                    </a:ln>
                    <a:effectLst>
                      <a:outerShdw blurRad="292100" dist="139700" dir="2700000" algn="tl" rotWithShape="0">
                        <a:srgbClr val="333333">
                          <a:alpha val="65000"/>
                        </a:srgbClr>
                      </a:outerShdw>
                    </a:effectLst>
                  </pic:spPr>
                </pic:pic>
              </a:graphicData>
            </a:graphic>
          </wp:inline>
        </w:drawing>
      </w:r>
    </w:p>
    <w:p w14:paraId="319EC0BD" w14:textId="63226DE8" w:rsidR="009B4CB1" w:rsidRPr="00BB2292" w:rsidRDefault="009B4CB1" w:rsidP="007D3D36">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lastRenderedPageBreak/>
        <w:t>De tal respuesta, podemos advertir que el propio Contralor Interno refirió que es integrante de los comités de Adquisiciones, Mejora Regulatoria y T</w:t>
      </w:r>
      <w:r w:rsidR="0037212A" w:rsidRPr="00BB2292">
        <w:rPr>
          <w:rFonts w:ascii="Palatino Linotype" w:eastAsia="Palatino Linotype" w:hAnsi="Palatino Linotype" w:cs="Palatino Linotype"/>
        </w:rPr>
        <w:t xml:space="preserve">ransparencia; sin </w:t>
      </w:r>
      <w:proofErr w:type="gramStart"/>
      <w:r w:rsidR="0037212A" w:rsidRPr="00BB2292">
        <w:rPr>
          <w:rFonts w:ascii="Palatino Linotype" w:eastAsia="Palatino Linotype" w:hAnsi="Palatino Linotype" w:cs="Palatino Linotype"/>
        </w:rPr>
        <w:t>embargo</w:t>
      </w:r>
      <w:proofErr w:type="gramEnd"/>
      <w:r w:rsidR="0037212A" w:rsidRPr="00BB2292">
        <w:rPr>
          <w:rFonts w:ascii="Palatino Linotype" w:eastAsia="Palatino Linotype" w:hAnsi="Palatino Linotype" w:cs="Palatino Linotype"/>
        </w:rPr>
        <w:t xml:space="preserve"> no se tiene por colmado el requerimiento del particular, pues no realizó entrega de ningún documento que tuviera por </w:t>
      </w:r>
      <w:r w:rsidR="00C24D22" w:rsidRPr="00BB2292">
        <w:rPr>
          <w:rFonts w:ascii="Palatino Linotype" w:eastAsia="Palatino Linotype" w:hAnsi="Palatino Linotype" w:cs="Palatino Linotype"/>
        </w:rPr>
        <w:t>satisfecho</w:t>
      </w:r>
      <w:r w:rsidR="0037212A" w:rsidRPr="00BB2292">
        <w:rPr>
          <w:rFonts w:ascii="Palatino Linotype" w:eastAsia="Palatino Linotype" w:hAnsi="Palatino Linotype" w:cs="Palatino Linotype"/>
        </w:rPr>
        <w:t xml:space="preserve"> el requerimiento del particular, pues solo se limitó a realizar un simple pronunciamiento respecto de los Comités en los que participa.</w:t>
      </w:r>
    </w:p>
    <w:p w14:paraId="0C328D53" w14:textId="62194C19" w:rsidR="0037212A" w:rsidRPr="00BB2292" w:rsidRDefault="0037212A" w:rsidP="007D3D36">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Motivo por el cual, se </w:t>
      </w:r>
      <w:r w:rsidRPr="00BB2292">
        <w:rPr>
          <w:rFonts w:ascii="Palatino Linotype" w:eastAsia="Palatino Linotype" w:hAnsi="Palatino Linotype" w:cs="Palatino Linotype"/>
          <w:b/>
        </w:rPr>
        <w:t xml:space="preserve">MODIFICA </w:t>
      </w:r>
      <w:r w:rsidRPr="00BB2292">
        <w:rPr>
          <w:rFonts w:ascii="Palatino Linotype" w:eastAsia="Palatino Linotype" w:hAnsi="Palatino Linotype" w:cs="Palatino Linotype"/>
        </w:rPr>
        <w:t xml:space="preserve">la respuesta proporcionada por el servidor público habilitado </w:t>
      </w:r>
      <w:r w:rsidR="00B35E9E" w:rsidRPr="00BB2292">
        <w:rPr>
          <w:rFonts w:ascii="Palatino Linotype" w:eastAsia="Palatino Linotype" w:hAnsi="Palatino Linotype" w:cs="Palatino Linotype"/>
        </w:rPr>
        <w:t xml:space="preserve">y se ordena la entrega en </w:t>
      </w:r>
      <w:r w:rsidR="00B35E9E" w:rsidRPr="00BB2292">
        <w:rPr>
          <w:rFonts w:ascii="Palatino Linotype" w:eastAsia="Palatino Linotype" w:hAnsi="Palatino Linotype" w:cs="Palatino Linotype"/>
          <w:b/>
        </w:rPr>
        <w:t xml:space="preserve">versión pública </w:t>
      </w:r>
      <w:r w:rsidR="00B35E9E" w:rsidRPr="00BB2292">
        <w:rPr>
          <w:rFonts w:ascii="Palatino Linotype" w:eastAsia="Palatino Linotype" w:hAnsi="Palatino Linotype" w:cs="Palatino Linotype"/>
        </w:rPr>
        <w:t xml:space="preserve">de los oficios, actas de Comité en los que sea parte, actas circunstanciadas, convenios y autorización de pólizas de compra </w:t>
      </w:r>
      <w:r w:rsidR="00252093" w:rsidRPr="00BB2292">
        <w:rPr>
          <w:rFonts w:ascii="Palatino Linotype" w:eastAsia="Palatino Linotype" w:hAnsi="Palatino Linotype" w:cs="Palatino Linotype"/>
        </w:rPr>
        <w:t xml:space="preserve">que hayan sido generados del </w:t>
      </w:r>
      <w:r w:rsidR="00252093" w:rsidRPr="00BB2292">
        <w:rPr>
          <w:rFonts w:ascii="Palatino Linotype" w:eastAsia="Palatino Linotype" w:hAnsi="Palatino Linotype" w:cs="Palatino Linotype"/>
          <w:b/>
        </w:rPr>
        <w:t>uno al veinticinco de enero de dos mil veintidós.</w:t>
      </w:r>
    </w:p>
    <w:p w14:paraId="3254D08D" w14:textId="59C43539" w:rsidR="009B4CB1" w:rsidRPr="00BB2292" w:rsidRDefault="00BA493B" w:rsidP="007D3D36">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t xml:space="preserve">Finalmente, este Órgano Garante no pasa desapercibido </w:t>
      </w:r>
      <w:r w:rsidR="00BB58E0" w:rsidRPr="00BB2292">
        <w:rPr>
          <w:rFonts w:ascii="Palatino Linotype" w:eastAsia="Palatino Linotype" w:hAnsi="Palatino Linotype" w:cs="Palatino Linotype"/>
        </w:rPr>
        <w:t>que en respuesta fue remitida una lista de asistencia de la instalación del Comité de Transparencia del Organismo Descentralizado para la prestación de los servicios de Agua Potable, Alcantarillado y Saneamiento del Municipio de Atlacomulco, así como lo que parece ser un minutario de la Unidad de Transparencia, sin embargo dicha documentación al no guardar relación con la petición original que nos ocupa, se tendrá por reproducidos en virtud de que ya es de conocimiento del particular, enfatizando que dicha información no colma alguna parte del requerimiento de información que nos ocupa.</w:t>
      </w:r>
    </w:p>
    <w:p w14:paraId="573AA40C" w14:textId="60D66C51" w:rsidR="009D7CE9" w:rsidRPr="00BB2292" w:rsidRDefault="009D7CE9" w:rsidP="007D3D36">
      <w:pPr>
        <w:spacing w:before="100" w:beforeAutospacing="1" w:after="100" w:afterAutospacing="1" w:line="360" w:lineRule="auto"/>
        <w:ind w:right="51"/>
        <w:jc w:val="both"/>
        <w:rPr>
          <w:rFonts w:ascii="Palatino Linotype" w:eastAsia="Palatino Linotype" w:hAnsi="Palatino Linotype" w:cs="Palatino Linotype"/>
        </w:rPr>
      </w:pPr>
      <w:r w:rsidRPr="00BB2292">
        <w:rPr>
          <w:rFonts w:ascii="Palatino Linotype" w:eastAsia="Palatino Linotype" w:hAnsi="Palatino Linotype" w:cs="Palatino Linotype"/>
        </w:rPr>
        <w:lastRenderedPageBreak/>
        <w:t>Es por tanto que, al tenor de lo que hasta aquí se ha analizado, este órgano Garante conside</w:t>
      </w:r>
      <w:r w:rsidR="00FC4D92" w:rsidRPr="00BB2292">
        <w:rPr>
          <w:rFonts w:ascii="Palatino Linotype" w:eastAsia="Palatino Linotype" w:hAnsi="Palatino Linotype" w:cs="Palatino Linotype"/>
        </w:rPr>
        <w:t xml:space="preserve">ra prudente ordenar a las áreas que fueron omisas en dar trámite a la solicitud que nos ocupa, tales como: </w:t>
      </w:r>
      <w:r w:rsidR="00931CBA" w:rsidRPr="00BB2292">
        <w:rPr>
          <w:rFonts w:ascii="Palatino Linotype" w:eastAsia="Palatino Linotype" w:hAnsi="Palatino Linotype" w:cs="Palatino Linotype"/>
        </w:rPr>
        <w:t xml:space="preserve">el Área de Cultura del Agua así como el Área de Transparencia, pues es claro que de conformidad con las actuaciones que obran en el expediente electrónico del </w:t>
      </w:r>
      <w:r w:rsidR="00931CBA" w:rsidRPr="00BB2292">
        <w:rPr>
          <w:rFonts w:ascii="Palatino Linotype" w:eastAsia="Palatino Linotype" w:hAnsi="Palatino Linotype" w:cs="Palatino Linotype"/>
          <w:b/>
        </w:rPr>
        <w:t>SAIMEX</w:t>
      </w:r>
      <w:r w:rsidR="00931CBA" w:rsidRPr="00BB2292">
        <w:rPr>
          <w:rFonts w:ascii="Palatino Linotype" w:eastAsia="Palatino Linotype" w:hAnsi="Palatino Linotype" w:cs="Palatino Linotype"/>
        </w:rPr>
        <w:t xml:space="preserve"> no se advirtió de la respuesta proporcionada, manifestaciones de los Titulares de las áreas en referencia, por tal motivo, </w:t>
      </w:r>
      <w:r w:rsidR="00DB035C" w:rsidRPr="00BB2292">
        <w:rPr>
          <w:rFonts w:ascii="Palatino Linotype" w:eastAsia="Palatino Linotype" w:hAnsi="Palatino Linotype" w:cs="Palatino Linotype"/>
        </w:rPr>
        <w:t xml:space="preserve">se </w:t>
      </w:r>
      <w:r w:rsidR="00DB035C" w:rsidRPr="00BB2292">
        <w:rPr>
          <w:rFonts w:ascii="Palatino Linotype" w:eastAsia="Palatino Linotype" w:hAnsi="Palatino Linotype" w:cs="Palatino Linotype"/>
          <w:b/>
        </w:rPr>
        <w:t xml:space="preserve">MODIFICA </w:t>
      </w:r>
      <w:r w:rsidR="00DB035C" w:rsidRPr="00BB2292">
        <w:rPr>
          <w:rFonts w:ascii="Palatino Linotype" w:eastAsia="Palatino Linotype" w:hAnsi="Palatino Linotype" w:cs="Palatino Linotype"/>
        </w:rPr>
        <w:t xml:space="preserve">la respuesta y se ordena al Titular de la Unidad de Transparencia y al Titular de Cultura del Agua se pronuncien al respecto y entreguen en </w:t>
      </w:r>
      <w:r w:rsidR="00DB035C" w:rsidRPr="00BB2292">
        <w:rPr>
          <w:rFonts w:ascii="Palatino Linotype" w:eastAsia="Palatino Linotype" w:hAnsi="Palatino Linotype" w:cs="Palatino Linotype"/>
          <w:b/>
        </w:rPr>
        <w:t xml:space="preserve">versión publica </w:t>
      </w:r>
      <w:r w:rsidR="00DB035C" w:rsidRPr="00BB2292">
        <w:rPr>
          <w:rFonts w:ascii="Palatino Linotype" w:eastAsia="Palatino Linotype" w:hAnsi="Palatino Linotype" w:cs="Palatino Linotype"/>
        </w:rPr>
        <w:t xml:space="preserve">aquellos oficios, actas de comité en los que sean parte, actas circunstanciadas, convenios </w:t>
      </w:r>
      <w:r w:rsidR="003B267A" w:rsidRPr="00BB2292">
        <w:rPr>
          <w:rFonts w:ascii="Palatino Linotype" w:eastAsia="Palatino Linotype" w:hAnsi="Palatino Linotype" w:cs="Palatino Linotype"/>
        </w:rPr>
        <w:t xml:space="preserve">y autorización de pólizas de compra que hayan sido generados del </w:t>
      </w:r>
      <w:r w:rsidR="003B267A" w:rsidRPr="00BB2292">
        <w:rPr>
          <w:rFonts w:ascii="Palatino Linotype" w:eastAsia="Palatino Linotype" w:hAnsi="Palatino Linotype" w:cs="Palatino Linotype"/>
          <w:b/>
        </w:rPr>
        <w:t>uno al veinticinco de enero de dos mil veintidós.</w:t>
      </w:r>
    </w:p>
    <w:p w14:paraId="27081483" w14:textId="166A6DDD" w:rsidR="00932955" w:rsidRPr="00BB2292" w:rsidRDefault="004B69E8" w:rsidP="003B267A">
      <w:pPr>
        <w:spacing w:before="100" w:beforeAutospacing="1" w:after="100" w:afterAutospacing="1" w:line="360" w:lineRule="auto"/>
        <w:jc w:val="both"/>
        <w:rPr>
          <w:rFonts w:ascii="Palatino Linotype" w:hAnsi="Palatino Linotype" w:cs="Arial"/>
          <w:sz w:val="28"/>
          <w:lang w:val="es-ES" w:eastAsia="es-ES"/>
        </w:rPr>
      </w:pPr>
      <w:r w:rsidRPr="00BB2292">
        <w:rPr>
          <w:rFonts w:ascii="Palatino Linotype" w:eastAsia="Palatino Linotype" w:hAnsi="Palatino Linotype" w:cs="Palatino Linotype"/>
          <w:lang w:eastAsia="es-ES"/>
        </w:rPr>
        <w:t>Expuesto todo lo anterior</w:t>
      </w:r>
      <w:r w:rsidRPr="00BB2292">
        <w:rPr>
          <w:rFonts w:ascii="Palatino Linotype" w:eastAsia="Palatino Linotype" w:hAnsi="Palatino Linotype" w:cs="Palatino Linotype"/>
          <w:b/>
          <w:lang w:eastAsia="es-ES"/>
        </w:rPr>
        <w:t xml:space="preserve">, </w:t>
      </w:r>
      <w:r w:rsidR="00932955" w:rsidRPr="00BB2292">
        <w:rPr>
          <w:rFonts w:ascii="Palatino Linotype" w:hAnsi="Palatino Linotype" w:cs="Arial"/>
          <w:b/>
          <w:lang w:val="es-ES" w:eastAsia="es-ES"/>
        </w:rPr>
        <w:t>EL SUJETO OBLIGADO</w:t>
      </w:r>
      <w:r w:rsidR="00932955" w:rsidRPr="00BB2292">
        <w:rPr>
          <w:rFonts w:ascii="Palatino Linotype" w:hAnsi="Palatino Linotype" w:cs="Arial"/>
          <w:lang w:val="es-ES" w:eastAsia="es-ES"/>
        </w:rPr>
        <w:t xml:space="preserve"> se encuentra constreñido a entregar la información solicitada por </w:t>
      </w:r>
      <w:r w:rsidR="00932955" w:rsidRPr="00BB2292">
        <w:rPr>
          <w:rFonts w:ascii="Palatino Linotype" w:hAnsi="Palatino Linotype" w:cs="Arial"/>
          <w:b/>
          <w:color w:val="000000"/>
        </w:rPr>
        <w:t>EL RECURRENTE</w:t>
      </w:r>
      <w:r w:rsidR="00932955" w:rsidRPr="00BB2292">
        <w:rPr>
          <w:rFonts w:ascii="Palatino Linotype" w:hAnsi="Palatino Linotype" w:cs="Arial"/>
          <w:lang w:val="es-ES" w:eastAsia="es-ES"/>
        </w:rPr>
        <w:t xml:space="preserve">, de acuerdo a lo dispuesto por los artículos 3, fracción XI, 12 y 92, fracción VIII </w:t>
      </w:r>
      <w:r w:rsidR="00932955" w:rsidRPr="00BB2292">
        <w:rPr>
          <w:rFonts w:ascii="Palatino Linotype" w:hAnsi="Palatino Linotype" w:cs="Arial"/>
          <w:bCs/>
          <w:lang w:val="es-ES" w:eastAsia="es-ES"/>
        </w:rPr>
        <w:t>de la Ley de Transparencia y Acceso a la Información Pública del Estado de México y Municipios</w:t>
      </w:r>
      <w:r w:rsidR="00932955" w:rsidRPr="00BB2292">
        <w:rPr>
          <w:rFonts w:ascii="Palatino Linotype" w:hAnsi="Palatino Linotype" w:cs="Arial"/>
          <w:lang w:val="es-ES" w:eastAsia="es-ES"/>
        </w:rPr>
        <w:t xml:space="preserve">,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w:t>
      </w:r>
      <w:r w:rsidR="00932955" w:rsidRPr="00BB2292">
        <w:rPr>
          <w:rFonts w:ascii="Palatino Linotype" w:hAnsi="Palatino Linotype" w:cs="Arial"/>
          <w:lang w:val="es-ES" w:eastAsia="es-ES"/>
        </w:rPr>
        <w:lastRenderedPageBreak/>
        <w:t>servidores públicos de base y de confianza, señalando la periodicidad de dicha remuneración.</w:t>
      </w:r>
    </w:p>
    <w:p w14:paraId="7C07B636" w14:textId="77777777" w:rsidR="00932955" w:rsidRPr="00BB2292" w:rsidRDefault="00932955" w:rsidP="00932955">
      <w:pPr>
        <w:spacing w:before="100" w:beforeAutospacing="1" w:after="100" w:afterAutospacing="1" w:line="360" w:lineRule="auto"/>
        <w:jc w:val="both"/>
        <w:rPr>
          <w:rFonts w:ascii="Palatino Linotype" w:hAnsi="Palatino Linotype" w:cs="Arial"/>
          <w:lang w:val="es-ES" w:eastAsia="es-ES"/>
        </w:rPr>
      </w:pPr>
      <w:r w:rsidRPr="00BB2292">
        <w:rPr>
          <w:rFonts w:ascii="Palatino Linotype" w:hAnsi="Palatino Linotype" w:cs="Arial"/>
          <w:lang w:val="es-ES" w:eastAsia="es-ES"/>
        </w:rPr>
        <w:t xml:space="preserve">A fin de robustecer lo anterior, a </w:t>
      </w:r>
      <w:proofErr w:type="gramStart"/>
      <w:r w:rsidRPr="00BB2292">
        <w:rPr>
          <w:rFonts w:ascii="Palatino Linotype" w:hAnsi="Palatino Linotype" w:cs="Arial"/>
          <w:lang w:val="es-ES" w:eastAsia="es-ES"/>
        </w:rPr>
        <w:t>continuación</w:t>
      </w:r>
      <w:proofErr w:type="gramEnd"/>
      <w:r w:rsidRPr="00BB2292">
        <w:rPr>
          <w:rFonts w:ascii="Palatino Linotype" w:hAnsi="Palatino Linotype" w:cs="Arial"/>
          <w:lang w:val="es-ES" w:eastAsia="es-ES"/>
        </w:rPr>
        <w:t xml:space="preserve"> se citan los artículos en referencia:</w:t>
      </w:r>
    </w:p>
    <w:p w14:paraId="4EE6208A" w14:textId="77777777" w:rsidR="00932955" w:rsidRPr="00BB2292" w:rsidRDefault="00932955" w:rsidP="00932955">
      <w:pPr>
        <w:tabs>
          <w:tab w:val="left" w:pos="8222"/>
        </w:tabs>
        <w:ind w:left="709" w:right="899"/>
        <w:jc w:val="both"/>
        <w:rPr>
          <w:rFonts w:ascii="Palatino Linotype" w:hAnsi="Palatino Linotype" w:cs="Arial"/>
          <w:i/>
          <w:color w:val="000000"/>
          <w:sz w:val="22"/>
          <w:szCs w:val="22"/>
          <w:lang w:eastAsia="es-ES"/>
        </w:rPr>
      </w:pPr>
      <w:r w:rsidRPr="00BB2292">
        <w:rPr>
          <w:rFonts w:ascii="Palatino Linotype" w:hAnsi="Palatino Linotype"/>
          <w:b/>
          <w:i/>
          <w:sz w:val="22"/>
          <w:szCs w:val="22"/>
          <w:lang w:eastAsia="es-ES"/>
        </w:rPr>
        <w:t>“</w:t>
      </w:r>
      <w:r w:rsidRPr="00BB2292">
        <w:rPr>
          <w:rFonts w:ascii="Palatino Linotype" w:hAnsi="Palatino Linotype" w:cs="Arial"/>
          <w:b/>
          <w:i/>
          <w:color w:val="000000"/>
          <w:sz w:val="22"/>
          <w:szCs w:val="22"/>
          <w:lang w:eastAsia="es-ES"/>
        </w:rPr>
        <w:t>Artículo</w:t>
      </w:r>
      <w:r w:rsidRPr="00BB2292">
        <w:rPr>
          <w:rFonts w:ascii="Palatino Linotype" w:hAnsi="Palatino Linotype" w:cs="Arial"/>
          <w:b/>
          <w:i/>
          <w:color w:val="000000"/>
          <w:lang w:eastAsia="es-ES"/>
        </w:rPr>
        <w:t xml:space="preserve"> </w:t>
      </w:r>
      <w:r w:rsidRPr="00BB2292">
        <w:rPr>
          <w:rFonts w:ascii="Palatino Linotype" w:hAnsi="Palatino Linotype" w:cs="Arial"/>
          <w:b/>
          <w:i/>
          <w:color w:val="000000"/>
          <w:sz w:val="22"/>
          <w:szCs w:val="22"/>
          <w:lang w:eastAsia="es-ES"/>
        </w:rPr>
        <w:t>3.</w:t>
      </w:r>
      <w:r w:rsidRPr="00BB2292">
        <w:rPr>
          <w:rFonts w:ascii="Palatino Linotype" w:hAnsi="Palatino Linotype" w:cs="Arial"/>
          <w:b/>
          <w:i/>
          <w:color w:val="000000"/>
          <w:lang w:eastAsia="es-ES"/>
        </w:rPr>
        <w:t xml:space="preserve"> </w:t>
      </w:r>
      <w:r w:rsidRPr="00BB2292">
        <w:rPr>
          <w:rFonts w:ascii="Palatino Linotype" w:hAnsi="Palatino Linotype" w:cs="Arial"/>
          <w:i/>
          <w:color w:val="000000"/>
          <w:sz w:val="22"/>
          <w:szCs w:val="22"/>
          <w:lang w:eastAsia="es-ES"/>
        </w:rPr>
        <w:t>Para</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los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efectos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de</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la</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presente</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Ley</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se</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entenderá</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por:</w:t>
      </w:r>
    </w:p>
    <w:p w14:paraId="6D7B2FC3" w14:textId="77777777" w:rsidR="00932955" w:rsidRPr="00BB2292" w:rsidRDefault="00932955" w:rsidP="00932955">
      <w:pPr>
        <w:tabs>
          <w:tab w:val="left" w:pos="8222"/>
        </w:tabs>
        <w:ind w:left="709" w:right="899"/>
        <w:jc w:val="both"/>
        <w:rPr>
          <w:rFonts w:ascii="Palatino Linotype" w:hAnsi="Palatino Linotype" w:cs="Arial"/>
          <w:i/>
          <w:color w:val="000000"/>
          <w:sz w:val="22"/>
          <w:szCs w:val="22"/>
          <w:lang w:eastAsia="es-ES"/>
        </w:rPr>
      </w:pPr>
      <w:r w:rsidRPr="00BB2292">
        <w:rPr>
          <w:rFonts w:ascii="Palatino Linotype" w:hAnsi="Palatino Linotype" w:cs="Arial"/>
          <w:i/>
          <w:color w:val="000000"/>
          <w:sz w:val="22"/>
          <w:szCs w:val="22"/>
          <w:lang w:eastAsia="es-ES"/>
        </w:rPr>
        <w:t>…</w:t>
      </w:r>
    </w:p>
    <w:p w14:paraId="29E43FAE" w14:textId="77777777" w:rsidR="00932955" w:rsidRPr="00BB2292" w:rsidRDefault="00932955" w:rsidP="00932955">
      <w:pPr>
        <w:tabs>
          <w:tab w:val="left" w:pos="8222"/>
        </w:tabs>
        <w:ind w:left="709" w:right="899"/>
        <w:jc w:val="both"/>
        <w:rPr>
          <w:rFonts w:ascii="Palatino Linotype" w:hAnsi="Palatino Linotype" w:cs="Arial"/>
          <w:i/>
          <w:color w:val="000000"/>
          <w:sz w:val="22"/>
          <w:szCs w:val="22"/>
          <w:lang w:eastAsia="es-ES"/>
        </w:rPr>
      </w:pPr>
      <w:r w:rsidRPr="00BB2292">
        <w:rPr>
          <w:rFonts w:ascii="Palatino Linotype" w:hAnsi="Palatino Linotype" w:cs="Arial"/>
          <w:b/>
          <w:i/>
          <w:color w:val="000000"/>
          <w:sz w:val="22"/>
          <w:szCs w:val="22"/>
          <w:lang w:eastAsia="es-ES"/>
        </w:rPr>
        <w:t>XI.</w:t>
      </w:r>
      <w:r w:rsidRPr="00BB2292">
        <w:rPr>
          <w:rFonts w:ascii="Palatino Linotype" w:hAnsi="Palatino Linotype" w:cs="Arial"/>
          <w:b/>
          <w:i/>
          <w:color w:val="000000"/>
          <w:lang w:eastAsia="es-ES"/>
        </w:rPr>
        <w:t xml:space="preserve"> </w:t>
      </w:r>
      <w:r w:rsidRPr="00BB2292">
        <w:rPr>
          <w:rFonts w:ascii="Palatino Linotype" w:hAnsi="Palatino Linotype" w:cs="Arial"/>
          <w:b/>
          <w:i/>
          <w:color w:val="000000"/>
          <w:sz w:val="22"/>
          <w:szCs w:val="22"/>
          <w:lang w:eastAsia="es-ES"/>
        </w:rPr>
        <w:t>Documento:</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Los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expedientes,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reportes,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estudios,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actas,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resoluciones,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oficios,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correspondencia,</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acuerdos,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directivas,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directrices,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circulares,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contratos,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convenios,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instructivos,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notas,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memorandos,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estadísticas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o</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bien,</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cualquier</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otro</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registro</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que</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documente</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el</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ejercicio</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de</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las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facultades,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funciones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y</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competencias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de</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los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sujetos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obligados,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sus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servidores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públicos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e</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integrantes,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sin</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importar</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su</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fuente</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o</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fecha</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de</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elaboración.</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Los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documentos</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podrán</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estar</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en</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cualquier</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medio,</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sea</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escrito,</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impreso,</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sonoro,</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visual,</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electrónico,</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informático</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u</w:t>
      </w:r>
      <w:r w:rsidRPr="00BB2292">
        <w:rPr>
          <w:rFonts w:ascii="Palatino Linotype" w:hAnsi="Palatino Linotype" w:cs="Arial"/>
          <w:i/>
          <w:color w:val="000000"/>
          <w:lang w:eastAsia="es-ES"/>
        </w:rPr>
        <w:t xml:space="preserve"> </w:t>
      </w:r>
      <w:r w:rsidRPr="00BB2292">
        <w:rPr>
          <w:rFonts w:ascii="Palatino Linotype" w:hAnsi="Palatino Linotype" w:cs="Arial"/>
          <w:i/>
          <w:color w:val="000000"/>
          <w:sz w:val="22"/>
          <w:szCs w:val="22"/>
          <w:lang w:eastAsia="es-ES"/>
        </w:rPr>
        <w:t>holográfico;</w:t>
      </w:r>
    </w:p>
    <w:p w14:paraId="346BC928" w14:textId="77777777" w:rsidR="00932955" w:rsidRPr="00BB2292" w:rsidRDefault="00932955" w:rsidP="00932955">
      <w:pPr>
        <w:tabs>
          <w:tab w:val="left" w:pos="8222"/>
        </w:tabs>
        <w:ind w:left="709" w:right="899"/>
        <w:jc w:val="both"/>
        <w:rPr>
          <w:rFonts w:ascii="Palatino Linotype" w:hAnsi="Palatino Linotype" w:cs="Arial"/>
          <w:i/>
          <w:color w:val="000000"/>
          <w:sz w:val="22"/>
          <w:szCs w:val="22"/>
          <w:lang w:eastAsia="es-ES"/>
        </w:rPr>
      </w:pPr>
      <w:r w:rsidRPr="00BB2292">
        <w:rPr>
          <w:rFonts w:ascii="Palatino Linotype" w:hAnsi="Palatino Linotype" w:cs="Arial"/>
          <w:i/>
          <w:color w:val="000000"/>
          <w:sz w:val="22"/>
          <w:szCs w:val="22"/>
          <w:lang w:eastAsia="es-ES"/>
        </w:rPr>
        <w:t>…</w:t>
      </w:r>
    </w:p>
    <w:p w14:paraId="2610E04B" w14:textId="77777777" w:rsidR="00932955" w:rsidRPr="00BB2292" w:rsidRDefault="00932955" w:rsidP="00932955">
      <w:pPr>
        <w:tabs>
          <w:tab w:val="left" w:pos="8222"/>
        </w:tabs>
        <w:ind w:left="709" w:right="899"/>
        <w:jc w:val="both"/>
        <w:rPr>
          <w:rFonts w:ascii="Palatino Linotype" w:hAnsi="Palatino Linotype"/>
          <w:i/>
          <w:sz w:val="22"/>
          <w:szCs w:val="22"/>
          <w:lang w:eastAsia="es-ES"/>
        </w:rPr>
      </w:pPr>
      <w:r w:rsidRPr="00BB2292">
        <w:rPr>
          <w:rFonts w:ascii="Palatino Linotype" w:hAnsi="Palatino Linotype"/>
          <w:b/>
          <w:i/>
          <w:sz w:val="22"/>
          <w:szCs w:val="22"/>
          <w:lang w:eastAsia="es-ES"/>
        </w:rPr>
        <w:t>Artículo</w:t>
      </w:r>
      <w:r w:rsidRPr="00BB2292">
        <w:rPr>
          <w:rFonts w:ascii="Palatino Linotype" w:hAnsi="Palatino Linotype"/>
          <w:b/>
          <w:i/>
          <w:lang w:eastAsia="es-ES"/>
        </w:rPr>
        <w:t xml:space="preserve"> </w:t>
      </w:r>
      <w:r w:rsidRPr="00BB2292">
        <w:rPr>
          <w:rFonts w:ascii="Palatino Linotype" w:hAnsi="Palatino Linotype"/>
          <w:b/>
          <w:i/>
          <w:sz w:val="22"/>
          <w:szCs w:val="22"/>
          <w:lang w:eastAsia="es-ES"/>
        </w:rPr>
        <w:t>12</w:t>
      </w:r>
      <w:r w:rsidRPr="00BB2292">
        <w:rPr>
          <w:rFonts w:ascii="Palatino Linotype" w:hAnsi="Palatino Linotype"/>
          <w:i/>
          <w:sz w:val="22"/>
          <w:szCs w:val="22"/>
          <w:lang w:eastAsia="es-ES"/>
        </w:rPr>
        <w:t>.</w:t>
      </w:r>
      <w:r w:rsidRPr="00BB2292">
        <w:rPr>
          <w:rFonts w:ascii="Palatino Linotype" w:hAnsi="Palatino Linotype"/>
          <w:i/>
          <w:lang w:eastAsia="es-ES"/>
        </w:rPr>
        <w:t xml:space="preserve"> </w:t>
      </w:r>
      <w:r w:rsidRPr="00BB2292">
        <w:rPr>
          <w:rFonts w:ascii="Palatino Linotype" w:hAnsi="Palatino Linotype"/>
          <w:i/>
          <w:sz w:val="22"/>
          <w:szCs w:val="22"/>
          <w:lang w:eastAsia="es-ES"/>
        </w:rPr>
        <w:t>Quienes</w:t>
      </w:r>
      <w:r w:rsidRPr="00BB2292">
        <w:rPr>
          <w:rFonts w:ascii="Palatino Linotype" w:hAnsi="Palatino Linotype"/>
          <w:i/>
          <w:lang w:eastAsia="es-ES"/>
        </w:rPr>
        <w:t xml:space="preserve"> </w:t>
      </w:r>
      <w:r w:rsidRPr="00BB2292">
        <w:rPr>
          <w:rFonts w:ascii="Palatino Linotype" w:hAnsi="Palatino Linotype"/>
          <w:i/>
          <w:sz w:val="22"/>
          <w:szCs w:val="22"/>
          <w:lang w:eastAsia="es-ES"/>
        </w:rPr>
        <w:t>generen,</w:t>
      </w:r>
      <w:r w:rsidRPr="00BB2292">
        <w:rPr>
          <w:rFonts w:ascii="Palatino Linotype" w:hAnsi="Palatino Linotype"/>
          <w:i/>
          <w:lang w:eastAsia="es-ES"/>
        </w:rPr>
        <w:t xml:space="preserve"> </w:t>
      </w:r>
      <w:r w:rsidRPr="00BB2292">
        <w:rPr>
          <w:rFonts w:ascii="Palatino Linotype" w:hAnsi="Palatino Linotype"/>
          <w:i/>
          <w:sz w:val="22"/>
          <w:szCs w:val="22"/>
          <w:lang w:eastAsia="es-ES"/>
        </w:rPr>
        <w:t>recopilen,</w:t>
      </w:r>
      <w:r w:rsidRPr="00BB2292">
        <w:rPr>
          <w:rFonts w:ascii="Palatino Linotype" w:hAnsi="Palatino Linotype"/>
          <w:i/>
          <w:lang w:eastAsia="es-ES"/>
        </w:rPr>
        <w:t xml:space="preserve"> </w:t>
      </w:r>
      <w:r w:rsidRPr="00BB2292">
        <w:rPr>
          <w:rFonts w:ascii="Palatino Linotype" w:hAnsi="Palatino Linotype"/>
          <w:i/>
          <w:sz w:val="22"/>
          <w:szCs w:val="22"/>
          <w:lang w:eastAsia="es-ES"/>
        </w:rPr>
        <w:t>administren,</w:t>
      </w:r>
      <w:r w:rsidRPr="00BB2292">
        <w:rPr>
          <w:rFonts w:ascii="Palatino Linotype" w:hAnsi="Palatino Linotype"/>
          <w:i/>
          <w:lang w:eastAsia="es-ES"/>
        </w:rPr>
        <w:t xml:space="preserve"> </w:t>
      </w:r>
      <w:r w:rsidRPr="00BB2292">
        <w:rPr>
          <w:rFonts w:ascii="Palatino Linotype" w:hAnsi="Palatino Linotype"/>
          <w:i/>
          <w:sz w:val="22"/>
          <w:szCs w:val="22"/>
          <w:lang w:eastAsia="es-ES"/>
        </w:rPr>
        <w:t>manejen,</w:t>
      </w:r>
      <w:r w:rsidRPr="00BB2292">
        <w:rPr>
          <w:rFonts w:ascii="Palatino Linotype" w:hAnsi="Palatino Linotype"/>
          <w:i/>
          <w:lang w:eastAsia="es-ES"/>
        </w:rPr>
        <w:t xml:space="preserve"> </w:t>
      </w:r>
      <w:r w:rsidRPr="00BB2292">
        <w:rPr>
          <w:rFonts w:ascii="Palatino Linotype" w:hAnsi="Palatino Linotype"/>
          <w:i/>
          <w:sz w:val="22"/>
          <w:szCs w:val="22"/>
          <w:lang w:eastAsia="es-ES"/>
        </w:rPr>
        <w:t>procesen,</w:t>
      </w:r>
      <w:r w:rsidRPr="00BB2292">
        <w:rPr>
          <w:rFonts w:ascii="Palatino Linotype" w:hAnsi="Palatino Linotype"/>
          <w:i/>
          <w:lang w:eastAsia="es-ES"/>
        </w:rPr>
        <w:t xml:space="preserve"> </w:t>
      </w:r>
      <w:r w:rsidRPr="00BB2292">
        <w:rPr>
          <w:rFonts w:ascii="Palatino Linotype" w:hAnsi="Palatino Linotype"/>
          <w:i/>
          <w:sz w:val="22"/>
          <w:szCs w:val="22"/>
          <w:lang w:eastAsia="es-ES"/>
        </w:rPr>
        <w:t>archiven</w:t>
      </w:r>
      <w:r w:rsidRPr="00BB2292">
        <w:rPr>
          <w:rFonts w:ascii="Palatino Linotype" w:hAnsi="Palatino Linotype"/>
          <w:i/>
          <w:lang w:eastAsia="es-ES"/>
        </w:rPr>
        <w:t xml:space="preserve"> </w:t>
      </w:r>
      <w:r w:rsidRPr="00BB2292">
        <w:rPr>
          <w:rFonts w:ascii="Palatino Linotype" w:hAnsi="Palatino Linotype"/>
          <w:i/>
          <w:sz w:val="22"/>
          <w:szCs w:val="22"/>
          <w:lang w:eastAsia="es-ES"/>
        </w:rPr>
        <w:t>o</w:t>
      </w:r>
      <w:r w:rsidRPr="00BB2292">
        <w:rPr>
          <w:rFonts w:ascii="Palatino Linotype" w:hAnsi="Palatino Linotype"/>
          <w:i/>
          <w:lang w:eastAsia="es-ES"/>
        </w:rPr>
        <w:t xml:space="preserve"> </w:t>
      </w:r>
      <w:r w:rsidRPr="00BB2292">
        <w:rPr>
          <w:rFonts w:ascii="Palatino Linotype" w:hAnsi="Palatino Linotype"/>
          <w:i/>
          <w:sz w:val="22"/>
          <w:szCs w:val="22"/>
          <w:lang w:eastAsia="es-ES"/>
        </w:rPr>
        <w:t>conserven</w:t>
      </w:r>
      <w:r w:rsidRPr="00BB2292">
        <w:rPr>
          <w:rFonts w:ascii="Palatino Linotype" w:hAnsi="Palatino Linotype"/>
          <w:i/>
          <w:lang w:eastAsia="es-ES"/>
        </w:rPr>
        <w:t xml:space="preserve"> </w:t>
      </w:r>
      <w:r w:rsidRPr="00BB2292">
        <w:rPr>
          <w:rFonts w:ascii="Palatino Linotype" w:hAnsi="Palatino Linotype"/>
          <w:i/>
          <w:sz w:val="22"/>
          <w:szCs w:val="22"/>
          <w:lang w:eastAsia="es-ES"/>
        </w:rPr>
        <w:t>información</w:t>
      </w:r>
      <w:r w:rsidRPr="00BB2292">
        <w:rPr>
          <w:rFonts w:ascii="Palatino Linotype" w:hAnsi="Palatino Linotype"/>
          <w:i/>
          <w:lang w:eastAsia="es-ES"/>
        </w:rPr>
        <w:t xml:space="preserve"> </w:t>
      </w:r>
      <w:r w:rsidRPr="00BB2292">
        <w:rPr>
          <w:rFonts w:ascii="Palatino Linotype" w:hAnsi="Palatino Linotype"/>
          <w:i/>
          <w:sz w:val="22"/>
          <w:szCs w:val="22"/>
          <w:lang w:eastAsia="es-ES"/>
        </w:rPr>
        <w:t>pública</w:t>
      </w:r>
      <w:r w:rsidRPr="00BB2292">
        <w:rPr>
          <w:rFonts w:ascii="Palatino Linotype" w:hAnsi="Palatino Linotype"/>
          <w:i/>
          <w:lang w:eastAsia="es-ES"/>
        </w:rPr>
        <w:t xml:space="preserve"> </w:t>
      </w:r>
      <w:r w:rsidRPr="00BB2292">
        <w:rPr>
          <w:rFonts w:ascii="Palatino Linotype" w:hAnsi="Palatino Linotype"/>
          <w:i/>
          <w:sz w:val="22"/>
          <w:szCs w:val="22"/>
          <w:lang w:eastAsia="es-ES"/>
        </w:rPr>
        <w:t>serán</w:t>
      </w:r>
      <w:r w:rsidRPr="00BB2292">
        <w:rPr>
          <w:rFonts w:ascii="Palatino Linotype" w:hAnsi="Palatino Linotype"/>
          <w:i/>
          <w:lang w:eastAsia="es-ES"/>
        </w:rPr>
        <w:t xml:space="preserve"> </w:t>
      </w:r>
      <w:r w:rsidRPr="00BB2292">
        <w:rPr>
          <w:rFonts w:ascii="Palatino Linotype" w:hAnsi="Palatino Linotype"/>
          <w:i/>
          <w:sz w:val="22"/>
          <w:szCs w:val="22"/>
          <w:lang w:eastAsia="es-ES"/>
        </w:rPr>
        <w:t>responsables</w:t>
      </w:r>
      <w:r w:rsidRPr="00BB2292">
        <w:rPr>
          <w:rFonts w:ascii="Palatino Linotype" w:hAnsi="Palatino Linotype"/>
          <w:i/>
          <w:lang w:eastAsia="es-ES"/>
        </w:rPr>
        <w:t xml:space="preserve"> </w:t>
      </w:r>
      <w:r w:rsidRPr="00BB2292">
        <w:rPr>
          <w:rFonts w:ascii="Palatino Linotype" w:hAnsi="Palatino Linotype"/>
          <w:i/>
          <w:sz w:val="22"/>
          <w:szCs w:val="22"/>
          <w:lang w:eastAsia="es-ES"/>
        </w:rPr>
        <w:t>de</w:t>
      </w:r>
      <w:r w:rsidRPr="00BB2292">
        <w:rPr>
          <w:rFonts w:ascii="Palatino Linotype" w:hAnsi="Palatino Linotype"/>
          <w:i/>
          <w:lang w:eastAsia="es-ES"/>
        </w:rPr>
        <w:t xml:space="preserve"> </w:t>
      </w:r>
      <w:r w:rsidRPr="00BB2292">
        <w:rPr>
          <w:rFonts w:ascii="Palatino Linotype" w:hAnsi="Palatino Linotype"/>
          <w:i/>
          <w:sz w:val="22"/>
          <w:szCs w:val="22"/>
          <w:lang w:eastAsia="es-ES"/>
        </w:rPr>
        <w:t>la</w:t>
      </w:r>
      <w:r w:rsidRPr="00BB2292">
        <w:rPr>
          <w:rFonts w:ascii="Palatino Linotype" w:hAnsi="Palatino Linotype"/>
          <w:i/>
          <w:lang w:eastAsia="es-ES"/>
        </w:rPr>
        <w:t xml:space="preserve"> </w:t>
      </w:r>
      <w:r w:rsidRPr="00BB2292">
        <w:rPr>
          <w:rFonts w:ascii="Palatino Linotype" w:hAnsi="Palatino Linotype"/>
          <w:i/>
          <w:sz w:val="22"/>
          <w:szCs w:val="22"/>
          <w:lang w:eastAsia="es-ES"/>
        </w:rPr>
        <w:t>misma</w:t>
      </w:r>
      <w:r w:rsidRPr="00BB2292">
        <w:rPr>
          <w:rFonts w:ascii="Palatino Linotype" w:hAnsi="Palatino Linotype"/>
          <w:i/>
          <w:lang w:eastAsia="es-ES"/>
        </w:rPr>
        <w:t xml:space="preserve"> </w:t>
      </w:r>
      <w:r w:rsidRPr="00BB2292">
        <w:rPr>
          <w:rFonts w:ascii="Palatino Linotype" w:hAnsi="Palatino Linotype"/>
          <w:i/>
          <w:sz w:val="22"/>
          <w:szCs w:val="22"/>
          <w:lang w:eastAsia="es-ES"/>
        </w:rPr>
        <w:t>en</w:t>
      </w:r>
      <w:r w:rsidRPr="00BB2292">
        <w:rPr>
          <w:rFonts w:ascii="Palatino Linotype" w:hAnsi="Palatino Linotype"/>
          <w:i/>
          <w:lang w:eastAsia="es-ES"/>
        </w:rPr>
        <w:t xml:space="preserve"> </w:t>
      </w:r>
      <w:r w:rsidRPr="00BB2292">
        <w:rPr>
          <w:rFonts w:ascii="Palatino Linotype" w:hAnsi="Palatino Linotype"/>
          <w:i/>
          <w:sz w:val="22"/>
          <w:szCs w:val="22"/>
          <w:lang w:eastAsia="es-ES"/>
        </w:rPr>
        <w:t>los</w:t>
      </w:r>
      <w:r w:rsidRPr="00BB2292">
        <w:rPr>
          <w:rFonts w:ascii="Palatino Linotype" w:hAnsi="Palatino Linotype"/>
          <w:i/>
          <w:lang w:eastAsia="es-ES"/>
        </w:rPr>
        <w:t xml:space="preserve"> </w:t>
      </w:r>
      <w:r w:rsidRPr="00BB2292">
        <w:rPr>
          <w:rFonts w:ascii="Palatino Linotype" w:hAnsi="Palatino Linotype"/>
          <w:i/>
          <w:sz w:val="22"/>
          <w:szCs w:val="22"/>
          <w:lang w:eastAsia="es-ES"/>
        </w:rPr>
        <w:t>términos</w:t>
      </w:r>
      <w:r w:rsidRPr="00BB2292">
        <w:rPr>
          <w:rFonts w:ascii="Palatino Linotype" w:hAnsi="Palatino Linotype"/>
          <w:i/>
          <w:lang w:eastAsia="es-ES"/>
        </w:rPr>
        <w:t xml:space="preserve"> </w:t>
      </w:r>
      <w:r w:rsidRPr="00BB2292">
        <w:rPr>
          <w:rFonts w:ascii="Palatino Linotype" w:hAnsi="Palatino Linotype"/>
          <w:i/>
          <w:sz w:val="22"/>
          <w:szCs w:val="22"/>
          <w:lang w:eastAsia="es-ES"/>
        </w:rPr>
        <w:t>de</w:t>
      </w:r>
      <w:r w:rsidRPr="00BB2292">
        <w:rPr>
          <w:rFonts w:ascii="Palatino Linotype" w:hAnsi="Palatino Linotype"/>
          <w:i/>
          <w:lang w:eastAsia="es-ES"/>
        </w:rPr>
        <w:t xml:space="preserve"> </w:t>
      </w:r>
      <w:r w:rsidRPr="00BB2292">
        <w:rPr>
          <w:rFonts w:ascii="Palatino Linotype" w:hAnsi="Palatino Linotype"/>
          <w:i/>
          <w:sz w:val="22"/>
          <w:szCs w:val="22"/>
          <w:lang w:eastAsia="es-ES"/>
        </w:rPr>
        <w:t>las</w:t>
      </w:r>
      <w:r w:rsidRPr="00BB2292">
        <w:rPr>
          <w:rFonts w:ascii="Palatino Linotype" w:hAnsi="Palatino Linotype"/>
          <w:i/>
          <w:lang w:eastAsia="es-ES"/>
        </w:rPr>
        <w:t xml:space="preserve"> </w:t>
      </w:r>
      <w:r w:rsidRPr="00BB2292">
        <w:rPr>
          <w:rFonts w:ascii="Palatino Linotype" w:hAnsi="Palatino Linotype"/>
          <w:i/>
          <w:sz w:val="22"/>
          <w:szCs w:val="22"/>
          <w:lang w:eastAsia="es-ES"/>
        </w:rPr>
        <w:t>disposiciones</w:t>
      </w:r>
      <w:r w:rsidRPr="00BB2292">
        <w:rPr>
          <w:rFonts w:ascii="Palatino Linotype" w:hAnsi="Palatino Linotype"/>
          <w:i/>
          <w:lang w:eastAsia="es-ES"/>
        </w:rPr>
        <w:t xml:space="preserve"> </w:t>
      </w:r>
      <w:r w:rsidRPr="00BB2292">
        <w:rPr>
          <w:rFonts w:ascii="Palatino Linotype" w:hAnsi="Palatino Linotype"/>
          <w:i/>
          <w:sz w:val="22"/>
          <w:szCs w:val="22"/>
          <w:lang w:eastAsia="es-ES"/>
        </w:rPr>
        <w:t>jurídicas</w:t>
      </w:r>
      <w:r w:rsidRPr="00BB2292">
        <w:rPr>
          <w:rFonts w:ascii="Palatino Linotype" w:hAnsi="Palatino Linotype"/>
          <w:i/>
          <w:lang w:eastAsia="es-ES"/>
        </w:rPr>
        <w:t xml:space="preserve"> </w:t>
      </w:r>
      <w:r w:rsidRPr="00BB2292">
        <w:rPr>
          <w:rFonts w:ascii="Palatino Linotype" w:hAnsi="Palatino Linotype"/>
          <w:i/>
          <w:sz w:val="22"/>
          <w:szCs w:val="22"/>
          <w:lang w:eastAsia="es-ES"/>
        </w:rPr>
        <w:t>aplicables.</w:t>
      </w:r>
    </w:p>
    <w:p w14:paraId="70797223" w14:textId="77777777" w:rsidR="00932955" w:rsidRPr="00BB2292" w:rsidRDefault="00932955" w:rsidP="00932955">
      <w:pPr>
        <w:tabs>
          <w:tab w:val="left" w:pos="8222"/>
        </w:tabs>
        <w:ind w:left="709" w:right="899"/>
        <w:jc w:val="both"/>
        <w:rPr>
          <w:rFonts w:ascii="Palatino Linotype" w:hAnsi="Palatino Linotype"/>
          <w:i/>
          <w:sz w:val="22"/>
          <w:szCs w:val="22"/>
          <w:lang w:eastAsia="es-ES"/>
        </w:rPr>
      </w:pPr>
      <w:r w:rsidRPr="00BB2292">
        <w:rPr>
          <w:rFonts w:ascii="Palatino Linotype" w:hAnsi="Palatino Linotype"/>
          <w:i/>
          <w:sz w:val="22"/>
          <w:szCs w:val="22"/>
          <w:lang w:eastAsia="es-ES"/>
        </w:rPr>
        <w:t>Los</w:t>
      </w:r>
      <w:r w:rsidRPr="00BB2292">
        <w:rPr>
          <w:rFonts w:ascii="Palatino Linotype" w:hAnsi="Palatino Linotype"/>
          <w:i/>
          <w:lang w:eastAsia="es-ES"/>
        </w:rPr>
        <w:t xml:space="preserve"> </w:t>
      </w:r>
      <w:r w:rsidRPr="00BB2292">
        <w:rPr>
          <w:rFonts w:ascii="Palatino Linotype" w:hAnsi="Palatino Linotype"/>
          <w:i/>
          <w:sz w:val="22"/>
          <w:szCs w:val="22"/>
          <w:lang w:eastAsia="es-ES"/>
        </w:rPr>
        <w:t>sujetos</w:t>
      </w:r>
      <w:r w:rsidRPr="00BB2292">
        <w:rPr>
          <w:rFonts w:ascii="Palatino Linotype" w:hAnsi="Palatino Linotype"/>
          <w:i/>
          <w:lang w:eastAsia="es-ES"/>
        </w:rPr>
        <w:t xml:space="preserve"> </w:t>
      </w:r>
      <w:r w:rsidRPr="00BB2292">
        <w:rPr>
          <w:rFonts w:ascii="Palatino Linotype" w:hAnsi="Palatino Linotype"/>
          <w:i/>
          <w:sz w:val="22"/>
          <w:szCs w:val="22"/>
          <w:lang w:eastAsia="es-ES"/>
        </w:rPr>
        <w:t>obligados</w:t>
      </w:r>
      <w:r w:rsidRPr="00BB2292">
        <w:rPr>
          <w:rFonts w:ascii="Palatino Linotype" w:hAnsi="Palatino Linotype"/>
          <w:i/>
          <w:lang w:eastAsia="es-ES"/>
        </w:rPr>
        <w:t xml:space="preserve"> </w:t>
      </w:r>
      <w:r w:rsidRPr="00BB2292">
        <w:rPr>
          <w:rFonts w:ascii="Palatino Linotype" w:hAnsi="Palatino Linotype"/>
          <w:i/>
          <w:sz w:val="22"/>
          <w:szCs w:val="22"/>
          <w:lang w:eastAsia="es-ES"/>
        </w:rPr>
        <w:t>sólo</w:t>
      </w:r>
      <w:r w:rsidRPr="00BB2292">
        <w:rPr>
          <w:rFonts w:ascii="Palatino Linotype" w:hAnsi="Palatino Linotype"/>
          <w:i/>
          <w:lang w:eastAsia="es-ES"/>
        </w:rPr>
        <w:t xml:space="preserve"> </w:t>
      </w:r>
      <w:r w:rsidRPr="00BB2292">
        <w:rPr>
          <w:rFonts w:ascii="Palatino Linotype" w:hAnsi="Palatino Linotype"/>
          <w:i/>
          <w:sz w:val="22"/>
          <w:szCs w:val="22"/>
          <w:lang w:eastAsia="es-ES"/>
        </w:rPr>
        <w:t>proporcionarán</w:t>
      </w:r>
      <w:r w:rsidRPr="00BB2292">
        <w:rPr>
          <w:rFonts w:ascii="Palatino Linotype" w:hAnsi="Palatino Linotype"/>
          <w:i/>
          <w:lang w:eastAsia="es-ES"/>
        </w:rPr>
        <w:t xml:space="preserve"> </w:t>
      </w:r>
      <w:r w:rsidRPr="00BB2292">
        <w:rPr>
          <w:rFonts w:ascii="Palatino Linotype" w:hAnsi="Palatino Linotype"/>
          <w:i/>
          <w:sz w:val="22"/>
          <w:szCs w:val="22"/>
          <w:lang w:eastAsia="es-ES"/>
        </w:rPr>
        <w:t>la</w:t>
      </w:r>
      <w:r w:rsidRPr="00BB2292">
        <w:rPr>
          <w:rFonts w:ascii="Palatino Linotype" w:hAnsi="Palatino Linotype"/>
          <w:i/>
          <w:lang w:eastAsia="es-ES"/>
        </w:rPr>
        <w:t xml:space="preserve"> </w:t>
      </w:r>
      <w:r w:rsidRPr="00BB2292">
        <w:rPr>
          <w:rFonts w:ascii="Palatino Linotype" w:hAnsi="Palatino Linotype"/>
          <w:i/>
          <w:sz w:val="22"/>
          <w:szCs w:val="22"/>
          <w:lang w:eastAsia="es-ES"/>
        </w:rPr>
        <w:t>información</w:t>
      </w:r>
      <w:r w:rsidRPr="00BB2292">
        <w:rPr>
          <w:rFonts w:ascii="Palatino Linotype" w:hAnsi="Palatino Linotype"/>
          <w:i/>
          <w:lang w:eastAsia="es-ES"/>
        </w:rPr>
        <w:t xml:space="preserve"> </w:t>
      </w:r>
      <w:r w:rsidRPr="00BB2292">
        <w:rPr>
          <w:rFonts w:ascii="Palatino Linotype" w:hAnsi="Palatino Linotype"/>
          <w:i/>
          <w:sz w:val="22"/>
          <w:szCs w:val="22"/>
          <w:lang w:eastAsia="es-ES"/>
        </w:rPr>
        <w:t>pública</w:t>
      </w:r>
      <w:r w:rsidRPr="00BB2292">
        <w:rPr>
          <w:rFonts w:ascii="Palatino Linotype" w:hAnsi="Palatino Linotype"/>
          <w:i/>
          <w:lang w:eastAsia="es-ES"/>
        </w:rPr>
        <w:t xml:space="preserve"> </w:t>
      </w:r>
      <w:r w:rsidRPr="00BB2292">
        <w:rPr>
          <w:rFonts w:ascii="Palatino Linotype" w:hAnsi="Palatino Linotype"/>
          <w:i/>
          <w:sz w:val="22"/>
          <w:szCs w:val="22"/>
          <w:lang w:eastAsia="es-ES"/>
        </w:rPr>
        <w:t>que</w:t>
      </w:r>
      <w:r w:rsidRPr="00BB2292">
        <w:rPr>
          <w:rFonts w:ascii="Palatino Linotype" w:hAnsi="Palatino Linotype"/>
          <w:i/>
          <w:lang w:eastAsia="es-ES"/>
        </w:rPr>
        <w:t xml:space="preserve"> </w:t>
      </w:r>
      <w:r w:rsidRPr="00BB2292">
        <w:rPr>
          <w:rFonts w:ascii="Palatino Linotype" w:hAnsi="Palatino Linotype"/>
          <w:i/>
          <w:sz w:val="22"/>
          <w:szCs w:val="22"/>
          <w:lang w:eastAsia="es-ES"/>
        </w:rPr>
        <w:t>se</w:t>
      </w:r>
      <w:r w:rsidRPr="00BB2292">
        <w:rPr>
          <w:rFonts w:ascii="Palatino Linotype" w:hAnsi="Palatino Linotype"/>
          <w:i/>
          <w:lang w:eastAsia="es-ES"/>
        </w:rPr>
        <w:t xml:space="preserve"> </w:t>
      </w:r>
      <w:r w:rsidRPr="00BB2292">
        <w:rPr>
          <w:rFonts w:ascii="Palatino Linotype" w:hAnsi="Palatino Linotype"/>
          <w:i/>
          <w:sz w:val="22"/>
          <w:szCs w:val="22"/>
          <w:lang w:eastAsia="es-ES"/>
        </w:rPr>
        <w:t>les</w:t>
      </w:r>
      <w:r w:rsidRPr="00BB2292">
        <w:rPr>
          <w:rFonts w:ascii="Palatino Linotype" w:hAnsi="Palatino Linotype"/>
          <w:i/>
          <w:lang w:eastAsia="es-ES"/>
        </w:rPr>
        <w:t xml:space="preserve"> </w:t>
      </w:r>
      <w:r w:rsidRPr="00BB2292">
        <w:rPr>
          <w:rFonts w:ascii="Palatino Linotype" w:hAnsi="Palatino Linotype"/>
          <w:i/>
          <w:sz w:val="22"/>
          <w:szCs w:val="22"/>
          <w:lang w:eastAsia="es-ES"/>
        </w:rPr>
        <w:t>requiera</w:t>
      </w:r>
      <w:r w:rsidRPr="00BB2292">
        <w:rPr>
          <w:rFonts w:ascii="Palatino Linotype" w:hAnsi="Palatino Linotype"/>
          <w:i/>
          <w:lang w:eastAsia="es-ES"/>
        </w:rPr>
        <w:t xml:space="preserve"> </w:t>
      </w:r>
      <w:r w:rsidRPr="00BB2292">
        <w:rPr>
          <w:rFonts w:ascii="Palatino Linotype" w:hAnsi="Palatino Linotype"/>
          <w:i/>
          <w:sz w:val="22"/>
          <w:szCs w:val="22"/>
          <w:lang w:eastAsia="es-ES"/>
        </w:rPr>
        <w:t>y</w:t>
      </w:r>
      <w:r w:rsidRPr="00BB2292">
        <w:rPr>
          <w:rFonts w:ascii="Palatino Linotype" w:hAnsi="Palatino Linotype"/>
          <w:i/>
          <w:lang w:eastAsia="es-ES"/>
        </w:rPr>
        <w:t xml:space="preserve"> </w:t>
      </w:r>
      <w:r w:rsidRPr="00BB2292">
        <w:rPr>
          <w:rFonts w:ascii="Palatino Linotype" w:hAnsi="Palatino Linotype"/>
          <w:i/>
          <w:sz w:val="22"/>
          <w:szCs w:val="22"/>
          <w:lang w:eastAsia="es-ES"/>
        </w:rPr>
        <w:t>que</w:t>
      </w:r>
      <w:r w:rsidRPr="00BB2292">
        <w:rPr>
          <w:rFonts w:ascii="Palatino Linotype" w:hAnsi="Palatino Linotype"/>
          <w:i/>
          <w:lang w:eastAsia="es-ES"/>
        </w:rPr>
        <w:t xml:space="preserve"> </w:t>
      </w:r>
      <w:r w:rsidRPr="00BB2292">
        <w:rPr>
          <w:rFonts w:ascii="Palatino Linotype" w:hAnsi="Palatino Linotype"/>
          <w:i/>
          <w:sz w:val="22"/>
          <w:szCs w:val="22"/>
          <w:lang w:eastAsia="es-ES"/>
        </w:rPr>
        <w:t>obre</w:t>
      </w:r>
      <w:r w:rsidRPr="00BB2292">
        <w:rPr>
          <w:rFonts w:ascii="Palatino Linotype" w:hAnsi="Palatino Linotype"/>
          <w:i/>
          <w:lang w:eastAsia="es-ES"/>
        </w:rPr>
        <w:t xml:space="preserve"> </w:t>
      </w:r>
      <w:r w:rsidRPr="00BB2292">
        <w:rPr>
          <w:rFonts w:ascii="Palatino Linotype" w:hAnsi="Palatino Linotype"/>
          <w:i/>
          <w:sz w:val="22"/>
          <w:szCs w:val="22"/>
          <w:lang w:eastAsia="es-ES"/>
        </w:rPr>
        <w:t>en</w:t>
      </w:r>
      <w:r w:rsidRPr="00BB2292">
        <w:rPr>
          <w:rFonts w:ascii="Palatino Linotype" w:hAnsi="Palatino Linotype"/>
          <w:i/>
          <w:lang w:eastAsia="es-ES"/>
        </w:rPr>
        <w:t xml:space="preserve"> </w:t>
      </w:r>
      <w:r w:rsidRPr="00BB2292">
        <w:rPr>
          <w:rFonts w:ascii="Palatino Linotype" w:hAnsi="Palatino Linotype"/>
          <w:i/>
          <w:sz w:val="22"/>
          <w:szCs w:val="22"/>
          <w:lang w:eastAsia="es-ES"/>
        </w:rPr>
        <w:t>sus</w:t>
      </w:r>
      <w:r w:rsidRPr="00BB2292">
        <w:rPr>
          <w:rFonts w:ascii="Palatino Linotype" w:hAnsi="Palatino Linotype"/>
          <w:i/>
          <w:lang w:eastAsia="es-ES"/>
        </w:rPr>
        <w:t xml:space="preserve"> </w:t>
      </w:r>
      <w:r w:rsidRPr="00BB2292">
        <w:rPr>
          <w:rFonts w:ascii="Palatino Linotype" w:hAnsi="Palatino Linotype"/>
          <w:i/>
          <w:sz w:val="22"/>
          <w:szCs w:val="22"/>
          <w:lang w:eastAsia="es-ES"/>
        </w:rPr>
        <w:t>archivos</w:t>
      </w:r>
      <w:r w:rsidRPr="00BB2292">
        <w:rPr>
          <w:rFonts w:ascii="Palatino Linotype" w:hAnsi="Palatino Linotype"/>
          <w:i/>
          <w:lang w:eastAsia="es-ES"/>
        </w:rPr>
        <w:t xml:space="preserve"> </w:t>
      </w:r>
      <w:r w:rsidRPr="00BB2292">
        <w:rPr>
          <w:rFonts w:ascii="Palatino Linotype" w:hAnsi="Palatino Linotype"/>
          <w:i/>
          <w:sz w:val="22"/>
          <w:szCs w:val="22"/>
          <w:lang w:eastAsia="es-ES"/>
        </w:rPr>
        <w:t>y</w:t>
      </w:r>
      <w:r w:rsidRPr="00BB2292">
        <w:rPr>
          <w:rFonts w:ascii="Palatino Linotype" w:hAnsi="Palatino Linotype"/>
          <w:i/>
          <w:lang w:eastAsia="es-ES"/>
        </w:rPr>
        <w:t xml:space="preserve"> </w:t>
      </w:r>
      <w:r w:rsidRPr="00BB2292">
        <w:rPr>
          <w:rFonts w:ascii="Palatino Linotype" w:hAnsi="Palatino Linotype"/>
          <w:i/>
          <w:sz w:val="22"/>
          <w:szCs w:val="22"/>
          <w:lang w:eastAsia="es-ES"/>
        </w:rPr>
        <w:t>en</w:t>
      </w:r>
      <w:r w:rsidRPr="00BB2292">
        <w:rPr>
          <w:rFonts w:ascii="Palatino Linotype" w:hAnsi="Palatino Linotype"/>
          <w:i/>
          <w:lang w:eastAsia="es-ES"/>
        </w:rPr>
        <w:t xml:space="preserve"> </w:t>
      </w:r>
      <w:r w:rsidRPr="00BB2292">
        <w:rPr>
          <w:rFonts w:ascii="Palatino Linotype" w:hAnsi="Palatino Linotype"/>
          <w:i/>
          <w:sz w:val="22"/>
          <w:szCs w:val="22"/>
          <w:lang w:eastAsia="es-ES"/>
        </w:rPr>
        <w:t>el</w:t>
      </w:r>
      <w:r w:rsidRPr="00BB2292">
        <w:rPr>
          <w:rFonts w:ascii="Palatino Linotype" w:hAnsi="Palatino Linotype"/>
          <w:i/>
          <w:lang w:eastAsia="es-ES"/>
        </w:rPr>
        <w:t xml:space="preserve"> </w:t>
      </w:r>
      <w:r w:rsidRPr="00BB2292">
        <w:rPr>
          <w:rFonts w:ascii="Palatino Linotype" w:hAnsi="Palatino Linotype"/>
          <w:i/>
          <w:sz w:val="22"/>
          <w:szCs w:val="22"/>
          <w:lang w:eastAsia="es-ES"/>
        </w:rPr>
        <w:t>estado</w:t>
      </w:r>
      <w:r w:rsidRPr="00BB2292">
        <w:rPr>
          <w:rFonts w:ascii="Palatino Linotype" w:hAnsi="Palatino Linotype"/>
          <w:i/>
          <w:lang w:eastAsia="es-ES"/>
        </w:rPr>
        <w:t xml:space="preserve"> </w:t>
      </w:r>
      <w:r w:rsidRPr="00BB2292">
        <w:rPr>
          <w:rFonts w:ascii="Palatino Linotype" w:hAnsi="Palatino Linotype"/>
          <w:i/>
          <w:sz w:val="22"/>
          <w:szCs w:val="22"/>
          <w:lang w:eastAsia="es-ES"/>
        </w:rPr>
        <w:t>en</w:t>
      </w:r>
      <w:r w:rsidRPr="00BB2292">
        <w:rPr>
          <w:rFonts w:ascii="Palatino Linotype" w:hAnsi="Palatino Linotype"/>
          <w:i/>
          <w:lang w:eastAsia="es-ES"/>
        </w:rPr>
        <w:t xml:space="preserve"> </w:t>
      </w:r>
      <w:r w:rsidRPr="00BB2292">
        <w:rPr>
          <w:rFonts w:ascii="Palatino Linotype" w:hAnsi="Palatino Linotype"/>
          <w:i/>
          <w:sz w:val="22"/>
          <w:szCs w:val="22"/>
          <w:lang w:eastAsia="es-ES"/>
        </w:rPr>
        <w:t>que</w:t>
      </w:r>
      <w:r w:rsidRPr="00BB2292">
        <w:rPr>
          <w:rFonts w:ascii="Palatino Linotype" w:hAnsi="Palatino Linotype"/>
          <w:i/>
          <w:lang w:eastAsia="es-ES"/>
        </w:rPr>
        <w:t xml:space="preserve"> </w:t>
      </w:r>
      <w:r w:rsidRPr="00BB2292">
        <w:rPr>
          <w:rFonts w:ascii="Palatino Linotype" w:hAnsi="Palatino Linotype"/>
          <w:i/>
          <w:sz w:val="22"/>
          <w:szCs w:val="22"/>
          <w:lang w:eastAsia="es-ES"/>
        </w:rPr>
        <w:t>ésta</w:t>
      </w:r>
      <w:r w:rsidRPr="00BB2292">
        <w:rPr>
          <w:rFonts w:ascii="Palatino Linotype" w:hAnsi="Palatino Linotype"/>
          <w:i/>
          <w:lang w:eastAsia="es-ES"/>
        </w:rPr>
        <w:t xml:space="preserve"> </w:t>
      </w:r>
      <w:r w:rsidRPr="00BB2292">
        <w:rPr>
          <w:rFonts w:ascii="Palatino Linotype" w:hAnsi="Palatino Linotype"/>
          <w:i/>
          <w:sz w:val="22"/>
          <w:szCs w:val="22"/>
          <w:lang w:eastAsia="es-ES"/>
        </w:rPr>
        <w:t>se</w:t>
      </w:r>
      <w:r w:rsidRPr="00BB2292">
        <w:rPr>
          <w:rFonts w:ascii="Palatino Linotype" w:hAnsi="Palatino Linotype"/>
          <w:i/>
          <w:lang w:eastAsia="es-ES"/>
        </w:rPr>
        <w:t xml:space="preserve"> </w:t>
      </w:r>
      <w:r w:rsidRPr="00BB2292">
        <w:rPr>
          <w:rFonts w:ascii="Palatino Linotype" w:hAnsi="Palatino Linotype"/>
          <w:i/>
          <w:sz w:val="22"/>
          <w:szCs w:val="22"/>
          <w:lang w:eastAsia="es-ES"/>
        </w:rPr>
        <w:t>encuentre.</w:t>
      </w:r>
      <w:r w:rsidRPr="00BB2292">
        <w:rPr>
          <w:rFonts w:ascii="Palatino Linotype" w:hAnsi="Palatino Linotype"/>
          <w:i/>
          <w:lang w:eastAsia="es-ES"/>
        </w:rPr>
        <w:t xml:space="preserve"> </w:t>
      </w:r>
      <w:r w:rsidRPr="00BB2292">
        <w:rPr>
          <w:rFonts w:ascii="Palatino Linotype" w:hAnsi="Palatino Linotype"/>
          <w:i/>
          <w:sz w:val="22"/>
          <w:szCs w:val="22"/>
          <w:lang w:eastAsia="es-ES"/>
        </w:rPr>
        <w:t>La</w:t>
      </w:r>
      <w:r w:rsidRPr="00BB2292">
        <w:rPr>
          <w:rFonts w:ascii="Palatino Linotype" w:hAnsi="Palatino Linotype"/>
          <w:i/>
          <w:lang w:eastAsia="es-ES"/>
        </w:rPr>
        <w:t xml:space="preserve"> </w:t>
      </w:r>
      <w:r w:rsidRPr="00BB2292">
        <w:rPr>
          <w:rFonts w:ascii="Palatino Linotype" w:hAnsi="Palatino Linotype"/>
          <w:i/>
          <w:sz w:val="22"/>
          <w:szCs w:val="22"/>
          <w:lang w:eastAsia="es-ES"/>
        </w:rPr>
        <w:t>obligación</w:t>
      </w:r>
      <w:r w:rsidRPr="00BB2292">
        <w:rPr>
          <w:rFonts w:ascii="Palatino Linotype" w:hAnsi="Palatino Linotype"/>
          <w:i/>
          <w:lang w:eastAsia="es-ES"/>
        </w:rPr>
        <w:t xml:space="preserve"> </w:t>
      </w:r>
      <w:r w:rsidRPr="00BB2292">
        <w:rPr>
          <w:rFonts w:ascii="Palatino Linotype" w:hAnsi="Palatino Linotype"/>
          <w:i/>
          <w:sz w:val="22"/>
          <w:szCs w:val="22"/>
          <w:lang w:eastAsia="es-ES"/>
        </w:rPr>
        <w:t>de</w:t>
      </w:r>
      <w:r w:rsidRPr="00BB2292">
        <w:rPr>
          <w:rFonts w:ascii="Palatino Linotype" w:hAnsi="Palatino Linotype"/>
          <w:i/>
          <w:lang w:eastAsia="es-ES"/>
        </w:rPr>
        <w:t xml:space="preserve"> </w:t>
      </w:r>
      <w:r w:rsidRPr="00BB2292">
        <w:rPr>
          <w:rFonts w:ascii="Palatino Linotype" w:hAnsi="Palatino Linotype"/>
          <w:i/>
          <w:sz w:val="22"/>
          <w:szCs w:val="22"/>
          <w:lang w:eastAsia="es-ES"/>
        </w:rPr>
        <w:t>proporcionar</w:t>
      </w:r>
      <w:r w:rsidRPr="00BB2292">
        <w:rPr>
          <w:rFonts w:ascii="Palatino Linotype" w:hAnsi="Palatino Linotype"/>
          <w:i/>
          <w:lang w:eastAsia="es-ES"/>
        </w:rPr>
        <w:t xml:space="preserve"> </w:t>
      </w:r>
      <w:r w:rsidRPr="00BB2292">
        <w:rPr>
          <w:rFonts w:ascii="Palatino Linotype" w:hAnsi="Palatino Linotype"/>
          <w:i/>
          <w:sz w:val="22"/>
          <w:szCs w:val="22"/>
          <w:lang w:eastAsia="es-ES"/>
        </w:rPr>
        <w:t>información</w:t>
      </w:r>
      <w:r w:rsidRPr="00BB2292">
        <w:rPr>
          <w:rFonts w:ascii="Palatino Linotype" w:hAnsi="Palatino Linotype"/>
          <w:i/>
          <w:lang w:eastAsia="es-ES"/>
        </w:rPr>
        <w:t xml:space="preserve"> </w:t>
      </w:r>
      <w:r w:rsidRPr="00BB2292">
        <w:rPr>
          <w:rFonts w:ascii="Palatino Linotype" w:hAnsi="Palatino Linotype"/>
          <w:i/>
          <w:sz w:val="22"/>
          <w:szCs w:val="22"/>
          <w:lang w:eastAsia="es-ES"/>
        </w:rPr>
        <w:t>no</w:t>
      </w:r>
      <w:r w:rsidRPr="00BB2292">
        <w:rPr>
          <w:rFonts w:ascii="Palatino Linotype" w:hAnsi="Palatino Linotype"/>
          <w:i/>
          <w:lang w:eastAsia="es-ES"/>
        </w:rPr>
        <w:t xml:space="preserve"> </w:t>
      </w:r>
      <w:r w:rsidRPr="00BB2292">
        <w:rPr>
          <w:rFonts w:ascii="Palatino Linotype" w:hAnsi="Palatino Linotype"/>
          <w:i/>
          <w:sz w:val="22"/>
          <w:szCs w:val="22"/>
          <w:lang w:eastAsia="es-ES"/>
        </w:rPr>
        <w:t>comprende</w:t>
      </w:r>
      <w:r w:rsidRPr="00BB2292">
        <w:rPr>
          <w:rFonts w:ascii="Palatino Linotype" w:hAnsi="Palatino Linotype"/>
          <w:i/>
          <w:lang w:eastAsia="es-ES"/>
        </w:rPr>
        <w:t xml:space="preserve"> </w:t>
      </w:r>
      <w:r w:rsidRPr="00BB2292">
        <w:rPr>
          <w:rFonts w:ascii="Palatino Linotype" w:hAnsi="Palatino Linotype"/>
          <w:i/>
          <w:sz w:val="22"/>
          <w:szCs w:val="22"/>
          <w:lang w:eastAsia="es-ES"/>
        </w:rPr>
        <w:t>el</w:t>
      </w:r>
      <w:r w:rsidRPr="00BB2292">
        <w:rPr>
          <w:rFonts w:ascii="Palatino Linotype" w:hAnsi="Palatino Linotype"/>
          <w:i/>
          <w:lang w:eastAsia="es-ES"/>
        </w:rPr>
        <w:t xml:space="preserve"> </w:t>
      </w:r>
      <w:r w:rsidRPr="00BB2292">
        <w:rPr>
          <w:rFonts w:ascii="Palatino Linotype" w:hAnsi="Palatino Linotype"/>
          <w:i/>
          <w:sz w:val="22"/>
          <w:szCs w:val="22"/>
          <w:lang w:eastAsia="es-ES"/>
        </w:rPr>
        <w:t>procesamiento</w:t>
      </w:r>
      <w:r w:rsidRPr="00BB2292">
        <w:rPr>
          <w:rFonts w:ascii="Palatino Linotype" w:hAnsi="Palatino Linotype"/>
          <w:i/>
          <w:lang w:eastAsia="es-ES"/>
        </w:rPr>
        <w:t xml:space="preserve"> </w:t>
      </w:r>
      <w:r w:rsidRPr="00BB2292">
        <w:rPr>
          <w:rFonts w:ascii="Palatino Linotype" w:hAnsi="Palatino Linotype"/>
          <w:i/>
          <w:sz w:val="22"/>
          <w:szCs w:val="22"/>
          <w:lang w:eastAsia="es-ES"/>
        </w:rPr>
        <w:t>de</w:t>
      </w:r>
      <w:r w:rsidRPr="00BB2292">
        <w:rPr>
          <w:rFonts w:ascii="Palatino Linotype" w:hAnsi="Palatino Linotype"/>
          <w:i/>
          <w:lang w:eastAsia="es-ES"/>
        </w:rPr>
        <w:t xml:space="preserve"> </w:t>
      </w:r>
      <w:proofErr w:type="gramStart"/>
      <w:r w:rsidRPr="00BB2292">
        <w:rPr>
          <w:rFonts w:ascii="Palatino Linotype" w:hAnsi="Palatino Linotype"/>
          <w:i/>
          <w:sz w:val="22"/>
          <w:szCs w:val="22"/>
          <w:lang w:eastAsia="es-ES"/>
        </w:rPr>
        <w:t>la</w:t>
      </w:r>
      <w:r w:rsidRPr="00BB2292">
        <w:rPr>
          <w:rFonts w:ascii="Palatino Linotype" w:hAnsi="Palatino Linotype"/>
          <w:i/>
          <w:lang w:eastAsia="es-ES"/>
        </w:rPr>
        <w:t xml:space="preserve"> </w:t>
      </w:r>
      <w:r w:rsidRPr="00BB2292">
        <w:rPr>
          <w:rFonts w:ascii="Palatino Linotype" w:hAnsi="Palatino Linotype"/>
          <w:i/>
          <w:sz w:val="22"/>
          <w:szCs w:val="22"/>
          <w:lang w:eastAsia="es-ES"/>
        </w:rPr>
        <w:t>misma</w:t>
      </w:r>
      <w:proofErr w:type="gramEnd"/>
      <w:r w:rsidRPr="00BB2292">
        <w:rPr>
          <w:rFonts w:ascii="Palatino Linotype" w:hAnsi="Palatino Linotype"/>
          <w:i/>
          <w:sz w:val="22"/>
          <w:szCs w:val="22"/>
          <w:lang w:eastAsia="es-ES"/>
        </w:rPr>
        <w:t>,</w:t>
      </w:r>
      <w:r w:rsidRPr="00BB2292">
        <w:rPr>
          <w:rFonts w:ascii="Palatino Linotype" w:hAnsi="Palatino Linotype"/>
          <w:i/>
          <w:lang w:eastAsia="es-ES"/>
        </w:rPr>
        <w:t xml:space="preserve"> </w:t>
      </w:r>
      <w:r w:rsidRPr="00BB2292">
        <w:rPr>
          <w:rFonts w:ascii="Palatino Linotype" w:hAnsi="Palatino Linotype"/>
          <w:i/>
          <w:sz w:val="22"/>
          <w:szCs w:val="22"/>
          <w:lang w:eastAsia="es-ES"/>
        </w:rPr>
        <w:t>ni</w:t>
      </w:r>
      <w:r w:rsidRPr="00BB2292">
        <w:rPr>
          <w:rFonts w:ascii="Palatino Linotype" w:hAnsi="Palatino Linotype"/>
          <w:i/>
          <w:lang w:eastAsia="es-ES"/>
        </w:rPr>
        <w:t xml:space="preserve"> </w:t>
      </w:r>
      <w:r w:rsidRPr="00BB2292">
        <w:rPr>
          <w:rFonts w:ascii="Palatino Linotype" w:hAnsi="Palatino Linotype"/>
          <w:i/>
          <w:sz w:val="22"/>
          <w:szCs w:val="22"/>
          <w:lang w:eastAsia="es-ES"/>
        </w:rPr>
        <w:t>el</w:t>
      </w:r>
      <w:r w:rsidRPr="00BB2292">
        <w:rPr>
          <w:rFonts w:ascii="Palatino Linotype" w:hAnsi="Palatino Linotype"/>
          <w:i/>
          <w:lang w:eastAsia="es-ES"/>
        </w:rPr>
        <w:t xml:space="preserve"> </w:t>
      </w:r>
      <w:r w:rsidRPr="00BB2292">
        <w:rPr>
          <w:rFonts w:ascii="Palatino Linotype" w:hAnsi="Palatino Linotype"/>
          <w:i/>
          <w:sz w:val="22"/>
          <w:szCs w:val="22"/>
          <w:lang w:eastAsia="es-ES"/>
        </w:rPr>
        <w:t>presentarla</w:t>
      </w:r>
      <w:r w:rsidRPr="00BB2292">
        <w:rPr>
          <w:rFonts w:ascii="Palatino Linotype" w:hAnsi="Palatino Linotype"/>
          <w:i/>
          <w:lang w:eastAsia="es-ES"/>
        </w:rPr>
        <w:t xml:space="preserve"> </w:t>
      </w:r>
      <w:r w:rsidRPr="00BB2292">
        <w:rPr>
          <w:rFonts w:ascii="Palatino Linotype" w:hAnsi="Palatino Linotype"/>
          <w:i/>
          <w:sz w:val="22"/>
          <w:szCs w:val="22"/>
          <w:lang w:eastAsia="es-ES"/>
        </w:rPr>
        <w:t>conforme</w:t>
      </w:r>
      <w:r w:rsidRPr="00BB2292">
        <w:rPr>
          <w:rFonts w:ascii="Palatino Linotype" w:hAnsi="Palatino Linotype"/>
          <w:i/>
          <w:lang w:eastAsia="es-ES"/>
        </w:rPr>
        <w:t xml:space="preserve"> </w:t>
      </w:r>
      <w:r w:rsidRPr="00BB2292">
        <w:rPr>
          <w:rFonts w:ascii="Palatino Linotype" w:hAnsi="Palatino Linotype"/>
          <w:i/>
          <w:sz w:val="22"/>
          <w:szCs w:val="22"/>
          <w:lang w:eastAsia="es-ES"/>
        </w:rPr>
        <w:t>al</w:t>
      </w:r>
      <w:r w:rsidRPr="00BB2292">
        <w:rPr>
          <w:rFonts w:ascii="Palatino Linotype" w:hAnsi="Palatino Linotype"/>
          <w:i/>
          <w:lang w:eastAsia="es-ES"/>
        </w:rPr>
        <w:t xml:space="preserve"> </w:t>
      </w:r>
      <w:r w:rsidRPr="00BB2292">
        <w:rPr>
          <w:rFonts w:ascii="Palatino Linotype" w:hAnsi="Palatino Linotype"/>
          <w:i/>
          <w:sz w:val="22"/>
          <w:szCs w:val="22"/>
          <w:lang w:eastAsia="es-ES"/>
        </w:rPr>
        <w:t>interés</w:t>
      </w:r>
      <w:r w:rsidRPr="00BB2292">
        <w:rPr>
          <w:rFonts w:ascii="Palatino Linotype" w:hAnsi="Palatino Linotype"/>
          <w:i/>
          <w:lang w:eastAsia="es-ES"/>
        </w:rPr>
        <w:t xml:space="preserve"> </w:t>
      </w:r>
      <w:r w:rsidRPr="00BB2292">
        <w:rPr>
          <w:rFonts w:ascii="Palatino Linotype" w:hAnsi="Palatino Linotype"/>
          <w:i/>
          <w:sz w:val="22"/>
          <w:szCs w:val="22"/>
          <w:lang w:eastAsia="es-ES"/>
        </w:rPr>
        <w:t>del</w:t>
      </w:r>
      <w:r w:rsidRPr="00BB2292">
        <w:rPr>
          <w:rFonts w:ascii="Palatino Linotype" w:hAnsi="Palatino Linotype"/>
          <w:i/>
          <w:lang w:eastAsia="es-ES"/>
        </w:rPr>
        <w:t xml:space="preserve"> </w:t>
      </w:r>
      <w:r w:rsidRPr="00BB2292">
        <w:rPr>
          <w:rFonts w:ascii="Palatino Linotype" w:hAnsi="Palatino Linotype"/>
          <w:i/>
          <w:sz w:val="22"/>
          <w:szCs w:val="22"/>
          <w:lang w:eastAsia="es-ES"/>
        </w:rPr>
        <w:t>solicitante;</w:t>
      </w:r>
      <w:r w:rsidRPr="00BB2292">
        <w:rPr>
          <w:rFonts w:ascii="Palatino Linotype" w:hAnsi="Palatino Linotype"/>
          <w:i/>
          <w:lang w:eastAsia="es-ES"/>
        </w:rPr>
        <w:t xml:space="preserve"> </w:t>
      </w:r>
      <w:r w:rsidRPr="00BB2292">
        <w:rPr>
          <w:rFonts w:ascii="Palatino Linotype" w:hAnsi="Palatino Linotype"/>
          <w:i/>
          <w:sz w:val="22"/>
          <w:szCs w:val="22"/>
          <w:lang w:eastAsia="es-ES"/>
        </w:rPr>
        <w:t>no</w:t>
      </w:r>
      <w:r w:rsidRPr="00BB2292">
        <w:rPr>
          <w:rFonts w:ascii="Palatino Linotype" w:hAnsi="Palatino Linotype"/>
          <w:i/>
          <w:lang w:eastAsia="es-ES"/>
        </w:rPr>
        <w:t xml:space="preserve"> </w:t>
      </w:r>
      <w:r w:rsidRPr="00BB2292">
        <w:rPr>
          <w:rFonts w:ascii="Palatino Linotype" w:hAnsi="Palatino Linotype"/>
          <w:i/>
          <w:sz w:val="22"/>
          <w:szCs w:val="22"/>
          <w:lang w:eastAsia="es-ES"/>
        </w:rPr>
        <w:t>estarán</w:t>
      </w:r>
      <w:r w:rsidRPr="00BB2292">
        <w:rPr>
          <w:rFonts w:ascii="Palatino Linotype" w:hAnsi="Palatino Linotype"/>
          <w:i/>
          <w:lang w:eastAsia="es-ES"/>
        </w:rPr>
        <w:t xml:space="preserve"> </w:t>
      </w:r>
      <w:r w:rsidRPr="00BB2292">
        <w:rPr>
          <w:rFonts w:ascii="Palatino Linotype" w:hAnsi="Palatino Linotype"/>
          <w:i/>
          <w:sz w:val="22"/>
          <w:szCs w:val="22"/>
          <w:lang w:eastAsia="es-ES"/>
        </w:rPr>
        <w:t>obligados</w:t>
      </w:r>
      <w:r w:rsidRPr="00BB2292">
        <w:rPr>
          <w:rFonts w:ascii="Palatino Linotype" w:hAnsi="Palatino Linotype"/>
          <w:i/>
          <w:lang w:eastAsia="es-ES"/>
        </w:rPr>
        <w:t xml:space="preserve"> </w:t>
      </w:r>
      <w:r w:rsidRPr="00BB2292">
        <w:rPr>
          <w:rFonts w:ascii="Palatino Linotype" w:hAnsi="Palatino Linotype"/>
          <w:i/>
          <w:sz w:val="22"/>
          <w:szCs w:val="22"/>
          <w:lang w:eastAsia="es-ES"/>
        </w:rPr>
        <w:t>a</w:t>
      </w:r>
      <w:r w:rsidRPr="00BB2292">
        <w:rPr>
          <w:rFonts w:ascii="Palatino Linotype" w:hAnsi="Palatino Linotype"/>
          <w:i/>
          <w:lang w:eastAsia="es-ES"/>
        </w:rPr>
        <w:t xml:space="preserve"> </w:t>
      </w:r>
      <w:r w:rsidRPr="00BB2292">
        <w:rPr>
          <w:rFonts w:ascii="Palatino Linotype" w:hAnsi="Palatino Linotype"/>
          <w:i/>
          <w:sz w:val="22"/>
          <w:szCs w:val="22"/>
          <w:lang w:eastAsia="es-ES"/>
        </w:rPr>
        <w:t>generarla,</w:t>
      </w:r>
      <w:r w:rsidRPr="00BB2292">
        <w:rPr>
          <w:rFonts w:ascii="Palatino Linotype" w:hAnsi="Palatino Linotype"/>
          <w:i/>
          <w:lang w:eastAsia="es-ES"/>
        </w:rPr>
        <w:t xml:space="preserve"> </w:t>
      </w:r>
      <w:r w:rsidRPr="00BB2292">
        <w:rPr>
          <w:rFonts w:ascii="Palatino Linotype" w:hAnsi="Palatino Linotype"/>
          <w:i/>
          <w:sz w:val="22"/>
          <w:szCs w:val="22"/>
          <w:lang w:eastAsia="es-ES"/>
        </w:rPr>
        <w:t>resumirla,</w:t>
      </w:r>
      <w:r w:rsidRPr="00BB2292">
        <w:rPr>
          <w:rFonts w:ascii="Palatino Linotype" w:hAnsi="Palatino Linotype"/>
          <w:i/>
          <w:lang w:eastAsia="es-ES"/>
        </w:rPr>
        <w:t xml:space="preserve"> </w:t>
      </w:r>
      <w:r w:rsidRPr="00BB2292">
        <w:rPr>
          <w:rFonts w:ascii="Palatino Linotype" w:hAnsi="Palatino Linotype"/>
          <w:i/>
          <w:sz w:val="22"/>
          <w:szCs w:val="22"/>
          <w:lang w:eastAsia="es-ES"/>
        </w:rPr>
        <w:t>efectuar</w:t>
      </w:r>
      <w:r w:rsidRPr="00BB2292">
        <w:rPr>
          <w:rFonts w:ascii="Palatino Linotype" w:hAnsi="Palatino Linotype"/>
          <w:i/>
          <w:lang w:eastAsia="es-ES"/>
        </w:rPr>
        <w:t xml:space="preserve"> </w:t>
      </w:r>
      <w:r w:rsidRPr="00BB2292">
        <w:rPr>
          <w:rFonts w:ascii="Palatino Linotype" w:hAnsi="Palatino Linotype"/>
          <w:i/>
          <w:sz w:val="22"/>
          <w:szCs w:val="22"/>
          <w:lang w:eastAsia="es-ES"/>
        </w:rPr>
        <w:t>cálculos</w:t>
      </w:r>
      <w:r w:rsidRPr="00BB2292">
        <w:rPr>
          <w:rFonts w:ascii="Palatino Linotype" w:hAnsi="Palatino Linotype"/>
          <w:i/>
          <w:lang w:eastAsia="es-ES"/>
        </w:rPr>
        <w:t xml:space="preserve"> </w:t>
      </w:r>
      <w:r w:rsidRPr="00BB2292">
        <w:rPr>
          <w:rFonts w:ascii="Palatino Linotype" w:hAnsi="Palatino Linotype"/>
          <w:i/>
          <w:sz w:val="22"/>
          <w:szCs w:val="22"/>
          <w:lang w:eastAsia="es-ES"/>
        </w:rPr>
        <w:t>o</w:t>
      </w:r>
      <w:r w:rsidRPr="00BB2292">
        <w:rPr>
          <w:rFonts w:ascii="Palatino Linotype" w:hAnsi="Palatino Linotype"/>
          <w:i/>
          <w:lang w:eastAsia="es-ES"/>
        </w:rPr>
        <w:t xml:space="preserve"> </w:t>
      </w:r>
      <w:r w:rsidRPr="00BB2292">
        <w:rPr>
          <w:rFonts w:ascii="Palatino Linotype" w:hAnsi="Palatino Linotype"/>
          <w:i/>
          <w:sz w:val="22"/>
          <w:szCs w:val="22"/>
          <w:lang w:eastAsia="es-ES"/>
        </w:rPr>
        <w:t>practicar</w:t>
      </w:r>
      <w:r w:rsidRPr="00BB2292">
        <w:rPr>
          <w:rFonts w:ascii="Palatino Linotype" w:hAnsi="Palatino Linotype"/>
          <w:i/>
          <w:lang w:eastAsia="es-ES"/>
        </w:rPr>
        <w:t xml:space="preserve"> </w:t>
      </w:r>
      <w:r w:rsidRPr="00BB2292">
        <w:rPr>
          <w:rFonts w:ascii="Palatino Linotype" w:hAnsi="Palatino Linotype"/>
          <w:i/>
          <w:sz w:val="22"/>
          <w:szCs w:val="22"/>
          <w:lang w:eastAsia="es-ES"/>
        </w:rPr>
        <w:t>investigaciones.</w:t>
      </w:r>
    </w:p>
    <w:p w14:paraId="7E1CA132" w14:textId="77777777" w:rsidR="00932955" w:rsidRPr="00BB2292" w:rsidRDefault="00932955" w:rsidP="00932955">
      <w:pPr>
        <w:tabs>
          <w:tab w:val="left" w:pos="8222"/>
        </w:tabs>
        <w:autoSpaceDE w:val="0"/>
        <w:autoSpaceDN w:val="0"/>
        <w:adjustRightInd w:val="0"/>
        <w:ind w:left="709" w:right="899"/>
        <w:jc w:val="both"/>
        <w:rPr>
          <w:rFonts w:ascii="Palatino Linotype" w:hAnsi="Palatino Linotype"/>
          <w:i/>
          <w:sz w:val="22"/>
          <w:lang w:eastAsia="es-ES"/>
        </w:rPr>
      </w:pPr>
      <w:r w:rsidRPr="00BB2292">
        <w:rPr>
          <w:rFonts w:ascii="Palatino Linotype" w:hAnsi="Palatino Linotype"/>
          <w:b/>
          <w:i/>
          <w:sz w:val="22"/>
          <w:lang w:eastAsia="es-ES"/>
        </w:rPr>
        <w:t>Artículo</w:t>
      </w:r>
      <w:r w:rsidRPr="00BB2292">
        <w:rPr>
          <w:rFonts w:ascii="Palatino Linotype" w:hAnsi="Palatino Linotype"/>
          <w:b/>
          <w:i/>
          <w:lang w:eastAsia="es-ES"/>
        </w:rPr>
        <w:t xml:space="preserve"> </w:t>
      </w:r>
      <w:r w:rsidRPr="00BB2292">
        <w:rPr>
          <w:rFonts w:ascii="Palatino Linotype" w:hAnsi="Palatino Linotype"/>
          <w:b/>
          <w:i/>
          <w:sz w:val="22"/>
          <w:lang w:eastAsia="es-ES"/>
        </w:rPr>
        <w:t>92</w:t>
      </w:r>
      <w:r w:rsidRPr="00BB2292">
        <w:rPr>
          <w:rFonts w:ascii="Palatino Linotype" w:hAnsi="Palatino Linotype"/>
          <w:i/>
          <w:sz w:val="22"/>
          <w:lang w:eastAsia="es-ES"/>
        </w:rPr>
        <w:t>.</w:t>
      </w:r>
      <w:r w:rsidRPr="00BB2292">
        <w:rPr>
          <w:rFonts w:ascii="Palatino Linotype" w:hAnsi="Palatino Linotype"/>
          <w:i/>
          <w:lang w:eastAsia="es-ES"/>
        </w:rPr>
        <w:t xml:space="preserve"> </w:t>
      </w:r>
      <w:r w:rsidRPr="00BB2292">
        <w:rPr>
          <w:rFonts w:ascii="Palatino Linotype" w:hAnsi="Palatino Linotype"/>
          <w:i/>
          <w:sz w:val="22"/>
          <w:lang w:eastAsia="es-ES"/>
        </w:rPr>
        <w:t>Los</w:t>
      </w:r>
      <w:r w:rsidRPr="00BB2292">
        <w:rPr>
          <w:rFonts w:ascii="Palatino Linotype" w:hAnsi="Palatino Linotype"/>
          <w:i/>
          <w:lang w:eastAsia="es-ES"/>
        </w:rPr>
        <w:t xml:space="preserve"> </w:t>
      </w:r>
      <w:r w:rsidRPr="00BB2292">
        <w:rPr>
          <w:rFonts w:ascii="Palatino Linotype" w:hAnsi="Palatino Linotype"/>
          <w:i/>
          <w:sz w:val="22"/>
          <w:lang w:eastAsia="es-ES"/>
        </w:rPr>
        <w:t>sujetos</w:t>
      </w:r>
      <w:r w:rsidRPr="00BB2292">
        <w:rPr>
          <w:rFonts w:ascii="Palatino Linotype" w:hAnsi="Palatino Linotype"/>
          <w:i/>
          <w:lang w:eastAsia="es-ES"/>
        </w:rPr>
        <w:t xml:space="preserve"> </w:t>
      </w:r>
      <w:r w:rsidRPr="00BB2292">
        <w:rPr>
          <w:rFonts w:ascii="Palatino Linotype" w:hAnsi="Palatino Linotype"/>
          <w:i/>
          <w:sz w:val="22"/>
          <w:lang w:eastAsia="es-ES"/>
        </w:rPr>
        <w:t>obligados</w:t>
      </w:r>
      <w:r w:rsidRPr="00BB2292">
        <w:rPr>
          <w:rFonts w:ascii="Palatino Linotype" w:hAnsi="Palatino Linotype"/>
          <w:i/>
          <w:lang w:eastAsia="es-ES"/>
        </w:rPr>
        <w:t xml:space="preserve"> </w:t>
      </w:r>
      <w:r w:rsidRPr="00BB2292">
        <w:rPr>
          <w:rFonts w:ascii="Palatino Linotype" w:hAnsi="Palatino Linotype"/>
          <w:i/>
          <w:sz w:val="22"/>
          <w:lang w:eastAsia="es-ES"/>
        </w:rPr>
        <w:t>deberán</w:t>
      </w:r>
      <w:r w:rsidRPr="00BB2292">
        <w:rPr>
          <w:rFonts w:ascii="Palatino Linotype" w:hAnsi="Palatino Linotype"/>
          <w:i/>
          <w:lang w:eastAsia="es-ES"/>
        </w:rPr>
        <w:t xml:space="preserve"> </w:t>
      </w:r>
      <w:r w:rsidRPr="00BB2292">
        <w:rPr>
          <w:rFonts w:ascii="Palatino Linotype" w:hAnsi="Palatino Linotype"/>
          <w:i/>
          <w:sz w:val="22"/>
          <w:lang w:eastAsia="es-ES"/>
        </w:rPr>
        <w:t>poner</w:t>
      </w:r>
      <w:r w:rsidRPr="00BB2292">
        <w:rPr>
          <w:rFonts w:ascii="Palatino Linotype" w:hAnsi="Palatino Linotype"/>
          <w:i/>
          <w:lang w:eastAsia="es-ES"/>
        </w:rPr>
        <w:t xml:space="preserve"> </w:t>
      </w:r>
      <w:r w:rsidRPr="00BB2292">
        <w:rPr>
          <w:rFonts w:ascii="Palatino Linotype" w:hAnsi="Palatino Linotype"/>
          <w:i/>
          <w:sz w:val="22"/>
          <w:lang w:eastAsia="es-ES"/>
        </w:rPr>
        <w:t>a</w:t>
      </w:r>
      <w:r w:rsidRPr="00BB2292">
        <w:rPr>
          <w:rFonts w:ascii="Palatino Linotype" w:hAnsi="Palatino Linotype"/>
          <w:i/>
          <w:lang w:eastAsia="es-ES"/>
        </w:rPr>
        <w:t xml:space="preserve"> </w:t>
      </w:r>
      <w:r w:rsidRPr="00BB2292">
        <w:rPr>
          <w:rFonts w:ascii="Palatino Linotype" w:hAnsi="Palatino Linotype"/>
          <w:i/>
          <w:sz w:val="22"/>
          <w:lang w:eastAsia="es-ES"/>
        </w:rPr>
        <w:t>disposición</w:t>
      </w:r>
      <w:r w:rsidRPr="00BB2292">
        <w:rPr>
          <w:rFonts w:ascii="Palatino Linotype" w:hAnsi="Palatino Linotype"/>
          <w:i/>
          <w:lang w:eastAsia="es-ES"/>
        </w:rPr>
        <w:t xml:space="preserve"> </w:t>
      </w:r>
      <w:r w:rsidRPr="00BB2292">
        <w:rPr>
          <w:rFonts w:ascii="Palatino Linotype" w:hAnsi="Palatino Linotype"/>
          <w:i/>
          <w:sz w:val="22"/>
          <w:lang w:eastAsia="es-ES"/>
        </w:rPr>
        <w:t>del</w:t>
      </w:r>
      <w:r w:rsidRPr="00BB2292">
        <w:rPr>
          <w:rFonts w:ascii="Palatino Linotype" w:hAnsi="Palatino Linotype"/>
          <w:i/>
          <w:lang w:eastAsia="es-ES"/>
        </w:rPr>
        <w:t xml:space="preserve"> </w:t>
      </w:r>
      <w:r w:rsidRPr="00BB2292">
        <w:rPr>
          <w:rFonts w:ascii="Palatino Linotype" w:hAnsi="Palatino Linotype"/>
          <w:i/>
          <w:sz w:val="22"/>
          <w:lang w:eastAsia="es-ES"/>
        </w:rPr>
        <w:t>público</w:t>
      </w:r>
      <w:r w:rsidRPr="00BB2292">
        <w:rPr>
          <w:rFonts w:ascii="Palatino Linotype" w:hAnsi="Palatino Linotype"/>
          <w:i/>
          <w:lang w:eastAsia="es-ES"/>
        </w:rPr>
        <w:t xml:space="preserve"> </w:t>
      </w:r>
      <w:r w:rsidRPr="00BB2292">
        <w:rPr>
          <w:rFonts w:ascii="Palatino Linotype" w:hAnsi="Palatino Linotype"/>
          <w:i/>
          <w:sz w:val="22"/>
          <w:lang w:eastAsia="es-ES"/>
        </w:rPr>
        <w:t>de</w:t>
      </w:r>
      <w:r w:rsidRPr="00BB2292">
        <w:rPr>
          <w:rFonts w:ascii="Palatino Linotype" w:hAnsi="Palatino Linotype"/>
          <w:i/>
          <w:lang w:eastAsia="es-ES"/>
        </w:rPr>
        <w:t xml:space="preserve"> </w:t>
      </w:r>
      <w:r w:rsidRPr="00BB2292">
        <w:rPr>
          <w:rFonts w:ascii="Palatino Linotype" w:hAnsi="Palatino Linotype"/>
          <w:i/>
          <w:sz w:val="22"/>
          <w:lang w:eastAsia="es-ES"/>
        </w:rPr>
        <w:t>manera</w:t>
      </w:r>
      <w:r w:rsidRPr="00BB2292">
        <w:rPr>
          <w:rFonts w:ascii="Palatino Linotype" w:hAnsi="Palatino Linotype"/>
          <w:i/>
          <w:lang w:eastAsia="es-ES"/>
        </w:rPr>
        <w:t xml:space="preserve"> </w:t>
      </w:r>
      <w:r w:rsidRPr="00BB2292">
        <w:rPr>
          <w:rFonts w:ascii="Palatino Linotype" w:hAnsi="Palatino Linotype"/>
          <w:i/>
          <w:sz w:val="22"/>
          <w:lang w:eastAsia="es-ES"/>
        </w:rPr>
        <w:t>permanente</w:t>
      </w:r>
      <w:r w:rsidRPr="00BB2292">
        <w:rPr>
          <w:rFonts w:ascii="Palatino Linotype" w:hAnsi="Palatino Linotype"/>
          <w:i/>
          <w:lang w:eastAsia="es-ES"/>
        </w:rPr>
        <w:t xml:space="preserve"> </w:t>
      </w:r>
      <w:r w:rsidRPr="00BB2292">
        <w:rPr>
          <w:rFonts w:ascii="Palatino Linotype" w:hAnsi="Palatino Linotype"/>
          <w:i/>
          <w:sz w:val="22"/>
          <w:lang w:eastAsia="es-ES"/>
        </w:rPr>
        <w:t>y</w:t>
      </w:r>
      <w:r w:rsidRPr="00BB2292">
        <w:rPr>
          <w:rFonts w:ascii="Palatino Linotype" w:hAnsi="Palatino Linotype"/>
          <w:i/>
          <w:lang w:eastAsia="es-ES"/>
        </w:rPr>
        <w:t xml:space="preserve"> </w:t>
      </w:r>
      <w:r w:rsidRPr="00BB2292">
        <w:rPr>
          <w:rFonts w:ascii="Palatino Linotype" w:hAnsi="Palatino Linotype"/>
          <w:i/>
          <w:sz w:val="22"/>
          <w:lang w:eastAsia="es-ES"/>
        </w:rPr>
        <w:t>actualizada</w:t>
      </w:r>
      <w:r w:rsidRPr="00BB2292">
        <w:rPr>
          <w:rFonts w:ascii="Palatino Linotype" w:hAnsi="Palatino Linotype"/>
          <w:i/>
          <w:lang w:eastAsia="es-ES"/>
        </w:rPr>
        <w:t xml:space="preserve"> </w:t>
      </w:r>
      <w:r w:rsidRPr="00BB2292">
        <w:rPr>
          <w:rFonts w:ascii="Palatino Linotype" w:hAnsi="Palatino Linotype"/>
          <w:i/>
          <w:sz w:val="22"/>
          <w:lang w:eastAsia="es-ES"/>
        </w:rPr>
        <w:t>de</w:t>
      </w:r>
      <w:r w:rsidRPr="00BB2292">
        <w:rPr>
          <w:rFonts w:ascii="Palatino Linotype" w:hAnsi="Palatino Linotype"/>
          <w:i/>
          <w:lang w:eastAsia="es-ES"/>
        </w:rPr>
        <w:t xml:space="preserve"> </w:t>
      </w:r>
      <w:r w:rsidRPr="00BB2292">
        <w:rPr>
          <w:rFonts w:ascii="Palatino Linotype" w:hAnsi="Palatino Linotype"/>
          <w:i/>
          <w:sz w:val="22"/>
          <w:lang w:eastAsia="es-ES"/>
        </w:rPr>
        <w:t>forma</w:t>
      </w:r>
      <w:r w:rsidRPr="00BB2292">
        <w:rPr>
          <w:rFonts w:ascii="Palatino Linotype" w:hAnsi="Palatino Linotype"/>
          <w:i/>
          <w:lang w:eastAsia="es-ES"/>
        </w:rPr>
        <w:t xml:space="preserve"> </w:t>
      </w:r>
      <w:r w:rsidRPr="00BB2292">
        <w:rPr>
          <w:rFonts w:ascii="Palatino Linotype" w:hAnsi="Palatino Linotype"/>
          <w:i/>
          <w:sz w:val="22"/>
          <w:lang w:eastAsia="es-ES"/>
        </w:rPr>
        <w:t>sencilla,</w:t>
      </w:r>
      <w:r w:rsidRPr="00BB2292">
        <w:rPr>
          <w:rFonts w:ascii="Palatino Linotype" w:hAnsi="Palatino Linotype"/>
          <w:i/>
          <w:lang w:eastAsia="es-ES"/>
        </w:rPr>
        <w:t xml:space="preserve"> </w:t>
      </w:r>
      <w:r w:rsidRPr="00BB2292">
        <w:rPr>
          <w:rFonts w:ascii="Palatino Linotype" w:hAnsi="Palatino Linotype"/>
          <w:i/>
          <w:sz w:val="22"/>
          <w:lang w:eastAsia="es-ES"/>
        </w:rPr>
        <w:t>precisa</w:t>
      </w:r>
      <w:r w:rsidRPr="00BB2292">
        <w:rPr>
          <w:rFonts w:ascii="Palatino Linotype" w:hAnsi="Palatino Linotype"/>
          <w:i/>
          <w:lang w:eastAsia="es-ES"/>
        </w:rPr>
        <w:t xml:space="preserve"> </w:t>
      </w:r>
      <w:r w:rsidRPr="00BB2292">
        <w:rPr>
          <w:rFonts w:ascii="Palatino Linotype" w:hAnsi="Palatino Linotype"/>
          <w:i/>
          <w:sz w:val="22"/>
          <w:lang w:eastAsia="es-ES"/>
        </w:rPr>
        <w:t>y</w:t>
      </w:r>
      <w:r w:rsidRPr="00BB2292">
        <w:rPr>
          <w:rFonts w:ascii="Palatino Linotype" w:hAnsi="Palatino Linotype"/>
          <w:i/>
          <w:lang w:eastAsia="es-ES"/>
        </w:rPr>
        <w:t xml:space="preserve"> </w:t>
      </w:r>
      <w:r w:rsidRPr="00BB2292">
        <w:rPr>
          <w:rFonts w:ascii="Palatino Linotype" w:hAnsi="Palatino Linotype"/>
          <w:i/>
          <w:sz w:val="22"/>
          <w:lang w:eastAsia="es-ES"/>
        </w:rPr>
        <w:t>entendible,</w:t>
      </w:r>
      <w:r w:rsidRPr="00BB2292">
        <w:rPr>
          <w:rFonts w:ascii="Palatino Linotype" w:hAnsi="Palatino Linotype"/>
          <w:i/>
          <w:lang w:eastAsia="es-ES"/>
        </w:rPr>
        <w:t xml:space="preserve"> </w:t>
      </w:r>
      <w:r w:rsidRPr="00BB2292">
        <w:rPr>
          <w:rFonts w:ascii="Palatino Linotype" w:hAnsi="Palatino Linotype"/>
          <w:i/>
          <w:sz w:val="22"/>
          <w:lang w:eastAsia="es-ES"/>
        </w:rPr>
        <w:t>en</w:t>
      </w:r>
      <w:r w:rsidRPr="00BB2292">
        <w:rPr>
          <w:rFonts w:ascii="Palatino Linotype" w:hAnsi="Palatino Linotype"/>
          <w:i/>
          <w:lang w:eastAsia="es-ES"/>
        </w:rPr>
        <w:t xml:space="preserve"> </w:t>
      </w:r>
      <w:r w:rsidRPr="00BB2292">
        <w:rPr>
          <w:rFonts w:ascii="Palatino Linotype" w:hAnsi="Palatino Linotype"/>
          <w:i/>
          <w:sz w:val="22"/>
          <w:lang w:eastAsia="es-ES"/>
        </w:rPr>
        <w:t>los</w:t>
      </w:r>
      <w:r w:rsidRPr="00BB2292">
        <w:rPr>
          <w:rFonts w:ascii="Palatino Linotype" w:hAnsi="Palatino Linotype"/>
          <w:i/>
          <w:lang w:eastAsia="es-ES"/>
        </w:rPr>
        <w:t xml:space="preserve"> </w:t>
      </w:r>
      <w:r w:rsidRPr="00BB2292">
        <w:rPr>
          <w:rFonts w:ascii="Palatino Linotype" w:hAnsi="Palatino Linotype"/>
          <w:i/>
          <w:sz w:val="22"/>
          <w:lang w:eastAsia="es-ES"/>
        </w:rPr>
        <w:t>respectivos</w:t>
      </w:r>
      <w:r w:rsidRPr="00BB2292">
        <w:rPr>
          <w:rFonts w:ascii="Palatino Linotype" w:hAnsi="Palatino Linotype"/>
          <w:i/>
          <w:lang w:eastAsia="es-ES"/>
        </w:rPr>
        <w:t xml:space="preserve"> </w:t>
      </w:r>
      <w:r w:rsidRPr="00BB2292">
        <w:rPr>
          <w:rFonts w:ascii="Palatino Linotype" w:hAnsi="Palatino Linotype"/>
          <w:i/>
          <w:sz w:val="22"/>
          <w:lang w:eastAsia="es-ES"/>
        </w:rPr>
        <w:t>medios</w:t>
      </w:r>
      <w:r w:rsidRPr="00BB2292">
        <w:rPr>
          <w:rFonts w:ascii="Palatino Linotype" w:hAnsi="Palatino Linotype"/>
          <w:i/>
          <w:lang w:eastAsia="es-ES"/>
        </w:rPr>
        <w:t xml:space="preserve"> </w:t>
      </w:r>
      <w:r w:rsidRPr="00BB2292">
        <w:rPr>
          <w:rFonts w:ascii="Palatino Linotype" w:hAnsi="Palatino Linotype"/>
          <w:i/>
          <w:sz w:val="22"/>
          <w:lang w:eastAsia="es-ES"/>
        </w:rPr>
        <w:t>electrónicos,</w:t>
      </w:r>
      <w:r w:rsidRPr="00BB2292">
        <w:rPr>
          <w:rFonts w:ascii="Palatino Linotype" w:hAnsi="Palatino Linotype"/>
          <w:i/>
          <w:lang w:eastAsia="es-ES"/>
        </w:rPr>
        <w:t xml:space="preserve"> </w:t>
      </w:r>
      <w:r w:rsidRPr="00BB2292">
        <w:rPr>
          <w:rFonts w:ascii="Palatino Linotype" w:hAnsi="Palatino Linotype"/>
          <w:i/>
          <w:sz w:val="22"/>
          <w:lang w:eastAsia="es-ES"/>
        </w:rPr>
        <w:t>de</w:t>
      </w:r>
      <w:r w:rsidRPr="00BB2292">
        <w:rPr>
          <w:rFonts w:ascii="Palatino Linotype" w:hAnsi="Palatino Linotype"/>
          <w:i/>
          <w:lang w:eastAsia="es-ES"/>
        </w:rPr>
        <w:t xml:space="preserve"> </w:t>
      </w:r>
      <w:r w:rsidRPr="00BB2292">
        <w:rPr>
          <w:rFonts w:ascii="Palatino Linotype" w:hAnsi="Palatino Linotype"/>
          <w:i/>
          <w:sz w:val="22"/>
          <w:lang w:eastAsia="es-ES"/>
        </w:rPr>
        <w:t>acuerdo</w:t>
      </w:r>
      <w:r w:rsidRPr="00BB2292">
        <w:rPr>
          <w:rFonts w:ascii="Palatino Linotype" w:hAnsi="Palatino Linotype"/>
          <w:i/>
          <w:lang w:eastAsia="es-ES"/>
        </w:rPr>
        <w:t xml:space="preserve"> </w:t>
      </w:r>
      <w:r w:rsidRPr="00BB2292">
        <w:rPr>
          <w:rFonts w:ascii="Palatino Linotype" w:hAnsi="Palatino Linotype"/>
          <w:i/>
          <w:sz w:val="22"/>
          <w:lang w:eastAsia="es-ES"/>
        </w:rPr>
        <w:t>con</w:t>
      </w:r>
      <w:r w:rsidRPr="00BB2292">
        <w:rPr>
          <w:rFonts w:ascii="Palatino Linotype" w:hAnsi="Palatino Linotype"/>
          <w:i/>
          <w:lang w:eastAsia="es-ES"/>
        </w:rPr>
        <w:t xml:space="preserve"> </w:t>
      </w:r>
      <w:r w:rsidRPr="00BB2292">
        <w:rPr>
          <w:rFonts w:ascii="Palatino Linotype" w:hAnsi="Palatino Linotype"/>
          <w:i/>
          <w:sz w:val="22"/>
          <w:lang w:eastAsia="es-ES"/>
        </w:rPr>
        <w:t>sus</w:t>
      </w:r>
      <w:r w:rsidRPr="00BB2292">
        <w:rPr>
          <w:rFonts w:ascii="Palatino Linotype" w:hAnsi="Palatino Linotype"/>
          <w:i/>
          <w:lang w:eastAsia="es-ES"/>
        </w:rPr>
        <w:t xml:space="preserve"> </w:t>
      </w:r>
      <w:r w:rsidRPr="00BB2292">
        <w:rPr>
          <w:rFonts w:ascii="Palatino Linotype" w:hAnsi="Palatino Linotype"/>
          <w:i/>
          <w:sz w:val="22"/>
          <w:lang w:eastAsia="es-ES"/>
        </w:rPr>
        <w:t>facultades,</w:t>
      </w:r>
      <w:r w:rsidRPr="00BB2292">
        <w:rPr>
          <w:rFonts w:ascii="Palatino Linotype" w:hAnsi="Palatino Linotype"/>
          <w:i/>
          <w:lang w:eastAsia="es-ES"/>
        </w:rPr>
        <w:t xml:space="preserve"> </w:t>
      </w:r>
      <w:r w:rsidRPr="00BB2292">
        <w:rPr>
          <w:rFonts w:ascii="Palatino Linotype" w:hAnsi="Palatino Linotype"/>
          <w:i/>
          <w:sz w:val="22"/>
          <w:lang w:eastAsia="es-ES"/>
        </w:rPr>
        <w:t>atribuciones,</w:t>
      </w:r>
      <w:r w:rsidRPr="00BB2292">
        <w:rPr>
          <w:rFonts w:ascii="Palatino Linotype" w:hAnsi="Palatino Linotype"/>
          <w:i/>
          <w:lang w:eastAsia="es-ES"/>
        </w:rPr>
        <w:t xml:space="preserve"> </w:t>
      </w:r>
      <w:r w:rsidRPr="00BB2292">
        <w:rPr>
          <w:rFonts w:ascii="Palatino Linotype" w:hAnsi="Palatino Linotype"/>
          <w:i/>
          <w:sz w:val="22"/>
          <w:lang w:eastAsia="es-ES"/>
        </w:rPr>
        <w:t>funciones</w:t>
      </w:r>
      <w:r w:rsidRPr="00BB2292">
        <w:rPr>
          <w:rFonts w:ascii="Palatino Linotype" w:hAnsi="Palatino Linotype"/>
          <w:i/>
          <w:lang w:eastAsia="es-ES"/>
        </w:rPr>
        <w:t xml:space="preserve"> </w:t>
      </w:r>
      <w:r w:rsidRPr="00BB2292">
        <w:rPr>
          <w:rFonts w:ascii="Palatino Linotype" w:hAnsi="Palatino Linotype"/>
          <w:i/>
          <w:sz w:val="22"/>
          <w:lang w:eastAsia="es-ES"/>
        </w:rPr>
        <w:t>u</w:t>
      </w:r>
      <w:r w:rsidRPr="00BB2292">
        <w:rPr>
          <w:rFonts w:ascii="Palatino Linotype" w:hAnsi="Palatino Linotype"/>
          <w:i/>
          <w:lang w:eastAsia="es-ES"/>
        </w:rPr>
        <w:t xml:space="preserve"> </w:t>
      </w:r>
      <w:r w:rsidRPr="00BB2292">
        <w:rPr>
          <w:rFonts w:ascii="Palatino Linotype" w:hAnsi="Palatino Linotype"/>
          <w:i/>
          <w:sz w:val="22"/>
          <w:lang w:eastAsia="es-ES"/>
        </w:rPr>
        <w:t>objeto</w:t>
      </w:r>
      <w:r w:rsidRPr="00BB2292">
        <w:rPr>
          <w:rFonts w:ascii="Palatino Linotype" w:hAnsi="Palatino Linotype"/>
          <w:i/>
          <w:lang w:eastAsia="es-ES"/>
        </w:rPr>
        <w:t xml:space="preserve"> </w:t>
      </w:r>
      <w:r w:rsidRPr="00BB2292">
        <w:rPr>
          <w:rFonts w:ascii="Palatino Linotype" w:hAnsi="Palatino Linotype"/>
          <w:i/>
          <w:sz w:val="22"/>
          <w:lang w:eastAsia="es-ES"/>
        </w:rPr>
        <w:t>social,</w:t>
      </w:r>
      <w:r w:rsidRPr="00BB2292">
        <w:rPr>
          <w:rFonts w:ascii="Palatino Linotype" w:hAnsi="Palatino Linotype"/>
          <w:i/>
          <w:lang w:eastAsia="es-ES"/>
        </w:rPr>
        <w:t xml:space="preserve"> </w:t>
      </w:r>
      <w:r w:rsidRPr="00BB2292">
        <w:rPr>
          <w:rFonts w:ascii="Palatino Linotype" w:hAnsi="Palatino Linotype"/>
          <w:i/>
          <w:sz w:val="22"/>
          <w:lang w:eastAsia="es-ES"/>
        </w:rPr>
        <w:t>según</w:t>
      </w:r>
      <w:r w:rsidRPr="00BB2292">
        <w:rPr>
          <w:rFonts w:ascii="Palatino Linotype" w:hAnsi="Palatino Linotype"/>
          <w:i/>
          <w:lang w:eastAsia="es-ES"/>
        </w:rPr>
        <w:t xml:space="preserve"> </w:t>
      </w:r>
      <w:r w:rsidRPr="00BB2292">
        <w:rPr>
          <w:rFonts w:ascii="Palatino Linotype" w:hAnsi="Palatino Linotype"/>
          <w:i/>
          <w:sz w:val="22"/>
          <w:lang w:eastAsia="es-ES"/>
        </w:rPr>
        <w:t>corresponda,</w:t>
      </w:r>
      <w:r w:rsidRPr="00BB2292">
        <w:rPr>
          <w:rFonts w:ascii="Palatino Linotype" w:hAnsi="Palatino Linotype"/>
          <w:i/>
          <w:lang w:eastAsia="es-ES"/>
        </w:rPr>
        <w:t xml:space="preserve"> </w:t>
      </w:r>
      <w:r w:rsidRPr="00BB2292">
        <w:rPr>
          <w:rFonts w:ascii="Palatino Linotype" w:hAnsi="Palatino Linotype"/>
          <w:i/>
          <w:sz w:val="22"/>
          <w:lang w:eastAsia="es-ES"/>
        </w:rPr>
        <w:t>la</w:t>
      </w:r>
      <w:r w:rsidRPr="00BB2292">
        <w:rPr>
          <w:rFonts w:ascii="Palatino Linotype" w:hAnsi="Palatino Linotype"/>
          <w:i/>
          <w:lang w:eastAsia="es-ES"/>
        </w:rPr>
        <w:t xml:space="preserve"> </w:t>
      </w:r>
      <w:r w:rsidRPr="00BB2292">
        <w:rPr>
          <w:rFonts w:ascii="Palatino Linotype" w:hAnsi="Palatino Linotype"/>
          <w:i/>
          <w:sz w:val="22"/>
          <w:lang w:eastAsia="es-ES"/>
        </w:rPr>
        <w:t>información,</w:t>
      </w:r>
      <w:r w:rsidRPr="00BB2292">
        <w:rPr>
          <w:rFonts w:ascii="Palatino Linotype" w:hAnsi="Palatino Linotype"/>
          <w:i/>
          <w:lang w:eastAsia="es-ES"/>
        </w:rPr>
        <w:t xml:space="preserve"> </w:t>
      </w:r>
      <w:r w:rsidRPr="00BB2292">
        <w:rPr>
          <w:rFonts w:ascii="Palatino Linotype" w:hAnsi="Palatino Linotype"/>
          <w:i/>
          <w:sz w:val="22"/>
          <w:lang w:eastAsia="es-ES"/>
        </w:rPr>
        <w:t>por</w:t>
      </w:r>
      <w:r w:rsidRPr="00BB2292">
        <w:rPr>
          <w:rFonts w:ascii="Palatino Linotype" w:hAnsi="Palatino Linotype"/>
          <w:i/>
          <w:lang w:eastAsia="es-ES"/>
        </w:rPr>
        <w:t xml:space="preserve"> </w:t>
      </w:r>
      <w:r w:rsidRPr="00BB2292">
        <w:rPr>
          <w:rFonts w:ascii="Palatino Linotype" w:hAnsi="Palatino Linotype"/>
          <w:i/>
          <w:sz w:val="22"/>
          <w:lang w:eastAsia="es-ES"/>
        </w:rPr>
        <w:t>lo</w:t>
      </w:r>
      <w:r w:rsidRPr="00BB2292">
        <w:rPr>
          <w:rFonts w:ascii="Palatino Linotype" w:hAnsi="Palatino Linotype"/>
          <w:i/>
          <w:lang w:eastAsia="es-ES"/>
        </w:rPr>
        <w:t xml:space="preserve"> </w:t>
      </w:r>
      <w:r w:rsidRPr="00BB2292">
        <w:rPr>
          <w:rFonts w:ascii="Palatino Linotype" w:hAnsi="Palatino Linotype"/>
          <w:i/>
          <w:sz w:val="22"/>
          <w:lang w:eastAsia="es-ES"/>
        </w:rPr>
        <w:t>menos,</w:t>
      </w:r>
      <w:r w:rsidRPr="00BB2292">
        <w:rPr>
          <w:rFonts w:ascii="Palatino Linotype" w:hAnsi="Palatino Linotype"/>
          <w:i/>
          <w:lang w:eastAsia="es-ES"/>
        </w:rPr>
        <w:t xml:space="preserve"> </w:t>
      </w:r>
      <w:r w:rsidRPr="00BB2292">
        <w:rPr>
          <w:rFonts w:ascii="Palatino Linotype" w:hAnsi="Palatino Linotype"/>
          <w:i/>
          <w:sz w:val="22"/>
          <w:lang w:eastAsia="es-ES"/>
        </w:rPr>
        <w:t>de</w:t>
      </w:r>
      <w:r w:rsidRPr="00BB2292">
        <w:rPr>
          <w:rFonts w:ascii="Palatino Linotype" w:hAnsi="Palatino Linotype"/>
          <w:i/>
          <w:lang w:eastAsia="es-ES"/>
        </w:rPr>
        <w:t xml:space="preserve"> </w:t>
      </w:r>
      <w:r w:rsidRPr="00BB2292">
        <w:rPr>
          <w:rFonts w:ascii="Palatino Linotype" w:hAnsi="Palatino Linotype"/>
          <w:i/>
          <w:sz w:val="22"/>
          <w:lang w:eastAsia="es-ES"/>
        </w:rPr>
        <w:t>los</w:t>
      </w:r>
      <w:r w:rsidRPr="00BB2292">
        <w:rPr>
          <w:rFonts w:ascii="Palatino Linotype" w:hAnsi="Palatino Linotype"/>
          <w:i/>
          <w:lang w:eastAsia="es-ES"/>
        </w:rPr>
        <w:t xml:space="preserve"> </w:t>
      </w:r>
      <w:r w:rsidRPr="00BB2292">
        <w:rPr>
          <w:rFonts w:ascii="Palatino Linotype" w:hAnsi="Palatino Linotype"/>
          <w:i/>
          <w:sz w:val="22"/>
          <w:lang w:eastAsia="es-ES"/>
        </w:rPr>
        <w:t>temas,</w:t>
      </w:r>
      <w:r w:rsidRPr="00BB2292">
        <w:rPr>
          <w:rFonts w:ascii="Palatino Linotype" w:hAnsi="Palatino Linotype"/>
          <w:i/>
          <w:lang w:eastAsia="es-ES"/>
        </w:rPr>
        <w:t xml:space="preserve"> </w:t>
      </w:r>
      <w:r w:rsidRPr="00BB2292">
        <w:rPr>
          <w:rFonts w:ascii="Palatino Linotype" w:hAnsi="Palatino Linotype"/>
          <w:i/>
          <w:sz w:val="22"/>
          <w:lang w:eastAsia="es-ES"/>
        </w:rPr>
        <w:t>documentos</w:t>
      </w:r>
      <w:r w:rsidRPr="00BB2292">
        <w:rPr>
          <w:rFonts w:ascii="Palatino Linotype" w:hAnsi="Palatino Linotype"/>
          <w:i/>
          <w:lang w:eastAsia="es-ES"/>
        </w:rPr>
        <w:t xml:space="preserve"> </w:t>
      </w:r>
      <w:r w:rsidRPr="00BB2292">
        <w:rPr>
          <w:rFonts w:ascii="Palatino Linotype" w:hAnsi="Palatino Linotype"/>
          <w:i/>
          <w:sz w:val="22"/>
          <w:lang w:eastAsia="es-ES"/>
        </w:rPr>
        <w:t>y</w:t>
      </w:r>
      <w:r w:rsidRPr="00BB2292">
        <w:rPr>
          <w:rFonts w:ascii="Palatino Linotype" w:hAnsi="Palatino Linotype"/>
          <w:i/>
          <w:lang w:eastAsia="es-ES"/>
        </w:rPr>
        <w:t xml:space="preserve"> </w:t>
      </w:r>
      <w:r w:rsidRPr="00BB2292">
        <w:rPr>
          <w:rFonts w:ascii="Palatino Linotype" w:hAnsi="Palatino Linotype"/>
          <w:i/>
          <w:sz w:val="22"/>
          <w:lang w:eastAsia="es-ES"/>
        </w:rPr>
        <w:t>políticas</w:t>
      </w:r>
      <w:r w:rsidRPr="00BB2292">
        <w:rPr>
          <w:rFonts w:ascii="Palatino Linotype" w:hAnsi="Palatino Linotype"/>
          <w:i/>
          <w:lang w:eastAsia="es-ES"/>
        </w:rPr>
        <w:t xml:space="preserve"> </w:t>
      </w:r>
      <w:r w:rsidRPr="00BB2292">
        <w:rPr>
          <w:rFonts w:ascii="Palatino Linotype" w:hAnsi="Palatino Linotype"/>
          <w:i/>
          <w:sz w:val="22"/>
          <w:lang w:eastAsia="es-ES"/>
        </w:rPr>
        <w:t>que</w:t>
      </w:r>
      <w:r w:rsidRPr="00BB2292">
        <w:rPr>
          <w:rFonts w:ascii="Palatino Linotype" w:hAnsi="Palatino Linotype"/>
          <w:i/>
          <w:lang w:eastAsia="es-ES"/>
        </w:rPr>
        <w:t xml:space="preserve"> </w:t>
      </w:r>
      <w:r w:rsidRPr="00BB2292">
        <w:rPr>
          <w:rFonts w:ascii="Palatino Linotype" w:hAnsi="Palatino Linotype"/>
          <w:i/>
          <w:sz w:val="22"/>
          <w:lang w:eastAsia="es-ES"/>
        </w:rPr>
        <w:t>a</w:t>
      </w:r>
      <w:r w:rsidRPr="00BB2292">
        <w:rPr>
          <w:rFonts w:ascii="Palatino Linotype" w:hAnsi="Palatino Linotype"/>
          <w:i/>
          <w:lang w:eastAsia="es-ES"/>
        </w:rPr>
        <w:t xml:space="preserve"> </w:t>
      </w:r>
      <w:r w:rsidRPr="00BB2292">
        <w:rPr>
          <w:rFonts w:ascii="Palatino Linotype" w:hAnsi="Palatino Linotype"/>
          <w:i/>
          <w:sz w:val="22"/>
          <w:lang w:eastAsia="es-ES"/>
        </w:rPr>
        <w:t>continuación</w:t>
      </w:r>
      <w:r w:rsidRPr="00BB2292">
        <w:rPr>
          <w:rFonts w:ascii="Palatino Linotype" w:hAnsi="Palatino Linotype"/>
          <w:i/>
          <w:lang w:eastAsia="es-ES"/>
        </w:rPr>
        <w:t xml:space="preserve"> </w:t>
      </w:r>
      <w:r w:rsidRPr="00BB2292">
        <w:rPr>
          <w:rFonts w:ascii="Palatino Linotype" w:hAnsi="Palatino Linotype"/>
          <w:i/>
          <w:sz w:val="22"/>
          <w:lang w:eastAsia="es-ES"/>
        </w:rPr>
        <w:t>se</w:t>
      </w:r>
      <w:r w:rsidRPr="00BB2292">
        <w:rPr>
          <w:rFonts w:ascii="Palatino Linotype" w:hAnsi="Palatino Linotype"/>
          <w:i/>
          <w:lang w:eastAsia="es-ES"/>
        </w:rPr>
        <w:t xml:space="preserve"> </w:t>
      </w:r>
      <w:r w:rsidRPr="00BB2292">
        <w:rPr>
          <w:rFonts w:ascii="Palatino Linotype" w:hAnsi="Palatino Linotype"/>
          <w:i/>
          <w:sz w:val="22"/>
          <w:lang w:eastAsia="es-ES"/>
        </w:rPr>
        <w:t>señalan:</w:t>
      </w:r>
    </w:p>
    <w:p w14:paraId="2B60FE5D" w14:textId="77777777" w:rsidR="00932955" w:rsidRPr="00BB2292" w:rsidRDefault="00932955" w:rsidP="00932955">
      <w:pPr>
        <w:tabs>
          <w:tab w:val="left" w:pos="8222"/>
        </w:tabs>
        <w:autoSpaceDE w:val="0"/>
        <w:autoSpaceDN w:val="0"/>
        <w:adjustRightInd w:val="0"/>
        <w:ind w:left="709" w:right="899"/>
        <w:jc w:val="both"/>
        <w:rPr>
          <w:rFonts w:ascii="Palatino Linotype" w:hAnsi="Palatino Linotype"/>
          <w:i/>
          <w:sz w:val="22"/>
          <w:lang w:eastAsia="es-ES"/>
        </w:rPr>
      </w:pPr>
      <w:r w:rsidRPr="00BB2292">
        <w:rPr>
          <w:rFonts w:ascii="Palatino Linotype" w:hAnsi="Palatino Linotype"/>
          <w:i/>
          <w:sz w:val="22"/>
          <w:lang w:eastAsia="es-ES"/>
        </w:rPr>
        <w:t>…</w:t>
      </w:r>
    </w:p>
    <w:p w14:paraId="430B11B9" w14:textId="77777777" w:rsidR="00932955" w:rsidRPr="00BB2292" w:rsidRDefault="00932955" w:rsidP="00932955">
      <w:pPr>
        <w:tabs>
          <w:tab w:val="left" w:pos="8222"/>
        </w:tabs>
        <w:autoSpaceDE w:val="0"/>
        <w:autoSpaceDN w:val="0"/>
        <w:adjustRightInd w:val="0"/>
        <w:ind w:left="709" w:right="899"/>
        <w:jc w:val="both"/>
        <w:rPr>
          <w:rFonts w:ascii="Palatino Linotype" w:hAnsi="Palatino Linotype"/>
          <w:i/>
          <w:sz w:val="22"/>
          <w:lang w:eastAsia="es-ES"/>
        </w:rPr>
      </w:pPr>
      <w:r w:rsidRPr="00BB2292">
        <w:rPr>
          <w:rFonts w:ascii="Palatino Linotype" w:hAnsi="Palatino Linotype"/>
          <w:b/>
          <w:i/>
          <w:sz w:val="22"/>
          <w:lang w:eastAsia="es-ES"/>
        </w:rPr>
        <w:t>VIII.</w:t>
      </w:r>
      <w:r w:rsidRPr="00BB2292">
        <w:rPr>
          <w:rFonts w:ascii="Palatino Linotype" w:hAnsi="Palatino Linotype"/>
          <w:b/>
          <w:i/>
          <w:lang w:eastAsia="es-ES"/>
        </w:rPr>
        <w:t xml:space="preserve"> </w:t>
      </w:r>
      <w:r w:rsidRPr="00BB2292">
        <w:rPr>
          <w:rFonts w:ascii="Palatino Linotype" w:hAnsi="Palatino Linotype"/>
          <w:b/>
          <w:i/>
          <w:sz w:val="22"/>
          <w:lang w:eastAsia="es-ES"/>
        </w:rPr>
        <w:t>La</w:t>
      </w:r>
      <w:r w:rsidRPr="00BB2292">
        <w:rPr>
          <w:rFonts w:ascii="Palatino Linotype" w:hAnsi="Palatino Linotype"/>
          <w:b/>
          <w:i/>
          <w:lang w:eastAsia="es-ES"/>
        </w:rPr>
        <w:t xml:space="preserve"> </w:t>
      </w:r>
      <w:r w:rsidRPr="00BB2292">
        <w:rPr>
          <w:rFonts w:ascii="Palatino Linotype" w:hAnsi="Palatino Linotype"/>
          <w:b/>
          <w:i/>
          <w:sz w:val="22"/>
          <w:lang w:eastAsia="es-ES"/>
        </w:rPr>
        <w:t>remuneración</w:t>
      </w:r>
      <w:r w:rsidRPr="00BB2292">
        <w:rPr>
          <w:rFonts w:ascii="Palatino Linotype" w:hAnsi="Palatino Linotype"/>
          <w:b/>
          <w:i/>
          <w:lang w:eastAsia="es-ES"/>
        </w:rPr>
        <w:t xml:space="preserve"> </w:t>
      </w:r>
      <w:r w:rsidRPr="00BB2292">
        <w:rPr>
          <w:rFonts w:ascii="Palatino Linotype" w:hAnsi="Palatino Linotype"/>
          <w:b/>
          <w:i/>
          <w:sz w:val="22"/>
          <w:lang w:eastAsia="es-ES"/>
        </w:rPr>
        <w:t>bruta</w:t>
      </w:r>
      <w:r w:rsidRPr="00BB2292">
        <w:rPr>
          <w:rFonts w:ascii="Palatino Linotype" w:hAnsi="Palatino Linotype"/>
          <w:b/>
          <w:i/>
          <w:lang w:eastAsia="es-ES"/>
        </w:rPr>
        <w:t xml:space="preserve"> </w:t>
      </w:r>
      <w:r w:rsidRPr="00BB2292">
        <w:rPr>
          <w:rFonts w:ascii="Palatino Linotype" w:hAnsi="Palatino Linotype"/>
          <w:b/>
          <w:i/>
          <w:sz w:val="22"/>
          <w:lang w:eastAsia="es-ES"/>
        </w:rPr>
        <w:t>y</w:t>
      </w:r>
      <w:r w:rsidRPr="00BB2292">
        <w:rPr>
          <w:rFonts w:ascii="Palatino Linotype" w:hAnsi="Palatino Linotype"/>
          <w:b/>
          <w:i/>
          <w:lang w:eastAsia="es-ES"/>
        </w:rPr>
        <w:t xml:space="preserve"> </w:t>
      </w:r>
      <w:r w:rsidRPr="00BB2292">
        <w:rPr>
          <w:rFonts w:ascii="Palatino Linotype" w:hAnsi="Palatino Linotype"/>
          <w:b/>
          <w:i/>
          <w:sz w:val="22"/>
          <w:lang w:eastAsia="es-ES"/>
        </w:rPr>
        <w:t>neta</w:t>
      </w:r>
      <w:r w:rsidRPr="00BB2292">
        <w:rPr>
          <w:rFonts w:ascii="Palatino Linotype" w:hAnsi="Palatino Linotype"/>
          <w:b/>
          <w:i/>
          <w:lang w:eastAsia="es-ES"/>
        </w:rPr>
        <w:t xml:space="preserve"> </w:t>
      </w:r>
      <w:r w:rsidRPr="00BB2292">
        <w:rPr>
          <w:rFonts w:ascii="Palatino Linotype" w:hAnsi="Palatino Linotype"/>
          <w:b/>
          <w:i/>
          <w:sz w:val="22"/>
          <w:lang w:eastAsia="es-ES"/>
        </w:rPr>
        <w:t>de</w:t>
      </w:r>
      <w:r w:rsidRPr="00BB2292">
        <w:rPr>
          <w:rFonts w:ascii="Palatino Linotype" w:hAnsi="Palatino Linotype"/>
          <w:b/>
          <w:i/>
          <w:lang w:eastAsia="es-ES"/>
        </w:rPr>
        <w:t xml:space="preserve"> </w:t>
      </w:r>
      <w:r w:rsidRPr="00BB2292">
        <w:rPr>
          <w:rFonts w:ascii="Palatino Linotype" w:hAnsi="Palatino Linotype"/>
          <w:b/>
          <w:i/>
          <w:sz w:val="22"/>
          <w:lang w:eastAsia="es-ES"/>
        </w:rPr>
        <w:t>todos</w:t>
      </w:r>
      <w:r w:rsidRPr="00BB2292">
        <w:rPr>
          <w:rFonts w:ascii="Palatino Linotype" w:hAnsi="Palatino Linotype"/>
          <w:b/>
          <w:i/>
          <w:lang w:eastAsia="es-ES"/>
        </w:rPr>
        <w:t xml:space="preserve"> </w:t>
      </w:r>
      <w:r w:rsidRPr="00BB2292">
        <w:rPr>
          <w:rFonts w:ascii="Palatino Linotype" w:hAnsi="Palatino Linotype"/>
          <w:b/>
          <w:i/>
          <w:sz w:val="22"/>
          <w:lang w:eastAsia="es-ES"/>
        </w:rPr>
        <w:t>los</w:t>
      </w:r>
      <w:r w:rsidRPr="00BB2292">
        <w:rPr>
          <w:rFonts w:ascii="Palatino Linotype" w:hAnsi="Palatino Linotype"/>
          <w:b/>
          <w:i/>
          <w:lang w:eastAsia="es-ES"/>
        </w:rPr>
        <w:t xml:space="preserve"> </w:t>
      </w:r>
      <w:r w:rsidRPr="00BB2292">
        <w:rPr>
          <w:rFonts w:ascii="Palatino Linotype" w:hAnsi="Palatino Linotype"/>
          <w:b/>
          <w:i/>
          <w:sz w:val="22"/>
          <w:lang w:eastAsia="es-ES"/>
        </w:rPr>
        <w:t>servidores</w:t>
      </w:r>
      <w:r w:rsidRPr="00BB2292">
        <w:rPr>
          <w:rFonts w:ascii="Palatino Linotype" w:hAnsi="Palatino Linotype"/>
          <w:b/>
          <w:i/>
          <w:lang w:eastAsia="es-ES"/>
        </w:rPr>
        <w:t xml:space="preserve"> </w:t>
      </w:r>
      <w:r w:rsidRPr="00BB2292">
        <w:rPr>
          <w:rFonts w:ascii="Palatino Linotype" w:hAnsi="Palatino Linotype"/>
          <w:b/>
          <w:i/>
          <w:sz w:val="22"/>
          <w:lang w:eastAsia="es-ES"/>
        </w:rPr>
        <w:t>públicos</w:t>
      </w:r>
      <w:r w:rsidRPr="00BB2292">
        <w:rPr>
          <w:rFonts w:ascii="Palatino Linotype" w:hAnsi="Palatino Linotype"/>
          <w:b/>
          <w:i/>
          <w:lang w:eastAsia="es-ES"/>
        </w:rPr>
        <w:t xml:space="preserve"> </w:t>
      </w:r>
      <w:r w:rsidRPr="00BB2292">
        <w:rPr>
          <w:rFonts w:ascii="Palatino Linotype" w:hAnsi="Palatino Linotype"/>
          <w:b/>
          <w:i/>
          <w:sz w:val="22"/>
          <w:lang w:eastAsia="es-ES"/>
        </w:rPr>
        <w:t>de</w:t>
      </w:r>
      <w:r w:rsidRPr="00BB2292">
        <w:rPr>
          <w:rFonts w:ascii="Palatino Linotype" w:hAnsi="Palatino Linotype"/>
          <w:b/>
          <w:i/>
          <w:lang w:eastAsia="es-ES"/>
        </w:rPr>
        <w:t xml:space="preserve"> </w:t>
      </w:r>
      <w:r w:rsidRPr="00BB2292">
        <w:rPr>
          <w:rFonts w:ascii="Palatino Linotype" w:hAnsi="Palatino Linotype"/>
          <w:b/>
          <w:i/>
          <w:sz w:val="22"/>
          <w:lang w:eastAsia="es-ES"/>
        </w:rPr>
        <w:t>base</w:t>
      </w:r>
      <w:r w:rsidRPr="00BB2292">
        <w:rPr>
          <w:rFonts w:ascii="Palatino Linotype" w:hAnsi="Palatino Linotype"/>
          <w:b/>
          <w:i/>
          <w:lang w:eastAsia="es-ES"/>
        </w:rPr>
        <w:t xml:space="preserve"> </w:t>
      </w:r>
      <w:r w:rsidRPr="00BB2292">
        <w:rPr>
          <w:rFonts w:ascii="Palatino Linotype" w:hAnsi="Palatino Linotype"/>
          <w:b/>
          <w:i/>
          <w:sz w:val="22"/>
          <w:lang w:eastAsia="es-ES"/>
        </w:rPr>
        <w:t>o</w:t>
      </w:r>
      <w:r w:rsidRPr="00BB2292">
        <w:rPr>
          <w:rFonts w:ascii="Palatino Linotype" w:hAnsi="Palatino Linotype"/>
          <w:b/>
          <w:i/>
          <w:lang w:eastAsia="es-ES"/>
        </w:rPr>
        <w:t xml:space="preserve"> </w:t>
      </w:r>
      <w:r w:rsidRPr="00BB2292">
        <w:rPr>
          <w:rFonts w:ascii="Palatino Linotype" w:hAnsi="Palatino Linotype"/>
          <w:b/>
          <w:i/>
          <w:sz w:val="22"/>
          <w:lang w:eastAsia="es-ES"/>
        </w:rPr>
        <w:t>de</w:t>
      </w:r>
      <w:r w:rsidRPr="00BB2292">
        <w:rPr>
          <w:rFonts w:ascii="Palatino Linotype" w:hAnsi="Palatino Linotype"/>
          <w:b/>
          <w:i/>
          <w:lang w:eastAsia="es-ES"/>
        </w:rPr>
        <w:t xml:space="preserve"> </w:t>
      </w:r>
      <w:r w:rsidRPr="00BB2292">
        <w:rPr>
          <w:rFonts w:ascii="Palatino Linotype" w:hAnsi="Palatino Linotype"/>
          <w:b/>
          <w:i/>
          <w:sz w:val="22"/>
          <w:lang w:eastAsia="es-ES"/>
        </w:rPr>
        <w:t>confianza,</w:t>
      </w:r>
      <w:r w:rsidRPr="00BB2292">
        <w:rPr>
          <w:rFonts w:ascii="Palatino Linotype" w:hAnsi="Palatino Linotype"/>
          <w:b/>
          <w:i/>
          <w:lang w:eastAsia="es-ES"/>
        </w:rPr>
        <w:t xml:space="preserve"> </w:t>
      </w:r>
      <w:r w:rsidRPr="00BB2292">
        <w:rPr>
          <w:rFonts w:ascii="Palatino Linotype" w:hAnsi="Palatino Linotype"/>
          <w:b/>
          <w:i/>
          <w:sz w:val="22"/>
          <w:lang w:eastAsia="es-ES"/>
        </w:rPr>
        <w:t>de</w:t>
      </w:r>
      <w:r w:rsidRPr="00BB2292">
        <w:rPr>
          <w:rFonts w:ascii="Palatino Linotype" w:hAnsi="Palatino Linotype"/>
          <w:b/>
          <w:i/>
          <w:lang w:eastAsia="es-ES"/>
        </w:rPr>
        <w:t xml:space="preserve"> </w:t>
      </w:r>
      <w:r w:rsidRPr="00BB2292">
        <w:rPr>
          <w:rFonts w:ascii="Palatino Linotype" w:hAnsi="Palatino Linotype"/>
          <w:b/>
          <w:i/>
          <w:sz w:val="22"/>
          <w:lang w:eastAsia="es-ES"/>
        </w:rPr>
        <w:t>todas</w:t>
      </w:r>
      <w:r w:rsidRPr="00BB2292">
        <w:rPr>
          <w:rFonts w:ascii="Palatino Linotype" w:hAnsi="Palatino Linotype"/>
          <w:b/>
          <w:i/>
          <w:lang w:eastAsia="es-ES"/>
        </w:rPr>
        <w:t xml:space="preserve"> </w:t>
      </w:r>
      <w:r w:rsidRPr="00BB2292">
        <w:rPr>
          <w:rFonts w:ascii="Palatino Linotype" w:hAnsi="Palatino Linotype"/>
          <w:b/>
          <w:i/>
          <w:sz w:val="22"/>
          <w:lang w:eastAsia="es-ES"/>
        </w:rPr>
        <w:t>las</w:t>
      </w:r>
      <w:r w:rsidRPr="00BB2292">
        <w:rPr>
          <w:rFonts w:ascii="Palatino Linotype" w:hAnsi="Palatino Linotype"/>
          <w:b/>
          <w:i/>
          <w:lang w:eastAsia="es-ES"/>
        </w:rPr>
        <w:t xml:space="preserve"> </w:t>
      </w:r>
      <w:r w:rsidRPr="00BB2292">
        <w:rPr>
          <w:rFonts w:ascii="Palatino Linotype" w:hAnsi="Palatino Linotype"/>
          <w:b/>
          <w:i/>
          <w:sz w:val="22"/>
          <w:lang w:eastAsia="es-ES"/>
        </w:rPr>
        <w:t>percepciones,</w:t>
      </w:r>
      <w:r w:rsidRPr="00BB2292">
        <w:rPr>
          <w:rFonts w:ascii="Palatino Linotype" w:hAnsi="Palatino Linotype"/>
          <w:b/>
          <w:i/>
          <w:lang w:eastAsia="es-ES"/>
        </w:rPr>
        <w:t xml:space="preserve"> </w:t>
      </w:r>
      <w:r w:rsidRPr="00BB2292">
        <w:rPr>
          <w:rFonts w:ascii="Palatino Linotype" w:hAnsi="Palatino Linotype"/>
          <w:b/>
          <w:i/>
          <w:sz w:val="22"/>
          <w:lang w:eastAsia="es-ES"/>
        </w:rPr>
        <w:t>incluyendo</w:t>
      </w:r>
      <w:r w:rsidRPr="00BB2292">
        <w:rPr>
          <w:rFonts w:ascii="Palatino Linotype" w:hAnsi="Palatino Linotype"/>
          <w:b/>
          <w:i/>
          <w:lang w:eastAsia="es-ES"/>
        </w:rPr>
        <w:t xml:space="preserve"> </w:t>
      </w:r>
      <w:r w:rsidRPr="00BB2292">
        <w:rPr>
          <w:rFonts w:ascii="Palatino Linotype" w:hAnsi="Palatino Linotype"/>
          <w:b/>
          <w:i/>
          <w:sz w:val="22"/>
          <w:lang w:eastAsia="es-ES"/>
        </w:rPr>
        <w:t>sueldos,</w:t>
      </w:r>
      <w:r w:rsidRPr="00BB2292">
        <w:rPr>
          <w:rFonts w:ascii="Palatino Linotype" w:hAnsi="Palatino Linotype"/>
          <w:b/>
          <w:i/>
          <w:lang w:eastAsia="es-ES"/>
        </w:rPr>
        <w:t xml:space="preserve"> </w:t>
      </w:r>
      <w:r w:rsidRPr="00BB2292">
        <w:rPr>
          <w:rFonts w:ascii="Palatino Linotype" w:hAnsi="Palatino Linotype"/>
          <w:b/>
          <w:i/>
          <w:sz w:val="22"/>
          <w:lang w:eastAsia="es-ES"/>
        </w:rPr>
        <w:t>prestaciones,</w:t>
      </w:r>
      <w:r w:rsidRPr="00BB2292">
        <w:rPr>
          <w:rFonts w:ascii="Palatino Linotype" w:hAnsi="Palatino Linotype"/>
          <w:b/>
          <w:i/>
          <w:lang w:eastAsia="es-ES"/>
        </w:rPr>
        <w:t xml:space="preserve"> </w:t>
      </w:r>
      <w:r w:rsidRPr="00BB2292">
        <w:rPr>
          <w:rFonts w:ascii="Palatino Linotype" w:hAnsi="Palatino Linotype"/>
          <w:b/>
          <w:i/>
          <w:sz w:val="22"/>
          <w:lang w:eastAsia="es-ES"/>
        </w:rPr>
        <w:t>gratificaciones,</w:t>
      </w:r>
      <w:r w:rsidRPr="00BB2292">
        <w:rPr>
          <w:rFonts w:ascii="Palatino Linotype" w:hAnsi="Palatino Linotype"/>
          <w:b/>
          <w:i/>
          <w:lang w:eastAsia="es-ES"/>
        </w:rPr>
        <w:t xml:space="preserve"> </w:t>
      </w:r>
      <w:r w:rsidRPr="00BB2292">
        <w:rPr>
          <w:rFonts w:ascii="Palatino Linotype" w:hAnsi="Palatino Linotype"/>
          <w:b/>
          <w:i/>
          <w:sz w:val="22"/>
          <w:lang w:eastAsia="es-ES"/>
        </w:rPr>
        <w:t>primas,</w:t>
      </w:r>
      <w:r w:rsidRPr="00BB2292">
        <w:rPr>
          <w:rFonts w:ascii="Palatino Linotype" w:hAnsi="Palatino Linotype"/>
          <w:b/>
          <w:i/>
          <w:lang w:eastAsia="es-ES"/>
        </w:rPr>
        <w:t xml:space="preserve"> </w:t>
      </w:r>
      <w:r w:rsidRPr="00BB2292">
        <w:rPr>
          <w:rFonts w:ascii="Palatino Linotype" w:hAnsi="Palatino Linotype"/>
          <w:b/>
          <w:i/>
          <w:sz w:val="22"/>
          <w:lang w:eastAsia="es-ES"/>
        </w:rPr>
        <w:t>comisiones,</w:t>
      </w:r>
      <w:r w:rsidRPr="00BB2292">
        <w:rPr>
          <w:rFonts w:ascii="Palatino Linotype" w:hAnsi="Palatino Linotype"/>
          <w:b/>
          <w:i/>
          <w:lang w:eastAsia="es-ES"/>
        </w:rPr>
        <w:t xml:space="preserve"> </w:t>
      </w:r>
      <w:r w:rsidRPr="00BB2292">
        <w:rPr>
          <w:rFonts w:ascii="Palatino Linotype" w:hAnsi="Palatino Linotype"/>
          <w:b/>
          <w:i/>
          <w:sz w:val="22"/>
          <w:lang w:eastAsia="es-ES"/>
        </w:rPr>
        <w:t>dietas,</w:t>
      </w:r>
      <w:r w:rsidRPr="00BB2292">
        <w:rPr>
          <w:rFonts w:ascii="Palatino Linotype" w:hAnsi="Palatino Linotype"/>
          <w:b/>
          <w:i/>
          <w:lang w:eastAsia="es-ES"/>
        </w:rPr>
        <w:t xml:space="preserve"> </w:t>
      </w:r>
      <w:r w:rsidRPr="00BB2292">
        <w:rPr>
          <w:rFonts w:ascii="Palatino Linotype" w:hAnsi="Palatino Linotype"/>
          <w:b/>
          <w:i/>
          <w:sz w:val="22"/>
          <w:lang w:eastAsia="es-ES"/>
        </w:rPr>
        <w:t>bonos,</w:t>
      </w:r>
      <w:r w:rsidRPr="00BB2292">
        <w:rPr>
          <w:rFonts w:ascii="Palatino Linotype" w:hAnsi="Palatino Linotype"/>
          <w:b/>
          <w:i/>
          <w:lang w:eastAsia="es-ES"/>
        </w:rPr>
        <w:t xml:space="preserve"> </w:t>
      </w:r>
      <w:r w:rsidRPr="00BB2292">
        <w:rPr>
          <w:rFonts w:ascii="Palatino Linotype" w:hAnsi="Palatino Linotype"/>
          <w:b/>
          <w:i/>
          <w:sz w:val="22"/>
          <w:lang w:eastAsia="es-ES"/>
        </w:rPr>
        <w:t>estímulos,</w:t>
      </w:r>
      <w:r w:rsidRPr="00BB2292">
        <w:rPr>
          <w:rFonts w:ascii="Palatino Linotype" w:hAnsi="Palatino Linotype"/>
          <w:b/>
          <w:i/>
          <w:lang w:eastAsia="es-ES"/>
        </w:rPr>
        <w:t xml:space="preserve"> </w:t>
      </w:r>
      <w:r w:rsidRPr="00BB2292">
        <w:rPr>
          <w:rFonts w:ascii="Palatino Linotype" w:hAnsi="Palatino Linotype"/>
          <w:b/>
          <w:i/>
          <w:sz w:val="22"/>
          <w:lang w:eastAsia="es-ES"/>
        </w:rPr>
        <w:t>ingresos</w:t>
      </w:r>
      <w:r w:rsidRPr="00BB2292">
        <w:rPr>
          <w:rFonts w:ascii="Palatino Linotype" w:hAnsi="Palatino Linotype"/>
          <w:b/>
          <w:i/>
          <w:lang w:eastAsia="es-ES"/>
        </w:rPr>
        <w:t xml:space="preserve"> </w:t>
      </w:r>
      <w:r w:rsidRPr="00BB2292">
        <w:rPr>
          <w:rFonts w:ascii="Palatino Linotype" w:hAnsi="Palatino Linotype"/>
          <w:b/>
          <w:i/>
          <w:sz w:val="22"/>
          <w:lang w:eastAsia="es-ES"/>
        </w:rPr>
        <w:t>y</w:t>
      </w:r>
      <w:r w:rsidRPr="00BB2292">
        <w:rPr>
          <w:rFonts w:ascii="Palatino Linotype" w:hAnsi="Palatino Linotype"/>
          <w:b/>
          <w:i/>
          <w:lang w:eastAsia="es-ES"/>
        </w:rPr>
        <w:t xml:space="preserve"> </w:t>
      </w:r>
      <w:r w:rsidRPr="00BB2292">
        <w:rPr>
          <w:rFonts w:ascii="Palatino Linotype" w:hAnsi="Palatino Linotype"/>
          <w:b/>
          <w:i/>
          <w:sz w:val="22"/>
          <w:lang w:eastAsia="es-ES"/>
        </w:rPr>
        <w:lastRenderedPageBreak/>
        <w:t>sistemas</w:t>
      </w:r>
      <w:r w:rsidRPr="00BB2292">
        <w:rPr>
          <w:rFonts w:ascii="Palatino Linotype" w:hAnsi="Palatino Linotype"/>
          <w:b/>
          <w:i/>
          <w:lang w:eastAsia="es-ES"/>
        </w:rPr>
        <w:t xml:space="preserve"> </w:t>
      </w:r>
      <w:r w:rsidRPr="00BB2292">
        <w:rPr>
          <w:rFonts w:ascii="Palatino Linotype" w:hAnsi="Palatino Linotype"/>
          <w:b/>
          <w:i/>
          <w:sz w:val="22"/>
          <w:lang w:eastAsia="es-ES"/>
        </w:rPr>
        <w:t>de</w:t>
      </w:r>
      <w:r w:rsidRPr="00BB2292">
        <w:rPr>
          <w:rFonts w:ascii="Palatino Linotype" w:hAnsi="Palatino Linotype"/>
          <w:b/>
          <w:i/>
          <w:lang w:eastAsia="es-ES"/>
        </w:rPr>
        <w:t xml:space="preserve"> </w:t>
      </w:r>
      <w:r w:rsidRPr="00BB2292">
        <w:rPr>
          <w:rFonts w:ascii="Palatino Linotype" w:hAnsi="Palatino Linotype"/>
          <w:b/>
          <w:i/>
          <w:sz w:val="22"/>
          <w:lang w:eastAsia="es-ES"/>
        </w:rPr>
        <w:t>compensación,</w:t>
      </w:r>
      <w:r w:rsidRPr="00BB2292">
        <w:rPr>
          <w:rFonts w:ascii="Palatino Linotype" w:hAnsi="Palatino Linotype"/>
          <w:b/>
          <w:i/>
          <w:lang w:eastAsia="es-ES"/>
        </w:rPr>
        <w:t xml:space="preserve"> </w:t>
      </w:r>
      <w:r w:rsidRPr="00BB2292">
        <w:rPr>
          <w:rFonts w:ascii="Palatino Linotype" w:hAnsi="Palatino Linotype"/>
          <w:b/>
          <w:i/>
          <w:sz w:val="22"/>
          <w:lang w:eastAsia="es-ES"/>
        </w:rPr>
        <w:t>señalando</w:t>
      </w:r>
      <w:r w:rsidRPr="00BB2292">
        <w:rPr>
          <w:rFonts w:ascii="Palatino Linotype" w:hAnsi="Palatino Linotype"/>
          <w:b/>
          <w:i/>
          <w:lang w:eastAsia="es-ES"/>
        </w:rPr>
        <w:t xml:space="preserve"> </w:t>
      </w:r>
      <w:r w:rsidRPr="00BB2292">
        <w:rPr>
          <w:rFonts w:ascii="Palatino Linotype" w:hAnsi="Palatino Linotype"/>
          <w:b/>
          <w:i/>
          <w:sz w:val="22"/>
          <w:lang w:eastAsia="es-ES"/>
        </w:rPr>
        <w:t>la</w:t>
      </w:r>
      <w:r w:rsidRPr="00BB2292">
        <w:rPr>
          <w:rFonts w:ascii="Palatino Linotype" w:hAnsi="Palatino Linotype"/>
          <w:b/>
          <w:i/>
          <w:lang w:eastAsia="es-ES"/>
        </w:rPr>
        <w:t xml:space="preserve"> </w:t>
      </w:r>
      <w:r w:rsidRPr="00BB2292">
        <w:rPr>
          <w:rFonts w:ascii="Palatino Linotype" w:hAnsi="Palatino Linotype"/>
          <w:b/>
          <w:i/>
          <w:sz w:val="22"/>
          <w:lang w:eastAsia="es-ES"/>
        </w:rPr>
        <w:t>periodicidad</w:t>
      </w:r>
      <w:r w:rsidRPr="00BB2292">
        <w:rPr>
          <w:rFonts w:ascii="Palatino Linotype" w:hAnsi="Palatino Linotype"/>
          <w:b/>
          <w:i/>
          <w:lang w:eastAsia="es-ES"/>
        </w:rPr>
        <w:t xml:space="preserve"> </w:t>
      </w:r>
      <w:r w:rsidRPr="00BB2292">
        <w:rPr>
          <w:rFonts w:ascii="Palatino Linotype" w:hAnsi="Palatino Linotype"/>
          <w:b/>
          <w:i/>
          <w:sz w:val="22"/>
          <w:lang w:eastAsia="es-ES"/>
        </w:rPr>
        <w:t>de</w:t>
      </w:r>
      <w:r w:rsidRPr="00BB2292">
        <w:rPr>
          <w:rFonts w:ascii="Palatino Linotype" w:hAnsi="Palatino Linotype"/>
          <w:b/>
          <w:i/>
          <w:lang w:eastAsia="es-ES"/>
        </w:rPr>
        <w:t xml:space="preserve"> </w:t>
      </w:r>
      <w:r w:rsidRPr="00BB2292">
        <w:rPr>
          <w:rFonts w:ascii="Palatino Linotype" w:hAnsi="Palatino Linotype"/>
          <w:b/>
          <w:i/>
          <w:sz w:val="22"/>
          <w:lang w:eastAsia="es-ES"/>
        </w:rPr>
        <w:t>dicha</w:t>
      </w:r>
      <w:r w:rsidRPr="00BB2292">
        <w:rPr>
          <w:rFonts w:ascii="Palatino Linotype" w:hAnsi="Palatino Linotype"/>
          <w:b/>
          <w:i/>
          <w:lang w:eastAsia="es-ES"/>
        </w:rPr>
        <w:t xml:space="preserve"> </w:t>
      </w:r>
      <w:r w:rsidRPr="00BB2292">
        <w:rPr>
          <w:rFonts w:ascii="Palatino Linotype" w:hAnsi="Palatino Linotype"/>
          <w:b/>
          <w:i/>
          <w:sz w:val="22"/>
          <w:lang w:eastAsia="es-ES"/>
        </w:rPr>
        <w:t>remuneración</w:t>
      </w:r>
      <w:r w:rsidRPr="00BB2292">
        <w:rPr>
          <w:rFonts w:ascii="Palatino Linotype" w:hAnsi="Palatino Linotype"/>
          <w:i/>
          <w:sz w:val="22"/>
          <w:lang w:eastAsia="es-ES"/>
        </w:rPr>
        <w:t>;”</w:t>
      </w:r>
    </w:p>
    <w:p w14:paraId="1AB3BB2E" w14:textId="77777777" w:rsidR="00932955" w:rsidRPr="00BB2292" w:rsidRDefault="00932955" w:rsidP="00932955">
      <w:pPr>
        <w:tabs>
          <w:tab w:val="left" w:pos="8222"/>
        </w:tabs>
        <w:autoSpaceDE w:val="0"/>
        <w:autoSpaceDN w:val="0"/>
        <w:adjustRightInd w:val="0"/>
        <w:ind w:left="709" w:right="899"/>
        <w:jc w:val="both"/>
        <w:rPr>
          <w:rFonts w:ascii="Palatino Linotype" w:hAnsi="Palatino Linotype"/>
          <w:i/>
          <w:sz w:val="22"/>
          <w:lang w:eastAsia="es-ES"/>
        </w:rPr>
      </w:pPr>
      <w:r w:rsidRPr="00BB2292">
        <w:rPr>
          <w:rFonts w:ascii="Palatino Linotype" w:hAnsi="Palatino Linotype"/>
          <w:i/>
          <w:sz w:val="22"/>
          <w:lang w:eastAsia="es-ES"/>
        </w:rPr>
        <w:t>(Énfasis</w:t>
      </w:r>
      <w:r w:rsidRPr="00BB2292">
        <w:rPr>
          <w:rFonts w:ascii="Palatino Linotype" w:hAnsi="Palatino Linotype"/>
          <w:i/>
          <w:lang w:eastAsia="es-ES"/>
        </w:rPr>
        <w:t xml:space="preserve"> </w:t>
      </w:r>
      <w:r w:rsidRPr="00BB2292">
        <w:rPr>
          <w:rFonts w:ascii="Palatino Linotype" w:hAnsi="Palatino Linotype"/>
          <w:i/>
          <w:sz w:val="22"/>
          <w:lang w:eastAsia="es-ES"/>
        </w:rPr>
        <w:t>añadido)</w:t>
      </w:r>
    </w:p>
    <w:p w14:paraId="7C20866F" w14:textId="77777777" w:rsidR="00932955" w:rsidRPr="00BB2292" w:rsidRDefault="00932955" w:rsidP="00932955">
      <w:pPr>
        <w:autoSpaceDE w:val="0"/>
        <w:autoSpaceDN w:val="0"/>
        <w:adjustRightInd w:val="0"/>
        <w:spacing w:before="100" w:beforeAutospacing="1" w:after="100" w:afterAutospacing="1" w:line="360" w:lineRule="auto"/>
        <w:jc w:val="both"/>
        <w:rPr>
          <w:rFonts w:ascii="Palatino Linotype" w:hAnsi="Palatino Linotype" w:cs="Arial"/>
          <w:sz w:val="28"/>
          <w:lang w:val="es-ES" w:eastAsia="es-ES"/>
        </w:rPr>
      </w:pPr>
      <w:r w:rsidRPr="00BB2292">
        <w:rPr>
          <w:rFonts w:ascii="Palatino Linotype" w:hAnsi="Palatino Linotype" w:cs="Arial"/>
          <w:lang w:val="es-ES" w:eastAsia="es-ES"/>
        </w:rPr>
        <w:t xml:space="preserve">Siendo aplicable, el criterio </w:t>
      </w:r>
      <w:r w:rsidRPr="00BB2292">
        <w:rPr>
          <w:rFonts w:ascii="Palatino Linotype" w:hAnsi="Palatino Linotype" w:cs="Arial"/>
          <w:bCs/>
          <w:lang w:val="es-ES" w:eastAsia="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BB2292">
        <w:rPr>
          <w:rFonts w:ascii="Palatino Linotype" w:hAnsi="Palatino Linotype" w:cs="Arial"/>
          <w:lang w:val="es-ES" w:eastAsia="es-ES"/>
        </w:rPr>
        <w:t>cuyo rubro y texto dispone:</w:t>
      </w:r>
    </w:p>
    <w:p w14:paraId="06D24F68" w14:textId="77777777" w:rsidR="00932955" w:rsidRPr="00BB2292" w:rsidRDefault="00932955" w:rsidP="00932955">
      <w:pPr>
        <w:ind w:left="709" w:right="899"/>
        <w:jc w:val="center"/>
        <w:rPr>
          <w:rFonts w:ascii="Palatino Linotype" w:hAnsi="Palatino Linotype" w:cs="Arial"/>
          <w:b/>
          <w:i/>
          <w:sz w:val="22"/>
          <w:lang w:val="es-ES" w:eastAsia="es-ES"/>
        </w:rPr>
      </w:pPr>
      <w:r w:rsidRPr="00BB2292">
        <w:rPr>
          <w:rFonts w:ascii="Palatino Linotype" w:hAnsi="Palatino Linotype" w:cs="Arial"/>
          <w:b/>
          <w:i/>
          <w:sz w:val="22"/>
          <w:lang w:val="es-ES" w:eastAsia="es-ES"/>
        </w:rPr>
        <w:t>“CRITERIO</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0002-11</w:t>
      </w:r>
    </w:p>
    <w:p w14:paraId="4D3CFEA7" w14:textId="77777777" w:rsidR="00932955" w:rsidRPr="00BB2292" w:rsidRDefault="00932955" w:rsidP="00932955">
      <w:pPr>
        <w:ind w:left="709" w:right="899"/>
        <w:jc w:val="both"/>
        <w:rPr>
          <w:rFonts w:ascii="Palatino Linotype" w:hAnsi="Palatino Linotype" w:cs="Arial"/>
          <w:i/>
          <w:sz w:val="22"/>
          <w:lang w:val="es-ES" w:eastAsia="es-ES"/>
        </w:rPr>
      </w:pPr>
      <w:r w:rsidRPr="00BB2292">
        <w:rPr>
          <w:rFonts w:ascii="Palatino Linotype" w:hAnsi="Palatino Linotype" w:cs="Arial"/>
          <w:b/>
          <w:i/>
          <w:sz w:val="22"/>
          <w:lang w:val="es-ES" w:eastAsia="es-ES"/>
        </w:rPr>
        <w:t>INFORMACIÓN</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PÚBLICA,</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CONCEPTO</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DE,</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EN</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MATERIA</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DE</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TRANSPARENCIA.</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INTERPRETACIÓN</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TEMÁTICA</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DE</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LOS</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ARTÍCULOS</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2</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2,</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FRACCIÓN</w:t>
      </w:r>
      <w:r w:rsidRPr="00BB2292">
        <w:rPr>
          <w:rFonts w:ascii="Palatino Linotype" w:hAnsi="Palatino Linotype" w:cs="Arial"/>
          <w:b/>
          <w:i/>
          <w:lang w:val="es-ES" w:eastAsia="es-ES"/>
        </w:rPr>
        <w:t xml:space="preserve"> </w:t>
      </w:r>
      <w:r w:rsidRPr="00BB2292">
        <w:rPr>
          <w:rFonts w:ascii="Palatino Linotype" w:hAnsi="Palatino Linotype" w:cs="Arial"/>
          <w:b/>
          <w:bCs/>
          <w:i/>
          <w:sz w:val="22"/>
          <w:lang w:val="es-ES" w:eastAsia="es-ES"/>
        </w:rPr>
        <w:t>V,</w:t>
      </w:r>
      <w:r w:rsidRPr="00BB2292">
        <w:rPr>
          <w:rFonts w:ascii="Palatino Linotype" w:hAnsi="Palatino Linotype" w:cs="Arial"/>
          <w:b/>
          <w:bCs/>
          <w:i/>
          <w:lang w:val="es-ES" w:eastAsia="es-ES"/>
        </w:rPr>
        <w:t xml:space="preserve"> </w:t>
      </w:r>
      <w:r w:rsidRPr="00BB2292">
        <w:rPr>
          <w:rFonts w:ascii="Palatino Linotype" w:hAnsi="Palatino Linotype" w:cs="Arial"/>
          <w:b/>
          <w:bCs/>
          <w:i/>
          <w:sz w:val="22"/>
          <w:lang w:val="es-ES" w:eastAsia="es-ES"/>
        </w:rPr>
        <w:t>XV,</w:t>
      </w:r>
      <w:r w:rsidRPr="00BB2292">
        <w:rPr>
          <w:rFonts w:ascii="Palatino Linotype" w:hAnsi="Palatino Linotype" w:cs="Arial"/>
          <w:b/>
          <w:bCs/>
          <w:i/>
          <w:lang w:val="es-ES" w:eastAsia="es-ES"/>
        </w:rPr>
        <w:t xml:space="preserve"> </w:t>
      </w:r>
      <w:r w:rsidRPr="00BB2292">
        <w:rPr>
          <w:rFonts w:ascii="Palatino Linotype" w:hAnsi="Palatino Linotype" w:cs="Arial"/>
          <w:b/>
          <w:bCs/>
          <w:i/>
          <w:sz w:val="22"/>
          <w:lang w:val="es-ES" w:eastAsia="es-ES"/>
        </w:rPr>
        <w:t>Y</w:t>
      </w:r>
      <w:r w:rsidRPr="00BB2292">
        <w:rPr>
          <w:rFonts w:ascii="Palatino Linotype" w:hAnsi="Palatino Linotype" w:cs="Arial"/>
          <w:b/>
          <w:bCs/>
          <w:i/>
          <w:lang w:val="es-ES" w:eastAsia="es-ES"/>
        </w:rPr>
        <w:t xml:space="preserve"> </w:t>
      </w:r>
      <w:r w:rsidRPr="00BB2292">
        <w:rPr>
          <w:rFonts w:ascii="Palatino Linotype" w:hAnsi="Palatino Linotype" w:cs="Arial"/>
          <w:b/>
          <w:bCs/>
          <w:i/>
          <w:sz w:val="22"/>
          <w:lang w:val="es-ES" w:eastAsia="es-ES"/>
        </w:rPr>
        <w:t>XVI,</w:t>
      </w:r>
      <w:r w:rsidRPr="00BB2292">
        <w:rPr>
          <w:rFonts w:ascii="Palatino Linotype" w:hAnsi="Palatino Linotype" w:cs="Arial"/>
          <w:b/>
          <w:bCs/>
          <w:i/>
          <w:lang w:val="es-ES" w:eastAsia="es-ES"/>
        </w:rPr>
        <w:t xml:space="preserve"> </w:t>
      </w:r>
      <w:r w:rsidRPr="00BB2292">
        <w:rPr>
          <w:rFonts w:ascii="Palatino Linotype" w:hAnsi="Palatino Linotype" w:cs="Arial"/>
          <w:b/>
          <w:i/>
          <w:sz w:val="22"/>
          <w:lang w:val="es-ES" w:eastAsia="es-ES"/>
        </w:rPr>
        <w:t>32,</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4,11</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Y</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41.</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conformidad</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con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los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artículos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antes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referidos,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el</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derecho</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acceso</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la</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información</w:t>
      </w:r>
      <w:r w:rsidRPr="00BB2292">
        <w:rPr>
          <w:rFonts w:ascii="Palatino Linotype" w:hAnsi="Palatino Linotype" w:cs="Arial"/>
          <w:i/>
          <w:lang w:val="es-ES" w:eastAsia="es-ES"/>
        </w:rPr>
        <w:t xml:space="preserve"> </w:t>
      </w:r>
      <w:proofErr w:type="gramStart"/>
      <w:r w:rsidRPr="00BB2292">
        <w:rPr>
          <w:rFonts w:ascii="Palatino Linotype" w:hAnsi="Palatino Linotype" w:cs="Arial"/>
          <w:i/>
          <w:sz w:val="22"/>
          <w:lang w:val="es-ES" w:eastAsia="es-ES"/>
        </w:rPr>
        <w:t>pública,</w:t>
      </w:r>
      <w:proofErr w:type="gramEnd"/>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define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cuanto</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su</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alcance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y</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resultado</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material,</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el</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acceso</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los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archivos,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registros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y</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documentos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públicos,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administrados,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generados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o</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posesión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los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órganos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u</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organismos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públicos,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virtud</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del</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ejercicio</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sus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funciones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derecho</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público,</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sin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importar</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su</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fuente,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soporte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o</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fecha</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elaboración.</w:t>
      </w:r>
    </w:p>
    <w:p w14:paraId="38023D83" w14:textId="77777777" w:rsidR="00932955" w:rsidRPr="00BB2292" w:rsidRDefault="00932955" w:rsidP="00932955">
      <w:pPr>
        <w:ind w:left="709" w:right="899"/>
        <w:jc w:val="both"/>
        <w:rPr>
          <w:rFonts w:ascii="Palatino Linotype" w:hAnsi="Palatino Linotype" w:cs="Arial"/>
          <w:i/>
          <w:sz w:val="22"/>
          <w:lang w:val="es-ES" w:eastAsia="es-ES"/>
        </w:rPr>
      </w:pPr>
      <w:r w:rsidRPr="00BB2292">
        <w:rPr>
          <w:rFonts w:ascii="Palatino Linotype" w:hAnsi="Palatino Linotype" w:cs="Arial"/>
          <w:i/>
          <w:sz w:val="22"/>
          <w:lang w:val="es-ES" w:eastAsia="es-ES"/>
        </w:rPr>
        <w:t>En</w:t>
      </w:r>
      <w:r w:rsidRPr="00BB2292">
        <w:rPr>
          <w:rFonts w:ascii="Palatino Linotype" w:hAnsi="Palatino Linotype" w:cs="Arial"/>
          <w:i/>
          <w:lang w:val="es-ES" w:eastAsia="es-ES"/>
        </w:rPr>
        <w:t xml:space="preserve"> </w:t>
      </w:r>
      <w:proofErr w:type="gramStart"/>
      <w:r w:rsidRPr="00BB2292">
        <w:rPr>
          <w:rFonts w:ascii="Palatino Linotype" w:hAnsi="Palatino Linotype" w:cs="Arial"/>
          <w:i/>
          <w:sz w:val="22"/>
          <w:lang w:val="es-ES" w:eastAsia="es-ES"/>
        </w:rPr>
        <w:t>consecuencia</w:t>
      </w:r>
      <w:proofErr w:type="gramEnd"/>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el</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acceso</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la</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información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refiere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que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cumplan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cualquiera</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los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siguientes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tres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supuestos:</w:t>
      </w:r>
    </w:p>
    <w:p w14:paraId="48FE9332" w14:textId="77777777" w:rsidR="00932955" w:rsidRPr="00BB2292" w:rsidRDefault="00932955" w:rsidP="00932955">
      <w:pPr>
        <w:ind w:left="709" w:right="899"/>
        <w:jc w:val="both"/>
        <w:rPr>
          <w:rFonts w:ascii="Palatino Linotype" w:hAnsi="Palatino Linotype" w:cs="Arial"/>
          <w:b/>
          <w:i/>
          <w:sz w:val="22"/>
          <w:lang w:val="es-ES" w:eastAsia="es-ES"/>
        </w:rPr>
      </w:pPr>
      <w:r w:rsidRPr="00BB2292">
        <w:rPr>
          <w:rFonts w:ascii="Palatino Linotype" w:hAnsi="Palatino Linotype" w:cs="Arial"/>
          <w:b/>
          <w:i/>
          <w:sz w:val="22"/>
          <w:lang w:val="es-ES" w:eastAsia="es-ES"/>
        </w:rPr>
        <w:t>1)</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Que</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se</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trate</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de</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información</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registrada</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en</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cualquier</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soporte</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documental,</w:t>
      </w:r>
      <w:r w:rsidRPr="00BB2292">
        <w:rPr>
          <w:rFonts w:ascii="Palatino Linotype" w:hAnsi="Palatino Linotype" w:cs="Arial"/>
          <w:b/>
          <w:i/>
          <w:lang w:val="es-ES" w:eastAsia="es-ES"/>
        </w:rPr>
        <w:t xml:space="preserve"> </w:t>
      </w:r>
      <w:proofErr w:type="gramStart"/>
      <w:r w:rsidRPr="00BB2292">
        <w:rPr>
          <w:rFonts w:ascii="Palatino Linotype" w:hAnsi="Palatino Linotype" w:cs="Arial"/>
          <w:b/>
          <w:i/>
          <w:sz w:val="22"/>
          <w:lang w:val="es-ES" w:eastAsia="es-ES"/>
        </w:rPr>
        <w:t>que</w:t>
      </w:r>
      <w:proofErr w:type="gramEnd"/>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en</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ejercicio</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de</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las</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atribuciones</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conferidas,</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sea</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generada</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por</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los</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Sujetos</w:t>
      </w:r>
      <w:r w:rsidRPr="00BB2292">
        <w:rPr>
          <w:rFonts w:ascii="Palatino Linotype" w:hAnsi="Palatino Linotype" w:cs="Arial"/>
          <w:b/>
          <w:i/>
          <w:lang w:val="es-ES" w:eastAsia="es-ES"/>
        </w:rPr>
        <w:t xml:space="preserve"> </w:t>
      </w:r>
      <w:r w:rsidRPr="00BB2292">
        <w:rPr>
          <w:rFonts w:ascii="Palatino Linotype" w:hAnsi="Palatino Linotype" w:cs="Arial"/>
          <w:b/>
          <w:i/>
          <w:sz w:val="22"/>
          <w:lang w:val="es-ES" w:eastAsia="es-ES"/>
        </w:rPr>
        <w:t>Obligados;</w:t>
      </w:r>
    </w:p>
    <w:p w14:paraId="6961BF60" w14:textId="77777777" w:rsidR="00932955" w:rsidRPr="00BB2292" w:rsidRDefault="00932955" w:rsidP="00932955">
      <w:pPr>
        <w:ind w:left="709" w:right="899"/>
        <w:jc w:val="both"/>
        <w:rPr>
          <w:rFonts w:ascii="Palatino Linotype" w:hAnsi="Palatino Linotype" w:cs="Arial"/>
          <w:i/>
          <w:sz w:val="22"/>
          <w:lang w:val="es-ES" w:eastAsia="es-ES"/>
        </w:rPr>
      </w:pPr>
      <w:r w:rsidRPr="00BB2292">
        <w:rPr>
          <w:rFonts w:ascii="Palatino Linotype" w:hAnsi="Palatino Linotype" w:cs="Arial"/>
          <w:i/>
          <w:sz w:val="22"/>
          <w:lang w:val="es-ES" w:eastAsia="es-ES"/>
        </w:rPr>
        <w:t>2)</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Que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trate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información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registrada</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cualquier</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soporte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documental,</w:t>
      </w:r>
      <w:r w:rsidRPr="00BB2292">
        <w:rPr>
          <w:rFonts w:ascii="Palatino Linotype" w:hAnsi="Palatino Linotype" w:cs="Arial"/>
          <w:i/>
          <w:lang w:val="es-ES" w:eastAsia="es-ES"/>
        </w:rPr>
        <w:t xml:space="preserve"> </w:t>
      </w:r>
      <w:proofErr w:type="gramStart"/>
      <w:r w:rsidRPr="00BB2292">
        <w:rPr>
          <w:rFonts w:ascii="Palatino Linotype" w:hAnsi="Palatino Linotype" w:cs="Arial"/>
          <w:i/>
          <w:sz w:val="22"/>
          <w:lang w:val="es-ES" w:eastAsia="es-ES"/>
        </w:rPr>
        <w:t>que</w:t>
      </w:r>
      <w:proofErr w:type="gramEnd"/>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ejercicio</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las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atribuciones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conferidas,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sea</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administrada</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por</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los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Sujetos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Obligados,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y</w:t>
      </w:r>
    </w:p>
    <w:p w14:paraId="65F7BA63" w14:textId="77777777" w:rsidR="00932955" w:rsidRPr="00BB2292" w:rsidRDefault="00932955" w:rsidP="00932955">
      <w:pPr>
        <w:ind w:left="709" w:right="899"/>
        <w:jc w:val="both"/>
        <w:rPr>
          <w:rFonts w:ascii="Palatino Linotype" w:hAnsi="Palatino Linotype" w:cs="Arial"/>
          <w:i/>
          <w:sz w:val="22"/>
          <w:lang w:val="es-ES" w:eastAsia="es-ES"/>
        </w:rPr>
      </w:pPr>
      <w:r w:rsidRPr="00BB2292">
        <w:rPr>
          <w:rFonts w:ascii="Palatino Linotype" w:hAnsi="Palatino Linotype" w:cs="Arial"/>
          <w:i/>
          <w:sz w:val="22"/>
          <w:lang w:val="es-ES" w:eastAsia="es-ES"/>
        </w:rPr>
        <w:t>3)</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Que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trate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información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registrada</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cualquier</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soporte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documental,</w:t>
      </w:r>
      <w:r w:rsidRPr="00BB2292">
        <w:rPr>
          <w:rFonts w:ascii="Palatino Linotype" w:hAnsi="Palatino Linotype" w:cs="Arial"/>
          <w:i/>
          <w:lang w:val="es-ES" w:eastAsia="es-ES"/>
        </w:rPr>
        <w:t xml:space="preserve"> </w:t>
      </w:r>
      <w:proofErr w:type="gramStart"/>
      <w:r w:rsidRPr="00BB2292">
        <w:rPr>
          <w:rFonts w:ascii="Palatino Linotype" w:hAnsi="Palatino Linotype" w:cs="Arial"/>
          <w:i/>
          <w:sz w:val="22"/>
          <w:lang w:val="es-ES" w:eastAsia="es-ES"/>
        </w:rPr>
        <w:t>que</w:t>
      </w:r>
      <w:proofErr w:type="gramEnd"/>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ejercicio</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las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atribuciones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conferidas,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encuentre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en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posesión</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de</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los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Sujetos</w:t>
      </w:r>
      <w:r w:rsidRPr="00BB2292">
        <w:rPr>
          <w:rFonts w:ascii="Palatino Linotype" w:hAnsi="Palatino Linotype" w:cs="Arial"/>
          <w:i/>
          <w:lang w:val="es-ES" w:eastAsia="es-ES"/>
        </w:rPr>
        <w:t xml:space="preserve"> </w:t>
      </w:r>
      <w:r w:rsidRPr="00BB2292">
        <w:rPr>
          <w:rFonts w:ascii="Palatino Linotype" w:hAnsi="Palatino Linotype" w:cs="Arial"/>
          <w:i/>
          <w:sz w:val="22"/>
          <w:lang w:val="es-ES" w:eastAsia="es-ES"/>
        </w:rPr>
        <w:t>Obligados.”</w:t>
      </w:r>
      <w:r w:rsidRPr="00BB2292">
        <w:rPr>
          <w:rFonts w:ascii="Palatino Linotype" w:hAnsi="Palatino Linotype" w:cs="Arial"/>
          <w:i/>
          <w:lang w:val="es-ES" w:eastAsia="es-ES"/>
        </w:rPr>
        <w:t xml:space="preserve"> </w:t>
      </w:r>
    </w:p>
    <w:p w14:paraId="6BB6531C" w14:textId="77777777" w:rsidR="00932955" w:rsidRPr="00BB2292" w:rsidRDefault="00932955" w:rsidP="00932955">
      <w:pPr>
        <w:ind w:left="709" w:right="899"/>
        <w:jc w:val="both"/>
        <w:rPr>
          <w:rFonts w:ascii="Palatino Linotype" w:hAnsi="Palatino Linotype"/>
          <w:i/>
          <w:color w:val="000000"/>
          <w:sz w:val="22"/>
          <w:lang w:val="es-ES" w:eastAsia="es-ES"/>
        </w:rPr>
      </w:pPr>
      <w:r w:rsidRPr="00BB2292">
        <w:rPr>
          <w:rFonts w:ascii="Palatino Linotype" w:hAnsi="Palatino Linotype"/>
          <w:i/>
          <w:color w:val="000000"/>
          <w:sz w:val="22"/>
          <w:lang w:val="es-ES" w:eastAsia="es-ES"/>
        </w:rPr>
        <w:t>(Énfasis</w:t>
      </w:r>
      <w:r w:rsidRPr="00BB2292">
        <w:rPr>
          <w:rFonts w:ascii="Palatino Linotype" w:hAnsi="Palatino Linotype"/>
          <w:i/>
          <w:color w:val="000000"/>
          <w:lang w:val="es-ES" w:eastAsia="es-ES"/>
        </w:rPr>
        <w:t xml:space="preserve"> </w:t>
      </w:r>
      <w:r w:rsidRPr="00BB2292">
        <w:rPr>
          <w:rFonts w:ascii="Palatino Linotype" w:hAnsi="Palatino Linotype"/>
          <w:i/>
          <w:color w:val="000000"/>
          <w:sz w:val="22"/>
          <w:lang w:val="es-ES" w:eastAsia="es-ES"/>
        </w:rPr>
        <w:t>Añadido)</w:t>
      </w:r>
    </w:p>
    <w:p w14:paraId="6518A132" w14:textId="66DE5BEC" w:rsidR="00C24D22" w:rsidRPr="00BB2292" w:rsidRDefault="00C24D22" w:rsidP="00C24D22">
      <w:pPr>
        <w:spacing w:before="100" w:beforeAutospacing="1" w:after="100" w:afterAutospacing="1" w:line="360" w:lineRule="auto"/>
        <w:jc w:val="both"/>
        <w:rPr>
          <w:rFonts w:ascii="Palatino Linotype" w:hAnsi="Palatino Linotype" w:cs="Arial"/>
          <w:lang w:eastAsia="es-ES"/>
        </w:rPr>
      </w:pPr>
      <w:r w:rsidRPr="00BB2292">
        <w:rPr>
          <w:rFonts w:ascii="Palatino Linotype" w:hAnsi="Palatino Linotype" w:cs="Arial"/>
          <w:lang w:eastAsia="es-ES"/>
        </w:rPr>
        <w:lastRenderedPageBreak/>
        <w:t xml:space="preserve">Finalmente, respecto de la información que fue solicitada por el particular, no pasa inadvertido para este Órgano Garante que fue </w:t>
      </w:r>
      <w:r w:rsidR="00E023FA" w:rsidRPr="00BB2292">
        <w:rPr>
          <w:rFonts w:ascii="Palatino Linotype" w:hAnsi="Palatino Linotype" w:cs="Arial"/>
          <w:lang w:eastAsia="es-ES"/>
        </w:rPr>
        <w:t>requerido particularmente</w:t>
      </w:r>
      <w:r w:rsidRPr="00BB2292">
        <w:rPr>
          <w:rFonts w:ascii="Palatino Linotype" w:hAnsi="Palatino Linotype" w:cs="Arial"/>
          <w:lang w:eastAsia="es-ES"/>
        </w:rPr>
        <w:t xml:space="preserve"> al área de Contraloría</w:t>
      </w:r>
      <w:r w:rsidR="00E023FA" w:rsidRPr="00BB2292">
        <w:rPr>
          <w:rFonts w:ascii="Palatino Linotype" w:hAnsi="Palatino Linotype" w:cs="Arial"/>
          <w:lang w:eastAsia="es-ES"/>
        </w:rPr>
        <w:t xml:space="preserve"> aquellos oficios, actas de Comité en los que sea parte, actas circunstanciadas, convenios y autorización de pólizas de compra, que hayan sido generados en la periodicidad del </w:t>
      </w:r>
      <w:r w:rsidR="00E023FA" w:rsidRPr="00BB2292">
        <w:rPr>
          <w:rFonts w:ascii="Palatino Linotype" w:eastAsia="Palatino Linotype" w:hAnsi="Palatino Linotype" w:cs="Palatino Linotype"/>
          <w:b/>
        </w:rPr>
        <w:t xml:space="preserve">uno al veinticinco de enero de dos mil veintidós, </w:t>
      </w:r>
      <w:r w:rsidR="00E023FA" w:rsidRPr="00BB2292">
        <w:rPr>
          <w:rFonts w:ascii="Palatino Linotype" w:eastAsia="Palatino Linotype" w:hAnsi="Palatino Linotype" w:cs="Palatino Linotype"/>
        </w:rPr>
        <w:t xml:space="preserve">sin embargo, lo que es de señalar, es, que pudiese obrar información dentro de los archivos de esa área que se encuentren en algún procedimiento administrativo que diera pauta a considerar la reserva de dicha información. </w:t>
      </w:r>
    </w:p>
    <w:p w14:paraId="7CECEA0E" w14:textId="61560E57" w:rsidR="00C24D22" w:rsidRPr="00BB2292" w:rsidRDefault="00E023FA" w:rsidP="00C24D22">
      <w:pPr>
        <w:spacing w:line="360" w:lineRule="auto"/>
        <w:jc w:val="both"/>
        <w:rPr>
          <w:rFonts w:ascii="Palatino Linotype" w:hAnsi="Palatino Linotype"/>
          <w:bCs/>
          <w:lang w:eastAsia="es-ES"/>
        </w:rPr>
      </w:pPr>
      <w:r w:rsidRPr="00BB2292">
        <w:rPr>
          <w:rFonts w:ascii="Palatino Linotype" w:hAnsi="Palatino Linotype"/>
          <w:bCs/>
          <w:lang w:eastAsia="es-ES"/>
        </w:rPr>
        <w:t>Por lo anterior, recordemos que</w:t>
      </w:r>
      <w:r w:rsidR="00C24D22" w:rsidRPr="00BB2292">
        <w:rPr>
          <w:rFonts w:ascii="Palatino Linotype" w:hAnsi="Palatino Linotype"/>
          <w:bCs/>
          <w:lang w:eastAsia="es-ES"/>
        </w:rPr>
        <w:t xml:space="preserve"> el artículo 140, fracción VI, de la Ley de Transparencia y Acceso a la Información Pública del Estado de México y Municipios (homólogo al artículo 113, fracción IX de la Ley General de Transparencia y Acceso a la Información Pública), precisa lo siguiente:</w:t>
      </w:r>
    </w:p>
    <w:p w14:paraId="27DC14B2" w14:textId="77777777" w:rsidR="00C24D22" w:rsidRPr="00BB2292" w:rsidRDefault="00C24D22" w:rsidP="00C24D22">
      <w:pPr>
        <w:ind w:left="567" w:right="567"/>
        <w:jc w:val="both"/>
        <w:rPr>
          <w:rFonts w:ascii="Palatino Linotype" w:hAnsi="Palatino Linotype" w:cs="Tahoma"/>
          <w:b/>
          <w:bCs/>
          <w:i/>
          <w:sz w:val="22"/>
          <w:szCs w:val="20"/>
          <w:lang w:eastAsia="es-ES"/>
        </w:rPr>
      </w:pPr>
    </w:p>
    <w:p w14:paraId="4112C303" w14:textId="77777777" w:rsidR="00C24D22" w:rsidRPr="00BB2292" w:rsidRDefault="00C24D22" w:rsidP="00C24D22">
      <w:pPr>
        <w:ind w:left="567" w:right="567"/>
        <w:jc w:val="both"/>
        <w:rPr>
          <w:rFonts w:ascii="Palatino Linotype" w:hAnsi="Palatino Linotype" w:cs="Tahoma"/>
          <w:bCs/>
          <w:i/>
          <w:sz w:val="22"/>
          <w:szCs w:val="20"/>
          <w:lang w:eastAsia="es-ES"/>
        </w:rPr>
      </w:pPr>
      <w:r w:rsidRPr="00BB2292">
        <w:rPr>
          <w:rFonts w:ascii="Palatino Linotype" w:hAnsi="Palatino Linotype" w:cs="Tahoma"/>
          <w:b/>
          <w:bCs/>
          <w:i/>
          <w:sz w:val="22"/>
          <w:szCs w:val="20"/>
          <w:lang w:eastAsia="es-ES"/>
        </w:rPr>
        <w:t>“Artículo 140.</w:t>
      </w:r>
      <w:r w:rsidRPr="00BB2292">
        <w:rPr>
          <w:rFonts w:ascii="Palatino Linotype" w:hAnsi="Palatino Linotype" w:cs="Tahoma"/>
          <w:bCs/>
          <w:i/>
          <w:sz w:val="22"/>
          <w:szCs w:val="20"/>
          <w:lang w:eastAsia="es-ES"/>
        </w:rPr>
        <w:t xml:space="preserve"> El acceso a la información pública será restringido excepcionalmente, cuando por razones de interés público, ésta sea clasificada como reservada, conforme a los criterios siguientes:</w:t>
      </w:r>
    </w:p>
    <w:p w14:paraId="07D01579" w14:textId="77777777" w:rsidR="00C24D22" w:rsidRPr="00BB2292" w:rsidRDefault="00C24D22" w:rsidP="00C24D22">
      <w:pPr>
        <w:ind w:left="567" w:right="567"/>
        <w:jc w:val="both"/>
        <w:rPr>
          <w:rFonts w:ascii="Palatino Linotype" w:hAnsi="Palatino Linotype" w:cs="Tahoma"/>
          <w:bCs/>
          <w:i/>
          <w:sz w:val="22"/>
          <w:szCs w:val="20"/>
          <w:lang w:eastAsia="es-ES"/>
        </w:rPr>
      </w:pPr>
    </w:p>
    <w:p w14:paraId="54D46C17" w14:textId="77777777" w:rsidR="00C24D22" w:rsidRPr="00BB2292" w:rsidRDefault="00C24D22" w:rsidP="00C24D22">
      <w:pPr>
        <w:ind w:left="567" w:right="567"/>
        <w:jc w:val="both"/>
        <w:rPr>
          <w:rFonts w:ascii="Palatino Linotype" w:hAnsi="Palatino Linotype" w:cs="Tahoma"/>
          <w:bCs/>
          <w:i/>
          <w:sz w:val="22"/>
          <w:szCs w:val="20"/>
          <w:lang w:eastAsia="es-ES"/>
        </w:rPr>
      </w:pPr>
      <w:r w:rsidRPr="00BB2292">
        <w:rPr>
          <w:rFonts w:ascii="Palatino Linotype" w:hAnsi="Palatino Linotype" w:cs="Tahoma"/>
          <w:bCs/>
          <w:i/>
          <w:sz w:val="22"/>
          <w:szCs w:val="20"/>
          <w:lang w:eastAsia="es-ES"/>
        </w:rPr>
        <w:t>I a V…</w:t>
      </w:r>
    </w:p>
    <w:p w14:paraId="7443A3D7" w14:textId="77777777" w:rsidR="00C24D22" w:rsidRPr="00BB2292" w:rsidRDefault="00C24D22" w:rsidP="00C24D22">
      <w:pPr>
        <w:ind w:left="567" w:right="567"/>
        <w:jc w:val="both"/>
        <w:rPr>
          <w:rFonts w:ascii="Palatino Linotype" w:hAnsi="Palatino Linotype" w:cs="Tahoma"/>
          <w:bCs/>
          <w:i/>
          <w:sz w:val="22"/>
          <w:szCs w:val="20"/>
          <w:lang w:eastAsia="es-ES"/>
        </w:rPr>
      </w:pPr>
      <w:r w:rsidRPr="00BB2292">
        <w:rPr>
          <w:rFonts w:ascii="Palatino Linotype" w:hAnsi="Palatino Linotype" w:cs="Tahoma"/>
          <w:bCs/>
          <w:i/>
          <w:sz w:val="22"/>
          <w:szCs w:val="20"/>
          <w:lang w:eastAsia="es-ES"/>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w:t>
      </w:r>
      <w:r w:rsidRPr="00BB2292">
        <w:rPr>
          <w:rFonts w:ascii="Palatino Linotype" w:hAnsi="Palatino Linotype" w:cs="Tahoma"/>
          <w:b/>
          <w:bCs/>
          <w:i/>
          <w:sz w:val="22"/>
          <w:szCs w:val="20"/>
          <w:lang w:eastAsia="es-ES"/>
        </w:rPr>
        <w:t xml:space="preserve">incluidos los de quejas, denuncias, inconformidades, </w:t>
      </w:r>
      <w:r w:rsidRPr="00BB2292">
        <w:rPr>
          <w:rFonts w:ascii="Palatino Linotype" w:hAnsi="Palatino Linotype" w:cs="Tahoma"/>
          <w:b/>
          <w:bCs/>
          <w:i/>
          <w:sz w:val="22"/>
          <w:szCs w:val="20"/>
          <w:u w:val="single"/>
          <w:lang w:eastAsia="es-ES"/>
        </w:rPr>
        <w:t>responsabilidades administrativas</w:t>
      </w:r>
      <w:r w:rsidRPr="00BB2292">
        <w:rPr>
          <w:rFonts w:ascii="Palatino Linotype" w:hAnsi="Palatino Linotype" w:cs="Tahoma"/>
          <w:b/>
          <w:bCs/>
          <w:i/>
          <w:sz w:val="22"/>
          <w:szCs w:val="20"/>
          <w:lang w:eastAsia="es-ES"/>
        </w:rPr>
        <w:t xml:space="preserve"> y resarcitorias en tanto no hayan quedado firmes</w:t>
      </w:r>
      <w:r w:rsidRPr="00BB2292">
        <w:rPr>
          <w:rFonts w:ascii="Palatino Linotype" w:hAnsi="Palatino Linotype" w:cs="Tahoma"/>
          <w:bCs/>
          <w:i/>
          <w:sz w:val="22"/>
          <w:szCs w:val="20"/>
          <w:lang w:eastAsia="es-ES"/>
        </w:rPr>
        <w:t xml:space="preserve"> o afecte la administración de justicia o la seguridad de un denunciante, querellante o testigo, así como sus familias, en los términos de las disposiciones jurídicas aplicables;</w:t>
      </w:r>
    </w:p>
    <w:p w14:paraId="61F1681D" w14:textId="77777777" w:rsidR="00C24D22" w:rsidRPr="00BB2292" w:rsidRDefault="00C24D22" w:rsidP="00C24D22">
      <w:pPr>
        <w:ind w:left="567" w:right="567"/>
        <w:jc w:val="both"/>
        <w:rPr>
          <w:rFonts w:ascii="Palatino Linotype" w:hAnsi="Palatino Linotype" w:cs="Tahoma"/>
          <w:bCs/>
          <w:i/>
          <w:sz w:val="22"/>
          <w:szCs w:val="20"/>
          <w:lang w:eastAsia="es-ES"/>
        </w:rPr>
      </w:pPr>
      <w:r w:rsidRPr="00BB2292">
        <w:rPr>
          <w:rFonts w:ascii="Palatino Linotype" w:hAnsi="Palatino Linotype" w:cs="Tahoma"/>
          <w:bCs/>
          <w:i/>
          <w:sz w:val="22"/>
          <w:szCs w:val="20"/>
          <w:lang w:eastAsia="es-ES"/>
        </w:rPr>
        <w:t xml:space="preserve">VII a XI…” </w:t>
      </w:r>
    </w:p>
    <w:p w14:paraId="053407DD" w14:textId="77777777" w:rsidR="00C24D22" w:rsidRPr="00BB2292" w:rsidRDefault="00C24D22" w:rsidP="00C24D22">
      <w:pPr>
        <w:ind w:left="567" w:right="567"/>
        <w:jc w:val="both"/>
        <w:rPr>
          <w:rFonts w:ascii="Palatino Linotype" w:hAnsi="Palatino Linotype" w:cs="Tahoma"/>
          <w:bCs/>
          <w:i/>
          <w:sz w:val="22"/>
          <w:szCs w:val="20"/>
          <w:lang w:eastAsia="es-ES"/>
        </w:rPr>
      </w:pPr>
    </w:p>
    <w:p w14:paraId="381E6F45" w14:textId="77777777" w:rsidR="00C24D22" w:rsidRPr="00BB2292" w:rsidRDefault="00C24D22" w:rsidP="00C24D22">
      <w:pPr>
        <w:spacing w:line="360" w:lineRule="auto"/>
        <w:jc w:val="both"/>
        <w:rPr>
          <w:rFonts w:ascii="Palatino Linotype" w:hAnsi="Palatino Linotype"/>
          <w:bCs/>
          <w:sz w:val="2"/>
          <w:lang w:eastAsia="es-ES"/>
        </w:rPr>
      </w:pPr>
    </w:p>
    <w:p w14:paraId="029F7693" w14:textId="77777777" w:rsidR="00C24D22" w:rsidRPr="00BB2292" w:rsidRDefault="00C24D22" w:rsidP="00C24D22">
      <w:pPr>
        <w:spacing w:line="360" w:lineRule="auto"/>
        <w:jc w:val="both"/>
        <w:rPr>
          <w:rFonts w:ascii="Palatino Linotype" w:hAnsi="Palatino Linotype"/>
          <w:bCs/>
          <w:lang w:eastAsia="es-ES"/>
        </w:rPr>
      </w:pPr>
      <w:r w:rsidRPr="00BB2292">
        <w:rPr>
          <w:rFonts w:ascii="Palatino Linotype" w:hAnsi="Palatino Linotype"/>
          <w:bCs/>
          <w:lang w:eastAsia="es-ES"/>
        </w:rPr>
        <w:t xml:space="preserve">Por su parte, </w:t>
      </w:r>
      <w:r w:rsidRPr="00BB2292">
        <w:rPr>
          <w:rFonts w:ascii="Palatino Linotype" w:hAnsi="Palatino Linotype"/>
          <w:lang w:eastAsia="es-ES"/>
        </w:rPr>
        <w:t>en</w:t>
      </w:r>
      <w:r w:rsidRPr="00BB2292">
        <w:rPr>
          <w:rFonts w:ascii="Palatino Linotype" w:hAnsi="Palatino Linotype"/>
          <w:bCs/>
          <w:lang w:eastAsia="es-ES"/>
        </w:rPr>
        <w:t xml:space="preserve"> los Lineamientos Generales en materia de clasificación y desclasificación de la información, así como para la elaboración de versiones públicas, se prevé lo siguiente:</w:t>
      </w:r>
    </w:p>
    <w:p w14:paraId="3A9483F9" w14:textId="77777777" w:rsidR="00C24D22" w:rsidRPr="00BB2292" w:rsidRDefault="00C24D22" w:rsidP="00C24D22">
      <w:pPr>
        <w:tabs>
          <w:tab w:val="left" w:pos="8222"/>
        </w:tabs>
        <w:ind w:left="567" w:right="539"/>
        <w:jc w:val="both"/>
        <w:rPr>
          <w:rFonts w:ascii="Palatino Linotype" w:hAnsi="Palatino Linotype" w:cs="Tahoma"/>
          <w:b/>
          <w:bCs/>
          <w:i/>
          <w:sz w:val="22"/>
          <w:szCs w:val="22"/>
          <w:lang w:eastAsia="es-ES"/>
        </w:rPr>
      </w:pPr>
    </w:p>
    <w:p w14:paraId="6E97C57E" w14:textId="77777777" w:rsidR="00C24D22" w:rsidRPr="00BB2292" w:rsidRDefault="00C24D22" w:rsidP="00C24D22">
      <w:pPr>
        <w:tabs>
          <w:tab w:val="left" w:pos="8222"/>
        </w:tabs>
        <w:ind w:left="567" w:right="539"/>
        <w:jc w:val="both"/>
        <w:rPr>
          <w:rFonts w:ascii="Palatino Linotype" w:hAnsi="Palatino Linotype" w:cs="Tahoma"/>
          <w:bCs/>
          <w:i/>
          <w:sz w:val="22"/>
          <w:szCs w:val="22"/>
          <w:lang w:eastAsia="es-ES"/>
        </w:rPr>
      </w:pPr>
      <w:r w:rsidRPr="00BB2292">
        <w:rPr>
          <w:rFonts w:ascii="Palatino Linotype" w:hAnsi="Palatino Linotype" w:cs="Tahoma"/>
          <w:b/>
          <w:bCs/>
          <w:i/>
          <w:sz w:val="22"/>
          <w:szCs w:val="22"/>
          <w:lang w:eastAsia="es-ES"/>
        </w:rPr>
        <w:t>“Vigésimo octavo</w:t>
      </w:r>
      <w:r w:rsidRPr="00BB2292">
        <w:rPr>
          <w:rFonts w:ascii="Palatino Linotype" w:hAnsi="Palatino Linotype" w:cs="Tahoma"/>
          <w:bCs/>
          <w:i/>
          <w:sz w:val="22"/>
          <w:szCs w:val="22"/>
          <w:lang w:eastAsia="es-ES"/>
        </w:rPr>
        <w:t>.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4F80620B" w14:textId="77777777" w:rsidR="00C24D22" w:rsidRPr="00BB2292" w:rsidRDefault="00C24D22" w:rsidP="00C24D22">
      <w:pPr>
        <w:tabs>
          <w:tab w:val="left" w:pos="8222"/>
        </w:tabs>
        <w:ind w:left="567" w:right="539"/>
        <w:jc w:val="both"/>
        <w:rPr>
          <w:rFonts w:ascii="Palatino Linotype" w:hAnsi="Palatino Linotype" w:cs="Tahoma"/>
          <w:bCs/>
          <w:i/>
          <w:sz w:val="22"/>
          <w:szCs w:val="22"/>
          <w:lang w:eastAsia="es-ES"/>
        </w:rPr>
      </w:pPr>
      <w:r w:rsidRPr="00BB2292">
        <w:rPr>
          <w:rFonts w:ascii="Palatino Linotype" w:hAnsi="Palatino Linotype" w:cs="Tahoma"/>
          <w:bCs/>
          <w:i/>
          <w:sz w:val="22"/>
          <w:szCs w:val="22"/>
          <w:lang w:eastAsia="es-ES"/>
        </w:rPr>
        <w:t>I. La existencia de un procedimiento de responsabilidad administrativa en trámite, y</w:t>
      </w:r>
    </w:p>
    <w:p w14:paraId="0B3E0FCC" w14:textId="77777777" w:rsidR="00C24D22" w:rsidRPr="00BB2292" w:rsidRDefault="00C24D22" w:rsidP="00C24D22">
      <w:pPr>
        <w:tabs>
          <w:tab w:val="left" w:pos="8222"/>
        </w:tabs>
        <w:ind w:left="567" w:right="539"/>
        <w:jc w:val="both"/>
        <w:rPr>
          <w:rFonts w:ascii="Palatino Linotype" w:hAnsi="Palatino Linotype" w:cs="Tahoma"/>
          <w:bCs/>
          <w:i/>
          <w:sz w:val="22"/>
          <w:szCs w:val="22"/>
          <w:lang w:eastAsia="es-ES"/>
        </w:rPr>
      </w:pPr>
      <w:r w:rsidRPr="00BB2292">
        <w:rPr>
          <w:rFonts w:ascii="Palatino Linotype" w:hAnsi="Palatino Linotype" w:cs="Tahoma"/>
          <w:bCs/>
          <w:i/>
          <w:sz w:val="22"/>
          <w:szCs w:val="22"/>
          <w:lang w:eastAsia="es-ES"/>
        </w:rPr>
        <w:t>II. Que la información se refiera a actuaciones, diligencias y constancias propias del procedimiento de responsabilidad.”</w:t>
      </w:r>
    </w:p>
    <w:p w14:paraId="66F0C9BE" w14:textId="77777777" w:rsidR="00C24D22" w:rsidRPr="00BB2292" w:rsidRDefault="00C24D22" w:rsidP="00C24D22">
      <w:pPr>
        <w:tabs>
          <w:tab w:val="left" w:pos="8222"/>
        </w:tabs>
        <w:ind w:left="567" w:right="539"/>
        <w:jc w:val="both"/>
        <w:rPr>
          <w:rFonts w:ascii="Palatino Linotype" w:hAnsi="Palatino Linotype" w:cs="Tahoma"/>
          <w:bCs/>
          <w:i/>
          <w:sz w:val="22"/>
          <w:szCs w:val="22"/>
          <w:lang w:eastAsia="es-ES"/>
        </w:rPr>
      </w:pPr>
    </w:p>
    <w:p w14:paraId="3E78668C" w14:textId="77777777" w:rsidR="00C24D22" w:rsidRPr="00BB2292" w:rsidRDefault="00C24D22" w:rsidP="00C24D22">
      <w:pPr>
        <w:spacing w:line="360" w:lineRule="auto"/>
        <w:jc w:val="both"/>
        <w:rPr>
          <w:rFonts w:ascii="Palatino Linotype" w:hAnsi="Palatino Linotype"/>
          <w:bCs/>
          <w:lang w:val="es-ES" w:eastAsia="es-ES"/>
        </w:rPr>
      </w:pPr>
      <w:r w:rsidRPr="00BB2292">
        <w:rPr>
          <w:rFonts w:ascii="Palatino Linotype" w:hAnsi="Palatino Linotype"/>
          <w:bCs/>
          <w:lang w:val="es-ES" w:eastAsia="es-ES"/>
        </w:rPr>
        <w:t xml:space="preserve">De la normatividad citada, se desprende que el supuesto de clasificación invocado prevé </w:t>
      </w:r>
      <w:proofErr w:type="gramStart"/>
      <w:r w:rsidRPr="00BB2292">
        <w:rPr>
          <w:rFonts w:ascii="Palatino Linotype" w:hAnsi="Palatino Linotype"/>
          <w:bCs/>
          <w:lang w:val="es-ES" w:eastAsia="es-ES"/>
        </w:rPr>
        <w:t>que</w:t>
      </w:r>
      <w:proofErr w:type="gramEnd"/>
      <w:r w:rsidRPr="00BB2292">
        <w:rPr>
          <w:rFonts w:ascii="Palatino Linotype" w:hAnsi="Palatino Linotype"/>
          <w:bCs/>
          <w:lang w:val="es-ES" w:eastAsia="es-ES"/>
        </w:rPr>
        <w:t xml:space="preserve"> como información </w:t>
      </w:r>
      <w:r w:rsidRPr="00BB2292">
        <w:rPr>
          <w:rFonts w:ascii="Palatino Linotype" w:hAnsi="Palatino Linotype"/>
          <w:bCs/>
          <w:lang w:eastAsia="es-ES"/>
        </w:rPr>
        <w:t>reservada</w:t>
      </w:r>
      <w:r w:rsidRPr="00BB2292">
        <w:rPr>
          <w:rFonts w:ascii="Palatino Linotype" w:hAnsi="Palatino Linotype"/>
          <w:bCs/>
          <w:lang w:val="es-ES" w:eastAsia="es-ES"/>
        </w:rPr>
        <w:t xml:space="preserve">, a </w:t>
      </w:r>
      <w:r w:rsidRPr="00BB2292">
        <w:rPr>
          <w:rFonts w:ascii="Palatino Linotype" w:hAnsi="Palatino Linotype"/>
          <w:b/>
          <w:bCs/>
          <w:lang w:val="es-ES" w:eastAsia="es-ES"/>
        </w:rPr>
        <w:t>aquella que vulnere la conducción de los procedimientos de responsabilidades administrativas en trámite, en tanto no hayan causado estado.</w:t>
      </w:r>
      <w:r w:rsidRPr="00BB2292">
        <w:rPr>
          <w:rFonts w:ascii="Palatino Linotype" w:hAnsi="Palatino Linotype"/>
          <w:bCs/>
          <w:lang w:val="es-ES" w:eastAsia="es-ES"/>
        </w:rPr>
        <w:t xml:space="preserve"> Por lo cual, para considerar que se actualiza dicha causal es necesario que se configuren los siguientes elementos:</w:t>
      </w:r>
    </w:p>
    <w:p w14:paraId="2C02F19C" w14:textId="77777777" w:rsidR="00C24D22" w:rsidRPr="00BB2292" w:rsidRDefault="00C24D22" w:rsidP="00C24D22">
      <w:pPr>
        <w:spacing w:line="360" w:lineRule="auto"/>
        <w:jc w:val="both"/>
        <w:rPr>
          <w:rFonts w:ascii="Palatino Linotype" w:hAnsi="Palatino Linotype"/>
          <w:bCs/>
          <w:lang w:val="es-ES" w:eastAsia="es-ES"/>
        </w:rPr>
      </w:pPr>
    </w:p>
    <w:p w14:paraId="07FBC4F8" w14:textId="77777777" w:rsidR="00C24D22" w:rsidRPr="00BB2292" w:rsidRDefault="00C24D22" w:rsidP="00C24D22">
      <w:pPr>
        <w:numPr>
          <w:ilvl w:val="0"/>
          <w:numId w:val="34"/>
        </w:numPr>
        <w:spacing w:line="360" w:lineRule="auto"/>
        <w:jc w:val="both"/>
        <w:rPr>
          <w:rFonts w:ascii="Palatino Linotype" w:hAnsi="Palatino Linotype"/>
          <w:bCs/>
          <w:lang w:eastAsia="es-ES"/>
        </w:rPr>
      </w:pPr>
      <w:r w:rsidRPr="00BB2292">
        <w:rPr>
          <w:rFonts w:ascii="Palatino Linotype" w:hAnsi="Palatino Linotype"/>
          <w:bCs/>
          <w:lang w:eastAsia="es-ES"/>
        </w:rPr>
        <w:t>La existencia de un procedimiento administrativo, que se encuentre en trámite, y;</w:t>
      </w:r>
    </w:p>
    <w:p w14:paraId="60C002A8" w14:textId="77777777" w:rsidR="00C24D22" w:rsidRPr="00BB2292" w:rsidRDefault="00C24D22" w:rsidP="00C24D22">
      <w:pPr>
        <w:numPr>
          <w:ilvl w:val="0"/>
          <w:numId w:val="34"/>
        </w:numPr>
        <w:spacing w:line="360" w:lineRule="auto"/>
        <w:jc w:val="both"/>
        <w:rPr>
          <w:rFonts w:ascii="Palatino Linotype" w:hAnsi="Palatino Linotype"/>
          <w:bCs/>
          <w:lang w:eastAsia="es-ES"/>
        </w:rPr>
      </w:pPr>
      <w:r w:rsidRPr="00BB2292">
        <w:rPr>
          <w:rFonts w:ascii="Palatino Linotype" w:hAnsi="Palatino Linotype"/>
          <w:bCs/>
          <w:lang w:eastAsia="es-ES"/>
        </w:rPr>
        <w:t>Que la información solicitada se refiera a actuaciones, diligencias o constancias propias del procedimiento.</w:t>
      </w:r>
    </w:p>
    <w:p w14:paraId="4132D972" w14:textId="77777777" w:rsidR="00C24D22" w:rsidRPr="00BB2292" w:rsidRDefault="00C24D22" w:rsidP="00C24D22">
      <w:pPr>
        <w:spacing w:before="100" w:beforeAutospacing="1" w:after="100" w:afterAutospacing="1" w:line="360" w:lineRule="auto"/>
        <w:jc w:val="both"/>
        <w:rPr>
          <w:rFonts w:ascii="Palatino Linotype" w:hAnsi="Palatino Linotype"/>
          <w:bCs/>
          <w:lang w:eastAsia="es-ES"/>
        </w:rPr>
      </w:pPr>
      <w:r w:rsidRPr="00BB2292">
        <w:rPr>
          <w:rFonts w:ascii="Palatino Linotype" w:hAnsi="Palatino Linotype" w:cs="Arial"/>
          <w:lang w:eastAsia="es-ES"/>
        </w:rPr>
        <w:lastRenderedPageBreak/>
        <w:t xml:space="preserve">En ese contexto resulta necesario precisar que la autoridad competente para llevar a cabo un procedimiento de Responsabilidad Administrativa es la Contraloría Interna Municipal, </w:t>
      </w:r>
      <w:r w:rsidRPr="00BB2292">
        <w:rPr>
          <w:rFonts w:ascii="Palatino Linotype" w:hAnsi="Palatino Linotype"/>
          <w:bCs/>
          <w:lang w:eastAsia="es-ES"/>
        </w:rPr>
        <w:t>por lo que, es necesario traer a colación lo señalado por la Ley de Responsabilidades Administrativas del Estado de México y Municipios, que establece lo siguiente:</w:t>
      </w:r>
    </w:p>
    <w:p w14:paraId="56CCD243" w14:textId="77777777" w:rsidR="00C24D22" w:rsidRPr="00BB2292" w:rsidRDefault="00C24D22" w:rsidP="00C24D22">
      <w:pPr>
        <w:ind w:left="851" w:right="902"/>
        <w:jc w:val="center"/>
        <w:rPr>
          <w:rFonts w:ascii="Palatino Linotype" w:hAnsi="Palatino Linotype" w:cs="Arial"/>
          <w:b/>
          <w:i/>
          <w:sz w:val="22"/>
          <w:lang w:eastAsia="es-ES"/>
        </w:rPr>
      </w:pPr>
      <w:r w:rsidRPr="00BB2292">
        <w:rPr>
          <w:rFonts w:ascii="Palatino Linotype" w:hAnsi="Palatino Linotype" w:cs="Arial"/>
          <w:b/>
          <w:i/>
          <w:sz w:val="22"/>
          <w:lang w:eastAsia="es-ES"/>
        </w:rPr>
        <w:t>CAPÍTULO TERCERO</w:t>
      </w:r>
    </w:p>
    <w:p w14:paraId="0AAB4B1B" w14:textId="77777777" w:rsidR="00C24D22" w:rsidRPr="00BB2292" w:rsidRDefault="00C24D22" w:rsidP="00C24D22">
      <w:pPr>
        <w:ind w:left="851" w:right="902"/>
        <w:jc w:val="center"/>
        <w:rPr>
          <w:rFonts w:ascii="Palatino Linotype" w:hAnsi="Palatino Linotype" w:cs="Arial"/>
          <w:b/>
          <w:i/>
          <w:sz w:val="22"/>
          <w:lang w:eastAsia="es-ES"/>
        </w:rPr>
      </w:pPr>
      <w:r w:rsidRPr="00BB2292">
        <w:rPr>
          <w:rFonts w:ascii="Palatino Linotype" w:hAnsi="Palatino Linotype" w:cs="Arial"/>
          <w:b/>
          <w:i/>
          <w:sz w:val="22"/>
          <w:lang w:eastAsia="es-ES"/>
        </w:rPr>
        <w:t>DE LAS AUTORIDADES COMPETENTES PARA LA</w:t>
      </w:r>
    </w:p>
    <w:p w14:paraId="686CFA76" w14:textId="77777777" w:rsidR="00C24D22" w:rsidRPr="00BB2292" w:rsidRDefault="00C24D22" w:rsidP="00C24D22">
      <w:pPr>
        <w:ind w:left="851" w:right="902"/>
        <w:jc w:val="center"/>
        <w:rPr>
          <w:rFonts w:ascii="Palatino Linotype" w:hAnsi="Palatino Linotype" w:cs="Arial"/>
          <w:b/>
          <w:i/>
          <w:sz w:val="22"/>
          <w:lang w:eastAsia="es-ES"/>
        </w:rPr>
      </w:pPr>
      <w:r w:rsidRPr="00BB2292">
        <w:rPr>
          <w:rFonts w:ascii="Palatino Linotype" w:hAnsi="Palatino Linotype" w:cs="Arial"/>
          <w:b/>
          <w:i/>
          <w:sz w:val="22"/>
          <w:lang w:eastAsia="es-ES"/>
        </w:rPr>
        <w:t>APLICACIÓN DE LA PRESENTE LEY</w:t>
      </w:r>
    </w:p>
    <w:p w14:paraId="37D16ECA" w14:textId="77777777" w:rsidR="00C24D22" w:rsidRPr="00BB2292" w:rsidRDefault="00C24D22" w:rsidP="00C24D22">
      <w:pPr>
        <w:ind w:left="851" w:right="902"/>
        <w:jc w:val="center"/>
        <w:rPr>
          <w:rFonts w:ascii="Palatino Linotype" w:hAnsi="Palatino Linotype" w:cs="Arial"/>
          <w:b/>
          <w:i/>
          <w:sz w:val="22"/>
          <w:lang w:eastAsia="es-ES"/>
        </w:rPr>
      </w:pPr>
    </w:p>
    <w:p w14:paraId="789400C3" w14:textId="77777777" w:rsidR="00C24D22" w:rsidRPr="00BB2292" w:rsidRDefault="00C24D22" w:rsidP="00C24D22">
      <w:pPr>
        <w:ind w:left="851" w:right="902"/>
        <w:jc w:val="both"/>
        <w:rPr>
          <w:rFonts w:ascii="Palatino Linotype" w:hAnsi="Palatino Linotype" w:cs="Arial"/>
          <w:i/>
          <w:sz w:val="22"/>
          <w:lang w:eastAsia="es-ES"/>
        </w:rPr>
      </w:pPr>
      <w:r w:rsidRPr="00BB2292">
        <w:rPr>
          <w:rFonts w:ascii="Palatino Linotype" w:hAnsi="Palatino Linotype" w:cs="Arial"/>
          <w:b/>
          <w:i/>
          <w:sz w:val="22"/>
          <w:lang w:eastAsia="es-ES"/>
        </w:rPr>
        <w:t>Artículo 8.</w:t>
      </w:r>
      <w:r w:rsidRPr="00BB2292">
        <w:rPr>
          <w:rFonts w:ascii="Palatino Linotype" w:hAnsi="Palatino Linotype" w:cs="Arial"/>
          <w:i/>
          <w:sz w:val="22"/>
          <w:lang w:eastAsia="es-ES"/>
        </w:rPr>
        <w:t xml:space="preserve"> Las autoridades Estatales y Municipales se coordinarán en el cumplimiento del objeto y los objetivos de la presente Ley.</w:t>
      </w:r>
    </w:p>
    <w:p w14:paraId="60EE40AF" w14:textId="77777777" w:rsidR="00C24D22" w:rsidRPr="00BB2292" w:rsidRDefault="00C24D22" w:rsidP="00C24D22">
      <w:pPr>
        <w:ind w:left="851" w:right="902"/>
        <w:jc w:val="both"/>
        <w:rPr>
          <w:rFonts w:ascii="Palatino Linotype" w:hAnsi="Palatino Linotype" w:cs="Arial"/>
          <w:i/>
          <w:sz w:val="22"/>
          <w:lang w:eastAsia="es-ES"/>
        </w:rPr>
      </w:pPr>
      <w:r w:rsidRPr="00BB2292">
        <w:rPr>
          <w:rFonts w:ascii="Palatino Linotype" w:hAnsi="Palatino Linotype" w:cs="Arial"/>
          <w:i/>
          <w:sz w:val="22"/>
          <w:lang w:eastAsia="es-ES"/>
        </w:rPr>
        <w:t>El Sistema Estatal y Municipal Anticorrupción, establecerá las bases y principios de coordinación entre las autoridades competentes en la materia en el Estado de México y sus municipios.</w:t>
      </w:r>
      <w:r w:rsidRPr="00BB2292">
        <w:rPr>
          <w:rFonts w:ascii="Palatino Linotype" w:hAnsi="Palatino Linotype" w:cs="Arial"/>
          <w:i/>
          <w:sz w:val="22"/>
          <w:lang w:eastAsia="es-ES"/>
        </w:rPr>
        <w:cr/>
      </w:r>
    </w:p>
    <w:p w14:paraId="2F345F8E" w14:textId="77777777" w:rsidR="00C24D22" w:rsidRPr="00BB2292" w:rsidRDefault="00C24D22" w:rsidP="00C24D22">
      <w:pPr>
        <w:ind w:left="851" w:right="902"/>
        <w:jc w:val="both"/>
        <w:rPr>
          <w:rFonts w:ascii="Palatino Linotype" w:hAnsi="Palatino Linotype" w:cs="Arial"/>
          <w:i/>
          <w:sz w:val="22"/>
          <w:lang w:eastAsia="es-ES"/>
        </w:rPr>
      </w:pPr>
      <w:r w:rsidRPr="00BB2292">
        <w:rPr>
          <w:rFonts w:ascii="Palatino Linotype" w:hAnsi="Palatino Linotype" w:cs="Arial"/>
          <w:b/>
          <w:i/>
          <w:sz w:val="22"/>
          <w:lang w:eastAsia="es-ES"/>
        </w:rPr>
        <w:t>Artículo 9. En el ámbito de su competencia, son autoridades facultadas para aplicar la presente Ley:</w:t>
      </w:r>
      <w:r w:rsidRPr="00BB2292">
        <w:rPr>
          <w:rFonts w:ascii="Palatino Linotype" w:hAnsi="Palatino Linotype" w:cs="Arial"/>
          <w:b/>
          <w:i/>
          <w:sz w:val="22"/>
          <w:lang w:eastAsia="es-ES"/>
        </w:rPr>
        <w:cr/>
      </w:r>
      <w:r w:rsidRPr="00BB2292">
        <w:rPr>
          <w:rFonts w:ascii="Palatino Linotype" w:hAnsi="Palatino Linotype" w:cs="Arial"/>
          <w:i/>
          <w:sz w:val="22"/>
          <w:lang w:eastAsia="es-ES"/>
        </w:rPr>
        <w:t>…</w:t>
      </w:r>
    </w:p>
    <w:p w14:paraId="0742863C" w14:textId="77777777" w:rsidR="00C24D22" w:rsidRPr="00BB2292" w:rsidRDefault="00C24D22" w:rsidP="00C24D22">
      <w:pPr>
        <w:ind w:left="851" w:right="902"/>
        <w:jc w:val="both"/>
        <w:rPr>
          <w:rFonts w:ascii="Palatino Linotype" w:hAnsi="Palatino Linotype" w:cs="Arial"/>
          <w:i/>
          <w:sz w:val="22"/>
          <w:lang w:eastAsia="es-ES"/>
        </w:rPr>
      </w:pPr>
      <w:r w:rsidRPr="00BB2292">
        <w:rPr>
          <w:rFonts w:ascii="Palatino Linotype" w:hAnsi="Palatino Linotype" w:cs="Arial"/>
          <w:b/>
          <w:i/>
          <w:sz w:val="22"/>
          <w:lang w:eastAsia="es-ES"/>
        </w:rPr>
        <w:t>V.</w:t>
      </w:r>
      <w:r w:rsidRPr="00BB2292">
        <w:rPr>
          <w:rFonts w:ascii="Palatino Linotype" w:hAnsi="Palatino Linotype" w:cs="Arial"/>
          <w:i/>
          <w:sz w:val="22"/>
          <w:lang w:eastAsia="es-ES"/>
        </w:rPr>
        <w:t xml:space="preserve"> Los síndicos municipales y el </w:t>
      </w:r>
      <w:r w:rsidRPr="00BB2292">
        <w:rPr>
          <w:rFonts w:ascii="Palatino Linotype" w:hAnsi="Palatino Linotype" w:cs="Arial"/>
          <w:b/>
          <w:i/>
          <w:sz w:val="22"/>
          <w:lang w:eastAsia="es-ES"/>
        </w:rPr>
        <w:t>órgano de contraloría interna municipal</w:t>
      </w:r>
      <w:r w:rsidRPr="00BB2292">
        <w:rPr>
          <w:rFonts w:ascii="Palatino Linotype" w:hAnsi="Palatino Linotype" w:cs="Arial"/>
          <w:i/>
          <w:sz w:val="22"/>
          <w:lang w:eastAsia="es-ES"/>
        </w:rPr>
        <w:t>.</w:t>
      </w:r>
    </w:p>
    <w:p w14:paraId="1E244F64" w14:textId="77777777" w:rsidR="00C24D22" w:rsidRPr="00BB2292" w:rsidRDefault="00C24D22" w:rsidP="00C24D22">
      <w:pPr>
        <w:ind w:left="851" w:right="902"/>
        <w:jc w:val="both"/>
        <w:rPr>
          <w:rFonts w:ascii="Palatino Linotype" w:hAnsi="Palatino Linotype" w:cs="Arial"/>
          <w:i/>
          <w:sz w:val="22"/>
          <w:lang w:eastAsia="es-ES"/>
        </w:rPr>
      </w:pPr>
      <w:r w:rsidRPr="00BB2292">
        <w:rPr>
          <w:rFonts w:ascii="Palatino Linotype" w:hAnsi="Palatino Linotype" w:cs="Arial"/>
          <w:i/>
          <w:sz w:val="22"/>
          <w:lang w:eastAsia="es-ES"/>
        </w:rPr>
        <w:t>…</w:t>
      </w:r>
    </w:p>
    <w:p w14:paraId="72066D84" w14:textId="77777777" w:rsidR="00C24D22" w:rsidRPr="00BB2292" w:rsidRDefault="00C24D22" w:rsidP="00C24D22">
      <w:pPr>
        <w:ind w:left="851" w:right="902"/>
        <w:jc w:val="both"/>
        <w:rPr>
          <w:rFonts w:ascii="Palatino Linotype" w:hAnsi="Palatino Linotype" w:cs="Arial"/>
          <w:i/>
          <w:sz w:val="22"/>
          <w:lang w:eastAsia="es-ES"/>
        </w:rPr>
      </w:pPr>
    </w:p>
    <w:p w14:paraId="7BA45803" w14:textId="77777777" w:rsidR="00C24D22" w:rsidRPr="00BB2292" w:rsidRDefault="00C24D22" w:rsidP="00C24D22">
      <w:pPr>
        <w:ind w:left="851" w:right="902"/>
        <w:jc w:val="both"/>
        <w:rPr>
          <w:rFonts w:ascii="Palatino Linotype" w:hAnsi="Palatino Linotype" w:cs="Arial"/>
          <w:i/>
          <w:sz w:val="22"/>
          <w:lang w:eastAsia="es-ES"/>
        </w:rPr>
      </w:pPr>
      <w:r w:rsidRPr="00BB2292">
        <w:rPr>
          <w:rFonts w:ascii="Palatino Linotype" w:hAnsi="Palatino Linotype" w:cs="Arial"/>
          <w:b/>
          <w:i/>
          <w:sz w:val="22"/>
          <w:lang w:eastAsia="es-ES"/>
        </w:rPr>
        <w:t>Artículo 37.</w:t>
      </w:r>
      <w:r w:rsidRPr="00BB2292">
        <w:rPr>
          <w:rFonts w:ascii="Palatino Linotype" w:hAnsi="Palatino Linotype" w:cs="Arial"/>
          <w:i/>
          <w:sz w:val="22"/>
          <w:lang w:eastAsia="es-ES"/>
        </w:rPr>
        <w:t xml:space="preserve"> La Secretaría de la Contraloría y </w:t>
      </w:r>
      <w:r w:rsidRPr="00BB2292">
        <w:rPr>
          <w:rFonts w:ascii="Palatino Linotype" w:hAnsi="Palatino Linotype" w:cs="Arial"/>
          <w:b/>
          <w:i/>
          <w:sz w:val="22"/>
          <w:lang w:eastAsia="es-ES"/>
        </w:rPr>
        <w:t>los órganos internos de control</w:t>
      </w:r>
      <w:r w:rsidRPr="00BB2292">
        <w:rPr>
          <w:rFonts w:ascii="Palatino Linotype" w:hAnsi="Palatino Linotype" w:cs="Arial"/>
          <w:i/>
          <w:sz w:val="22"/>
          <w:lang w:eastAsia="es-ES"/>
        </w:rPr>
        <w:t xml:space="preserve">, </w:t>
      </w:r>
      <w:r w:rsidRPr="00BB2292">
        <w:rPr>
          <w:rFonts w:ascii="Palatino Linotype" w:hAnsi="Palatino Linotype" w:cs="Arial"/>
          <w:b/>
          <w:i/>
          <w:sz w:val="22"/>
          <w:lang w:eastAsia="es-ES"/>
        </w:rPr>
        <w:t>estarán facultados para llevar a cabo</w:t>
      </w:r>
      <w:r w:rsidRPr="00BB2292">
        <w:rPr>
          <w:rFonts w:ascii="Palatino Linotype" w:hAnsi="Palatino Linotype" w:cs="Arial"/>
          <w:i/>
          <w:sz w:val="22"/>
          <w:lang w:eastAsia="es-ES"/>
        </w:rPr>
        <w:t xml:space="preserve"> investigaciones o </w:t>
      </w:r>
      <w:r w:rsidRPr="00BB2292">
        <w:rPr>
          <w:rFonts w:ascii="Palatino Linotype" w:hAnsi="Palatino Linotype" w:cs="Arial"/>
          <w:b/>
          <w:i/>
          <w:sz w:val="22"/>
          <w:lang w:eastAsia="es-ES"/>
        </w:rPr>
        <w:t>auditorías</w:t>
      </w:r>
      <w:r w:rsidRPr="00BB2292">
        <w:rPr>
          <w:rFonts w:ascii="Palatino Linotype" w:hAnsi="Palatino Linotype" w:cs="Arial"/>
          <w:i/>
          <w:sz w:val="22"/>
          <w:lang w:eastAsia="es-ES"/>
        </w:rPr>
        <w:t xml:space="preserve"> para verificar la evolución del patrimonio de los declarantes.</w:t>
      </w:r>
      <w:r w:rsidRPr="00BB2292">
        <w:rPr>
          <w:rFonts w:ascii="Palatino Linotype" w:hAnsi="Palatino Linotype" w:cs="Arial"/>
          <w:i/>
          <w:sz w:val="22"/>
          <w:lang w:eastAsia="es-ES"/>
        </w:rPr>
        <w:cr/>
      </w:r>
    </w:p>
    <w:p w14:paraId="6AD15D0E" w14:textId="77777777" w:rsidR="00C24D22" w:rsidRPr="00BB2292" w:rsidRDefault="00C24D22" w:rsidP="00C24D22">
      <w:pPr>
        <w:ind w:left="851" w:right="902"/>
        <w:jc w:val="both"/>
        <w:rPr>
          <w:rFonts w:ascii="Palatino Linotype" w:hAnsi="Palatino Linotype" w:cs="Arial"/>
          <w:i/>
          <w:sz w:val="22"/>
          <w:lang w:eastAsia="es-ES"/>
        </w:rPr>
      </w:pPr>
      <w:r w:rsidRPr="00BB2292">
        <w:rPr>
          <w:rFonts w:ascii="Palatino Linotype" w:hAnsi="Palatino Linotype" w:cs="Arial"/>
          <w:b/>
          <w:i/>
          <w:sz w:val="22"/>
          <w:lang w:eastAsia="es-ES"/>
        </w:rPr>
        <w:t>Artículo 95</w:t>
      </w:r>
      <w:r w:rsidRPr="00BB2292">
        <w:rPr>
          <w:rFonts w:ascii="Palatino Linotype" w:hAnsi="Palatino Linotype" w:cs="Arial"/>
          <w:i/>
          <w:sz w:val="22"/>
          <w:lang w:eastAsia="es-ES"/>
        </w:rPr>
        <w:t>. La investigación por la presunta responsabilidad de faltas administrativas podrá iniciar:</w:t>
      </w:r>
    </w:p>
    <w:p w14:paraId="7CEBC690" w14:textId="77777777" w:rsidR="00C24D22" w:rsidRPr="00BB2292" w:rsidRDefault="00C24D22" w:rsidP="00C24D22">
      <w:pPr>
        <w:ind w:left="851" w:right="902"/>
        <w:jc w:val="both"/>
        <w:rPr>
          <w:rFonts w:ascii="Palatino Linotype" w:hAnsi="Palatino Linotype" w:cs="Arial"/>
          <w:i/>
          <w:sz w:val="22"/>
          <w:lang w:eastAsia="es-ES"/>
        </w:rPr>
      </w:pPr>
      <w:r w:rsidRPr="00BB2292">
        <w:rPr>
          <w:rFonts w:ascii="Palatino Linotype" w:hAnsi="Palatino Linotype" w:cs="Arial"/>
          <w:i/>
          <w:sz w:val="22"/>
          <w:lang w:eastAsia="es-ES"/>
        </w:rPr>
        <w:t>…</w:t>
      </w:r>
    </w:p>
    <w:p w14:paraId="7C2D727A" w14:textId="77777777" w:rsidR="00C24D22" w:rsidRPr="00BB2292" w:rsidRDefault="00C24D22" w:rsidP="00C24D22">
      <w:pPr>
        <w:ind w:left="851" w:right="902"/>
        <w:jc w:val="both"/>
        <w:rPr>
          <w:rFonts w:ascii="Palatino Linotype" w:hAnsi="Palatino Linotype" w:cs="Arial"/>
          <w:i/>
          <w:sz w:val="22"/>
          <w:lang w:eastAsia="es-ES"/>
        </w:rPr>
      </w:pPr>
      <w:r w:rsidRPr="00BB2292">
        <w:rPr>
          <w:rFonts w:ascii="Palatino Linotype" w:hAnsi="Palatino Linotype" w:cs="Arial"/>
          <w:i/>
          <w:sz w:val="22"/>
          <w:lang w:eastAsia="es-ES"/>
        </w:rPr>
        <w:t>III. Derivado de las auditorías practicadas por parte de las autoridades competentes o en su caso, de auditores externos.</w:t>
      </w:r>
    </w:p>
    <w:p w14:paraId="768DAF5F" w14:textId="77777777" w:rsidR="00C24D22" w:rsidRPr="00BB2292" w:rsidRDefault="00C24D22" w:rsidP="00C24D22">
      <w:pPr>
        <w:ind w:left="851" w:right="902"/>
        <w:jc w:val="both"/>
        <w:rPr>
          <w:rFonts w:ascii="Palatino Linotype" w:hAnsi="Palatino Linotype" w:cs="Arial"/>
          <w:i/>
          <w:sz w:val="22"/>
          <w:lang w:eastAsia="es-ES"/>
        </w:rPr>
      </w:pPr>
      <w:r w:rsidRPr="00BB2292">
        <w:rPr>
          <w:rFonts w:ascii="Palatino Linotype" w:hAnsi="Palatino Linotype" w:cs="Arial"/>
          <w:i/>
          <w:sz w:val="22"/>
          <w:lang w:eastAsia="es-ES"/>
        </w:rPr>
        <w:lastRenderedPageBreak/>
        <w:t>…</w:t>
      </w:r>
    </w:p>
    <w:p w14:paraId="348DD5DC" w14:textId="77777777" w:rsidR="00C24D22" w:rsidRPr="00BB2292" w:rsidRDefault="00C24D22" w:rsidP="00C24D22">
      <w:pPr>
        <w:ind w:left="851" w:right="902"/>
        <w:jc w:val="both"/>
        <w:rPr>
          <w:rFonts w:ascii="Palatino Linotype" w:hAnsi="Palatino Linotype" w:cs="Arial"/>
          <w:i/>
          <w:sz w:val="22"/>
          <w:lang w:eastAsia="es-ES"/>
        </w:rPr>
      </w:pPr>
    </w:p>
    <w:p w14:paraId="4052269F" w14:textId="77777777" w:rsidR="00C24D22" w:rsidRPr="00BB2292" w:rsidRDefault="00C24D22" w:rsidP="00C24D22">
      <w:pPr>
        <w:ind w:left="851" w:right="902"/>
        <w:jc w:val="center"/>
        <w:rPr>
          <w:rFonts w:ascii="Palatino Linotype" w:hAnsi="Palatino Linotype" w:cs="Arial"/>
          <w:b/>
          <w:i/>
          <w:sz w:val="22"/>
          <w:lang w:eastAsia="es-ES"/>
        </w:rPr>
      </w:pPr>
      <w:r w:rsidRPr="00BB2292">
        <w:rPr>
          <w:rFonts w:ascii="Palatino Linotype" w:hAnsi="Palatino Linotype" w:cs="Arial"/>
          <w:b/>
          <w:i/>
          <w:sz w:val="22"/>
          <w:lang w:eastAsia="es-ES"/>
        </w:rPr>
        <w:t>CAPÍTULO SEGUNDO</w:t>
      </w:r>
    </w:p>
    <w:p w14:paraId="2AA08977" w14:textId="77777777" w:rsidR="00C24D22" w:rsidRPr="00BB2292" w:rsidRDefault="00C24D22" w:rsidP="00C24D22">
      <w:pPr>
        <w:ind w:left="851" w:right="902"/>
        <w:jc w:val="center"/>
        <w:rPr>
          <w:rFonts w:ascii="Palatino Linotype" w:hAnsi="Palatino Linotype" w:cs="Arial"/>
          <w:b/>
          <w:i/>
          <w:sz w:val="22"/>
          <w:lang w:eastAsia="es-ES"/>
        </w:rPr>
      </w:pPr>
      <w:r w:rsidRPr="00BB2292">
        <w:rPr>
          <w:rFonts w:ascii="Palatino Linotype" w:hAnsi="Palatino Linotype" w:cs="Arial"/>
          <w:b/>
          <w:i/>
          <w:sz w:val="22"/>
          <w:lang w:eastAsia="es-ES"/>
        </w:rPr>
        <w:t>DE LA INVESTIGACIÓN</w:t>
      </w:r>
    </w:p>
    <w:p w14:paraId="6BC65CB1" w14:textId="77777777" w:rsidR="00C24D22" w:rsidRPr="00BB2292" w:rsidRDefault="00C24D22" w:rsidP="00C24D22">
      <w:pPr>
        <w:ind w:left="851" w:right="902"/>
        <w:jc w:val="both"/>
        <w:rPr>
          <w:rFonts w:ascii="Palatino Linotype" w:hAnsi="Palatino Linotype" w:cs="Arial"/>
          <w:i/>
          <w:sz w:val="22"/>
          <w:lang w:eastAsia="es-ES"/>
        </w:rPr>
      </w:pPr>
      <w:r w:rsidRPr="00BB2292">
        <w:rPr>
          <w:rFonts w:ascii="Palatino Linotype" w:hAnsi="Palatino Linotype" w:cs="Arial"/>
          <w:b/>
          <w:i/>
          <w:sz w:val="22"/>
          <w:lang w:eastAsia="es-ES"/>
        </w:rPr>
        <w:t>Artículo 98.</w:t>
      </w:r>
      <w:r w:rsidRPr="00BB2292">
        <w:rPr>
          <w:rFonts w:ascii="Palatino Linotype" w:hAnsi="Palatino Linotype" w:cs="Arial"/>
          <w:i/>
          <w:sz w:val="22"/>
          <w:lang w:eastAsia="es-ES"/>
        </w:rPr>
        <w:t xml:space="preserve"> Las autoridades investigadoras llevarán de oficio las </w:t>
      </w:r>
      <w:r w:rsidRPr="00BB2292">
        <w:rPr>
          <w:rFonts w:ascii="Palatino Linotype" w:hAnsi="Palatino Linotype" w:cs="Arial"/>
          <w:b/>
          <w:i/>
          <w:sz w:val="22"/>
          <w:lang w:eastAsia="es-ES"/>
        </w:rPr>
        <w:t>auditorías</w:t>
      </w:r>
      <w:r w:rsidRPr="00BB2292">
        <w:rPr>
          <w:rFonts w:ascii="Palatino Linotype" w:hAnsi="Palatino Linotype" w:cs="Arial"/>
          <w:i/>
          <w:sz w:val="22"/>
          <w:lang w:eastAsia="es-ES"/>
        </w:rPr>
        <w:t xml:space="preserve"> o investigaciones debidamente fundadas y motivadas respecto de las conductas de los servidores públicos y particulares que puedan constituir responsabilidades administrativas en el ámbito de su competencia.</w:t>
      </w:r>
    </w:p>
    <w:p w14:paraId="33DED090" w14:textId="77777777" w:rsidR="00C24D22" w:rsidRPr="00BB2292" w:rsidRDefault="00C24D22" w:rsidP="00C24D22">
      <w:pPr>
        <w:ind w:right="902"/>
        <w:jc w:val="both"/>
        <w:rPr>
          <w:rFonts w:ascii="Palatino Linotype" w:hAnsi="Palatino Linotype" w:cs="Arial"/>
          <w:i/>
          <w:sz w:val="22"/>
          <w:lang w:eastAsia="es-ES"/>
        </w:rPr>
      </w:pPr>
    </w:p>
    <w:p w14:paraId="05F3EB46" w14:textId="77777777" w:rsidR="00C24D22" w:rsidRPr="00BB2292" w:rsidRDefault="00C24D22" w:rsidP="00C24D22">
      <w:pPr>
        <w:autoSpaceDE w:val="0"/>
        <w:autoSpaceDN w:val="0"/>
        <w:adjustRightInd w:val="0"/>
        <w:spacing w:before="100" w:beforeAutospacing="1" w:after="100" w:afterAutospacing="1" w:line="360" w:lineRule="auto"/>
        <w:jc w:val="both"/>
        <w:rPr>
          <w:rFonts w:ascii="Palatino Linotype" w:eastAsiaTheme="minorHAnsi" w:hAnsi="Palatino Linotype" w:cs="Arial"/>
          <w:szCs w:val="22"/>
          <w:lang w:eastAsia="en-US"/>
        </w:rPr>
      </w:pPr>
      <w:r w:rsidRPr="00BB2292">
        <w:rPr>
          <w:rFonts w:ascii="Palatino Linotype" w:eastAsiaTheme="minorHAnsi" w:hAnsi="Palatino Linotype" w:cs="Arial"/>
          <w:szCs w:val="22"/>
          <w:lang w:eastAsia="en-US"/>
        </w:rPr>
        <w:t xml:space="preserve">De los preceptos legales en cita, se desprende que pudiera hallarse información respecto de la solicitud de acceso a la información que dio trámite al presente Recurso de Revisión que se encuentren en el supuesto de </w:t>
      </w:r>
      <w:r w:rsidRPr="00BB2292">
        <w:rPr>
          <w:rFonts w:ascii="Palatino Linotype" w:eastAsiaTheme="minorHAnsi" w:hAnsi="Palatino Linotype" w:cs="Arial"/>
          <w:b/>
          <w:szCs w:val="22"/>
          <w:lang w:eastAsia="en-US"/>
        </w:rPr>
        <w:t xml:space="preserve">RESERVA, </w:t>
      </w:r>
      <w:r w:rsidRPr="00BB2292">
        <w:rPr>
          <w:rFonts w:ascii="Palatino Linotype" w:eastAsiaTheme="minorHAnsi" w:hAnsi="Palatino Linotype" w:cs="Arial"/>
          <w:szCs w:val="22"/>
          <w:lang w:eastAsia="en-US"/>
        </w:rPr>
        <w:t xml:space="preserve">para lo cual </w:t>
      </w:r>
      <w:r w:rsidRPr="00BB2292">
        <w:rPr>
          <w:rFonts w:ascii="Palatino Linotype" w:eastAsiaTheme="minorHAnsi" w:hAnsi="Palatino Linotype" w:cs="Arial"/>
          <w:b/>
          <w:szCs w:val="22"/>
          <w:lang w:eastAsia="en-US"/>
        </w:rPr>
        <w:t>EL SUJETO OBLIGADO</w:t>
      </w:r>
      <w:r w:rsidRPr="00BB2292">
        <w:rPr>
          <w:rFonts w:ascii="Palatino Linotype" w:eastAsiaTheme="minorHAnsi" w:hAnsi="Palatino Linotype" w:cs="Arial"/>
          <w:szCs w:val="22"/>
          <w:lang w:eastAsia="en-US"/>
        </w:rPr>
        <w:t xml:space="preserve">, deberá llevar a cabo dicha clasificación de información contemplando las características que conllevan la clasificación de cierta información que se encuentre en procedimiento, por lo que, se procede a analizar cada uno de los requisitos señalados en los Lineamientos Generales en materia de clasificación y desclasificación de la información, con la finalidad de configurar la hipótesis de </w:t>
      </w:r>
      <w:r w:rsidRPr="00BB2292">
        <w:rPr>
          <w:rFonts w:ascii="Palatino Linotype" w:eastAsiaTheme="minorHAnsi" w:hAnsi="Palatino Linotype" w:cs="Arial"/>
          <w:b/>
          <w:szCs w:val="22"/>
          <w:lang w:eastAsia="en-US"/>
        </w:rPr>
        <w:t>reserva</w:t>
      </w:r>
      <w:r w:rsidRPr="00BB2292">
        <w:rPr>
          <w:rFonts w:ascii="Palatino Linotype" w:eastAsiaTheme="minorHAnsi" w:hAnsi="Palatino Linotype" w:cs="Arial"/>
          <w:szCs w:val="22"/>
          <w:lang w:eastAsia="en-US"/>
        </w:rPr>
        <w:t xml:space="preserve"> en caso de que ésta aplique.</w:t>
      </w:r>
    </w:p>
    <w:p w14:paraId="7995906D" w14:textId="77777777" w:rsidR="00C24D22" w:rsidRPr="00BB2292" w:rsidRDefault="00C24D22" w:rsidP="00C24D22">
      <w:pPr>
        <w:spacing w:line="360" w:lineRule="auto"/>
        <w:jc w:val="both"/>
        <w:rPr>
          <w:rFonts w:ascii="Palatino Linotype" w:hAnsi="Palatino Linotype"/>
          <w:lang w:eastAsia="es-ES"/>
        </w:rPr>
      </w:pPr>
      <w:r w:rsidRPr="00BB2292">
        <w:rPr>
          <w:rFonts w:ascii="Palatino Linotype" w:hAnsi="Palatino Linotype"/>
          <w:lang w:eastAsia="es-ES"/>
        </w:rPr>
        <w:t xml:space="preserve">En contexto, si de la información a la que se pretende tener acceso obra se encuentre en trámite deberá hacerse valer, pues trayendo a contexto lo señalado en el artículo 128 de la Ley de Transparencia y Acceso a la Información Pública del Estado de México y Municipios, el cual indica que, en los casos en que se niegue el acceso a la información, por actualizarse alguno de los supuestos de </w:t>
      </w:r>
      <w:r w:rsidRPr="00BB2292">
        <w:rPr>
          <w:rFonts w:ascii="Palatino Linotype" w:hAnsi="Palatino Linotype"/>
          <w:b/>
          <w:lang w:eastAsia="es-ES"/>
        </w:rPr>
        <w:t>clasificación</w:t>
      </w:r>
      <w:r w:rsidRPr="00BB2292">
        <w:rPr>
          <w:rFonts w:ascii="Palatino Linotype" w:hAnsi="Palatino Linotype"/>
          <w:lang w:eastAsia="es-ES"/>
        </w:rPr>
        <w:t xml:space="preserve">, </w:t>
      </w:r>
      <w:r w:rsidRPr="00BB2292">
        <w:rPr>
          <w:rFonts w:ascii="Palatino Linotype" w:hAnsi="Palatino Linotype"/>
          <w:u w:val="single"/>
          <w:lang w:eastAsia="es-ES"/>
        </w:rPr>
        <w:t>el Comité de Transparencia puede confirmar, modificar o revocar la decisión</w:t>
      </w:r>
      <w:r w:rsidRPr="00BB2292">
        <w:rPr>
          <w:rFonts w:ascii="Palatino Linotype" w:hAnsi="Palatino Linotype"/>
          <w:lang w:eastAsia="es-ES"/>
        </w:rPr>
        <w:t xml:space="preserve">, que para motivar la clasificación de </w:t>
      </w:r>
      <w:r w:rsidRPr="00BB2292">
        <w:rPr>
          <w:rFonts w:ascii="Palatino Linotype" w:hAnsi="Palatino Linotype"/>
          <w:lang w:eastAsia="es-ES"/>
        </w:rPr>
        <w:lastRenderedPageBreak/>
        <w:t xml:space="preserve">la información y la ampliación del plazo de reserva, se deberán de señalar las razones, motivos o circunstancias especiales que llevaron al </w:t>
      </w:r>
      <w:r w:rsidRPr="00BB2292">
        <w:rPr>
          <w:rFonts w:ascii="Palatino Linotype" w:hAnsi="Palatino Linotype"/>
          <w:b/>
          <w:lang w:eastAsia="es-ES"/>
        </w:rPr>
        <w:t>SUJETO OBLIGADO</w:t>
      </w:r>
      <w:r w:rsidRPr="00BB2292">
        <w:rPr>
          <w:rFonts w:ascii="Palatino Linotype" w:hAnsi="Palatino Linotype"/>
          <w:lang w:eastAsia="es-ES"/>
        </w:rPr>
        <w:t xml:space="preserve"> a concluir que el caso particular se ajusta al supuesto previsto por la norma legal invocada como fundamento; además, </w:t>
      </w:r>
      <w:r w:rsidRPr="00BB2292">
        <w:rPr>
          <w:rFonts w:ascii="Palatino Linotype" w:hAnsi="Palatino Linotype"/>
          <w:b/>
          <w:lang w:eastAsia="es-ES"/>
        </w:rPr>
        <w:t>EL SUJETO OBLIGADO</w:t>
      </w:r>
      <w:r w:rsidRPr="00BB2292">
        <w:rPr>
          <w:rFonts w:ascii="Palatino Linotype" w:hAnsi="Palatino Linotype"/>
          <w:lang w:eastAsia="es-ES"/>
        </w:rPr>
        <w:t xml:space="preserve"> en todo momento tiene que aplicar una prueba de daño.</w:t>
      </w:r>
    </w:p>
    <w:p w14:paraId="79D2A80B" w14:textId="77777777" w:rsidR="00C24D22" w:rsidRPr="00BB2292" w:rsidRDefault="00C24D22" w:rsidP="00C24D22">
      <w:pPr>
        <w:spacing w:line="360" w:lineRule="auto"/>
        <w:jc w:val="both"/>
        <w:rPr>
          <w:rFonts w:ascii="Palatino Linotype" w:hAnsi="Palatino Linotype"/>
          <w:lang w:eastAsia="es-ES"/>
        </w:rPr>
      </w:pPr>
    </w:p>
    <w:p w14:paraId="2185B758" w14:textId="77777777" w:rsidR="00C24D22" w:rsidRPr="00BB2292" w:rsidRDefault="00C24D22" w:rsidP="00C24D22">
      <w:pPr>
        <w:spacing w:line="360" w:lineRule="auto"/>
        <w:jc w:val="both"/>
        <w:rPr>
          <w:rFonts w:ascii="Palatino Linotype" w:hAnsi="Palatino Linotype"/>
          <w:lang w:eastAsia="es-ES"/>
        </w:rPr>
      </w:pPr>
      <w:r w:rsidRPr="00BB2292">
        <w:rPr>
          <w:rFonts w:ascii="Palatino Linotype" w:hAnsi="Palatino Linotype"/>
          <w:lang w:eastAsia="es-ES"/>
        </w:rPr>
        <w:t xml:space="preserve">Dicho lo anterior, es necesario definir a la prueba de daño como la responsabilidad de los Sujetos Obligados en demostrar, de manera fundada y motivada, que la divulgación de la información lesiona el interés debidamente protegido por la Ley y que el menoscabo o daño que puede producirse con la publicidad de la </w:t>
      </w:r>
      <w:proofErr w:type="gramStart"/>
      <w:r w:rsidRPr="00BB2292">
        <w:rPr>
          <w:rFonts w:ascii="Palatino Linotype" w:hAnsi="Palatino Linotype"/>
          <w:lang w:eastAsia="es-ES"/>
        </w:rPr>
        <w:t>información,</w:t>
      </w:r>
      <w:proofErr w:type="gramEnd"/>
      <w:r w:rsidRPr="00BB2292">
        <w:rPr>
          <w:rFonts w:ascii="Palatino Linotype" w:hAnsi="Palatino Linotype"/>
          <w:lang w:eastAsia="es-ES"/>
        </w:rPr>
        <w:t xml:space="preserve"> es mayor que el interés de conocerla; por lo que, debe clasificarse como reservada.</w:t>
      </w:r>
    </w:p>
    <w:p w14:paraId="21D75C80" w14:textId="77777777" w:rsidR="00C24D22" w:rsidRPr="00BB2292" w:rsidRDefault="00C24D22" w:rsidP="00C24D22">
      <w:pPr>
        <w:spacing w:line="360" w:lineRule="auto"/>
        <w:jc w:val="both"/>
        <w:rPr>
          <w:rFonts w:ascii="Palatino Linotype" w:hAnsi="Palatino Linotype"/>
          <w:lang w:eastAsia="es-ES"/>
        </w:rPr>
      </w:pPr>
    </w:p>
    <w:p w14:paraId="5E045072" w14:textId="77777777" w:rsidR="00C24D22" w:rsidRPr="00BB2292" w:rsidRDefault="00C24D22" w:rsidP="00C24D22">
      <w:pPr>
        <w:spacing w:line="360" w:lineRule="auto"/>
        <w:jc w:val="both"/>
        <w:rPr>
          <w:rFonts w:ascii="Palatino Linotype" w:hAnsi="Palatino Linotype"/>
          <w:lang w:eastAsia="es-ES"/>
        </w:rPr>
      </w:pPr>
      <w:r w:rsidRPr="00BB2292">
        <w:rPr>
          <w:rFonts w:ascii="Palatino Linotype" w:hAnsi="Palatino Linotype"/>
          <w:lang w:eastAsia="es-ES"/>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668F1D39" w14:textId="77777777" w:rsidR="00C24D22" w:rsidRPr="00BB2292" w:rsidRDefault="00C24D22" w:rsidP="00C24D22">
      <w:pPr>
        <w:spacing w:line="360" w:lineRule="auto"/>
        <w:jc w:val="both"/>
        <w:rPr>
          <w:rFonts w:ascii="Palatino Linotype" w:hAnsi="Palatino Linotype"/>
          <w:lang w:eastAsia="es-ES"/>
        </w:rPr>
      </w:pPr>
    </w:p>
    <w:p w14:paraId="1B60FE8F" w14:textId="77777777" w:rsidR="00C24D22" w:rsidRPr="00BB2292" w:rsidRDefault="00C24D22" w:rsidP="00C24D22">
      <w:pPr>
        <w:numPr>
          <w:ilvl w:val="0"/>
          <w:numId w:val="12"/>
        </w:numPr>
        <w:spacing w:line="360" w:lineRule="auto"/>
        <w:ind w:left="1276" w:hanging="425"/>
        <w:jc w:val="both"/>
        <w:rPr>
          <w:rFonts w:ascii="Palatino Linotype" w:hAnsi="Palatino Linotype"/>
          <w:lang w:eastAsia="es-ES"/>
        </w:rPr>
      </w:pPr>
      <w:r w:rsidRPr="00BB2292">
        <w:rPr>
          <w:rFonts w:ascii="Palatino Linotype" w:hAnsi="Palatino Linotype"/>
          <w:lang w:eastAsia="es-ES"/>
        </w:rPr>
        <w:t>Se reciba una solicitud de acceso a la información;</w:t>
      </w:r>
    </w:p>
    <w:p w14:paraId="7312682C" w14:textId="77777777" w:rsidR="00C24D22" w:rsidRPr="00BB2292" w:rsidRDefault="00C24D22" w:rsidP="00C24D22">
      <w:pPr>
        <w:numPr>
          <w:ilvl w:val="0"/>
          <w:numId w:val="12"/>
        </w:numPr>
        <w:spacing w:line="360" w:lineRule="auto"/>
        <w:ind w:left="1276" w:hanging="425"/>
        <w:jc w:val="both"/>
        <w:rPr>
          <w:rFonts w:ascii="Palatino Linotype" w:hAnsi="Palatino Linotype"/>
          <w:lang w:eastAsia="es-ES"/>
        </w:rPr>
      </w:pPr>
      <w:r w:rsidRPr="00BB2292">
        <w:rPr>
          <w:rFonts w:ascii="Palatino Linotype" w:hAnsi="Palatino Linotype"/>
          <w:lang w:eastAsia="es-ES"/>
        </w:rPr>
        <w:t>Se determine mediante resolución de autoridad competente; y/o</w:t>
      </w:r>
    </w:p>
    <w:p w14:paraId="243350FA" w14:textId="77777777" w:rsidR="00C24D22" w:rsidRPr="00BB2292" w:rsidRDefault="00C24D22" w:rsidP="00C24D22">
      <w:pPr>
        <w:numPr>
          <w:ilvl w:val="0"/>
          <w:numId w:val="12"/>
        </w:numPr>
        <w:spacing w:line="360" w:lineRule="auto"/>
        <w:ind w:left="1276" w:hanging="425"/>
        <w:jc w:val="both"/>
        <w:rPr>
          <w:rFonts w:ascii="Palatino Linotype" w:hAnsi="Palatino Linotype"/>
          <w:lang w:eastAsia="es-ES"/>
        </w:rPr>
      </w:pPr>
      <w:r w:rsidRPr="00BB2292">
        <w:rPr>
          <w:rFonts w:ascii="Palatino Linotype" w:hAnsi="Palatino Linotype"/>
          <w:lang w:eastAsia="es-ES"/>
        </w:rPr>
        <w:lastRenderedPageBreak/>
        <w:t>Se generen versiones públicas para dar cumplimiento a las obligaciones de transparencia previstas en la Ley.</w:t>
      </w:r>
    </w:p>
    <w:p w14:paraId="5FB65D5C" w14:textId="77777777" w:rsidR="00C24D22" w:rsidRPr="00BB2292" w:rsidRDefault="00C24D22" w:rsidP="00C24D22">
      <w:pPr>
        <w:spacing w:line="360" w:lineRule="auto"/>
        <w:ind w:left="1276"/>
        <w:jc w:val="both"/>
        <w:rPr>
          <w:rFonts w:ascii="Palatino Linotype" w:hAnsi="Palatino Linotype"/>
          <w:lang w:eastAsia="es-ES"/>
        </w:rPr>
      </w:pPr>
    </w:p>
    <w:p w14:paraId="72288AC1" w14:textId="77777777" w:rsidR="00C24D22" w:rsidRPr="00BB2292" w:rsidRDefault="00C24D22" w:rsidP="00C24D22">
      <w:pPr>
        <w:spacing w:line="360" w:lineRule="auto"/>
        <w:jc w:val="both"/>
        <w:rPr>
          <w:rFonts w:ascii="Palatino Linotype" w:hAnsi="Palatino Linotype"/>
          <w:lang w:eastAsia="es-ES"/>
        </w:rPr>
      </w:pPr>
      <w:r w:rsidRPr="00BB2292">
        <w:rPr>
          <w:rFonts w:ascii="Palatino Linotype" w:hAnsi="Palatino Linotype"/>
          <w:lang w:eastAsia="es-ES"/>
        </w:rPr>
        <w:t xml:space="preserve">Situación que se robustece con el artículo 141 de la misma Ley, que señala que las causales de reserva </w:t>
      </w:r>
      <w:proofErr w:type="gramStart"/>
      <w:r w:rsidRPr="00BB2292">
        <w:rPr>
          <w:rFonts w:ascii="Palatino Linotype" w:hAnsi="Palatino Linotype"/>
          <w:lang w:eastAsia="es-ES"/>
        </w:rPr>
        <w:t>previstas,</w:t>
      </w:r>
      <w:proofErr w:type="gramEnd"/>
      <w:r w:rsidRPr="00BB2292">
        <w:rPr>
          <w:rFonts w:ascii="Palatino Linotype" w:hAnsi="Palatino Linotype"/>
          <w:lang w:eastAsia="es-ES"/>
        </w:rPr>
        <w:t xml:space="preserve"> se deberán fundar y motivar, a través de la aplicación de la prueba de daño.</w:t>
      </w:r>
    </w:p>
    <w:p w14:paraId="18600361" w14:textId="77777777" w:rsidR="00C24D22" w:rsidRPr="00BB2292" w:rsidRDefault="00C24D22" w:rsidP="00C24D22">
      <w:pPr>
        <w:spacing w:line="360" w:lineRule="auto"/>
        <w:jc w:val="both"/>
        <w:rPr>
          <w:rFonts w:ascii="Palatino Linotype" w:hAnsi="Palatino Linotype"/>
          <w:lang w:eastAsia="es-ES"/>
        </w:rPr>
      </w:pPr>
    </w:p>
    <w:p w14:paraId="366E5E0E" w14:textId="77777777" w:rsidR="00C24D22" w:rsidRPr="00BB2292" w:rsidRDefault="00C24D22" w:rsidP="00C24D22">
      <w:pPr>
        <w:spacing w:line="360" w:lineRule="auto"/>
        <w:jc w:val="both"/>
        <w:rPr>
          <w:rFonts w:ascii="Palatino Linotype" w:hAnsi="Palatino Linotype"/>
          <w:lang w:eastAsia="es-ES"/>
        </w:rPr>
      </w:pPr>
      <w:r w:rsidRPr="00BB2292">
        <w:rPr>
          <w:rFonts w:ascii="Palatino Linotype" w:hAnsi="Palatino Linotype"/>
          <w:lang w:eastAsia="es-ES"/>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431B134E" w14:textId="77777777" w:rsidR="00C24D22" w:rsidRPr="00BB2292" w:rsidRDefault="00C24D22" w:rsidP="00C24D22">
      <w:pPr>
        <w:spacing w:line="360" w:lineRule="auto"/>
        <w:jc w:val="both"/>
        <w:rPr>
          <w:rFonts w:ascii="Palatino Linotype" w:hAnsi="Palatino Linotype"/>
          <w:lang w:eastAsia="es-ES"/>
        </w:rPr>
      </w:pPr>
    </w:p>
    <w:p w14:paraId="00C07779" w14:textId="77777777" w:rsidR="00C24D22" w:rsidRPr="00BB2292" w:rsidRDefault="00C24D22" w:rsidP="00C24D22">
      <w:pPr>
        <w:numPr>
          <w:ilvl w:val="0"/>
          <w:numId w:val="13"/>
        </w:numPr>
        <w:spacing w:line="360" w:lineRule="auto"/>
        <w:ind w:left="1134" w:hanging="283"/>
        <w:jc w:val="both"/>
        <w:rPr>
          <w:rFonts w:ascii="Palatino Linotype" w:hAnsi="Palatino Linotype"/>
          <w:lang w:eastAsia="es-ES"/>
        </w:rPr>
      </w:pPr>
      <w:r w:rsidRPr="00BB2292">
        <w:rPr>
          <w:rFonts w:ascii="Palatino Linotype" w:hAnsi="Palatino Linotype"/>
          <w:lang w:eastAsia="es-ES"/>
        </w:rPr>
        <w:t xml:space="preserve">La divulgación de la información representa un </w:t>
      </w:r>
      <w:r w:rsidRPr="00BB2292">
        <w:rPr>
          <w:rFonts w:ascii="Palatino Linotype" w:hAnsi="Palatino Linotype"/>
          <w:b/>
          <w:lang w:eastAsia="es-ES"/>
        </w:rPr>
        <w:t>riesgo real, demostrable e identificable del perjuicio significativo al interés público o a la seguridad pública</w:t>
      </w:r>
      <w:r w:rsidRPr="00BB2292">
        <w:rPr>
          <w:rFonts w:ascii="Palatino Linotype" w:hAnsi="Palatino Linotype"/>
          <w:lang w:eastAsia="es-ES"/>
        </w:rPr>
        <w:t>;</w:t>
      </w:r>
    </w:p>
    <w:p w14:paraId="72B41227" w14:textId="77777777" w:rsidR="00C24D22" w:rsidRPr="00BB2292" w:rsidRDefault="00C24D22" w:rsidP="00C24D22">
      <w:pPr>
        <w:numPr>
          <w:ilvl w:val="0"/>
          <w:numId w:val="13"/>
        </w:numPr>
        <w:spacing w:line="360" w:lineRule="auto"/>
        <w:ind w:left="1134" w:hanging="283"/>
        <w:jc w:val="both"/>
        <w:rPr>
          <w:rFonts w:ascii="Palatino Linotype" w:hAnsi="Palatino Linotype"/>
          <w:lang w:eastAsia="es-ES"/>
        </w:rPr>
      </w:pPr>
      <w:r w:rsidRPr="00BB2292">
        <w:rPr>
          <w:rFonts w:ascii="Palatino Linotype" w:hAnsi="Palatino Linotype"/>
          <w:lang w:eastAsia="es-ES"/>
        </w:rPr>
        <w:t>El riesgo de perjuicio que supondría la divulgación supera el interés público general de que se difunda; y,</w:t>
      </w:r>
    </w:p>
    <w:p w14:paraId="01296107" w14:textId="77777777" w:rsidR="00C24D22" w:rsidRPr="00BB2292" w:rsidRDefault="00C24D22" w:rsidP="00C24D22">
      <w:pPr>
        <w:numPr>
          <w:ilvl w:val="0"/>
          <w:numId w:val="13"/>
        </w:numPr>
        <w:spacing w:line="360" w:lineRule="auto"/>
        <w:ind w:left="1134" w:hanging="283"/>
        <w:jc w:val="both"/>
        <w:rPr>
          <w:rFonts w:ascii="Palatino Linotype" w:hAnsi="Palatino Linotype"/>
          <w:lang w:eastAsia="es-ES"/>
        </w:rPr>
      </w:pPr>
      <w:r w:rsidRPr="00BB2292">
        <w:rPr>
          <w:rFonts w:ascii="Palatino Linotype" w:hAnsi="Palatino Linotype"/>
          <w:lang w:eastAsia="es-ES"/>
        </w:rPr>
        <w:t xml:space="preserve">La limitación se adecua al principio de proporcionalidad y representa el medio menos restrictivo disponible para evitar el perjuicio. </w:t>
      </w:r>
    </w:p>
    <w:p w14:paraId="2B7BF620" w14:textId="77777777" w:rsidR="00C24D22" w:rsidRPr="00BB2292" w:rsidRDefault="00C24D22" w:rsidP="00C24D22">
      <w:pPr>
        <w:spacing w:line="360" w:lineRule="auto"/>
        <w:ind w:left="1134"/>
        <w:jc w:val="both"/>
        <w:rPr>
          <w:rFonts w:ascii="Palatino Linotype" w:hAnsi="Palatino Linotype"/>
          <w:lang w:eastAsia="es-ES"/>
        </w:rPr>
      </w:pPr>
    </w:p>
    <w:p w14:paraId="4D9E0663" w14:textId="77777777" w:rsidR="00C24D22" w:rsidRPr="00BB2292" w:rsidRDefault="00C24D22" w:rsidP="00C24D22">
      <w:pPr>
        <w:widowControl w:val="0"/>
        <w:tabs>
          <w:tab w:val="left" w:pos="1276"/>
          <w:tab w:val="left" w:pos="1701"/>
          <w:tab w:val="left" w:pos="1843"/>
        </w:tabs>
        <w:autoSpaceDE w:val="0"/>
        <w:autoSpaceDN w:val="0"/>
        <w:adjustRightInd w:val="0"/>
        <w:spacing w:line="360" w:lineRule="auto"/>
        <w:ind w:right="49"/>
        <w:jc w:val="both"/>
        <w:rPr>
          <w:rFonts w:ascii="Palatino Linotype" w:hAnsi="Palatino Linotype" w:cs="Arial"/>
          <w:lang w:eastAsia="es-ES"/>
        </w:rPr>
      </w:pPr>
      <w:r w:rsidRPr="00BB2292">
        <w:rPr>
          <w:rFonts w:ascii="Palatino Linotype" w:hAnsi="Palatino Linotype"/>
          <w:bCs/>
          <w:u w:val="single"/>
          <w:lang w:eastAsia="es-ES"/>
        </w:rPr>
        <w:lastRenderedPageBreak/>
        <w:t xml:space="preserve">Atento a lo anterior, </w:t>
      </w:r>
      <w:r w:rsidRPr="00BB2292">
        <w:rPr>
          <w:rFonts w:ascii="Palatino Linotype" w:hAnsi="Palatino Linotype" w:cs="Arial"/>
          <w:u w:val="single"/>
        </w:rPr>
        <w:t xml:space="preserve">es necesario hacer hincapié que para el caso de que existan </w:t>
      </w:r>
      <w:r w:rsidRPr="00BB2292">
        <w:rPr>
          <w:rFonts w:ascii="Palatino Linotype" w:hAnsi="Palatino Linotype"/>
          <w:u w:val="single"/>
          <w:lang w:eastAsia="es-ES"/>
        </w:rPr>
        <w:t xml:space="preserve">causas presentes que impiden la publicidad de la información durante cierto periodo de tiempo, </w:t>
      </w:r>
      <w:r w:rsidRPr="00BB2292">
        <w:rPr>
          <w:rFonts w:ascii="Palatino Linotype" w:hAnsi="Palatino Linotype" w:cs="Arial"/>
          <w:u w:val="single"/>
        </w:rPr>
        <w:t xml:space="preserve">debe clasificar la información </w:t>
      </w:r>
      <w:r w:rsidRPr="00BB2292">
        <w:rPr>
          <w:rFonts w:ascii="Palatino Linotype" w:hAnsi="Palatino Linotype" w:cs="Arial"/>
          <w:u w:val="single"/>
          <w:lang w:eastAsia="es-ES"/>
        </w:rPr>
        <w:t>como reservada</w:t>
      </w:r>
      <w:r w:rsidRPr="00BB2292">
        <w:rPr>
          <w:rFonts w:ascii="Palatino Linotype" w:hAnsi="Palatino Linotype" w:cs="Arial"/>
          <w:lang w:eastAsia="es-ES"/>
        </w:rPr>
        <w:t>, precisar las razones objetivas por las que la apertura de la información generaría una afectación, asimismo es claro que los mismos deben aplicar de manera restrictiva y limitada las hipótesis de clasificación y no hacerlas valer de manera general.</w:t>
      </w:r>
    </w:p>
    <w:p w14:paraId="7E9DD224" w14:textId="77777777" w:rsidR="00D4740D" w:rsidRPr="00BB2292" w:rsidRDefault="00D4740D" w:rsidP="00C24D22">
      <w:pPr>
        <w:widowControl w:val="0"/>
        <w:tabs>
          <w:tab w:val="left" w:pos="1276"/>
          <w:tab w:val="left" w:pos="1701"/>
          <w:tab w:val="left" w:pos="1843"/>
        </w:tabs>
        <w:autoSpaceDE w:val="0"/>
        <w:autoSpaceDN w:val="0"/>
        <w:adjustRightInd w:val="0"/>
        <w:spacing w:line="360" w:lineRule="auto"/>
        <w:ind w:right="49"/>
        <w:jc w:val="both"/>
        <w:rPr>
          <w:rFonts w:ascii="Palatino Linotype" w:hAnsi="Palatino Linotype" w:cs="Arial"/>
          <w:lang w:eastAsia="es-ES"/>
        </w:rPr>
      </w:pPr>
    </w:p>
    <w:p w14:paraId="4267E45C" w14:textId="77777777" w:rsidR="00C24D22" w:rsidRPr="00BB2292" w:rsidRDefault="00C24D22" w:rsidP="00C24D22">
      <w:pPr>
        <w:spacing w:line="360" w:lineRule="auto"/>
        <w:jc w:val="both"/>
        <w:rPr>
          <w:rFonts w:ascii="Palatino Linotype" w:hAnsi="Palatino Linotype"/>
          <w:lang w:eastAsia="es-ES"/>
        </w:rPr>
      </w:pPr>
      <w:r w:rsidRPr="00BB2292">
        <w:rPr>
          <w:rFonts w:ascii="Palatino Linotype" w:hAnsi="Palatino Linotype"/>
          <w:lang w:eastAsia="es-ES"/>
        </w:rPr>
        <w:t xml:space="preserve">Ahora, derivado a ello este Órgano Garante advierte que cuando se trata de actos de corrupción no podrá invocarse la reserva de la información concerniente a auditorías practicadas por la Contraloría Municipal, entonces acorde a los preceptos mencionados se advierte que si bien hubo pronunciamiento del </w:t>
      </w:r>
      <w:r w:rsidRPr="00BB2292">
        <w:rPr>
          <w:rFonts w:ascii="Palatino Linotype" w:hAnsi="Palatino Linotype"/>
          <w:b/>
          <w:lang w:eastAsia="es-ES"/>
        </w:rPr>
        <w:t>SUJETO OBLIGADO</w:t>
      </w:r>
      <w:r w:rsidRPr="00BB2292">
        <w:rPr>
          <w:rFonts w:ascii="Palatino Linotype" w:hAnsi="Palatino Linotype"/>
          <w:lang w:eastAsia="es-ES"/>
        </w:rPr>
        <w:t xml:space="preserve"> respecto a referir que algunas auditorías se encontraban en procedimiento, no fue así respecto a las autorías concluidas y que actualizan lo previsto en el </w:t>
      </w:r>
      <w:bookmarkStart w:id="9" w:name="_Hlk101946646"/>
      <w:r w:rsidRPr="00BB2292">
        <w:rPr>
          <w:rFonts w:ascii="Palatino Linotype" w:hAnsi="Palatino Linotype"/>
          <w:lang w:eastAsia="es-ES"/>
        </w:rPr>
        <w:t>artículo 142, fracción IV, de la</w:t>
      </w:r>
      <w:r w:rsidRPr="00BB2292">
        <w:rPr>
          <w:lang w:eastAsia="es-ES"/>
        </w:rPr>
        <w:t xml:space="preserve"> </w:t>
      </w:r>
      <w:r w:rsidRPr="00BB2292">
        <w:rPr>
          <w:rFonts w:ascii="Palatino Linotype" w:hAnsi="Palatino Linotype"/>
          <w:lang w:eastAsia="es-ES"/>
        </w:rPr>
        <w:t>Ley de Transparencia y Acceso a la Información Pública del Estado de México y Municipios</w:t>
      </w:r>
      <w:bookmarkEnd w:id="9"/>
      <w:r w:rsidRPr="00BB2292">
        <w:rPr>
          <w:rFonts w:ascii="Palatino Linotype" w:hAnsi="Palatino Linotype"/>
          <w:lang w:eastAsia="es-ES"/>
        </w:rPr>
        <w:t>, que dice:</w:t>
      </w:r>
    </w:p>
    <w:p w14:paraId="26B07E3B" w14:textId="77777777" w:rsidR="00C24D22" w:rsidRPr="00BB2292" w:rsidRDefault="00C24D22" w:rsidP="00C24D22">
      <w:pPr>
        <w:spacing w:line="360" w:lineRule="auto"/>
        <w:jc w:val="both"/>
        <w:rPr>
          <w:rFonts w:ascii="Palatino Linotype" w:hAnsi="Palatino Linotype"/>
          <w:lang w:eastAsia="es-ES"/>
        </w:rPr>
      </w:pPr>
    </w:p>
    <w:p w14:paraId="5BE76AFC" w14:textId="77777777" w:rsidR="00C24D22" w:rsidRPr="00BB2292" w:rsidRDefault="00C24D22" w:rsidP="00C24D22">
      <w:pPr>
        <w:ind w:left="850" w:right="901"/>
        <w:jc w:val="both"/>
        <w:rPr>
          <w:rFonts w:ascii="Palatino Linotype" w:hAnsi="Palatino Linotype"/>
          <w:i/>
          <w:sz w:val="22"/>
          <w:lang w:eastAsia="es-ES"/>
        </w:rPr>
      </w:pPr>
      <w:r w:rsidRPr="00BB2292">
        <w:rPr>
          <w:rFonts w:ascii="Palatino Linotype" w:hAnsi="Palatino Linotype"/>
          <w:i/>
          <w:sz w:val="22"/>
          <w:lang w:eastAsia="es-ES"/>
        </w:rPr>
        <w:t xml:space="preserve">“Artículo 142. </w:t>
      </w:r>
      <w:proofErr w:type="gramStart"/>
      <w:r w:rsidRPr="00BB2292">
        <w:rPr>
          <w:rFonts w:ascii="Palatino Linotype" w:hAnsi="Palatino Linotype"/>
          <w:i/>
          <w:sz w:val="22"/>
          <w:lang w:eastAsia="es-ES"/>
        </w:rPr>
        <w:t>Bajo ninguna circunstancia</w:t>
      </w:r>
      <w:proofErr w:type="gramEnd"/>
      <w:r w:rsidRPr="00BB2292">
        <w:rPr>
          <w:rFonts w:ascii="Palatino Linotype" w:hAnsi="Palatino Linotype"/>
          <w:i/>
          <w:sz w:val="22"/>
          <w:lang w:eastAsia="es-ES"/>
        </w:rPr>
        <w:t xml:space="preserve"> podrá invocarse el carácter de reservado cuando: </w:t>
      </w:r>
    </w:p>
    <w:p w14:paraId="58001F4F" w14:textId="77777777" w:rsidR="00C24D22" w:rsidRPr="00BB2292" w:rsidRDefault="00C24D22" w:rsidP="00C24D22">
      <w:pPr>
        <w:ind w:left="850" w:right="901"/>
        <w:jc w:val="both"/>
        <w:rPr>
          <w:rFonts w:ascii="Palatino Linotype" w:hAnsi="Palatino Linotype"/>
          <w:i/>
          <w:sz w:val="22"/>
          <w:lang w:eastAsia="es-ES"/>
        </w:rPr>
      </w:pPr>
      <w:r w:rsidRPr="00BB2292">
        <w:rPr>
          <w:rFonts w:ascii="Palatino Linotype" w:hAnsi="Palatino Linotype"/>
          <w:i/>
          <w:sz w:val="22"/>
          <w:lang w:eastAsia="es-ES"/>
        </w:rPr>
        <w:t>…</w:t>
      </w:r>
    </w:p>
    <w:p w14:paraId="17BE0AC5" w14:textId="77777777" w:rsidR="00C24D22" w:rsidRPr="00BB2292" w:rsidRDefault="00C24D22" w:rsidP="00C24D22">
      <w:pPr>
        <w:ind w:left="850" w:right="901"/>
        <w:jc w:val="both"/>
        <w:rPr>
          <w:rFonts w:ascii="Palatino Linotype" w:hAnsi="Palatino Linotype"/>
          <w:i/>
          <w:sz w:val="22"/>
          <w:lang w:eastAsia="es-ES"/>
        </w:rPr>
      </w:pPr>
      <w:r w:rsidRPr="00BB2292">
        <w:rPr>
          <w:rFonts w:ascii="Palatino Linotype" w:hAnsi="Palatino Linotype"/>
          <w:b/>
          <w:bCs/>
          <w:i/>
          <w:sz w:val="22"/>
          <w:lang w:eastAsia="es-ES"/>
        </w:rPr>
        <w:t xml:space="preserve">IV. Se trate de información relacionada con </w:t>
      </w:r>
      <w:bookmarkStart w:id="10" w:name="_Hlk101891568"/>
      <w:r w:rsidRPr="00BB2292">
        <w:rPr>
          <w:rFonts w:ascii="Palatino Linotype" w:hAnsi="Palatino Linotype"/>
          <w:b/>
          <w:bCs/>
          <w:i/>
          <w:sz w:val="22"/>
          <w:lang w:eastAsia="es-ES"/>
        </w:rPr>
        <w:t xml:space="preserve">actos de corrupción </w:t>
      </w:r>
      <w:bookmarkEnd w:id="10"/>
      <w:r w:rsidRPr="00BB2292">
        <w:rPr>
          <w:rFonts w:ascii="Palatino Linotype" w:hAnsi="Palatino Linotype"/>
          <w:b/>
          <w:bCs/>
          <w:i/>
          <w:sz w:val="22"/>
          <w:lang w:eastAsia="es-ES"/>
        </w:rPr>
        <w:t>de conformidad con las disposiciones jurídicas aplicables.</w:t>
      </w:r>
      <w:r w:rsidRPr="00BB2292">
        <w:rPr>
          <w:rFonts w:ascii="Palatino Linotype" w:hAnsi="Palatino Linotype"/>
          <w:i/>
          <w:sz w:val="22"/>
          <w:lang w:eastAsia="es-ES"/>
        </w:rPr>
        <w:t xml:space="preserve">” </w:t>
      </w:r>
    </w:p>
    <w:p w14:paraId="70AFDEB6" w14:textId="77777777" w:rsidR="00C24D22" w:rsidRPr="00BB2292" w:rsidRDefault="00C24D22" w:rsidP="00C24D22">
      <w:pPr>
        <w:ind w:left="850" w:right="901"/>
        <w:jc w:val="both"/>
        <w:rPr>
          <w:rFonts w:ascii="Palatino Linotype" w:hAnsi="Palatino Linotype"/>
          <w:i/>
          <w:sz w:val="22"/>
          <w:lang w:eastAsia="es-ES"/>
        </w:rPr>
      </w:pPr>
      <w:r w:rsidRPr="00BB2292">
        <w:rPr>
          <w:rFonts w:ascii="Palatino Linotype" w:hAnsi="Palatino Linotype"/>
          <w:i/>
          <w:sz w:val="22"/>
          <w:lang w:eastAsia="es-ES"/>
        </w:rPr>
        <w:t>(Énfasis añadido)</w:t>
      </w:r>
    </w:p>
    <w:p w14:paraId="25FFE055" w14:textId="77777777" w:rsidR="00C24D22" w:rsidRPr="00BB2292" w:rsidRDefault="00C24D22" w:rsidP="00C24D22">
      <w:pPr>
        <w:jc w:val="both"/>
        <w:rPr>
          <w:rFonts w:ascii="Palatino Linotype" w:hAnsi="Palatino Linotype"/>
          <w:lang w:eastAsia="es-ES"/>
        </w:rPr>
      </w:pPr>
    </w:p>
    <w:p w14:paraId="644DEC3A" w14:textId="77777777" w:rsidR="00C24D22" w:rsidRPr="00BB2292" w:rsidRDefault="00C24D22" w:rsidP="00C24D22">
      <w:pPr>
        <w:jc w:val="both"/>
        <w:rPr>
          <w:rFonts w:ascii="Palatino Linotype" w:hAnsi="Palatino Linotype"/>
          <w:i/>
          <w:iCs/>
          <w:sz w:val="22"/>
          <w:szCs w:val="22"/>
          <w:lang w:eastAsia="es-ES"/>
        </w:rPr>
      </w:pPr>
    </w:p>
    <w:p w14:paraId="1C6C54A0" w14:textId="77777777" w:rsidR="00C24D22" w:rsidRPr="00BB2292" w:rsidRDefault="00C24D22" w:rsidP="00C24D22">
      <w:pPr>
        <w:spacing w:line="360" w:lineRule="auto"/>
        <w:jc w:val="both"/>
        <w:rPr>
          <w:rFonts w:ascii="Palatino Linotype" w:hAnsi="Palatino Linotype"/>
          <w:lang w:eastAsia="es-ES"/>
        </w:rPr>
      </w:pPr>
      <w:r w:rsidRPr="00BB2292">
        <w:rPr>
          <w:rFonts w:ascii="Palatino Linotype" w:hAnsi="Palatino Linotype"/>
          <w:lang w:eastAsia="es-ES"/>
        </w:rPr>
        <w:lastRenderedPageBreak/>
        <w:t>Sirve de analogía el criterio jurisprudencial, emitido por Suprema Corte de Justicia de la Nación, con encontrado en el libro 74, enero de 2020, Tomo I, página 562, en el Semanario Judicial de la Federación y su Gaceta, Decima Época, cuyo tenor literal es el siguiente:</w:t>
      </w:r>
    </w:p>
    <w:p w14:paraId="02F732A7" w14:textId="77777777" w:rsidR="00C24D22" w:rsidRPr="00BB2292" w:rsidRDefault="00C24D22" w:rsidP="00C24D22">
      <w:pPr>
        <w:ind w:left="850" w:right="901"/>
        <w:jc w:val="both"/>
        <w:rPr>
          <w:rFonts w:ascii="Palatino Linotype" w:hAnsi="Palatino Linotype"/>
          <w:i/>
          <w:iCs/>
          <w:sz w:val="22"/>
          <w:szCs w:val="22"/>
          <w:lang w:eastAsia="es-ES"/>
        </w:rPr>
      </w:pPr>
    </w:p>
    <w:p w14:paraId="605EF0CE" w14:textId="77777777" w:rsidR="00C24D22" w:rsidRPr="00BB2292" w:rsidRDefault="00C24D22" w:rsidP="00C24D22">
      <w:pPr>
        <w:ind w:left="850" w:right="901"/>
        <w:jc w:val="both"/>
        <w:rPr>
          <w:rFonts w:ascii="Palatino Linotype" w:hAnsi="Palatino Linotype"/>
          <w:i/>
          <w:iCs/>
          <w:sz w:val="22"/>
          <w:szCs w:val="22"/>
          <w:lang w:eastAsia="es-ES"/>
        </w:rPr>
      </w:pPr>
      <w:r w:rsidRPr="00BB2292">
        <w:rPr>
          <w:rFonts w:ascii="Palatino Linotype" w:hAnsi="Palatino Linotype"/>
          <w:i/>
          <w:iCs/>
          <w:sz w:val="22"/>
          <w:szCs w:val="22"/>
          <w:lang w:eastAsia="es-ES"/>
        </w:rPr>
        <w:t>“</w:t>
      </w:r>
      <w:r w:rsidRPr="00BB2292">
        <w:rPr>
          <w:rFonts w:ascii="Palatino Linotype" w:hAnsi="Palatino Linotype"/>
          <w:b/>
          <w:bCs/>
          <w:i/>
          <w:iCs/>
          <w:sz w:val="22"/>
          <w:szCs w:val="22"/>
          <w:lang w:eastAsia="es-ES"/>
        </w:rPr>
        <w:t>DERECHO A LA INFORMACIÓN. NO PUEDE ALEGARSE EL CARÁCTER DE "RESERVADO" DE LAS AVERIGUACIONES PREVIAS CUANDO LA INVESTIGACIÓN VERSE SOBRE VIOLACIONES GRAVES DE DERECHOS FUNDAMENTALES O DELITOS DE LESA HUMANIDAD</w:t>
      </w:r>
      <w:r w:rsidRPr="00BB2292">
        <w:rPr>
          <w:rFonts w:ascii="Palatino Linotype" w:hAnsi="Palatino Linotype"/>
          <w:i/>
          <w:iCs/>
          <w:sz w:val="22"/>
          <w:szCs w:val="22"/>
          <w:lang w:eastAsia="es-ES"/>
        </w:rPr>
        <w:t>.  El artículo 14 de la abrogada Ley Federal de Transparencia y Acceso a la Información Pública Gubernamental, establece los supuestos en los cuales la información se considera reservada, entre ellos, las averiguaciones previas. Sin embargo, el último párrafo de dicho precepto señala que no puede invocarse el carácter de reservado cuando se trate de la investigación de violaciones graves de derechos fundamentales o delitos de lesa humanidad. Sobre esta excepción, es importante precisar que su justificación reside en la vertiente social del derecho a la información y en su carácter instrumental frente al goce de otros derechos humanos, en tanto que esta dimensión colectiva del derecho impacta directamente en el ejercicio y control democrático del poder, teniendo como su eje fundamental precisamente el interés general que reviste el conocimiento sobre determinada información. Desde esta perspectiva, tratándose de investigaciones sobre violaciones graves de derechos fundamentales o delitos de lesa humanidad, el derecho de acceso a la información debe prevalecer sobre la tutela que conlleva la reserva de las averiguaciones previas pues, por un lado, se afectan bienes de tal relevancia y con tal intensidad que el perjuicio trasciende de la esfera individual de la persona directamente afectada para constituirse como una afectación a la sociedad como un todo y, además, porque su conocimiento permite el ejercicio de un control y escrutinio por parte de la sociedad respecto al cumplimiento de las obligaciones a cargo del Estado ante este tipo de violaciones y delitos, estableciéndose así una relación instrumental frente a otros derechos humanos, al instituirse el derecho de acceso a la información como una garantía para su protección.”</w:t>
      </w:r>
    </w:p>
    <w:p w14:paraId="523F6528" w14:textId="77777777" w:rsidR="00C24D22" w:rsidRPr="00BB2292" w:rsidRDefault="00C24D22" w:rsidP="00D85538">
      <w:pPr>
        <w:spacing w:line="360" w:lineRule="auto"/>
        <w:jc w:val="both"/>
        <w:rPr>
          <w:rFonts w:ascii="Palatino Linotype" w:hAnsi="Palatino Linotype"/>
          <w:lang w:eastAsia="es-ES"/>
        </w:rPr>
      </w:pPr>
    </w:p>
    <w:p w14:paraId="38D709E9" w14:textId="77777777" w:rsidR="00D85538" w:rsidRPr="00BB2292" w:rsidRDefault="00D85538" w:rsidP="00D85538">
      <w:pPr>
        <w:spacing w:line="360" w:lineRule="auto"/>
        <w:jc w:val="both"/>
        <w:rPr>
          <w:rFonts w:ascii="Palatino Linotype" w:eastAsia="Arial Unicode MS" w:hAnsi="Palatino Linotype" w:cs="Arial"/>
          <w:lang w:eastAsia="es-ES"/>
        </w:rPr>
      </w:pPr>
      <w:r w:rsidRPr="00BB2292">
        <w:rPr>
          <w:rFonts w:ascii="Palatino Linotype" w:hAnsi="Palatino Linotype"/>
          <w:lang w:eastAsia="es-ES"/>
        </w:rPr>
        <w:lastRenderedPageBreak/>
        <w:t xml:space="preserve">Ahora </w:t>
      </w:r>
      <w:r w:rsidRPr="00BB2292">
        <w:rPr>
          <w:rFonts w:ascii="Palatino Linotype" w:hAnsi="Palatino Linotype" w:cs="Arial"/>
          <w:noProof/>
        </w:rPr>
        <w:t>bien</w:t>
      </w:r>
      <w:r w:rsidRPr="00BB2292">
        <w:rPr>
          <w:rFonts w:ascii="Palatino Linotype" w:hAnsi="Palatino Linotype"/>
          <w:lang w:eastAsia="es-ES"/>
        </w:rPr>
        <w:t xml:space="preserve">, </w:t>
      </w:r>
      <w:proofErr w:type="gramStart"/>
      <w:r w:rsidRPr="00BB2292">
        <w:rPr>
          <w:rFonts w:ascii="Palatino Linotype" w:hAnsi="Palatino Linotype"/>
          <w:lang w:eastAsia="es-ES"/>
        </w:rPr>
        <w:t>en relación a</w:t>
      </w:r>
      <w:proofErr w:type="gramEnd"/>
      <w:r w:rsidRPr="00BB2292">
        <w:rPr>
          <w:rFonts w:ascii="Palatino Linotype" w:hAnsi="Palatino Linotype"/>
          <w:lang w:eastAsia="es-ES"/>
        </w:rPr>
        <w:t xml:space="preserve"> la </w:t>
      </w:r>
      <w:r w:rsidRPr="00BB2292">
        <w:rPr>
          <w:rFonts w:ascii="Palatino Linotype" w:hAnsi="Palatino Linotype"/>
          <w:b/>
          <w:lang w:eastAsia="es-ES"/>
        </w:rPr>
        <w:t xml:space="preserve">versión pública </w:t>
      </w:r>
      <w:r w:rsidRPr="00BB2292">
        <w:rPr>
          <w:rFonts w:ascii="Palatino Linotype" w:hAnsi="Palatino Linotype"/>
          <w:lang w:eastAsia="es-ES"/>
        </w:rPr>
        <w:t xml:space="preserve">de la información de la que se ordena su entrega, en términos del artículo 143 de la Ley de Transparencia y Acceso a la Información Pública del Estado de México y Municipios, deberá </w:t>
      </w:r>
      <w:r w:rsidRPr="00BB2292">
        <w:rPr>
          <w:rFonts w:ascii="Palatino Linotype" w:eastAsia="Arial Unicode MS" w:hAnsi="Palatino Linotype" w:cs="Arial"/>
          <w:lang w:eastAsia="es-ES"/>
        </w:rPr>
        <w:t>omitirse, eliminarse o suprimirse la</w:t>
      </w:r>
      <w:r w:rsidRPr="00BB2292">
        <w:rPr>
          <w:rFonts w:ascii="Palatino Linotype" w:hAnsi="Palatino Linotype"/>
          <w:lang w:eastAsia="es-ES"/>
        </w:rPr>
        <w:t xml:space="preserve"> información </w:t>
      </w:r>
      <w:r w:rsidRPr="00BB2292">
        <w:rPr>
          <w:rFonts w:ascii="Palatino Linotype" w:hAnsi="Palatino Linotype"/>
          <w:b/>
          <w:lang w:eastAsia="es-ES"/>
        </w:rPr>
        <w:t>confidencial</w:t>
      </w:r>
      <w:r w:rsidRPr="00BB2292">
        <w:rPr>
          <w:rFonts w:ascii="Palatino Linotype" w:eastAsia="Arial Unicode MS" w:hAnsi="Palatino Linotype" w:cs="Arial"/>
          <w:lang w:eastAsia="es-ES"/>
        </w:rPr>
        <w:t xml:space="preserve">. </w:t>
      </w:r>
    </w:p>
    <w:p w14:paraId="2CA40032" w14:textId="77777777" w:rsidR="00D85538" w:rsidRPr="00BB2292" w:rsidRDefault="00D85538" w:rsidP="00D85538">
      <w:pPr>
        <w:spacing w:line="360" w:lineRule="auto"/>
        <w:jc w:val="both"/>
        <w:rPr>
          <w:rFonts w:ascii="Palatino Linotype" w:eastAsia="Arial Unicode MS" w:hAnsi="Palatino Linotype" w:cs="Arial"/>
          <w:lang w:eastAsia="es-ES"/>
        </w:rPr>
      </w:pPr>
    </w:p>
    <w:p w14:paraId="2AA83BC2" w14:textId="77777777" w:rsidR="00D85538" w:rsidRPr="00BB2292" w:rsidRDefault="00D85538" w:rsidP="00D85538">
      <w:pPr>
        <w:spacing w:line="360" w:lineRule="auto"/>
        <w:jc w:val="both"/>
        <w:rPr>
          <w:rFonts w:ascii="Palatino Linotype" w:hAnsi="Palatino Linotype" w:cs="Arial"/>
          <w:lang w:eastAsia="es-ES"/>
        </w:rPr>
      </w:pPr>
      <w:r w:rsidRPr="00BB2292">
        <w:rPr>
          <w:rFonts w:ascii="Palatino Linotype" w:eastAsia="Arial Unicode MS" w:hAnsi="Palatino Linotype" w:cs="Arial"/>
          <w:lang w:eastAsia="es-ES"/>
        </w:rPr>
        <w:t xml:space="preserve">En ese sentido, </w:t>
      </w:r>
      <w:r w:rsidRPr="00BB2292">
        <w:rPr>
          <w:rFonts w:ascii="Palatino Linotype" w:hAnsi="Palatino Linotype" w:cs="Arial"/>
          <w:lang w:val="es-ES_tradnl" w:eastAsia="es-ES"/>
        </w:rPr>
        <w:t>sólo podrán ser testados los datos que actualicen las hipótesis normativas previstas en dicho precepto legal, y deberá procederse a su clasificación mediante las formalidades de Ley, es decir,</w:t>
      </w:r>
      <w:r w:rsidRPr="00BB2292">
        <w:rPr>
          <w:rFonts w:ascii="Palatino Linotype" w:hAnsi="Palatino Linotype" w:cs="Arial"/>
          <w:lang w:eastAsia="es-ES"/>
        </w:rPr>
        <w:t xml:space="preserve"> que el Comité de Transparencia del </w:t>
      </w:r>
      <w:r w:rsidRPr="00BB2292">
        <w:rPr>
          <w:rFonts w:ascii="Palatino Linotype" w:hAnsi="Palatino Linotype" w:cs="Arial"/>
          <w:b/>
          <w:lang w:eastAsia="es-ES"/>
        </w:rPr>
        <w:t>SUJETO OBLIGADO</w:t>
      </w:r>
      <w:r w:rsidRPr="00BB2292">
        <w:rPr>
          <w:rFonts w:ascii="Palatino Linotype" w:hAnsi="Palatino Linotype" w:cs="Arial"/>
          <w:lang w:eastAsia="es-ES"/>
        </w:rPr>
        <w:t xml:space="preserve"> emita el Acuerdo de Clasificación correspondiente</w:t>
      </w:r>
      <w:r w:rsidRPr="00BB2292">
        <w:rPr>
          <w:rFonts w:ascii="Palatino Linotype" w:hAnsi="Palatino Linotype" w:cs="Arial"/>
          <w:lang w:val="es-ES_tradnl" w:eastAsia="es-ES"/>
        </w:rPr>
        <w:t xml:space="preserve"> debidamente fundado y motivado, en el cual se</w:t>
      </w:r>
      <w:r w:rsidRPr="00BB2292">
        <w:rPr>
          <w:rFonts w:ascii="Palatino Linotype" w:hAnsi="Palatino Linotype" w:cs="Arial"/>
          <w:lang w:eastAsia="es-ES"/>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30940CB" w14:textId="77777777" w:rsidR="00D85538" w:rsidRPr="00BB2292" w:rsidRDefault="00D85538" w:rsidP="00D85538">
      <w:pPr>
        <w:spacing w:line="360" w:lineRule="auto"/>
        <w:jc w:val="both"/>
        <w:rPr>
          <w:rFonts w:ascii="Palatino Linotype" w:hAnsi="Palatino Linotype" w:cs="Arial"/>
          <w:lang w:eastAsia="es-ES"/>
        </w:rPr>
      </w:pPr>
    </w:p>
    <w:p w14:paraId="650771E1" w14:textId="77777777" w:rsidR="00D85538" w:rsidRPr="00BB2292" w:rsidRDefault="00D85538" w:rsidP="00D85538">
      <w:pPr>
        <w:spacing w:line="360" w:lineRule="auto"/>
        <w:jc w:val="both"/>
        <w:rPr>
          <w:rFonts w:ascii="Palatino Linotype" w:hAnsi="Palatino Linotype" w:cs="Arial"/>
          <w:lang w:val="es-ES_tradnl" w:eastAsia="es-ES"/>
        </w:rPr>
      </w:pPr>
      <w:r w:rsidRPr="00BB2292">
        <w:rPr>
          <w:rFonts w:ascii="Palatino Linotype" w:hAnsi="Palatino Linotype" w:cs="Arial"/>
          <w:lang w:val="es-ES_tradnl" w:eastAsia="es-ES"/>
        </w:rPr>
        <w:t xml:space="preserve">Por </w:t>
      </w:r>
      <w:r w:rsidRPr="00BB2292">
        <w:rPr>
          <w:rFonts w:ascii="Palatino Linotype" w:hAnsi="Palatino Linotype" w:cs="Arial"/>
        </w:rPr>
        <w:t>ende</w:t>
      </w:r>
      <w:r w:rsidRPr="00BB2292">
        <w:rPr>
          <w:rFonts w:ascii="Palatino Linotype" w:hAnsi="Palatino Linotype" w:cs="Arial"/>
          <w:lang w:val="es-ES_tradnl" w:eastAsia="es-ES"/>
        </w:rPr>
        <w:t xml:space="preserve">, </w:t>
      </w:r>
      <w:r w:rsidRPr="00BB2292">
        <w:rPr>
          <w:rFonts w:ascii="Palatino Linotype" w:hAnsi="Palatino Linotype" w:cs="Arial"/>
          <w:b/>
          <w:lang w:val="es-ES_tradnl" w:eastAsia="es-ES"/>
        </w:rPr>
        <w:t>EL SUJETO OBLIGADO</w:t>
      </w:r>
      <w:r w:rsidRPr="00BB2292">
        <w:rPr>
          <w:rFonts w:ascii="Palatino Linotype" w:hAnsi="Palatino Linotype" w:cs="Arial"/>
          <w:lang w:val="es-ES_tradnl" w:eastAsia="es-ES"/>
        </w:rPr>
        <w:t xml:space="preserve"> debe testar los datos confidenciales, sin pasar por alto que la clasificación respectiva tiene </w:t>
      </w:r>
      <w:r w:rsidRPr="00BB2292">
        <w:rPr>
          <w:rFonts w:ascii="Palatino Linotype" w:hAnsi="Palatino Linotype" w:cs="Arial"/>
          <w:lang w:eastAsia="es-ES"/>
        </w:rPr>
        <w:t>que</w:t>
      </w:r>
      <w:r w:rsidRPr="00BB2292">
        <w:rPr>
          <w:rFonts w:ascii="Palatino Linotype" w:hAnsi="Palatino Linotype" w:cs="Arial"/>
          <w:lang w:val="es-ES_tradnl" w:eastAsia="es-ES"/>
        </w:rPr>
        <w:t xml:space="preserve"> cumplirse a través de la forma y formalidades que la Ley impone; </w:t>
      </w:r>
      <w:r w:rsidRPr="00BB2292">
        <w:rPr>
          <w:rFonts w:ascii="Palatino Linotype" w:hAnsi="Palatino Linotype" w:cs="Arial"/>
          <w:lang w:eastAsia="es-ES"/>
        </w:rPr>
        <w:t>es</w:t>
      </w:r>
      <w:r w:rsidRPr="00BB2292">
        <w:rPr>
          <w:rFonts w:ascii="Palatino Linotype" w:hAnsi="Palatino Linotype" w:cs="Arial"/>
          <w:lang w:val="es-ES_tradnl" w:eastAsia="es-ES"/>
        </w:rPr>
        <w:t xml:space="preserve"> decir, mediante Acuerdo debidamente fundado y </w:t>
      </w:r>
      <w:r w:rsidRPr="00BB2292">
        <w:rPr>
          <w:rFonts w:ascii="Palatino Linotype" w:hAnsi="Palatino Linotype" w:cs="Arial"/>
          <w:lang w:val="es-ES_tradnl" w:eastAsia="es-ES"/>
        </w:rPr>
        <w:lastRenderedPageBreak/>
        <w:t xml:space="preserve">motivado, en </w:t>
      </w:r>
      <w:r w:rsidRPr="00BB2292">
        <w:rPr>
          <w:rFonts w:ascii="Palatino Linotype" w:hAnsi="Palatino Linotype" w:cs="Arial"/>
          <w:noProof/>
        </w:rPr>
        <w:t>términos</w:t>
      </w:r>
      <w:r w:rsidRPr="00BB2292">
        <w:rPr>
          <w:rFonts w:ascii="Palatino Linotype" w:hAnsi="Palatino Linotype" w:cs="Arial"/>
          <w:lang w:val="es-ES_tradnl" w:eastAsia="es-ES"/>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9A89F2D" w14:textId="77777777" w:rsidR="00D85538" w:rsidRPr="00BB2292" w:rsidRDefault="00D85538" w:rsidP="00D85538">
      <w:pPr>
        <w:ind w:left="851" w:right="902"/>
        <w:jc w:val="center"/>
        <w:rPr>
          <w:rFonts w:ascii="Palatino Linotype" w:hAnsi="Palatino Linotype" w:cs="Arial"/>
          <w:b/>
          <w:i/>
          <w:sz w:val="22"/>
          <w:szCs w:val="22"/>
          <w:lang w:eastAsia="es-ES"/>
        </w:rPr>
      </w:pPr>
    </w:p>
    <w:p w14:paraId="04EF6468" w14:textId="77777777" w:rsidR="00D85538" w:rsidRPr="00BB2292" w:rsidRDefault="00D85538" w:rsidP="00D85538">
      <w:pPr>
        <w:ind w:left="851" w:right="902"/>
        <w:jc w:val="center"/>
        <w:rPr>
          <w:rFonts w:ascii="Palatino Linotype" w:hAnsi="Palatino Linotype" w:cs="Arial"/>
          <w:b/>
          <w:i/>
          <w:sz w:val="22"/>
          <w:szCs w:val="22"/>
          <w:lang w:eastAsia="es-ES"/>
        </w:rPr>
      </w:pPr>
      <w:r w:rsidRPr="00BB2292">
        <w:rPr>
          <w:rFonts w:ascii="Palatino Linotype" w:hAnsi="Palatino Linotype" w:cs="Arial"/>
          <w:b/>
          <w:i/>
          <w:sz w:val="22"/>
          <w:szCs w:val="22"/>
          <w:lang w:eastAsia="es-ES"/>
        </w:rPr>
        <w:t>Ley de Transparencia y Acceso a la Información Pública del Estado de México y Municipios.</w:t>
      </w:r>
    </w:p>
    <w:p w14:paraId="6EEBA233"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i/>
          <w:sz w:val="22"/>
          <w:szCs w:val="22"/>
        </w:rPr>
        <w:t>“</w:t>
      </w:r>
      <w:r w:rsidRPr="00BB2292">
        <w:rPr>
          <w:rFonts w:ascii="Palatino Linotype" w:hAnsi="Palatino Linotype" w:cs="Arial"/>
          <w:b/>
          <w:i/>
          <w:sz w:val="22"/>
          <w:szCs w:val="22"/>
        </w:rPr>
        <w:t xml:space="preserve">Artículo 49. </w:t>
      </w:r>
      <w:r w:rsidRPr="00BB2292">
        <w:rPr>
          <w:rFonts w:ascii="Palatino Linotype" w:hAnsi="Palatino Linotype" w:cs="Arial"/>
          <w:i/>
          <w:sz w:val="22"/>
          <w:szCs w:val="22"/>
        </w:rPr>
        <w:t xml:space="preserve">Los </w:t>
      </w:r>
      <w:r w:rsidRPr="00BB2292">
        <w:rPr>
          <w:rFonts w:ascii="Palatino Linotype" w:hAnsi="Palatino Linotype" w:cs="Arial"/>
          <w:i/>
          <w:sz w:val="22"/>
          <w:szCs w:val="22"/>
          <w:lang w:eastAsia="es-ES"/>
        </w:rPr>
        <w:t>Comités</w:t>
      </w:r>
      <w:r w:rsidRPr="00BB2292">
        <w:rPr>
          <w:rFonts w:ascii="Palatino Linotype" w:hAnsi="Palatino Linotype" w:cs="Arial"/>
          <w:i/>
          <w:sz w:val="22"/>
          <w:szCs w:val="22"/>
        </w:rPr>
        <w:t xml:space="preserve"> de Transparencia </w:t>
      </w:r>
      <w:r w:rsidRPr="00BB2292">
        <w:rPr>
          <w:rFonts w:ascii="Palatino Linotype" w:hAnsi="Palatino Linotype"/>
          <w:i/>
          <w:sz w:val="22"/>
          <w:szCs w:val="22"/>
          <w:lang w:eastAsia="es-ES"/>
        </w:rPr>
        <w:t>tendrán</w:t>
      </w:r>
      <w:r w:rsidRPr="00BB2292">
        <w:rPr>
          <w:rFonts w:ascii="Palatino Linotype" w:hAnsi="Palatino Linotype" w:cs="Arial"/>
          <w:i/>
          <w:sz w:val="22"/>
          <w:szCs w:val="22"/>
        </w:rPr>
        <w:t xml:space="preserve"> las siguientes atribuciones:</w:t>
      </w:r>
    </w:p>
    <w:p w14:paraId="60BA761C"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VIII.</w:t>
      </w:r>
      <w:r w:rsidRPr="00BB2292">
        <w:rPr>
          <w:rFonts w:ascii="Palatino Linotype" w:hAnsi="Palatino Linotype" w:cs="Arial"/>
          <w:i/>
          <w:sz w:val="22"/>
          <w:szCs w:val="22"/>
        </w:rPr>
        <w:t xml:space="preserve"> </w:t>
      </w:r>
      <w:r w:rsidRPr="00BB2292">
        <w:rPr>
          <w:rFonts w:ascii="Palatino Linotype" w:hAnsi="Palatino Linotype" w:cs="Arial"/>
          <w:b/>
          <w:i/>
          <w:sz w:val="22"/>
          <w:szCs w:val="22"/>
        </w:rPr>
        <w:t>Aprobar</w:t>
      </w:r>
      <w:r w:rsidRPr="00BB2292">
        <w:rPr>
          <w:rFonts w:ascii="Palatino Linotype" w:hAnsi="Palatino Linotype" w:cs="Arial"/>
          <w:i/>
          <w:sz w:val="22"/>
          <w:szCs w:val="22"/>
        </w:rPr>
        <w:t xml:space="preserve">, </w:t>
      </w:r>
      <w:r w:rsidRPr="00BB2292">
        <w:rPr>
          <w:rFonts w:ascii="Palatino Linotype" w:hAnsi="Palatino Linotype" w:cs="Arial"/>
          <w:i/>
          <w:sz w:val="22"/>
          <w:szCs w:val="22"/>
          <w:lang w:eastAsia="es-ES"/>
        </w:rPr>
        <w:t>modificar</w:t>
      </w:r>
      <w:r w:rsidRPr="00BB2292">
        <w:rPr>
          <w:rFonts w:ascii="Palatino Linotype" w:hAnsi="Palatino Linotype" w:cs="Arial"/>
          <w:i/>
          <w:sz w:val="22"/>
          <w:szCs w:val="22"/>
        </w:rPr>
        <w:t xml:space="preserve"> o revocar la clasificación de la información;</w:t>
      </w:r>
    </w:p>
    <w:p w14:paraId="6C520C7A" w14:textId="77777777" w:rsidR="00D85538" w:rsidRPr="00BB2292" w:rsidRDefault="00D85538" w:rsidP="00D85538">
      <w:pPr>
        <w:autoSpaceDE w:val="0"/>
        <w:autoSpaceDN w:val="0"/>
        <w:adjustRightInd w:val="0"/>
        <w:ind w:left="851" w:right="902"/>
        <w:jc w:val="both"/>
        <w:rPr>
          <w:rFonts w:ascii="Palatino Linotype" w:hAnsi="Palatino Linotype" w:cs="Arial"/>
          <w:b/>
          <w:i/>
          <w:sz w:val="22"/>
          <w:szCs w:val="22"/>
        </w:rPr>
      </w:pPr>
      <w:r w:rsidRPr="00BB2292">
        <w:rPr>
          <w:rFonts w:ascii="Palatino Linotype" w:hAnsi="Palatino Linotype" w:cs="Arial"/>
          <w:b/>
          <w:i/>
          <w:sz w:val="22"/>
          <w:szCs w:val="22"/>
        </w:rPr>
        <w:t>Artículo 132.</w:t>
      </w:r>
      <w:r w:rsidRPr="00BB2292">
        <w:rPr>
          <w:rFonts w:ascii="Palatino Linotype" w:hAnsi="Palatino Linotype" w:cs="Arial"/>
          <w:i/>
          <w:sz w:val="22"/>
          <w:szCs w:val="22"/>
        </w:rPr>
        <w:t xml:space="preserve"> </w:t>
      </w:r>
      <w:r w:rsidRPr="00BB2292">
        <w:rPr>
          <w:rFonts w:ascii="Palatino Linotype" w:hAnsi="Palatino Linotype" w:cs="Arial"/>
          <w:b/>
          <w:i/>
          <w:sz w:val="22"/>
          <w:szCs w:val="22"/>
        </w:rPr>
        <w:t>La clasificación de la información se llevará a cabo en el momento en que:</w:t>
      </w:r>
    </w:p>
    <w:p w14:paraId="22B58B46"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i/>
          <w:sz w:val="22"/>
          <w:szCs w:val="22"/>
        </w:rPr>
        <w:t>…</w:t>
      </w:r>
    </w:p>
    <w:p w14:paraId="29ACC616"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II.</w:t>
      </w:r>
      <w:r w:rsidRPr="00BB2292">
        <w:rPr>
          <w:rFonts w:ascii="Palatino Linotype" w:hAnsi="Palatino Linotype" w:cs="Arial"/>
          <w:i/>
          <w:sz w:val="22"/>
          <w:szCs w:val="22"/>
        </w:rPr>
        <w:t xml:space="preserve"> Se determine mediante resolución de autoridad competente; o</w:t>
      </w:r>
    </w:p>
    <w:p w14:paraId="643802AC"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III</w:t>
      </w:r>
      <w:r w:rsidRPr="00BB2292">
        <w:rPr>
          <w:rFonts w:ascii="Palatino Linotype" w:hAnsi="Palatino Linotype" w:cs="Arial"/>
          <w:i/>
          <w:sz w:val="22"/>
          <w:szCs w:val="22"/>
        </w:rPr>
        <w:t xml:space="preserve">. </w:t>
      </w:r>
      <w:r w:rsidRPr="00BB2292">
        <w:rPr>
          <w:rFonts w:ascii="Palatino Linotype" w:hAnsi="Palatino Linotype" w:cs="Arial"/>
          <w:b/>
          <w:i/>
          <w:sz w:val="22"/>
          <w:szCs w:val="22"/>
        </w:rPr>
        <w:t>Se generen versiones públicas para dar cumplimiento a las obligaciones de transparencia previstas en esta Ley</w:t>
      </w:r>
      <w:r w:rsidRPr="00BB2292">
        <w:rPr>
          <w:rFonts w:ascii="Palatino Linotype" w:hAnsi="Palatino Linotype" w:cs="Arial"/>
          <w:i/>
          <w:sz w:val="22"/>
          <w:szCs w:val="22"/>
        </w:rPr>
        <w:t>.”</w:t>
      </w:r>
    </w:p>
    <w:p w14:paraId="53CB61AA" w14:textId="77777777" w:rsidR="00D85538" w:rsidRPr="00BB2292" w:rsidRDefault="00D85538" w:rsidP="00D85538">
      <w:pPr>
        <w:ind w:left="851" w:right="902"/>
        <w:jc w:val="center"/>
        <w:rPr>
          <w:rFonts w:ascii="Palatino Linotype" w:hAnsi="Palatino Linotype" w:cs="Arial"/>
          <w:b/>
          <w:i/>
          <w:sz w:val="22"/>
          <w:szCs w:val="22"/>
          <w:lang w:eastAsia="es-ES"/>
        </w:rPr>
      </w:pPr>
      <w:r w:rsidRPr="00BB2292">
        <w:rPr>
          <w:rFonts w:ascii="Palatino Linotype" w:hAnsi="Palatino Linotype" w:cs="Arial"/>
          <w:b/>
          <w:i/>
          <w:sz w:val="22"/>
          <w:szCs w:val="22"/>
        </w:rPr>
        <w:t xml:space="preserve">Lineamientos Generales en materia de Clasificación y Desclasificación de la </w:t>
      </w:r>
      <w:r w:rsidRPr="00BB2292">
        <w:rPr>
          <w:rFonts w:ascii="Palatino Linotype" w:hAnsi="Palatino Linotype" w:cs="Arial"/>
          <w:b/>
          <w:i/>
          <w:sz w:val="22"/>
          <w:szCs w:val="22"/>
          <w:lang w:eastAsia="es-ES"/>
        </w:rPr>
        <w:t>Información</w:t>
      </w:r>
    </w:p>
    <w:p w14:paraId="3C6EA727"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i/>
          <w:sz w:val="22"/>
          <w:szCs w:val="22"/>
        </w:rPr>
        <w:t>“</w:t>
      </w:r>
      <w:proofErr w:type="gramStart"/>
      <w:r w:rsidRPr="00BB2292">
        <w:rPr>
          <w:rFonts w:ascii="Palatino Linotype" w:hAnsi="Palatino Linotype" w:cs="Arial"/>
          <w:b/>
          <w:i/>
          <w:sz w:val="22"/>
          <w:szCs w:val="22"/>
        </w:rPr>
        <w:t>Segundo.-</w:t>
      </w:r>
      <w:proofErr w:type="gramEnd"/>
      <w:r w:rsidRPr="00BB2292">
        <w:rPr>
          <w:rFonts w:ascii="Palatino Linotype" w:hAnsi="Palatino Linotype" w:cs="Arial"/>
          <w:i/>
          <w:sz w:val="22"/>
          <w:szCs w:val="22"/>
        </w:rPr>
        <w:t xml:space="preserve"> Para efectos de los </w:t>
      </w:r>
      <w:r w:rsidRPr="00BB2292">
        <w:rPr>
          <w:rFonts w:ascii="Palatino Linotype" w:hAnsi="Palatino Linotype" w:cs="Arial"/>
          <w:i/>
          <w:sz w:val="22"/>
          <w:szCs w:val="22"/>
          <w:lang w:eastAsia="es-ES"/>
        </w:rPr>
        <w:t>presentes</w:t>
      </w:r>
      <w:r w:rsidRPr="00BB2292">
        <w:rPr>
          <w:rFonts w:ascii="Palatino Linotype" w:hAnsi="Palatino Linotype" w:cs="Arial"/>
          <w:i/>
          <w:sz w:val="22"/>
          <w:szCs w:val="22"/>
        </w:rPr>
        <w:t xml:space="preserve"> Lineamientos Generales, se entenderá por:</w:t>
      </w:r>
    </w:p>
    <w:p w14:paraId="7C0F4853"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XVIII.</w:t>
      </w:r>
      <w:r w:rsidRPr="00BB2292">
        <w:rPr>
          <w:rFonts w:ascii="Palatino Linotype" w:hAnsi="Palatino Linotype" w:cs="Arial"/>
          <w:i/>
          <w:sz w:val="22"/>
          <w:szCs w:val="22"/>
        </w:rPr>
        <w:t xml:space="preserve"> </w:t>
      </w:r>
      <w:r w:rsidRPr="00BB2292">
        <w:rPr>
          <w:rFonts w:ascii="Palatino Linotype" w:hAnsi="Palatino Linotype" w:cs="Arial"/>
          <w:b/>
          <w:i/>
          <w:sz w:val="22"/>
          <w:szCs w:val="22"/>
        </w:rPr>
        <w:t>Versión pública:</w:t>
      </w:r>
      <w:r w:rsidRPr="00BB2292">
        <w:rPr>
          <w:rFonts w:ascii="Palatino Linotype" w:hAnsi="Palatino Linotype" w:cs="Arial"/>
          <w:i/>
          <w:sz w:val="22"/>
          <w:szCs w:val="22"/>
        </w:rPr>
        <w:t xml:space="preserve"> El </w:t>
      </w:r>
      <w:r w:rsidRPr="00BB2292">
        <w:rPr>
          <w:rFonts w:ascii="Palatino Linotype" w:hAnsi="Palatino Linotype" w:cs="Arial"/>
          <w:bCs/>
          <w:i/>
          <w:noProof/>
          <w:sz w:val="22"/>
          <w:szCs w:val="22"/>
          <w:lang w:eastAsia="es-ES"/>
        </w:rPr>
        <w:t>documento</w:t>
      </w:r>
      <w:r w:rsidRPr="00BB2292">
        <w:rPr>
          <w:rFonts w:ascii="Palatino Linotype" w:hAnsi="Palatino Linotype" w:cs="Arial"/>
          <w:i/>
          <w:sz w:val="22"/>
          <w:szCs w:val="22"/>
        </w:rPr>
        <w:t xml:space="preserve"> a partir del que se otorga acceso a la información, en el que se testan partes o secciones clasificadas, indicando el contenido de éstas de manera genérica, </w:t>
      </w:r>
      <w:r w:rsidRPr="00BB2292">
        <w:rPr>
          <w:rFonts w:ascii="Palatino Linotype" w:hAnsi="Palatino Linotype" w:cs="Arial"/>
          <w:b/>
          <w:i/>
          <w:sz w:val="22"/>
          <w:szCs w:val="22"/>
        </w:rPr>
        <w:t>fundando y motivando la</w:t>
      </w:r>
      <w:r w:rsidRPr="00BB2292">
        <w:rPr>
          <w:rFonts w:ascii="Palatino Linotype" w:hAnsi="Palatino Linotype" w:cs="Arial"/>
          <w:i/>
          <w:sz w:val="22"/>
          <w:szCs w:val="22"/>
        </w:rPr>
        <w:t xml:space="preserve"> reserva o </w:t>
      </w:r>
      <w:r w:rsidRPr="00BB2292">
        <w:rPr>
          <w:rFonts w:ascii="Palatino Linotype" w:hAnsi="Palatino Linotype" w:cs="Arial"/>
          <w:b/>
          <w:i/>
          <w:sz w:val="22"/>
          <w:szCs w:val="22"/>
        </w:rPr>
        <w:t>confidencialidad</w:t>
      </w:r>
      <w:r w:rsidRPr="00BB2292">
        <w:rPr>
          <w:rFonts w:ascii="Palatino Linotype" w:hAnsi="Palatino Linotype" w:cs="Arial"/>
          <w:i/>
          <w:sz w:val="22"/>
          <w:szCs w:val="22"/>
        </w:rPr>
        <w:t xml:space="preserve">, a través de la resolución que para tal efecto emita el </w:t>
      </w:r>
      <w:r w:rsidRPr="00BB2292">
        <w:rPr>
          <w:rFonts w:ascii="Palatino Linotype" w:hAnsi="Palatino Linotype" w:cs="Arial"/>
          <w:bCs/>
          <w:i/>
          <w:noProof/>
          <w:sz w:val="22"/>
          <w:szCs w:val="22"/>
          <w:lang w:eastAsia="es-ES"/>
        </w:rPr>
        <w:t>Comité</w:t>
      </w:r>
      <w:r w:rsidRPr="00BB2292">
        <w:rPr>
          <w:rFonts w:ascii="Palatino Linotype" w:hAnsi="Palatino Linotype" w:cs="Arial"/>
          <w:i/>
          <w:sz w:val="22"/>
          <w:szCs w:val="22"/>
        </w:rPr>
        <w:t xml:space="preserve"> de Transparencia.</w:t>
      </w:r>
    </w:p>
    <w:p w14:paraId="71568B17"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Cuarto.</w:t>
      </w:r>
      <w:r w:rsidRPr="00BB2292">
        <w:rPr>
          <w:rFonts w:ascii="Palatino Linotype" w:hAnsi="Palatino Linotype" w:cs="Arial"/>
          <w:i/>
          <w:sz w:val="22"/>
          <w:szCs w:val="22"/>
        </w:rPr>
        <w:t xml:space="preserve"> </w:t>
      </w:r>
      <w:r w:rsidRPr="00BB2292">
        <w:rPr>
          <w:rFonts w:ascii="Palatino Linotype" w:hAnsi="Palatino Linotype" w:cs="Arial"/>
          <w:b/>
          <w:i/>
          <w:sz w:val="22"/>
          <w:szCs w:val="22"/>
        </w:rPr>
        <w:t>Para clasificar la información como</w:t>
      </w:r>
      <w:r w:rsidRPr="00BB2292">
        <w:rPr>
          <w:rFonts w:ascii="Palatino Linotype" w:hAnsi="Palatino Linotype" w:cs="Arial"/>
          <w:i/>
          <w:sz w:val="22"/>
          <w:szCs w:val="22"/>
        </w:rPr>
        <w:t xml:space="preserve"> reservada o </w:t>
      </w:r>
      <w:r w:rsidRPr="00BB2292">
        <w:rPr>
          <w:rFonts w:ascii="Palatino Linotype" w:hAnsi="Palatino Linotype" w:cs="Arial"/>
          <w:b/>
          <w:i/>
          <w:sz w:val="22"/>
          <w:szCs w:val="22"/>
        </w:rPr>
        <w:t xml:space="preserve">confidencial, de manera total o parcial, el titular del </w:t>
      </w:r>
      <w:r w:rsidRPr="00BB2292">
        <w:rPr>
          <w:rFonts w:ascii="Palatino Linotype" w:hAnsi="Palatino Linotype" w:cs="Arial"/>
          <w:b/>
          <w:bCs/>
          <w:i/>
          <w:noProof/>
          <w:sz w:val="22"/>
          <w:szCs w:val="22"/>
          <w:lang w:eastAsia="es-ES"/>
        </w:rPr>
        <w:t>área</w:t>
      </w:r>
      <w:r w:rsidRPr="00BB2292">
        <w:rPr>
          <w:rFonts w:ascii="Palatino Linotype" w:hAnsi="Palatino Linotype" w:cs="Arial"/>
          <w:b/>
          <w:i/>
          <w:sz w:val="22"/>
          <w:szCs w:val="22"/>
        </w:rPr>
        <w:t xml:space="preserve"> del sujeto </w:t>
      </w:r>
      <w:r w:rsidRPr="00BB2292">
        <w:rPr>
          <w:rFonts w:ascii="Palatino Linotype" w:hAnsi="Palatino Linotype" w:cs="Arial"/>
          <w:b/>
          <w:i/>
          <w:sz w:val="22"/>
          <w:szCs w:val="22"/>
          <w:lang w:eastAsia="es-ES"/>
        </w:rPr>
        <w:t>obligado</w:t>
      </w:r>
      <w:r w:rsidRPr="00BB2292">
        <w:rPr>
          <w:rFonts w:ascii="Palatino Linotype" w:hAnsi="Palatino Linotype" w:cs="Arial"/>
          <w:b/>
          <w:i/>
          <w:sz w:val="22"/>
          <w:szCs w:val="22"/>
        </w:rPr>
        <w:t xml:space="preserve"> deberá atender lo dispuesto por el Título Sexto de la Ley General</w:t>
      </w:r>
      <w:r w:rsidRPr="00BB2292">
        <w:rPr>
          <w:rFonts w:ascii="Palatino Linotype" w:hAnsi="Palatino Linotype" w:cs="Arial"/>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22E3C6"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i/>
          <w:sz w:val="22"/>
          <w:szCs w:val="22"/>
        </w:rPr>
        <w:lastRenderedPageBreak/>
        <w:t xml:space="preserve">Los sujetos obligados deberán aplicar, de manera estricta, las excepciones al derecho de acceso a la </w:t>
      </w:r>
      <w:r w:rsidRPr="00BB2292">
        <w:rPr>
          <w:rFonts w:ascii="Palatino Linotype" w:hAnsi="Palatino Linotype" w:cs="Arial"/>
          <w:bCs/>
          <w:i/>
          <w:noProof/>
          <w:sz w:val="22"/>
          <w:szCs w:val="22"/>
          <w:lang w:eastAsia="es-ES"/>
        </w:rPr>
        <w:t>información</w:t>
      </w:r>
      <w:r w:rsidRPr="00BB2292">
        <w:rPr>
          <w:rFonts w:ascii="Palatino Linotype" w:hAnsi="Palatino Linotype" w:cs="Arial"/>
          <w:i/>
          <w:sz w:val="22"/>
          <w:szCs w:val="22"/>
        </w:rPr>
        <w:t xml:space="preserve"> y sólo </w:t>
      </w:r>
      <w:r w:rsidRPr="00BB2292">
        <w:rPr>
          <w:rFonts w:ascii="Palatino Linotype" w:hAnsi="Palatino Linotype" w:cs="Arial"/>
          <w:i/>
          <w:sz w:val="22"/>
          <w:szCs w:val="22"/>
          <w:lang w:eastAsia="es-ES"/>
        </w:rPr>
        <w:t>podrán</w:t>
      </w:r>
      <w:r w:rsidRPr="00BB2292">
        <w:rPr>
          <w:rFonts w:ascii="Palatino Linotype" w:hAnsi="Palatino Linotype" w:cs="Arial"/>
          <w:i/>
          <w:sz w:val="22"/>
          <w:szCs w:val="22"/>
        </w:rPr>
        <w:t xml:space="preserve"> invocarlas cuando acrediten su procedencia.</w:t>
      </w:r>
    </w:p>
    <w:p w14:paraId="7588E47D"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Quinto.</w:t>
      </w:r>
      <w:r w:rsidRPr="00BB229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w:t>
      </w:r>
      <w:r w:rsidRPr="00BB2292">
        <w:rPr>
          <w:rFonts w:ascii="Palatino Linotype" w:hAnsi="Palatino Linotype" w:cs="Arial"/>
          <w:i/>
          <w:sz w:val="22"/>
          <w:szCs w:val="22"/>
          <w:lang w:eastAsia="es-ES"/>
        </w:rPr>
        <w:t>corresponderá</w:t>
      </w:r>
      <w:r w:rsidRPr="00BB2292">
        <w:rPr>
          <w:rFonts w:ascii="Palatino Linotype" w:hAnsi="Palatino Linotype" w:cs="Arial"/>
          <w:i/>
          <w:sz w:val="22"/>
          <w:szCs w:val="22"/>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FB28D24"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Sexto.</w:t>
      </w:r>
      <w:r w:rsidRPr="00BB2292">
        <w:rPr>
          <w:rFonts w:ascii="Palatino Linotype" w:hAnsi="Palatino Linotype" w:cs="Arial"/>
          <w:i/>
          <w:sz w:val="22"/>
          <w:szCs w:val="22"/>
        </w:rPr>
        <w:t xml:space="preserve"> Los sujetos obligados no podrán emitir acuerdos de carácter general ni particular que clasifiquen </w:t>
      </w:r>
      <w:r w:rsidRPr="00BB2292">
        <w:rPr>
          <w:rFonts w:ascii="Palatino Linotype" w:hAnsi="Palatino Linotype" w:cs="Arial"/>
          <w:bCs/>
          <w:i/>
          <w:noProof/>
          <w:sz w:val="22"/>
          <w:szCs w:val="22"/>
          <w:lang w:eastAsia="es-ES"/>
        </w:rPr>
        <w:t>documentos</w:t>
      </w:r>
      <w:r w:rsidRPr="00BB2292">
        <w:rPr>
          <w:rFonts w:ascii="Palatino Linotype" w:hAnsi="Palatino Linotype" w:cs="Arial"/>
          <w:i/>
          <w:sz w:val="22"/>
          <w:szCs w:val="22"/>
        </w:rPr>
        <w:t xml:space="preserve"> o expedientes como reservados, ni clasificar documentos antes de que se genere la información o cuando éstos no obren en sus archivos.</w:t>
      </w:r>
    </w:p>
    <w:p w14:paraId="1FDD7020" w14:textId="77777777" w:rsidR="00D85538" w:rsidRPr="00BB2292" w:rsidRDefault="00D85538" w:rsidP="00D85538">
      <w:pPr>
        <w:ind w:left="851" w:right="902"/>
        <w:jc w:val="both"/>
        <w:rPr>
          <w:rFonts w:ascii="Palatino Linotype" w:hAnsi="Palatino Linotype" w:cs="Arial"/>
          <w:i/>
          <w:sz w:val="22"/>
          <w:szCs w:val="22"/>
        </w:rPr>
      </w:pPr>
      <w:r w:rsidRPr="00BB2292">
        <w:rPr>
          <w:rFonts w:ascii="Palatino Linotype" w:hAnsi="Palatino Linotype" w:cs="Arial"/>
          <w:i/>
          <w:sz w:val="22"/>
          <w:szCs w:val="22"/>
        </w:rPr>
        <w:t xml:space="preserve">La clasificación de </w:t>
      </w:r>
      <w:r w:rsidRPr="00BB2292">
        <w:rPr>
          <w:rFonts w:ascii="Palatino Linotype" w:hAnsi="Palatino Linotype" w:cs="Arial"/>
          <w:i/>
          <w:sz w:val="22"/>
          <w:szCs w:val="22"/>
          <w:lang w:eastAsia="es-ES"/>
        </w:rPr>
        <w:t>información</w:t>
      </w:r>
      <w:r w:rsidRPr="00BB2292">
        <w:rPr>
          <w:rFonts w:ascii="Palatino Linotype" w:hAnsi="Palatino Linotype" w:cs="Arial"/>
          <w:i/>
          <w:sz w:val="22"/>
          <w:szCs w:val="22"/>
        </w:rPr>
        <w:t xml:space="preserve"> se realizará conforme a un análisis caso por caso, mediante la aplicación </w:t>
      </w:r>
      <w:r w:rsidRPr="00BB2292">
        <w:rPr>
          <w:rFonts w:ascii="Palatino Linotype" w:hAnsi="Palatino Linotype" w:cs="Arial"/>
          <w:bCs/>
          <w:i/>
          <w:noProof/>
          <w:sz w:val="22"/>
          <w:szCs w:val="22"/>
          <w:lang w:eastAsia="es-ES"/>
        </w:rPr>
        <w:t>de</w:t>
      </w:r>
      <w:r w:rsidRPr="00BB2292">
        <w:rPr>
          <w:rFonts w:ascii="Palatino Linotype" w:hAnsi="Palatino Linotype" w:cs="Arial"/>
          <w:i/>
          <w:sz w:val="22"/>
          <w:szCs w:val="22"/>
        </w:rPr>
        <w:t xml:space="preserve"> la prueba de daño y de interés público.</w:t>
      </w:r>
    </w:p>
    <w:p w14:paraId="0D23517F"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Séptimo.</w:t>
      </w:r>
      <w:r w:rsidRPr="00BB2292">
        <w:rPr>
          <w:rFonts w:ascii="Palatino Linotype" w:hAnsi="Palatino Linotype" w:cs="Arial"/>
          <w:i/>
          <w:sz w:val="22"/>
          <w:szCs w:val="22"/>
        </w:rPr>
        <w:t xml:space="preserve"> La clasificación </w:t>
      </w:r>
      <w:r w:rsidRPr="00BB2292">
        <w:rPr>
          <w:rFonts w:ascii="Palatino Linotype" w:hAnsi="Palatino Linotype" w:cs="Arial"/>
          <w:bCs/>
          <w:i/>
          <w:noProof/>
          <w:sz w:val="22"/>
          <w:szCs w:val="22"/>
          <w:lang w:eastAsia="es-ES"/>
        </w:rPr>
        <w:t>de</w:t>
      </w:r>
      <w:r w:rsidRPr="00BB2292">
        <w:rPr>
          <w:rFonts w:ascii="Palatino Linotype" w:hAnsi="Palatino Linotype" w:cs="Arial"/>
          <w:i/>
          <w:sz w:val="22"/>
          <w:szCs w:val="22"/>
        </w:rPr>
        <w:t xml:space="preserve"> la </w:t>
      </w:r>
      <w:r w:rsidRPr="00BB2292">
        <w:rPr>
          <w:rFonts w:ascii="Palatino Linotype" w:hAnsi="Palatino Linotype" w:cs="Arial"/>
          <w:i/>
          <w:sz w:val="22"/>
          <w:szCs w:val="22"/>
          <w:lang w:eastAsia="es-ES"/>
        </w:rPr>
        <w:t>información</w:t>
      </w:r>
      <w:r w:rsidRPr="00BB2292">
        <w:rPr>
          <w:rFonts w:ascii="Palatino Linotype" w:hAnsi="Palatino Linotype" w:cs="Arial"/>
          <w:i/>
          <w:sz w:val="22"/>
          <w:szCs w:val="22"/>
        </w:rPr>
        <w:t xml:space="preserve"> se llevará a cabo en el momento en que:</w:t>
      </w:r>
    </w:p>
    <w:p w14:paraId="1EFA2EC2"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I.</w:t>
      </w:r>
      <w:r w:rsidRPr="00BB2292">
        <w:rPr>
          <w:rFonts w:ascii="Palatino Linotype" w:hAnsi="Palatino Linotype" w:cs="Arial"/>
          <w:i/>
          <w:sz w:val="22"/>
          <w:szCs w:val="22"/>
        </w:rPr>
        <w:t xml:space="preserve"> Se reciba una solicitud de acceso a la información;</w:t>
      </w:r>
    </w:p>
    <w:p w14:paraId="7EE09619"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II.</w:t>
      </w:r>
      <w:r w:rsidRPr="00BB2292">
        <w:rPr>
          <w:rFonts w:ascii="Palatino Linotype" w:hAnsi="Palatino Linotype" w:cs="Arial"/>
          <w:i/>
          <w:sz w:val="22"/>
          <w:szCs w:val="22"/>
        </w:rPr>
        <w:t xml:space="preserve"> Se determine </w:t>
      </w:r>
      <w:r w:rsidRPr="00BB2292">
        <w:rPr>
          <w:rFonts w:ascii="Palatino Linotype" w:hAnsi="Palatino Linotype" w:cs="Arial"/>
          <w:bCs/>
          <w:i/>
          <w:noProof/>
          <w:sz w:val="22"/>
          <w:szCs w:val="22"/>
          <w:lang w:eastAsia="es-ES"/>
        </w:rPr>
        <w:t>mediante</w:t>
      </w:r>
      <w:r w:rsidRPr="00BB2292">
        <w:rPr>
          <w:rFonts w:ascii="Palatino Linotype" w:hAnsi="Palatino Linotype" w:cs="Arial"/>
          <w:i/>
          <w:sz w:val="22"/>
          <w:szCs w:val="22"/>
        </w:rPr>
        <w:t xml:space="preserve"> resolución de autoridad competente, o</w:t>
      </w:r>
    </w:p>
    <w:p w14:paraId="08EB442E"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III.</w:t>
      </w:r>
      <w:r w:rsidRPr="00BB2292">
        <w:rPr>
          <w:rFonts w:ascii="Palatino Linotype" w:hAnsi="Palatino Linotype" w:cs="Arial"/>
          <w:i/>
          <w:sz w:val="22"/>
          <w:szCs w:val="22"/>
        </w:rPr>
        <w:t xml:space="preserve"> Se generen </w:t>
      </w:r>
      <w:r w:rsidRPr="00BB2292">
        <w:rPr>
          <w:rFonts w:ascii="Palatino Linotype" w:hAnsi="Palatino Linotype" w:cs="Arial"/>
          <w:bCs/>
          <w:i/>
          <w:noProof/>
          <w:sz w:val="22"/>
          <w:szCs w:val="22"/>
          <w:lang w:eastAsia="es-ES"/>
        </w:rPr>
        <w:t>versiones</w:t>
      </w:r>
      <w:r w:rsidRPr="00BB2292">
        <w:rPr>
          <w:rFonts w:ascii="Palatino Linotype" w:hAnsi="Palatino Linotype" w:cs="Arial"/>
          <w:i/>
          <w:sz w:val="22"/>
          <w:szCs w:val="22"/>
        </w:rPr>
        <w:t xml:space="preserve"> públicas para dar cumplimiento a las obligaciones de transparencia previstas en la Ley General, la Ley Federal y las correspondientes de las entidades federativas.</w:t>
      </w:r>
    </w:p>
    <w:p w14:paraId="44A35F5E"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i/>
          <w:sz w:val="22"/>
          <w:szCs w:val="22"/>
        </w:rPr>
        <w:t xml:space="preserve">Los titulares de las áreas deberán revisar la clasificación al momento de la recepción de una solicitud de </w:t>
      </w:r>
      <w:r w:rsidRPr="00BB2292">
        <w:rPr>
          <w:rFonts w:ascii="Palatino Linotype" w:hAnsi="Palatino Linotype" w:cs="Arial"/>
          <w:bCs/>
          <w:i/>
          <w:noProof/>
          <w:sz w:val="22"/>
          <w:szCs w:val="22"/>
          <w:lang w:eastAsia="es-ES"/>
        </w:rPr>
        <w:t>acceso</w:t>
      </w:r>
      <w:r w:rsidRPr="00BB2292">
        <w:rPr>
          <w:rFonts w:ascii="Palatino Linotype" w:hAnsi="Palatino Linotype" w:cs="Arial"/>
          <w:i/>
          <w:sz w:val="22"/>
          <w:szCs w:val="22"/>
        </w:rPr>
        <w:t xml:space="preserve"> a la información, para verificar si encuadra en una causal de reserva o de confidencialidad.</w:t>
      </w:r>
    </w:p>
    <w:p w14:paraId="4A8E7E00"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Octavo.</w:t>
      </w:r>
      <w:r w:rsidRPr="00BB229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w:t>
      </w:r>
      <w:r w:rsidRPr="00BB2292">
        <w:rPr>
          <w:rFonts w:ascii="Palatino Linotype" w:hAnsi="Palatino Linotype" w:cs="Arial"/>
          <w:bCs/>
          <w:i/>
          <w:noProof/>
          <w:sz w:val="22"/>
          <w:szCs w:val="22"/>
          <w:lang w:eastAsia="es-ES"/>
        </w:rPr>
        <w:t>expresamente</w:t>
      </w:r>
      <w:r w:rsidRPr="00BB2292">
        <w:rPr>
          <w:rFonts w:ascii="Palatino Linotype" w:hAnsi="Palatino Linotype" w:cs="Arial"/>
          <w:i/>
          <w:sz w:val="22"/>
          <w:szCs w:val="22"/>
        </w:rPr>
        <w:t xml:space="preserve"> le otorga el carácter de reservada o confidencial.</w:t>
      </w:r>
    </w:p>
    <w:p w14:paraId="5784B292" w14:textId="77777777" w:rsidR="00D85538" w:rsidRPr="00BB2292" w:rsidRDefault="00D85538" w:rsidP="00D85538">
      <w:pPr>
        <w:autoSpaceDE w:val="0"/>
        <w:autoSpaceDN w:val="0"/>
        <w:adjustRightInd w:val="0"/>
        <w:ind w:left="851" w:right="902"/>
        <w:jc w:val="both"/>
        <w:rPr>
          <w:rFonts w:ascii="Palatino Linotype" w:hAnsi="Palatino Linotype" w:cs="Arial"/>
          <w:bCs/>
          <w:i/>
          <w:noProof/>
          <w:sz w:val="22"/>
          <w:szCs w:val="22"/>
          <w:lang w:eastAsia="es-ES"/>
        </w:rPr>
      </w:pPr>
      <w:r w:rsidRPr="00BB2292">
        <w:rPr>
          <w:rFonts w:ascii="Palatino Linotype" w:hAnsi="Palatino Linotype" w:cs="Arial"/>
          <w:i/>
          <w:sz w:val="22"/>
          <w:szCs w:val="22"/>
        </w:rPr>
        <w:t xml:space="preserve">Para </w:t>
      </w:r>
      <w:r w:rsidRPr="00BB2292">
        <w:rPr>
          <w:rFonts w:ascii="Palatino Linotype" w:hAnsi="Palatino Linotype" w:cs="Arial"/>
          <w:bCs/>
          <w:i/>
          <w:noProof/>
          <w:sz w:val="22"/>
          <w:szCs w:val="22"/>
          <w:lang w:eastAsia="es-ES"/>
        </w:rPr>
        <w:t xml:space="preserve">motivar la clasificación se deberán señalar las razones o circunstancias especiales que lo </w:t>
      </w:r>
      <w:r w:rsidRPr="00BB2292">
        <w:rPr>
          <w:rFonts w:ascii="Palatino Linotype" w:hAnsi="Palatino Linotype" w:cs="Arial"/>
          <w:i/>
          <w:sz w:val="22"/>
          <w:szCs w:val="22"/>
        </w:rPr>
        <w:t>llevaron</w:t>
      </w:r>
      <w:r w:rsidRPr="00BB2292">
        <w:rPr>
          <w:rFonts w:ascii="Palatino Linotype" w:hAnsi="Palatino Linotype" w:cs="Arial"/>
          <w:bCs/>
          <w:i/>
          <w:noProof/>
          <w:sz w:val="22"/>
          <w:szCs w:val="22"/>
          <w:lang w:eastAsia="es-ES"/>
        </w:rPr>
        <w:t xml:space="preserve"> a concluir que el caso particular se ajusta al supuesto previsto por la norma legal invocada como fundamento.</w:t>
      </w:r>
    </w:p>
    <w:p w14:paraId="18C36C73" w14:textId="77777777" w:rsidR="00D85538" w:rsidRPr="00BB2292" w:rsidRDefault="00D85538" w:rsidP="00D85538">
      <w:pPr>
        <w:autoSpaceDE w:val="0"/>
        <w:autoSpaceDN w:val="0"/>
        <w:adjustRightInd w:val="0"/>
        <w:ind w:left="851" w:right="902"/>
        <w:jc w:val="both"/>
        <w:rPr>
          <w:rFonts w:ascii="Palatino Linotype" w:hAnsi="Palatino Linotype" w:cs="Arial"/>
          <w:bCs/>
          <w:i/>
          <w:noProof/>
          <w:sz w:val="22"/>
          <w:szCs w:val="22"/>
          <w:lang w:eastAsia="es-ES"/>
        </w:rPr>
      </w:pPr>
      <w:r w:rsidRPr="00BB2292">
        <w:rPr>
          <w:rFonts w:ascii="Palatino Linotype" w:hAnsi="Palatino Linotype" w:cs="Arial"/>
          <w:bCs/>
          <w:i/>
          <w:noProof/>
          <w:sz w:val="22"/>
          <w:szCs w:val="22"/>
          <w:lang w:eastAsia="es-ES"/>
        </w:rPr>
        <w:t xml:space="preserve">En caso de referirse a información reservada, la motivación de la clasificación también deberá comprender las circunstancias que justifican el establecimiento de determinado plazo </w:t>
      </w:r>
      <w:r w:rsidRPr="00BB2292">
        <w:rPr>
          <w:rFonts w:ascii="Palatino Linotype" w:hAnsi="Palatino Linotype" w:cs="Arial"/>
          <w:i/>
          <w:sz w:val="22"/>
          <w:szCs w:val="22"/>
        </w:rPr>
        <w:t>de</w:t>
      </w:r>
      <w:r w:rsidRPr="00BB2292">
        <w:rPr>
          <w:rFonts w:ascii="Palatino Linotype" w:hAnsi="Palatino Linotype" w:cs="Arial"/>
          <w:bCs/>
          <w:i/>
          <w:noProof/>
          <w:sz w:val="22"/>
          <w:szCs w:val="22"/>
          <w:lang w:eastAsia="es-ES"/>
        </w:rPr>
        <w:t xml:space="preserve"> </w:t>
      </w:r>
      <w:r w:rsidRPr="00BB2292">
        <w:rPr>
          <w:rFonts w:ascii="Palatino Linotype" w:hAnsi="Palatino Linotype" w:cs="Arial"/>
          <w:i/>
          <w:sz w:val="22"/>
          <w:szCs w:val="22"/>
        </w:rPr>
        <w:t>reserva</w:t>
      </w:r>
      <w:r w:rsidRPr="00BB2292">
        <w:rPr>
          <w:rFonts w:ascii="Palatino Linotype" w:hAnsi="Palatino Linotype" w:cs="Arial"/>
          <w:bCs/>
          <w:i/>
          <w:noProof/>
          <w:sz w:val="22"/>
          <w:szCs w:val="22"/>
          <w:lang w:eastAsia="es-ES"/>
        </w:rPr>
        <w:t>.</w:t>
      </w:r>
    </w:p>
    <w:p w14:paraId="1C24305A" w14:textId="77777777" w:rsidR="00D85538" w:rsidRPr="00BB2292" w:rsidRDefault="00D85538" w:rsidP="00D85538">
      <w:pPr>
        <w:autoSpaceDE w:val="0"/>
        <w:autoSpaceDN w:val="0"/>
        <w:adjustRightInd w:val="0"/>
        <w:ind w:left="851" w:right="902"/>
        <w:jc w:val="both"/>
        <w:rPr>
          <w:rFonts w:ascii="Palatino Linotype" w:hAnsi="Palatino Linotype" w:cs="Arial"/>
          <w:bCs/>
          <w:i/>
          <w:noProof/>
          <w:sz w:val="22"/>
          <w:szCs w:val="22"/>
          <w:lang w:eastAsia="es-ES"/>
        </w:rPr>
      </w:pPr>
      <w:r w:rsidRPr="00BB2292">
        <w:rPr>
          <w:rFonts w:ascii="Palatino Linotype" w:hAnsi="Palatino Linotype" w:cs="Arial"/>
          <w:i/>
          <w:sz w:val="22"/>
          <w:szCs w:val="22"/>
        </w:rPr>
        <w:lastRenderedPageBreak/>
        <w:t>Tratándose</w:t>
      </w:r>
      <w:r w:rsidRPr="00BB2292">
        <w:rPr>
          <w:rFonts w:ascii="Palatino Linotype" w:hAnsi="Palatino Linotype" w:cs="Arial"/>
          <w:bCs/>
          <w:i/>
          <w:noProof/>
          <w:sz w:val="22"/>
          <w:szCs w:val="22"/>
          <w:lang w:eastAsia="es-ES"/>
        </w:rPr>
        <w:t xml:space="preserve"> de información clasificada como confidencial respecto de la cual se haya </w:t>
      </w:r>
      <w:r w:rsidRPr="00BB2292">
        <w:rPr>
          <w:rFonts w:ascii="Palatino Linotype" w:hAnsi="Palatino Linotype" w:cs="Arial"/>
          <w:i/>
          <w:sz w:val="22"/>
          <w:szCs w:val="22"/>
        </w:rPr>
        <w:t>determinado</w:t>
      </w:r>
      <w:r w:rsidRPr="00BB2292">
        <w:rPr>
          <w:rFonts w:ascii="Palatino Linotype" w:hAnsi="Palatino Linotype" w:cs="Arial"/>
          <w:bCs/>
          <w:i/>
          <w:noProof/>
          <w:sz w:val="22"/>
          <w:szCs w:val="22"/>
          <w:lang w:eastAsia="es-ES"/>
        </w:rPr>
        <w:t xml:space="preserve"> </w:t>
      </w:r>
      <w:r w:rsidRPr="00BB2292">
        <w:rPr>
          <w:rFonts w:ascii="Palatino Linotype" w:hAnsi="Palatino Linotype" w:cs="Arial"/>
          <w:i/>
          <w:sz w:val="22"/>
          <w:szCs w:val="22"/>
        </w:rPr>
        <w:t>su</w:t>
      </w:r>
      <w:r w:rsidRPr="00BB2292">
        <w:rPr>
          <w:rFonts w:ascii="Palatino Linotype" w:hAnsi="Palatino Linotype" w:cs="Arial"/>
          <w:bCs/>
          <w:i/>
          <w:noProof/>
          <w:sz w:val="22"/>
          <w:szCs w:val="22"/>
          <w:lang w:eastAsia="es-ES"/>
        </w:rPr>
        <w:t xml:space="preserve"> conservación permanente por tener valor histórico, ésta conservará tal carácter de conformidad con la normativa aplicable en materia de archivos.</w:t>
      </w:r>
    </w:p>
    <w:p w14:paraId="335FA57E"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Cs/>
          <w:i/>
          <w:noProof/>
          <w:sz w:val="22"/>
          <w:szCs w:val="22"/>
          <w:lang w:eastAsia="es-ES"/>
        </w:rPr>
        <w:t>Los documentos contenidos</w:t>
      </w:r>
      <w:r w:rsidRPr="00BB2292">
        <w:rPr>
          <w:rFonts w:ascii="Palatino Linotype" w:hAnsi="Palatino Linotype" w:cs="Arial"/>
          <w:i/>
          <w:sz w:val="22"/>
          <w:szCs w:val="22"/>
        </w:rPr>
        <w:t xml:space="preserve"> en los archivos históricos y los identificados como históricos confidenciales no serán susceptibles de clasificación como reservados.</w:t>
      </w:r>
    </w:p>
    <w:p w14:paraId="775CA079"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Noveno.</w:t>
      </w:r>
      <w:r w:rsidRPr="00BB229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78529A9"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Décimo.</w:t>
      </w:r>
      <w:r w:rsidRPr="00BB2292">
        <w:rPr>
          <w:rFonts w:ascii="Palatino Linotype" w:hAnsi="Palatino Linotype" w:cs="Arial"/>
          <w:i/>
          <w:sz w:val="22"/>
          <w:szCs w:val="22"/>
        </w:rPr>
        <w:t xml:space="preserve"> Los titulares de las </w:t>
      </w:r>
      <w:proofErr w:type="gramStart"/>
      <w:r w:rsidRPr="00BB2292">
        <w:rPr>
          <w:rFonts w:ascii="Palatino Linotype" w:hAnsi="Palatino Linotype" w:cs="Arial"/>
          <w:i/>
          <w:sz w:val="22"/>
          <w:szCs w:val="22"/>
        </w:rPr>
        <w:t>áreas,</w:t>
      </w:r>
      <w:proofErr w:type="gramEnd"/>
      <w:r w:rsidRPr="00BB2292">
        <w:rPr>
          <w:rFonts w:ascii="Palatino Linotype" w:hAnsi="Palatino Linotype" w:cs="Arial"/>
          <w:i/>
          <w:sz w:val="22"/>
          <w:szCs w:val="22"/>
        </w:rPr>
        <w:t xml:space="preserve"> deberán tener conocimiento y llevar un registro del personal que, por la naturaleza de sus atribuciones, tenga acceso a los </w:t>
      </w:r>
      <w:r w:rsidRPr="00BB2292">
        <w:rPr>
          <w:rFonts w:ascii="Palatino Linotype" w:hAnsi="Palatino Linotype" w:cs="Arial"/>
          <w:i/>
          <w:sz w:val="22"/>
          <w:szCs w:val="22"/>
          <w:lang w:eastAsia="es-ES"/>
        </w:rPr>
        <w:t>documentos</w:t>
      </w:r>
      <w:r w:rsidRPr="00BB2292">
        <w:rPr>
          <w:rFonts w:ascii="Palatino Linotype" w:hAnsi="Palatino Linotype" w:cs="Arial"/>
          <w:i/>
          <w:sz w:val="22"/>
          <w:szCs w:val="22"/>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A9BFADC"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i/>
          <w:sz w:val="22"/>
          <w:szCs w:val="22"/>
        </w:rPr>
        <w:t xml:space="preserve">En ausencia de los titulares de las áreas, la información será clasificada o desclasificada por la persona que lo supla, en términos de la normativa </w:t>
      </w:r>
      <w:r w:rsidRPr="00BB2292">
        <w:rPr>
          <w:rFonts w:ascii="Palatino Linotype" w:hAnsi="Palatino Linotype" w:cs="Arial"/>
          <w:i/>
          <w:sz w:val="22"/>
          <w:szCs w:val="22"/>
          <w:lang w:eastAsia="es-ES"/>
        </w:rPr>
        <w:t>que</w:t>
      </w:r>
      <w:r w:rsidRPr="00BB2292">
        <w:rPr>
          <w:rFonts w:ascii="Palatino Linotype" w:hAnsi="Palatino Linotype" w:cs="Arial"/>
          <w:i/>
          <w:sz w:val="22"/>
          <w:szCs w:val="22"/>
        </w:rPr>
        <w:t xml:space="preserve"> rija la actuación del sujeto obligado.</w:t>
      </w:r>
    </w:p>
    <w:p w14:paraId="1CF381D2" w14:textId="77777777" w:rsidR="00D85538" w:rsidRPr="00BB2292" w:rsidRDefault="00D85538" w:rsidP="00D85538">
      <w:pPr>
        <w:autoSpaceDE w:val="0"/>
        <w:autoSpaceDN w:val="0"/>
        <w:adjustRightInd w:val="0"/>
        <w:ind w:left="851" w:right="902"/>
        <w:jc w:val="both"/>
        <w:rPr>
          <w:rFonts w:ascii="Palatino Linotype" w:hAnsi="Palatino Linotype" w:cs="Arial"/>
          <w:i/>
          <w:sz w:val="22"/>
          <w:szCs w:val="22"/>
        </w:rPr>
      </w:pPr>
      <w:r w:rsidRPr="00BB2292">
        <w:rPr>
          <w:rFonts w:ascii="Palatino Linotype" w:hAnsi="Palatino Linotype" w:cs="Arial"/>
          <w:b/>
          <w:i/>
          <w:sz w:val="22"/>
          <w:szCs w:val="22"/>
        </w:rPr>
        <w:t>Décimo primero.</w:t>
      </w:r>
      <w:r w:rsidRPr="00BB229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4C81C19" w14:textId="77777777" w:rsidR="00D85538" w:rsidRPr="00BB2292" w:rsidRDefault="00D85538" w:rsidP="00D85538">
      <w:pPr>
        <w:ind w:left="709" w:right="709"/>
        <w:contextualSpacing/>
        <w:jc w:val="center"/>
        <w:rPr>
          <w:rFonts w:ascii="Palatino Linotype" w:hAnsi="Palatino Linotype" w:cs="Arial"/>
          <w:b/>
          <w:i/>
          <w:sz w:val="22"/>
          <w:szCs w:val="22"/>
        </w:rPr>
      </w:pPr>
      <w:r w:rsidRPr="00BB2292">
        <w:rPr>
          <w:rFonts w:ascii="Palatino Linotype" w:hAnsi="Palatino Linotype" w:cs="Arial"/>
          <w:b/>
          <w:i/>
          <w:sz w:val="22"/>
          <w:szCs w:val="22"/>
        </w:rPr>
        <w:t>CAPÍTULO VIII</w:t>
      </w:r>
    </w:p>
    <w:p w14:paraId="4BEAB782" w14:textId="77777777" w:rsidR="00D85538" w:rsidRPr="00BB2292" w:rsidRDefault="00D85538" w:rsidP="00D85538">
      <w:pPr>
        <w:ind w:left="709" w:right="709"/>
        <w:contextualSpacing/>
        <w:jc w:val="center"/>
        <w:rPr>
          <w:rFonts w:ascii="Palatino Linotype" w:hAnsi="Palatino Linotype" w:cs="Arial"/>
          <w:b/>
          <w:i/>
          <w:sz w:val="22"/>
          <w:szCs w:val="22"/>
        </w:rPr>
      </w:pPr>
      <w:r w:rsidRPr="00BB2292">
        <w:rPr>
          <w:rFonts w:ascii="Palatino Linotype" w:hAnsi="Palatino Linotype" w:cs="Arial"/>
          <w:b/>
          <w:i/>
          <w:sz w:val="22"/>
          <w:szCs w:val="22"/>
        </w:rPr>
        <w:t>DE LA LEYENDA DE CLASIFICACIÓN</w:t>
      </w:r>
    </w:p>
    <w:p w14:paraId="068EDA8F" w14:textId="77777777" w:rsidR="00D85538" w:rsidRPr="00BB2292" w:rsidRDefault="00D85538" w:rsidP="00D85538">
      <w:pPr>
        <w:ind w:left="850" w:right="901"/>
        <w:contextualSpacing/>
        <w:jc w:val="both"/>
        <w:rPr>
          <w:rFonts w:ascii="Palatino Linotype" w:hAnsi="Palatino Linotype" w:cs="Arial"/>
          <w:i/>
          <w:sz w:val="22"/>
          <w:szCs w:val="22"/>
        </w:rPr>
      </w:pPr>
      <w:r w:rsidRPr="00BB2292">
        <w:rPr>
          <w:rFonts w:ascii="Palatino Linotype" w:hAnsi="Palatino Linotype" w:cs="Arial"/>
          <w:b/>
          <w:i/>
          <w:sz w:val="22"/>
          <w:szCs w:val="22"/>
        </w:rPr>
        <w:t xml:space="preserve">Quincuagésimo. </w:t>
      </w:r>
      <w:r w:rsidRPr="00BB2292">
        <w:rPr>
          <w:rFonts w:ascii="Palatino Linotype" w:hAnsi="Palatino Linotype" w:cs="Arial"/>
          <w:b/>
          <w:i/>
          <w:sz w:val="22"/>
          <w:szCs w:val="22"/>
          <w:u w:val="single"/>
        </w:rPr>
        <w:t>Los titulares de las áreas de los sujetos obligados podrán utilizar los formatos contenidos en el presente Capítulo como modelo</w:t>
      </w:r>
      <w:r w:rsidRPr="00BB2292">
        <w:rPr>
          <w:rFonts w:ascii="Palatino Linotype" w:hAnsi="Palatino Linotype" w:cs="Arial"/>
          <w:i/>
          <w:sz w:val="22"/>
          <w:szCs w:val="22"/>
        </w:rPr>
        <w:t xml:space="preserve"> para señalar la clasificación de documentos o expedientes, sin perjuicio de que establezcan los propios.</w:t>
      </w:r>
    </w:p>
    <w:p w14:paraId="31635BBE" w14:textId="77777777" w:rsidR="00D85538" w:rsidRPr="00BB2292" w:rsidRDefault="00D85538" w:rsidP="00D85538">
      <w:pPr>
        <w:ind w:left="850" w:right="901"/>
        <w:contextualSpacing/>
        <w:jc w:val="both"/>
        <w:rPr>
          <w:rFonts w:ascii="Palatino Linotype" w:hAnsi="Palatino Linotype" w:cs="Arial"/>
          <w:i/>
          <w:sz w:val="22"/>
          <w:szCs w:val="22"/>
        </w:rPr>
      </w:pPr>
      <w:r w:rsidRPr="00BB2292">
        <w:rPr>
          <w:rFonts w:ascii="Palatino Linotype" w:hAnsi="Palatino Linotype" w:cs="Arial"/>
          <w:i/>
          <w:sz w:val="22"/>
          <w:szCs w:val="22"/>
        </w:rPr>
        <w:t>[…]</w:t>
      </w:r>
    </w:p>
    <w:p w14:paraId="4BC35FEA" w14:textId="77777777" w:rsidR="00D85538" w:rsidRPr="00BB2292" w:rsidRDefault="00D85538" w:rsidP="00D85538">
      <w:pPr>
        <w:ind w:left="850" w:right="901"/>
        <w:contextualSpacing/>
        <w:jc w:val="both"/>
        <w:rPr>
          <w:rFonts w:ascii="Palatino Linotype" w:hAnsi="Palatino Linotype" w:cs="Arial"/>
          <w:i/>
          <w:sz w:val="22"/>
          <w:szCs w:val="22"/>
        </w:rPr>
      </w:pPr>
      <w:r w:rsidRPr="00BB2292">
        <w:rPr>
          <w:rFonts w:ascii="Palatino Linotype" w:hAnsi="Palatino Linotype" w:cs="Arial"/>
          <w:b/>
          <w:i/>
          <w:sz w:val="22"/>
          <w:szCs w:val="22"/>
        </w:rPr>
        <w:t xml:space="preserve">Quincuagésimo tercero. </w:t>
      </w:r>
      <w:r w:rsidRPr="00BB2292">
        <w:rPr>
          <w:rFonts w:ascii="Palatino Linotype" w:hAnsi="Palatino Linotype" w:cs="Arial"/>
          <w:b/>
          <w:i/>
          <w:sz w:val="22"/>
          <w:szCs w:val="22"/>
          <w:u w:val="single"/>
        </w:rPr>
        <w:t xml:space="preserve">El formato para señalar la clasificación parcial de un </w:t>
      </w:r>
      <w:proofErr w:type="gramStart"/>
      <w:r w:rsidRPr="00BB2292">
        <w:rPr>
          <w:rFonts w:ascii="Palatino Linotype" w:hAnsi="Palatino Linotype" w:cs="Arial"/>
          <w:b/>
          <w:i/>
          <w:sz w:val="22"/>
          <w:szCs w:val="22"/>
          <w:u w:val="single"/>
        </w:rPr>
        <w:t>documento</w:t>
      </w:r>
      <w:r w:rsidRPr="00BB2292">
        <w:rPr>
          <w:rFonts w:ascii="Palatino Linotype" w:hAnsi="Palatino Linotype" w:cs="Arial"/>
          <w:i/>
          <w:sz w:val="22"/>
          <w:szCs w:val="22"/>
        </w:rPr>
        <w:t>,</w:t>
      </w:r>
      <w:proofErr w:type="gramEnd"/>
      <w:r w:rsidRPr="00BB2292">
        <w:rPr>
          <w:rFonts w:ascii="Palatino Linotype" w:hAnsi="Palatino Linotype" w:cs="Arial"/>
          <w:i/>
          <w:sz w:val="22"/>
          <w:szCs w:val="22"/>
        </w:rPr>
        <w:t xml:space="preserve"> es el siguiente:</w:t>
      </w:r>
    </w:p>
    <w:tbl>
      <w:tblPr>
        <w:tblStyle w:val="Tablaconcuadrcula11112131"/>
        <w:tblW w:w="0" w:type="auto"/>
        <w:jc w:val="center"/>
        <w:tblInd w:w="0" w:type="dxa"/>
        <w:tblLook w:val="04A0" w:firstRow="1" w:lastRow="0" w:firstColumn="1" w:lastColumn="0" w:noHBand="0" w:noVBand="1"/>
      </w:tblPr>
      <w:tblGrid>
        <w:gridCol w:w="1129"/>
        <w:gridCol w:w="1990"/>
        <w:gridCol w:w="4531"/>
      </w:tblGrid>
      <w:tr w:rsidR="00D85538" w:rsidRPr="00BB2292" w14:paraId="4D013F87" w14:textId="77777777" w:rsidTr="00D85538">
        <w:trPr>
          <w:jc w:val="center"/>
        </w:trPr>
        <w:tc>
          <w:tcPr>
            <w:tcW w:w="1129" w:type="dxa"/>
            <w:tcBorders>
              <w:top w:val="single" w:sz="4" w:space="0" w:color="auto"/>
              <w:left w:val="single" w:sz="4" w:space="0" w:color="auto"/>
              <w:bottom w:val="single" w:sz="4" w:space="0" w:color="auto"/>
              <w:right w:val="single" w:sz="4" w:space="0" w:color="auto"/>
            </w:tcBorders>
          </w:tcPr>
          <w:p w14:paraId="21437052" w14:textId="77777777" w:rsidR="00D85538" w:rsidRPr="00BB2292" w:rsidRDefault="00D85538" w:rsidP="00D85538">
            <w:pPr>
              <w:jc w:val="both"/>
              <w:rPr>
                <w:rFonts w:ascii="Palatino Linotype" w:eastAsia="Times New Roman"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338CB3D" w14:textId="77777777" w:rsidR="00D85538" w:rsidRPr="00BB2292" w:rsidRDefault="00D85538" w:rsidP="00D85538">
            <w:pPr>
              <w:jc w:val="center"/>
              <w:rPr>
                <w:rFonts w:ascii="Palatino Linotype" w:eastAsia="Times New Roman" w:hAnsi="Palatino Linotype"/>
                <w:b/>
                <w:i/>
              </w:rPr>
            </w:pPr>
            <w:r w:rsidRPr="00BB2292">
              <w:rPr>
                <w:rFonts w:ascii="Palatino Linotype" w:eastAsia="Times New Roman"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14:paraId="24D9A7A6" w14:textId="77777777" w:rsidR="00D85538" w:rsidRPr="00BB2292" w:rsidRDefault="00D85538" w:rsidP="00D85538">
            <w:pPr>
              <w:jc w:val="center"/>
              <w:rPr>
                <w:rFonts w:ascii="Palatino Linotype" w:eastAsia="Times New Roman" w:hAnsi="Palatino Linotype"/>
                <w:b/>
                <w:i/>
              </w:rPr>
            </w:pPr>
            <w:r w:rsidRPr="00BB2292">
              <w:rPr>
                <w:rFonts w:ascii="Palatino Linotype" w:eastAsia="Times New Roman" w:hAnsi="Palatino Linotype"/>
                <w:b/>
                <w:i/>
              </w:rPr>
              <w:t>Dónde:</w:t>
            </w:r>
          </w:p>
        </w:tc>
      </w:tr>
      <w:tr w:rsidR="00D85538" w:rsidRPr="00BB2292" w14:paraId="3DE371AB" w14:textId="77777777" w:rsidTr="00D85538">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43EF0F09" w14:textId="77777777" w:rsidR="00D85538" w:rsidRPr="00BB2292" w:rsidRDefault="00D85538" w:rsidP="00D85538">
            <w:pPr>
              <w:jc w:val="center"/>
              <w:rPr>
                <w:rFonts w:ascii="Palatino Linotype" w:eastAsia="Times New Roman" w:hAnsi="Palatino Linotype" w:cs="Arial"/>
                <w:b/>
                <w:i/>
                <w:lang w:eastAsia="es-MX"/>
              </w:rPr>
            </w:pPr>
            <w:r w:rsidRPr="00BB2292">
              <w:rPr>
                <w:rFonts w:ascii="Palatino Linotype" w:eastAsia="Times New Roman" w:hAnsi="Palatino Linotype" w:cs="Arial"/>
                <w:b/>
                <w:i/>
                <w:lang w:eastAsia="es-MX"/>
              </w:rPr>
              <w:lastRenderedPageBreak/>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4520A2D0" w14:textId="77777777" w:rsidR="00D85538" w:rsidRPr="00BB2292" w:rsidRDefault="00D85538" w:rsidP="00D85538">
            <w:pPr>
              <w:jc w:val="center"/>
              <w:rPr>
                <w:rFonts w:ascii="Palatino Linotype" w:eastAsia="Times New Roman" w:hAnsi="Palatino Linotype" w:cs="Arial"/>
                <w:i/>
                <w:lang w:eastAsia="es-MX"/>
              </w:rPr>
            </w:pPr>
            <w:r w:rsidRPr="00BB2292">
              <w:rPr>
                <w:rFonts w:ascii="Palatino Linotype" w:eastAsia="Times New Roman" w:hAnsi="Palatino Linotype" w:cs="Arial"/>
                <w:i/>
                <w:lang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1012D78A" w14:textId="77777777" w:rsidR="00D85538" w:rsidRPr="00BB2292" w:rsidRDefault="00D85538" w:rsidP="00D85538">
            <w:pPr>
              <w:jc w:val="both"/>
              <w:rPr>
                <w:rFonts w:ascii="Palatino Linotype" w:eastAsia="Times New Roman" w:hAnsi="Palatino Linotype" w:cs="Arial"/>
                <w:i/>
                <w:lang w:eastAsia="es-MX"/>
              </w:rPr>
            </w:pPr>
            <w:r w:rsidRPr="00BB2292">
              <w:rPr>
                <w:rFonts w:ascii="Palatino Linotype" w:eastAsia="Times New Roman" w:hAnsi="Palatino Linotype" w:cs="Arial"/>
                <w:i/>
                <w:lang w:eastAsia="es-MX"/>
              </w:rPr>
              <w:t>Se anotará la fecha en la que el Comité de Transparencia confirmó la clasificación del documento, en su caso.</w:t>
            </w:r>
          </w:p>
        </w:tc>
      </w:tr>
      <w:tr w:rsidR="00D85538" w:rsidRPr="00BB2292" w14:paraId="67F4FA2F" w14:textId="77777777" w:rsidTr="00D855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C9139" w14:textId="77777777" w:rsidR="00D85538" w:rsidRPr="00BB2292" w:rsidRDefault="00D85538" w:rsidP="00D85538">
            <w:pPr>
              <w:rPr>
                <w:rFonts w:ascii="Palatino Linotype" w:eastAsia="Times New Roman"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0AC2B53" w14:textId="77777777" w:rsidR="00D85538" w:rsidRPr="00BB2292" w:rsidRDefault="00D85538" w:rsidP="00D85538">
            <w:pPr>
              <w:jc w:val="center"/>
              <w:rPr>
                <w:rFonts w:ascii="Palatino Linotype" w:eastAsia="Times New Roman" w:hAnsi="Palatino Linotype" w:cs="Arial"/>
                <w:i/>
                <w:lang w:eastAsia="es-MX"/>
              </w:rPr>
            </w:pPr>
            <w:r w:rsidRPr="00BB2292">
              <w:rPr>
                <w:rFonts w:ascii="Palatino Linotype" w:eastAsia="Times New Roman"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6806CD0A" w14:textId="77777777" w:rsidR="00D85538" w:rsidRPr="00BB2292" w:rsidRDefault="00D85538" w:rsidP="00D85538">
            <w:pPr>
              <w:jc w:val="both"/>
              <w:rPr>
                <w:rFonts w:ascii="Palatino Linotype" w:eastAsia="Times New Roman" w:hAnsi="Palatino Linotype" w:cs="Arial"/>
                <w:i/>
                <w:lang w:eastAsia="es-MX"/>
              </w:rPr>
            </w:pPr>
            <w:r w:rsidRPr="00BB2292">
              <w:rPr>
                <w:rFonts w:ascii="Palatino Linotype" w:eastAsia="Times New Roman" w:hAnsi="Palatino Linotype" w:cs="Arial"/>
                <w:i/>
                <w:lang w:eastAsia="es-MX"/>
              </w:rPr>
              <w:t>Se señalará el nombre del área del cual es titular quien clasifica.</w:t>
            </w:r>
          </w:p>
        </w:tc>
      </w:tr>
      <w:tr w:rsidR="00D85538" w:rsidRPr="00BB2292" w14:paraId="151CA314" w14:textId="77777777" w:rsidTr="00D855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EC48D" w14:textId="77777777" w:rsidR="00D85538" w:rsidRPr="00BB2292" w:rsidRDefault="00D85538" w:rsidP="00D85538">
            <w:pPr>
              <w:rPr>
                <w:rFonts w:ascii="Palatino Linotype" w:eastAsia="Times New Roman"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9372924" w14:textId="77777777" w:rsidR="00D85538" w:rsidRPr="00BB2292" w:rsidRDefault="00D85538" w:rsidP="00D85538">
            <w:pPr>
              <w:jc w:val="center"/>
              <w:rPr>
                <w:rFonts w:ascii="Palatino Linotype" w:eastAsia="Times New Roman" w:hAnsi="Palatino Linotype" w:cs="Arial"/>
                <w:i/>
                <w:lang w:eastAsia="es-MX"/>
              </w:rPr>
            </w:pPr>
            <w:r w:rsidRPr="00BB2292">
              <w:rPr>
                <w:rFonts w:ascii="Palatino Linotype" w:eastAsia="Times New Roman"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043234B4" w14:textId="77777777" w:rsidR="00D85538" w:rsidRPr="00BB2292" w:rsidRDefault="00D85538" w:rsidP="00D85538">
            <w:pPr>
              <w:jc w:val="both"/>
              <w:rPr>
                <w:rFonts w:ascii="Palatino Linotype" w:eastAsia="Times New Roman" w:hAnsi="Palatino Linotype" w:cs="Arial"/>
                <w:i/>
                <w:lang w:eastAsia="es-MX"/>
              </w:rPr>
            </w:pPr>
            <w:r w:rsidRPr="00BB2292">
              <w:rPr>
                <w:rFonts w:ascii="Palatino Linotype" w:eastAsia="Times New Roman"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85538" w:rsidRPr="00BB2292" w14:paraId="005C549C" w14:textId="77777777" w:rsidTr="00D855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8E6E6" w14:textId="77777777" w:rsidR="00D85538" w:rsidRPr="00BB2292" w:rsidRDefault="00D85538" w:rsidP="00D85538">
            <w:pPr>
              <w:rPr>
                <w:rFonts w:ascii="Palatino Linotype" w:eastAsia="Times New Roman"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8AEB49D" w14:textId="77777777" w:rsidR="00D85538" w:rsidRPr="00BB2292" w:rsidRDefault="00D85538" w:rsidP="00D85538">
            <w:pPr>
              <w:jc w:val="center"/>
              <w:rPr>
                <w:rFonts w:ascii="Palatino Linotype" w:eastAsia="Times New Roman" w:hAnsi="Palatino Linotype" w:cs="Arial"/>
                <w:i/>
                <w:lang w:eastAsia="es-MX"/>
              </w:rPr>
            </w:pPr>
            <w:r w:rsidRPr="00BB2292">
              <w:rPr>
                <w:rFonts w:ascii="Palatino Linotype" w:eastAsia="Times New Roman"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0153A136" w14:textId="77777777" w:rsidR="00D85538" w:rsidRPr="00BB2292" w:rsidRDefault="00D85538" w:rsidP="00D85538">
            <w:pPr>
              <w:jc w:val="both"/>
              <w:rPr>
                <w:rFonts w:ascii="Palatino Linotype" w:eastAsia="Times New Roman" w:hAnsi="Palatino Linotype" w:cs="Arial"/>
                <w:i/>
                <w:lang w:eastAsia="es-MX"/>
              </w:rPr>
            </w:pPr>
            <w:r w:rsidRPr="00BB2292">
              <w:rPr>
                <w:rFonts w:ascii="Palatino Linotype" w:eastAsia="Times New Roman" w:hAnsi="Palatino Linotype" w:cs="Arial"/>
                <w:i/>
                <w:lang w:eastAsia="es-MX"/>
              </w:rPr>
              <w:t xml:space="preserve">Se anotará el número de años o meses por los que se mantendrá el documento o las partes </w:t>
            </w:r>
            <w:proofErr w:type="gramStart"/>
            <w:r w:rsidRPr="00BB2292">
              <w:rPr>
                <w:rFonts w:ascii="Palatino Linotype" w:eastAsia="Times New Roman" w:hAnsi="Palatino Linotype" w:cs="Arial"/>
                <w:i/>
                <w:lang w:eastAsia="es-MX"/>
              </w:rPr>
              <w:t>del mismo</w:t>
            </w:r>
            <w:proofErr w:type="gramEnd"/>
            <w:r w:rsidRPr="00BB2292">
              <w:rPr>
                <w:rFonts w:ascii="Palatino Linotype" w:eastAsia="Times New Roman" w:hAnsi="Palatino Linotype" w:cs="Arial"/>
                <w:i/>
                <w:lang w:eastAsia="es-MX"/>
              </w:rPr>
              <w:t xml:space="preserve"> como reservado.</w:t>
            </w:r>
          </w:p>
        </w:tc>
      </w:tr>
      <w:tr w:rsidR="00D85538" w:rsidRPr="00BB2292" w14:paraId="4AD0E1CD" w14:textId="77777777" w:rsidTr="00D855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69CCB" w14:textId="77777777" w:rsidR="00D85538" w:rsidRPr="00BB2292" w:rsidRDefault="00D85538" w:rsidP="00D85538">
            <w:pPr>
              <w:rPr>
                <w:rFonts w:ascii="Palatino Linotype" w:eastAsia="Times New Roman"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159FEF5" w14:textId="77777777" w:rsidR="00D85538" w:rsidRPr="00BB2292" w:rsidRDefault="00D85538" w:rsidP="00D85538">
            <w:pPr>
              <w:jc w:val="center"/>
              <w:rPr>
                <w:rFonts w:ascii="Palatino Linotype" w:eastAsia="Times New Roman" w:hAnsi="Palatino Linotype" w:cs="Arial"/>
                <w:i/>
                <w:lang w:eastAsia="es-MX"/>
              </w:rPr>
            </w:pPr>
            <w:r w:rsidRPr="00BB2292">
              <w:rPr>
                <w:rFonts w:ascii="Palatino Linotype" w:eastAsia="Times New Roman"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2496DE0A" w14:textId="77777777" w:rsidR="00D85538" w:rsidRPr="00BB2292" w:rsidRDefault="00D85538" w:rsidP="00D85538">
            <w:pPr>
              <w:jc w:val="both"/>
              <w:rPr>
                <w:rFonts w:ascii="Palatino Linotype" w:eastAsia="Times New Roman" w:hAnsi="Palatino Linotype" w:cs="Arial"/>
                <w:i/>
                <w:lang w:eastAsia="es-MX"/>
              </w:rPr>
            </w:pPr>
            <w:r w:rsidRPr="00BB2292">
              <w:rPr>
                <w:rFonts w:ascii="Palatino Linotype" w:eastAsia="Times New Roman" w:hAnsi="Palatino Linotype" w:cs="Arial"/>
                <w:i/>
                <w:lang w:eastAsia="es-MX"/>
              </w:rPr>
              <w:t>Se señalará el nombre del ordenamiento, el o los artículos, fracción(es), párrafo(s) con base en los cuales se sustente la reserva.</w:t>
            </w:r>
          </w:p>
        </w:tc>
      </w:tr>
      <w:tr w:rsidR="00D85538" w:rsidRPr="00BB2292" w14:paraId="0E91695D" w14:textId="77777777" w:rsidTr="00D855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7349D7" w14:textId="77777777" w:rsidR="00D85538" w:rsidRPr="00BB2292" w:rsidRDefault="00D85538" w:rsidP="00D85538">
            <w:pPr>
              <w:rPr>
                <w:rFonts w:ascii="Palatino Linotype" w:eastAsia="Times New Roman"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3E4AB2D" w14:textId="77777777" w:rsidR="00D85538" w:rsidRPr="00BB2292" w:rsidRDefault="00D85538" w:rsidP="00D85538">
            <w:pPr>
              <w:jc w:val="center"/>
              <w:rPr>
                <w:rFonts w:ascii="Palatino Linotype" w:eastAsia="Times New Roman" w:hAnsi="Palatino Linotype" w:cs="Arial"/>
                <w:i/>
                <w:lang w:eastAsia="es-MX"/>
              </w:rPr>
            </w:pPr>
            <w:r w:rsidRPr="00BB2292">
              <w:rPr>
                <w:rFonts w:ascii="Palatino Linotype" w:eastAsia="Times New Roman"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3687B0AB" w14:textId="77777777" w:rsidR="00D85538" w:rsidRPr="00BB2292" w:rsidRDefault="00D85538" w:rsidP="00D85538">
            <w:pPr>
              <w:jc w:val="both"/>
              <w:rPr>
                <w:rFonts w:ascii="Palatino Linotype" w:eastAsia="Times New Roman" w:hAnsi="Palatino Linotype" w:cs="Arial"/>
                <w:i/>
                <w:lang w:eastAsia="es-MX"/>
              </w:rPr>
            </w:pPr>
            <w:r w:rsidRPr="00BB2292">
              <w:rPr>
                <w:rFonts w:ascii="Palatino Linotype" w:eastAsia="Times New Roman" w:hAnsi="Palatino Linotype" w:cs="Arial"/>
                <w:i/>
                <w:lang w:eastAsia="es-MX"/>
              </w:rPr>
              <w:t>En caso de haber solicitado la ampliación del periodo de reserva originalmente establecido, se deberá anotar el número de años o meses por los que se amplía la reserva.</w:t>
            </w:r>
          </w:p>
        </w:tc>
      </w:tr>
      <w:tr w:rsidR="00D85538" w:rsidRPr="00BB2292" w14:paraId="1B69EF74" w14:textId="77777777" w:rsidTr="00D855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3D512" w14:textId="77777777" w:rsidR="00D85538" w:rsidRPr="00BB2292" w:rsidRDefault="00D85538" w:rsidP="00D85538">
            <w:pPr>
              <w:rPr>
                <w:rFonts w:ascii="Palatino Linotype" w:eastAsia="Times New Roman"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0B920DE7" w14:textId="77777777" w:rsidR="00D85538" w:rsidRPr="00BB2292" w:rsidRDefault="00D85538" w:rsidP="00D85538">
            <w:pPr>
              <w:jc w:val="center"/>
              <w:rPr>
                <w:rFonts w:ascii="Palatino Linotype" w:eastAsia="Times New Roman" w:hAnsi="Palatino Linotype" w:cs="Arial"/>
                <w:b/>
                <w:i/>
                <w:u w:val="single"/>
                <w:lang w:eastAsia="es-MX"/>
              </w:rPr>
            </w:pPr>
            <w:r w:rsidRPr="00BB2292">
              <w:rPr>
                <w:rFonts w:ascii="Palatino Linotype" w:eastAsia="Times New Roman" w:hAnsi="Palatino Linotype" w:cs="Arial"/>
                <w:b/>
                <w:i/>
                <w:u w:val="single"/>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7D2BFBDB" w14:textId="77777777" w:rsidR="00D85538" w:rsidRPr="00BB2292" w:rsidRDefault="00D85538" w:rsidP="00D85538">
            <w:pPr>
              <w:jc w:val="both"/>
              <w:rPr>
                <w:rFonts w:ascii="Palatino Linotype" w:eastAsia="Times New Roman" w:hAnsi="Palatino Linotype" w:cs="Arial"/>
                <w:i/>
                <w:lang w:eastAsia="es-MX"/>
              </w:rPr>
            </w:pPr>
            <w:r w:rsidRPr="00BB2292">
              <w:rPr>
                <w:rFonts w:ascii="Palatino Linotype" w:eastAsia="Times New Roman" w:hAnsi="Palatino Linotype" w:cs="Arial"/>
                <w:i/>
                <w:lang w:eastAsia="es-MX"/>
              </w:rPr>
              <w:t xml:space="preserve">Se indicarán, en su caso, </w:t>
            </w:r>
            <w:r w:rsidRPr="00BB2292">
              <w:rPr>
                <w:rFonts w:ascii="Palatino Linotype" w:eastAsia="Times New Roman" w:hAnsi="Palatino Linotype" w:cs="Arial"/>
                <w:b/>
                <w:i/>
                <w:u w:val="single"/>
                <w:lang w:eastAsia="es-MX"/>
              </w:rPr>
              <w:t>las partes o páginas del documento que se clasifica como confidencial</w:t>
            </w:r>
            <w:r w:rsidRPr="00BB2292">
              <w:rPr>
                <w:rFonts w:ascii="Palatino Linotype" w:eastAsia="Times New Roman" w:hAnsi="Palatino Linotype" w:cs="Arial"/>
                <w:i/>
                <w:lang w:eastAsia="es-MX"/>
              </w:rPr>
              <w:t xml:space="preserve">. </w:t>
            </w:r>
            <w:r w:rsidRPr="00BB2292">
              <w:rPr>
                <w:rFonts w:ascii="Palatino Linotype" w:eastAsia="Times New Roman" w:hAnsi="Palatino Linotype" w:cs="Arial"/>
                <w:b/>
                <w:i/>
                <w:u w:val="single"/>
                <w:lang w:eastAsia="es-MX"/>
              </w:rPr>
              <w:t>Si el documento fuera confidencial en su totalidad, se anotarán todas las páginas que lo conforman</w:t>
            </w:r>
            <w:r w:rsidRPr="00BB2292">
              <w:rPr>
                <w:rFonts w:ascii="Palatino Linotype" w:eastAsia="Times New Roman" w:hAnsi="Palatino Linotype" w:cs="Arial"/>
                <w:i/>
                <w:lang w:eastAsia="es-MX"/>
              </w:rPr>
              <w:t>. Si el documento no contiene información confidencial, se tachará este apartado.</w:t>
            </w:r>
          </w:p>
        </w:tc>
      </w:tr>
      <w:tr w:rsidR="00D85538" w:rsidRPr="00BB2292" w14:paraId="6EEB0CBB" w14:textId="77777777" w:rsidTr="00D855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140863" w14:textId="77777777" w:rsidR="00D85538" w:rsidRPr="00BB2292" w:rsidRDefault="00D85538" w:rsidP="00D85538">
            <w:pPr>
              <w:rPr>
                <w:rFonts w:ascii="Palatino Linotype" w:eastAsia="Times New Roman"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D92903C" w14:textId="77777777" w:rsidR="00D85538" w:rsidRPr="00BB2292" w:rsidRDefault="00D85538" w:rsidP="00D85538">
            <w:pPr>
              <w:jc w:val="center"/>
              <w:rPr>
                <w:rFonts w:ascii="Palatino Linotype" w:eastAsia="Times New Roman" w:hAnsi="Palatino Linotype" w:cs="Arial"/>
                <w:i/>
                <w:lang w:eastAsia="es-MX"/>
              </w:rPr>
            </w:pPr>
            <w:r w:rsidRPr="00BB2292">
              <w:rPr>
                <w:rFonts w:ascii="Palatino Linotype" w:eastAsia="Times New Roman"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7AB43891" w14:textId="77777777" w:rsidR="00D85538" w:rsidRPr="00BB2292" w:rsidRDefault="00D85538" w:rsidP="00D85538">
            <w:pPr>
              <w:jc w:val="both"/>
              <w:rPr>
                <w:rFonts w:ascii="Palatino Linotype" w:eastAsia="Times New Roman" w:hAnsi="Palatino Linotype" w:cs="Arial"/>
                <w:i/>
                <w:lang w:eastAsia="es-MX"/>
              </w:rPr>
            </w:pPr>
            <w:r w:rsidRPr="00BB2292">
              <w:rPr>
                <w:rFonts w:ascii="Palatino Linotype" w:eastAsia="Times New Roman" w:hAnsi="Palatino Linotype" w:cs="Arial"/>
                <w:i/>
                <w:lang w:eastAsia="es-MX"/>
              </w:rPr>
              <w:t>Se señalará el nombre del ordenamiento, el o los artículos, fracción(es), párrafo(s) con base en los cuales se sustente la confidencialidad.</w:t>
            </w:r>
          </w:p>
        </w:tc>
      </w:tr>
      <w:tr w:rsidR="00D85538" w:rsidRPr="00BB2292" w14:paraId="7984FD39" w14:textId="77777777" w:rsidTr="00D855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545E17" w14:textId="77777777" w:rsidR="00D85538" w:rsidRPr="00BB2292" w:rsidRDefault="00D85538" w:rsidP="00D85538">
            <w:pPr>
              <w:rPr>
                <w:rFonts w:ascii="Palatino Linotype" w:eastAsia="Times New Roman"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1AA7173" w14:textId="77777777" w:rsidR="00D85538" w:rsidRPr="00BB2292" w:rsidRDefault="00D85538" w:rsidP="00D85538">
            <w:pPr>
              <w:jc w:val="center"/>
              <w:rPr>
                <w:rFonts w:ascii="Palatino Linotype" w:eastAsia="Times New Roman" w:hAnsi="Palatino Linotype" w:cs="Arial"/>
                <w:i/>
                <w:lang w:eastAsia="es-MX"/>
              </w:rPr>
            </w:pPr>
            <w:r w:rsidRPr="00BB2292">
              <w:rPr>
                <w:rFonts w:ascii="Palatino Linotype" w:eastAsia="Times New Roman"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22CEFB22" w14:textId="77777777" w:rsidR="00D85538" w:rsidRPr="00BB2292" w:rsidRDefault="00D85538" w:rsidP="00D85538">
            <w:pPr>
              <w:jc w:val="both"/>
              <w:rPr>
                <w:rFonts w:ascii="Palatino Linotype" w:eastAsia="Times New Roman" w:hAnsi="Palatino Linotype" w:cs="Arial"/>
                <w:i/>
                <w:lang w:eastAsia="es-MX"/>
              </w:rPr>
            </w:pPr>
            <w:r w:rsidRPr="00BB2292">
              <w:rPr>
                <w:rFonts w:ascii="Palatino Linotype" w:eastAsia="Times New Roman" w:hAnsi="Palatino Linotype" w:cs="Arial"/>
                <w:i/>
                <w:lang w:eastAsia="es-MX"/>
              </w:rPr>
              <w:t>Rúbrica autógrafa de quien clasifica.</w:t>
            </w:r>
          </w:p>
        </w:tc>
      </w:tr>
      <w:tr w:rsidR="00D85538" w:rsidRPr="00BB2292" w14:paraId="2BFB0150" w14:textId="77777777" w:rsidTr="00D855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648C" w14:textId="77777777" w:rsidR="00D85538" w:rsidRPr="00BB2292" w:rsidRDefault="00D85538" w:rsidP="00D85538">
            <w:pPr>
              <w:rPr>
                <w:rFonts w:ascii="Palatino Linotype" w:eastAsia="Times New Roman"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D653DFA" w14:textId="77777777" w:rsidR="00D85538" w:rsidRPr="00BB2292" w:rsidRDefault="00D85538" w:rsidP="00D85538">
            <w:pPr>
              <w:jc w:val="center"/>
              <w:rPr>
                <w:rFonts w:ascii="Palatino Linotype" w:eastAsia="Times New Roman" w:hAnsi="Palatino Linotype" w:cs="Arial"/>
                <w:i/>
                <w:lang w:eastAsia="es-MX"/>
              </w:rPr>
            </w:pPr>
            <w:r w:rsidRPr="00BB2292">
              <w:rPr>
                <w:rFonts w:ascii="Palatino Linotype" w:eastAsia="Times New Roman"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3007880C" w14:textId="77777777" w:rsidR="00D85538" w:rsidRPr="00BB2292" w:rsidRDefault="00D85538" w:rsidP="00D85538">
            <w:pPr>
              <w:jc w:val="both"/>
              <w:rPr>
                <w:rFonts w:ascii="Palatino Linotype" w:eastAsia="Times New Roman" w:hAnsi="Palatino Linotype" w:cs="Arial"/>
                <w:i/>
                <w:lang w:eastAsia="es-MX"/>
              </w:rPr>
            </w:pPr>
            <w:r w:rsidRPr="00BB2292">
              <w:rPr>
                <w:rFonts w:ascii="Palatino Linotype" w:eastAsia="Times New Roman" w:hAnsi="Palatino Linotype" w:cs="Arial"/>
                <w:i/>
                <w:lang w:eastAsia="es-MX"/>
              </w:rPr>
              <w:t>Se anotará la fecha en que se desclasifica el documento.</w:t>
            </w:r>
          </w:p>
        </w:tc>
      </w:tr>
      <w:tr w:rsidR="00D85538" w:rsidRPr="00BB2292" w14:paraId="3ED0B7DE" w14:textId="77777777" w:rsidTr="00D855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6E2271" w14:textId="77777777" w:rsidR="00D85538" w:rsidRPr="00BB2292" w:rsidRDefault="00D85538" w:rsidP="00D85538">
            <w:pPr>
              <w:rPr>
                <w:rFonts w:ascii="Palatino Linotype" w:eastAsia="Times New Roman"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72C34B9" w14:textId="77777777" w:rsidR="00D85538" w:rsidRPr="00BB2292" w:rsidRDefault="00D85538" w:rsidP="00D85538">
            <w:pPr>
              <w:jc w:val="center"/>
              <w:rPr>
                <w:rFonts w:ascii="Palatino Linotype" w:eastAsia="Times New Roman" w:hAnsi="Palatino Linotype" w:cs="Arial"/>
                <w:i/>
                <w:lang w:eastAsia="es-MX"/>
              </w:rPr>
            </w:pPr>
            <w:r w:rsidRPr="00BB2292">
              <w:rPr>
                <w:rFonts w:ascii="Palatino Linotype" w:eastAsia="Times New Roman"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35EF77B9" w14:textId="77777777" w:rsidR="00D85538" w:rsidRPr="00BB2292" w:rsidRDefault="00D85538" w:rsidP="00D85538">
            <w:pPr>
              <w:rPr>
                <w:rFonts w:ascii="Palatino Linotype" w:eastAsia="Times New Roman" w:hAnsi="Palatino Linotype" w:cs="Arial"/>
                <w:i/>
                <w:lang w:eastAsia="es-MX"/>
              </w:rPr>
            </w:pPr>
            <w:r w:rsidRPr="00BB2292">
              <w:rPr>
                <w:rFonts w:ascii="Palatino Linotype" w:eastAsia="Times New Roman" w:hAnsi="Palatino Linotype" w:cs="Arial"/>
                <w:i/>
                <w:lang w:eastAsia="es-MX"/>
              </w:rPr>
              <w:t>Rúbrica autógrafa de quien desclasifica.</w:t>
            </w:r>
          </w:p>
        </w:tc>
      </w:tr>
    </w:tbl>
    <w:p w14:paraId="682A9A4F" w14:textId="77777777" w:rsidR="00D85538" w:rsidRPr="00BB2292" w:rsidRDefault="00D85538" w:rsidP="00D85538">
      <w:pPr>
        <w:ind w:left="709" w:right="709"/>
        <w:contextualSpacing/>
        <w:jc w:val="both"/>
        <w:rPr>
          <w:rFonts w:ascii="Palatino Linotype" w:hAnsi="Palatino Linotype" w:cs="Arial"/>
          <w:sz w:val="22"/>
          <w:szCs w:val="22"/>
        </w:rPr>
      </w:pPr>
      <w:r w:rsidRPr="00BB2292">
        <w:rPr>
          <w:rFonts w:ascii="Palatino Linotype" w:hAnsi="Palatino Linotype" w:cs="Arial"/>
          <w:sz w:val="22"/>
          <w:szCs w:val="22"/>
        </w:rPr>
        <w:t>(Énfasis Añadido)</w:t>
      </w:r>
    </w:p>
    <w:p w14:paraId="456EC0A9" w14:textId="77777777" w:rsidR="00D85538" w:rsidRPr="00BB2292" w:rsidRDefault="00D85538" w:rsidP="00D85538">
      <w:pPr>
        <w:ind w:left="709" w:right="709"/>
        <w:contextualSpacing/>
        <w:jc w:val="both"/>
        <w:rPr>
          <w:rFonts w:ascii="Palatino Linotype" w:hAnsi="Palatino Linotype" w:cs="Arial"/>
          <w:sz w:val="22"/>
          <w:szCs w:val="22"/>
        </w:rPr>
      </w:pPr>
    </w:p>
    <w:p w14:paraId="44E1E5D1" w14:textId="77777777" w:rsidR="00D85538" w:rsidRPr="00BB2292" w:rsidRDefault="00D85538" w:rsidP="00D85538">
      <w:pPr>
        <w:spacing w:line="360" w:lineRule="auto"/>
        <w:jc w:val="both"/>
        <w:rPr>
          <w:rFonts w:ascii="Palatino Linotype" w:hAnsi="Palatino Linotype" w:cs="Arial"/>
          <w:lang w:eastAsia="es-ES"/>
        </w:rPr>
      </w:pPr>
      <w:r w:rsidRPr="00BB2292">
        <w:rPr>
          <w:rFonts w:ascii="Palatino Linotype" w:hAnsi="Palatino Linotype"/>
          <w:lang w:eastAsia="es-ES"/>
        </w:rPr>
        <w:t xml:space="preserve">Es importante referir que, </w:t>
      </w:r>
      <w:r w:rsidRPr="00BB2292">
        <w:rPr>
          <w:rFonts w:ascii="Palatino Linotype" w:hAnsi="Palatino Linotype"/>
          <w:b/>
          <w:lang w:eastAsia="es-ES"/>
        </w:rPr>
        <w:t>EL SUJETO OBLIGADO</w:t>
      </w:r>
      <w:r w:rsidRPr="00BB2292">
        <w:rPr>
          <w:rFonts w:ascii="Palatino Linotype" w:hAnsi="Palatino Linotype"/>
          <w:lang w:eastAsia="es-ES"/>
        </w:rPr>
        <w:t xml:space="preserve"> deberá seguir el procedimiento legal establecido para su </w:t>
      </w:r>
      <w:r w:rsidRPr="00BB2292">
        <w:rPr>
          <w:rFonts w:ascii="Palatino Linotype" w:hAnsi="Palatino Linotype"/>
        </w:rPr>
        <w:t>clasificación</w:t>
      </w:r>
      <w:r w:rsidRPr="00BB2292">
        <w:rPr>
          <w:rFonts w:ascii="Palatino Linotype" w:hAnsi="Palatino Linotype"/>
          <w:lang w:eastAsia="es-ES"/>
        </w:rPr>
        <w:t>, esto es, que su Comité de</w:t>
      </w:r>
      <w:r w:rsidRPr="00BB2292">
        <w:rPr>
          <w:rFonts w:ascii="Palatino Linotype" w:hAnsi="Palatino Linotype" w:cs="Arial"/>
          <w:lang w:eastAsia="es-ES"/>
        </w:rPr>
        <w:t xml:space="preserve"> Transparencia emita un Acuerdo de Clasificación que cumpla con las formalidades previstas, antes citadas</w:t>
      </w:r>
      <w:r w:rsidRPr="00BB2292">
        <w:rPr>
          <w:rFonts w:ascii="Palatino Linotype" w:hAnsi="Palatino Linotype" w:cs="Arial"/>
          <w:b/>
          <w:lang w:eastAsia="es-ES"/>
        </w:rPr>
        <w:t xml:space="preserve"> </w:t>
      </w:r>
      <w:r w:rsidRPr="00BB2292">
        <w:rPr>
          <w:rFonts w:ascii="Palatino Linotype" w:hAnsi="Palatino Linotype" w:cs="Arial"/>
          <w:lang w:eastAsia="es-ES"/>
        </w:rPr>
        <w:t xml:space="preserve">que lo sustente, en el </w:t>
      </w:r>
      <w:r w:rsidRPr="00BB2292">
        <w:rPr>
          <w:rFonts w:ascii="Palatino Linotype" w:hAnsi="Palatino Linotype" w:cs="Arial"/>
        </w:rPr>
        <w:t>que</w:t>
      </w:r>
      <w:r w:rsidRPr="00BB2292">
        <w:rPr>
          <w:rFonts w:ascii="Palatino Linotype" w:hAnsi="Palatino Linotype" w:cs="Arial"/>
          <w:lang w:eastAsia="es-ES"/>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93A5546" w14:textId="77777777" w:rsidR="00D85538" w:rsidRPr="00BB2292" w:rsidRDefault="00D85538" w:rsidP="00D85538">
      <w:pPr>
        <w:jc w:val="both"/>
        <w:rPr>
          <w:rFonts w:ascii="Palatino Linotype" w:hAnsi="Palatino Linotype"/>
          <w:lang w:eastAsia="es-ES"/>
        </w:rPr>
      </w:pPr>
    </w:p>
    <w:p w14:paraId="6ADD90A5" w14:textId="77689EC4" w:rsidR="00F86DC8" w:rsidRPr="00BB2292" w:rsidRDefault="00D85538" w:rsidP="00D85538">
      <w:pPr>
        <w:autoSpaceDE w:val="0"/>
        <w:autoSpaceDN w:val="0"/>
        <w:adjustRightInd w:val="0"/>
        <w:spacing w:line="360" w:lineRule="auto"/>
        <w:jc w:val="both"/>
        <w:rPr>
          <w:rFonts w:ascii="Palatino Linotype" w:hAnsi="Palatino Linotype" w:cs="Arial"/>
          <w:bCs/>
          <w:szCs w:val="22"/>
          <w:lang w:eastAsia="es-ES"/>
        </w:rPr>
      </w:pPr>
      <w:r w:rsidRPr="00BB2292">
        <w:rPr>
          <w:rFonts w:ascii="Palatino Linotype" w:hAnsi="Palatino Linotype" w:cs="Arial"/>
        </w:rPr>
        <w:t>Expuesto todo lo anterior</w:t>
      </w:r>
      <w:r w:rsidRPr="00BB2292">
        <w:rPr>
          <w:rFonts w:ascii="Palatino Linotype" w:hAnsi="Palatino Linotype" w:cs="Arial"/>
          <w:b/>
        </w:rPr>
        <w:t xml:space="preserve">, </w:t>
      </w:r>
      <w:r w:rsidRPr="00BB2292">
        <w:rPr>
          <w:rFonts w:ascii="Palatino Linotype" w:hAnsi="Palatino Linotype"/>
          <w:lang w:eastAsia="es-ES"/>
        </w:rPr>
        <w:t xml:space="preserve">en términos de lo dispuesto en el artículo 186, fracción III de la Ley de Transparencia y Acceso a la </w:t>
      </w:r>
      <w:r w:rsidRPr="00BB2292">
        <w:rPr>
          <w:rFonts w:ascii="Palatino Linotype" w:hAnsi="Palatino Linotype" w:cs="Arial"/>
          <w:lang w:eastAsia="es-ES"/>
        </w:rPr>
        <w:t>Información</w:t>
      </w:r>
      <w:r w:rsidRPr="00BB2292">
        <w:rPr>
          <w:rFonts w:ascii="Palatino Linotype" w:hAnsi="Palatino Linotype"/>
          <w:lang w:eastAsia="es-ES"/>
        </w:rPr>
        <w:t xml:space="preserve"> Pública del Estado de México y Municipios, </w:t>
      </w:r>
      <w:r w:rsidRPr="00BB2292">
        <w:rPr>
          <w:rFonts w:ascii="Palatino Linotype" w:hAnsi="Palatino Linotype" w:cs="Arial"/>
        </w:rPr>
        <w:t xml:space="preserve">el Pleno de </w:t>
      </w:r>
      <w:r w:rsidRPr="00BB2292">
        <w:rPr>
          <w:rFonts w:ascii="Palatino Linotype" w:hAnsi="Palatino Linotype" w:cs="Arial"/>
          <w:lang w:eastAsia="es-ES"/>
        </w:rPr>
        <w:t xml:space="preserve">este Instituto, </w:t>
      </w:r>
      <w:bookmarkStart w:id="11" w:name="_Hlk61274984"/>
      <w:r w:rsidRPr="00BB2292">
        <w:rPr>
          <w:rFonts w:ascii="Palatino Linotype" w:hAnsi="Palatino Linotype" w:cs="Arial"/>
          <w:lang w:eastAsia="es-ES"/>
        </w:rPr>
        <w:t>estima que</w:t>
      </w:r>
      <w:bookmarkEnd w:id="11"/>
      <w:r w:rsidRPr="00BB2292">
        <w:rPr>
          <w:rFonts w:ascii="Palatino Linotype" w:hAnsi="Palatino Linotype" w:cs="Arial"/>
          <w:lang w:eastAsia="es-ES"/>
        </w:rPr>
        <w:t xml:space="preserve"> </w:t>
      </w:r>
      <w:r w:rsidRPr="00BB2292">
        <w:rPr>
          <w:rFonts w:ascii="Palatino Linotype" w:hAnsi="Palatino Linotype" w:cs="Arial"/>
          <w:bCs/>
          <w:szCs w:val="22"/>
          <w:lang w:val="es-ES" w:eastAsia="es-ES"/>
        </w:rPr>
        <w:t xml:space="preserve">las razones o motivos de inconformidad planteadas por </w:t>
      </w:r>
      <w:r w:rsidRPr="00BB2292">
        <w:rPr>
          <w:rFonts w:ascii="Palatino Linotype" w:hAnsi="Palatino Linotype" w:cs="Arial"/>
          <w:b/>
          <w:bCs/>
          <w:szCs w:val="22"/>
          <w:lang w:eastAsia="es-ES"/>
        </w:rPr>
        <w:t>EL RECURRENTE</w:t>
      </w:r>
      <w:r w:rsidRPr="00BB2292">
        <w:rPr>
          <w:rFonts w:ascii="Palatino Linotype" w:hAnsi="Palatino Linotype" w:cs="Arial"/>
          <w:bCs/>
          <w:szCs w:val="22"/>
          <w:lang w:val="es-ES" w:eastAsia="es-ES"/>
        </w:rPr>
        <w:t xml:space="preserve">, </w:t>
      </w:r>
      <w:r w:rsidR="00F86DC8" w:rsidRPr="00BB2292">
        <w:rPr>
          <w:rFonts w:ascii="Palatino Linotype" w:hAnsi="Palatino Linotype" w:cs="Arial"/>
          <w:bCs/>
          <w:szCs w:val="22"/>
          <w:lang w:val="es-ES" w:eastAsia="es-ES"/>
        </w:rPr>
        <w:t xml:space="preserve">para el Recurso de Revisión </w:t>
      </w:r>
      <w:r w:rsidR="00F86DC8" w:rsidRPr="00BB2292">
        <w:rPr>
          <w:rFonts w:ascii="Palatino Linotype" w:hAnsi="Palatino Linotype" w:cs="Arial"/>
          <w:b/>
          <w:bCs/>
          <w:szCs w:val="22"/>
          <w:lang w:val="es-ES" w:eastAsia="es-ES"/>
        </w:rPr>
        <w:t>04172/INFOEM/IP/RR/2022</w:t>
      </w:r>
      <w:r w:rsidR="00F86DC8" w:rsidRPr="00BB2292">
        <w:rPr>
          <w:rFonts w:ascii="Palatino Linotype" w:hAnsi="Palatino Linotype" w:cs="Arial"/>
          <w:bCs/>
          <w:szCs w:val="22"/>
          <w:lang w:val="es-ES" w:eastAsia="es-ES"/>
        </w:rPr>
        <w:t xml:space="preserve"> </w:t>
      </w:r>
      <w:r w:rsidRPr="00BB2292">
        <w:rPr>
          <w:rFonts w:ascii="Palatino Linotype" w:hAnsi="Palatino Linotype" w:cs="Arial"/>
          <w:bCs/>
          <w:szCs w:val="22"/>
          <w:lang w:val="es-ES" w:eastAsia="es-ES"/>
        </w:rPr>
        <w:t xml:space="preserve">resultan </w:t>
      </w:r>
      <w:r w:rsidR="00F86DC8" w:rsidRPr="00BB2292">
        <w:rPr>
          <w:rFonts w:ascii="Palatino Linotype" w:hAnsi="Palatino Linotype" w:cs="Arial"/>
          <w:bCs/>
          <w:szCs w:val="22"/>
          <w:lang w:val="es-ES" w:eastAsia="es-ES"/>
        </w:rPr>
        <w:t xml:space="preserve">parcialmente </w:t>
      </w:r>
      <w:r w:rsidRPr="00BB2292">
        <w:rPr>
          <w:rFonts w:ascii="Palatino Linotype" w:hAnsi="Palatino Linotype" w:cs="Arial"/>
          <w:bCs/>
          <w:szCs w:val="22"/>
          <w:lang w:val="es-ES" w:eastAsia="es-ES"/>
        </w:rPr>
        <w:t xml:space="preserve">fundadas; en consecuencia, este </w:t>
      </w:r>
      <w:r w:rsidRPr="00BB2292">
        <w:rPr>
          <w:rFonts w:ascii="Palatino Linotype" w:hAnsi="Palatino Linotype" w:cs="Arial"/>
          <w:bCs/>
          <w:szCs w:val="22"/>
          <w:lang w:val="es-ES" w:eastAsia="es-ES"/>
        </w:rPr>
        <w:lastRenderedPageBreak/>
        <w:t xml:space="preserve">Órgano Garante determina </w:t>
      </w:r>
      <w:r w:rsidRPr="00BB2292">
        <w:rPr>
          <w:rFonts w:ascii="Palatino Linotype" w:hAnsi="Palatino Linotype" w:cs="Arial"/>
          <w:b/>
          <w:bCs/>
          <w:szCs w:val="22"/>
          <w:lang w:val="es-ES" w:eastAsia="es-ES"/>
        </w:rPr>
        <w:t>MODIFICAR</w:t>
      </w:r>
      <w:r w:rsidRPr="00BB2292">
        <w:rPr>
          <w:rFonts w:ascii="Palatino Linotype" w:hAnsi="Palatino Linotype" w:cs="Arial"/>
          <w:bCs/>
          <w:szCs w:val="22"/>
          <w:lang w:val="es-ES" w:eastAsia="es-ES"/>
        </w:rPr>
        <w:t xml:space="preserve"> la respuesta otorgada por </w:t>
      </w:r>
      <w:r w:rsidRPr="00BB2292">
        <w:rPr>
          <w:rFonts w:ascii="Palatino Linotype" w:hAnsi="Palatino Linotype" w:cs="Arial"/>
          <w:b/>
          <w:bCs/>
          <w:szCs w:val="22"/>
          <w:lang w:val="es-419" w:eastAsia="es-ES"/>
        </w:rPr>
        <w:t>EL</w:t>
      </w:r>
      <w:r w:rsidRPr="00BB2292">
        <w:rPr>
          <w:rFonts w:ascii="Palatino Linotype" w:hAnsi="Palatino Linotype" w:cs="Arial"/>
          <w:b/>
          <w:bCs/>
          <w:szCs w:val="22"/>
          <w:lang w:val="es-ES" w:eastAsia="es-ES"/>
        </w:rPr>
        <w:t xml:space="preserve"> SUJETO OBLIGADO</w:t>
      </w:r>
      <w:r w:rsidRPr="00BB2292">
        <w:rPr>
          <w:rFonts w:ascii="Palatino Linotype" w:hAnsi="Palatino Linotype" w:cs="Arial"/>
          <w:bCs/>
          <w:szCs w:val="22"/>
          <w:lang w:val="es-ES" w:eastAsia="es-ES"/>
        </w:rPr>
        <w:t xml:space="preserve"> </w:t>
      </w:r>
      <w:r w:rsidRPr="00BB2292">
        <w:rPr>
          <w:rFonts w:ascii="Palatino Linotype" w:hAnsi="Palatino Linotype" w:cs="Arial"/>
          <w:bCs/>
          <w:szCs w:val="22"/>
          <w:lang w:eastAsia="es-ES"/>
        </w:rPr>
        <w:t>y ordenar la entrega</w:t>
      </w:r>
      <w:r w:rsidR="00FE1249" w:rsidRPr="00BB2292">
        <w:rPr>
          <w:rFonts w:ascii="Palatino Linotype" w:hAnsi="Palatino Linotype" w:cs="Arial"/>
          <w:bCs/>
          <w:szCs w:val="22"/>
          <w:lang w:eastAsia="es-ES"/>
        </w:rPr>
        <w:t xml:space="preserve"> en </w:t>
      </w:r>
      <w:r w:rsidR="00FE1249" w:rsidRPr="00BB2292">
        <w:rPr>
          <w:rFonts w:ascii="Palatino Linotype" w:hAnsi="Palatino Linotype" w:cs="Arial"/>
          <w:b/>
          <w:bCs/>
          <w:szCs w:val="22"/>
          <w:lang w:eastAsia="es-ES"/>
        </w:rPr>
        <w:t>versión pública</w:t>
      </w:r>
      <w:r w:rsidRPr="00BB2292">
        <w:rPr>
          <w:rFonts w:ascii="Palatino Linotype" w:hAnsi="Palatino Linotype" w:cs="Arial"/>
          <w:bCs/>
          <w:szCs w:val="22"/>
          <w:lang w:eastAsia="es-ES"/>
        </w:rPr>
        <w:t xml:space="preserve"> de lo</w:t>
      </w:r>
      <w:r w:rsidR="00F86DC8" w:rsidRPr="00BB2292">
        <w:rPr>
          <w:rFonts w:ascii="Palatino Linotype" w:hAnsi="Palatino Linotype" w:cs="Arial"/>
          <w:bCs/>
          <w:szCs w:val="22"/>
          <w:lang w:eastAsia="es-ES"/>
        </w:rPr>
        <w:t xml:space="preserve"> </w:t>
      </w:r>
      <w:r w:rsidRPr="00BB2292">
        <w:rPr>
          <w:rFonts w:ascii="Palatino Linotype" w:hAnsi="Palatino Linotype" w:cs="Arial"/>
          <w:bCs/>
          <w:szCs w:val="22"/>
          <w:lang w:eastAsia="es-ES"/>
        </w:rPr>
        <w:t>s</w:t>
      </w:r>
      <w:r w:rsidR="00F86DC8" w:rsidRPr="00BB2292">
        <w:rPr>
          <w:rFonts w:ascii="Palatino Linotype" w:hAnsi="Palatino Linotype" w:cs="Arial"/>
          <w:bCs/>
          <w:szCs w:val="22"/>
          <w:lang w:eastAsia="es-ES"/>
        </w:rPr>
        <w:t xml:space="preserve">iguiente: </w:t>
      </w:r>
    </w:p>
    <w:p w14:paraId="03D41E0F" w14:textId="198FADB3" w:rsidR="006449E0" w:rsidRPr="00BB2292" w:rsidRDefault="006449E0" w:rsidP="006449E0">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“1) </w:t>
      </w:r>
      <w:r w:rsidR="007C3821" w:rsidRPr="00BB2292">
        <w:rPr>
          <w:rFonts w:ascii="Palatino Linotype" w:eastAsia="Palatino Linotype" w:hAnsi="Palatino Linotype" w:cs="Palatino Linotype"/>
          <w:i/>
        </w:rPr>
        <w:t>Documento donde se advierta la c</w:t>
      </w:r>
      <w:r w:rsidRPr="00BB2292">
        <w:rPr>
          <w:rFonts w:ascii="Palatino Linotype" w:eastAsia="Palatino Linotype" w:hAnsi="Palatino Linotype" w:cs="Palatino Linotype"/>
          <w:i/>
        </w:rPr>
        <w:t xml:space="preserve">antidad en metros cúbicos con los que se encuentra facultado el </w:t>
      </w:r>
      <w:r w:rsidRPr="00BB2292">
        <w:rPr>
          <w:rFonts w:ascii="Palatino Linotype" w:eastAsia="Palatino Linotype" w:hAnsi="Palatino Linotype" w:cs="Palatino Linotype"/>
          <w:b/>
          <w:i/>
        </w:rPr>
        <w:t>SUJETO OBLIGADO</w:t>
      </w:r>
      <w:r w:rsidRPr="00BB2292">
        <w:rPr>
          <w:rFonts w:ascii="Palatino Linotype" w:eastAsia="Palatino Linotype" w:hAnsi="Palatino Linotype" w:cs="Palatino Linotype"/>
          <w:i/>
        </w:rPr>
        <w:t xml:space="preserve"> para sustraer el agua potable de todos los pozos con los que cuenta.</w:t>
      </w:r>
    </w:p>
    <w:p w14:paraId="500D760A" w14:textId="77777777" w:rsidR="006449E0" w:rsidRPr="00BB2292" w:rsidRDefault="006449E0" w:rsidP="006449E0">
      <w:pPr>
        <w:ind w:left="851" w:right="902"/>
        <w:jc w:val="both"/>
        <w:rPr>
          <w:rFonts w:ascii="Palatino Linotype" w:eastAsia="Palatino Linotype" w:hAnsi="Palatino Linotype" w:cs="Palatino Linotype"/>
          <w:i/>
        </w:rPr>
      </w:pPr>
    </w:p>
    <w:p w14:paraId="7B91C55E" w14:textId="75F38D6B" w:rsidR="006449E0" w:rsidRPr="00BB2292" w:rsidRDefault="006449E0" w:rsidP="006449E0">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2) La documentación (títulos de concesión) en donde permita y faculte al </w:t>
      </w:r>
      <w:r w:rsidRPr="00BB2292">
        <w:rPr>
          <w:rFonts w:ascii="Palatino Linotype" w:eastAsia="Palatino Linotype" w:hAnsi="Palatino Linotype" w:cs="Palatino Linotype"/>
          <w:b/>
          <w:i/>
        </w:rPr>
        <w:t>SUJETO OBLIGADO</w:t>
      </w:r>
      <w:r w:rsidRPr="00BB2292">
        <w:rPr>
          <w:rFonts w:ascii="Palatino Linotype" w:eastAsia="Palatino Linotype" w:hAnsi="Palatino Linotype" w:cs="Palatino Linotype"/>
          <w:i/>
        </w:rPr>
        <w:t xml:space="preserve"> la extracción del agua de todos sus pozos.</w:t>
      </w:r>
    </w:p>
    <w:p w14:paraId="70D7ACB0" w14:textId="77777777" w:rsidR="006449E0" w:rsidRPr="00BB2292" w:rsidRDefault="006449E0" w:rsidP="006449E0">
      <w:pPr>
        <w:ind w:left="851" w:right="902"/>
        <w:jc w:val="both"/>
        <w:rPr>
          <w:rFonts w:ascii="Palatino Linotype" w:eastAsia="Palatino Linotype" w:hAnsi="Palatino Linotype" w:cs="Palatino Linotype"/>
          <w:i/>
        </w:rPr>
      </w:pPr>
    </w:p>
    <w:p w14:paraId="224D8F87" w14:textId="429D65AC" w:rsidR="006449E0" w:rsidRPr="00BB2292" w:rsidRDefault="006449E0" w:rsidP="006449E0">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3)</w:t>
      </w:r>
      <w:r w:rsidR="007C3821" w:rsidRPr="00BB2292">
        <w:rPr>
          <w:rFonts w:ascii="Palatino Linotype" w:eastAsia="Palatino Linotype" w:hAnsi="Palatino Linotype" w:cs="Palatino Linotype"/>
          <w:i/>
        </w:rPr>
        <w:t xml:space="preserve"> Documento en el que se advierta </w:t>
      </w:r>
      <w:r w:rsidR="00461BB8" w:rsidRPr="00BB2292">
        <w:rPr>
          <w:rFonts w:ascii="Palatino Linotype" w:eastAsia="Palatino Linotype" w:hAnsi="Palatino Linotype" w:cs="Palatino Linotype"/>
          <w:i/>
        </w:rPr>
        <w:t xml:space="preserve">el </w:t>
      </w:r>
      <w:r w:rsidR="007C3821" w:rsidRPr="00BB2292">
        <w:rPr>
          <w:rFonts w:ascii="Palatino Linotype" w:eastAsia="Palatino Linotype" w:hAnsi="Palatino Linotype" w:cs="Palatino Linotype"/>
          <w:i/>
        </w:rPr>
        <w:t>n</w:t>
      </w:r>
      <w:r w:rsidRPr="00BB2292">
        <w:rPr>
          <w:rFonts w:ascii="Palatino Linotype" w:eastAsia="Palatino Linotype" w:hAnsi="Palatino Linotype" w:cs="Palatino Linotype"/>
          <w:i/>
        </w:rPr>
        <w:t xml:space="preserve">úmero de títulos de concesión de agua expedidos por la CONAGUA a favor del </w:t>
      </w:r>
      <w:r w:rsidRPr="00BB2292">
        <w:rPr>
          <w:rFonts w:ascii="Palatino Linotype" w:eastAsia="Palatino Linotype" w:hAnsi="Palatino Linotype" w:cs="Palatino Linotype"/>
          <w:b/>
          <w:i/>
        </w:rPr>
        <w:t>SUJETO OBLIGADO</w:t>
      </w:r>
      <w:r w:rsidRPr="00BB2292">
        <w:rPr>
          <w:rFonts w:ascii="Palatino Linotype" w:eastAsia="Palatino Linotype" w:hAnsi="Palatino Linotype" w:cs="Palatino Linotype"/>
          <w:i/>
        </w:rPr>
        <w:t>, remitiendo para tal efecto l</w:t>
      </w:r>
      <w:r w:rsidR="00461BB8" w:rsidRPr="00BB2292">
        <w:rPr>
          <w:rFonts w:ascii="Palatino Linotype" w:eastAsia="Palatino Linotype" w:hAnsi="Palatino Linotype" w:cs="Palatino Linotype"/>
          <w:i/>
        </w:rPr>
        <w:t xml:space="preserve">a cantidad de los que </w:t>
      </w:r>
      <w:r w:rsidRPr="00BB2292">
        <w:rPr>
          <w:rFonts w:ascii="Palatino Linotype" w:eastAsia="Palatino Linotype" w:hAnsi="Palatino Linotype" w:cs="Palatino Linotype"/>
          <w:i/>
        </w:rPr>
        <w:t xml:space="preserve">se encuentran </w:t>
      </w:r>
      <w:proofErr w:type="gramStart"/>
      <w:r w:rsidRPr="00BB2292">
        <w:rPr>
          <w:rFonts w:ascii="Palatino Linotype" w:eastAsia="Palatino Linotype" w:hAnsi="Palatino Linotype" w:cs="Palatino Linotype"/>
          <w:i/>
        </w:rPr>
        <w:t>vigentes</w:t>
      </w:r>
      <w:proofErr w:type="gramEnd"/>
      <w:r w:rsidRPr="00BB2292">
        <w:rPr>
          <w:rFonts w:ascii="Palatino Linotype" w:eastAsia="Palatino Linotype" w:hAnsi="Palatino Linotype" w:cs="Palatino Linotype"/>
          <w:i/>
        </w:rPr>
        <w:t xml:space="preserve"> </w:t>
      </w:r>
      <w:r w:rsidR="00461BB8" w:rsidRPr="00BB2292">
        <w:rPr>
          <w:rFonts w:ascii="Palatino Linotype" w:eastAsia="Palatino Linotype" w:hAnsi="Palatino Linotype" w:cs="Palatino Linotype"/>
          <w:i/>
        </w:rPr>
        <w:t xml:space="preserve">así como los que ya no estén </w:t>
      </w:r>
      <w:r w:rsidRPr="00BB2292">
        <w:rPr>
          <w:rFonts w:ascii="Palatino Linotype" w:eastAsia="Palatino Linotype" w:hAnsi="Palatino Linotype" w:cs="Palatino Linotype"/>
          <w:i/>
        </w:rPr>
        <w:t>vigentes.</w:t>
      </w:r>
    </w:p>
    <w:p w14:paraId="66BE18D8" w14:textId="77777777" w:rsidR="006449E0" w:rsidRPr="00BB2292" w:rsidRDefault="006449E0" w:rsidP="006449E0">
      <w:pPr>
        <w:ind w:left="851" w:right="902"/>
        <w:jc w:val="both"/>
        <w:rPr>
          <w:rFonts w:ascii="Palatino Linotype" w:eastAsia="Palatino Linotype" w:hAnsi="Palatino Linotype" w:cs="Palatino Linotype"/>
          <w:i/>
        </w:rPr>
      </w:pPr>
    </w:p>
    <w:p w14:paraId="1487E292" w14:textId="3D493FCC" w:rsidR="006449E0" w:rsidRPr="00BB2292" w:rsidRDefault="006449E0" w:rsidP="006449E0">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4) </w:t>
      </w:r>
      <w:r w:rsidR="00817D2F" w:rsidRPr="00BB2292">
        <w:rPr>
          <w:rFonts w:ascii="Palatino Linotype" w:eastAsia="Palatino Linotype" w:hAnsi="Palatino Linotype" w:cs="Palatino Linotype"/>
          <w:i/>
        </w:rPr>
        <w:t>Documento o expresión documental donde se adviertan l</w:t>
      </w:r>
      <w:r w:rsidRPr="00BB2292">
        <w:rPr>
          <w:rFonts w:ascii="Palatino Linotype" w:eastAsia="Palatino Linotype" w:hAnsi="Palatino Linotype" w:cs="Palatino Linotype"/>
          <w:i/>
        </w:rPr>
        <w:t xml:space="preserve">os reportes de las lecturas de los medidores de agua de los años 2016, 2017, 2018, 2019, 2020 y 2021 que se envían a la CONAGUA por parte del </w:t>
      </w:r>
      <w:r w:rsidR="00461BB8" w:rsidRPr="00BB2292">
        <w:rPr>
          <w:rFonts w:ascii="Palatino Linotype" w:eastAsia="Palatino Linotype" w:hAnsi="Palatino Linotype" w:cs="Palatino Linotype"/>
          <w:b/>
          <w:i/>
        </w:rPr>
        <w:t>SUJETO OBLIGADO</w:t>
      </w:r>
      <w:r w:rsidRPr="00BB2292">
        <w:rPr>
          <w:rFonts w:ascii="Palatino Linotype" w:eastAsia="Palatino Linotype" w:hAnsi="Palatino Linotype" w:cs="Palatino Linotype"/>
          <w:i/>
        </w:rPr>
        <w:t xml:space="preserve"> derivado de la sustracción de agua de los pozos.</w:t>
      </w:r>
    </w:p>
    <w:p w14:paraId="3E9CB6FF" w14:textId="77777777" w:rsidR="006449E0" w:rsidRPr="00BB2292" w:rsidRDefault="006449E0" w:rsidP="006449E0">
      <w:pPr>
        <w:ind w:left="851" w:right="902"/>
        <w:jc w:val="both"/>
        <w:rPr>
          <w:rFonts w:ascii="Palatino Linotype" w:eastAsia="Palatino Linotype" w:hAnsi="Palatino Linotype" w:cs="Palatino Linotype"/>
          <w:i/>
        </w:rPr>
      </w:pPr>
    </w:p>
    <w:p w14:paraId="3C0BBB2E" w14:textId="35FBDA39" w:rsidR="006449E0" w:rsidRPr="00BB2292" w:rsidRDefault="006449E0" w:rsidP="006449E0">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5) Los documentos donde se aprecie las lecturas de los medidores de todos y cada uno de los pozos de los cuales el ODAPAS extrae agua potable.</w:t>
      </w:r>
    </w:p>
    <w:p w14:paraId="4BCFD42E" w14:textId="77777777" w:rsidR="006449E0" w:rsidRPr="00BB2292" w:rsidRDefault="006449E0" w:rsidP="006449E0">
      <w:pPr>
        <w:ind w:left="851" w:right="902"/>
        <w:jc w:val="both"/>
        <w:rPr>
          <w:rFonts w:ascii="Palatino Linotype" w:eastAsia="Palatino Linotype" w:hAnsi="Palatino Linotype" w:cs="Palatino Linotype"/>
          <w:i/>
        </w:rPr>
      </w:pPr>
    </w:p>
    <w:p w14:paraId="291899C5" w14:textId="7F0BD401" w:rsidR="006449E0" w:rsidRPr="00BB2292" w:rsidRDefault="006449E0" w:rsidP="006449E0">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6) Los documentos donde se aprecien los acuses de entrega ante CONAGUA sobre las lecturas de los medidores de todos y cada uno de los pozos de los cuales el ODAPAS extrae agua potable.</w:t>
      </w:r>
    </w:p>
    <w:p w14:paraId="13348411" w14:textId="77777777" w:rsidR="007C3821" w:rsidRPr="00BB2292" w:rsidRDefault="007C3821" w:rsidP="006449E0">
      <w:pPr>
        <w:ind w:left="851" w:right="902"/>
        <w:jc w:val="both"/>
        <w:rPr>
          <w:rFonts w:ascii="Palatino Linotype" w:eastAsia="Palatino Linotype" w:hAnsi="Palatino Linotype" w:cs="Palatino Linotype"/>
          <w:i/>
        </w:rPr>
      </w:pPr>
    </w:p>
    <w:p w14:paraId="2FCFEE0A" w14:textId="5901761B" w:rsidR="006449E0" w:rsidRPr="00BB2292" w:rsidRDefault="007C3821" w:rsidP="007C3821">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7) C</w:t>
      </w:r>
      <w:r w:rsidR="006449E0" w:rsidRPr="00BB2292">
        <w:rPr>
          <w:rFonts w:ascii="Palatino Linotype" w:eastAsia="Palatino Linotype" w:hAnsi="Palatino Linotype" w:cs="Palatino Linotype"/>
          <w:i/>
        </w:rPr>
        <w:t xml:space="preserve">argo que ostenta el servidor púbico encargado de revisar la vigencia de los títulos de concesión de agua expedidos por la CONAGUA a favor del </w:t>
      </w:r>
      <w:r w:rsidR="006449E0" w:rsidRPr="00BB2292">
        <w:rPr>
          <w:rFonts w:ascii="Palatino Linotype" w:eastAsia="Palatino Linotype" w:hAnsi="Palatino Linotype" w:cs="Palatino Linotype"/>
          <w:b/>
          <w:i/>
        </w:rPr>
        <w:t>SUJETO OBLIGADO</w:t>
      </w:r>
      <w:r w:rsidR="006449E0" w:rsidRPr="00BB2292">
        <w:rPr>
          <w:rFonts w:ascii="Palatino Linotype" w:eastAsia="Palatino Linotype" w:hAnsi="Palatino Linotype" w:cs="Palatino Linotype"/>
          <w:i/>
        </w:rPr>
        <w:t>.</w:t>
      </w:r>
    </w:p>
    <w:p w14:paraId="60BB397F" w14:textId="77777777" w:rsidR="007C3821" w:rsidRPr="00BB2292" w:rsidRDefault="007C3821" w:rsidP="007C3821">
      <w:pPr>
        <w:ind w:left="851" w:right="902"/>
        <w:jc w:val="both"/>
        <w:rPr>
          <w:rFonts w:ascii="Palatino Linotype" w:eastAsia="Palatino Linotype" w:hAnsi="Palatino Linotype" w:cs="Palatino Linotype"/>
          <w:i/>
        </w:rPr>
      </w:pPr>
    </w:p>
    <w:p w14:paraId="56EBB672" w14:textId="0E4E079A" w:rsidR="006449E0" w:rsidRPr="00BB2292" w:rsidRDefault="007C3821" w:rsidP="007C3821">
      <w:pPr>
        <w:ind w:left="851" w:right="902"/>
        <w:jc w:val="both"/>
      </w:pPr>
      <w:r w:rsidRPr="00BB2292">
        <w:rPr>
          <w:rFonts w:ascii="Palatino Linotype" w:eastAsia="Palatino Linotype" w:hAnsi="Palatino Linotype" w:cs="Palatino Linotype"/>
          <w:i/>
        </w:rPr>
        <w:lastRenderedPageBreak/>
        <w:t>8) L</w:t>
      </w:r>
      <w:r w:rsidR="006449E0" w:rsidRPr="00BB2292">
        <w:rPr>
          <w:rFonts w:ascii="Palatino Linotype" w:eastAsia="Palatino Linotype" w:hAnsi="Palatino Linotype" w:cs="Palatino Linotype"/>
          <w:i/>
        </w:rPr>
        <w:t>os “</w:t>
      </w:r>
      <w:proofErr w:type="spellStart"/>
      <w:r w:rsidR="006449E0" w:rsidRPr="00BB2292">
        <w:rPr>
          <w:rFonts w:ascii="Palatino Linotype" w:eastAsia="Palatino Linotype" w:hAnsi="Palatino Linotype" w:cs="Palatino Linotype"/>
          <w:i/>
        </w:rPr>
        <w:t>Curriculum</w:t>
      </w:r>
      <w:proofErr w:type="spellEnd"/>
      <w:r w:rsidR="006449E0" w:rsidRPr="00BB2292">
        <w:rPr>
          <w:rFonts w:ascii="Palatino Linotype" w:eastAsia="Palatino Linotype" w:hAnsi="Palatino Linotype" w:cs="Palatino Linotype"/>
          <w:i/>
        </w:rPr>
        <w:t>” en versión pública de aquellos servidores que causaron alta a partir del 01 al 26 de enero de 2022</w:t>
      </w:r>
      <w:r w:rsidR="00817D2F" w:rsidRPr="00BB2292">
        <w:rPr>
          <w:rFonts w:ascii="Palatino Linotype" w:eastAsia="Palatino Linotype" w:hAnsi="Palatino Linotype" w:cs="Palatino Linotype"/>
        </w:rPr>
        <w:t>.</w:t>
      </w:r>
    </w:p>
    <w:p w14:paraId="3DE629CF" w14:textId="5FED191C" w:rsidR="00D85538" w:rsidRPr="00BB2292" w:rsidRDefault="00D85538" w:rsidP="00D85538">
      <w:pPr>
        <w:autoSpaceDE w:val="0"/>
        <w:autoSpaceDN w:val="0"/>
        <w:adjustRightInd w:val="0"/>
        <w:spacing w:line="360" w:lineRule="auto"/>
        <w:jc w:val="both"/>
        <w:rPr>
          <w:rFonts w:ascii="Palatino Linotype" w:hAnsi="Palatino Linotype" w:cs="Arial"/>
          <w:bCs/>
          <w:szCs w:val="22"/>
          <w:lang w:eastAsia="es-ES"/>
        </w:rPr>
      </w:pPr>
    </w:p>
    <w:p w14:paraId="74004319" w14:textId="32F21DC0" w:rsidR="00817D2F" w:rsidRPr="00BB2292" w:rsidRDefault="00817D2F" w:rsidP="00817D2F">
      <w:pPr>
        <w:autoSpaceDE w:val="0"/>
        <w:autoSpaceDN w:val="0"/>
        <w:adjustRightInd w:val="0"/>
        <w:spacing w:line="360" w:lineRule="auto"/>
        <w:jc w:val="both"/>
        <w:rPr>
          <w:rFonts w:ascii="Palatino Linotype" w:hAnsi="Palatino Linotype" w:cs="Arial"/>
          <w:bCs/>
          <w:szCs w:val="22"/>
          <w:lang w:eastAsia="es-ES"/>
        </w:rPr>
      </w:pPr>
      <w:r w:rsidRPr="00BB2292">
        <w:rPr>
          <w:rFonts w:ascii="Palatino Linotype" w:hAnsi="Palatino Linotype"/>
          <w:lang w:eastAsia="es-ES"/>
        </w:rPr>
        <w:t xml:space="preserve">De igual manera, en términos de lo dispuesto en el artículo 186, fracción III de la Ley de Transparencia y Acceso a la </w:t>
      </w:r>
      <w:r w:rsidRPr="00BB2292">
        <w:rPr>
          <w:rFonts w:ascii="Palatino Linotype" w:hAnsi="Palatino Linotype" w:cs="Arial"/>
          <w:lang w:eastAsia="es-ES"/>
        </w:rPr>
        <w:t>Información</w:t>
      </w:r>
      <w:r w:rsidRPr="00BB2292">
        <w:rPr>
          <w:rFonts w:ascii="Palatino Linotype" w:hAnsi="Palatino Linotype"/>
          <w:lang w:eastAsia="es-ES"/>
        </w:rPr>
        <w:t xml:space="preserve"> Pública del Estado de México y Municipios, </w:t>
      </w:r>
      <w:r w:rsidRPr="00BB2292">
        <w:rPr>
          <w:rFonts w:ascii="Palatino Linotype" w:hAnsi="Palatino Linotype" w:cs="Arial"/>
        </w:rPr>
        <w:t xml:space="preserve">el Pleno de </w:t>
      </w:r>
      <w:r w:rsidRPr="00BB2292">
        <w:rPr>
          <w:rFonts w:ascii="Palatino Linotype" w:hAnsi="Palatino Linotype" w:cs="Arial"/>
          <w:lang w:eastAsia="es-ES"/>
        </w:rPr>
        <w:t xml:space="preserve">este Instituto, estima que </w:t>
      </w:r>
      <w:r w:rsidRPr="00BB2292">
        <w:rPr>
          <w:rFonts w:ascii="Palatino Linotype" w:hAnsi="Palatino Linotype" w:cs="Arial"/>
          <w:bCs/>
          <w:szCs w:val="22"/>
          <w:lang w:val="es-ES" w:eastAsia="es-ES"/>
        </w:rPr>
        <w:t xml:space="preserve">las razones o motivos de inconformidad planteadas por </w:t>
      </w:r>
      <w:r w:rsidRPr="00BB2292">
        <w:rPr>
          <w:rFonts w:ascii="Palatino Linotype" w:hAnsi="Palatino Linotype" w:cs="Arial"/>
          <w:b/>
          <w:bCs/>
          <w:szCs w:val="22"/>
          <w:lang w:eastAsia="es-ES"/>
        </w:rPr>
        <w:t>EL RECURRENTE</w:t>
      </w:r>
      <w:r w:rsidRPr="00BB2292">
        <w:rPr>
          <w:rFonts w:ascii="Palatino Linotype" w:hAnsi="Palatino Linotype" w:cs="Arial"/>
          <w:bCs/>
          <w:szCs w:val="22"/>
          <w:lang w:val="es-ES" w:eastAsia="es-ES"/>
        </w:rPr>
        <w:t xml:space="preserve">, para el Recurso de Revisión </w:t>
      </w:r>
      <w:r w:rsidRPr="00BB2292">
        <w:rPr>
          <w:rFonts w:ascii="Palatino Linotype" w:hAnsi="Palatino Linotype" w:cs="Arial"/>
          <w:b/>
          <w:bCs/>
          <w:szCs w:val="22"/>
          <w:lang w:val="es-ES" w:eastAsia="es-ES"/>
        </w:rPr>
        <w:t>04173/INFOEM/IP/RR/2022</w:t>
      </w:r>
      <w:r w:rsidRPr="00BB2292">
        <w:rPr>
          <w:rFonts w:ascii="Palatino Linotype" w:hAnsi="Palatino Linotype" w:cs="Arial"/>
          <w:bCs/>
          <w:szCs w:val="22"/>
          <w:lang w:val="es-ES" w:eastAsia="es-ES"/>
        </w:rPr>
        <w:t xml:space="preserve"> resultan </w:t>
      </w:r>
      <w:r w:rsidRPr="00BB2292">
        <w:rPr>
          <w:rFonts w:ascii="Palatino Linotype" w:hAnsi="Palatino Linotype" w:cs="Arial"/>
          <w:b/>
          <w:bCs/>
          <w:szCs w:val="22"/>
          <w:lang w:val="es-ES" w:eastAsia="es-ES"/>
        </w:rPr>
        <w:t>parcialmente fundadas</w:t>
      </w:r>
      <w:r w:rsidRPr="00BB2292">
        <w:rPr>
          <w:rFonts w:ascii="Palatino Linotype" w:hAnsi="Palatino Linotype" w:cs="Arial"/>
          <w:bCs/>
          <w:szCs w:val="22"/>
          <w:lang w:val="es-ES" w:eastAsia="es-ES"/>
        </w:rPr>
        <w:t xml:space="preserve">; en consecuencia, este Órgano Garante determina </w:t>
      </w:r>
      <w:r w:rsidRPr="00BB2292">
        <w:rPr>
          <w:rFonts w:ascii="Palatino Linotype" w:hAnsi="Palatino Linotype" w:cs="Arial"/>
          <w:b/>
          <w:bCs/>
          <w:szCs w:val="22"/>
          <w:lang w:val="es-ES" w:eastAsia="es-ES"/>
        </w:rPr>
        <w:t>MODIFICAR</w:t>
      </w:r>
      <w:r w:rsidRPr="00BB2292">
        <w:rPr>
          <w:rFonts w:ascii="Palatino Linotype" w:hAnsi="Palatino Linotype" w:cs="Arial"/>
          <w:bCs/>
          <w:szCs w:val="22"/>
          <w:lang w:val="es-ES" w:eastAsia="es-ES"/>
        </w:rPr>
        <w:t xml:space="preserve"> la respuesta otorgada por </w:t>
      </w:r>
      <w:r w:rsidRPr="00BB2292">
        <w:rPr>
          <w:rFonts w:ascii="Palatino Linotype" w:hAnsi="Palatino Linotype" w:cs="Arial"/>
          <w:b/>
          <w:bCs/>
          <w:szCs w:val="22"/>
          <w:lang w:val="es-419" w:eastAsia="es-ES"/>
        </w:rPr>
        <w:t>EL</w:t>
      </w:r>
      <w:r w:rsidRPr="00BB2292">
        <w:rPr>
          <w:rFonts w:ascii="Palatino Linotype" w:hAnsi="Palatino Linotype" w:cs="Arial"/>
          <w:b/>
          <w:bCs/>
          <w:szCs w:val="22"/>
          <w:lang w:val="es-ES" w:eastAsia="es-ES"/>
        </w:rPr>
        <w:t xml:space="preserve"> SUJETO OBLIGADO</w:t>
      </w:r>
      <w:r w:rsidRPr="00BB2292">
        <w:rPr>
          <w:rFonts w:ascii="Palatino Linotype" w:hAnsi="Palatino Linotype" w:cs="Arial"/>
          <w:bCs/>
          <w:szCs w:val="22"/>
          <w:lang w:val="es-ES" w:eastAsia="es-ES"/>
        </w:rPr>
        <w:t xml:space="preserve"> </w:t>
      </w:r>
      <w:r w:rsidRPr="00BB2292">
        <w:rPr>
          <w:rFonts w:ascii="Palatino Linotype" w:hAnsi="Palatino Linotype" w:cs="Arial"/>
          <w:bCs/>
          <w:szCs w:val="22"/>
          <w:lang w:eastAsia="es-ES"/>
        </w:rPr>
        <w:t>y ordenar la entrega</w:t>
      </w:r>
      <w:r w:rsidR="00FE1249" w:rsidRPr="00BB2292">
        <w:rPr>
          <w:rFonts w:ascii="Palatino Linotype" w:hAnsi="Palatino Linotype" w:cs="Arial"/>
          <w:bCs/>
          <w:szCs w:val="22"/>
          <w:lang w:eastAsia="es-ES"/>
        </w:rPr>
        <w:t xml:space="preserve"> en </w:t>
      </w:r>
      <w:r w:rsidR="00FE1249" w:rsidRPr="00BB2292">
        <w:rPr>
          <w:rFonts w:ascii="Palatino Linotype" w:hAnsi="Palatino Linotype" w:cs="Arial"/>
          <w:b/>
          <w:bCs/>
          <w:szCs w:val="22"/>
          <w:lang w:eastAsia="es-ES"/>
        </w:rPr>
        <w:t>versión pública</w:t>
      </w:r>
      <w:r w:rsidRPr="00BB2292">
        <w:rPr>
          <w:rFonts w:ascii="Palatino Linotype" w:hAnsi="Palatino Linotype" w:cs="Arial"/>
          <w:bCs/>
          <w:szCs w:val="22"/>
          <w:lang w:eastAsia="es-ES"/>
        </w:rPr>
        <w:t xml:space="preserve"> de lo siguiente: </w:t>
      </w:r>
    </w:p>
    <w:p w14:paraId="7E922EAB" w14:textId="7D3BC3B8" w:rsidR="00286E91" w:rsidRPr="00BB2292" w:rsidRDefault="00FE1249" w:rsidP="00816939">
      <w:pPr>
        <w:pStyle w:val="Prrafodelista"/>
        <w:numPr>
          <w:ilvl w:val="0"/>
          <w:numId w:val="31"/>
        </w:numPr>
        <w:jc w:val="both"/>
        <w:rPr>
          <w:i/>
        </w:rPr>
      </w:pPr>
      <w:r w:rsidRPr="00BB2292">
        <w:rPr>
          <w:rFonts w:ascii="Palatino Linotype" w:eastAsia="Palatino Linotype" w:hAnsi="Palatino Linotype" w:cs="Palatino Linotype"/>
          <w:i/>
        </w:rPr>
        <w:t>O</w:t>
      </w:r>
      <w:r w:rsidR="00286E91" w:rsidRPr="00BB2292">
        <w:rPr>
          <w:rFonts w:ascii="Palatino Linotype" w:eastAsia="Palatino Linotype" w:hAnsi="Palatino Linotype" w:cs="Palatino Linotype"/>
          <w:i/>
        </w:rPr>
        <w:t>ficios, actas circunstanciadas, convenios</w:t>
      </w:r>
      <w:r w:rsidRPr="00BB2292">
        <w:rPr>
          <w:rFonts w:ascii="Palatino Linotype" w:eastAsia="Palatino Linotype" w:hAnsi="Palatino Linotype" w:cs="Palatino Linotype"/>
          <w:i/>
        </w:rPr>
        <w:t xml:space="preserve"> celebrados</w:t>
      </w:r>
      <w:r w:rsidR="00286E91" w:rsidRPr="00BB2292">
        <w:rPr>
          <w:rFonts w:ascii="Palatino Linotype" w:eastAsia="Palatino Linotype" w:hAnsi="Palatino Linotype" w:cs="Palatino Linotype"/>
          <w:i/>
        </w:rPr>
        <w:t xml:space="preserve"> y autorización de pólizas de compra que hayan sido generados del </w:t>
      </w:r>
      <w:r w:rsidR="00286E91" w:rsidRPr="00BB2292">
        <w:rPr>
          <w:rFonts w:ascii="Palatino Linotype" w:eastAsia="Palatino Linotype" w:hAnsi="Palatino Linotype" w:cs="Palatino Linotype"/>
          <w:b/>
          <w:i/>
        </w:rPr>
        <w:t>uno al veinticinco de enero de dos mil veintidós</w:t>
      </w:r>
      <w:r w:rsidR="00286E91" w:rsidRPr="00BB2292">
        <w:rPr>
          <w:rFonts w:ascii="Palatino Linotype" w:eastAsia="Palatino Linotype" w:hAnsi="Palatino Linotype" w:cs="Palatino Linotype"/>
          <w:i/>
        </w:rPr>
        <w:t xml:space="preserve"> por el </w:t>
      </w:r>
      <w:r w:rsidR="00286E91" w:rsidRPr="00BB2292">
        <w:rPr>
          <w:rFonts w:ascii="Palatino Linotype" w:eastAsia="Palatino Linotype" w:hAnsi="Palatino Linotype" w:cs="Palatino Linotype"/>
          <w:b/>
          <w:i/>
        </w:rPr>
        <w:t>Director General</w:t>
      </w:r>
      <w:r w:rsidR="00286E91" w:rsidRPr="00BB2292">
        <w:rPr>
          <w:rFonts w:ascii="Palatino Linotype" w:eastAsia="Palatino Linotype" w:hAnsi="Palatino Linotype" w:cs="Palatino Linotype"/>
          <w:i/>
        </w:rPr>
        <w:t xml:space="preserve">, así como la </w:t>
      </w:r>
      <w:r w:rsidR="00286E91" w:rsidRPr="00BB2292">
        <w:rPr>
          <w:rFonts w:ascii="Palatino Linotype" w:eastAsia="Palatino Linotype" w:hAnsi="Palatino Linotype" w:cs="Palatino Linotype"/>
          <w:b/>
          <w:i/>
        </w:rPr>
        <w:t>Subdirección</w:t>
      </w:r>
      <w:r w:rsidR="00286E91" w:rsidRPr="00BB2292">
        <w:rPr>
          <w:rFonts w:ascii="Palatino Linotype" w:eastAsia="Palatino Linotype" w:hAnsi="Palatino Linotype" w:cs="Palatino Linotype"/>
          <w:i/>
        </w:rPr>
        <w:t xml:space="preserve"> ambos suscritos al hoy </w:t>
      </w:r>
      <w:r w:rsidR="00286E91" w:rsidRPr="00BB2292">
        <w:rPr>
          <w:rFonts w:ascii="Palatino Linotype" w:eastAsia="Palatino Linotype" w:hAnsi="Palatino Linotype" w:cs="Palatino Linotype"/>
          <w:b/>
          <w:i/>
        </w:rPr>
        <w:t>SUJETO OBLIGADO.</w:t>
      </w:r>
      <w:r w:rsidR="00286E91" w:rsidRPr="00BB2292">
        <w:rPr>
          <w:rFonts w:ascii="Palatino Linotype" w:eastAsia="Palatino Linotype" w:hAnsi="Palatino Linotype" w:cs="Palatino Linotype"/>
          <w:i/>
        </w:rPr>
        <w:t xml:space="preserve"> </w:t>
      </w:r>
    </w:p>
    <w:p w14:paraId="5167E108" w14:textId="77777777" w:rsidR="00FE1249" w:rsidRPr="00BB2292" w:rsidRDefault="00FE1249" w:rsidP="00FE1249">
      <w:pPr>
        <w:pStyle w:val="Prrafodelista"/>
        <w:ind w:left="720"/>
        <w:rPr>
          <w:i/>
        </w:rPr>
      </w:pPr>
    </w:p>
    <w:p w14:paraId="6A5C1A49" w14:textId="692C264C" w:rsidR="00816939" w:rsidRPr="00BB2292" w:rsidRDefault="00FE1249" w:rsidP="00816939">
      <w:pPr>
        <w:pStyle w:val="Prrafodelista"/>
        <w:numPr>
          <w:ilvl w:val="0"/>
          <w:numId w:val="31"/>
        </w:numPr>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Oficios, actas de comité </w:t>
      </w:r>
      <w:r w:rsidR="00C92314" w:rsidRPr="00BB2292">
        <w:rPr>
          <w:rFonts w:ascii="Palatino Linotype" w:eastAsia="Palatino Linotype" w:hAnsi="Palatino Linotype" w:cs="Palatino Linotype"/>
          <w:i/>
        </w:rPr>
        <w:t>en los</w:t>
      </w:r>
      <w:r w:rsidRPr="00BB2292">
        <w:rPr>
          <w:rFonts w:ascii="Palatino Linotype" w:eastAsia="Palatino Linotype" w:hAnsi="Palatino Linotype" w:cs="Palatino Linotype"/>
          <w:i/>
        </w:rPr>
        <w:t xml:space="preserve"> que sea parte, actas circunstanciadas, convenios celebrados y autorización de pólizas de compra que hayan sido generados del </w:t>
      </w:r>
      <w:r w:rsidRPr="00BB2292">
        <w:rPr>
          <w:rFonts w:ascii="Palatino Linotype" w:eastAsia="Palatino Linotype" w:hAnsi="Palatino Linotype" w:cs="Palatino Linotype"/>
          <w:b/>
          <w:i/>
        </w:rPr>
        <w:t>uno al veinticinco de enero de dos mil veintidós</w:t>
      </w:r>
      <w:r w:rsidRPr="00BB2292">
        <w:rPr>
          <w:rFonts w:ascii="Palatino Linotype" w:eastAsia="Palatino Linotype" w:hAnsi="Palatino Linotype" w:cs="Palatino Linotype"/>
          <w:i/>
        </w:rPr>
        <w:t xml:space="preserve"> por la </w:t>
      </w:r>
      <w:r w:rsidRPr="00BB2292">
        <w:rPr>
          <w:rFonts w:ascii="Palatino Linotype" w:eastAsia="Palatino Linotype" w:hAnsi="Palatino Linotype" w:cs="Palatino Linotype"/>
          <w:b/>
          <w:i/>
        </w:rPr>
        <w:t>Dirección de Administración y Finanzas.</w:t>
      </w:r>
    </w:p>
    <w:p w14:paraId="253D61A4" w14:textId="77777777" w:rsidR="00816939" w:rsidRPr="00BB2292" w:rsidRDefault="00816939" w:rsidP="00816939">
      <w:pPr>
        <w:jc w:val="both"/>
        <w:rPr>
          <w:rFonts w:ascii="Palatino Linotype" w:eastAsia="Palatino Linotype" w:hAnsi="Palatino Linotype" w:cs="Palatino Linotype"/>
          <w:i/>
        </w:rPr>
      </w:pPr>
    </w:p>
    <w:p w14:paraId="225BBC31" w14:textId="77777777" w:rsidR="00816939" w:rsidRPr="00BB2292" w:rsidRDefault="00816939" w:rsidP="00816939">
      <w:pPr>
        <w:jc w:val="both"/>
        <w:rPr>
          <w:rFonts w:ascii="Palatino Linotype" w:eastAsia="Palatino Linotype" w:hAnsi="Palatino Linotype" w:cs="Palatino Linotype"/>
          <w:i/>
          <w:sz w:val="4"/>
        </w:rPr>
      </w:pPr>
    </w:p>
    <w:p w14:paraId="252B1B81" w14:textId="690CFDB7" w:rsidR="00816939" w:rsidRPr="00BB2292" w:rsidRDefault="00C92314" w:rsidP="00816939">
      <w:pPr>
        <w:pStyle w:val="Prrafodelista"/>
        <w:numPr>
          <w:ilvl w:val="0"/>
          <w:numId w:val="31"/>
        </w:numPr>
        <w:ind w:left="714" w:right="51" w:hanging="357"/>
        <w:jc w:val="both"/>
        <w:rPr>
          <w:rFonts w:ascii="Palatino Linotype" w:eastAsia="Palatino Linotype" w:hAnsi="Palatino Linotype" w:cs="Palatino Linotype"/>
          <w:i/>
        </w:rPr>
      </w:pPr>
      <w:r w:rsidRPr="00BB2292">
        <w:rPr>
          <w:rFonts w:ascii="Palatino Linotype" w:eastAsia="Palatino Linotype" w:hAnsi="Palatino Linotype" w:cs="Palatino Linotype"/>
          <w:b/>
          <w:i/>
        </w:rPr>
        <w:t xml:space="preserve">Acta de </w:t>
      </w:r>
      <w:proofErr w:type="gramStart"/>
      <w:r w:rsidRPr="00BB2292">
        <w:rPr>
          <w:rFonts w:ascii="Palatino Linotype" w:eastAsia="Palatino Linotype" w:hAnsi="Palatino Linotype" w:cs="Palatino Linotype"/>
          <w:b/>
          <w:i/>
        </w:rPr>
        <w:t>comité</w:t>
      </w:r>
      <w:proofErr w:type="gramEnd"/>
      <w:r w:rsidRPr="00BB2292">
        <w:rPr>
          <w:rFonts w:ascii="Palatino Linotype" w:eastAsia="Palatino Linotype" w:hAnsi="Palatino Linotype" w:cs="Palatino Linotype"/>
          <w:i/>
        </w:rPr>
        <w:t xml:space="preserve"> así como </w:t>
      </w:r>
      <w:r w:rsidRPr="00BB2292">
        <w:rPr>
          <w:rFonts w:ascii="Palatino Linotype" w:eastAsia="Palatino Linotype" w:hAnsi="Palatino Linotype" w:cs="Palatino Linotype"/>
          <w:b/>
          <w:i/>
        </w:rPr>
        <w:t>Acta Circunstanciada de entrega-recepción</w:t>
      </w:r>
      <w:r w:rsidRPr="00BB2292">
        <w:rPr>
          <w:rFonts w:ascii="Palatino Linotype" w:eastAsia="Palatino Linotype" w:hAnsi="Palatino Linotype" w:cs="Palatino Linotype"/>
          <w:i/>
        </w:rPr>
        <w:t xml:space="preserve"> generada</w:t>
      </w:r>
      <w:r w:rsidR="00C22A5E" w:rsidRPr="00BB2292">
        <w:rPr>
          <w:rFonts w:ascii="Palatino Linotype" w:eastAsia="Palatino Linotype" w:hAnsi="Palatino Linotype" w:cs="Palatino Linotype"/>
          <w:i/>
        </w:rPr>
        <w:t xml:space="preserve"> por</w:t>
      </w:r>
      <w:r w:rsidR="00816939" w:rsidRPr="00BB2292">
        <w:rPr>
          <w:rFonts w:ascii="Palatino Linotype" w:eastAsia="Palatino Linotype" w:hAnsi="Palatino Linotype" w:cs="Palatino Linotype"/>
          <w:i/>
        </w:rPr>
        <w:t xml:space="preserve"> el Área de Adquisiciones, </w:t>
      </w:r>
      <w:r w:rsidR="00C22A5E" w:rsidRPr="00BB2292">
        <w:rPr>
          <w:rFonts w:ascii="Palatino Linotype" w:eastAsia="Palatino Linotype" w:hAnsi="Palatino Linotype" w:cs="Palatino Linotype"/>
          <w:i/>
        </w:rPr>
        <w:t>r</w:t>
      </w:r>
      <w:r w:rsidR="00FE1249" w:rsidRPr="00BB2292">
        <w:rPr>
          <w:rFonts w:ascii="Palatino Linotype" w:eastAsia="Palatino Linotype" w:hAnsi="Palatino Linotype" w:cs="Palatino Linotype"/>
          <w:i/>
        </w:rPr>
        <w:t>eferida</w:t>
      </w:r>
      <w:r w:rsidR="00C22A5E" w:rsidRPr="00BB2292">
        <w:rPr>
          <w:rFonts w:ascii="Palatino Linotype" w:eastAsia="Palatino Linotype" w:hAnsi="Palatino Linotype" w:cs="Palatino Linotype"/>
          <w:i/>
        </w:rPr>
        <w:t>s en respuesta</w:t>
      </w:r>
      <w:r w:rsidR="00FE1249" w:rsidRPr="00BB2292">
        <w:rPr>
          <w:rFonts w:ascii="Palatino Linotype" w:eastAsia="Palatino Linotype" w:hAnsi="Palatino Linotype" w:cs="Palatino Linotype"/>
          <w:i/>
        </w:rPr>
        <w:t xml:space="preserve"> como anexo</w:t>
      </w:r>
      <w:r w:rsidR="00816939" w:rsidRPr="00BB2292">
        <w:rPr>
          <w:rFonts w:ascii="Palatino Linotype" w:eastAsia="Palatino Linotype" w:hAnsi="Palatino Linotype" w:cs="Palatino Linotype"/>
          <w:i/>
        </w:rPr>
        <w:t>.</w:t>
      </w:r>
      <w:r w:rsidR="00FE1249" w:rsidRPr="00BB2292">
        <w:rPr>
          <w:rFonts w:ascii="Palatino Linotype" w:eastAsia="Palatino Linotype" w:hAnsi="Palatino Linotype" w:cs="Palatino Linotype"/>
          <w:i/>
        </w:rPr>
        <w:t xml:space="preserve"> </w:t>
      </w:r>
    </w:p>
    <w:p w14:paraId="1523483D" w14:textId="77777777" w:rsidR="00816939" w:rsidRPr="00BB2292" w:rsidRDefault="00816939" w:rsidP="00816939">
      <w:pPr>
        <w:pStyle w:val="Prrafodelista"/>
        <w:ind w:left="714" w:right="51"/>
        <w:jc w:val="both"/>
        <w:rPr>
          <w:rFonts w:ascii="Palatino Linotype" w:eastAsia="Palatino Linotype" w:hAnsi="Palatino Linotype" w:cs="Palatino Linotype"/>
          <w:i/>
        </w:rPr>
      </w:pPr>
    </w:p>
    <w:p w14:paraId="27E78D9F" w14:textId="63DB7A02" w:rsidR="00286E91" w:rsidRPr="00BB2292" w:rsidRDefault="00816939" w:rsidP="00286E91">
      <w:pPr>
        <w:pStyle w:val="Prrafodelista"/>
        <w:numPr>
          <w:ilvl w:val="0"/>
          <w:numId w:val="31"/>
        </w:numPr>
        <w:ind w:left="714" w:right="51" w:hanging="357"/>
        <w:jc w:val="both"/>
        <w:rPr>
          <w:rFonts w:ascii="Palatino Linotype" w:eastAsia="Palatino Linotype" w:hAnsi="Palatino Linotype" w:cs="Palatino Linotype"/>
          <w:i/>
        </w:rPr>
      </w:pPr>
      <w:r w:rsidRPr="00BB2292">
        <w:rPr>
          <w:rFonts w:ascii="Palatino Linotype" w:eastAsia="Palatino Linotype" w:hAnsi="Palatino Linotype" w:cs="Palatino Linotype"/>
          <w:i/>
        </w:rPr>
        <w:t>Oficios, actas de comité en los que sea parte, actas circunstanciadas, convenios</w:t>
      </w:r>
      <w:r w:rsidR="00C92314" w:rsidRPr="00BB2292">
        <w:rPr>
          <w:rFonts w:ascii="Palatino Linotype" w:eastAsia="Palatino Linotype" w:hAnsi="Palatino Linotype" w:cs="Palatino Linotype"/>
          <w:i/>
        </w:rPr>
        <w:t xml:space="preserve"> celebrados</w:t>
      </w:r>
      <w:r w:rsidRPr="00BB2292">
        <w:rPr>
          <w:rFonts w:ascii="Palatino Linotype" w:eastAsia="Palatino Linotype" w:hAnsi="Palatino Linotype" w:cs="Palatino Linotype"/>
          <w:i/>
        </w:rPr>
        <w:t xml:space="preserve"> y autorización de pólizas de compra que hayan sido generados del </w:t>
      </w:r>
      <w:r w:rsidRPr="00BB2292">
        <w:rPr>
          <w:rFonts w:ascii="Palatino Linotype" w:eastAsia="Palatino Linotype" w:hAnsi="Palatino Linotype" w:cs="Palatino Linotype"/>
          <w:b/>
          <w:i/>
        </w:rPr>
        <w:t>uno al veinticinco de enero de dos mil veintidós</w:t>
      </w:r>
      <w:r w:rsidR="00C92314" w:rsidRPr="00BB2292">
        <w:rPr>
          <w:rFonts w:ascii="Palatino Linotype" w:eastAsia="Palatino Linotype" w:hAnsi="Palatino Linotype" w:cs="Palatino Linotype"/>
          <w:b/>
          <w:i/>
        </w:rPr>
        <w:t xml:space="preserve"> </w:t>
      </w:r>
      <w:r w:rsidR="00C92314" w:rsidRPr="00BB2292">
        <w:rPr>
          <w:rFonts w:ascii="Palatino Linotype" w:eastAsia="Palatino Linotype" w:hAnsi="Palatino Linotype" w:cs="Palatino Linotype"/>
          <w:i/>
        </w:rPr>
        <w:t xml:space="preserve">por la </w:t>
      </w:r>
      <w:r w:rsidR="00C92314" w:rsidRPr="00BB2292">
        <w:rPr>
          <w:rFonts w:ascii="Palatino Linotype" w:eastAsia="Palatino Linotype" w:hAnsi="Palatino Linotype" w:cs="Palatino Linotype"/>
          <w:b/>
          <w:i/>
        </w:rPr>
        <w:t>Contraloría Interna.</w:t>
      </w:r>
    </w:p>
    <w:p w14:paraId="5D6A30E0" w14:textId="77777777" w:rsidR="00C92314" w:rsidRPr="00BB2292" w:rsidRDefault="00C92314" w:rsidP="00C92314">
      <w:pPr>
        <w:pStyle w:val="Prrafodelista"/>
        <w:rPr>
          <w:rFonts w:ascii="Palatino Linotype" w:eastAsia="Palatino Linotype" w:hAnsi="Palatino Linotype" w:cs="Palatino Linotype"/>
          <w:i/>
        </w:rPr>
      </w:pPr>
    </w:p>
    <w:p w14:paraId="75E49662" w14:textId="51010099" w:rsidR="00C92314" w:rsidRPr="00BB2292" w:rsidRDefault="00C92314" w:rsidP="00286E91">
      <w:pPr>
        <w:pStyle w:val="Prrafodelista"/>
        <w:numPr>
          <w:ilvl w:val="0"/>
          <w:numId w:val="31"/>
        </w:numPr>
        <w:ind w:left="714" w:right="51" w:hanging="357"/>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Oficios, actas de comité en los que sean parte, actas circunstanciadas, convenios celebrados y autorización de pólizas de compra que hayan sido generados del </w:t>
      </w:r>
      <w:r w:rsidRPr="00BB2292">
        <w:rPr>
          <w:rFonts w:ascii="Palatino Linotype" w:eastAsia="Palatino Linotype" w:hAnsi="Palatino Linotype" w:cs="Palatino Linotype"/>
          <w:b/>
          <w:i/>
        </w:rPr>
        <w:t xml:space="preserve">uno al </w:t>
      </w:r>
      <w:r w:rsidRPr="00BB2292">
        <w:rPr>
          <w:rFonts w:ascii="Palatino Linotype" w:eastAsia="Palatino Linotype" w:hAnsi="Palatino Linotype" w:cs="Palatino Linotype"/>
          <w:b/>
          <w:i/>
        </w:rPr>
        <w:lastRenderedPageBreak/>
        <w:t xml:space="preserve">veinticinco de enero de dos mil veintidós </w:t>
      </w:r>
      <w:r w:rsidRPr="00BB2292">
        <w:rPr>
          <w:rFonts w:ascii="Palatino Linotype" w:eastAsia="Palatino Linotype" w:hAnsi="Palatino Linotype" w:cs="Palatino Linotype"/>
          <w:i/>
        </w:rPr>
        <w:t xml:space="preserve">por la </w:t>
      </w:r>
      <w:r w:rsidR="0004236F" w:rsidRPr="00BB2292">
        <w:rPr>
          <w:rFonts w:ascii="Palatino Linotype" w:eastAsia="Palatino Linotype" w:hAnsi="Palatino Linotype" w:cs="Palatino Linotype"/>
          <w:b/>
          <w:i/>
        </w:rPr>
        <w:t xml:space="preserve">Unidad de </w:t>
      </w:r>
      <w:proofErr w:type="gramStart"/>
      <w:r w:rsidR="0004236F" w:rsidRPr="00BB2292">
        <w:rPr>
          <w:rFonts w:ascii="Palatino Linotype" w:eastAsia="Palatino Linotype" w:hAnsi="Palatino Linotype" w:cs="Palatino Linotype"/>
          <w:b/>
          <w:i/>
        </w:rPr>
        <w:t>Transparencia</w:t>
      </w:r>
      <w:proofErr w:type="gramEnd"/>
      <w:r w:rsidR="0004236F" w:rsidRPr="00BB2292">
        <w:rPr>
          <w:rFonts w:ascii="Palatino Linotype" w:eastAsia="Palatino Linotype" w:hAnsi="Palatino Linotype" w:cs="Palatino Linotype"/>
          <w:b/>
          <w:i/>
        </w:rPr>
        <w:t xml:space="preserve"> </w:t>
      </w:r>
      <w:r w:rsidR="0004236F" w:rsidRPr="00BB2292">
        <w:rPr>
          <w:rFonts w:ascii="Palatino Linotype" w:eastAsia="Palatino Linotype" w:hAnsi="Palatino Linotype" w:cs="Palatino Linotype"/>
          <w:i/>
        </w:rPr>
        <w:t xml:space="preserve">así como por el </w:t>
      </w:r>
      <w:r w:rsidR="0004236F" w:rsidRPr="00BB2292">
        <w:rPr>
          <w:rFonts w:ascii="Palatino Linotype" w:eastAsia="Palatino Linotype" w:hAnsi="Palatino Linotype" w:cs="Palatino Linotype"/>
          <w:b/>
          <w:i/>
        </w:rPr>
        <w:t>Área de Cultura del Agua.</w:t>
      </w:r>
    </w:p>
    <w:p w14:paraId="41DEB9B3" w14:textId="77777777" w:rsidR="00D85538" w:rsidRPr="00BB2292" w:rsidRDefault="00D85538" w:rsidP="00D85538">
      <w:pPr>
        <w:autoSpaceDE w:val="0"/>
        <w:autoSpaceDN w:val="0"/>
        <w:adjustRightInd w:val="0"/>
        <w:spacing w:line="360" w:lineRule="auto"/>
        <w:jc w:val="both"/>
        <w:rPr>
          <w:rFonts w:ascii="Palatino Linotype" w:hAnsi="Palatino Linotype" w:cs="Arial"/>
          <w:bCs/>
          <w:szCs w:val="22"/>
          <w:lang w:eastAsia="es-ES"/>
        </w:rPr>
      </w:pPr>
    </w:p>
    <w:p w14:paraId="1886D728" w14:textId="77777777" w:rsidR="00D85538" w:rsidRPr="00BB2292" w:rsidRDefault="00D85538" w:rsidP="00D85538">
      <w:pPr>
        <w:autoSpaceDE w:val="0"/>
        <w:autoSpaceDN w:val="0"/>
        <w:adjustRightInd w:val="0"/>
        <w:spacing w:line="360" w:lineRule="auto"/>
        <w:jc w:val="both"/>
        <w:rPr>
          <w:rFonts w:ascii="Palatino Linotype" w:eastAsia="Calibri" w:hAnsi="Palatino Linotype" w:cs="Arial"/>
          <w:lang w:eastAsia="es-ES"/>
        </w:rPr>
      </w:pPr>
      <w:r w:rsidRPr="00BB2292">
        <w:rPr>
          <w:rFonts w:ascii="Palatino Linotype" w:eastAsia="Calibri" w:hAnsi="Palatino Linotype" w:cs="Arial"/>
          <w:lang w:eastAsia="es-ES"/>
        </w:rPr>
        <w:t xml:space="preserve">Así, con </w:t>
      </w:r>
      <w:r w:rsidRPr="00BB2292">
        <w:rPr>
          <w:rFonts w:ascii="Palatino Linotype" w:hAnsi="Palatino Linotype" w:cs="Arial"/>
          <w:lang w:eastAsia="es-ES"/>
        </w:rPr>
        <w:t>fundamento</w:t>
      </w:r>
      <w:r w:rsidRPr="00BB2292">
        <w:rPr>
          <w:rFonts w:ascii="Palatino Linotype" w:eastAsia="Calibri" w:hAnsi="Palatino Linotype" w:cs="Arial"/>
          <w:lang w:eastAsia="es-ES"/>
        </w:rPr>
        <w:t xml:space="preserve"> en lo previsto en los artículos 5, </w:t>
      </w:r>
      <w:proofErr w:type="gramStart"/>
      <w:r w:rsidRPr="00BB2292">
        <w:rPr>
          <w:rFonts w:ascii="Palatino Linotype" w:eastAsia="Calibri" w:hAnsi="Palatino Linotype" w:cs="Arial"/>
          <w:lang w:val="es-ES_tradnl" w:eastAsia="es-ES"/>
        </w:rPr>
        <w:t>párrafos trigésimo, trigésimo primero y trigésimo segundo</w:t>
      </w:r>
      <w:proofErr w:type="gramEnd"/>
      <w:r w:rsidRPr="00BB2292">
        <w:rPr>
          <w:rFonts w:ascii="Palatino Linotype" w:hAnsi="Palatino Linotype" w:cs="Arial"/>
          <w:lang w:eastAsia="es-ES"/>
        </w:rPr>
        <w:t>,</w:t>
      </w:r>
      <w:r w:rsidRPr="00BB2292">
        <w:rPr>
          <w:rFonts w:ascii="Palatino Linotype" w:hAnsi="Palatino Linotype"/>
          <w:lang w:eastAsia="es-ES"/>
        </w:rPr>
        <w:t xml:space="preserve"> fracciones IV y V,</w:t>
      </w:r>
      <w:r w:rsidRPr="00BB2292">
        <w:rPr>
          <w:rFonts w:ascii="Palatino Linotype" w:eastAsia="Calibri" w:hAnsi="Palatino Linotype" w:cs="Arial"/>
          <w:lang w:eastAsia="es-ES"/>
        </w:rPr>
        <w:t xml:space="preserve"> de la Constitución Política del Estado Libre y Soberano de </w:t>
      </w:r>
      <w:r w:rsidRPr="00BB2292">
        <w:rPr>
          <w:rFonts w:ascii="Palatino Linotype" w:hAnsi="Palatino Linotype" w:cs="Arial"/>
          <w:lang w:val="es-ES_tradnl" w:eastAsia="es-ES"/>
        </w:rPr>
        <w:t>México</w:t>
      </w:r>
      <w:r w:rsidRPr="00BB2292">
        <w:rPr>
          <w:rFonts w:ascii="Palatino Linotype" w:eastAsia="Calibri" w:hAnsi="Palatino Linotype" w:cs="Arial"/>
          <w:lang w:eastAsia="es-ES"/>
        </w:rPr>
        <w:t xml:space="preserve">, y los artículos </w:t>
      </w:r>
      <w:r w:rsidRPr="00BB2292">
        <w:rPr>
          <w:rFonts w:ascii="Palatino Linotype" w:hAnsi="Palatino Linotype"/>
          <w:lang w:eastAsia="es-ES"/>
        </w:rPr>
        <w:t xml:space="preserve">2, </w:t>
      </w:r>
      <w:r w:rsidRPr="00BB2292">
        <w:rPr>
          <w:rFonts w:ascii="Palatino Linotype" w:hAnsi="Palatino Linotype" w:cs="Arial"/>
          <w:lang w:eastAsia="es-ES"/>
        </w:rPr>
        <w:t>fracción</w:t>
      </w:r>
      <w:r w:rsidRPr="00BB2292">
        <w:rPr>
          <w:rFonts w:ascii="Palatino Linotype" w:hAnsi="Palatino Linotype"/>
          <w:lang w:eastAsia="es-ES"/>
        </w:rPr>
        <w:t xml:space="preserve"> II, 9, </w:t>
      </w:r>
      <w:r w:rsidRPr="00BB2292">
        <w:rPr>
          <w:rFonts w:ascii="Palatino Linotype" w:hAnsi="Palatino Linotype" w:cs="Arial"/>
          <w:lang w:val="es-ES_tradnl" w:eastAsia="es-ES"/>
        </w:rPr>
        <w:t>29</w:t>
      </w:r>
      <w:r w:rsidRPr="00BB2292">
        <w:rPr>
          <w:rFonts w:ascii="Palatino Linotype" w:hAnsi="Palatino Linotype"/>
          <w:lang w:eastAsia="es-ES"/>
        </w:rPr>
        <w:t>, 36, fracciones I y II, 176, 178, 179, 181, 185, fracción I, 186 y 188,</w:t>
      </w:r>
      <w:r w:rsidRPr="00BB2292">
        <w:rPr>
          <w:rFonts w:ascii="Palatino Linotype" w:eastAsia="Calibri" w:hAnsi="Palatino Linotype" w:cs="Arial"/>
          <w:lang w:eastAsia="es-ES"/>
        </w:rPr>
        <w:t xml:space="preserve"> de la Ley de Transparencia y Acceso a la Información Pública del Estado de México y </w:t>
      </w:r>
      <w:r w:rsidRPr="00BB2292">
        <w:rPr>
          <w:rFonts w:ascii="Palatino Linotype" w:hAnsi="Palatino Linotype" w:cs="Arial"/>
          <w:lang w:eastAsia="es-ES"/>
        </w:rPr>
        <w:t>Municipios</w:t>
      </w:r>
      <w:r w:rsidRPr="00BB2292">
        <w:rPr>
          <w:rFonts w:ascii="Palatino Linotype" w:eastAsia="Calibri" w:hAnsi="Palatino Linotype" w:cs="Arial"/>
          <w:lang w:eastAsia="es-ES"/>
        </w:rPr>
        <w:t xml:space="preserve">, </w:t>
      </w:r>
      <w:r w:rsidRPr="00BB2292">
        <w:rPr>
          <w:rFonts w:ascii="Palatino Linotype" w:hAnsi="Palatino Linotype"/>
          <w:lang w:eastAsia="es-ES"/>
        </w:rPr>
        <w:t>este</w:t>
      </w:r>
      <w:r w:rsidRPr="00BB2292">
        <w:rPr>
          <w:rFonts w:ascii="Palatino Linotype" w:eastAsia="Calibri" w:hAnsi="Palatino Linotype" w:cs="Arial"/>
          <w:lang w:eastAsia="es-ES"/>
        </w:rPr>
        <w:t xml:space="preserve"> Pleno:</w:t>
      </w:r>
    </w:p>
    <w:p w14:paraId="2E80BDD5" w14:textId="77777777" w:rsidR="0004236F" w:rsidRPr="00BB2292" w:rsidRDefault="0004236F" w:rsidP="00D85538">
      <w:pPr>
        <w:autoSpaceDE w:val="0"/>
        <w:autoSpaceDN w:val="0"/>
        <w:adjustRightInd w:val="0"/>
        <w:spacing w:line="360" w:lineRule="auto"/>
        <w:jc w:val="both"/>
        <w:rPr>
          <w:rFonts w:ascii="Palatino Linotype" w:eastAsia="Calibri" w:hAnsi="Palatino Linotype" w:cs="Arial"/>
          <w:lang w:eastAsia="es-ES"/>
        </w:rPr>
      </w:pPr>
    </w:p>
    <w:p w14:paraId="4256AB22" w14:textId="77777777" w:rsidR="008F2891" w:rsidRPr="00BB2292" w:rsidRDefault="008F2891" w:rsidP="008F2891">
      <w:pPr>
        <w:jc w:val="center"/>
        <w:rPr>
          <w:rFonts w:ascii="Palatino Linotype" w:hAnsi="Palatino Linotype" w:cs="Arial"/>
          <w:b/>
          <w:spacing w:val="44"/>
          <w:sz w:val="28"/>
          <w:lang w:eastAsia="es-ES"/>
        </w:rPr>
      </w:pPr>
      <w:r w:rsidRPr="00BB2292">
        <w:rPr>
          <w:rFonts w:ascii="Palatino Linotype" w:hAnsi="Palatino Linotype" w:cs="Arial"/>
          <w:b/>
          <w:spacing w:val="44"/>
          <w:sz w:val="28"/>
          <w:lang w:eastAsia="es-ES"/>
        </w:rPr>
        <w:t>RESUELVE</w:t>
      </w:r>
    </w:p>
    <w:p w14:paraId="631B1913" w14:textId="77777777" w:rsidR="003E383B" w:rsidRPr="00BB2292" w:rsidRDefault="003E383B" w:rsidP="008F2891">
      <w:pPr>
        <w:jc w:val="center"/>
        <w:rPr>
          <w:rFonts w:ascii="Palatino Linotype" w:hAnsi="Palatino Linotype" w:cs="Arial"/>
          <w:b/>
          <w:spacing w:val="44"/>
          <w:sz w:val="28"/>
          <w:lang w:eastAsia="es-ES"/>
        </w:rPr>
      </w:pPr>
    </w:p>
    <w:p w14:paraId="43F55DC5" w14:textId="44E870D4" w:rsidR="008F2891" w:rsidRPr="00BB2292" w:rsidRDefault="008F2891" w:rsidP="008F2891">
      <w:pPr>
        <w:spacing w:line="360" w:lineRule="auto"/>
        <w:jc w:val="both"/>
        <w:rPr>
          <w:rFonts w:ascii="Palatino Linotype" w:hAnsi="Palatino Linotype"/>
          <w:b/>
          <w:lang w:eastAsia="es-ES"/>
        </w:rPr>
      </w:pPr>
      <w:r w:rsidRPr="00BB2292">
        <w:rPr>
          <w:rFonts w:ascii="Palatino Linotype" w:hAnsi="Palatino Linotype" w:cs="Arial"/>
          <w:b/>
          <w:color w:val="000000" w:themeColor="text1"/>
          <w:sz w:val="28"/>
          <w:lang w:val="es-ES" w:eastAsia="es-ES"/>
        </w:rPr>
        <w:t>PRIMERO</w:t>
      </w:r>
      <w:r w:rsidRPr="00BB2292">
        <w:rPr>
          <w:rFonts w:ascii="Palatino Linotype" w:hAnsi="Palatino Linotype" w:cs="Arial"/>
          <w:color w:val="000000" w:themeColor="text1"/>
          <w:lang w:val="es-ES" w:eastAsia="es-ES"/>
        </w:rPr>
        <w:t xml:space="preserve">. Resultan </w:t>
      </w:r>
      <w:r w:rsidR="00691E36" w:rsidRPr="00BB2292">
        <w:rPr>
          <w:rFonts w:ascii="Palatino Linotype" w:hAnsi="Palatino Linotype" w:cs="Arial"/>
          <w:b/>
          <w:color w:val="000000" w:themeColor="text1"/>
          <w:lang w:val="es-ES" w:eastAsia="es-ES"/>
        </w:rPr>
        <w:t>parcialmente</w:t>
      </w:r>
      <w:r w:rsidR="00691E36" w:rsidRPr="00BB2292">
        <w:rPr>
          <w:rFonts w:ascii="Palatino Linotype" w:hAnsi="Palatino Linotype" w:cs="Arial"/>
          <w:color w:val="000000" w:themeColor="text1"/>
          <w:lang w:val="es-ES" w:eastAsia="es-ES"/>
        </w:rPr>
        <w:t xml:space="preserve"> </w:t>
      </w:r>
      <w:r w:rsidRPr="00BB2292">
        <w:rPr>
          <w:rFonts w:ascii="Palatino Linotype" w:hAnsi="Palatino Linotype" w:cs="Arial"/>
          <w:b/>
          <w:color w:val="000000" w:themeColor="text1"/>
          <w:lang w:val="es-ES" w:eastAsia="es-ES"/>
        </w:rPr>
        <w:t>fundadas</w:t>
      </w:r>
      <w:r w:rsidRPr="00BB2292">
        <w:rPr>
          <w:rFonts w:ascii="Palatino Linotype" w:hAnsi="Palatino Linotype" w:cs="Arial"/>
          <w:color w:val="000000" w:themeColor="text1"/>
          <w:lang w:val="es-ES" w:eastAsia="es-ES"/>
        </w:rPr>
        <w:t xml:space="preserve"> las Razones o Motivos de inconformidad planteadas por </w:t>
      </w:r>
      <w:r w:rsidRPr="00BB2292">
        <w:rPr>
          <w:rFonts w:ascii="Palatino Linotype" w:hAnsi="Palatino Linotype" w:cs="Arial"/>
          <w:b/>
          <w:color w:val="000000" w:themeColor="text1"/>
          <w:lang w:val="es-ES" w:eastAsia="es-ES"/>
        </w:rPr>
        <w:t>EL RECURRENTE</w:t>
      </w:r>
      <w:r w:rsidRPr="00BB2292">
        <w:rPr>
          <w:rFonts w:ascii="Palatino Linotype" w:hAnsi="Palatino Linotype" w:cs="Arial"/>
          <w:color w:val="000000" w:themeColor="text1"/>
          <w:lang w:val="es-ES" w:eastAsia="es-ES"/>
        </w:rPr>
        <w:t xml:space="preserve">, en términos del Considerando </w:t>
      </w:r>
      <w:r w:rsidR="00EB6F15" w:rsidRPr="00BB2292">
        <w:rPr>
          <w:rFonts w:ascii="Palatino Linotype" w:hAnsi="Palatino Linotype" w:cs="Arial"/>
          <w:b/>
          <w:color w:val="000000" w:themeColor="text1"/>
          <w:lang w:val="es-ES" w:eastAsia="es-ES"/>
        </w:rPr>
        <w:t>SEXTO</w:t>
      </w:r>
      <w:r w:rsidR="003E383B" w:rsidRPr="00BB2292">
        <w:rPr>
          <w:rFonts w:ascii="Palatino Linotype" w:hAnsi="Palatino Linotype" w:cs="Arial"/>
          <w:color w:val="000000" w:themeColor="text1"/>
          <w:lang w:val="es-ES" w:eastAsia="es-ES"/>
        </w:rPr>
        <w:t xml:space="preserve"> de la presente Resolución, motivo por el cual </w:t>
      </w:r>
      <w:r w:rsidR="003E383B" w:rsidRPr="00BB2292">
        <w:rPr>
          <w:rFonts w:ascii="Palatino Linotype" w:eastAsia="Calibri" w:hAnsi="Palatino Linotype" w:cs="Arial"/>
          <w:color w:val="000000" w:themeColor="text1"/>
          <w:lang w:eastAsia="es-ES"/>
        </w:rPr>
        <w:t xml:space="preserve">se </w:t>
      </w:r>
      <w:r w:rsidR="00691E36" w:rsidRPr="00BB2292">
        <w:rPr>
          <w:rFonts w:ascii="Palatino Linotype" w:hAnsi="Palatino Linotype" w:cs="Arial"/>
          <w:b/>
          <w:color w:val="000000" w:themeColor="text1"/>
          <w:lang w:val="es-ES" w:eastAsia="es-ES"/>
        </w:rPr>
        <w:t xml:space="preserve">MODIFICAN </w:t>
      </w:r>
      <w:r w:rsidR="00691E36" w:rsidRPr="00BB2292">
        <w:rPr>
          <w:rFonts w:ascii="Palatino Linotype" w:hAnsi="Palatino Linotype" w:cs="Arial"/>
          <w:color w:val="000000" w:themeColor="text1"/>
          <w:lang w:val="es-ES" w:eastAsia="es-ES"/>
        </w:rPr>
        <w:t xml:space="preserve">las respuestas del </w:t>
      </w:r>
      <w:r w:rsidR="00691E36" w:rsidRPr="00BB2292">
        <w:rPr>
          <w:rFonts w:ascii="Palatino Linotype" w:hAnsi="Palatino Linotype" w:cs="Arial"/>
          <w:b/>
          <w:color w:val="000000" w:themeColor="text1"/>
          <w:lang w:val="es-ES" w:eastAsia="es-ES"/>
        </w:rPr>
        <w:t xml:space="preserve">SUJETO OBLIGADO </w:t>
      </w:r>
      <w:r w:rsidR="00691E36" w:rsidRPr="00BB2292">
        <w:rPr>
          <w:rFonts w:ascii="Palatino Linotype" w:hAnsi="Palatino Linotype" w:cs="Arial"/>
          <w:color w:val="000000" w:themeColor="text1"/>
          <w:lang w:val="es-ES" w:eastAsia="es-ES"/>
        </w:rPr>
        <w:t xml:space="preserve">otorgadas a las solicitudes de acceso a la información que dieron origen a los Recursos de Revisión con </w:t>
      </w:r>
      <w:r w:rsidR="00691E36" w:rsidRPr="00BB2292">
        <w:rPr>
          <w:rFonts w:ascii="Palatino Linotype" w:eastAsia="Calibri" w:hAnsi="Palatino Linotype" w:cs="Arial"/>
          <w:color w:val="000000" w:themeColor="text1"/>
          <w:lang w:eastAsia="es-ES"/>
        </w:rPr>
        <w:t xml:space="preserve">números </w:t>
      </w:r>
      <w:r w:rsidR="00691E36" w:rsidRPr="00BB2292">
        <w:rPr>
          <w:rFonts w:ascii="Palatino Linotype" w:hAnsi="Palatino Linotype"/>
          <w:b/>
          <w:color w:val="000000" w:themeColor="text1"/>
          <w:lang w:eastAsia="es-ES"/>
        </w:rPr>
        <w:t xml:space="preserve">04172/INFOEM/IP/RR/2022 y 04173/INFOEM/IP/RR/2022, </w:t>
      </w:r>
      <w:r w:rsidR="00691E36" w:rsidRPr="00BB2292">
        <w:rPr>
          <w:rFonts w:ascii="Palatino Linotype" w:hAnsi="Palatino Linotype"/>
          <w:color w:val="000000" w:themeColor="text1"/>
          <w:lang w:eastAsia="es-ES"/>
        </w:rPr>
        <w:t xml:space="preserve">por </w:t>
      </w:r>
      <w:proofErr w:type="gramStart"/>
      <w:r w:rsidR="00691E36" w:rsidRPr="00BB2292">
        <w:rPr>
          <w:rFonts w:ascii="Palatino Linotype" w:hAnsi="Palatino Linotype"/>
          <w:color w:val="000000" w:themeColor="text1"/>
          <w:lang w:eastAsia="es-ES"/>
        </w:rPr>
        <w:t xml:space="preserve">resultar  </w:t>
      </w:r>
      <w:r w:rsidR="00691E36" w:rsidRPr="00BB2292">
        <w:rPr>
          <w:rFonts w:ascii="Palatino Linotype" w:eastAsia="Calibri" w:hAnsi="Palatino Linotype" w:cs="Arial"/>
          <w:b/>
          <w:color w:val="000000" w:themeColor="text1"/>
          <w:lang w:eastAsia="es-ES"/>
        </w:rPr>
        <w:t>parcialmente</w:t>
      </w:r>
      <w:proofErr w:type="gramEnd"/>
      <w:r w:rsidR="00691E36" w:rsidRPr="00BB2292">
        <w:rPr>
          <w:rFonts w:ascii="Palatino Linotype" w:eastAsia="Calibri" w:hAnsi="Palatino Linotype" w:cs="Arial"/>
          <w:b/>
          <w:color w:val="000000" w:themeColor="text1"/>
          <w:lang w:eastAsia="es-ES"/>
        </w:rPr>
        <w:t xml:space="preserve"> fundadas</w:t>
      </w:r>
      <w:r w:rsidR="00691E36" w:rsidRPr="00BB2292">
        <w:rPr>
          <w:rFonts w:ascii="Palatino Linotype" w:eastAsia="Calibri" w:hAnsi="Palatino Linotype" w:cs="Arial"/>
          <w:color w:val="000000" w:themeColor="text1"/>
          <w:lang w:eastAsia="es-ES"/>
        </w:rPr>
        <w:t xml:space="preserve"> las razones o motivos de i</w:t>
      </w:r>
      <w:r w:rsidR="00DC0793" w:rsidRPr="00BB2292">
        <w:rPr>
          <w:rFonts w:ascii="Palatino Linotype" w:eastAsia="Calibri" w:hAnsi="Palatino Linotype" w:cs="Arial"/>
          <w:color w:val="000000" w:themeColor="text1"/>
          <w:lang w:eastAsia="es-ES"/>
        </w:rPr>
        <w:t xml:space="preserve">nconformidad planteadas por </w:t>
      </w:r>
      <w:r w:rsidR="00DC0793" w:rsidRPr="00BB2292">
        <w:rPr>
          <w:rFonts w:ascii="Palatino Linotype" w:eastAsia="Calibri" w:hAnsi="Palatino Linotype" w:cs="Arial"/>
          <w:b/>
          <w:color w:val="000000" w:themeColor="text1"/>
          <w:lang w:eastAsia="es-ES"/>
        </w:rPr>
        <w:t>EL</w:t>
      </w:r>
      <w:r w:rsidR="00691E36" w:rsidRPr="00BB2292">
        <w:rPr>
          <w:rFonts w:ascii="Palatino Linotype" w:eastAsia="Calibri" w:hAnsi="Palatino Linotype" w:cs="Arial"/>
          <w:b/>
          <w:color w:val="000000" w:themeColor="text1"/>
          <w:lang w:eastAsia="es-ES"/>
        </w:rPr>
        <w:t xml:space="preserve"> RECURRENTE</w:t>
      </w:r>
      <w:r w:rsidR="00EB2F7F" w:rsidRPr="00BB2292">
        <w:rPr>
          <w:rFonts w:ascii="Palatino Linotype" w:hAnsi="Palatino Linotype"/>
          <w:b/>
          <w:lang w:eastAsia="es-ES"/>
        </w:rPr>
        <w:t>.</w:t>
      </w:r>
    </w:p>
    <w:p w14:paraId="55F39FC0" w14:textId="77777777" w:rsidR="00EB2F7F" w:rsidRPr="00BB2292" w:rsidRDefault="00EB2F7F" w:rsidP="008F2891">
      <w:pPr>
        <w:spacing w:line="360" w:lineRule="auto"/>
        <w:jc w:val="both"/>
        <w:rPr>
          <w:rFonts w:ascii="Palatino Linotype" w:hAnsi="Palatino Linotype"/>
          <w:b/>
          <w:lang w:eastAsia="es-ES"/>
        </w:rPr>
      </w:pPr>
    </w:p>
    <w:p w14:paraId="354E2C6B" w14:textId="39A51215" w:rsidR="00EB2F7F" w:rsidRPr="00BB2292" w:rsidRDefault="00EB2F7F" w:rsidP="00EB2F7F">
      <w:pPr>
        <w:spacing w:line="360" w:lineRule="auto"/>
        <w:jc w:val="both"/>
        <w:rPr>
          <w:rFonts w:ascii="Palatino Linotype" w:hAnsi="Palatino Linotype"/>
          <w:color w:val="000000" w:themeColor="text1"/>
          <w:lang w:eastAsia="es-ES"/>
        </w:rPr>
      </w:pPr>
      <w:r w:rsidRPr="00BB2292">
        <w:rPr>
          <w:rFonts w:ascii="Palatino Linotype" w:hAnsi="Palatino Linotype" w:cs="Arial"/>
          <w:b/>
          <w:color w:val="000000" w:themeColor="text1"/>
          <w:sz w:val="28"/>
          <w:lang w:val="es-ES" w:eastAsia="es-ES"/>
        </w:rPr>
        <w:t>SEGUNDO</w:t>
      </w:r>
      <w:r w:rsidRPr="00BB2292">
        <w:rPr>
          <w:rFonts w:ascii="Palatino Linotype" w:hAnsi="Palatino Linotype" w:cs="Arial"/>
          <w:color w:val="000000" w:themeColor="text1"/>
          <w:lang w:val="es-ES" w:eastAsia="es-ES"/>
        </w:rPr>
        <w:t>. Se</w:t>
      </w:r>
      <w:r w:rsidRPr="00BB2292">
        <w:rPr>
          <w:rFonts w:ascii="Palatino Linotype" w:eastAsia="Calibri" w:hAnsi="Palatino Linotype" w:cs="Arial"/>
          <w:color w:val="000000" w:themeColor="text1"/>
          <w:lang w:eastAsia="es-ES"/>
        </w:rPr>
        <w:t xml:space="preserve"> </w:t>
      </w:r>
      <w:proofErr w:type="gramStart"/>
      <w:r w:rsidRPr="00BB2292">
        <w:rPr>
          <w:rFonts w:ascii="Palatino Linotype" w:eastAsia="Calibri" w:hAnsi="Palatino Linotype" w:cs="Arial"/>
          <w:b/>
          <w:color w:val="000000" w:themeColor="text1"/>
          <w:lang w:eastAsia="es-ES"/>
        </w:rPr>
        <w:t xml:space="preserve">ORDENA </w:t>
      </w:r>
      <w:r w:rsidR="00DC0793" w:rsidRPr="00BB2292">
        <w:rPr>
          <w:rFonts w:ascii="Palatino Linotype" w:eastAsia="Calibri" w:hAnsi="Palatino Linotype" w:cs="Arial"/>
          <w:b/>
          <w:color w:val="000000" w:themeColor="text1"/>
          <w:lang w:eastAsia="es-ES"/>
        </w:rPr>
        <w:t xml:space="preserve"> </w:t>
      </w:r>
      <w:r w:rsidR="00DC0793" w:rsidRPr="00BB2292">
        <w:rPr>
          <w:rFonts w:ascii="Palatino Linotype" w:eastAsia="Calibri" w:hAnsi="Palatino Linotype" w:cs="Arial"/>
          <w:color w:val="000000" w:themeColor="text1"/>
          <w:lang w:eastAsia="es-ES"/>
        </w:rPr>
        <w:t>al</w:t>
      </w:r>
      <w:proofErr w:type="gramEnd"/>
      <w:r w:rsidR="00DC0793" w:rsidRPr="00BB2292">
        <w:rPr>
          <w:rFonts w:ascii="Palatino Linotype" w:eastAsia="Calibri" w:hAnsi="Palatino Linotype" w:cs="Arial"/>
          <w:color w:val="000000" w:themeColor="text1"/>
          <w:lang w:eastAsia="es-ES"/>
        </w:rPr>
        <w:t xml:space="preserve"> </w:t>
      </w:r>
      <w:r w:rsidR="00DC0793" w:rsidRPr="00BB2292">
        <w:rPr>
          <w:rFonts w:ascii="Palatino Linotype" w:eastAsia="Calibri" w:hAnsi="Palatino Linotype" w:cs="Arial"/>
          <w:b/>
          <w:color w:val="000000" w:themeColor="text1"/>
          <w:lang w:eastAsia="es-ES"/>
        </w:rPr>
        <w:t xml:space="preserve">SUJETO OBLIGADO </w:t>
      </w:r>
      <w:r w:rsidRPr="00BB2292">
        <w:rPr>
          <w:rFonts w:ascii="Palatino Linotype" w:eastAsia="Calibri" w:hAnsi="Palatino Linotype" w:cs="Arial"/>
          <w:color w:val="000000" w:themeColor="text1"/>
          <w:lang w:eastAsia="es-ES"/>
        </w:rPr>
        <w:t xml:space="preserve">atienda las solicitudes de información que dieron origen a los Recursos de Revisión acumulados, y </w:t>
      </w:r>
      <w:r w:rsidRPr="00BB2292">
        <w:rPr>
          <w:rFonts w:ascii="Palatino Linotype" w:hAnsi="Palatino Linotype"/>
          <w:color w:val="000000" w:themeColor="text1"/>
          <w:lang w:eastAsia="es-ES"/>
        </w:rPr>
        <w:t xml:space="preserve">en términos del Considerando </w:t>
      </w:r>
      <w:r w:rsidRPr="00BB2292">
        <w:rPr>
          <w:rFonts w:ascii="Palatino Linotype" w:hAnsi="Palatino Linotype"/>
          <w:b/>
          <w:color w:val="000000" w:themeColor="text1"/>
          <w:lang w:eastAsia="es-ES"/>
        </w:rPr>
        <w:t xml:space="preserve">SEXTO </w:t>
      </w:r>
      <w:r w:rsidRPr="00BB2292">
        <w:rPr>
          <w:rFonts w:ascii="Palatino Linotype" w:hAnsi="Palatino Linotype"/>
          <w:color w:val="000000" w:themeColor="text1"/>
          <w:lang w:eastAsia="es-ES"/>
        </w:rPr>
        <w:t xml:space="preserve">de la presente Resolución haga entrega al </w:t>
      </w:r>
      <w:r w:rsidRPr="00BB2292">
        <w:rPr>
          <w:rFonts w:ascii="Palatino Linotype" w:hAnsi="Palatino Linotype"/>
          <w:b/>
          <w:color w:val="000000" w:themeColor="text1"/>
          <w:lang w:eastAsia="es-ES"/>
        </w:rPr>
        <w:t xml:space="preserve">RECURRENTE </w:t>
      </w:r>
      <w:r w:rsidRPr="00BB2292">
        <w:rPr>
          <w:rFonts w:ascii="Palatino Linotype" w:hAnsi="Palatino Linotype"/>
          <w:color w:val="000000" w:themeColor="text1"/>
          <w:lang w:eastAsia="es-ES"/>
        </w:rPr>
        <w:lastRenderedPageBreak/>
        <w:t xml:space="preserve">vía Sistema de Acceso a la Información Mexiquense </w:t>
      </w:r>
      <w:r w:rsidRPr="00BB2292">
        <w:rPr>
          <w:rFonts w:ascii="Palatino Linotype" w:hAnsi="Palatino Linotype"/>
          <w:b/>
          <w:color w:val="000000" w:themeColor="text1"/>
          <w:lang w:eastAsia="es-ES"/>
        </w:rPr>
        <w:t xml:space="preserve">(SAIMEX), en versión pública </w:t>
      </w:r>
      <w:r w:rsidRPr="00BB2292">
        <w:rPr>
          <w:rFonts w:ascii="Palatino Linotype" w:hAnsi="Palatino Linotype"/>
          <w:color w:val="000000" w:themeColor="text1"/>
          <w:lang w:eastAsia="es-ES"/>
        </w:rPr>
        <w:t xml:space="preserve">de ser procedente, de lo siguiente: </w:t>
      </w:r>
    </w:p>
    <w:p w14:paraId="130AE5AE" w14:textId="77777777" w:rsidR="00EB2F7F" w:rsidRPr="00BB2292" w:rsidRDefault="00EB2F7F" w:rsidP="00EB2F7F">
      <w:pPr>
        <w:spacing w:line="360" w:lineRule="auto"/>
        <w:jc w:val="both"/>
        <w:rPr>
          <w:rFonts w:ascii="Palatino Linotype" w:hAnsi="Palatino Linotype"/>
          <w:color w:val="000000" w:themeColor="text1"/>
          <w:sz w:val="14"/>
          <w:lang w:eastAsia="es-ES"/>
        </w:rPr>
      </w:pPr>
    </w:p>
    <w:p w14:paraId="7E4472D8" w14:textId="0243CAA9" w:rsidR="00EB2F7F" w:rsidRPr="00BB2292" w:rsidRDefault="00EB2F7F" w:rsidP="008F2891">
      <w:pPr>
        <w:spacing w:line="360" w:lineRule="auto"/>
        <w:jc w:val="both"/>
        <w:rPr>
          <w:rFonts w:ascii="Palatino Linotype" w:hAnsi="Palatino Linotype"/>
          <w:i/>
          <w:color w:val="000000" w:themeColor="text1"/>
          <w:sz w:val="22"/>
          <w:lang w:eastAsia="es-ES"/>
        </w:rPr>
      </w:pPr>
      <w:r w:rsidRPr="00BB2292">
        <w:rPr>
          <w:rFonts w:ascii="Palatino Linotype" w:hAnsi="Palatino Linotype"/>
          <w:color w:val="000000" w:themeColor="text1"/>
          <w:sz w:val="22"/>
          <w:lang w:eastAsia="es-ES"/>
        </w:rPr>
        <w:t>Por lo que hace al Recurso de Revisión</w:t>
      </w:r>
      <w:r w:rsidRPr="00BB2292">
        <w:rPr>
          <w:rFonts w:ascii="Palatino Linotype" w:hAnsi="Palatino Linotype"/>
          <w:i/>
          <w:color w:val="000000" w:themeColor="text1"/>
          <w:sz w:val="22"/>
          <w:lang w:eastAsia="es-ES"/>
        </w:rPr>
        <w:t xml:space="preserve"> </w:t>
      </w:r>
      <w:r w:rsidRPr="00BB2292">
        <w:rPr>
          <w:rFonts w:ascii="Palatino Linotype" w:eastAsia="Palatino Linotype" w:hAnsi="Palatino Linotype" w:cs="Palatino Linotype"/>
          <w:b/>
          <w:u w:val="single"/>
        </w:rPr>
        <w:t>04172/INFOEM/IP/RR/2022</w:t>
      </w:r>
      <w:r w:rsidR="003333A7" w:rsidRPr="00BB2292">
        <w:rPr>
          <w:rFonts w:ascii="Palatino Linotype" w:eastAsia="Palatino Linotype" w:hAnsi="Palatino Linotype" w:cs="Palatino Linotype"/>
          <w:b/>
          <w:u w:val="single"/>
        </w:rPr>
        <w:t>,</w:t>
      </w:r>
      <w:r w:rsidR="003333A7" w:rsidRPr="00BB2292">
        <w:rPr>
          <w:rFonts w:ascii="Palatino Linotype" w:eastAsia="Palatino Linotype" w:hAnsi="Palatino Linotype" w:cs="Palatino Linotype"/>
        </w:rPr>
        <w:t xml:space="preserve"> los documentos o expresión documental donde se advierta</w:t>
      </w:r>
      <w:r w:rsidRPr="00BB2292">
        <w:rPr>
          <w:rFonts w:ascii="Palatino Linotype" w:eastAsia="Palatino Linotype" w:hAnsi="Palatino Linotype" w:cs="Palatino Linotype"/>
          <w:b/>
        </w:rPr>
        <w:t>:</w:t>
      </w:r>
    </w:p>
    <w:p w14:paraId="73EC690D" w14:textId="3C3EB197" w:rsidR="00E15E5D" w:rsidRPr="00BB2292" w:rsidRDefault="00EB2F7F" w:rsidP="00E15E5D">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w:t>
      </w:r>
      <w:r w:rsidR="00E15E5D" w:rsidRPr="00BB2292">
        <w:rPr>
          <w:rFonts w:ascii="Palatino Linotype" w:eastAsia="Palatino Linotype" w:hAnsi="Palatino Linotype" w:cs="Palatino Linotype"/>
          <w:i/>
        </w:rPr>
        <w:t xml:space="preserve">a) La </w:t>
      </w:r>
      <w:r w:rsidRPr="00BB2292">
        <w:rPr>
          <w:rFonts w:ascii="Palatino Linotype" w:eastAsia="Palatino Linotype" w:hAnsi="Palatino Linotype" w:cs="Palatino Linotype"/>
          <w:i/>
        </w:rPr>
        <w:t xml:space="preserve">cantidad en metros cúbicos con los que se encuentra facultado el </w:t>
      </w:r>
      <w:r w:rsidRPr="00BB2292">
        <w:rPr>
          <w:rFonts w:ascii="Palatino Linotype" w:eastAsia="Palatino Linotype" w:hAnsi="Palatino Linotype" w:cs="Palatino Linotype"/>
          <w:b/>
          <w:i/>
        </w:rPr>
        <w:t>SUJETO OBLIGADO</w:t>
      </w:r>
      <w:r w:rsidRPr="00BB2292">
        <w:rPr>
          <w:rFonts w:ascii="Palatino Linotype" w:eastAsia="Palatino Linotype" w:hAnsi="Palatino Linotype" w:cs="Palatino Linotype"/>
          <w:i/>
        </w:rPr>
        <w:t xml:space="preserve"> para sustraer el agua potable de todos los pozos con los que cuenta</w:t>
      </w:r>
      <w:r w:rsidR="00E15E5D" w:rsidRPr="00BB2292">
        <w:rPr>
          <w:rFonts w:ascii="Palatino Linotype" w:eastAsia="Palatino Linotype" w:hAnsi="Palatino Linotype" w:cs="Palatino Linotype"/>
          <w:i/>
        </w:rPr>
        <w:t xml:space="preserve"> vigentes al 26 de enero de 2022</w:t>
      </w:r>
      <w:r w:rsidRPr="00BB2292">
        <w:rPr>
          <w:rFonts w:ascii="Palatino Linotype" w:eastAsia="Palatino Linotype" w:hAnsi="Palatino Linotype" w:cs="Palatino Linotype"/>
          <w:i/>
        </w:rPr>
        <w:t>.</w:t>
      </w:r>
    </w:p>
    <w:p w14:paraId="0ABF4718" w14:textId="77777777" w:rsidR="00E15E5D" w:rsidRPr="00BB2292" w:rsidRDefault="00E15E5D" w:rsidP="00E15E5D">
      <w:pPr>
        <w:ind w:left="851" w:right="902"/>
        <w:jc w:val="both"/>
        <w:rPr>
          <w:rFonts w:ascii="Palatino Linotype" w:eastAsia="Palatino Linotype" w:hAnsi="Palatino Linotype" w:cs="Palatino Linotype"/>
          <w:i/>
        </w:rPr>
      </w:pPr>
    </w:p>
    <w:p w14:paraId="67C55B4C" w14:textId="4E0D5632" w:rsidR="00E15E5D" w:rsidRPr="00BB2292" w:rsidRDefault="00E15E5D" w:rsidP="00E15E5D">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b) El o los</w:t>
      </w:r>
      <w:r w:rsidR="00EB2F7F" w:rsidRPr="00BB2292">
        <w:rPr>
          <w:rFonts w:ascii="Palatino Linotype" w:eastAsia="Palatino Linotype" w:hAnsi="Palatino Linotype" w:cs="Palatino Linotype"/>
          <w:i/>
        </w:rPr>
        <w:t xml:space="preserve"> títulos de concesión </w:t>
      </w:r>
      <w:r w:rsidRPr="00BB2292">
        <w:rPr>
          <w:rFonts w:ascii="Palatino Linotype" w:eastAsia="Palatino Linotype" w:hAnsi="Palatino Linotype" w:cs="Palatino Linotype"/>
          <w:i/>
        </w:rPr>
        <w:t>que</w:t>
      </w:r>
      <w:r w:rsidR="00EB2F7F" w:rsidRPr="00BB2292">
        <w:rPr>
          <w:rFonts w:ascii="Palatino Linotype" w:eastAsia="Palatino Linotype" w:hAnsi="Palatino Linotype" w:cs="Palatino Linotype"/>
          <w:i/>
        </w:rPr>
        <w:t xml:space="preserve"> permita y faculte al </w:t>
      </w:r>
      <w:r w:rsidR="00EB2F7F" w:rsidRPr="00BB2292">
        <w:rPr>
          <w:rFonts w:ascii="Palatino Linotype" w:eastAsia="Palatino Linotype" w:hAnsi="Palatino Linotype" w:cs="Palatino Linotype"/>
          <w:b/>
          <w:i/>
        </w:rPr>
        <w:t>SUJETO OBLIGADO</w:t>
      </w:r>
      <w:r w:rsidR="00EB2F7F" w:rsidRPr="00BB2292">
        <w:rPr>
          <w:rFonts w:ascii="Palatino Linotype" w:eastAsia="Palatino Linotype" w:hAnsi="Palatino Linotype" w:cs="Palatino Linotype"/>
          <w:i/>
        </w:rPr>
        <w:t xml:space="preserve"> la extracción del agua de todos sus pozos</w:t>
      </w:r>
      <w:r w:rsidRPr="00BB2292">
        <w:rPr>
          <w:rFonts w:ascii="Palatino Linotype" w:eastAsia="Palatino Linotype" w:hAnsi="Palatino Linotype" w:cs="Palatino Linotype"/>
          <w:i/>
        </w:rPr>
        <w:t xml:space="preserve"> vigentes al 26 de enero de 2022</w:t>
      </w:r>
      <w:r w:rsidR="00EB2F7F" w:rsidRPr="00BB2292">
        <w:rPr>
          <w:rFonts w:ascii="Palatino Linotype" w:eastAsia="Palatino Linotype" w:hAnsi="Palatino Linotype" w:cs="Palatino Linotype"/>
          <w:i/>
        </w:rPr>
        <w:t>.</w:t>
      </w:r>
    </w:p>
    <w:p w14:paraId="20205DD0" w14:textId="77777777" w:rsidR="00E15E5D" w:rsidRPr="00BB2292" w:rsidRDefault="00E15E5D" w:rsidP="00E15E5D">
      <w:pPr>
        <w:ind w:left="851" w:right="902"/>
        <w:jc w:val="both"/>
        <w:rPr>
          <w:rFonts w:ascii="Palatino Linotype" w:eastAsia="Palatino Linotype" w:hAnsi="Palatino Linotype" w:cs="Palatino Linotype"/>
          <w:i/>
        </w:rPr>
      </w:pPr>
    </w:p>
    <w:p w14:paraId="75F96CAB" w14:textId="355E5B08" w:rsidR="00EB2F7F" w:rsidRPr="00BB2292" w:rsidRDefault="00E15E5D" w:rsidP="00E15E5D">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c) </w:t>
      </w:r>
      <w:r w:rsidR="00EB2F7F" w:rsidRPr="00BB2292">
        <w:rPr>
          <w:rFonts w:ascii="Palatino Linotype" w:eastAsia="Palatino Linotype" w:hAnsi="Palatino Linotype" w:cs="Palatino Linotype"/>
          <w:i/>
        </w:rPr>
        <w:t xml:space="preserve">Documento en el que se advierta el número de títulos de concesión de agua expedidos por la </w:t>
      </w:r>
      <w:r w:rsidR="00EB2F7F" w:rsidRPr="00BB2292">
        <w:rPr>
          <w:rFonts w:ascii="Palatino Linotype" w:eastAsia="Palatino Linotype" w:hAnsi="Palatino Linotype" w:cs="Palatino Linotype"/>
          <w:b/>
          <w:i/>
        </w:rPr>
        <w:t>CONAGUA</w:t>
      </w:r>
      <w:r w:rsidR="00EB2F7F" w:rsidRPr="00BB2292">
        <w:rPr>
          <w:rFonts w:ascii="Palatino Linotype" w:eastAsia="Palatino Linotype" w:hAnsi="Palatino Linotype" w:cs="Palatino Linotype"/>
          <w:i/>
        </w:rPr>
        <w:t xml:space="preserve"> a favor del </w:t>
      </w:r>
      <w:r w:rsidR="00EB2F7F" w:rsidRPr="00BB2292">
        <w:rPr>
          <w:rFonts w:ascii="Palatino Linotype" w:eastAsia="Palatino Linotype" w:hAnsi="Palatino Linotype" w:cs="Palatino Linotype"/>
          <w:b/>
          <w:i/>
        </w:rPr>
        <w:t>SUJETO OBLIGADO</w:t>
      </w:r>
      <w:r w:rsidR="00EB2F7F" w:rsidRPr="00BB2292">
        <w:rPr>
          <w:rFonts w:ascii="Palatino Linotype" w:eastAsia="Palatino Linotype" w:hAnsi="Palatino Linotype" w:cs="Palatino Linotype"/>
          <w:i/>
        </w:rPr>
        <w:t xml:space="preserve">, remitiendo para tal efecto la cantidad de los que se encuentran </w:t>
      </w:r>
      <w:r w:rsidRPr="00BB2292">
        <w:rPr>
          <w:rFonts w:ascii="Palatino Linotype" w:eastAsia="Palatino Linotype" w:hAnsi="Palatino Linotype" w:cs="Palatino Linotype"/>
          <w:i/>
        </w:rPr>
        <w:t>vigentes,</w:t>
      </w:r>
      <w:r w:rsidR="00EB2F7F" w:rsidRPr="00BB2292">
        <w:rPr>
          <w:rFonts w:ascii="Palatino Linotype" w:eastAsia="Palatino Linotype" w:hAnsi="Palatino Linotype" w:cs="Palatino Linotype"/>
          <w:i/>
        </w:rPr>
        <w:t xml:space="preserve"> así como los que ya no estén vigentes</w:t>
      </w:r>
      <w:r w:rsidRPr="00BB2292">
        <w:rPr>
          <w:rFonts w:ascii="Palatino Linotype" w:eastAsia="Palatino Linotype" w:hAnsi="Palatino Linotype" w:cs="Palatino Linotype"/>
          <w:i/>
        </w:rPr>
        <w:t xml:space="preserve"> al 26 de enero de 2022</w:t>
      </w:r>
      <w:r w:rsidR="00EB2F7F" w:rsidRPr="00BB2292">
        <w:rPr>
          <w:rFonts w:ascii="Palatino Linotype" w:eastAsia="Palatino Linotype" w:hAnsi="Palatino Linotype" w:cs="Palatino Linotype"/>
          <w:i/>
        </w:rPr>
        <w:t>.</w:t>
      </w:r>
    </w:p>
    <w:p w14:paraId="7CCACFBB" w14:textId="77777777" w:rsidR="00EB2F7F" w:rsidRPr="00BB2292" w:rsidRDefault="00EB2F7F" w:rsidP="00EB2F7F">
      <w:pPr>
        <w:ind w:left="851" w:right="902"/>
        <w:jc w:val="both"/>
        <w:rPr>
          <w:rFonts w:ascii="Palatino Linotype" w:eastAsia="Palatino Linotype" w:hAnsi="Palatino Linotype" w:cs="Palatino Linotype"/>
          <w:i/>
        </w:rPr>
      </w:pPr>
    </w:p>
    <w:p w14:paraId="16D838F9" w14:textId="5510D3D3" w:rsidR="003333A7" w:rsidRPr="00BB2292" w:rsidRDefault="00E15E5D" w:rsidP="003333A7">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d) </w:t>
      </w:r>
      <w:r w:rsidR="003333A7" w:rsidRPr="00BB2292">
        <w:rPr>
          <w:rFonts w:ascii="Palatino Linotype" w:eastAsia="Palatino Linotype" w:hAnsi="Palatino Linotype" w:cs="Palatino Linotype"/>
          <w:i/>
        </w:rPr>
        <w:t xml:space="preserve">Los reportes de las lecturas de los medidores de agua generados del 01 de enero de 2016 al 31 de diciembre de 2021, mismos que se envían a la </w:t>
      </w:r>
      <w:r w:rsidR="003333A7" w:rsidRPr="00BB2292">
        <w:rPr>
          <w:rFonts w:ascii="Palatino Linotype" w:eastAsia="Palatino Linotype" w:hAnsi="Palatino Linotype" w:cs="Palatino Linotype"/>
          <w:b/>
          <w:i/>
        </w:rPr>
        <w:t>CONAGUA</w:t>
      </w:r>
      <w:r w:rsidR="003333A7" w:rsidRPr="00BB2292">
        <w:rPr>
          <w:rFonts w:ascii="Palatino Linotype" w:eastAsia="Palatino Linotype" w:hAnsi="Palatino Linotype" w:cs="Palatino Linotype"/>
          <w:i/>
        </w:rPr>
        <w:t xml:space="preserve"> por parte del </w:t>
      </w:r>
      <w:r w:rsidR="003333A7" w:rsidRPr="00BB2292">
        <w:rPr>
          <w:rFonts w:ascii="Palatino Linotype" w:eastAsia="Palatino Linotype" w:hAnsi="Palatino Linotype" w:cs="Palatino Linotype"/>
          <w:b/>
          <w:i/>
        </w:rPr>
        <w:t>SUJETO OBLIGADO</w:t>
      </w:r>
      <w:r w:rsidR="003333A7" w:rsidRPr="00BB2292">
        <w:rPr>
          <w:rFonts w:ascii="Palatino Linotype" w:eastAsia="Palatino Linotype" w:hAnsi="Palatino Linotype" w:cs="Palatino Linotype"/>
          <w:i/>
        </w:rPr>
        <w:t xml:space="preserve"> derivado de la sustracción de agua potable de los pozos y/o fuentes de abastecimiento.</w:t>
      </w:r>
    </w:p>
    <w:p w14:paraId="29AD6BED" w14:textId="77777777" w:rsidR="002B2679" w:rsidRPr="00BB2292" w:rsidRDefault="002B2679" w:rsidP="003333A7">
      <w:pPr>
        <w:ind w:left="851" w:right="902"/>
        <w:jc w:val="both"/>
        <w:rPr>
          <w:rFonts w:ascii="Palatino Linotype" w:eastAsia="Palatino Linotype" w:hAnsi="Palatino Linotype" w:cs="Palatino Linotype"/>
          <w:i/>
        </w:rPr>
      </w:pPr>
    </w:p>
    <w:p w14:paraId="2FBEAE09" w14:textId="7A953CF4" w:rsidR="003333A7" w:rsidRPr="00BB2292" w:rsidRDefault="00E15E5D" w:rsidP="003333A7">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e</w:t>
      </w:r>
      <w:r w:rsidR="002B2679" w:rsidRPr="00BB2292">
        <w:rPr>
          <w:rFonts w:ascii="Palatino Linotype" w:eastAsia="Palatino Linotype" w:hAnsi="Palatino Linotype" w:cs="Palatino Linotype"/>
          <w:i/>
        </w:rPr>
        <w:t xml:space="preserve">) </w:t>
      </w:r>
      <w:r w:rsidR="003333A7" w:rsidRPr="00BB2292">
        <w:rPr>
          <w:rFonts w:ascii="Palatino Linotype" w:eastAsia="Palatino Linotype" w:hAnsi="Palatino Linotype" w:cs="Palatino Linotype"/>
          <w:i/>
        </w:rPr>
        <w:t xml:space="preserve">Los acuses de entrega ante </w:t>
      </w:r>
      <w:r w:rsidR="003333A7" w:rsidRPr="00BB2292">
        <w:rPr>
          <w:rFonts w:ascii="Palatino Linotype" w:eastAsia="Palatino Linotype" w:hAnsi="Palatino Linotype" w:cs="Palatino Linotype"/>
          <w:b/>
          <w:i/>
        </w:rPr>
        <w:t>CONAGUA</w:t>
      </w:r>
      <w:r w:rsidR="003333A7" w:rsidRPr="00BB2292">
        <w:rPr>
          <w:rFonts w:ascii="Palatino Linotype" w:eastAsia="Palatino Linotype" w:hAnsi="Palatino Linotype" w:cs="Palatino Linotype"/>
          <w:i/>
        </w:rPr>
        <w:t xml:space="preserve"> sobre los reportes generados por </w:t>
      </w:r>
      <w:r w:rsidR="003333A7" w:rsidRPr="00BB2292">
        <w:rPr>
          <w:rFonts w:ascii="Palatino Linotype" w:eastAsia="Palatino Linotype" w:hAnsi="Palatino Linotype" w:cs="Palatino Linotype"/>
          <w:b/>
          <w:i/>
        </w:rPr>
        <w:t>EL SUJETO OBLIGADO</w:t>
      </w:r>
      <w:r w:rsidR="003333A7" w:rsidRPr="00BB2292">
        <w:rPr>
          <w:rFonts w:ascii="Palatino Linotype" w:eastAsia="Palatino Linotype" w:hAnsi="Palatino Linotype" w:cs="Palatino Linotype"/>
          <w:i/>
        </w:rPr>
        <w:t xml:space="preserve"> respecto a las lecturas de los medidores de todos y cada uno de los pozos y/o fuentes de abastecimiento de los que se extrae agua potable</w:t>
      </w:r>
      <w:r w:rsidR="002B2679" w:rsidRPr="00BB2292">
        <w:rPr>
          <w:rFonts w:ascii="Palatino Linotype" w:eastAsia="Palatino Linotype" w:hAnsi="Palatino Linotype" w:cs="Palatino Linotype"/>
          <w:i/>
        </w:rPr>
        <w:t>.</w:t>
      </w:r>
    </w:p>
    <w:p w14:paraId="1BBF5979" w14:textId="77777777" w:rsidR="003333A7" w:rsidRPr="00BB2292" w:rsidRDefault="003333A7" w:rsidP="00EB2F7F">
      <w:pPr>
        <w:ind w:left="851" w:right="902"/>
        <w:jc w:val="both"/>
        <w:rPr>
          <w:rFonts w:ascii="Palatino Linotype" w:eastAsia="Palatino Linotype" w:hAnsi="Palatino Linotype" w:cs="Palatino Linotype"/>
          <w:i/>
        </w:rPr>
      </w:pPr>
    </w:p>
    <w:p w14:paraId="4422FE02" w14:textId="67D422FA" w:rsidR="006246A8" w:rsidRPr="00BB2292" w:rsidRDefault="006246A8" w:rsidP="00EB2F7F">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Por lo que hace a los numerales </w:t>
      </w:r>
      <w:r w:rsidR="00E15E5D" w:rsidRPr="00BB2292">
        <w:rPr>
          <w:rFonts w:ascii="Palatino Linotype" w:eastAsia="Palatino Linotype" w:hAnsi="Palatino Linotype" w:cs="Palatino Linotype"/>
          <w:i/>
        </w:rPr>
        <w:t>d</w:t>
      </w:r>
      <w:r w:rsidRPr="00BB2292">
        <w:rPr>
          <w:rFonts w:ascii="Palatino Linotype" w:eastAsia="Palatino Linotype" w:hAnsi="Palatino Linotype" w:cs="Palatino Linotype"/>
          <w:i/>
        </w:rPr>
        <w:t xml:space="preserve">) y </w:t>
      </w:r>
      <w:r w:rsidR="00E15E5D" w:rsidRPr="00BB2292">
        <w:rPr>
          <w:rFonts w:ascii="Palatino Linotype" w:eastAsia="Palatino Linotype" w:hAnsi="Palatino Linotype" w:cs="Palatino Linotype"/>
          <w:i/>
        </w:rPr>
        <w:t>e</w:t>
      </w:r>
      <w:r w:rsidRPr="00BB2292">
        <w:rPr>
          <w:rFonts w:ascii="Palatino Linotype" w:eastAsia="Palatino Linotype" w:hAnsi="Palatino Linotype" w:cs="Palatino Linotype"/>
          <w:i/>
        </w:rPr>
        <w:t xml:space="preserve">), en caso de que </w:t>
      </w:r>
      <w:r w:rsidRPr="00BB2292">
        <w:rPr>
          <w:rFonts w:ascii="Palatino Linotype" w:eastAsia="Palatino Linotype" w:hAnsi="Palatino Linotype" w:cs="Palatino Linotype"/>
          <w:b/>
          <w:i/>
        </w:rPr>
        <w:t>EL SUJETO OBLIGADO</w:t>
      </w:r>
      <w:r w:rsidRPr="00BB2292">
        <w:rPr>
          <w:rFonts w:ascii="Palatino Linotype" w:eastAsia="Palatino Linotype" w:hAnsi="Palatino Linotype" w:cs="Palatino Linotype"/>
          <w:i/>
        </w:rPr>
        <w:t xml:space="preserve"> no cuente con la información que se ordena, deberá emitir el </w:t>
      </w:r>
      <w:r w:rsidRPr="00BB2292">
        <w:rPr>
          <w:rFonts w:ascii="Palatino Linotype" w:eastAsia="Palatino Linotype" w:hAnsi="Palatino Linotype" w:cs="Palatino Linotype"/>
          <w:i/>
        </w:rPr>
        <w:lastRenderedPageBreak/>
        <w:t>Acuerdo de Inexistencia, en términos de los artículos 169 y 170 de la Ley de Transparencia y Acceso a la Información Pública del Estado de México y Municipios.</w:t>
      </w:r>
    </w:p>
    <w:p w14:paraId="01DF0509" w14:textId="77777777" w:rsidR="006246A8" w:rsidRPr="00BB2292" w:rsidRDefault="006246A8" w:rsidP="00EB2F7F">
      <w:pPr>
        <w:ind w:left="851" w:right="902"/>
        <w:jc w:val="both"/>
        <w:rPr>
          <w:rFonts w:ascii="Palatino Linotype" w:eastAsia="Palatino Linotype" w:hAnsi="Palatino Linotype" w:cs="Palatino Linotype"/>
          <w:i/>
        </w:rPr>
      </w:pPr>
    </w:p>
    <w:p w14:paraId="29B5DD7E" w14:textId="75494350" w:rsidR="00EB2F7F" w:rsidRPr="00BB2292" w:rsidRDefault="00E15E5D" w:rsidP="00EB2F7F">
      <w:pPr>
        <w:ind w:left="851" w:right="902"/>
        <w:jc w:val="both"/>
        <w:rPr>
          <w:rFonts w:ascii="Palatino Linotype" w:eastAsia="Palatino Linotype" w:hAnsi="Palatino Linotype" w:cs="Palatino Linotype"/>
          <w:i/>
        </w:rPr>
      </w:pPr>
      <w:r w:rsidRPr="00BB2292">
        <w:rPr>
          <w:rFonts w:ascii="Palatino Linotype" w:eastAsia="Palatino Linotype" w:hAnsi="Palatino Linotype" w:cs="Palatino Linotype"/>
          <w:i/>
        </w:rPr>
        <w:t>f</w:t>
      </w:r>
      <w:r w:rsidR="00EB2F7F" w:rsidRPr="00BB2292">
        <w:rPr>
          <w:rFonts w:ascii="Palatino Linotype" w:eastAsia="Palatino Linotype" w:hAnsi="Palatino Linotype" w:cs="Palatino Linotype"/>
          <w:i/>
        </w:rPr>
        <w:t xml:space="preserve">) Cargo que ostenta el servidor púbico encargado de revisar la vigencia de los títulos de concesión de agua expedidos por la </w:t>
      </w:r>
      <w:r w:rsidR="00EB2F7F" w:rsidRPr="00BB2292">
        <w:rPr>
          <w:rFonts w:ascii="Palatino Linotype" w:eastAsia="Palatino Linotype" w:hAnsi="Palatino Linotype" w:cs="Palatino Linotype"/>
          <w:b/>
          <w:i/>
        </w:rPr>
        <w:t>CONAGUA</w:t>
      </w:r>
      <w:r w:rsidR="00EB2F7F" w:rsidRPr="00BB2292">
        <w:rPr>
          <w:rFonts w:ascii="Palatino Linotype" w:eastAsia="Palatino Linotype" w:hAnsi="Palatino Linotype" w:cs="Palatino Linotype"/>
          <w:i/>
        </w:rPr>
        <w:t xml:space="preserve"> a favor del </w:t>
      </w:r>
      <w:r w:rsidR="00EB2F7F" w:rsidRPr="00BB2292">
        <w:rPr>
          <w:rFonts w:ascii="Palatino Linotype" w:eastAsia="Palatino Linotype" w:hAnsi="Palatino Linotype" w:cs="Palatino Linotype"/>
          <w:b/>
          <w:i/>
        </w:rPr>
        <w:t>SUJETO OBLIGADO</w:t>
      </w:r>
      <w:r w:rsidR="00EB2F7F" w:rsidRPr="00BB2292">
        <w:rPr>
          <w:rFonts w:ascii="Palatino Linotype" w:eastAsia="Palatino Linotype" w:hAnsi="Palatino Linotype" w:cs="Palatino Linotype"/>
          <w:i/>
        </w:rPr>
        <w:t>.</w:t>
      </w:r>
    </w:p>
    <w:p w14:paraId="40FEF81A" w14:textId="77777777" w:rsidR="00EB2F7F" w:rsidRPr="00BB2292" w:rsidRDefault="00EB2F7F" w:rsidP="00EB2F7F">
      <w:pPr>
        <w:ind w:left="851" w:right="902"/>
        <w:jc w:val="both"/>
        <w:rPr>
          <w:rFonts w:ascii="Palatino Linotype" w:eastAsia="Palatino Linotype" w:hAnsi="Palatino Linotype" w:cs="Palatino Linotype"/>
          <w:i/>
        </w:rPr>
      </w:pPr>
    </w:p>
    <w:p w14:paraId="1080C24F" w14:textId="51FAAEEE" w:rsidR="00EB2F7F" w:rsidRPr="00BB2292" w:rsidRDefault="00E15E5D" w:rsidP="00EB2F7F">
      <w:pPr>
        <w:ind w:left="851" w:right="902"/>
        <w:jc w:val="both"/>
      </w:pPr>
      <w:r w:rsidRPr="00BB2292">
        <w:rPr>
          <w:rFonts w:ascii="Palatino Linotype" w:eastAsia="Palatino Linotype" w:hAnsi="Palatino Linotype" w:cs="Palatino Linotype"/>
          <w:i/>
        </w:rPr>
        <w:t>g</w:t>
      </w:r>
      <w:r w:rsidR="00EB2F7F" w:rsidRPr="00BB2292">
        <w:rPr>
          <w:rFonts w:ascii="Palatino Linotype" w:eastAsia="Palatino Linotype" w:hAnsi="Palatino Linotype" w:cs="Palatino Linotype"/>
          <w:i/>
        </w:rPr>
        <w:t>) Los “</w:t>
      </w:r>
      <w:proofErr w:type="spellStart"/>
      <w:r w:rsidR="00EB2F7F" w:rsidRPr="00BB2292">
        <w:rPr>
          <w:rFonts w:ascii="Palatino Linotype" w:eastAsia="Palatino Linotype" w:hAnsi="Palatino Linotype" w:cs="Palatino Linotype"/>
          <w:i/>
        </w:rPr>
        <w:t>Curriculum</w:t>
      </w:r>
      <w:proofErr w:type="spellEnd"/>
      <w:r w:rsidR="00EB2F7F" w:rsidRPr="00BB2292">
        <w:rPr>
          <w:rFonts w:ascii="Palatino Linotype" w:eastAsia="Palatino Linotype" w:hAnsi="Palatino Linotype" w:cs="Palatino Linotype"/>
          <w:i/>
        </w:rPr>
        <w:t>” en versión pública de aquellos servidores que causaron alta a partir del 01 al 26 de enero de 2022</w:t>
      </w:r>
      <w:r w:rsidR="00EB2F7F" w:rsidRPr="00BB2292">
        <w:rPr>
          <w:rFonts w:ascii="Palatino Linotype" w:eastAsia="Palatino Linotype" w:hAnsi="Palatino Linotype" w:cs="Palatino Linotype"/>
        </w:rPr>
        <w:t>.</w:t>
      </w:r>
    </w:p>
    <w:p w14:paraId="64CFE015" w14:textId="77777777" w:rsidR="00EB2F7F" w:rsidRPr="00BB2292" w:rsidRDefault="00EB2F7F" w:rsidP="008F2891">
      <w:pPr>
        <w:spacing w:line="360" w:lineRule="auto"/>
        <w:jc w:val="both"/>
        <w:rPr>
          <w:rFonts w:ascii="Palatino Linotype" w:hAnsi="Palatino Linotype"/>
          <w:i/>
          <w:color w:val="000000" w:themeColor="text1"/>
          <w:sz w:val="22"/>
          <w:lang w:eastAsia="es-ES"/>
        </w:rPr>
      </w:pPr>
    </w:p>
    <w:p w14:paraId="0E8049D1" w14:textId="7F16B37C" w:rsidR="00EB2F7F" w:rsidRPr="00BB2292" w:rsidRDefault="00EB2F7F" w:rsidP="00EB2F7F">
      <w:pPr>
        <w:spacing w:line="360" w:lineRule="auto"/>
        <w:jc w:val="both"/>
        <w:rPr>
          <w:rFonts w:ascii="Palatino Linotype" w:eastAsia="Palatino Linotype" w:hAnsi="Palatino Linotype" w:cs="Palatino Linotype"/>
          <w:b/>
        </w:rPr>
      </w:pPr>
      <w:r w:rsidRPr="00BB2292">
        <w:rPr>
          <w:rFonts w:ascii="Palatino Linotype" w:hAnsi="Palatino Linotype"/>
          <w:color w:val="000000" w:themeColor="text1"/>
          <w:sz w:val="22"/>
          <w:lang w:eastAsia="es-ES"/>
        </w:rPr>
        <w:t>Por lo que hace al Recurso de Revisión</w:t>
      </w:r>
      <w:r w:rsidRPr="00BB2292">
        <w:rPr>
          <w:rFonts w:ascii="Palatino Linotype" w:hAnsi="Palatino Linotype"/>
          <w:i/>
          <w:color w:val="000000" w:themeColor="text1"/>
          <w:sz w:val="22"/>
          <w:lang w:eastAsia="es-ES"/>
        </w:rPr>
        <w:t xml:space="preserve"> </w:t>
      </w:r>
      <w:r w:rsidRPr="00BB2292">
        <w:rPr>
          <w:rFonts w:ascii="Palatino Linotype" w:eastAsia="Palatino Linotype" w:hAnsi="Palatino Linotype" w:cs="Palatino Linotype"/>
          <w:b/>
          <w:u w:val="single"/>
        </w:rPr>
        <w:t>04173/INFOEM/IP/RR/2022</w:t>
      </w:r>
      <w:r w:rsidR="00BD56D1" w:rsidRPr="00BB2292">
        <w:rPr>
          <w:rFonts w:ascii="Palatino Linotype" w:eastAsia="Palatino Linotype" w:hAnsi="Palatino Linotype" w:cs="Palatino Linotype"/>
          <w:b/>
          <w:u w:val="single"/>
        </w:rPr>
        <w:t>,</w:t>
      </w:r>
      <w:r w:rsidR="00BD56D1" w:rsidRPr="00BB2292">
        <w:rPr>
          <w:rFonts w:ascii="Palatino Linotype" w:eastAsia="Palatino Linotype" w:hAnsi="Palatino Linotype" w:cs="Palatino Linotype"/>
        </w:rPr>
        <w:t xml:space="preserve"> los documentos o expresión documental donde se advierta</w:t>
      </w:r>
      <w:r w:rsidR="00BD56D1" w:rsidRPr="00BB2292">
        <w:rPr>
          <w:rFonts w:ascii="Palatino Linotype" w:eastAsia="Palatino Linotype" w:hAnsi="Palatino Linotype" w:cs="Palatino Linotype"/>
          <w:b/>
        </w:rPr>
        <w:t>:</w:t>
      </w:r>
    </w:p>
    <w:p w14:paraId="5843198A" w14:textId="77777777" w:rsidR="00BD56D1" w:rsidRPr="00BB2292" w:rsidRDefault="00BD56D1" w:rsidP="00EB2F7F">
      <w:pPr>
        <w:spacing w:line="360" w:lineRule="auto"/>
        <w:jc w:val="both"/>
        <w:rPr>
          <w:rFonts w:ascii="Palatino Linotype" w:eastAsia="Palatino Linotype" w:hAnsi="Palatino Linotype" w:cs="Palatino Linotype"/>
          <w:b/>
        </w:rPr>
      </w:pPr>
    </w:p>
    <w:p w14:paraId="0A0182BF" w14:textId="77777777" w:rsidR="00EB2F7F" w:rsidRPr="00BB2292" w:rsidRDefault="00EB2F7F" w:rsidP="00EB2F7F">
      <w:pPr>
        <w:pStyle w:val="Prrafodelista"/>
        <w:numPr>
          <w:ilvl w:val="0"/>
          <w:numId w:val="32"/>
        </w:numPr>
        <w:jc w:val="both"/>
        <w:rPr>
          <w:i/>
        </w:rPr>
      </w:pPr>
      <w:r w:rsidRPr="00BB2292">
        <w:rPr>
          <w:rFonts w:ascii="Palatino Linotype" w:eastAsia="Palatino Linotype" w:hAnsi="Palatino Linotype" w:cs="Palatino Linotype"/>
          <w:i/>
        </w:rPr>
        <w:t xml:space="preserve">Oficios, actas circunstanciadas, convenios celebrados y autorización de pólizas de compra que hayan sido generados del </w:t>
      </w:r>
      <w:r w:rsidRPr="00BB2292">
        <w:rPr>
          <w:rFonts w:ascii="Palatino Linotype" w:eastAsia="Palatino Linotype" w:hAnsi="Palatino Linotype" w:cs="Palatino Linotype"/>
          <w:b/>
          <w:i/>
        </w:rPr>
        <w:t>uno al veinticinco de enero de dos mil veintidós</w:t>
      </w:r>
      <w:r w:rsidRPr="00BB2292">
        <w:rPr>
          <w:rFonts w:ascii="Palatino Linotype" w:eastAsia="Palatino Linotype" w:hAnsi="Palatino Linotype" w:cs="Palatino Linotype"/>
          <w:i/>
        </w:rPr>
        <w:t xml:space="preserve"> por el </w:t>
      </w:r>
      <w:r w:rsidRPr="00BB2292">
        <w:rPr>
          <w:rFonts w:ascii="Palatino Linotype" w:eastAsia="Palatino Linotype" w:hAnsi="Palatino Linotype" w:cs="Palatino Linotype"/>
          <w:b/>
          <w:i/>
        </w:rPr>
        <w:t>Director General</w:t>
      </w:r>
      <w:r w:rsidRPr="00BB2292">
        <w:rPr>
          <w:rFonts w:ascii="Palatino Linotype" w:eastAsia="Palatino Linotype" w:hAnsi="Palatino Linotype" w:cs="Palatino Linotype"/>
          <w:i/>
        </w:rPr>
        <w:t xml:space="preserve">, así como la </w:t>
      </w:r>
      <w:r w:rsidRPr="00BB2292">
        <w:rPr>
          <w:rFonts w:ascii="Palatino Linotype" w:eastAsia="Palatino Linotype" w:hAnsi="Palatino Linotype" w:cs="Palatino Linotype"/>
          <w:b/>
          <w:i/>
        </w:rPr>
        <w:t>Subdirección</w:t>
      </w:r>
      <w:r w:rsidRPr="00BB2292">
        <w:rPr>
          <w:rFonts w:ascii="Palatino Linotype" w:eastAsia="Palatino Linotype" w:hAnsi="Palatino Linotype" w:cs="Palatino Linotype"/>
          <w:i/>
        </w:rPr>
        <w:t xml:space="preserve"> ambos suscritos al hoy </w:t>
      </w:r>
      <w:r w:rsidRPr="00BB2292">
        <w:rPr>
          <w:rFonts w:ascii="Palatino Linotype" w:eastAsia="Palatino Linotype" w:hAnsi="Palatino Linotype" w:cs="Palatino Linotype"/>
          <w:b/>
          <w:i/>
        </w:rPr>
        <w:t>SUJETO OBLIGADO.</w:t>
      </w:r>
      <w:r w:rsidRPr="00BB2292">
        <w:rPr>
          <w:rFonts w:ascii="Palatino Linotype" w:eastAsia="Palatino Linotype" w:hAnsi="Palatino Linotype" w:cs="Palatino Linotype"/>
          <w:i/>
        </w:rPr>
        <w:t xml:space="preserve"> </w:t>
      </w:r>
    </w:p>
    <w:p w14:paraId="77018A3D" w14:textId="77777777" w:rsidR="00EB2F7F" w:rsidRPr="00BB2292" w:rsidRDefault="00EB2F7F" w:rsidP="00EB2F7F">
      <w:pPr>
        <w:pStyle w:val="Prrafodelista"/>
        <w:ind w:left="720"/>
        <w:rPr>
          <w:i/>
        </w:rPr>
      </w:pPr>
    </w:p>
    <w:p w14:paraId="1121307D" w14:textId="77777777" w:rsidR="00EB2F7F" w:rsidRPr="00BB2292" w:rsidRDefault="00EB2F7F" w:rsidP="00EB2F7F">
      <w:pPr>
        <w:pStyle w:val="Prrafodelista"/>
        <w:numPr>
          <w:ilvl w:val="0"/>
          <w:numId w:val="32"/>
        </w:numPr>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Oficios, actas de comité en los que sea parte, actas circunstanciadas, convenios celebrados y autorización de pólizas de compra que hayan sido generados del </w:t>
      </w:r>
      <w:r w:rsidRPr="00BB2292">
        <w:rPr>
          <w:rFonts w:ascii="Palatino Linotype" w:eastAsia="Palatino Linotype" w:hAnsi="Palatino Linotype" w:cs="Palatino Linotype"/>
          <w:b/>
          <w:i/>
        </w:rPr>
        <w:t>uno al veinticinco de enero de dos mil veintidós</w:t>
      </w:r>
      <w:r w:rsidRPr="00BB2292">
        <w:rPr>
          <w:rFonts w:ascii="Palatino Linotype" w:eastAsia="Palatino Linotype" w:hAnsi="Palatino Linotype" w:cs="Palatino Linotype"/>
          <w:i/>
        </w:rPr>
        <w:t xml:space="preserve"> por la </w:t>
      </w:r>
      <w:r w:rsidRPr="00BB2292">
        <w:rPr>
          <w:rFonts w:ascii="Palatino Linotype" w:eastAsia="Palatino Linotype" w:hAnsi="Palatino Linotype" w:cs="Palatino Linotype"/>
          <w:b/>
          <w:i/>
        </w:rPr>
        <w:t>Dirección de Administración y Finanzas.</w:t>
      </w:r>
    </w:p>
    <w:p w14:paraId="414DD54C" w14:textId="77777777" w:rsidR="00EB2F7F" w:rsidRPr="00BB2292" w:rsidRDefault="00EB2F7F" w:rsidP="00EB2F7F">
      <w:pPr>
        <w:jc w:val="both"/>
        <w:rPr>
          <w:rFonts w:ascii="Palatino Linotype" w:eastAsia="Palatino Linotype" w:hAnsi="Palatino Linotype" w:cs="Palatino Linotype"/>
          <w:i/>
        </w:rPr>
      </w:pPr>
    </w:p>
    <w:p w14:paraId="61FC8CB0" w14:textId="77777777" w:rsidR="00EB2F7F" w:rsidRPr="00BB2292" w:rsidRDefault="00EB2F7F" w:rsidP="00EB2F7F">
      <w:pPr>
        <w:jc w:val="both"/>
        <w:rPr>
          <w:rFonts w:ascii="Palatino Linotype" w:eastAsia="Palatino Linotype" w:hAnsi="Palatino Linotype" w:cs="Palatino Linotype"/>
          <w:i/>
          <w:sz w:val="4"/>
        </w:rPr>
      </w:pPr>
    </w:p>
    <w:p w14:paraId="30AE321A" w14:textId="77777777" w:rsidR="00EB2F7F" w:rsidRPr="00BB2292" w:rsidRDefault="00EB2F7F" w:rsidP="00EB2F7F">
      <w:pPr>
        <w:pStyle w:val="Prrafodelista"/>
        <w:numPr>
          <w:ilvl w:val="0"/>
          <w:numId w:val="32"/>
        </w:numPr>
        <w:ind w:left="714" w:right="51" w:hanging="357"/>
        <w:jc w:val="both"/>
        <w:rPr>
          <w:rFonts w:ascii="Palatino Linotype" w:eastAsia="Palatino Linotype" w:hAnsi="Palatino Linotype" w:cs="Palatino Linotype"/>
          <w:i/>
        </w:rPr>
      </w:pPr>
      <w:r w:rsidRPr="00BB2292">
        <w:rPr>
          <w:rFonts w:ascii="Palatino Linotype" w:eastAsia="Palatino Linotype" w:hAnsi="Palatino Linotype" w:cs="Palatino Linotype"/>
          <w:b/>
          <w:i/>
        </w:rPr>
        <w:t xml:space="preserve">Acta de </w:t>
      </w:r>
      <w:proofErr w:type="gramStart"/>
      <w:r w:rsidRPr="00BB2292">
        <w:rPr>
          <w:rFonts w:ascii="Palatino Linotype" w:eastAsia="Palatino Linotype" w:hAnsi="Palatino Linotype" w:cs="Palatino Linotype"/>
          <w:b/>
          <w:i/>
        </w:rPr>
        <w:t>comité</w:t>
      </w:r>
      <w:proofErr w:type="gramEnd"/>
      <w:r w:rsidRPr="00BB2292">
        <w:rPr>
          <w:rFonts w:ascii="Palatino Linotype" w:eastAsia="Palatino Linotype" w:hAnsi="Palatino Linotype" w:cs="Palatino Linotype"/>
          <w:i/>
        </w:rPr>
        <w:t xml:space="preserve"> así como </w:t>
      </w:r>
      <w:r w:rsidRPr="00BB2292">
        <w:rPr>
          <w:rFonts w:ascii="Palatino Linotype" w:eastAsia="Palatino Linotype" w:hAnsi="Palatino Linotype" w:cs="Palatino Linotype"/>
          <w:b/>
          <w:i/>
        </w:rPr>
        <w:t>Acta Circunstanciada de entrega-recepción</w:t>
      </w:r>
      <w:r w:rsidRPr="00BB2292">
        <w:rPr>
          <w:rFonts w:ascii="Palatino Linotype" w:eastAsia="Palatino Linotype" w:hAnsi="Palatino Linotype" w:cs="Palatino Linotype"/>
          <w:i/>
        </w:rPr>
        <w:t xml:space="preserve"> generada por el Área de Adquisiciones, referidas en respuesta como anexo. </w:t>
      </w:r>
    </w:p>
    <w:p w14:paraId="60A9F5F6" w14:textId="77777777" w:rsidR="00BB2292" w:rsidRPr="00BB2292" w:rsidRDefault="00BB2292" w:rsidP="00BB2292">
      <w:pPr>
        <w:pStyle w:val="Prrafodelista"/>
        <w:ind w:left="714" w:right="51"/>
        <w:jc w:val="both"/>
        <w:rPr>
          <w:rFonts w:ascii="Palatino Linotype" w:eastAsia="Palatino Linotype" w:hAnsi="Palatino Linotype" w:cs="Palatino Linotype"/>
          <w:i/>
        </w:rPr>
      </w:pPr>
    </w:p>
    <w:p w14:paraId="25C4D415" w14:textId="77777777" w:rsidR="00EB2F7F" w:rsidRPr="00BB2292" w:rsidRDefault="00EB2F7F" w:rsidP="00EB2F7F">
      <w:pPr>
        <w:pStyle w:val="Prrafodelista"/>
        <w:ind w:left="714" w:right="51"/>
        <w:jc w:val="both"/>
        <w:rPr>
          <w:rFonts w:ascii="Palatino Linotype" w:eastAsia="Palatino Linotype" w:hAnsi="Palatino Linotype" w:cs="Palatino Linotype"/>
          <w:i/>
        </w:rPr>
      </w:pPr>
    </w:p>
    <w:p w14:paraId="0B08EBCB" w14:textId="1F88B398" w:rsidR="00EB2F7F" w:rsidRPr="00BB2292" w:rsidRDefault="00EB2F7F" w:rsidP="00EB2F7F">
      <w:pPr>
        <w:pStyle w:val="Prrafodelista"/>
        <w:numPr>
          <w:ilvl w:val="0"/>
          <w:numId w:val="32"/>
        </w:numPr>
        <w:ind w:left="714" w:right="51" w:hanging="357"/>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Oficios, actas de comité en los que sea parte, actas circunstanciadas, convenios celebrados y autorización de pólizas de compra que hayan sido generados del </w:t>
      </w:r>
      <w:r w:rsidRPr="00BB2292">
        <w:rPr>
          <w:rFonts w:ascii="Palatino Linotype" w:eastAsia="Palatino Linotype" w:hAnsi="Palatino Linotype" w:cs="Palatino Linotype"/>
          <w:b/>
          <w:i/>
        </w:rPr>
        <w:t xml:space="preserve">uno al veinticinco de enero de dos mil veintidós </w:t>
      </w:r>
      <w:r w:rsidRPr="00BB2292">
        <w:rPr>
          <w:rFonts w:ascii="Palatino Linotype" w:eastAsia="Palatino Linotype" w:hAnsi="Palatino Linotype" w:cs="Palatino Linotype"/>
          <w:i/>
        </w:rPr>
        <w:t xml:space="preserve">por la </w:t>
      </w:r>
      <w:r w:rsidRPr="00BB2292">
        <w:rPr>
          <w:rFonts w:ascii="Palatino Linotype" w:eastAsia="Palatino Linotype" w:hAnsi="Palatino Linotype" w:cs="Palatino Linotype"/>
          <w:b/>
          <w:i/>
        </w:rPr>
        <w:t>Contraloría Interna.</w:t>
      </w:r>
      <w:r w:rsidR="004E3708" w:rsidRPr="00BB2292">
        <w:rPr>
          <w:rFonts w:ascii="Palatino Linotype" w:eastAsia="Palatino Linotype" w:hAnsi="Palatino Linotype" w:cs="Palatino Linotype"/>
          <w:b/>
          <w:i/>
        </w:rPr>
        <w:t xml:space="preserve"> </w:t>
      </w:r>
    </w:p>
    <w:p w14:paraId="37F1705A" w14:textId="326ABB56" w:rsidR="00DD228D" w:rsidRPr="00BB2292" w:rsidRDefault="00DD228D" w:rsidP="00DD228D">
      <w:pPr>
        <w:pStyle w:val="Prrafodelista"/>
        <w:ind w:left="567"/>
        <w:jc w:val="both"/>
        <w:rPr>
          <w:rFonts w:ascii="Palatino Linotype" w:eastAsia="Palatino Linotype" w:hAnsi="Palatino Linotype" w:cs="Palatino Linotype"/>
          <w:i/>
        </w:rPr>
      </w:pPr>
      <w:r w:rsidRPr="00BB2292">
        <w:rPr>
          <w:rFonts w:ascii="Palatino Linotype" w:eastAsia="Palatino Linotype" w:hAnsi="Palatino Linotype" w:cs="Palatino Linotype"/>
          <w:i/>
        </w:rPr>
        <w:lastRenderedPageBreak/>
        <w:t>Para el caso de que de la información</w:t>
      </w:r>
      <w:r w:rsidR="004E3708" w:rsidRPr="00BB2292">
        <w:rPr>
          <w:rFonts w:ascii="Palatino Linotype" w:eastAsia="Palatino Linotype" w:hAnsi="Palatino Linotype" w:cs="Palatino Linotype"/>
          <w:i/>
        </w:rPr>
        <w:t xml:space="preserve"> generada en el periodo señalado y</w:t>
      </w:r>
      <w:r w:rsidRPr="00BB2292">
        <w:rPr>
          <w:rFonts w:ascii="Palatino Linotype" w:eastAsia="Palatino Linotype" w:hAnsi="Palatino Linotype" w:cs="Palatino Linotype"/>
          <w:i/>
        </w:rPr>
        <w:t xml:space="preserve"> que se ordena en el párrafo anterior</w:t>
      </w:r>
      <w:r w:rsidR="004E3708" w:rsidRPr="00BB2292">
        <w:rPr>
          <w:rFonts w:ascii="Palatino Linotype" w:eastAsia="Palatino Linotype" w:hAnsi="Palatino Linotype" w:cs="Palatino Linotype"/>
          <w:i/>
        </w:rPr>
        <w:t xml:space="preserve">, </w:t>
      </w:r>
      <w:r w:rsidRPr="00BB2292">
        <w:rPr>
          <w:rFonts w:ascii="Palatino Linotype" w:eastAsia="Palatino Linotype" w:hAnsi="Palatino Linotype" w:cs="Palatino Linotype"/>
          <w:i/>
        </w:rPr>
        <w:t xml:space="preserve">se encuentre en proceso o en desarrollo de algún procedimiento, </w:t>
      </w:r>
      <w:r w:rsidR="004E3708" w:rsidRPr="00BB2292">
        <w:rPr>
          <w:rFonts w:ascii="Palatino Linotype" w:eastAsia="Palatino Linotype" w:hAnsi="Palatino Linotype" w:cs="Palatino Linotype"/>
          <w:b/>
          <w:i/>
        </w:rPr>
        <w:t>EL SUJETO OBLIGADO</w:t>
      </w:r>
      <w:r w:rsidRPr="00BB2292">
        <w:rPr>
          <w:rFonts w:ascii="Palatino Linotype" w:eastAsia="Palatino Linotype" w:hAnsi="Palatino Linotype" w:cs="Palatino Linotype"/>
          <w:i/>
        </w:rPr>
        <w:t xml:space="preserve"> deberá hacer entrega del Acuerdo del Comité de Transparencia que determine la adecuada RESERVA de la información, de conformidad con establecido en los artículos 49 fracción VIII, 129, 135, 140 y 141 de la Ley de Transparencia y Acceso a la Información Pública del Estado de México y Municipios, omitiendo aquellos casos que se encuentren en el supuesto de actos de corrupción</w:t>
      </w:r>
    </w:p>
    <w:p w14:paraId="29DDAAE2" w14:textId="77777777" w:rsidR="00DD228D" w:rsidRPr="00BB2292" w:rsidRDefault="00DD228D" w:rsidP="00DD228D">
      <w:pPr>
        <w:ind w:right="51"/>
        <w:jc w:val="both"/>
        <w:rPr>
          <w:rFonts w:ascii="Palatino Linotype" w:eastAsia="Palatino Linotype" w:hAnsi="Palatino Linotype" w:cs="Palatino Linotype"/>
          <w:i/>
        </w:rPr>
      </w:pPr>
    </w:p>
    <w:p w14:paraId="771528A4" w14:textId="77777777" w:rsidR="00EB2F7F" w:rsidRPr="00BB2292" w:rsidRDefault="00EB2F7F" w:rsidP="00EB2F7F">
      <w:pPr>
        <w:pStyle w:val="Prrafodelista"/>
        <w:numPr>
          <w:ilvl w:val="0"/>
          <w:numId w:val="32"/>
        </w:numPr>
        <w:ind w:left="714" w:right="51" w:hanging="357"/>
        <w:jc w:val="both"/>
        <w:rPr>
          <w:rFonts w:ascii="Palatino Linotype" w:eastAsia="Palatino Linotype" w:hAnsi="Palatino Linotype" w:cs="Palatino Linotype"/>
          <w:i/>
        </w:rPr>
      </w:pPr>
      <w:r w:rsidRPr="00BB2292">
        <w:rPr>
          <w:rFonts w:ascii="Palatino Linotype" w:eastAsia="Palatino Linotype" w:hAnsi="Palatino Linotype" w:cs="Palatino Linotype"/>
          <w:i/>
        </w:rPr>
        <w:t xml:space="preserve">Oficios, actas de comité en los que sean parte, actas circunstanciadas, convenios celebrados y autorización de pólizas de compra que hayan sido generados del </w:t>
      </w:r>
      <w:r w:rsidRPr="00BB2292">
        <w:rPr>
          <w:rFonts w:ascii="Palatino Linotype" w:eastAsia="Palatino Linotype" w:hAnsi="Palatino Linotype" w:cs="Palatino Linotype"/>
          <w:b/>
          <w:i/>
        </w:rPr>
        <w:t xml:space="preserve">uno al veinticinco de enero de dos mil veintidós </w:t>
      </w:r>
      <w:r w:rsidRPr="00BB2292">
        <w:rPr>
          <w:rFonts w:ascii="Palatino Linotype" w:eastAsia="Palatino Linotype" w:hAnsi="Palatino Linotype" w:cs="Palatino Linotype"/>
          <w:i/>
        </w:rPr>
        <w:t xml:space="preserve">por la </w:t>
      </w:r>
      <w:r w:rsidRPr="00BB2292">
        <w:rPr>
          <w:rFonts w:ascii="Palatino Linotype" w:eastAsia="Palatino Linotype" w:hAnsi="Palatino Linotype" w:cs="Palatino Linotype"/>
          <w:b/>
          <w:i/>
        </w:rPr>
        <w:t xml:space="preserve">Unidad de </w:t>
      </w:r>
      <w:proofErr w:type="gramStart"/>
      <w:r w:rsidRPr="00BB2292">
        <w:rPr>
          <w:rFonts w:ascii="Palatino Linotype" w:eastAsia="Palatino Linotype" w:hAnsi="Palatino Linotype" w:cs="Palatino Linotype"/>
          <w:b/>
          <w:i/>
        </w:rPr>
        <w:t>Transparencia</w:t>
      </w:r>
      <w:proofErr w:type="gramEnd"/>
      <w:r w:rsidRPr="00BB2292">
        <w:rPr>
          <w:rFonts w:ascii="Palatino Linotype" w:eastAsia="Palatino Linotype" w:hAnsi="Palatino Linotype" w:cs="Palatino Linotype"/>
          <w:b/>
          <w:i/>
        </w:rPr>
        <w:t xml:space="preserve"> </w:t>
      </w:r>
      <w:r w:rsidRPr="00BB2292">
        <w:rPr>
          <w:rFonts w:ascii="Palatino Linotype" w:eastAsia="Palatino Linotype" w:hAnsi="Palatino Linotype" w:cs="Palatino Linotype"/>
          <w:i/>
        </w:rPr>
        <w:t xml:space="preserve">así como por el </w:t>
      </w:r>
      <w:r w:rsidRPr="00BB2292">
        <w:rPr>
          <w:rFonts w:ascii="Palatino Linotype" w:eastAsia="Palatino Linotype" w:hAnsi="Palatino Linotype" w:cs="Palatino Linotype"/>
          <w:b/>
          <w:i/>
        </w:rPr>
        <w:t>Área de Cultura del Agua.</w:t>
      </w:r>
    </w:p>
    <w:p w14:paraId="3A1F2944" w14:textId="77777777" w:rsidR="00CE2F50" w:rsidRPr="00BB2292" w:rsidRDefault="00CE2F50" w:rsidP="00CE2F50">
      <w:pPr>
        <w:pStyle w:val="Prrafodelista"/>
        <w:rPr>
          <w:rFonts w:ascii="Palatino Linotype" w:eastAsia="Palatino Linotype" w:hAnsi="Palatino Linotype" w:cs="Palatino Linotype"/>
          <w:i/>
        </w:rPr>
      </w:pPr>
    </w:p>
    <w:p w14:paraId="4E7358B6" w14:textId="4AC53BF5" w:rsidR="00CE2F50" w:rsidRPr="00BB2292" w:rsidRDefault="00274726" w:rsidP="00786063">
      <w:pPr>
        <w:ind w:left="567" w:right="51"/>
        <w:jc w:val="both"/>
        <w:rPr>
          <w:rFonts w:ascii="Palatino Linotype" w:eastAsia="Palatino Linotype" w:hAnsi="Palatino Linotype" w:cs="Palatino Linotype"/>
          <w:b/>
          <w:i/>
        </w:rPr>
      </w:pPr>
      <w:r w:rsidRPr="00BB2292">
        <w:rPr>
          <w:rFonts w:ascii="Palatino Linotype" w:eastAsia="Palatino Linotype" w:hAnsi="Palatino Linotype" w:cs="Palatino Linotype"/>
          <w:b/>
          <w:i/>
          <w:u w:val="single"/>
        </w:rPr>
        <w:t>Para ambos Recursos de Revisión</w:t>
      </w:r>
      <w:r w:rsidRPr="00BB2292">
        <w:rPr>
          <w:rFonts w:ascii="Palatino Linotype" w:eastAsia="Palatino Linotype" w:hAnsi="Palatino Linotype" w:cs="Palatino Linotype"/>
          <w:b/>
          <w:i/>
        </w:rPr>
        <w:t xml:space="preserve"> EL SUJETO OBLIGADO </w:t>
      </w:r>
      <w:r w:rsidRPr="00BB2292">
        <w:rPr>
          <w:rFonts w:ascii="Palatino Linotype" w:eastAsia="Palatino Linotype" w:hAnsi="Palatino Linotype" w:cs="Palatino Linotype"/>
          <w:i/>
        </w:rPr>
        <w:t xml:space="preserve">deberá notificar </w:t>
      </w:r>
      <w:proofErr w:type="gramStart"/>
      <w:r w:rsidRPr="00BB2292">
        <w:rPr>
          <w:rFonts w:ascii="Palatino Linotype" w:eastAsia="Palatino Linotype" w:hAnsi="Palatino Linotype" w:cs="Palatino Linotype"/>
          <w:i/>
        </w:rPr>
        <w:t>al</w:t>
      </w:r>
      <w:r w:rsidRPr="00BB2292">
        <w:rPr>
          <w:rFonts w:ascii="Palatino Linotype" w:eastAsia="Palatino Linotype" w:hAnsi="Palatino Linotype" w:cs="Palatino Linotype"/>
          <w:b/>
          <w:i/>
        </w:rPr>
        <w:t xml:space="preserve"> </w:t>
      </w:r>
      <w:r w:rsidR="00786063" w:rsidRPr="00BB2292">
        <w:rPr>
          <w:rFonts w:ascii="Palatino Linotype" w:eastAsia="Palatino Linotype" w:hAnsi="Palatino Linotype" w:cs="Palatino Linotype"/>
          <w:b/>
          <w:i/>
        </w:rPr>
        <w:t xml:space="preserve"> </w:t>
      </w:r>
      <w:r w:rsidRPr="00BB2292">
        <w:rPr>
          <w:rFonts w:ascii="Palatino Linotype" w:eastAsia="Palatino Linotype" w:hAnsi="Palatino Linotype" w:cs="Palatino Linotype"/>
          <w:b/>
          <w:i/>
        </w:rPr>
        <w:t>RECURRENTE</w:t>
      </w:r>
      <w:proofErr w:type="gramEnd"/>
      <w:r w:rsidRPr="00BB2292">
        <w:rPr>
          <w:rFonts w:ascii="Palatino Linotype" w:eastAsia="Palatino Linotype" w:hAnsi="Palatino Linotype" w:cs="Palatino Linotype"/>
          <w:b/>
          <w:i/>
        </w:rPr>
        <w:t xml:space="preserve"> </w:t>
      </w:r>
      <w:r w:rsidRPr="00BB2292">
        <w:rPr>
          <w:rFonts w:ascii="Palatino Linotype" w:eastAsia="Palatino Linotype" w:hAnsi="Palatino Linotype" w:cs="Palatino Linotype"/>
          <w:i/>
        </w:rPr>
        <w:t>el Acuerdo de Clasificación que emita el Comité de Transparencia, con motivo de la versión pública.</w:t>
      </w:r>
    </w:p>
    <w:p w14:paraId="7BB2F028" w14:textId="77777777" w:rsidR="00EB2F7F" w:rsidRPr="00BB2292" w:rsidRDefault="00EB2F7F" w:rsidP="008F2891">
      <w:pPr>
        <w:spacing w:line="360" w:lineRule="auto"/>
        <w:jc w:val="both"/>
        <w:rPr>
          <w:rFonts w:ascii="Palatino Linotype" w:hAnsi="Palatino Linotype"/>
          <w:i/>
          <w:color w:val="000000" w:themeColor="text1"/>
          <w:sz w:val="22"/>
          <w:lang w:eastAsia="es-ES"/>
        </w:rPr>
      </w:pPr>
    </w:p>
    <w:p w14:paraId="49386D58" w14:textId="511EA99F" w:rsidR="00EB2F7F" w:rsidRPr="00BB2292" w:rsidRDefault="00DC0793" w:rsidP="00DC0793">
      <w:pPr>
        <w:spacing w:line="360" w:lineRule="auto"/>
        <w:jc w:val="both"/>
        <w:rPr>
          <w:rFonts w:ascii="Palatino Linotype" w:eastAsia="Palatino Linotype" w:hAnsi="Palatino Linotype" w:cs="Palatino Linotype"/>
          <w:lang w:eastAsia="es-ES"/>
        </w:rPr>
      </w:pPr>
      <w:r w:rsidRPr="00BB2292">
        <w:rPr>
          <w:rFonts w:ascii="Palatino Linotype" w:eastAsia="Palatino Linotype" w:hAnsi="Palatino Linotype" w:cs="Palatino Linotype"/>
          <w:b/>
          <w:sz w:val="28"/>
          <w:lang w:eastAsia="es-ES"/>
        </w:rPr>
        <w:t>TERCERO</w:t>
      </w:r>
      <w:r w:rsidRPr="00BB2292">
        <w:rPr>
          <w:rFonts w:ascii="Palatino Linotype" w:eastAsia="Palatino Linotype" w:hAnsi="Palatino Linotype" w:cs="Palatino Linotype"/>
          <w:b/>
          <w:lang w:eastAsia="es-ES"/>
        </w:rPr>
        <w:t>. Notifíquese</w:t>
      </w:r>
      <w:r w:rsidRPr="00BB2292">
        <w:rPr>
          <w:rFonts w:ascii="Palatino Linotype" w:eastAsia="Palatino Linotype" w:hAnsi="Palatino Linotype" w:cs="Palatino Linotype"/>
          <w:b/>
          <w:i/>
          <w:lang w:eastAsia="es-ES"/>
        </w:rPr>
        <w:t xml:space="preserve"> </w:t>
      </w:r>
      <w:r w:rsidRPr="00BB2292">
        <w:rPr>
          <w:rFonts w:ascii="Palatino Linotype" w:eastAsia="Palatino Linotype" w:hAnsi="Palatino Linotype" w:cs="Palatino Linotype"/>
          <w:lang w:eastAsia="es-ES"/>
        </w:rPr>
        <w:t>a la Titular de la Unidad de Transparencia del</w:t>
      </w:r>
      <w:r w:rsidRPr="00BB2292">
        <w:rPr>
          <w:rFonts w:ascii="Palatino Linotype" w:eastAsia="Palatino Linotype" w:hAnsi="Palatino Linotype" w:cs="Palatino Linotype"/>
          <w:b/>
          <w:lang w:eastAsia="es-ES"/>
        </w:rPr>
        <w:t xml:space="preserve"> </w:t>
      </w:r>
      <w:r w:rsidRPr="00BB2292">
        <w:rPr>
          <w:rFonts w:ascii="Palatino Linotype" w:eastAsia="Palatino Linotype" w:hAnsi="Palatino Linotype" w:cs="Palatino Linotype"/>
          <w:lang w:eastAsia="es-ES"/>
        </w:rPr>
        <w:t>Sujeto Obligado por medio del Sistema de Acceso a la Información Mexiquense (</w:t>
      </w:r>
      <w:r w:rsidRPr="00BB2292">
        <w:rPr>
          <w:rFonts w:ascii="Palatino Linotype" w:eastAsia="Palatino Linotype" w:hAnsi="Palatino Linotype" w:cs="Palatino Linotype"/>
          <w:b/>
          <w:lang w:eastAsia="es-ES"/>
        </w:rPr>
        <w:t>SAIMEX),</w:t>
      </w:r>
      <w:r w:rsidRPr="00BB2292">
        <w:rPr>
          <w:rFonts w:ascii="Palatino Linotype" w:eastAsia="Palatino Linotype" w:hAnsi="Palatino Linotype" w:cs="Palatino Linotype"/>
          <w:lang w:eastAsia="es-ES"/>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1AB43A33" w14:textId="77777777" w:rsidR="00EB2F7F" w:rsidRPr="00BB2292" w:rsidRDefault="00EB2F7F" w:rsidP="008F2891">
      <w:pPr>
        <w:spacing w:line="360" w:lineRule="auto"/>
        <w:jc w:val="both"/>
        <w:rPr>
          <w:rFonts w:ascii="Palatino Linotype" w:hAnsi="Palatino Linotype"/>
          <w:b/>
          <w:lang w:eastAsia="es-ES"/>
        </w:rPr>
      </w:pPr>
    </w:p>
    <w:p w14:paraId="273E9B1F" w14:textId="77777777" w:rsidR="00EB2F7F" w:rsidRPr="00BB2292" w:rsidRDefault="00EB2F7F" w:rsidP="00EB2F7F">
      <w:pPr>
        <w:spacing w:before="120" w:after="120" w:line="360" w:lineRule="auto"/>
        <w:ind w:right="49"/>
        <w:contextualSpacing/>
        <w:jc w:val="both"/>
        <w:rPr>
          <w:rFonts w:ascii="Palatino Linotype" w:eastAsia="Calibri" w:hAnsi="Palatino Linotype"/>
          <w:lang w:eastAsia="en-US"/>
        </w:rPr>
      </w:pPr>
      <w:r w:rsidRPr="00BB2292">
        <w:rPr>
          <w:rFonts w:ascii="Palatino Linotype" w:eastAsia="Calibri" w:hAnsi="Palatino Linotype"/>
          <w:b/>
          <w:sz w:val="28"/>
          <w:lang w:eastAsia="en-US"/>
        </w:rPr>
        <w:lastRenderedPageBreak/>
        <w:t>CUARTO</w:t>
      </w:r>
      <w:r w:rsidRPr="00BB2292">
        <w:rPr>
          <w:rFonts w:ascii="Palatino Linotype" w:eastAsia="Calibri" w:hAnsi="Palatino Linotype"/>
          <w:b/>
          <w:lang w:eastAsia="en-US"/>
        </w:rPr>
        <w:t>.</w:t>
      </w:r>
      <w:r w:rsidRPr="00BB2292">
        <w:rPr>
          <w:rFonts w:ascii="Palatino Linotype" w:eastAsia="Calibri" w:hAnsi="Palatino Linotype"/>
          <w:lang w:eastAsia="en-US"/>
        </w:rPr>
        <w:t xml:space="preserve"> De conformidad con el artículo 198 de la Ley de Transparencia y Acceso a la Información Pública del Estado de México y Municipios, de considerarlo procedente, </w:t>
      </w:r>
      <w:r w:rsidRPr="00BB2292">
        <w:rPr>
          <w:rFonts w:ascii="Palatino Linotype" w:eastAsia="Calibri" w:hAnsi="Palatino Linotype"/>
          <w:b/>
          <w:lang w:eastAsia="en-US"/>
        </w:rPr>
        <w:t>EL SUJETO OBLIGADO</w:t>
      </w:r>
      <w:r w:rsidRPr="00BB2292">
        <w:rPr>
          <w:rFonts w:ascii="Palatino Linotype" w:eastAsia="Calibri" w:hAnsi="Palatino Linotype"/>
          <w:lang w:eastAsia="en-US"/>
        </w:rPr>
        <w:t xml:space="preserve"> de manera fundada y motivada, podrá solicitar una ampliación de plazo para el cumplimiento de la presente resolución.</w:t>
      </w:r>
    </w:p>
    <w:p w14:paraId="17BE811E" w14:textId="77777777" w:rsidR="00EB2F7F" w:rsidRPr="00BB2292" w:rsidRDefault="00EB2F7F" w:rsidP="00EB2F7F">
      <w:pPr>
        <w:spacing w:before="120" w:after="120" w:line="360" w:lineRule="auto"/>
        <w:ind w:right="49"/>
        <w:contextualSpacing/>
        <w:jc w:val="both"/>
        <w:rPr>
          <w:rFonts w:ascii="Palatino Linotype" w:eastAsia="Calibri" w:hAnsi="Palatino Linotype"/>
          <w:lang w:eastAsia="en-US"/>
        </w:rPr>
      </w:pPr>
    </w:p>
    <w:p w14:paraId="318A0A6B" w14:textId="39542301" w:rsidR="00EB2F7F" w:rsidRPr="00BB2292" w:rsidRDefault="00EB2F7F" w:rsidP="00EB2F7F">
      <w:pPr>
        <w:spacing w:line="360" w:lineRule="auto"/>
        <w:jc w:val="both"/>
        <w:rPr>
          <w:rFonts w:ascii="Palatino Linotype" w:hAnsi="Palatino Linotype" w:cs="Arial"/>
        </w:rPr>
      </w:pPr>
      <w:r w:rsidRPr="00BB2292">
        <w:rPr>
          <w:rFonts w:ascii="Palatino Linotype" w:hAnsi="Palatino Linotype" w:cs="Arial"/>
          <w:b/>
          <w:color w:val="000000" w:themeColor="text1"/>
          <w:sz w:val="28"/>
          <w:szCs w:val="28"/>
          <w:lang w:eastAsia="es-ES"/>
        </w:rPr>
        <w:t>QUINTO.</w:t>
      </w:r>
      <w:r w:rsidRPr="00BB2292">
        <w:rPr>
          <w:rFonts w:ascii="Palatino Linotype" w:eastAsiaTheme="minorEastAsia" w:hAnsi="Palatino Linotype"/>
          <w:b/>
          <w:color w:val="000000" w:themeColor="text1"/>
          <w:szCs w:val="17"/>
          <w:lang w:eastAsia="es-ES_tradnl"/>
        </w:rPr>
        <w:t xml:space="preserve"> </w:t>
      </w:r>
      <w:r w:rsidRPr="00BB2292">
        <w:rPr>
          <w:rFonts w:ascii="Palatino Linotype" w:eastAsia="Calibri" w:hAnsi="Palatino Linotype"/>
          <w:b/>
          <w:lang w:eastAsia="en-US"/>
        </w:rPr>
        <w:t xml:space="preserve">NOTIFIQUESE vía </w:t>
      </w:r>
      <w:r w:rsidRPr="00BB2292">
        <w:rPr>
          <w:rFonts w:ascii="Palatino Linotype" w:eastAsia="Calibri" w:hAnsi="Palatino Linotype"/>
          <w:lang w:eastAsia="en-US"/>
        </w:rPr>
        <w:t>Sistema de Acceso a la Información Mexiquense</w:t>
      </w:r>
      <w:r w:rsidRPr="00BB2292">
        <w:rPr>
          <w:rFonts w:ascii="Palatino Linotype" w:eastAsia="Calibri" w:hAnsi="Palatino Linotype"/>
          <w:b/>
          <w:lang w:eastAsia="en-US"/>
        </w:rPr>
        <w:t xml:space="preserve"> (SAIMEX)</w:t>
      </w:r>
      <w:r w:rsidRPr="00BB2292">
        <w:rPr>
          <w:rFonts w:ascii="Palatino Linotype" w:eastAsia="Calibri" w:hAnsi="Palatino Linotype"/>
          <w:lang w:eastAsia="en-US"/>
        </w:rPr>
        <w:t xml:space="preserve"> a</w:t>
      </w:r>
      <w:r w:rsidR="00DC0793" w:rsidRPr="00BB2292">
        <w:rPr>
          <w:rFonts w:ascii="Palatino Linotype" w:eastAsia="Calibri" w:hAnsi="Palatino Linotype"/>
          <w:lang w:eastAsia="en-US"/>
        </w:rPr>
        <w:t>l</w:t>
      </w:r>
      <w:r w:rsidRPr="00BB2292">
        <w:rPr>
          <w:rFonts w:ascii="Palatino Linotype" w:eastAsia="Calibri" w:hAnsi="Palatino Linotype"/>
          <w:lang w:eastAsia="en-US"/>
        </w:rPr>
        <w:t xml:space="preserve"> </w:t>
      </w:r>
      <w:r w:rsidRPr="00BB2292">
        <w:rPr>
          <w:rFonts w:ascii="Palatino Linotype" w:eastAsia="Calibri" w:hAnsi="Palatino Linotype"/>
          <w:b/>
          <w:lang w:eastAsia="en-US"/>
        </w:rPr>
        <w:t>RECURRENTE</w:t>
      </w:r>
      <w:r w:rsidRPr="00BB2292">
        <w:rPr>
          <w:rFonts w:ascii="Palatino Linotype" w:eastAsia="Calibri" w:hAnsi="Palatino Linotype"/>
          <w:lang w:eastAsia="en-US"/>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2F6D077" w14:textId="77777777" w:rsidR="00EB2F7F" w:rsidRPr="00BB2292" w:rsidRDefault="00EB2F7F" w:rsidP="008F2891">
      <w:pPr>
        <w:spacing w:line="360" w:lineRule="auto"/>
        <w:jc w:val="both"/>
        <w:rPr>
          <w:rFonts w:ascii="Palatino Linotype" w:hAnsi="Palatino Linotype"/>
          <w:b/>
          <w:lang w:eastAsia="es-ES"/>
        </w:rPr>
      </w:pPr>
    </w:p>
    <w:p w14:paraId="2AC24E08" w14:textId="4553C2F2" w:rsidR="008F2891" w:rsidRPr="00BB2292" w:rsidRDefault="008F2891" w:rsidP="008F2891">
      <w:pPr>
        <w:widowControl w:val="0"/>
        <w:autoSpaceDE w:val="0"/>
        <w:autoSpaceDN w:val="0"/>
        <w:adjustRightInd w:val="0"/>
        <w:spacing w:line="360" w:lineRule="auto"/>
        <w:jc w:val="both"/>
        <w:rPr>
          <w:rFonts w:ascii="Palatino Linotype" w:hAnsi="Palatino Linotype" w:cs="Arial"/>
          <w:color w:val="000000" w:themeColor="text1"/>
          <w:lang w:eastAsia="es-ES"/>
        </w:rPr>
      </w:pPr>
      <w:r w:rsidRPr="00BB2292">
        <w:rPr>
          <w:rFonts w:ascii="Palatino Linotype" w:hAnsi="Palatino Linotype" w:cs="Arial"/>
          <w:color w:val="000000" w:themeColor="text1"/>
          <w:lang w:eastAsia="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216AB6">
        <w:rPr>
          <w:rFonts w:ascii="Palatino Linotype" w:hAnsi="Palatino Linotype" w:cs="Arial"/>
          <w:color w:val="000000" w:themeColor="text1"/>
          <w:lang w:eastAsia="es-ES"/>
        </w:rPr>
        <w:t xml:space="preserve"> EMITIENDO VOTO PARTICULAR</w:t>
      </w:r>
      <w:r w:rsidR="00216AB6" w:rsidRPr="00BB2292">
        <w:rPr>
          <w:rFonts w:ascii="Palatino Linotype" w:hAnsi="Palatino Linotype" w:cs="Arial"/>
          <w:color w:val="000000" w:themeColor="text1"/>
          <w:lang w:eastAsia="es-ES"/>
        </w:rPr>
        <w:t xml:space="preserve"> </w:t>
      </w:r>
      <w:r w:rsidRPr="00BB2292">
        <w:rPr>
          <w:rFonts w:ascii="Palatino Linotype" w:hAnsi="Palatino Linotype" w:cs="Arial"/>
          <w:color w:val="000000" w:themeColor="text1"/>
          <w:lang w:eastAsia="es-ES"/>
        </w:rPr>
        <w:t xml:space="preserve">Y GUADALUPE RAMÍREZ PEÑA; EN LA </w:t>
      </w:r>
      <w:r w:rsidR="00BD56D1" w:rsidRPr="00BB2292">
        <w:rPr>
          <w:rFonts w:ascii="Palatino Linotype" w:hAnsi="Palatino Linotype" w:cs="Arial"/>
          <w:color w:val="000000" w:themeColor="text1"/>
          <w:lang w:eastAsia="es-ES"/>
        </w:rPr>
        <w:t>TRIGÉSIMA</w:t>
      </w:r>
      <w:r w:rsidRPr="00BB2292">
        <w:rPr>
          <w:rFonts w:ascii="Palatino Linotype" w:hAnsi="Palatino Linotype" w:cs="Arial"/>
          <w:color w:val="000000" w:themeColor="text1"/>
          <w:lang w:eastAsia="es-ES"/>
        </w:rPr>
        <w:t xml:space="preserve"> </w:t>
      </w:r>
      <w:r w:rsidR="00950EEF" w:rsidRPr="00BB2292">
        <w:rPr>
          <w:rFonts w:ascii="Palatino Linotype" w:hAnsi="Palatino Linotype" w:cs="Arial"/>
          <w:color w:val="000000" w:themeColor="text1"/>
          <w:lang w:eastAsia="es-ES"/>
        </w:rPr>
        <w:t>TERCERA</w:t>
      </w:r>
      <w:r w:rsidRPr="00BB2292">
        <w:rPr>
          <w:rFonts w:ascii="Palatino Linotype" w:hAnsi="Palatino Linotype" w:cs="Arial"/>
          <w:color w:val="000000" w:themeColor="text1"/>
          <w:lang w:eastAsia="es-ES"/>
        </w:rPr>
        <w:t xml:space="preserve"> SESIÓN ORDINARIA CELEBRADA EL </w:t>
      </w:r>
      <w:r w:rsidR="00BD56D1" w:rsidRPr="00BB2292">
        <w:rPr>
          <w:rFonts w:ascii="Palatino Linotype" w:hAnsi="Palatino Linotype" w:cs="Arial"/>
          <w:color w:val="000000" w:themeColor="text1"/>
          <w:lang w:eastAsia="es-ES"/>
        </w:rPr>
        <w:t>CATORCE</w:t>
      </w:r>
      <w:r w:rsidRPr="00BB2292">
        <w:rPr>
          <w:rFonts w:ascii="Palatino Linotype" w:hAnsi="Palatino Linotype" w:cs="Arial"/>
          <w:color w:val="000000" w:themeColor="text1"/>
          <w:lang w:eastAsia="es-ES"/>
        </w:rPr>
        <w:t xml:space="preserve"> DE </w:t>
      </w:r>
      <w:r w:rsidR="00DC0793" w:rsidRPr="00BB2292">
        <w:rPr>
          <w:rFonts w:ascii="Palatino Linotype" w:hAnsi="Palatino Linotype" w:cs="Arial"/>
          <w:color w:val="000000" w:themeColor="text1"/>
          <w:lang w:eastAsia="es-ES"/>
        </w:rPr>
        <w:t xml:space="preserve">SEPTIEMBRE </w:t>
      </w:r>
      <w:r w:rsidRPr="00BB2292">
        <w:rPr>
          <w:rFonts w:ascii="Palatino Linotype" w:hAnsi="Palatino Linotype" w:cs="Arial"/>
          <w:color w:val="000000" w:themeColor="text1"/>
          <w:lang w:eastAsia="es-ES"/>
        </w:rPr>
        <w:t>DE DOS MIL VEINTIDÓS, ANTE EL SECRETARIO TÉCNICO DEL PLENO, ALEXIS TAPIA RAMÍREZ</w:t>
      </w:r>
      <w:r w:rsidRPr="00BB2292">
        <w:rPr>
          <w:rFonts w:ascii="Palatino Linotype" w:hAnsi="Palatino Linotype" w:cs="Arial"/>
          <w:color w:val="000000"/>
        </w:rPr>
        <w:t>.</w:t>
      </w:r>
      <w:r w:rsidRPr="00BB2292">
        <w:rPr>
          <w:rFonts w:ascii="Palatino Linotype" w:hAnsi="Palatino Linotype" w:cs="Arial"/>
          <w:color w:val="000000"/>
          <w:lang w:val="es-419"/>
        </w:rPr>
        <w:t>-------------------------</w:t>
      </w:r>
    </w:p>
    <w:p w14:paraId="7B385FF8" w14:textId="77777777" w:rsidR="008F2891" w:rsidRPr="008F2891" w:rsidRDefault="008F2891" w:rsidP="008F2891">
      <w:pPr>
        <w:jc w:val="both"/>
        <w:rPr>
          <w:rFonts w:ascii="Palatino Linotype" w:hAnsi="Palatino Linotype" w:cs="Arial"/>
          <w:color w:val="000000"/>
          <w:sz w:val="16"/>
          <w:szCs w:val="16"/>
        </w:rPr>
      </w:pPr>
      <w:r w:rsidRPr="00BB2292">
        <w:rPr>
          <w:rFonts w:ascii="Palatino Linotype" w:hAnsi="Palatino Linotype" w:cs="Arial"/>
          <w:color w:val="000000"/>
          <w:sz w:val="18"/>
          <w:szCs w:val="16"/>
          <w:lang w:val="es-419"/>
        </w:rPr>
        <w:t>SCMM//BLA/DEMF/CCA</w:t>
      </w:r>
    </w:p>
    <w:p w14:paraId="3CC6AFD8" w14:textId="77777777" w:rsidR="008F2891" w:rsidRPr="008F2891" w:rsidRDefault="008F2891" w:rsidP="008F2891">
      <w:pPr>
        <w:widowControl w:val="0"/>
        <w:autoSpaceDE w:val="0"/>
        <w:autoSpaceDN w:val="0"/>
        <w:adjustRightInd w:val="0"/>
        <w:spacing w:line="360" w:lineRule="auto"/>
        <w:jc w:val="both"/>
        <w:rPr>
          <w:rFonts w:ascii="Palatino Linotype" w:eastAsia="Arial Unicode MS" w:hAnsi="Palatino Linotype" w:cs="Arial"/>
          <w:lang w:eastAsia="es-ES"/>
        </w:rPr>
      </w:pPr>
    </w:p>
    <w:p w14:paraId="46B6537A" w14:textId="5A1C1C2F" w:rsidR="00216800" w:rsidRDefault="00216800" w:rsidP="00EB39D8">
      <w:pPr>
        <w:spacing w:before="100" w:beforeAutospacing="1" w:after="100" w:afterAutospacing="1" w:line="360" w:lineRule="auto"/>
        <w:ind w:right="51"/>
        <w:jc w:val="both"/>
        <w:rPr>
          <w:rFonts w:ascii="Palatino Linotype" w:eastAsia="Palatino Linotype" w:hAnsi="Palatino Linotype" w:cs="Palatino Linotype"/>
        </w:rPr>
      </w:pPr>
    </w:p>
    <w:p w14:paraId="5BAD3D52" w14:textId="77777777" w:rsidR="00216800" w:rsidRDefault="00216800" w:rsidP="00EB39D8">
      <w:pPr>
        <w:spacing w:before="100" w:beforeAutospacing="1" w:after="100" w:afterAutospacing="1" w:line="360" w:lineRule="auto"/>
        <w:ind w:right="51"/>
        <w:jc w:val="both"/>
        <w:rPr>
          <w:rFonts w:ascii="Palatino Linotype" w:eastAsia="Palatino Linotype" w:hAnsi="Palatino Linotype" w:cs="Palatino Linotype"/>
        </w:rPr>
      </w:pPr>
    </w:p>
    <w:p w14:paraId="20165001" w14:textId="77777777" w:rsidR="00216800" w:rsidRDefault="00216800" w:rsidP="00EB39D8">
      <w:pPr>
        <w:spacing w:before="100" w:beforeAutospacing="1" w:after="100" w:afterAutospacing="1" w:line="360" w:lineRule="auto"/>
        <w:ind w:right="51"/>
        <w:jc w:val="both"/>
        <w:rPr>
          <w:rFonts w:ascii="Palatino Linotype" w:eastAsia="Palatino Linotype" w:hAnsi="Palatino Linotype" w:cs="Palatino Linotype"/>
        </w:rPr>
      </w:pPr>
    </w:p>
    <w:p w14:paraId="2206188F" w14:textId="250116C2" w:rsidR="00000062" w:rsidRDefault="00000062" w:rsidP="00691E36">
      <w:pPr>
        <w:rPr>
          <w:rFonts w:ascii="Palatino Linotype" w:eastAsia="Palatino Linotype" w:hAnsi="Palatino Linotype" w:cs="Palatino Linotype"/>
        </w:rPr>
      </w:pPr>
    </w:p>
    <w:p w14:paraId="0B7FC0D6" w14:textId="77777777" w:rsidR="00DC0793" w:rsidRDefault="00DC0793" w:rsidP="00691E36">
      <w:pPr>
        <w:rPr>
          <w:rFonts w:ascii="Palatino Linotype" w:eastAsia="Palatino Linotype" w:hAnsi="Palatino Linotype" w:cs="Palatino Linotype"/>
        </w:rPr>
      </w:pPr>
    </w:p>
    <w:p w14:paraId="3F158345" w14:textId="77777777" w:rsidR="00DC0793" w:rsidRDefault="00DC0793" w:rsidP="00691E36">
      <w:pPr>
        <w:rPr>
          <w:rFonts w:ascii="Palatino Linotype" w:eastAsia="Palatino Linotype" w:hAnsi="Palatino Linotype" w:cs="Palatino Linotype"/>
        </w:rPr>
      </w:pPr>
    </w:p>
    <w:p w14:paraId="3759CA61" w14:textId="77777777" w:rsidR="00DC0793" w:rsidRDefault="00DC0793" w:rsidP="00691E36">
      <w:pPr>
        <w:rPr>
          <w:rFonts w:ascii="Palatino Linotype" w:eastAsia="Palatino Linotype" w:hAnsi="Palatino Linotype" w:cs="Palatino Linotype"/>
        </w:rPr>
      </w:pPr>
    </w:p>
    <w:p w14:paraId="0AB5BCB0" w14:textId="77777777" w:rsidR="00DC0793" w:rsidRDefault="00DC0793" w:rsidP="00691E36">
      <w:pPr>
        <w:rPr>
          <w:rFonts w:ascii="Palatino Linotype" w:eastAsia="Palatino Linotype" w:hAnsi="Palatino Linotype" w:cs="Palatino Linotype"/>
        </w:rPr>
      </w:pPr>
    </w:p>
    <w:p w14:paraId="7914706B" w14:textId="77777777" w:rsidR="00DC0793" w:rsidRDefault="00DC0793" w:rsidP="00691E36">
      <w:pPr>
        <w:rPr>
          <w:rFonts w:ascii="Palatino Linotype" w:eastAsia="Palatino Linotype" w:hAnsi="Palatino Linotype" w:cs="Palatino Linotype"/>
        </w:rPr>
      </w:pPr>
    </w:p>
    <w:p w14:paraId="2029B9D3" w14:textId="77777777" w:rsidR="00DC0793" w:rsidRDefault="00DC0793" w:rsidP="00691E36">
      <w:pPr>
        <w:rPr>
          <w:rFonts w:ascii="Palatino Linotype" w:eastAsia="Palatino Linotype" w:hAnsi="Palatino Linotype" w:cs="Palatino Linotype"/>
        </w:rPr>
      </w:pPr>
    </w:p>
    <w:p w14:paraId="7BCA9E5A" w14:textId="77777777" w:rsidR="00DC0793" w:rsidRDefault="00DC0793" w:rsidP="00691E36">
      <w:pPr>
        <w:rPr>
          <w:rFonts w:ascii="Palatino Linotype" w:eastAsia="Palatino Linotype" w:hAnsi="Palatino Linotype" w:cs="Palatino Linotype"/>
        </w:rPr>
      </w:pPr>
    </w:p>
    <w:p w14:paraId="2729E692" w14:textId="77777777" w:rsidR="00DC0793" w:rsidRDefault="00DC0793" w:rsidP="00691E36">
      <w:pPr>
        <w:rPr>
          <w:rFonts w:ascii="Palatino Linotype" w:eastAsia="Palatino Linotype" w:hAnsi="Palatino Linotype" w:cs="Palatino Linotype"/>
        </w:rPr>
      </w:pPr>
    </w:p>
    <w:p w14:paraId="0D7F3CE5" w14:textId="77777777" w:rsidR="00DC0793" w:rsidRDefault="00DC0793" w:rsidP="00691E36">
      <w:pPr>
        <w:rPr>
          <w:rFonts w:ascii="Palatino Linotype" w:eastAsia="Palatino Linotype" w:hAnsi="Palatino Linotype" w:cs="Palatino Linotype"/>
        </w:rPr>
      </w:pPr>
    </w:p>
    <w:p w14:paraId="654FC61A" w14:textId="77777777" w:rsidR="00DC0793" w:rsidRDefault="00DC0793" w:rsidP="00691E36">
      <w:pPr>
        <w:rPr>
          <w:rFonts w:ascii="Palatino Linotype" w:eastAsia="Palatino Linotype" w:hAnsi="Palatino Linotype" w:cs="Palatino Linotype"/>
        </w:rPr>
      </w:pPr>
    </w:p>
    <w:p w14:paraId="406FB407" w14:textId="77777777" w:rsidR="00DC0793" w:rsidRDefault="00DC0793" w:rsidP="00691E36">
      <w:pPr>
        <w:rPr>
          <w:rFonts w:ascii="Palatino Linotype" w:eastAsia="Palatino Linotype" w:hAnsi="Palatino Linotype" w:cs="Palatino Linotype"/>
        </w:rPr>
      </w:pPr>
    </w:p>
    <w:sectPr w:rsidR="00DC0793" w:rsidSect="003678A6">
      <w:headerReference w:type="even" r:id="rId33"/>
      <w:headerReference w:type="default" r:id="rId34"/>
      <w:footerReference w:type="default" r:id="rId35"/>
      <w:headerReference w:type="first" r:id="rId36"/>
      <w:footerReference w:type="first" r:id="rId37"/>
      <w:pgSz w:w="12240" w:h="15840"/>
      <w:pgMar w:top="1418" w:right="1418" w:bottom="1418" w:left="1701" w:header="0" w:footer="45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0DD2D" w14:textId="77777777" w:rsidR="00517876" w:rsidRDefault="00517876">
      <w:r>
        <w:separator/>
      </w:r>
    </w:p>
  </w:endnote>
  <w:endnote w:type="continuationSeparator" w:id="0">
    <w:p w14:paraId="7313D3C4" w14:textId="77777777" w:rsidR="00517876" w:rsidRDefault="00517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1C3FC" w14:textId="0FB30ECB" w:rsidR="00D4740D" w:rsidRDefault="00D4740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16AB6">
      <w:rPr>
        <w:rFonts w:ascii="Palatino Linotype" w:eastAsia="Palatino Linotype" w:hAnsi="Palatino Linotype" w:cs="Palatino Linotype"/>
        <w:noProof/>
        <w:color w:val="000000"/>
        <w:sz w:val="22"/>
        <w:szCs w:val="22"/>
      </w:rPr>
      <w:t>104</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16AB6">
      <w:rPr>
        <w:rFonts w:ascii="Palatino Linotype" w:eastAsia="Palatino Linotype" w:hAnsi="Palatino Linotype" w:cs="Palatino Linotype"/>
        <w:noProof/>
        <w:color w:val="000000"/>
        <w:sz w:val="22"/>
        <w:szCs w:val="22"/>
      </w:rPr>
      <w:t>105</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D6C1F" w14:textId="5709C772" w:rsidR="00D4740D" w:rsidRDefault="00D4740D">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216AB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216AB6">
      <w:rPr>
        <w:rFonts w:ascii="Palatino Linotype" w:eastAsia="Palatino Linotype" w:hAnsi="Palatino Linotype" w:cs="Palatino Linotype"/>
        <w:noProof/>
        <w:color w:val="000000"/>
        <w:sz w:val="22"/>
        <w:szCs w:val="22"/>
      </w:rPr>
      <w:t>4</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A9616" w14:textId="77777777" w:rsidR="00517876" w:rsidRDefault="00517876">
      <w:r>
        <w:separator/>
      </w:r>
    </w:p>
  </w:footnote>
  <w:footnote w:type="continuationSeparator" w:id="0">
    <w:p w14:paraId="222598C8" w14:textId="77777777" w:rsidR="00517876" w:rsidRDefault="00517876">
      <w:r>
        <w:continuationSeparator/>
      </w:r>
    </w:p>
  </w:footnote>
  <w:footnote w:id="1">
    <w:p w14:paraId="25E36DB8" w14:textId="77777777" w:rsidR="00D4740D" w:rsidRDefault="00D4740D" w:rsidP="009638D2">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 w:id="2">
    <w:p w14:paraId="03AED252" w14:textId="3DFB1076" w:rsidR="00D4740D" w:rsidRDefault="00D4740D">
      <w:pPr>
        <w:pStyle w:val="Textonotapie"/>
      </w:pPr>
      <w:r>
        <w:rPr>
          <w:rStyle w:val="Refdenotaalpie"/>
        </w:rPr>
        <w:footnoteRef/>
      </w:r>
      <w:r>
        <w:t xml:space="preserve"> Consultables en: </w:t>
      </w:r>
    </w:p>
    <w:p w14:paraId="313CD288" w14:textId="64C74A2F" w:rsidR="00D4740D" w:rsidRDefault="004A6EDA">
      <w:pPr>
        <w:pStyle w:val="Textonotapie"/>
      </w:pPr>
      <w:hyperlink r:id="rId1" w:history="1">
        <w:r w:rsidR="00D4740D" w:rsidRPr="001A21E9">
          <w:rPr>
            <w:rStyle w:val="Hipervnculo"/>
          </w:rPr>
          <w:t>https://www.ipomex.org.mx/ipo3/lgt/indice/OASATLACOMULCO/art_92_viii/3.web</w:t>
        </w:r>
      </w:hyperlink>
    </w:p>
    <w:p w14:paraId="04E33E65" w14:textId="3BFD68EB" w:rsidR="00D4740D" w:rsidRDefault="00D4740D">
      <w:pPr>
        <w:pStyle w:val="Textonotapie"/>
      </w:pPr>
      <w:r>
        <w:t xml:space="preserve">   </w:t>
      </w:r>
      <w:hyperlink r:id="rId2" w:history="1">
        <w:r w:rsidRPr="001A21E9">
          <w:rPr>
            <w:rStyle w:val="Hipervnculo"/>
          </w:rPr>
          <w:t>http://atlacomulco.gob.mx/atlacomulco.gob.mx/Transparencia/16.Organismos%20Descentralizados/16.1%20ODAPAS/fraccion_VIIIb/tabulador2021.pdf</w:t>
        </w:r>
      </w:hyperlink>
    </w:p>
    <w:p w14:paraId="6E7DBDCB" w14:textId="77777777" w:rsidR="00D4740D" w:rsidRDefault="00D4740D">
      <w:pPr>
        <w:pStyle w:val="Textonotapie"/>
      </w:pPr>
    </w:p>
  </w:footnote>
  <w:footnote w:id="3">
    <w:p w14:paraId="6DC31D59" w14:textId="1199C8ED" w:rsidR="00D4740D" w:rsidRDefault="00D4740D">
      <w:pPr>
        <w:pStyle w:val="Textonotapie"/>
      </w:pPr>
      <w:r>
        <w:rPr>
          <w:rStyle w:val="Refdenotaalpie"/>
        </w:rPr>
        <w:footnoteRef/>
      </w:r>
      <w:r>
        <w:t xml:space="preserve"> Publicada en el Diario Oficial de la Federación el 03 de febrero de 1997, consultable en la siguiente liga electrónica: </w:t>
      </w:r>
    </w:p>
    <w:p w14:paraId="23E20DCD" w14:textId="21418F94" w:rsidR="00D4740D" w:rsidRDefault="004A6EDA">
      <w:pPr>
        <w:pStyle w:val="Textonotapie"/>
      </w:pPr>
      <w:hyperlink r:id="rId3" w:history="1">
        <w:r w:rsidR="00D4740D" w:rsidRPr="00986A09">
          <w:rPr>
            <w:rStyle w:val="Hipervnculo"/>
          </w:rPr>
          <w:t>http://www.conagua.gob.mx/conagua07/contenido/documentos/NOM-003-CONAGUA-1996.pdf</w:t>
        </w:r>
      </w:hyperlink>
    </w:p>
    <w:p w14:paraId="53BDD4C8" w14:textId="77777777" w:rsidR="00D4740D" w:rsidRDefault="00D4740D">
      <w:pPr>
        <w:pStyle w:val="Textonotapie"/>
      </w:pPr>
    </w:p>
  </w:footnote>
  <w:footnote w:id="4">
    <w:p w14:paraId="5C303C93" w14:textId="6AC79C44" w:rsidR="00D4740D" w:rsidRDefault="00D4740D">
      <w:pPr>
        <w:pStyle w:val="Textonotapie"/>
      </w:pPr>
      <w:r>
        <w:rPr>
          <w:rStyle w:val="Refdenotaalpie"/>
        </w:rPr>
        <w:footnoteRef/>
      </w:r>
      <w:r>
        <w:t xml:space="preserve"> Consultables en la siguiente liga electrónica: </w:t>
      </w:r>
    </w:p>
    <w:p w14:paraId="06C2C695" w14:textId="6EBC38C5" w:rsidR="00D4740D" w:rsidRDefault="004A6EDA">
      <w:pPr>
        <w:pStyle w:val="Textonotapie"/>
      </w:pPr>
      <w:hyperlink r:id="rId4" w:history="1">
        <w:r w:rsidR="00D4740D" w:rsidRPr="001A21E9">
          <w:rPr>
            <w:rStyle w:val="Hipervnculo"/>
          </w:rPr>
          <w:t>https://www.osfem.gob.mx/04_Iconografia/Ent_Fisc/Doc_Apoy/doc/2022/04_Mod4-PodLeg,PodJudOrgAutyOrgAux.pdf</w:t>
        </w:r>
      </w:hyperlink>
    </w:p>
    <w:p w14:paraId="3F39D999" w14:textId="77777777" w:rsidR="00D4740D" w:rsidRDefault="00D4740D">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F9581" w14:textId="77777777" w:rsidR="00D4740D" w:rsidRDefault="004A6EDA">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8D1D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16B61" w14:textId="77777777" w:rsidR="00D4740D" w:rsidRDefault="004A6EDA">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65973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RESOLUCIÓN" style="position:absolute;margin-left:138.05pt;margin-top:-111.95pt;width:540pt;height:10in;z-index:-251659776;mso-position-horizontal-relative:margin;mso-position-vertical-relative:margin">
          <v:imagedata r:id="rId1" o:title="image4" croptop="-8531f" cropbottom="8531f" cropleft="19205f" cropright="-19205f"/>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D4740D" w14:paraId="25FBB703" w14:textId="77777777">
      <w:tc>
        <w:tcPr>
          <w:tcW w:w="3261" w:type="dxa"/>
          <w:vMerge w:val="restart"/>
        </w:tcPr>
        <w:p w14:paraId="6CB16A76" w14:textId="77777777" w:rsidR="00D4740D" w:rsidRDefault="00D4740D">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50A297E" wp14:editId="21E6AF9A">
                <wp:extent cx="1692162" cy="852673"/>
                <wp:effectExtent l="0" t="0" r="0" b="0"/>
                <wp:docPr id="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D4E2561" w14:textId="1BC4FC44" w:rsidR="00D4740D" w:rsidRDefault="00D4740D">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69FCE575" w14:textId="05DF7959" w:rsidR="00D4740D" w:rsidRDefault="00D4740D">
          <w:pPr>
            <w:jc w:val="both"/>
            <w:rPr>
              <w:rFonts w:ascii="Palatino Linotype" w:eastAsia="Palatino Linotype" w:hAnsi="Palatino Linotype" w:cs="Palatino Linotype"/>
              <w:b/>
            </w:rPr>
          </w:pPr>
          <w:r>
            <w:rPr>
              <w:rFonts w:ascii="Palatino Linotype" w:eastAsia="Palatino Linotype" w:hAnsi="Palatino Linotype" w:cs="Palatino Linotype"/>
              <w:b/>
            </w:rPr>
            <w:t>04172/INFOEM/IP/RR/2022 y acumulado</w:t>
          </w:r>
        </w:p>
      </w:tc>
    </w:tr>
    <w:tr w:rsidR="00D4740D" w14:paraId="05107530" w14:textId="77777777">
      <w:tc>
        <w:tcPr>
          <w:tcW w:w="3261" w:type="dxa"/>
          <w:vMerge/>
        </w:tcPr>
        <w:p w14:paraId="44A8AB15" w14:textId="77777777" w:rsidR="00D4740D" w:rsidRDefault="00D4740D" w:rsidP="006D0AF4">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5B818ED" w14:textId="77777777" w:rsidR="00D4740D" w:rsidRDefault="00D4740D" w:rsidP="006D0AF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2A0FCD6" w14:textId="2BFAEFCB" w:rsidR="00D4740D" w:rsidRDefault="00D4740D" w:rsidP="006D0AF4">
          <w:pPr>
            <w:jc w:val="both"/>
            <w:rPr>
              <w:rFonts w:ascii="Palatino Linotype" w:eastAsia="Palatino Linotype" w:hAnsi="Palatino Linotype" w:cs="Palatino Linotype"/>
              <w:b/>
            </w:rPr>
          </w:pPr>
          <w:r w:rsidRPr="006E4A29">
            <w:rPr>
              <w:rFonts w:ascii="Palatino Linotype" w:eastAsia="Palatino Linotype" w:hAnsi="Palatino Linotype" w:cs="Palatino Linotype"/>
              <w:b/>
            </w:rPr>
            <w:t xml:space="preserve">Organismo Público Descentralizado de Carácter Municipal para la Prestación de </w:t>
          </w:r>
          <w:r>
            <w:rPr>
              <w:rFonts w:ascii="Palatino Linotype" w:eastAsia="Palatino Linotype" w:hAnsi="Palatino Linotype" w:cs="Palatino Linotype"/>
              <w:b/>
            </w:rPr>
            <w:t>l</w:t>
          </w:r>
          <w:r w:rsidRPr="006E4A29">
            <w:rPr>
              <w:rFonts w:ascii="Palatino Linotype" w:eastAsia="Palatino Linotype" w:hAnsi="Palatino Linotype" w:cs="Palatino Linotype"/>
              <w:b/>
            </w:rPr>
            <w:t>os Servicios de Agua Potable Alcantarillado y Saneamiento de Atlacomulco</w:t>
          </w:r>
        </w:p>
      </w:tc>
    </w:tr>
    <w:tr w:rsidR="00D4740D" w14:paraId="43E7F689" w14:textId="77777777">
      <w:trPr>
        <w:trHeight w:val="228"/>
      </w:trPr>
      <w:tc>
        <w:tcPr>
          <w:tcW w:w="3261" w:type="dxa"/>
          <w:vMerge/>
        </w:tcPr>
        <w:p w14:paraId="636C64F0" w14:textId="77777777" w:rsidR="00D4740D" w:rsidRDefault="00D4740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069355C" w14:textId="77777777" w:rsidR="00D4740D" w:rsidRDefault="00D4740D" w:rsidP="009D0A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F30F305" w14:textId="77777777" w:rsidR="00D4740D" w:rsidRDefault="00D4740D">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34E9B904" w14:textId="77777777" w:rsidR="00D4740D" w:rsidRDefault="00D4740D">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77895" w14:textId="77777777" w:rsidR="00D4740D" w:rsidRDefault="004A6EDA">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9EB5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RESOLUCIÓN" style="position:absolute;margin-left:0;margin-top:0;width:540pt;height:10in;z-index:-251658752;mso-position-horizontal:center;mso-position-horizontal-relative:margin;mso-position-vertical:center;mso-position-vertical-relative:margin">
          <v:imagedata r:id="rId1" o:title="image4"/>
          <w10:wrap anchorx="margin" anchory="margin"/>
        </v:shape>
      </w:pict>
    </w:r>
  </w:p>
  <w:tbl>
    <w:tblPr>
      <w:tblStyle w:val="1"/>
      <w:tblW w:w="10376" w:type="dxa"/>
      <w:tblInd w:w="-737" w:type="dxa"/>
      <w:tblLayout w:type="fixed"/>
      <w:tblCellMar>
        <w:top w:w="255" w:type="dxa"/>
        <w:bottom w:w="198" w:type="dxa"/>
      </w:tblCellMar>
      <w:tblLook w:val="0400" w:firstRow="0" w:lastRow="0" w:firstColumn="0" w:lastColumn="0" w:noHBand="0" w:noVBand="1"/>
    </w:tblPr>
    <w:tblGrid>
      <w:gridCol w:w="3805"/>
      <w:gridCol w:w="2602"/>
      <w:gridCol w:w="3969"/>
    </w:tblGrid>
    <w:tr w:rsidR="00D4740D" w14:paraId="6C949AF9" w14:textId="77777777" w:rsidTr="0023112E">
      <w:trPr>
        <w:trHeight w:val="310"/>
      </w:trPr>
      <w:tc>
        <w:tcPr>
          <w:tcW w:w="3805" w:type="dxa"/>
          <w:vMerge w:val="restart"/>
          <w:shd w:val="clear" w:color="auto" w:fill="auto"/>
        </w:tcPr>
        <w:p w14:paraId="5D563264" w14:textId="77777777" w:rsidR="00D4740D" w:rsidRDefault="00D4740D">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5A52B26" wp14:editId="6C75191C">
                <wp:extent cx="1692162" cy="852673"/>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p w14:paraId="7759E8A8" w14:textId="77777777" w:rsidR="00D4740D" w:rsidRDefault="00D4740D">
          <w:pPr>
            <w:jc w:val="center"/>
            <w:rPr>
              <w:rFonts w:ascii="Palatino Linotype" w:eastAsia="Palatino Linotype" w:hAnsi="Palatino Linotype" w:cs="Palatino Linotype"/>
              <w:b/>
            </w:rPr>
          </w:pPr>
        </w:p>
      </w:tc>
      <w:tc>
        <w:tcPr>
          <w:tcW w:w="2602" w:type="dxa"/>
          <w:shd w:val="clear" w:color="auto" w:fill="auto"/>
        </w:tcPr>
        <w:p w14:paraId="4F3F7109" w14:textId="77777777" w:rsidR="00D4740D" w:rsidRPr="0023112E" w:rsidRDefault="00D4740D" w:rsidP="000F32BF">
          <w:pPr>
            <w:contextualSpacing/>
            <w:rPr>
              <w:rFonts w:ascii="Palatino Linotype" w:eastAsia="Palatino Linotype" w:hAnsi="Palatino Linotype" w:cs="Palatino Linotype"/>
              <w:b/>
              <w:sz w:val="20"/>
            </w:rPr>
          </w:pPr>
          <w:r w:rsidRPr="0023112E">
            <w:rPr>
              <w:rFonts w:ascii="Palatino Linotype" w:eastAsia="Palatino Linotype" w:hAnsi="Palatino Linotype" w:cs="Palatino Linotype"/>
              <w:b/>
              <w:sz w:val="20"/>
            </w:rPr>
            <w:t>Recurso de Revisión:</w:t>
          </w:r>
        </w:p>
      </w:tc>
      <w:tc>
        <w:tcPr>
          <w:tcW w:w="3969" w:type="dxa"/>
          <w:shd w:val="clear" w:color="auto" w:fill="auto"/>
          <w:vAlign w:val="center"/>
        </w:tcPr>
        <w:p w14:paraId="4FE057C9" w14:textId="390DED4B" w:rsidR="00D4740D" w:rsidRPr="0023112E" w:rsidRDefault="00D4740D" w:rsidP="000F32BF">
          <w:pPr>
            <w:contextualSpacing/>
            <w:jc w:val="both"/>
            <w:rPr>
              <w:rFonts w:ascii="Palatino Linotype" w:eastAsia="Palatino Linotype" w:hAnsi="Palatino Linotype" w:cs="Palatino Linotype"/>
              <w:b/>
              <w:sz w:val="20"/>
            </w:rPr>
          </w:pPr>
          <w:r w:rsidRPr="0023112E">
            <w:rPr>
              <w:rFonts w:ascii="Palatino Linotype" w:eastAsia="Palatino Linotype" w:hAnsi="Palatino Linotype" w:cs="Palatino Linotype"/>
              <w:b/>
              <w:sz w:val="20"/>
            </w:rPr>
            <w:t xml:space="preserve">04172/INFOEM/IP/RR/2022 y acumulado </w:t>
          </w:r>
        </w:p>
      </w:tc>
    </w:tr>
    <w:tr w:rsidR="00D4740D" w14:paraId="7A94DF40" w14:textId="77777777" w:rsidTr="0023112E">
      <w:trPr>
        <w:trHeight w:val="20"/>
      </w:trPr>
      <w:tc>
        <w:tcPr>
          <w:tcW w:w="3805" w:type="dxa"/>
          <w:vMerge/>
          <w:shd w:val="clear" w:color="auto" w:fill="auto"/>
        </w:tcPr>
        <w:p w14:paraId="1C0A444F" w14:textId="77777777" w:rsidR="00D4740D" w:rsidRDefault="00D4740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02" w:type="dxa"/>
          <w:shd w:val="clear" w:color="auto" w:fill="auto"/>
        </w:tcPr>
        <w:p w14:paraId="50EB5C4C" w14:textId="77777777" w:rsidR="00D4740D" w:rsidRPr="0023112E" w:rsidRDefault="00D4740D" w:rsidP="000F32BF">
          <w:pPr>
            <w:contextualSpacing/>
            <w:rPr>
              <w:rFonts w:ascii="Palatino Linotype" w:eastAsia="Palatino Linotype" w:hAnsi="Palatino Linotype" w:cs="Palatino Linotype"/>
              <w:b/>
              <w:sz w:val="20"/>
            </w:rPr>
          </w:pPr>
          <w:r w:rsidRPr="0023112E">
            <w:rPr>
              <w:rFonts w:ascii="Palatino Linotype" w:eastAsia="Palatino Linotype" w:hAnsi="Palatino Linotype" w:cs="Palatino Linotype"/>
              <w:b/>
              <w:sz w:val="20"/>
            </w:rPr>
            <w:t>Recurrente:</w:t>
          </w:r>
        </w:p>
      </w:tc>
      <w:tc>
        <w:tcPr>
          <w:tcW w:w="3969" w:type="dxa"/>
          <w:shd w:val="clear" w:color="auto" w:fill="auto"/>
          <w:vAlign w:val="center"/>
        </w:tcPr>
        <w:p w14:paraId="7040A207" w14:textId="7C0465A8" w:rsidR="00D4740D" w:rsidRPr="0023112E" w:rsidRDefault="00D4740D" w:rsidP="000F32BF">
          <w:pPr>
            <w:contextualSpacing/>
            <w:jc w:val="both"/>
            <w:rPr>
              <w:rFonts w:ascii="Palatino Linotype" w:eastAsia="Palatino Linotype" w:hAnsi="Palatino Linotype" w:cs="Palatino Linotype"/>
              <w:b/>
              <w:sz w:val="10"/>
            </w:rPr>
          </w:pPr>
        </w:p>
      </w:tc>
    </w:tr>
    <w:tr w:rsidR="00D4740D" w14:paraId="16DA22D4" w14:textId="77777777" w:rsidTr="0023112E">
      <w:trPr>
        <w:trHeight w:val="20"/>
      </w:trPr>
      <w:tc>
        <w:tcPr>
          <w:tcW w:w="3805" w:type="dxa"/>
          <w:vMerge/>
          <w:shd w:val="clear" w:color="auto" w:fill="auto"/>
        </w:tcPr>
        <w:p w14:paraId="3C458C11" w14:textId="77777777" w:rsidR="00D4740D" w:rsidRDefault="00D4740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02" w:type="dxa"/>
          <w:shd w:val="clear" w:color="auto" w:fill="auto"/>
        </w:tcPr>
        <w:p w14:paraId="531B3EB8" w14:textId="77777777" w:rsidR="00D4740D" w:rsidRPr="0023112E" w:rsidRDefault="00D4740D" w:rsidP="000F32BF">
          <w:pPr>
            <w:contextualSpacing/>
            <w:rPr>
              <w:rFonts w:ascii="Palatino Linotype" w:eastAsia="Palatino Linotype" w:hAnsi="Palatino Linotype" w:cs="Palatino Linotype"/>
              <w:b/>
              <w:sz w:val="20"/>
            </w:rPr>
          </w:pPr>
          <w:r w:rsidRPr="0023112E">
            <w:rPr>
              <w:rFonts w:ascii="Palatino Linotype" w:eastAsia="Palatino Linotype" w:hAnsi="Palatino Linotype" w:cs="Palatino Linotype"/>
              <w:b/>
              <w:sz w:val="20"/>
            </w:rPr>
            <w:t>Sujeto Obligado:</w:t>
          </w:r>
        </w:p>
      </w:tc>
      <w:tc>
        <w:tcPr>
          <w:tcW w:w="3969" w:type="dxa"/>
          <w:shd w:val="clear" w:color="auto" w:fill="auto"/>
          <w:vAlign w:val="center"/>
        </w:tcPr>
        <w:p w14:paraId="5741EAD0" w14:textId="73CB0430" w:rsidR="00D4740D" w:rsidRPr="0023112E" w:rsidRDefault="00D4740D" w:rsidP="000F32BF">
          <w:pPr>
            <w:contextualSpacing/>
            <w:jc w:val="both"/>
            <w:rPr>
              <w:rFonts w:ascii="Palatino Linotype" w:eastAsia="Palatino Linotype" w:hAnsi="Palatino Linotype" w:cs="Palatino Linotype"/>
              <w:b/>
              <w:sz w:val="20"/>
            </w:rPr>
          </w:pPr>
          <w:r w:rsidRPr="0023112E">
            <w:rPr>
              <w:rFonts w:ascii="Palatino Linotype" w:eastAsia="Palatino Linotype" w:hAnsi="Palatino Linotype" w:cs="Palatino Linotype"/>
              <w:b/>
              <w:sz w:val="20"/>
            </w:rPr>
            <w:t>Organismo Público Descentralizado de Carácter Municipal para la Prestación de los Servicios de Agua Potable Alcantarillado y Saneamiento de Atlacomulco</w:t>
          </w:r>
        </w:p>
      </w:tc>
    </w:tr>
    <w:tr w:rsidR="00D4740D" w14:paraId="43A2B3FD" w14:textId="77777777" w:rsidTr="0023112E">
      <w:trPr>
        <w:trHeight w:val="20"/>
      </w:trPr>
      <w:tc>
        <w:tcPr>
          <w:tcW w:w="3805" w:type="dxa"/>
          <w:vMerge/>
          <w:shd w:val="clear" w:color="auto" w:fill="auto"/>
        </w:tcPr>
        <w:p w14:paraId="4976DCC2" w14:textId="77777777" w:rsidR="00D4740D" w:rsidRDefault="00D4740D">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602" w:type="dxa"/>
          <w:shd w:val="clear" w:color="auto" w:fill="auto"/>
        </w:tcPr>
        <w:p w14:paraId="6FFFCBBA" w14:textId="77777777" w:rsidR="00D4740D" w:rsidRPr="0023112E" w:rsidRDefault="00D4740D" w:rsidP="000F32BF">
          <w:pPr>
            <w:contextualSpacing/>
            <w:rPr>
              <w:rFonts w:ascii="Palatino Linotype" w:eastAsia="Palatino Linotype" w:hAnsi="Palatino Linotype" w:cs="Palatino Linotype"/>
              <w:b/>
              <w:sz w:val="20"/>
            </w:rPr>
          </w:pPr>
          <w:r w:rsidRPr="0023112E">
            <w:rPr>
              <w:rFonts w:ascii="Palatino Linotype" w:eastAsia="Palatino Linotype" w:hAnsi="Palatino Linotype" w:cs="Palatino Linotype"/>
              <w:b/>
              <w:sz w:val="20"/>
            </w:rPr>
            <w:t>Comisionada Ponente:</w:t>
          </w:r>
        </w:p>
      </w:tc>
      <w:tc>
        <w:tcPr>
          <w:tcW w:w="3969" w:type="dxa"/>
          <w:shd w:val="clear" w:color="auto" w:fill="auto"/>
        </w:tcPr>
        <w:p w14:paraId="433782D3" w14:textId="77777777" w:rsidR="00D4740D" w:rsidRPr="0023112E" w:rsidRDefault="00D4740D" w:rsidP="000F32BF">
          <w:pPr>
            <w:contextualSpacing/>
            <w:jc w:val="both"/>
            <w:rPr>
              <w:rFonts w:ascii="Palatino Linotype" w:eastAsia="Palatino Linotype" w:hAnsi="Palatino Linotype" w:cs="Palatino Linotype"/>
              <w:b/>
              <w:sz w:val="20"/>
            </w:rPr>
          </w:pPr>
          <w:r w:rsidRPr="0023112E">
            <w:rPr>
              <w:rFonts w:ascii="Palatino Linotype" w:eastAsia="Palatino Linotype" w:hAnsi="Palatino Linotype" w:cs="Palatino Linotype"/>
              <w:b/>
              <w:sz w:val="20"/>
            </w:rPr>
            <w:t xml:space="preserve">Sharon Cristina Morales Martínez </w:t>
          </w:r>
        </w:p>
      </w:tc>
    </w:tr>
  </w:tbl>
  <w:p w14:paraId="53DFDADC" w14:textId="77777777" w:rsidR="00D4740D" w:rsidRDefault="00D4740D">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872B0"/>
    <w:multiLevelType w:val="multilevel"/>
    <w:tmpl w:val="114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DC105A"/>
    <w:multiLevelType w:val="hybridMultilevel"/>
    <w:tmpl w:val="AE4898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F75E74"/>
    <w:multiLevelType w:val="multilevel"/>
    <w:tmpl w:val="C4FE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DE03D3"/>
    <w:multiLevelType w:val="hybridMultilevel"/>
    <w:tmpl w:val="C78012A6"/>
    <w:lvl w:ilvl="0" w:tplc="AF024EA6">
      <w:start w:val="1"/>
      <w:numFmt w:val="decimal"/>
      <w:lvlText w:val="%1)"/>
      <w:lvlJc w:val="left"/>
      <w:pPr>
        <w:ind w:left="720" w:hanging="360"/>
      </w:pPr>
      <w:rPr>
        <w:rFonts w:ascii="Palatino Linotype" w:eastAsia="Palatino Linotype" w:hAnsi="Palatino Linotype" w:cs="Palatino Linotype"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EB6AF5"/>
    <w:multiLevelType w:val="hybridMultilevel"/>
    <w:tmpl w:val="9F728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974D3C"/>
    <w:multiLevelType w:val="hybridMultilevel"/>
    <w:tmpl w:val="C66CBF18"/>
    <w:lvl w:ilvl="0" w:tplc="8070BD6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164181"/>
    <w:multiLevelType w:val="hybridMultilevel"/>
    <w:tmpl w:val="C78012A6"/>
    <w:lvl w:ilvl="0" w:tplc="AF024EA6">
      <w:start w:val="1"/>
      <w:numFmt w:val="decimal"/>
      <w:lvlText w:val="%1)"/>
      <w:lvlJc w:val="left"/>
      <w:pPr>
        <w:ind w:left="720" w:hanging="360"/>
      </w:pPr>
      <w:rPr>
        <w:rFonts w:ascii="Palatino Linotype" w:eastAsia="Palatino Linotype" w:hAnsi="Palatino Linotype" w:cs="Palatino Linotype"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FF5A83"/>
    <w:multiLevelType w:val="hybridMultilevel"/>
    <w:tmpl w:val="3F725574"/>
    <w:lvl w:ilvl="0" w:tplc="080A000B">
      <w:start w:val="1"/>
      <w:numFmt w:val="bullet"/>
      <w:lvlText w:val=""/>
      <w:lvlJc w:val="left"/>
      <w:pPr>
        <w:ind w:left="720" w:hanging="360"/>
      </w:pPr>
      <w:rPr>
        <w:rFonts w:ascii="Wingdings" w:hAnsi="Wingding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D136375"/>
    <w:multiLevelType w:val="hybridMultilevel"/>
    <w:tmpl w:val="979E3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A6476E"/>
    <w:multiLevelType w:val="hybridMultilevel"/>
    <w:tmpl w:val="9F76002A"/>
    <w:lvl w:ilvl="0" w:tplc="4558C9F0">
      <w:start w:val="1"/>
      <w:numFmt w:val="lowerLetter"/>
      <w:lvlText w:val="%1)"/>
      <w:lvlJc w:val="left"/>
      <w:pPr>
        <w:ind w:left="1636" w:hanging="36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13" w15:restartNumberingAfterBreak="0">
    <w:nsid w:val="366D2E66"/>
    <w:multiLevelType w:val="hybridMultilevel"/>
    <w:tmpl w:val="F8825F6E"/>
    <w:lvl w:ilvl="0" w:tplc="6A0E3A84">
      <w:start w:val="1"/>
      <w:numFmt w:val="decimal"/>
      <w:lvlText w:val="%1)"/>
      <w:lvlJc w:val="lef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E906A69"/>
    <w:multiLevelType w:val="hybridMultilevel"/>
    <w:tmpl w:val="57F258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E06881"/>
    <w:multiLevelType w:val="hybridMultilevel"/>
    <w:tmpl w:val="AEB01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10400E1"/>
    <w:multiLevelType w:val="hybridMultilevel"/>
    <w:tmpl w:val="59E054E0"/>
    <w:lvl w:ilvl="0" w:tplc="E8B6439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519A3C11"/>
    <w:multiLevelType w:val="hybridMultilevel"/>
    <w:tmpl w:val="2636710A"/>
    <w:lvl w:ilvl="0" w:tplc="F2A2EEAA">
      <w:start w:val="12"/>
      <w:numFmt w:val="decimal"/>
      <w:lvlText w:val="%1."/>
      <w:lvlJc w:val="left"/>
      <w:pPr>
        <w:ind w:left="4188" w:hanging="360"/>
      </w:pPr>
      <w:rPr>
        <w:rFonts w:hint="default"/>
        <w:b/>
        <w:i w:val="0"/>
      </w:rPr>
    </w:lvl>
    <w:lvl w:ilvl="1" w:tplc="080A0019" w:tentative="1">
      <w:start w:val="1"/>
      <w:numFmt w:val="lowerLetter"/>
      <w:lvlText w:val="%2."/>
      <w:lvlJc w:val="left"/>
      <w:pPr>
        <w:ind w:left="4908" w:hanging="360"/>
      </w:pPr>
    </w:lvl>
    <w:lvl w:ilvl="2" w:tplc="080A001B" w:tentative="1">
      <w:start w:val="1"/>
      <w:numFmt w:val="lowerRoman"/>
      <w:lvlText w:val="%3."/>
      <w:lvlJc w:val="right"/>
      <w:pPr>
        <w:ind w:left="5628" w:hanging="180"/>
      </w:p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20" w15:restartNumberingAfterBreak="0">
    <w:nsid w:val="52582EEE"/>
    <w:multiLevelType w:val="hybridMultilevel"/>
    <w:tmpl w:val="3DD6B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3D76FC"/>
    <w:multiLevelType w:val="hybridMultilevel"/>
    <w:tmpl w:val="3D36C4FC"/>
    <w:lvl w:ilvl="0" w:tplc="847CFDFC">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A12894"/>
    <w:multiLevelType w:val="hybridMultilevel"/>
    <w:tmpl w:val="F8B25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2F6EA4"/>
    <w:multiLevelType w:val="multilevel"/>
    <w:tmpl w:val="AC56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B3C3A24"/>
    <w:multiLevelType w:val="hybridMultilevel"/>
    <w:tmpl w:val="56009AA2"/>
    <w:lvl w:ilvl="0" w:tplc="080A000F">
      <w:start w:val="1"/>
      <w:numFmt w:val="decimal"/>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2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8122CB"/>
    <w:multiLevelType w:val="hybridMultilevel"/>
    <w:tmpl w:val="8E3C0670"/>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31" w15:restartNumberingAfterBreak="0">
    <w:nsid w:val="7D2A0E62"/>
    <w:multiLevelType w:val="hybridMultilevel"/>
    <w:tmpl w:val="D6E6A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66478609">
    <w:abstractNumId w:val="30"/>
  </w:num>
  <w:num w:numId="2" w16cid:durableId="59793870">
    <w:abstractNumId w:val="0"/>
  </w:num>
  <w:num w:numId="3" w16cid:durableId="1379939989">
    <w:abstractNumId w:val="3"/>
  </w:num>
  <w:num w:numId="4" w16cid:durableId="659818978">
    <w:abstractNumId w:val="24"/>
  </w:num>
  <w:num w:numId="5" w16cid:durableId="114524101">
    <w:abstractNumId w:val="8"/>
  </w:num>
  <w:num w:numId="6" w16cid:durableId="199054762">
    <w:abstractNumId w:val="13"/>
  </w:num>
  <w:num w:numId="7" w16cid:durableId="1273247252">
    <w:abstractNumId w:val="5"/>
  </w:num>
  <w:num w:numId="8" w16cid:durableId="1486431319">
    <w:abstractNumId w:val="17"/>
  </w:num>
  <w:num w:numId="9" w16cid:durableId="24680898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73071976">
    <w:abstractNumId w:val="1"/>
  </w:num>
  <w:num w:numId="11" w16cid:durableId="788014993">
    <w:abstractNumId w:val="23"/>
  </w:num>
  <w:num w:numId="12" w16cid:durableId="19660375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2045543">
    <w:abstractNumId w:val="2"/>
  </w:num>
  <w:num w:numId="14" w16cid:durableId="198592580">
    <w:abstractNumId w:val="11"/>
  </w:num>
  <w:num w:numId="15" w16cid:durableId="1624996391">
    <w:abstractNumId w:val="6"/>
  </w:num>
  <w:num w:numId="16" w16cid:durableId="1464694195">
    <w:abstractNumId w:val="15"/>
  </w:num>
  <w:num w:numId="17" w16cid:durableId="1648047823">
    <w:abstractNumId w:val="25"/>
  </w:num>
  <w:num w:numId="18" w16cid:durableId="216284345">
    <w:abstractNumId w:val="20"/>
  </w:num>
  <w:num w:numId="19" w16cid:durableId="216472688">
    <w:abstractNumId w:val="32"/>
  </w:num>
  <w:num w:numId="20" w16cid:durableId="2086296905">
    <w:abstractNumId w:val="29"/>
  </w:num>
  <w:num w:numId="21" w16cid:durableId="1295603622">
    <w:abstractNumId w:val="26"/>
  </w:num>
  <w:num w:numId="22" w16cid:durableId="1235897628">
    <w:abstractNumId w:val="9"/>
  </w:num>
  <w:num w:numId="23" w16cid:durableId="17588653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45075945">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12387579">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65934118">
    <w:abstractNumId w:val="31"/>
  </w:num>
  <w:num w:numId="27" w16cid:durableId="1360355072">
    <w:abstractNumId w:val="14"/>
  </w:num>
  <w:num w:numId="28" w16cid:durableId="1990209634">
    <w:abstractNumId w:val="21"/>
  </w:num>
  <w:num w:numId="29" w16cid:durableId="433478718">
    <w:abstractNumId w:val="22"/>
  </w:num>
  <w:num w:numId="30" w16cid:durableId="1439788174">
    <w:abstractNumId w:val="19"/>
  </w:num>
  <w:num w:numId="31" w16cid:durableId="1773087105">
    <w:abstractNumId w:val="7"/>
  </w:num>
  <w:num w:numId="32" w16cid:durableId="2042702948">
    <w:abstractNumId w:val="4"/>
  </w:num>
  <w:num w:numId="33" w16cid:durableId="1890413154">
    <w:abstractNumId w:val="12"/>
  </w:num>
  <w:num w:numId="34" w16cid:durableId="1129397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419" w:vendorID="64" w:dllVersion="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062"/>
    <w:rsid w:val="00000062"/>
    <w:rsid w:val="000009D3"/>
    <w:rsid w:val="00006778"/>
    <w:rsid w:val="00014727"/>
    <w:rsid w:val="00015DF7"/>
    <w:rsid w:val="00015EDF"/>
    <w:rsid w:val="00017252"/>
    <w:rsid w:val="00020135"/>
    <w:rsid w:val="0002207D"/>
    <w:rsid w:val="0002403A"/>
    <w:rsid w:val="0003044B"/>
    <w:rsid w:val="000326F2"/>
    <w:rsid w:val="0003318F"/>
    <w:rsid w:val="00033AE8"/>
    <w:rsid w:val="000360DB"/>
    <w:rsid w:val="00041BC1"/>
    <w:rsid w:val="0004236F"/>
    <w:rsid w:val="00042916"/>
    <w:rsid w:val="0004471D"/>
    <w:rsid w:val="0004594E"/>
    <w:rsid w:val="000464F3"/>
    <w:rsid w:val="000638DB"/>
    <w:rsid w:val="000647B8"/>
    <w:rsid w:val="000822E5"/>
    <w:rsid w:val="00082DD1"/>
    <w:rsid w:val="00083469"/>
    <w:rsid w:val="00084892"/>
    <w:rsid w:val="00085573"/>
    <w:rsid w:val="000878D0"/>
    <w:rsid w:val="00087E44"/>
    <w:rsid w:val="000923DE"/>
    <w:rsid w:val="000A3F56"/>
    <w:rsid w:val="000A40C2"/>
    <w:rsid w:val="000A5331"/>
    <w:rsid w:val="000B0E27"/>
    <w:rsid w:val="000B13E4"/>
    <w:rsid w:val="000C07DC"/>
    <w:rsid w:val="000C1654"/>
    <w:rsid w:val="000C7340"/>
    <w:rsid w:val="000D428C"/>
    <w:rsid w:val="000D6AA6"/>
    <w:rsid w:val="000E50A9"/>
    <w:rsid w:val="000F32BF"/>
    <w:rsid w:val="00100351"/>
    <w:rsid w:val="00107C73"/>
    <w:rsid w:val="001142F3"/>
    <w:rsid w:val="0012249F"/>
    <w:rsid w:val="0012308A"/>
    <w:rsid w:val="00125279"/>
    <w:rsid w:val="0013277C"/>
    <w:rsid w:val="001337DA"/>
    <w:rsid w:val="001379A1"/>
    <w:rsid w:val="001534A4"/>
    <w:rsid w:val="00156BBD"/>
    <w:rsid w:val="001632E2"/>
    <w:rsid w:val="0016736F"/>
    <w:rsid w:val="0017004A"/>
    <w:rsid w:val="0017491F"/>
    <w:rsid w:val="00174AEF"/>
    <w:rsid w:val="00175510"/>
    <w:rsid w:val="00180CAF"/>
    <w:rsid w:val="00184A8A"/>
    <w:rsid w:val="0019054D"/>
    <w:rsid w:val="001A18CF"/>
    <w:rsid w:val="001A26E7"/>
    <w:rsid w:val="001A644D"/>
    <w:rsid w:val="001A6CF9"/>
    <w:rsid w:val="001A6D85"/>
    <w:rsid w:val="001B0987"/>
    <w:rsid w:val="001C5BC1"/>
    <w:rsid w:val="001D4AF6"/>
    <w:rsid w:val="001D5AC2"/>
    <w:rsid w:val="001E0D0C"/>
    <w:rsid w:val="001E2090"/>
    <w:rsid w:val="001E6462"/>
    <w:rsid w:val="001E7A68"/>
    <w:rsid w:val="001F0715"/>
    <w:rsid w:val="001F200D"/>
    <w:rsid w:val="00200EB9"/>
    <w:rsid w:val="00202C6D"/>
    <w:rsid w:val="0021110C"/>
    <w:rsid w:val="0021249A"/>
    <w:rsid w:val="00212777"/>
    <w:rsid w:val="002146C3"/>
    <w:rsid w:val="00214711"/>
    <w:rsid w:val="00216800"/>
    <w:rsid w:val="00216AB6"/>
    <w:rsid w:val="00220082"/>
    <w:rsid w:val="002221EA"/>
    <w:rsid w:val="002222FE"/>
    <w:rsid w:val="002232D9"/>
    <w:rsid w:val="00225E5F"/>
    <w:rsid w:val="0023112E"/>
    <w:rsid w:val="00231768"/>
    <w:rsid w:val="00242CC9"/>
    <w:rsid w:val="00244256"/>
    <w:rsid w:val="00247DAD"/>
    <w:rsid w:val="00252093"/>
    <w:rsid w:val="00256BF3"/>
    <w:rsid w:val="002606A8"/>
    <w:rsid w:val="0026701D"/>
    <w:rsid w:val="00267817"/>
    <w:rsid w:val="00272896"/>
    <w:rsid w:val="00272906"/>
    <w:rsid w:val="00274726"/>
    <w:rsid w:val="00280C95"/>
    <w:rsid w:val="002816AF"/>
    <w:rsid w:val="00286E91"/>
    <w:rsid w:val="002967E1"/>
    <w:rsid w:val="00296C95"/>
    <w:rsid w:val="002A0846"/>
    <w:rsid w:val="002A5876"/>
    <w:rsid w:val="002A78F5"/>
    <w:rsid w:val="002A7D2D"/>
    <w:rsid w:val="002B2679"/>
    <w:rsid w:val="002B3874"/>
    <w:rsid w:val="002B41D0"/>
    <w:rsid w:val="002B5301"/>
    <w:rsid w:val="002C190E"/>
    <w:rsid w:val="002C32B2"/>
    <w:rsid w:val="002C5379"/>
    <w:rsid w:val="002C5C33"/>
    <w:rsid w:val="002D101B"/>
    <w:rsid w:val="002D2737"/>
    <w:rsid w:val="002D62C1"/>
    <w:rsid w:val="002E012A"/>
    <w:rsid w:val="002E0962"/>
    <w:rsid w:val="002E1F58"/>
    <w:rsid w:val="002E61E7"/>
    <w:rsid w:val="002F0ECE"/>
    <w:rsid w:val="00303A9A"/>
    <w:rsid w:val="00305CCA"/>
    <w:rsid w:val="003074D6"/>
    <w:rsid w:val="00307A23"/>
    <w:rsid w:val="00314D06"/>
    <w:rsid w:val="00315798"/>
    <w:rsid w:val="003176F5"/>
    <w:rsid w:val="00325E81"/>
    <w:rsid w:val="003277DB"/>
    <w:rsid w:val="00327D03"/>
    <w:rsid w:val="003333A7"/>
    <w:rsid w:val="00337934"/>
    <w:rsid w:val="00342B3C"/>
    <w:rsid w:val="00345832"/>
    <w:rsid w:val="00364347"/>
    <w:rsid w:val="00364A8D"/>
    <w:rsid w:val="00366546"/>
    <w:rsid w:val="003678A6"/>
    <w:rsid w:val="0037212A"/>
    <w:rsid w:val="00375283"/>
    <w:rsid w:val="0037617B"/>
    <w:rsid w:val="003801BC"/>
    <w:rsid w:val="00392AC7"/>
    <w:rsid w:val="003968D0"/>
    <w:rsid w:val="003A11AE"/>
    <w:rsid w:val="003A2A28"/>
    <w:rsid w:val="003B267A"/>
    <w:rsid w:val="003B3483"/>
    <w:rsid w:val="003B4E1E"/>
    <w:rsid w:val="003B5EF8"/>
    <w:rsid w:val="003C0FFD"/>
    <w:rsid w:val="003C11CA"/>
    <w:rsid w:val="003D0516"/>
    <w:rsid w:val="003D1688"/>
    <w:rsid w:val="003D1816"/>
    <w:rsid w:val="003D2673"/>
    <w:rsid w:val="003D3067"/>
    <w:rsid w:val="003E383B"/>
    <w:rsid w:val="003E3A3D"/>
    <w:rsid w:val="003E5001"/>
    <w:rsid w:val="003E73A6"/>
    <w:rsid w:val="003F5875"/>
    <w:rsid w:val="003F6F48"/>
    <w:rsid w:val="00400EC7"/>
    <w:rsid w:val="00404F24"/>
    <w:rsid w:val="004065A8"/>
    <w:rsid w:val="00407BD9"/>
    <w:rsid w:val="00423F15"/>
    <w:rsid w:val="00430E52"/>
    <w:rsid w:val="00434BA2"/>
    <w:rsid w:val="00437D67"/>
    <w:rsid w:val="0044093D"/>
    <w:rsid w:val="00440979"/>
    <w:rsid w:val="00445302"/>
    <w:rsid w:val="00447B88"/>
    <w:rsid w:val="00454328"/>
    <w:rsid w:val="00461BB8"/>
    <w:rsid w:val="004620B8"/>
    <w:rsid w:val="00462895"/>
    <w:rsid w:val="004726BD"/>
    <w:rsid w:val="00472753"/>
    <w:rsid w:val="00475A1B"/>
    <w:rsid w:val="00476AD5"/>
    <w:rsid w:val="00482A40"/>
    <w:rsid w:val="00486817"/>
    <w:rsid w:val="00490696"/>
    <w:rsid w:val="00491C9D"/>
    <w:rsid w:val="0049309B"/>
    <w:rsid w:val="004951B5"/>
    <w:rsid w:val="00495693"/>
    <w:rsid w:val="00496B41"/>
    <w:rsid w:val="00497126"/>
    <w:rsid w:val="00497BC0"/>
    <w:rsid w:val="004A4FD0"/>
    <w:rsid w:val="004A6EDA"/>
    <w:rsid w:val="004B69E8"/>
    <w:rsid w:val="004B6CFC"/>
    <w:rsid w:val="004B7DC7"/>
    <w:rsid w:val="004C14DE"/>
    <w:rsid w:val="004C31D7"/>
    <w:rsid w:val="004C36BE"/>
    <w:rsid w:val="004D0070"/>
    <w:rsid w:val="004E0AE8"/>
    <w:rsid w:val="004E3708"/>
    <w:rsid w:val="004E4118"/>
    <w:rsid w:val="004E4EE3"/>
    <w:rsid w:val="004E7DE9"/>
    <w:rsid w:val="004F2754"/>
    <w:rsid w:val="004F46CE"/>
    <w:rsid w:val="004F538D"/>
    <w:rsid w:val="004F58E0"/>
    <w:rsid w:val="00510974"/>
    <w:rsid w:val="00511F4A"/>
    <w:rsid w:val="00517876"/>
    <w:rsid w:val="0052687C"/>
    <w:rsid w:val="00531213"/>
    <w:rsid w:val="00536BED"/>
    <w:rsid w:val="005376A3"/>
    <w:rsid w:val="0056190A"/>
    <w:rsid w:val="00564AC3"/>
    <w:rsid w:val="005654A8"/>
    <w:rsid w:val="00573178"/>
    <w:rsid w:val="00573293"/>
    <w:rsid w:val="00577FBB"/>
    <w:rsid w:val="00581172"/>
    <w:rsid w:val="00581C6A"/>
    <w:rsid w:val="00584C8F"/>
    <w:rsid w:val="0058523B"/>
    <w:rsid w:val="0058599D"/>
    <w:rsid w:val="00586558"/>
    <w:rsid w:val="00593F2A"/>
    <w:rsid w:val="00596B34"/>
    <w:rsid w:val="005A3423"/>
    <w:rsid w:val="005A3520"/>
    <w:rsid w:val="005A3FB0"/>
    <w:rsid w:val="005A635D"/>
    <w:rsid w:val="005A6452"/>
    <w:rsid w:val="005A6D71"/>
    <w:rsid w:val="005B4124"/>
    <w:rsid w:val="005B5666"/>
    <w:rsid w:val="005C2B30"/>
    <w:rsid w:val="005C35BB"/>
    <w:rsid w:val="005C3EB8"/>
    <w:rsid w:val="005C686A"/>
    <w:rsid w:val="005C75DD"/>
    <w:rsid w:val="005F743A"/>
    <w:rsid w:val="00601E2C"/>
    <w:rsid w:val="006036D3"/>
    <w:rsid w:val="00611338"/>
    <w:rsid w:val="006119AF"/>
    <w:rsid w:val="00611F64"/>
    <w:rsid w:val="00612019"/>
    <w:rsid w:val="006206FD"/>
    <w:rsid w:val="006246A8"/>
    <w:rsid w:val="00625382"/>
    <w:rsid w:val="0062541E"/>
    <w:rsid w:val="006310E9"/>
    <w:rsid w:val="00637BE3"/>
    <w:rsid w:val="006445FB"/>
    <w:rsid w:val="006447F8"/>
    <w:rsid w:val="006449E0"/>
    <w:rsid w:val="00650C57"/>
    <w:rsid w:val="00660084"/>
    <w:rsid w:val="0066173D"/>
    <w:rsid w:val="00664CB0"/>
    <w:rsid w:val="00670B50"/>
    <w:rsid w:val="0067171F"/>
    <w:rsid w:val="00676B96"/>
    <w:rsid w:val="00676D3C"/>
    <w:rsid w:val="00677292"/>
    <w:rsid w:val="00677584"/>
    <w:rsid w:val="00677FDF"/>
    <w:rsid w:val="006800C7"/>
    <w:rsid w:val="0068117B"/>
    <w:rsid w:val="006829EB"/>
    <w:rsid w:val="00691E36"/>
    <w:rsid w:val="0069224B"/>
    <w:rsid w:val="00692B66"/>
    <w:rsid w:val="00693843"/>
    <w:rsid w:val="006953DE"/>
    <w:rsid w:val="006A77C8"/>
    <w:rsid w:val="006B11C3"/>
    <w:rsid w:val="006B6265"/>
    <w:rsid w:val="006C0C66"/>
    <w:rsid w:val="006C22FB"/>
    <w:rsid w:val="006C7AAB"/>
    <w:rsid w:val="006D0AF4"/>
    <w:rsid w:val="006D30CA"/>
    <w:rsid w:val="006D3C26"/>
    <w:rsid w:val="006D5CD6"/>
    <w:rsid w:val="006D6963"/>
    <w:rsid w:val="006D6AB0"/>
    <w:rsid w:val="006D6FD6"/>
    <w:rsid w:val="006E2C10"/>
    <w:rsid w:val="006E4A29"/>
    <w:rsid w:val="006E4D22"/>
    <w:rsid w:val="006E5C68"/>
    <w:rsid w:val="006E6D53"/>
    <w:rsid w:val="00703865"/>
    <w:rsid w:val="00704EA9"/>
    <w:rsid w:val="00705399"/>
    <w:rsid w:val="00705FBF"/>
    <w:rsid w:val="007100FB"/>
    <w:rsid w:val="007105B1"/>
    <w:rsid w:val="00715FD8"/>
    <w:rsid w:val="00720A95"/>
    <w:rsid w:val="007218A6"/>
    <w:rsid w:val="007258C9"/>
    <w:rsid w:val="00727739"/>
    <w:rsid w:val="00727CE4"/>
    <w:rsid w:val="00734408"/>
    <w:rsid w:val="007413ED"/>
    <w:rsid w:val="00742CF1"/>
    <w:rsid w:val="00746E74"/>
    <w:rsid w:val="0075622A"/>
    <w:rsid w:val="00757992"/>
    <w:rsid w:val="00763FC6"/>
    <w:rsid w:val="0076470E"/>
    <w:rsid w:val="00770283"/>
    <w:rsid w:val="00771BEC"/>
    <w:rsid w:val="00775741"/>
    <w:rsid w:val="00780FA6"/>
    <w:rsid w:val="00781412"/>
    <w:rsid w:val="00782546"/>
    <w:rsid w:val="00784686"/>
    <w:rsid w:val="00786063"/>
    <w:rsid w:val="00786564"/>
    <w:rsid w:val="00795531"/>
    <w:rsid w:val="00797B24"/>
    <w:rsid w:val="007A1DBE"/>
    <w:rsid w:val="007A1E4F"/>
    <w:rsid w:val="007A5264"/>
    <w:rsid w:val="007A5528"/>
    <w:rsid w:val="007A6C6C"/>
    <w:rsid w:val="007B1688"/>
    <w:rsid w:val="007B1A6D"/>
    <w:rsid w:val="007B605F"/>
    <w:rsid w:val="007B699D"/>
    <w:rsid w:val="007B7022"/>
    <w:rsid w:val="007C266B"/>
    <w:rsid w:val="007C32C7"/>
    <w:rsid w:val="007C3821"/>
    <w:rsid w:val="007C406C"/>
    <w:rsid w:val="007C5EC7"/>
    <w:rsid w:val="007D2F80"/>
    <w:rsid w:val="007D3D36"/>
    <w:rsid w:val="007E0EB1"/>
    <w:rsid w:val="007E4D02"/>
    <w:rsid w:val="007E63A2"/>
    <w:rsid w:val="007F061B"/>
    <w:rsid w:val="007F6018"/>
    <w:rsid w:val="00804F0F"/>
    <w:rsid w:val="00806614"/>
    <w:rsid w:val="0080799E"/>
    <w:rsid w:val="00811280"/>
    <w:rsid w:val="00814DE2"/>
    <w:rsid w:val="00816939"/>
    <w:rsid w:val="00817D2F"/>
    <w:rsid w:val="00827AF8"/>
    <w:rsid w:val="00841986"/>
    <w:rsid w:val="00850245"/>
    <w:rsid w:val="00851F81"/>
    <w:rsid w:val="008532D1"/>
    <w:rsid w:val="008669D0"/>
    <w:rsid w:val="00874E53"/>
    <w:rsid w:val="0088236C"/>
    <w:rsid w:val="0088411E"/>
    <w:rsid w:val="008865F8"/>
    <w:rsid w:val="0089132B"/>
    <w:rsid w:val="00891A24"/>
    <w:rsid w:val="00895F70"/>
    <w:rsid w:val="00897172"/>
    <w:rsid w:val="008A2E23"/>
    <w:rsid w:val="008B0B45"/>
    <w:rsid w:val="008B5B69"/>
    <w:rsid w:val="008B71D5"/>
    <w:rsid w:val="008C211A"/>
    <w:rsid w:val="008C4238"/>
    <w:rsid w:val="008C46F2"/>
    <w:rsid w:val="008C54F2"/>
    <w:rsid w:val="008C5B08"/>
    <w:rsid w:val="008D0B13"/>
    <w:rsid w:val="008D5FB5"/>
    <w:rsid w:val="008D71C2"/>
    <w:rsid w:val="008E008D"/>
    <w:rsid w:val="008E3446"/>
    <w:rsid w:val="008E54F5"/>
    <w:rsid w:val="008E5D12"/>
    <w:rsid w:val="008F1824"/>
    <w:rsid w:val="008F2891"/>
    <w:rsid w:val="008F4BE9"/>
    <w:rsid w:val="008F5F6B"/>
    <w:rsid w:val="009000F0"/>
    <w:rsid w:val="00900B77"/>
    <w:rsid w:val="00904A99"/>
    <w:rsid w:val="00904D32"/>
    <w:rsid w:val="009150C9"/>
    <w:rsid w:val="009217C4"/>
    <w:rsid w:val="00923E5B"/>
    <w:rsid w:val="00925654"/>
    <w:rsid w:val="00931CBA"/>
    <w:rsid w:val="00932955"/>
    <w:rsid w:val="00934716"/>
    <w:rsid w:val="009400E1"/>
    <w:rsid w:val="00941384"/>
    <w:rsid w:val="00943BE4"/>
    <w:rsid w:val="00944392"/>
    <w:rsid w:val="00944788"/>
    <w:rsid w:val="00945292"/>
    <w:rsid w:val="0094711D"/>
    <w:rsid w:val="00950EEF"/>
    <w:rsid w:val="0095232B"/>
    <w:rsid w:val="0095254F"/>
    <w:rsid w:val="00957708"/>
    <w:rsid w:val="00957827"/>
    <w:rsid w:val="00961A77"/>
    <w:rsid w:val="00962C34"/>
    <w:rsid w:val="009638D2"/>
    <w:rsid w:val="009672D6"/>
    <w:rsid w:val="00974454"/>
    <w:rsid w:val="009760D3"/>
    <w:rsid w:val="009777F0"/>
    <w:rsid w:val="009779AA"/>
    <w:rsid w:val="00982D3D"/>
    <w:rsid w:val="009830EB"/>
    <w:rsid w:val="00990A85"/>
    <w:rsid w:val="00995DE5"/>
    <w:rsid w:val="009979E6"/>
    <w:rsid w:val="009A3D95"/>
    <w:rsid w:val="009A6490"/>
    <w:rsid w:val="009A7D43"/>
    <w:rsid w:val="009B06E1"/>
    <w:rsid w:val="009B10B0"/>
    <w:rsid w:val="009B2B76"/>
    <w:rsid w:val="009B4CB1"/>
    <w:rsid w:val="009D0A37"/>
    <w:rsid w:val="009D59FA"/>
    <w:rsid w:val="009D7CE9"/>
    <w:rsid w:val="009E5098"/>
    <w:rsid w:val="009F0479"/>
    <w:rsid w:val="00A02D24"/>
    <w:rsid w:val="00A0302D"/>
    <w:rsid w:val="00A10515"/>
    <w:rsid w:val="00A20A74"/>
    <w:rsid w:val="00A20EC8"/>
    <w:rsid w:val="00A23E01"/>
    <w:rsid w:val="00A24CB2"/>
    <w:rsid w:val="00A27198"/>
    <w:rsid w:val="00A30BCB"/>
    <w:rsid w:val="00A31416"/>
    <w:rsid w:val="00A36176"/>
    <w:rsid w:val="00A42FD8"/>
    <w:rsid w:val="00A438A1"/>
    <w:rsid w:val="00A43D50"/>
    <w:rsid w:val="00A44A31"/>
    <w:rsid w:val="00A44F6C"/>
    <w:rsid w:val="00A468A6"/>
    <w:rsid w:val="00A46DBA"/>
    <w:rsid w:val="00A53078"/>
    <w:rsid w:val="00A54BBC"/>
    <w:rsid w:val="00A64A49"/>
    <w:rsid w:val="00A64A86"/>
    <w:rsid w:val="00A6794F"/>
    <w:rsid w:val="00A738F1"/>
    <w:rsid w:val="00A7410B"/>
    <w:rsid w:val="00A75391"/>
    <w:rsid w:val="00A80BC8"/>
    <w:rsid w:val="00A81571"/>
    <w:rsid w:val="00A9300C"/>
    <w:rsid w:val="00A9407F"/>
    <w:rsid w:val="00A9730A"/>
    <w:rsid w:val="00A97F89"/>
    <w:rsid w:val="00A97FBD"/>
    <w:rsid w:val="00AA1DA3"/>
    <w:rsid w:val="00AA372B"/>
    <w:rsid w:val="00AB0544"/>
    <w:rsid w:val="00AB3879"/>
    <w:rsid w:val="00AB4C08"/>
    <w:rsid w:val="00AC03E9"/>
    <w:rsid w:val="00AC2497"/>
    <w:rsid w:val="00AC476D"/>
    <w:rsid w:val="00AC5FF9"/>
    <w:rsid w:val="00AD2DCF"/>
    <w:rsid w:val="00AD6BC0"/>
    <w:rsid w:val="00AE0626"/>
    <w:rsid w:val="00AE4893"/>
    <w:rsid w:val="00AE717F"/>
    <w:rsid w:val="00AE7670"/>
    <w:rsid w:val="00AF39EF"/>
    <w:rsid w:val="00B01BD1"/>
    <w:rsid w:val="00B01EBA"/>
    <w:rsid w:val="00B04CE1"/>
    <w:rsid w:val="00B11D57"/>
    <w:rsid w:val="00B12B9B"/>
    <w:rsid w:val="00B13911"/>
    <w:rsid w:val="00B15071"/>
    <w:rsid w:val="00B158C0"/>
    <w:rsid w:val="00B27155"/>
    <w:rsid w:val="00B30605"/>
    <w:rsid w:val="00B35E9E"/>
    <w:rsid w:val="00B37BF3"/>
    <w:rsid w:val="00B4081A"/>
    <w:rsid w:val="00B43302"/>
    <w:rsid w:val="00B45312"/>
    <w:rsid w:val="00B516D5"/>
    <w:rsid w:val="00B55920"/>
    <w:rsid w:val="00B575DA"/>
    <w:rsid w:val="00B60A76"/>
    <w:rsid w:val="00B61662"/>
    <w:rsid w:val="00B70029"/>
    <w:rsid w:val="00B74CB8"/>
    <w:rsid w:val="00B83422"/>
    <w:rsid w:val="00B90A4B"/>
    <w:rsid w:val="00B91413"/>
    <w:rsid w:val="00B91690"/>
    <w:rsid w:val="00BA1E87"/>
    <w:rsid w:val="00BA493B"/>
    <w:rsid w:val="00BA52B1"/>
    <w:rsid w:val="00BA573F"/>
    <w:rsid w:val="00BB2292"/>
    <w:rsid w:val="00BB38A1"/>
    <w:rsid w:val="00BB58E0"/>
    <w:rsid w:val="00BB6397"/>
    <w:rsid w:val="00BC38E4"/>
    <w:rsid w:val="00BC3C22"/>
    <w:rsid w:val="00BC513D"/>
    <w:rsid w:val="00BC5575"/>
    <w:rsid w:val="00BD00CD"/>
    <w:rsid w:val="00BD29FC"/>
    <w:rsid w:val="00BD56D1"/>
    <w:rsid w:val="00BE02DF"/>
    <w:rsid w:val="00BE53B1"/>
    <w:rsid w:val="00BF48CE"/>
    <w:rsid w:val="00BF4C45"/>
    <w:rsid w:val="00BF52B2"/>
    <w:rsid w:val="00C00420"/>
    <w:rsid w:val="00C22057"/>
    <w:rsid w:val="00C22A5E"/>
    <w:rsid w:val="00C23F3C"/>
    <w:rsid w:val="00C24311"/>
    <w:rsid w:val="00C24D22"/>
    <w:rsid w:val="00C302FC"/>
    <w:rsid w:val="00C31D67"/>
    <w:rsid w:val="00C46B3E"/>
    <w:rsid w:val="00C50B59"/>
    <w:rsid w:val="00C549FF"/>
    <w:rsid w:val="00C60F6E"/>
    <w:rsid w:val="00C6134D"/>
    <w:rsid w:val="00C61A50"/>
    <w:rsid w:val="00C63540"/>
    <w:rsid w:val="00C64A5D"/>
    <w:rsid w:val="00C64B02"/>
    <w:rsid w:val="00C66C3E"/>
    <w:rsid w:val="00C67B4C"/>
    <w:rsid w:val="00C735EA"/>
    <w:rsid w:val="00C74178"/>
    <w:rsid w:val="00C75DE5"/>
    <w:rsid w:val="00C80A0D"/>
    <w:rsid w:val="00C82579"/>
    <w:rsid w:val="00C83A8A"/>
    <w:rsid w:val="00C87B5D"/>
    <w:rsid w:val="00C92314"/>
    <w:rsid w:val="00CA6EFF"/>
    <w:rsid w:val="00CB000E"/>
    <w:rsid w:val="00CB37CB"/>
    <w:rsid w:val="00CB5088"/>
    <w:rsid w:val="00CC4556"/>
    <w:rsid w:val="00CD0F88"/>
    <w:rsid w:val="00CD2D1A"/>
    <w:rsid w:val="00CD5B20"/>
    <w:rsid w:val="00CE2F50"/>
    <w:rsid w:val="00CE3965"/>
    <w:rsid w:val="00CF0052"/>
    <w:rsid w:val="00CF117A"/>
    <w:rsid w:val="00CF1792"/>
    <w:rsid w:val="00CF31A0"/>
    <w:rsid w:val="00CF3207"/>
    <w:rsid w:val="00CF3CD7"/>
    <w:rsid w:val="00CF6CD4"/>
    <w:rsid w:val="00D01782"/>
    <w:rsid w:val="00D11CB6"/>
    <w:rsid w:val="00D1458C"/>
    <w:rsid w:val="00D20C31"/>
    <w:rsid w:val="00D21E82"/>
    <w:rsid w:val="00D30E23"/>
    <w:rsid w:val="00D31432"/>
    <w:rsid w:val="00D317E0"/>
    <w:rsid w:val="00D31E5E"/>
    <w:rsid w:val="00D3463E"/>
    <w:rsid w:val="00D428EE"/>
    <w:rsid w:val="00D471ED"/>
    <w:rsid w:val="00D4740D"/>
    <w:rsid w:val="00D5271B"/>
    <w:rsid w:val="00D6150C"/>
    <w:rsid w:val="00D6207E"/>
    <w:rsid w:val="00D70B5E"/>
    <w:rsid w:val="00D72148"/>
    <w:rsid w:val="00D80815"/>
    <w:rsid w:val="00D80BB9"/>
    <w:rsid w:val="00D81D8F"/>
    <w:rsid w:val="00D85538"/>
    <w:rsid w:val="00D87457"/>
    <w:rsid w:val="00D91863"/>
    <w:rsid w:val="00D93776"/>
    <w:rsid w:val="00D967B8"/>
    <w:rsid w:val="00DA134B"/>
    <w:rsid w:val="00DA40C4"/>
    <w:rsid w:val="00DA4A73"/>
    <w:rsid w:val="00DA5219"/>
    <w:rsid w:val="00DA6420"/>
    <w:rsid w:val="00DB035C"/>
    <w:rsid w:val="00DC0793"/>
    <w:rsid w:val="00DC1700"/>
    <w:rsid w:val="00DC1C86"/>
    <w:rsid w:val="00DC292E"/>
    <w:rsid w:val="00DC777D"/>
    <w:rsid w:val="00DC7A03"/>
    <w:rsid w:val="00DD0910"/>
    <w:rsid w:val="00DD228D"/>
    <w:rsid w:val="00DD5BB5"/>
    <w:rsid w:val="00DE3424"/>
    <w:rsid w:val="00DE48F5"/>
    <w:rsid w:val="00DF0918"/>
    <w:rsid w:val="00DF7AD2"/>
    <w:rsid w:val="00E023FA"/>
    <w:rsid w:val="00E0289F"/>
    <w:rsid w:val="00E065E1"/>
    <w:rsid w:val="00E1132A"/>
    <w:rsid w:val="00E11DB1"/>
    <w:rsid w:val="00E12268"/>
    <w:rsid w:val="00E15E5D"/>
    <w:rsid w:val="00E178D2"/>
    <w:rsid w:val="00E27C73"/>
    <w:rsid w:val="00E30C52"/>
    <w:rsid w:val="00E316F7"/>
    <w:rsid w:val="00E31FC8"/>
    <w:rsid w:val="00E33AEF"/>
    <w:rsid w:val="00E35247"/>
    <w:rsid w:val="00E36808"/>
    <w:rsid w:val="00E42C38"/>
    <w:rsid w:val="00E477AA"/>
    <w:rsid w:val="00E47BF2"/>
    <w:rsid w:val="00E54632"/>
    <w:rsid w:val="00E54CFB"/>
    <w:rsid w:val="00E55989"/>
    <w:rsid w:val="00E55E5B"/>
    <w:rsid w:val="00E60AE8"/>
    <w:rsid w:val="00E636C4"/>
    <w:rsid w:val="00E63BD4"/>
    <w:rsid w:val="00E73F47"/>
    <w:rsid w:val="00E8130A"/>
    <w:rsid w:val="00E84D02"/>
    <w:rsid w:val="00E91A5E"/>
    <w:rsid w:val="00E9260E"/>
    <w:rsid w:val="00E92A96"/>
    <w:rsid w:val="00E94747"/>
    <w:rsid w:val="00E96CAD"/>
    <w:rsid w:val="00E979FA"/>
    <w:rsid w:val="00EA1803"/>
    <w:rsid w:val="00EB2AEE"/>
    <w:rsid w:val="00EB2F7F"/>
    <w:rsid w:val="00EB39D8"/>
    <w:rsid w:val="00EB6C18"/>
    <w:rsid w:val="00EB6F15"/>
    <w:rsid w:val="00ED34D3"/>
    <w:rsid w:val="00EE0F77"/>
    <w:rsid w:val="00EE1AEF"/>
    <w:rsid w:val="00EE3197"/>
    <w:rsid w:val="00EE33C8"/>
    <w:rsid w:val="00EE7793"/>
    <w:rsid w:val="00EF0725"/>
    <w:rsid w:val="00EF2907"/>
    <w:rsid w:val="00EF337B"/>
    <w:rsid w:val="00EF5FA5"/>
    <w:rsid w:val="00F00074"/>
    <w:rsid w:val="00F00DBF"/>
    <w:rsid w:val="00F00E87"/>
    <w:rsid w:val="00F03934"/>
    <w:rsid w:val="00F05B8F"/>
    <w:rsid w:val="00F159E9"/>
    <w:rsid w:val="00F167BF"/>
    <w:rsid w:val="00F209A5"/>
    <w:rsid w:val="00F2575E"/>
    <w:rsid w:val="00F26B82"/>
    <w:rsid w:val="00F33611"/>
    <w:rsid w:val="00F35EC3"/>
    <w:rsid w:val="00F37A14"/>
    <w:rsid w:val="00F42BFF"/>
    <w:rsid w:val="00F44B7D"/>
    <w:rsid w:val="00F44EE0"/>
    <w:rsid w:val="00F4576B"/>
    <w:rsid w:val="00F476D4"/>
    <w:rsid w:val="00F47772"/>
    <w:rsid w:val="00F53E60"/>
    <w:rsid w:val="00F53F76"/>
    <w:rsid w:val="00F60DE6"/>
    <w:rsid w:val="00F611E3"/>
    <w:rsid w:val="00F619DE"/>
    <w:rsid w:val="00F63BFF"/>
    <w:rsid w:val="00F642C9"/>
    <w:rsid w:val="00F6456E"/>
    <w:rsid w:val="00F67C20"/>
    <w:rsid w:val="00F67D97"/>
    <w:rsid w:val="00F7072F"/>
    <w:rsid w:val="00F70D3E"/>
    <w:rsid w:val="00F72F07"/>
    <w:rsid w:val="00F746E7"/>
    <w:rsid w:val="00F75A9A"/>
    <w:rsid w:val="00F7693E"/>
    <w:rsid w:val="00F8179D"/>
    <w:rsid w:val="00F84827"/>
    <w:rsid w:val="00F848F5"/>
    <w:rsid w:val="00F86DC8"/>
    <w:rsid w:val="00F8762F"/>
    <w:rsid w:val="00F90366"/>
    <w:rsid w:val="00F913F7"/>
    <w:rsid w:val="00F91587"/>
    <w:rsid w:val="00F92EB3"/>
    <w:rsid w:val="00F94D57"/>
    <w:rsid w:val="00F9678D"/>
    <w:rsid w:val="00FA0D99"/>
    <w:rsid w:val="00FA41BF"/>
    <w:rsid w:val="00FB39E2"/>
    <w:rsid w:val="00FC4D92"/>
    <w:rsid w:val="00FC4E87"/>
    <w:rsid w:val="00FC661D"/>
    <w:rsid w:val="00FC6B8F"/>
    <w:rsid w:val="00FD3734"/>
    <w:rsid w:val="00FE1249"/>
    <w:rsid w:val="00FE1C45"/>
    <w:rsid w:val="00FE50B4"/>
    <w:rsid w:val="00FF5189"/>
    <w:rsid w:val="00FF55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1EC20"/>
  <w15:docId w15:val="{CE7EF8F5-F79B-45A6-9215-703E3AAC7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082"/>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9">
    <w:name w:val="39"/>
    <w:basedOn w:val="TableNormal1"/>
    <w:tblPr>
      <w:tblStyleRowBandSize w:val="1"/>
      <w:tblStyleColBandSize w:val="1"/>
      <w:tblCellMar>
        <w:top w:w="100" w:type="dxa"/>
        <w:left w:w="100" w:type="dxa"/>
        <w:bottom w:w="100" w:type="dxa"/>
        <w:right w:w="100" w:type="dxa"/>
      </w:tblCellMar>
    </w:tblPr>
  </w:style>
  <w:style w:type="table" w:customStyle="1" w:styleId="38">
    <w:name w:val="38"/>
    <w:basedOn w:val="TableNormal1"/>
    <w:tblPr>
      <w:tblStyleRowBandSize w:val="1"/>
      <w:tblStyleColBandSize w:val="1"/>
      <w:tblCellMar>
        <w:left w:w="115" w:type="dxa"/>
        <w:right w:w="115" w:type="dxa"/>
      </w:tblCellMar>
    </w:tblPr>
  </w:style>
  <w:style w:type="table" w:customStyle="1" w:styleId="37">
    <w:name w:val="37"/>
    <w:basedOn w:val="TableNormal1"/>
    <w:tblPr>
      <w:tblStyleRowBandSize w:val="1"/>
      <w:tblStyleColBandSize w:val="1"/>
      <w:tblCellMar>
        <w:left w:w="115" w:type="dxa"/>
        <w:right w:w="115" w:type="dxa"/>
      </w:tblCellMar>
    </w:tblPr>
  </w:style>
  <w:style w:type="table" w:customStyle="1" w:styleId="36">
    <w:name w:val="36"/>
    <w:basedOn w:val="TableNormal1"/>
    <w:tblPr>
      <w:tblStyleRowBandSize w:val="1"/>
      <w:tblStyleColBandSize w:val="1"/>
      <w:tblCellMar>
        <w:left w:w="115" w:type="dxa"/>
        <w:right w:w="115" w:type="dxa"/>
      </w:tblCellMar>
    </w:tblPr>
  </w:style>
  <w:style w:type="table" w:customStyle="1" w:styleId="35">
    <w:name w:val="35"/>
    <w:basedOn w:val="TableNormal1"/>
    <w:tblPr>
      <w:tblStyleRowBandSize w:val="1"/>
      <w:tblStyleColBandSize w:val="1"/>
      <w:tblCellMar>
        <w:left w:w="115" w:type="dxa"/>
        <w:right w:w="115" w:type="dxa"/>
      </w:tblCellMar>
    </w:tblPr>
  </w:style>
  <w:style w:type="table" w:customStyle="1" w:styleId="34">
    <w:name w:val="34"/>
    <w:basedOn w:val="TableNormal1"/>
    <w:tblPr>
      <w:tblStyleRowBandSize w:val="1"/>
      <w:tblStyleColBandSize w:val="1"/>
      <w:tblCellMar>
        <w:left w:w="115" w:type="dxa"/>
        <w:right w:w="115" w:type="dxa"/>
      </w:tblCellMar>
    </w:tblPr>
  </w:style>
  <w:style w:type="table" w:customStyle="1" w:styleId="33">
    <w:name w:val="33"/>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32">
    <w:name w:val="32"/>
    <w:basedOn w:val="TableNormal1"/>
    <w:tblPr>
      <w:tblStyleRowBandSize w:val="1"/>
      <w:tblStyleColBandSize w:val="1"/>
      <w:tblCellMar>
        <w:left w:w="115" w:type="dxa"/>
        <w:right w:w="115" w:type="dxa"/>
      </w:tblCellMar>
    </w:tblPr>
  </w:style>
  <w:style w:type="table" w:customStyle="1" w:styleId="31">
    <w:name w:val="31"/>
    <w:basedOn w:val="TableNormal1"/>
    <w:tblPr>
      <w:tblStyleRowBandSize w:val="1"/>
      <w:tblStyleColBandSize w:val="1"/>
      <w:tblCellMar>
        <w:left w:w="115" w:type="dxa"/>
        <w:right w:w="115" w:type="dxa"/>
      </w:tblCellMar>
    </w:tblPr>
  </w:style>
  <w:style w:type="table" w:customStyle="1" w:styleId="30">
    <w:name w:val="30"/>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29">
    <w:name w:val="29"/>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28">
    <w:name w:val="28"/>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27">
    <w:name w:val="2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
    <w:tblPr>
      <w:tblStyleRowBandSize w:val="1"/>
      <w:tblStyleColBandSize w:val="1"/>
      <w:tblCellMar>
        <w:top w:w="100" w:type="dxa"/>
        <w:left w:w="100" w:type="dxa"/>
        <w:bottom w:w="100" w:type="dxa"/>
        <w:right w:w="100" w:type="dxa"/>
      </w:tblCellMar>
    </w:tblPr>
  </w:style>
  <w:style w:type="table" w:customStyle="1" w:styleId="18">
    <w:name w:val="18"/>
    <w:basedOn w:val="TableNormal4"/>
    <w:tblPr>
      <w:tblStyleRowBandSize w:val="1"/>
      <w:tblStyleColBandSize w:val="1"/>
      <w:tblCellMar>
        <w:top w:w="100" w:type="dxa"/>
        <w:left w:w="100" w:type="dxa"/>
        <w:bottom w:w="100" w:type="dxa"/>
        <w:right w:w="100" w:type="dxa"/>
      </w:tblCellMar>
    </w:tblPr>
  </w:style>
  <w:style w:type="table" w:customStyle="1" w:styleId="17">
    <w:name w:val="17"/>
    <w:basedOn w:val="TableNormal4"/>
    <w:tblPr>
      <w:tblStyleRowBandSize w:val="1"/>
      <w:tblStyleColBandSize w:val="1"/>
      <w:tblCellMar>
        <w:top w:w="100" w:type="dxa"/>
        <w:left w:w="100" w:type="dxa"/>
        <w:bottom w:w="100" w:type="dxa"/>
        <w:right w:w="100" w:type="dxa"/>
      </w:tblCellMar>
    </w:tblPr>
  </w:style>
  <w:style w:type="table" w:customStyle="1" w:styleId="16">
    <w:name w:val="16"/>
    <w:basedOn w:val="TableNormal4"/>
    <w:tblPr>
      <w:tblStyleRowBandSize w:val="1"/>
      <w:tblStyleColBandSize w:val="1"/>
      <w:tblCellMar>
        <w:top w:w="100" w:type="dxa"/>
        <w:left w:w="100" w:type="dxa"/>
        <w:bottom w:w="100" w:type="dxa"/>
        <w:right w:w="100" w:type="dxa"/>
      </w:tblCellMar>
    </w:tblPr>
  </w:style>
  <w:style w:type="table" w:customStyle="1" w:styleId="15">
    <w:name w:val="15"/>
    <w:basedOn w:val="TableNormal4"/>
    <w:tblPr>
      <w:tblStyleRowBandSize w:val="1"/>
      <w:tblStyleColBandSize w:val="1"/>
      <w:tblCellMar>
        <w:top w:w="100" w:type="dxa"/>
        <w:left w:w="100" w:type="dxa"/>
        <w:bottom w:w="100" w:type="dxa"/>
        <w:right w:w="100" w:type="dxa"/>
      </w:tblCellMar>
    </w:tblPr>
  </w:style>
  <w:style w:type="table" w:customStyle="1" w:styleId="14">
    <w:name w:val="1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paragraph" w:customStyle="1" w:styleId="INFOEM">
    <w:name w:val="INFOEM"/>
    <w:basedOn w:val="Normal"/>
    <w:qFormat/>
    <w:rsid w:val="00DA5219"/>
    <w:pPr>
      <w:spacing w:before="240" w:after="160" w:line="360" w:lineRule="auto"/>
      <w:ind w:left="851" w:right="851"/>
      <w:jc w:val="both"/>
    </w:pPr>
    <w:rPr>
      <w:rFonts w:ascii="Palatino Linotype" w:eastAsiaTheme="minorHAnsi" w:hAnsi="Palatino Linotype" w:cstheme="minorBidi"/>
      <w:i/>
      <w:sz w:val="22"/>
      <w:szCs w:val="14"/>
      <w:lang w:eastAsia="en-US"/>
    </w:rPr>
  </w:style>
  <w:style w:type="numbering" w:customStyle="1" w:styleId="Sinlista1">
    <w:name w:val="Sin lista1"/>
    <w:next w:val="Sinlista"/>
    <w:uiPriority w:val="99"/>
    <w:semiHidden/>
    <w:unhideWhenUsed/>
    <w:rsid w:val="00932955"/>
  </w:style>
  <w:style w:type="table" w:customStyle="1" w:styleId="Tablaconcuadrcula4">
    <w:name w:val="Tabla con cuadrícula4"/>
    <w:basedOn w:val="Tablanormal"/>
    <w:next w:val="Tablaconcuadrcula"/>
    <w:uiPriority w:val="39"/>
    <w:rsid w:val="009329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8B0B45"/>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31">
    <w:name w:val="Tabla con cuadrícula11112131"/>
    <w:basedOn w:val="Tablanormal"/>
    <w:uiPriority w:val="39"/>
    <w:rsid w:val="00D85538"/>
    <w:rPr>
      <w:rFonts w:ascii="Cambria" w:eastAsia="Cambria" w:hAnsi="Cambria"/>
      <w:sz w:val="22"/>
      <w:szCs w:val="22"/>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98899">
      <w:bodyDiv w:val="1"/>
      <w:marLeft w:val="0"/>
      <w:marRight w:val="0"/>
      <w:marTop w:val="0"/>
      <w:marBottom w:val="0"/>
      <w:divBdr>
        <w:top w:val="none" w:sz="0" w:space="0" w:color="auto"/>
        <w:left w:val="none" w:sz="0" w:space="0" w:color="auto"/>
        <w:bottom w:val="none" w:sz="0" w:space="0" w:color="auto"/>
        <w:right w:val="none" w:sz="0" w:space="0" w:color="auto"/>
      </w:divBdr>
    </w:div>
    <w:div w:id="1900825983">
      <w:bodyDiv w:val="1"/>
      <w:marLeft w:val="0"/>
      <w:marRight w:val="0"/>
      <w:marTop w:val="0"/>
      <w:marBottom w:val="0"/>
      <w:divBdr>
        <w:top w:val="none" w:sz="0" w:space="0" w:color="auto"/>
        <w:left w:val="none" w:sz="0" w:space="0" w:color="auto"/>
        <w:bottom w:val="none" w:sz="0" w:space="0" w:color="auto"/>
        <w:right w:val="none" w:sz="0" w:space="0" w:color="auto"/>
      </w:divBdr>
    </w:div>
    <w:div w:id="2102408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pomex.org.mx/ipo3/lgt/indice/OASATLACOMULCO/art_92_ii_b/4.web" TargetMode="External"/><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atlacomulco.gob.mx/atlacomulco.gob.mx/Transparencia/16.Organismos%20Descentralizados/16.1%20ODAPAS/fraccion_VIIIb/tabulador2021.pdf" TargetMode="External"/><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ipomex.org.mx/ipo3/lgt/indice/OASATLACOMULCO/art_92_viii/3.web" TargetMode="External"/><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conagua.gob.mx/conagua07/contenido/documentos/NOM-003-CONAGUA-1996.pdf" TargetMode="External"/><Relationship Id="rId2" Type="http://schemas.openxmlformats.org/officeDocument/2006/relationships/hyperlink" Target="http://atlacomulco.gob.mx/atlacomulco.gob.mx/Transparencia/16.Organismos%20Descentralizados/16.1%20ODAPAS/fraccion_VIIIb/tabulador2021.pdf" TargetMode="External"/><Relationship Id="rId1" Type="http://schemas.openxmlformats.org/officeDocument/2006/relationships/hyperlink" Target="https://www.ipomex.org.mx/ipo3/lgt/indice/OASATLACOMULCO/art_92_viii/3.web" TargetMode="External"/><Relationship Id="rId4" Type="http://schemas.openxmlformats.org/officeDocument/2006/relationships/hyperlink" Target="https://www.osfem.gob.mx/04_Iconografia/Ent_Fisc/Doc_Apoy/doc/2022/04_Mod4-PodLeg,PodJudOrgAutyOrgAux.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2VNW/5TmIOd/FJ/DiaFqbyVzRQ==">AMUW2mU+bJutf9BKblKTmGYY3J2QLEKBSNKqMDNckka2QJjqbOXMri0sGhHdpZD0Q8ssfM7q5bCjFhFfCQgFqS0cTbrvL1lvGUaWq8Dkv1WchToxTJ0YAFRbf5YnIJpqFCYQ44Te6jbbbi2pvV8OE09Npg2g53fNOAMA3hUd2EeAUEZ0pEmaQy0hmoFwguhvIUQZ0XI8OVFBrLRlc1ZKeGjSSvHPrguGc2eQ/sC9MW5plNAWr3DMtT/gQJ8P3jnVOyOMTttUlhcyQizUBsPsDU36LTtAXgGfpucxH8fiX/soC4IZaYnl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AA5D60-7192-4AA5-86F1-7EECC9E3B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105</Pages>
  <Words>23012</Words>
  <Characters>126566</Characters>
  <Application>Microsoft Office Word</Application>
  <DocSecurity>0</DocSecurity>
  <Lines>1054</Lines>
  <Paragraphs>298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2022-09-18T05:48:00Z</cp:lastPrinted>
  <dcterms:created xsi:type="dcterms:W3CDTF">2022-09-08T18:08:00Z</dcterms:created>
  <dcterms:modified xsi:type="dcterms:W3CDTF">2022-09-18T05:49:00Z</dcterms:modified>
</cp:coreProperties>
</file>