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BD" w:rsidRPr="0024200F" w:rsidRDefault="00D038BD" w:rsidP="00D038B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2F4EDB">
        <w:rPr>
          <w:rFonts w:ascii="Palatino Linotype" w:hAnsi="Palatino Linotype"/>
        </w:rPr>
        <w:t xml:space="preserve">veinticuatro </w:t>
      </w:r>
      <w:r>
        <w:rPr>
          <w:rFonts w:ascii="Palatino Linotype" w:hAnsi="Palatino Linotype"/>
        </w:rPr>
        <w:t>de marzo de dos mil veintidós</w:t>
      </w:r>
      <w:r w:rsidRPr="0024200F">
        <w:rPr>
          <w:rFonts w:ascii="Palatino Linotype" w:hAnsi="Palatino Linotype"/>
        </w:rPr>
        <w:t>.</w:t>
      </w:r>
    </w:p>
    <w:p w:rsidR="00D038BD" w:rsidRPr="0024200F" w:rsidRDefault="00D038BD" w:rsidP="00D038BD">
      <w:pPr>
        <w:spacing w:line="360" w:lineRule="auto"/>
        <w:jc w:val="both"/>
        <w:rPr>
          <w:rFonts w:ascii="Palatino Linotype" w:hAnsi="Palatino Linotype"/>
        </w:rPr>
      </w:pPr>
    </w:p>
    <w:p w:rsidR="00D038BD" w:rsidRPr="0024200F" w:rsidRDefault="00D038BD" w:rsidP="00D038B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w:t>
      </w:r>
      <w:r>
        <w:rPr>
          <w:rFonts w:ascii="Palatino Linotype" w:hAnsi="Palatino Linotype"/>
          <w:b/>
        </w:rPr>
        <w:t>820</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Pr="00A53BB7">
        <w:rPr>
          <w:rFonts w:ascii="Palatino Linotype" w:hAnsi="Palatino Linotype"/>
          <w:lang w:val="es-ES_tradnl"/>
        </w:rPr>
        <w:t xml:space="preserve"> un particular que al momento de i</w:t>
      </w:r>
      <w:r>
        <w:rPr>
          <w:rFonts w:ascii="Palatino Linotype" w:hAnsi="Palatino Linotype"/>
          <w:lang w:val="es-ES_tradnl"/>
        </w:rPr>
        <w:t>ngresar la solicitud de información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D038BD">
        <w:rPr>
          <w:rFonts w:ascii="Palatino Linotype" w:hAnsi="Palatino Linotype"/>
          <w:b/>
        </w:rPr>
        <w:t>Ayuntamiento de Teoloyucan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D038BD" w:rsidRPr="002478BC" w:rsidRDefault="00D038BD" w:rsidP="00D038BD">
      <w:pPr>
        <w:spacing w:line="360" w:lineRule="auto"/>
        <w:jc w:val="center"/>
        <w:rPr>
          <w:rFonts w:ascii="Palatino Linotype" w:hAnsi="Palatino Linotype"/>
          <w:b/>
          <w:bCs/>
          <w:spacing w:val="60"/>
          <w:lang w:val="es-ES_tradnl"/>
        </w:rPr>
      </w:pPr>
    </w:p>
    <w:p w:rsidR="00D038BD" w:rsidRPr="0024200F" w:rsidRDefault="00D038BD" w:rsidP="00D038B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D038BD" w:rsidRPr="0024200F" w:rsidRDefault="00D038BD" w:rsidP="00D038BD">
      <w:pPr>
        <w:spacing w:line="360" w:lineRule="auto"/>
        <w:jc w:val="center"/>
        <w:rPr>
          <w:rFonts w:ascii="Palatino Linotype" w:hAnsi="Palatino Linotype"/>
          <w:b/>
          <w:bCs/>
          <w:spacing w:val="60"/>
          <w:lang w:val="es-ES_tradnl"/>
        </w:rPr>
      </w:pPr>
    </w:p>
    <w:p w:rsidR="00D038BD" w:rsidRPr="0024200F" w:rsidRDefault="00D038BD" w:rsidP="00D038B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diez de enero de dos mil veintidós</w:t>
      </w:r>
      <w:r>
        <w:rPr>
          <w:rStyle w:val="Refdenotaalpie"/>
          <w:rFonts w:ascii="Palatino Linotype" w:hAnsi="Palatino Linotype"/>
        </w:rPr>
        <w:footnoteReference w:id="1"/>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D038BD">
        <w:rPr>
          <w:rFonts w:ascii="Palatino Linotype" w:hAnsi="Palatino Linotype"/>
          <w:b/>
          <w:bCs/>
        </w:rPr>
        <w:t>00001/TEOLOYU/IP/2022</w:t>
      </w:r>
      <w:r w:rsidRPr="000B5E25">
        <w:rPr>
          <w:rFonts w:ascii="Palatino Linotype" w:hAnsi="Palatino Linotype"/>
          <w:bCs/>
        </w:rPr>
        <w:t xml:space="preserve"> </w:t>
      </w:r>
      <w:r w:rsidRPr="0024200F">
        <w:rPr>
          <w:rFonts w:ascii="Palatino Linotype" w:hAnsi="Palatino Linotype"/>
        </w:rPr>
        <w:t>mediante la cual solicitó, lo siguiente:</w:t>
      </w:r>
    </w:p>
    <w:p w:rsidR="00D038BD" w:rsidRDefault="00D038BD" w:rsidP="00D038BD">
      <w:pPr>
        <w:spacing w:line="360" w:lineRule="auto"/>
        <w:jc w:val="both"/>
        <w:rPr>
          <w:rFonts w:ascii="Palatino Linotype" w:hAnsi="Palatino Linotype" w:cs="Arial"/>
        </w:rPr>
      </w:pPr>
    </w:p>
    <w:p w:rsidR="00D038BD" w:rsidRPr="00157DDD" w:rsidRDefault="00D038BD" w:rsidP="00D038BD">
      <w:pPr>
        <w:ind w:left="567" w:right="616"/>
        <w:jc w:val="both"/>
        <w:rPr>
          <w:rFonts w:ascii="Palatino Linotype" w:hAnsi="Palatino Linotype"/>
          <w:bCs/>
          <w:i/>
          <w:sz w:val="22"/>
        </w:rPr>
      </w:pPr>
      <w:r w:rsidRPr="00157DDD">
        <w:rPr>
          <w:rFonts w:ascii="Palatino Linotype" w:hAnsi="Palatino Linotype"/>
          <w:bCs/>
          <w:i/>
          <w:sz w:val="22"/>
        </w:rPr>
        <w:t>“</w:t>
      </w:r>
      <w:r w:rsidRPr="00D038BD">
        <w:rPr>
          <w:rFonts w:ascii="Palatino Linotype" w:hAnsi="Palatino Linotype"/>
          <w:bCs/>
          <w:i/>
          <w:sz w:val="22"/>
        </w:rPr>
        <w:t xml:space="preserve">estimado licenciado juan </w:t>
      </w:r>
      <w:proofErr w:type="spellStart"/>
      <w:r w:rsidRPr="00D038BD">
        <w:rPr>
          <w:rFonts w:ascii="Palatino Linotype" w:hAnsi="Palatino Linotype"/>
          <w:bCs/>
          <w:i/>
          <w:sz w:val="22"/>
        </w:rPr>
        <w:t>carlos</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uribe</w:t>
      </w:r>
      <w:proofErr w:type="spellEnd"/>
      <w:r w:rsidRPr="00D038BD">
        <w:rPr>
          <w:rFonts w:ascii="Palatino Linotype" w:hAnsi="Palatino Linotype"/>
          <w:bCs/>
          <w:i/>
          <w:sz w:val="22"/>
        </w:rPr>
        <w:t xml:space="preserve"> padilla es un </w:t>
      </w:r>
      <w:proofErr w:type="spellStart"/>
      <w:r w:rsidRPr="00D038BD">
        <w:rPr>
          <w:rFonts w:ascii="Palatino Linotype" w:hAnsi="Palatino Linotype"/>
          <w:bCs/>
          <w:i/>
          <w:sz w:val="22"/>
        </w:rPr>
        <w:t>onor</w:t>
      </w:r>
      <w:proofErr w:type="spellEnd"/>
      <w:r w:rsidRPr="00D038BD">
        <w:rPr>
          <w:rFonts w:ascii="Palatino Linotype" w:hAnsi="Palatino Linotype"/>
          <w:bCs/>
          <w:i/>
          <w:sz w:val="22"/>
        </w:rPr>
        <w:t xml:space="preserve"> que vuelva a estar </w:t>
      </w:r>
      <w:proofErr w:type="spellStart"/>
      <w:r w:rsidRPr="00D038BD">
        <w:rPr>
          <w:rFonts w:ascii="Palatino Linotype" w:hAnsi="Palatino Linotype"/>
          <w:bCs/>
          <w:i/>
          <w:sz w:val="22"/>
        </w:rPr>
        <w:t>aqui</w:t>
      </w:r>
      <w:proofErr w:type="spellEnd"/>
      <w:r w:rsidRPr="00D038BD">
        <w:rPr>
          <w:rFonts w:ascii="Palatino Linotype" w:hAnsi="Palatino Linotype"/>
          <w:bCs/>
          <w:i/>
          <w:sz w:val="22"/>
        </w:rPr>
        <w:t xml:space="preserve"> gobernando, quisiera decirle que hay servidores </w:t>
      </w:r>
      <w:proofErr w:type="spellStart"/>
      <w:r w:rsidRPr="00D038BD">
        <w:rPr>
          <w:rFonts w:ascii="Palatino Linotype" w:hAnsi="Palatino Linotype"/>
          <w:bCs/>
          <w:i/>
          <w:sz w:val="22"/>
        </w:rPr>
        <w:t>puvlicos</w:t>
      </w:r>
      <w:proofErr w:type="spellEnd"/>
      <w:r w:rsidRPr="00D038BD">
        <w:rPr>
          <w:rFonts w:ascii="Palatino Linotype" w:hAnsi="Palatino Linotype"/>
          <w:bCs/>
          <w:i/>
          <w:sz w:val="22"/>
        </w:rPr>
        <w:t xml:space="preserve"> tan nefastos que deben ser quitados de su presidencia, como la ratera de </w:t>
      </w:r>
      <w:proofErr w:type="spellStart"/>
      <w:r w:rsidRPr="00D038BD">
        <w:rPr>
          <w:rFonts w:ascii="Palatino Linotype" w:hAnsi="Palatino Linotype"/>
          <w:bCs/>
          <w:i/>
          <w:sz w:val="22"/>
        </w:rPr>
        <w:t>tesoreria</w:t>
      </w:r>
      <w:proofErr w:type="spellEnd"/>
      <w:r w:rsidRPr="00D038BD">
        <w:rPr>
          <w:rFonts w:ascii="Palatino Linotype" w:hAnsi="Palatino Linotype"/>
          <w:bCs/>
          <w:i/>
          <w:sz w:val="22"/>
        </w:rPr>
        <w:t xml:space="preserve"> blanca </w:t>
      </w:r>
      <w:proofErr w:type="spellStart"/>
      <w:r w:rsidRPr="00D038BD">
        <w:rPr>
          <w:rFonts w:ascii="Palatino Linotype" w:hAnsi="Palatino Linotype"/>
          <w:bCs/>
          <w:i/>
          <w:sz w:val="22"/>
        </w:rPr>
        <w:t>estelka</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mendoza</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choreño</w:t>
      </w:r>
      <w:proofErr w:type="spellEnd"/>
      <w:r w:rsidRPr="00D038BD">
        <w:rPr>
          <w:rFonts w:ascii="Palatino Linotype" w:hAnsi="Palatino Linotype"/>
          <w:bCs/>
          <w:i/>
          <w:sz w:val="22"/>
        </w:rPr>
        <w:t xml:space="preserve">, la </w:t>
      </w:r>
      <w:r w:rsidRPr="00D038BD">
        <w:rPr>
          <w:rFonts w:ascii="Palatino Linotype" w:hAnsi="Palatino Linotype"/>
          <w:bCs/>
          <w:i/>
          <w:sz w:val="22"/>
        </w:rPr>
        <w:lastRenderedPageBreak/>
        <w:t xml:space="preserve">tonta de transparencia </w:t>
      </w:r>
      <w:proofErr w:type="spellStart"/>
      <w:r w:rsidRPr="00D038BD">
        <w:rPr>
          <w:rFonts w:ascii="Palatino Linotype" w:hAnsi="Palatino Linotype"/>
          <w:bCs/>
          <w:i/>
          <w:sz w:val="22"/>
        </w:rPr>
        <w:t>brenda</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anaya</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beltran</w:t>
      </w:r>
      <w:proofErr w:type="spellEnd"/>
      <w:r w:rsidRPr="00D038BD">
        <w:rPr>
          <w:rFonts w:ascii="Palatino Linotype" w:hAnsi="Palatino Linotype"/>
          <w:bCs/>
          <w:i/>
          <w:sz w:val="22"/>
        </w:rPr>
        <w:t xml:space="preserve">, el inepto de </w:t>
      </w:r>
      <w:proofErr w:type="spellStart"/>
      <w:r w:rsidRPr="00D038BD">
        <w:rPr>
          <w:rFonts w:ascii="Palatino Linotype" w:hAnsi="Palatino Linotype"/>
          <w:bCs/>
          <w:i/>
          <w:sz w:val="22"/>
        </w:rPr>
        <w:t>administracion</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victor</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hugo</w:t>
      </w:r>
      <w:proofErr w:type="spellEnd"/>
      <w:r w:rsidRPr="00D038BD">
        <w:rPr>
          <w:rFonts w:ascii="Palatino Linotype" w:hAnsi="Palatino Linotype"/>
          <w:bCs/>
          <w:i/>
          <w:sz w:val="22"/>
        </w:rPr>
        <w:t xml:space="preserve"> delgado </w:t>
      </w:r>
      <w:proofErr w:type="spellStart"/>
      <w:r w:rsidRPr="00D038BD">
        <w:rPr>
          <w:rFonts w:ascii="Palatino Linotype" w:hAnsi="Palatino Linotype"/>
          <w:bCs/>
          <w:i/>
          <w:sz w:val="22"/>
        </w:rPr>
        <w:t>rodriguez</w:t>
      </w:r>
      <w:proofErr w:type="spellEnd"/>
      <w:r w:rsidRPr="00D038BD">
        <w:rPr>
          <w:rFonts w:ascii="Palatino Linotype" w:hAnsi="Palatino Linotype"/>
          <w:bCs/>
          <w:i/>
          <w:sz w:val="22"/>
        </w:rPr>
        <w:t xml:space="preserve">, el de catastro </w:t>
      </w:r>
      <w:proofErr w:type="spellStart"/>
      <w:r w:rsidRPr="00D038BD">
        <w:rPr>
          <w:rFonts w:ascii="Palatino Linotype" w:hAnsi="Palatino Linotype"/>
          <w:bCs/>
          <w:i/>
          <w:sz w:val="22"/>
        </w:rPr>
        <w:t>edwin</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omar</w:t>
      </w:r>
      <w:proofErr w:type="spellEnd"/>
      <w:r w:rsidRPr="00D038BD">
        <w:rPr>
          <w:rFonts w:ascii="Palatino Linotype" w:hAnsi="Palatino Linotype"/>
          <w:bCs/>
          <w:i/>
          <w:sz w:val="22"/>
        </w:rPr>
        <w:t xml:space="preserve"> </w:t>
      </w:r>
      <w:proofErr w:type="spellStart"/>
      <w:r w:rsidRPr="00D038BD">
        <w:rPr>
          <w:rFonts w:ascii="Palatino Linotype" w:hAnsi="Palatino Linotype"/>
          <w:bCs/>
          <w:i/>
          <w:sz w:val="22"/>
        </w:rPr>
        <w:t>zamora</w:t>
      </w:r>
      <w:proofErr w:type="spellEnd"/>
      <w:r w:rsidRPr="00D038BD">
        <w:rPr>
          <w:rFonts w:ascii="Palatino Linotype" w:hAnsi="Palatino Linotype"/>
          <w:bCs/>
          <w:i/>
          <w:sz w:val="22"/>
        </w:rPr>
        <w:t xml:space="preserve"> montes, espero haga </w:t>
      </w:r>
      <w:proofErr w:type="spellStart"/>
      <w:r w:rsidRPr="00D038BD">
        <w:rPr>
          <w:rFonts w:ascii="Palatino Linotype" w:hAnsi="Palatino Linotype"/>
          <w:bCs/>
          <w:i/>
          <w:sz w:val="22"/>
        </w:rPr>
        <w:t>cambop</w:t>
      </w:r>
      <w:proofErr w:type="spellEnd"/>
      <w:r w:rsidRPr="00D038BD">
        <w:rPr>
          <w:rFonts w:ascii="Palatino Linotype" w:hAnsi="Palatino Linotype"/>
          <w:bCs/>
          <w:i/>
          <w:sz w:val="22"/>
        </w:rPr>
        <w:t xml:space="preserve"> de ese </w:t>
      </w:r>
      <w:proofErr w:type="spellStart"/>
      <w:r w:rsidRPr="00D038BD">
        <w:rPr>
          <w:rFonts w:ascii="Palatino Linotype" w:hAnsi="Palatino Linotype"/>
          <w:bCs/>
          <w:i/>
          <w:sz w:val="22"/>
        </w:rPr>
        <w:t>pertsonal</w:t>
      </w:r>
      <w:proofErr w:type="spellEnd"/>
      <w:r w:rsidRPr="00D038BD">
        <w:rPr>
          <w:rFonts w:ascii="Palatino Linotype" w:hAnsi="Palatino Linotype"/>
          <w:bCs/>
          <w:i/>
          <w:sz w:val="22"/>
        </w:rPr>
        <w:t xml:space="preserve"> tan denigrante</w:t>
      </w:r>
      <w:r>
        <w:rPr>
          <w:rFonts w:ascii="Palatino Linotype" w:hAnsi="Palatino Linotype"/>
          <w:bCs/>
          <w:i/>
          <w:sz w:val="22"/>
        </w:rPr>
        <w:t>”</w:t>
      </w:r>
    </w:p>
    <w:p w:rsidR="00D038BD" w:rsidRPr="00B02F4C" w:rsidRDefault="00D038BD" w:rsidP="00D038BD">
      <w:pPr>
        <w:spacing w:line="360" w:lineRule="auto"/>
        <w:ind w:left="567" w:right="616"/>
        <w:jc w:val="both"/>
        <w:rPr>
          <w:rFonts w:ascii="Palatino Linotype" w:hAnsi="Palatino Linotype"/>
          <w:bCs/>
        </w:rPr>
      </w:pPr>
    </w:p>
    <w:p w:rsidR="00D038BD" w:rsidRDefault="00D038BD" w:rsidP="00D038B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D038BD" w:rsidRDefault="00D038BD" w:rsidP="00D038BD">
      <w:pPr>
        <w:spacing w:line="360" w:lineRule="auto"/>
        <w:jc w:val="both"/>
        <w:rPr>
          <w:rFonts w:ascii="Palatino Linotype" w:hAnsi="Palatino Linotype"/>
          <w:szCs w:val="28"/>
          <w:lang w:val="es-MX"/>
        </w:rPr>
      </w:pPr>
    </w:p>
    <w:p w:rsidR="00D038BD" w:rsidRPr="0056113A" w:rsidRDefault="00D038BD" w:rsidP="00D038BD">
      <w:pPr>
        <w:spacing w:line="360" w:lineRule="auto"/>
        <w:jc w:val="both"/>
        <w:rPr>
          <w:rFonts w:ascii="Palatino Linotype" w:hAnsi="Palatino Linotype"/>
          <w:szCs w:val="28"/>
          <w:lang w:val="es-MX"/>
        </w:rPr>
      </w:pPr>
    </w:p>
    <w:p w:rsidR="00D038BD" w:rsidRDefault="00D038BD" w:rsidP="00D038BD">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diez de febrero de dos mil veintidós,</w:t>
      </w:r>
      <w:r w:rsidRPr="0024200F">
        <w:rPr>
          <w:rFonts w:ascii="Palatino Linotype" w:hAnsi="Palatino Linotype"/>
        </w:rPr>
        <w:t xml:space="preserve"> en </w:t>
      </w:r>
      <w:r>
        <w:rPr>
          <w:rFonts w:ascii="Palatino Linotype" w:hAnsi="Palatino Linotype"/>
        </w:rPr>
        <w:t>los términos siguientes:</w:t>
      </w:r>
    </w:p>
    <w:p w:rsidR="00D038BD" w:rsidRDefault="00D038BD" w:rsidP="00D038BD">
      <w:pPr>
        <w:spacing w:line="360" w:lineRule="auto"/>
        <w:jc w:val="both"/>
        <w:rPr>
          <w:rFonts w:ascii="Palatino Linotype" w:hAnsi="Palatino Linotype"/>
        </w:rPr>
      </w:pPr>
    </w:p>
    <w:p w:rsidR="00D038BD" w:rsidRPr="00157DDD" w:rsidRDefault="00D038BD" w:rsidP="00D038BD">
      <w:pPr>
        <w:ind w:left="567" w:right="616"/>
        <w:jc w:val="both"/>
        <w:rPr>
          <w:rFonts w:ascii="Palatino Linotype" w:hAnsi="Palatino Linotype"/>
          <w:bCs/>
          <w:i/>
          <w:sz w:val="22"/>
        </w:rPr>
      </w:pPr>
      <w:r w:rsidRPr="00157DDD">
        <w:rPr>
          <w:rFonts w:ascii="Palatino Linotype" w:hAnsi="Palatino Linotype"/>
          <w:bCs/>
          <w:i/>
          <w:sz w:val="22"/>
        </w:rPr>
        <w:t>“</w:t>
      </w:r>
      <w:r w:rsidRPr="00D038BD">
        <w:rPr>
          <w:rFonts w:ascii="Palatino Linotype" w:hAnsi="Palatino Linotype"/>
          <w:bCs/>
          <w:i/>
          <w:sz w:val="22"/>
        </w:rPr>
        <w:t>Se adjunta oficio de desechamiento.</w:t>
      </w:r>
      <w:r>
        <w:rPr>
          <w:rFonts w:ascii="Palatino Linotype" w:hAnsi="Palatino Linotype"/>
          <w:bCs/>
          <w:i/>
          <w:sz w:val="22"/>
        </w:rPr>
        <w:t>”</w:t>
      </w:r>
    </w:p>
    <w:p w:rsidR="00D038BD" w:rsidRDefault="00D038BD" w:rsidP="00D038BD">
      <w:pPr>
        <w:spacing w:line="360" w:lineRule="auto"/>
        <w:ind w:right="616"/>
        <w:jc w:val="both"/>
        <w:rPr>
          <w:rFonts w:ascii="Palatino Linotype" w:hAnsi="Palatino Linotype"/>
          <w:bCs/>
        </w:rPr>
      </w:pPr>
    </w:p>
    <w:p w:rsidR="00D038BD" w:rsidRDefault="00D038BD" w:rsidP="00D038BD">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D038BD">
        <w:rPr>
          <w:rFonts w:ascii="Palatino Linotype" w:hAnsi="Palatino Linotype"/>
          <w:bCs/>
        </w:rPr>
        <w:t>Respuesta 01.docx</w:t>
      </w:r>
      <w:r>
        <w:rPr>
          <w:rFonts w:ascii="Palatino Linotype" w:hAnsi="Palatino Linotype"/>
          <w:bCs/>
        </w:rPr>
        <w:t>”, que al ser del conocimiento de las partes no se inserta en este apartado, en obvio de repeticiones innecesarias, máxime que será objeto de estudio en párrafos posteriores.</w:t>
      </w:r>
    </w:p>
    <w:p w:rsidR="00D038BD" w:rsidRDefault="00D038BD" w:rsidP="00D038BD">
      <w:pPr>
        <w:spacing w:line="360" w:lineRule="auto"/>
        <w:ind w:right="616"/>
        <w:jc w:val="both"/>
        <w:rPr>
          <w:rFonts w:ascii="Palatino Linotype" w:hAnsi="Palatino Linotype"/>
          <w:bCs/>
        </w:rPr>
      </w:pPr>
    </w:p>
    <w:p w:rsidR="00D038BD" w:rsidRDefault="00D038BD" w:rsidP="00D038BD">
      <w:pPr>
        <w:spacing w:line="360" w:lineRule="auto"/>
        <w:ind w:right="616"/>
        <w:jc w:val="both"/>
        <w:rPr>
          <w:rFonts w:ascii="Palatino Linotype" w:hAnsi="Palatino Linotype"/>
          <w:bCs/>
        </w:rPr>
      </w:pPr>
    </w:p>
    <w:p w:rsidR="00D038BD" w:rsidRDefault="00D038BD" w:rsidP="00D038BD">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4D6D21">
        <w:rPr>
          <w:rFonts w:ascii="Palatino Linotype" w:hAnsi="Palatino Linotype" w:cs="Arial"/>
        </w:rPr>
        <w:t>catorce de febrero de dos mil veintidós</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4D6D21">
        <w:rPr>
          <w:rFonts w:ascii="Palatino Linotype" w:hAnsi="Palatino Linotype"/>
          <w:b/>
        </w:rPr>
        <w:t>0820</w:t>
      </w:r>
      <w:r>
        <w:rPr>
          <w:rFonts w:ascii="Palatino Linotype" w:hAnsi="Palatino Linotype"/>
          <w:b/>
        </w:rPr>
        <w:t>/INFOEM/IP/RR/202</w:t>
      </w:r>
      <w:r w:rsidR="004D6D21">
        <w:rPr>
          <w:rFonts w:ascii="Palatino Linotype" w:hAnsi="Palatino Linotype"/>
          <w:b/>
        </w:rPr>
        <w:t>2</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D038BD" w:rsidRDefault="00D038BD" w:rsidP="00D038BD">
      <w:pPr>
        <w:spacing w:line="360" w:lineRule="auto"/>
        <w:ind w:right="51"/>
        <w:jc w:val="both"/>
        <w:rPr>
          <w:rFonts w:ascii="Palatino Linotype" w:hAnsi="Palatino Linotype" w:cs="Arial"/>
        </w:rPr>
      </w:pPr>
    </w:p>
    <w:p w:rsidR="00D038BD" w:rsidRDefault="00D038BD" w:rsidP="00D038BD">
      <w:pPr>
        <w:spacing w:line="276" w:lineRule="auto"/>
        <w:ind w:right="616"/>
        <w:jc w:val="both"/>
        <w:rPr>
          <w:rFonts w:ascii="Palatino Linotype" w:hAnsi="Palatino Linotype"/>
        </w:rPr>
      </w:pPr>
      <w:r>
        <w:rPr>
          <w:rFonts w:ascii="Palatino Linotype" w:hAnsi="Palatino Linotype"/>
          <w:b/>
        </w:rPr>
        <w:t xml:space="preserve">Acto Impugnado: </w:t>
      </w:r>
    </w:p>
    <w:p w:rsidR="00D038BD" w:rsidRPr="00807CDA" w:rsidRDefault="00D038BD" w:rsidP="00D038BD">
      <w:pPr>
        <w:spacing w:line="276" w:lineRule="auto"/>
        <w:ind w:right="616"/>
        <w:jc w:val="both"/>
        <w:rPr>
          <w:rFonts w:ascii="Palatino Linotype" w:hAnsi="Palatino Linotype"/>
        </w:rPr>
      </w:pPr>
    </w:p>
    <w:p w:rsidR="00D038BD" w:rsidRPr="00591A86" w:rsidRDefault="00D038BD" w:rsidP="00D038BD">
      <w:pPr>
        <w:spacing w:line="276" w:lineRule="auto"/>
        <w:ind w:left="567" w:right="616"/>
        <w:jc w:val="both"/>
        <w:rPr>
          <w:rFonts w:ascii="Palatino Linotype" w:hAnsi="Palatino Linotype"/>
          <w:i/>
        </w:rPr>
      </w:pPr>
      <w:r>
        <w:rPr>
          <w:rFonts w:ascii="Palatino Linotype" w:hAnsi="Palatino Linotype"/>
          <w:i/>
        </w:rPr>
        <w:lastRenderedPageBreak/>
        <w:t>“</w:t>
      </w:r>
      <w:r w:rsidR="004D6D21" w:rsidRPr="004D6D21">
        <w:rPr>
          <w:rFonts w:ascii="Palatino Linotype" w:hAnsi="Palatino Linotype"/>
          <w:i/>
        </w:rPr>
        <w:t xml:space="preserve">respuesta a </w:t>
      </w:r>
      <w:proofErr w:type="spellStart"/>
      <w:r w:rsidR="004D6D21" w:rsidRPr="004D6D21">
        <w:rPr>
          <w:rFonts w:ascii="Palatino Linotype" w:hAnsi="Palatino Linotype"/>
          <w:i/>
        </w:rPr>
        <w:t>dedestiempo</w:t>
      </w:r>
      <w:proofErr w:type="spellEnd"/>
      <w:r>
        <w:rPr>
          <w:rFonts w:ascii="Palatino Linotype" w:hAnsi="Palatino Linotype"/>
          <w:i/>
        </w:rPr>
        <w:t>” (sic)</w:t>
      </w:r>
    </w:p>
    <w:p w:rsidR="00D038BD" w:rsidRDefault="00D038BD" w:rsidP="00D038BD">
      <w:pPr>
        <w:spacing w:line="276" w:lineRule="auto"/>
        <w:ind w:right="616"/>
        <w:jc w:val="both"/>
        <w:rPr>
          <w:rFonts w:ascii="Palatino Linotype" w:hAnsi="Palatino Linotype"/>
          <w:b/>
        </w:rPr>
      </w:pPr>
    </w:p>
    <w:p w:rsidR="00D038BD" w:rsidRDefault="00D038BD" w:rsidP="00D038BD">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D038BD" w:rsidRDefault="00D038BD" w:rsidP="00D038BD">
      <w:pPr>
        <w:spacing w:line="276" w:lineRule="auto"/>
        <w:ind w:right="616"/>
        <w:jc w:val="both"/>
        <w:rPr>
          <w:rFonts w:ascii="Palatino Linotype" w:hAnsi="Palatino Linotype"/>
          <w:b/>
        </w:rPr>
      </w:pPr>
    </w:p>
    <w:p w:rsidR="00D038BD" w:rsidRPr="00591A86" w:rsidRDefault="00D038BD" w:rsidP="00D038BD">
      <w:pPr>
        <w:spacing w:line="276" w:lineRule="auto"/>
        <w:ind w:left="567" w:right="616"/>
        <w:jc w:val="both"/>
        <w:rPr>
          <w:rFonts w:ascii="Palatino Linotype" w:hAnsi="Palatino Linotype"/>
          <w:i/>
        </w:rPr>
      </w:pPr>
      <w:r w:rsidRPr="00591A86">
        <w:rPr>
          <w:rFonts w:ascii="Palatino Linotype" w:hAnsi="Palatino Linotype"/>
          <w:i/>
          <w:sz w:val="22"/>
        </w:rPr>
        <w:t>“</w:t>
      </w:r>
      <w:r w:rsidR="004D6D21" w:rsidRPr="004D6D21">
        <w:rPr>
          <w:rFonts w:ascii="Palatino Linotype" w:hAnsi="Palatino Linotype"/>
          <w:i/>
          <w:sz w:val="22"/>
        </w:rPr>
        <w:t xml:space="preserve">respuesta a </w:t>
      </w:r>
      <w:proofErr w:type="spellStart"/>
      <w:r w:rsidR="004D6D21" w:rsidRPr="004D6D21">
        <w:rPr>
          <w:rFonts w:ascii="Palatino Linotype" w:hAnsi="Palatino Linotype"/>
          <w:i/>
          <w:sz w:val="22"/>
        </w:rPr>
        <w:t>destiwmpo</w:t>
      </w:r>
      <w:proofErr w:type="spellEnd"/>
      <w:r>
        <w:rPr>
          <w:rFonts w:ascii="Palatino Linotype" w:hAnsi="Palatino Linotype"/>
          <w:i/>
          <w:sz w:val="22"/>
        </w:rPr>
        <w:t>” (sic)</w:t>
      </w:r>
    </w:p>
    <w:p w:rsidR="00D038BD" w:rsidRDefault="00D038BD" w:rsidP="00D038BD">
      <w:pPr>
        <w:spacing w:line="360" w:lineRule="auto"/>
        <w:ind w:right="51"/>
        <w:jc w:val="both"/>
        <w:rPr>
          <w:rFonts w:ascii="Palatino Linotype" w:hAnsi="Palatino Linotype"/>
        </w:rPr>
      </w:pPr>
    </w:p>
    <w:p w:rsidR="00D038BD" w:rsidRDefault="00D038BD" w:rsidP="00D038BD">
      <w:pPr>
        <w:spacing w:line="360" w:lineRule="auto"/>
        <w:ind w:right="51"/>
        <w:jc w:val="both"/>
        <w:rPr>
          <w:rFonts w:ascii="Palatino Linotype" w:hAnsi="Palatino Linotype"/>
        </w:rPr>
      </w:pPr>
    </w:p>
    <w:p w:rsidR="00D038BD" w:rsidRDefault="00D038BD" w:rsidP="00D038BD">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4D6D21">
        <w:rPr>
          <w:rFonts w:ascii="Palatino Linotype" w:hAnsi="Palatino Linotype" w:cs="Arial"/>
        </w:rPr>
        <w:t>catorce de febrero de dos mil 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D038BD" w:rsidRDefault="00D038BD" w:rsidP="00D038BD">
      <w:pPr>
        <w:spacing w:line="360" w:lineRule="auto"/>
        <w:ind w:right="49"/>
        <w:jc w:val="both"/>
        <w:rPr>
          <w:rFonts w:ascii="Palatino Linotype" w:hAnsi="Palatino Linotype" w:cs="Arial"/>
          <w:lang w:val="es-ES_tradnl"/>
        </w:rPr>
      </w:pPr>
    </w:p>
    <w:p w:rsidR="00D038BD" w:rsidRDefault="00D038BD" w:rsidP="00D038BD">
      <w:pPr>
        <w:spacing w:line="360" w:lineRule="auto"/>
        <w:ind w:right="49"/>
        <w:jc w:val="both"/>
        <w:rPr>
          <w:rFonts w:ascii="Palatino Linotype" w:hAnsi="Palatino Linotype" w:cs="Arial"/>
          <w:lang w:val="es-ES_tradnl"/>
        </w:rPr>
      </w:pPr>
    </w:p>
    <w:p w:rsidR="00D038BD" w:rsidRDefault="00D038BD" w:rsidP="00D038BD">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4D6D21">
        <w:rPr>
          <w:rFonts w:ascii="Palatino Linotype" w:hAnsi="Palatino Linotype" w:cs="Arial"/>
        </w:rPr>
        <w:t>dieciocho de febrero de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D038BD" w:rsidRDefault="00D038BD" w:rsidP="00D038BD">
      <w:pPr>
        <w:spacing w:line="360" w:lineRule="auto"/>
        <w:ind w:right="49"/>
        <w:jc w:val="both"/>
        <w:rPr>
          <w:rFonts w:ascii="Palatino Linotype" w:hAnsi="Palatino Linotype" w:cs="Arial"/>
        </w:rPr>
      </w:pPr>
    </w:p>
    <w:p w:rsidR="00D038BD" w:rsidRDefault="00D038BD" w:rsidP="00D038BD">
      <w:pPr>
        <w:spacing w:line="360" w:lineRule="auto"/>
        <w:ind w:right="49"/>
        <w:jc w:val="both"/>
        <w:rPr>
          <w:rFonts w:ascii="Palatino Linotype" w:hAnsi="Palatino Linotype" w:cs="Arial"/>
        </w:rPr>
      </w:pPr>
    </w:p>
    <w:p w:rsidR="00D038BD" w:rsidRDefault="00D038BD" w:rsidP="00D038BD">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informe justificado, de igual manera podemos observar que el </w:t>
      </w:r>
      <w:r>
        <w:rPr>
          <w:rFonts w:ascii="Palatino Linotype" w:hAnsi="Palatino Linotype" w:cs="Arial"/>
          <w:b/>
          <w:lang w:val="es-ES_tradnl"/>
        </w:rPr>
        <w:t>Recurrente</w:t>
      </w:r>
      <w:r>
        <w:rPr>
          <w:rFonts w:ascii="Palatino Linotype" w:hAnsi="Palatino Linotype" w:cs="Arial"/>
          <w:lang w:val="es-ES_tradnl"/>
        </w:rPr>
        <w:t xml:space="preserve"> no presentó manifestaciones que s sus intereses conviniera, dentro del término de ley que les fue otorgado para ello. 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D038BD" w:rsidRDefault="00D038BD" w:rsidP="00D038BD">
      <w:pPr>
        <w:pStyle w:val="Prrafodelista"/>
        <w:spacing w:line="360" w:lineRule="auto"/>
        <w:ind w:left="0"/>
        <w:jc w:val="both"/>
        <w:rPr>
          <w:rFonts w:ascii="Palatino Linotype" w:hAnsi="Palatino Linotype" w:cs="Arial"/>
          <w:lang w:val="es-ES_tradnl"/>
        </w:rPr>
      </w:pPr>
    </w:p>
    <w:p w:rsidR="00D038BD" w:rsidRDefault="00D038BD" w:rsidP="00D038BD">
      <w:pPr>
        <w:pStyle w:val="Prrafodelista"/>
        <w:spacing w:line="360" w:lineRule="auto"/>
        <w:ind w:left="0"/>
        <w:jc w:val="both"/>
        <w:rPr>
          <w:rFonts w:ascii="Palatino Linotype" w:hAnsi="Palatino Linotype" w:cs="Arial"/>
          <w:lang w:val="es-ES_tradnl"/>
        </w:rPr>
      </w:pPr>
    </w:p>
    <w:p w:rsidR="00D038BD" w:rsidRDefault="00D038BD" w:rsidP="00D038BD">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4D6D21">
        <w:rPr>
          <w:rFonts w:ascii="Palatino Linotype" w:eastAsiaTheme="minorHAnsi" w:hAnsi="Palatino Linotype" w:cs="Arial"/>
          <w:lang w:val="es-MX" w:eastAsia="en-US"/>
        </w:rPr>
        <w:t>tres de marzo de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D038BD" w:rsidRDefault="00D038BD" w:rsidP="00D038BD">
      <w:pPr>
        <w:pStyle w:val="Prrafodelista"/>
        <w:spacing w:line="360" w:lineRule="auto"/>
        <w:ind w:left="0"/>
        <w:jc w:val="both"/>
        <w:rPr>
          <w:rFonts w:ascii="Palatino Linotype" w:eastAsiaTheme="minorHAnsi" w:hAnsi="Palatino Linotype" w:cs="Arial"/>
          <w:lang w:val="es-MX" w:eastAsia="en-US"/>
        </w:rPr>
      </w:pPr>
    </w:p>
    <w:p w:rsidR="00D038BD" w:rsidRDefault="00D038BD" w:rsidP="00D038BD">
      <w:pPr>
        <w:pStyle w:val="Prrafodelista"/>
        <w:spacing w:line="360" w:lineRule="auto"/>
        <w:ind w:left="0"/>
        <w:jc w:val="both"/>
        <w:rPr>
          <w:rFonts w:ascii="Palatino Linotype" w:eastAsiaTheme="minorHAnsi" w:hAnsi="Palatino Linotype" w:cs="Arial"/>
          <w:lang w:val="es-MX" w:eastAsia="en-US"/>
        </w:rPr>
      </w:pPr>
    </w:p>
    <w:p w:rsidR="00D038BD" w:rsidRPr="0024200F" w:rsidRDefault="00D038BD" w:rsidP="00D038B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D038BD" w:rsidRPr="00825F67" w:rsidRDefault="00D038BD" w:rsidP="00D038BD">
      <w:pPr>
        <w:spacing w:line="360" w:lineRule="auto"/>
        <w:ind w:right="49"/>
        <w:jc w:val="both"/>
        <w:rPr>
          <w:rFonts w:ascii="Palatino Linotype" w:hAnsi="Palatino Linotype"/>
          <w:szCs w:val="28"/>
        </w:rPr>
      </w:pPr>
    </w:p>
    <w:p w:rsidR="00D038BD" w:rsidRPr="00FB3150" w:rsidRDefault="00D038BD" w:rsidP="00D038B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D038BD" w:rsidRDefault="00D038BD" w:rsidP="00D038BD">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 xml:space="preserve">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038BD" w:rsidRDefault="00D038BD" w:rsidP="00D038BD">
      <w:pPr>
        <w:spacing w:line="360" w:lineRule="auto"/>
        <w:jc w:val="both"/>
        <w:rPr>
          <w:rFonts w:ascii="Palatino Linotype" w:hAnsi="Palatino Linotype" w:cs="Arial"/>
        </w:rPr>
      </w:pPr>
    </w:p>
    <w:p w:rsidR="00D038BD" w:rsidRPr="001D77CB" w:rsidRDefault="00D038BD" w:rsidP="00D038BD">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038BD" w:rsidRDefault="00D038BD" w:rsidP="00D038BD">
      <w:pPr>
        <w:spacing w:line="360" w:lineRule="auto"/>
        <w:ind w:right="49"/>
        <w:jc w:val="both"/>
        <w:rPr>
          <w:rFonts w:ascii="Palatino Linotype" w:hAnsi="Palatino Linotype" w:cs="Arial"/>
        </w:rPr>
      </w:pPr>
    </w:p>
    <w:p w:rsidR="00D038BD" w:rsidRDefault="00D038BD" w:rsidP="00D038BD">
      <w:pPr>
        <w:spacing w:line="360" w:lineRule="auto"/>
        <w:ind w:right="49"/>
        <w:jc w:val="both"/>
        <w:rPr>
          <w:rFonts w:ascii="Palatino Linotype" w:hAnsi="Palatino Linotype" w:cs="Arial"/>
        </w:rPr>
      </w:pPr>
    </w:p>
    <w:p w:rsidR="00D038BD" w:rsidRPr="00FB3150" w:rsidRDefault="00D038BD" w:rsidP="00D038BD">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D038BD" w:rsidRDefault="00D038BD" w:rsidP="00D038BD">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4D6D21" w:rsidRDefault="004D6D21" w:rsidP="00D038BD">
      <w:pPr>
        <w:spacing w:line="360" w:lineRule="auto"/>
        <w:ind w:right="49"/>
        <w:jc w:val="both"/>
        <w:rPr>
          <w:rFonts w:ascii="Palatino Linotype" w:hAnsi="Palatino Linotype" w:cs="Arial"/>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180</w:t>
      </w:r>
      <w:r w:rsidRPr="00FB2448">
        <w:rPr>
          <w:rFonts w:ascii="Palatino Linotype" w:eastAsiaTheme="minorHAnsi" w:hAnsi="Palatino Linotype" w:cs="Arial"/>
          <w:i/>
          <w:sz w:val="22"/>
          <w:lang w:val="es-MX" w:eastAsia="en-US"/>
        </w:rPr>
        <w:t xml:space="preserve">. El recurso de revisión contendrá: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El Sujeto Obligado ante la cual se presentó la solicitud;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w:t>
      </w:r>
      <w:r w:rsidRPr="00FB2448">
        <w:rPr>
          <w:rFonts w:ascii="Palatino Linotype" w:eastAsiaTheme="minorHAnsi" w:hAnsi="Palatino Linotype" w:cs="Arial"/>
          <w:i/>
          <w:sz w:val="22"/>
          <w:lang w:val="es-MX" w:eastAsia="en-US"/>
        </w:rPr>
        <w:t xml:space="preserve">. </w:t>
      </w:r>
      <w:r w:rsidRPr="00FB2448">
        <w:rPr>
          <w:rFonts w:ascii="Palatino Linotype" w:eastAsiaTheme="minorHAnsi" w:hAnsi="Palatino Linotype" w:cs="Arial"/>
          <w:i/>
          <w:sz w:val="22"/>
          <w:u w:val="single"/>
          <w:lang w:val="es-MX" w:eastAsia="en-US"/>
        </w:rPr>
        <w:t>El nombre del solicitante</w:t>
      </w:r>
      <w:r w:rsidRPr="00FB244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El número de folio de respuesta de la solicitud de acceso;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IV</w:t>
      </w:r>
      <w:r w:rsidRPr="00FB244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xml:space="preserve">. El acto que se recurre;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razones o motivos de inconformidad;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w:t>
      </w:r>
      <w:r w:rsidRPr="00FB244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VIII</w:t>
      </w:r>
      <w:r w:rsidRPr="00FB244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u w:val="single"/>
          <w:lang w:val="es-MX" w:eastAsia="en-US"/>
        </w:rPr>
      </w:pPr>
      <w:r w:rsidRPr="00FB244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p>
    <w:p w:rsidR="00D038BD" w:rsidRPr="00FB2448" w:rsidRDefault="00D038BD" w:rsidP="00D038BD">
      <w:pPr>
        <w:autoSpaceDE w:val="0"/>
        <w:autoSpaceDN w:val="0"/>
        <w:adjustRightInd w:val="0"/>
        <w:ind w:left="567" w:right="567"/>
        <w:jc w:val="right"/>
        <w:rPr>
          <w:rFonts w:ascii="Palatino Linotype" w:eastAsiaTheme="minorHAnsi" w:hAnsi="Palatino Linotype" w:cs="Arial"/>
          <w:sz w:val="22"/>
          <w:lang w:val="es-MX" w:eastAsia="en-US"/>
        </w:rPr>
      </w:pPr>
      <w:r w:rsidRPr="00FB2448">
        <w:rPr>
          <w:rFonts w:ascii="Palatino Linotype" w:eastAsiaTheme="minorHAnsi" w:hAnsi="Palatino Linotype" w:cs="Arial"/>
          <w:sz w:val="22"/>
          <w:lang w:val="es-MX" w:eastAsia="en-US"/>
        </w:rPr>
        <w:t>(Énfasis añadido)</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4D6D21">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en ejercicio de su derecho de acceso a la información pública, no proporcionó un </w:t>
      </w:r>
      <w:r w:rsidRPr="00FB2448">
        <w:rPr>
          <w:rFonts w:ascii="Palatino Linotype" w:eastAsiaTheme="minorHAnsi" w:hAnsi="Palatino Linotype" w:cs="Arial"/>
          <w:lang w:val="es-MX" w:eastAsia="en-US"/>
        </w:rPr>
        <w:lastRenderedPageBreak/>
        <w:t>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B2448">
        <w:rPr>
          <w:rFonts w:ascii="Palatino Linotype" w:eastAsiaTheme="minorHAnsi" w:hAnsi="Palatino Linotype" w:cs="Arial"/>
          <w:i/>
          <w:lang w:val="es-MX" w:eastAsia="en-US"/>
        </w:rPr>
        <w:t>sine qua non</w:t>
      </w:r>
      <w:r w:rsidRPr="00FB244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w:t>
      </w:r>
      <w:r>
        <w:rPr>
          <w:rFonts w:ascii="Palatino Linotype" w:eastAsiaTheme="minorHAnsi" w:hAnsi="Palatino Linotype" w:cs="Arial"/>
          <w:lang w:val="es-MX" w:eastAsia="en-US"/>
        </w:rPr>
        <w:t>ésimo segundo, fracciones I y III</w:t>
      </w:r>
      <w:r w:rsidRPr="00FB2448">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jc w:val="center"/>
        <w:rPr>
          <w:rFonts w:ascii="Palatino Linotype" w:eastAsiaTheme="minorHAnsi" w:hAnsi="Palatino Linotype" w:cs="Arial"/>
          <w:b/>
          <w:i/>
          <w:sz w:val="22"/>
          <w:szCs w:val="22"/>
          <w:lang w:val="es-MX" w:eastAsia="en-US"/>
        </w:rPr>
      </w:pPr>
      <w:r w:rsidRPr="00FB2448">
        <w:rPr>
          <w:rFonts w:ascii="Palatino Linotype" w:eastAsiaTheme="minorHAnsi" w:hAnsi="Palatino Linotype" w:cs="Arial"/>
          <w:b/>
          <w:i/>
          <w:sz w:val="22"/>
          <w:szCs w:val="22"/>
          <w:lang w:val="es-MX" w:eastAsia="en-US"/>
        </w:rPr>
        <w:t>Constitución Política de los Estados Unidos Mexicanos</w:t>
      </w:r>
    </w:p>
    <w:p w:rsidR="00D038BD" w:rsidRPr="00FB2448" w:rsidRDefault="00D038BD" w:rsidP="00D038BD">
      <w:pPr>
        <w:autoSpaceDE w:val="0"/>
        <w:autoSpaceDN w:val="0"/>
        <w:adjustRightInd w:val="0"/>
        <w:jc w:val="both"/>
        <w:rPr>
          <w:rFonts w:ascii="Palatino Linotype" w:eastAsiaTheme="minorHAnsi" w:hAnsi="Palatino Linotype" w:cs="Arial"/>
          <w:sz w:val="22"/>
          <w:szCs w:val="22"/>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szCs w:val="22"/>
          <w:lang w:val="es-MX" w:eastAsia="en-US"/>
        </w:rPr>
      </w:pPr>
      <w:r w:rsidRPr="00FB2448">
        <w:rPr>
          <w:rFonts w:ascii="Palatino Linotype" w:eastAsiaTheme="minorHAnsi" w:hAnsi="Palatino Linotype" w:cs="Arial"/>
          <w:i/>
          <w:sz w:val="22"/>
          <w:szCs w:val="22"/>
          <w:lang w:val="es-MX" w:eastAsia="en-US"/>
        </w:rPr>
        <w:t>“</w:t>
      </w:r>
      <w:r w:rsidRPr="00FB2448">
        <w:rPr>
          <w:rFonts w:ascii="Palatino Linotype" w:eastAsiaTheme="minorHAnsi" w:hAnsi="Palatino Linotype" w:cs="Arial"/>
          <w:b/>
          <w:i/>
          <w:sz w:val="22"/>
          <w:szCs w:val="22"/>
          <w:lang w:val="es-MX" w:eastAsia="en-US"/>
        </w:rPr>
        <w:t>Artículo 6o</w:t>
      </w:r>
      <w:r w:rsidRPr="00FB244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FB2448">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efectos de lo dispuesto en el presente artículo se observará lo siguiente:</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A</w:t>
      </w:r>
      <w:r w:rsidRPr="00FB244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 ley establecerá aquella información que se considere reservada o confidencial.</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p>
    <w:p w:rsidR="00D038BD" w:rsidRPr="00FB2448" w:rsidRDefault="00D038BD" w:rsidP="00D038BD">
      <w:pPr>
        <w:autoSpaceDE w:val="0"/>
        <w:autoSpaceDN w:val="0"/>
        <w:adjustRightInd w:val="0"/>
        <w:ind w:left="567" w:right="567"/>
        <w:jc w:val="center"/>
        <w:rPr>
          <w:rFonts w:ascii="Palatino Linotype" w:eastAsiaTheme="minorHAnsi" w:hAnsi="Palatino Linotype" w:cs="Arial"/>
          <w:b/>
          <w:i/>
          <w:sz w:val="22"/>
          <w:lang w:val="es-MX" w:eastAsia="en-US"/>
        </w:rPr>
      </w:pPr>
      <w:r w:rsidRPr="00FB2448">
        <w:rPr>
          <w:rFonts w:ascii="Palatino Linotype" w:eastAsiaTheme="minorHAnsi" w:hAnsi="Palatino Linotype" w:cs="Arial"/>
          <w:b/>
          <w:i/>
          <w:sz w:val="22"/>
          <w:lang w:val="es-MX" w:eastAsia="en-US"/>
        </w:rPr>
        <w:t>Constitución Política del Estado Libre y Soberano de México</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5</w:t>
      </w:r>
      <w:r w:rsidRPr="00FB2448">
        <w:rPr>
          <w:rFonts w:ascii="Palatino Linotype" w:eastAsiaTheme="minorHAnsi" w:hAnsi="Palatino Linotype" w:cs="Arial"/>
          <w:i/>
          <w:sz w:val="22"/>
          <w:lang w:val="es-MX" w:eastAsia="en-US"/>
        </w:rPr>
        <w:t xml:space="preserve">. … </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Este derecho se regirá por los principios y bases siguientes: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D038BD" w:rsidRPr="00FB2448" w:rsidRDefault="00D038BD" w:rsidP="00D038BD">
      <w:pPr>
        <w:autoSpaceDE w:val="0"/>
        <w:autoSpaceDN w:val="0"/>
        <w:adjustRightInd w:val="0"/>
        <w:ind w:left="567" w:right="567"/>
        <w:jc w:val="right"/>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(Énfasis añadido)</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1o.</w:t>
      </w:r>
      <w:r w:rsidRPr="00FB244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FB244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Resoluciones</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FB2448">
        <w:rPr>
          <w:rFonts w:ascii="Palatino Linotype" w:eastAsiaTheme="minorHAnsi" w:hAnsi="Palatino Linotype" w:cs="Arial"/>
          <w:i/>
          <w:sz w:val="20"/>
          <w:lang w:val="es-MX" w:eastAsia="en-US"/>
        </w:rPr>
        <w:t>Laveaga</w:t>
      </w:r>
      <w:proofErr w:type="spellEnd"/>
      <w:r w:rsidRPr="00FB2448">
        <w:rPr>
          <w:rFonts w:ascii="Palatino Linotype" w:eastAsiaTheme="minorHAnsi" w:hAnsi="Palatino Linotype" w:cs="Arial"/>
          <w:i/>
          <w:sz w:val="20"/>
          <w:lang w:val="es-MX" w:eastAsia="en-US"/>
        </w:rPr>
        <w:t xml:space="preserve"> Rendón.</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FB2448">
        <w:rPr>
          <w:rFonts w:ascii="Palatino Linotype" w:eastAsiaTheme="minorHAnsi" w:hAnsi="Palatino Linotype" w:cs="Arial"/>
          <w:i/>
          <w:sz w:val="20"/>
          <w:lang w:val="es-MX" w:eastAsia="en-US"/>
        </w:rPr>
        <w:t>Arzt</w:t>
      </w:r>
      <w:proofErr w:type="spellEnd"/>
      <w:r w:rsidRPr="00FB2448">
        <w:rPr>
          <w:rFonts w:ascii="Palatino Linotype" w:eastAsiaTheme="minorHAnsi" w:hAnsi="Palatino Linotype" w:cs="Arial"/>
          <w:i/>
          <w:sz w:val="20"/>
          <w:lang w:val="es-MX" w:eastAsia="en-US"/>
        </w:rPr>
        <w:t xml:space="preserve"> Colunga.</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D038BD" w:rsidRPr="00FB2448" w:rsidRDefault="00D038BD" w:rsidP="00D038BD">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FB2448">
        <w:rPr>
          <w:rFonts w:ascii="Palatino Linotype" w:eastAsiaTheme="minorHAnsi" w:hAnsi="Palatino Linotype" w:cs="Arial"/>
          <w:i/>
          <w:sz w:val="20"/>
          <w:lang w:val="es-MX" w:eastAsia="en-US"/>
        </w:rPr>
        <w:t>Peschard</w:t>
      </w:r>
      <w:proofErr w:type="spellEnd"/>
      <w:r w:rsidRPr="00FB2448">
        <w:rPr>
          <w:rFonts w:ascii="Palatino Linotype" w:eastAsiaTheme="minorHAnsi" w:hAnsi="Palatino Linotype" w:cs="Arial"/>
          <w:i/>
          <w:sz w:val="20"/>
          <w:lang w:val="es-MX" w:eastAsia="en-US"/>
        </w:rPr>
        <w:t xml:space="preserve"> Mariscal.”</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B2448">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FB2448">
        <w:rPr>
          <w:rFonts w:ascii="Palatino Linotype" w:eastAsiaTheme="minorHAnsi" w:hAnsi="Palatino Linotype" w:cs="Arial"/>
          <w:lang w:val="es-MX" w:eastAsia="en-US"/>
        </w:rPr>
        <w:lastRenderedPageBreak/>
        <w:t>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p>
    <w:p w:rsidR="00D038BD" w:rsidRPr="00FB2448" w:rsidRDefault="00D038BD" w:rsidP="00D038BD">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038BD" w:rsidRDefault="00D038BD" w:rsidP="00D038BD">
      <w:pPr>
        <w:spacing w:line="360" w:lineRule="auto"/>
        <w:ind w:right="49"/>
        <w:jc w:val="both"/>
        <w:rPr>
          <w:rFonts w:ascii="Palatino Linotype" w:hAnsi="Palatino Linotype" w:cs="Arial"/>
        </w:rPr>
      </w:pPr>
    </w:p>
    <w:p w:rsidR="00D038BD" w:rsidRDefault="00D038BD" w:rsidP="00D038BD">
      <w:pPr>
        <w:spacing w:line="360" w:lineRule="auto"/>
        <w:ind w:right="49"/>
        <w:jc w:val="both"/>
        <w:rPr>
          <w:rFonts w:ascii="Palatino Linotype" w:hAnsi="Palatino Linotype" w:cs="Arial"/>
        </w:rPr>
      </w:pPr>
    </w:p>
    <w:p w:rsidR="00D038BD" w:rsidRPr="00FB3150" w:rsidRDefault="00D038BD" w:rsidP="00D038BD">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D038BD" w:rsidRDefault="00D038BD" w:rsidP="00D038BD">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rsidR="00D038BD" w:rsidRDefault="00D038BD" w:rsidP="00D038BD">
      <w:pPr>
        <w:spacing w:line="360" w:lineRule="auto"/>
        <w:ind w:right="49"/>
        <w:jc w:val="both"/>
        <w:rPr>
          <w:rFonts w:ascii="Palatino Linotype" w:hAnsi="Palatino Linotype" w:cs="Arial"/>
        </w:rPr>
      </w:pPr>
    </w:p>
    <w:p w:rsidR="00D038BD" w:rsidRDefault="00D038BD" w:rsidP="00D038B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D038BD" w:rsidRDefault="00D038BD" w:rsidP="00D038BD">
      <w:pPr>
        <w:pStyle w:val="Prrafodelista"/>
        <w:autoSpaceDE w:val="0"/>
        <w:autoSpaceDN w:val="0"/>
        <w:adjustRightInd w:val="0"/>
        <w:spacing w:line="360" w:lineRule="auto"/>
        <w:ind w:left="0"/>
        <w:jc w:val="both"/>
        <w:rPr>
          <w:rFonts w:ascii="Palatino Linotype" w:hAnsi="Palatino Linotype" w:cs="Arial"/>
        </w:rPr>
      </w:pPr>
    </w:p>
    <w:p w:rsidR="00D038BD" w:rsidRDefault="00D038BD" w:rsidP="00D038BD">
      <w:pPr>
        <w:pStyle w:val="Prrafodelista"/>
        <w:autoSpaceDE w:val="0"/>
        <w:autoSpaceDN w:val="0"/>
        <w:adjustRightInd w:val="0"/>
        <w:spacing w:line="360" w:lineRule="auto"/>
        <w:ind w:left="0"/>
        <w:jc w:val="both"/>
        <w:rPr>
          <w:rFonts w:ascii="Palatino Linotype" w:hAnsi="Palatino Linotype" w:cs="Arial"/>
        </w:rPr>
      </w:pPr>
    </w:p>
    <w:p w:rsidR="00D038BD" w:rsidRPr="00FB3150" w:rsidRDefault="00D038BD" w:rsidP="00D038B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D038BD" w:rsidRDefault="00D038BD" w:rsidP="00D038B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del presente recurso,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D038BD" w:rsidRPr="0024200F" w:rsidRDefault="00D038BD" w:rsidP="00D038BD">
      <w:pPr>
        <w:pStyle w:val="Prrafodelista"/>
        <w:autoSpaceDE w:val="0"/>
        <w:autoSpaceDN w:val="0"/>
        <w:adjustRightInd w:val="0"/>
        <w:spacing w:line="360" w:lineRule="auto"/>
        <w:ind w:left="0"/>
        <w:jc w:val="both"/>
        <w:rPr>
          <w:rFonts w:ascii="Palatino Linotype" w:hAnsi="Palatino Linotype" w:cs="Arial"/>
        </w:rPr>
      </w:pPr>
    </w:p>
    <w:p w:rsidR="00D038BD" w:rsidRDefault="00D038BD" w:rsidP="00D038BD">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594543">
        <w:rPr>
          <w:rFonts w:ascii="Palatino Linotype" w:hAnsi="Palatino Linotype"/>
          <w:bCs/>
        </w:rPr>
        <w:t xml:space="preserve">no desea acceder a soporte documental alguno, toda vez que únicamente </w:t>
      </w:r>
      <w:proofErr w:type="spellStart"/>
      <w:r w:rsidR="00594543">
        <w:rPr>
          <w:rFonts w:ascii="Palatino Linotype" w:hAnsi="Palatino Linotype"/>
          <w:bCs/>
        </w:rPr>
        <w:t>realzia</w:t>
      </w:r>
      <w:proofErr w:type="spellEnd"/>
      <w:r w:rsidR="00594543">
        <w:rPr>
          <w:rFonts w:ascii="Palatino Linotype" w:hAnsi="Palatino Linotype"/>
          <w:bCs/>
        </w:rPr>
        <w:t xml:space="preserve"> las manifestaciones siguientes</w:t>
      </w:r>
      <w:r>
        <w:rPr>
          <w:rFonts w:ascii="Palatino Linotype" w:hAnsi="Palatino Linotype"/>
          <w:bCs/>
        </w:rPr>
        <w:t>:</w:t>
      </w:r>
    </w:p>
    <w:p w:rsidR="00D038BD" w:rsidRDefault="00D038BD" w:rsidP="00D038BD">
      <w:pPr>
        <w:pStyle w:val="Prrafodelista"/>
        <w:spacing w:line="360" w:lineRule="auto"/>
        <w:ind w:left="0" w:right="49"/>
        <w:jc w:val="both"/>
        <w:rPr>
          <w:rFonts w:ascii="Palatino Linotype" w:hAnsi="Palatino Linotype"/>
          <w:bCs/>
        </w:rPr>
      </w:pPr>
    </w:p>
    <w:p w:rsidR="00D038BD"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Pr="00594543">
        <w:rPr>
          <w:rFonts w:ascii="Palatino Linotype" w:hAnsi="Palatino Linotype" w:cs="Arial"/>
          <w:color w:val="000000" w:themeColor="text1"/>
        </w:rPr>
        <w:t xml:space="preserve">es un </w:t>
      </w:r>
      <w:proofErr w:type="spellStart"/>
      <w:r w:rsidRPr="00594543">
        <w:rPr>
          <w:rFonts w:ascii="Palatino Linotype" w:hAnsi="Palatino Linotype" w:cs="Arial"/>
          <w:color w:val="000000" w:themeColor="text1"/>
        </w:rPr>
        <w:t>onor</w:t>
      </w:r>
      <w:proofErr w:type="spellEnd"/>
      <w:r w:rsidRPr="00594543">
        <w:rPr>
          <w:rFonts w:ascii="Palatino Linotype" w:hAnsi="Palatino Linotype" w:cs="Arial"/>
          <w:color w:val="000000" w:themeColor="text1"/>
        </w:rPr>
        <w:t xml:space="preserve"> que vuelva a estar </w:t>
      </w:r>
      <w:proofErr w:type="spellStart"/>
      <w:r w:rsidRPr="00594543">
        <w:rPr>
          <w:rFonts w:ascii="Palatino Linotype" w:hAnsi="Palatino Linotype" w:cs="Arial"/>
          <w:color w:val="000000" w:themeColor="text1"/>
        </w:rPr>
        <w:t>aqui</w:t>
      </w:r>
      <w:proofErr w:type="spellEnd"/>
      <w:r w:rsidRPr="00594543">
        <w:rPr>
          <w:rFonts w:ascii="Palatino Linotype" w:hAnsi="Palatino Linotype" w:cs="Arial"/>
          <w:color w:val="000000" w:themeColor="text1"/>
        </w:rPr>
        <w:t xml:space="preserve"> gobernando</w:t>
      </w:r>
      <w:r>
        <w:rPr>
          <w:rFonts w:ascii="Palatino Linotype" w:hAnsi="Palatino Linotype" w:cs="Arial"/>
          <w:color w:val="000000" w:themeColor="text1"/>
        </w:rPr>
        <w:t>…” (sic)</w:t>
      </w:r>
      <w:r w:rsidR="00D038BD" w:rsidRPr="00BA20FC">
        <w:rPr>
          <w:rFonts w:ascii="Palatino Linotype" w:hAnsi="Palatino Linotype" w:cs="Arial"/>
          <w:color w:val="000000" w:themeColor="text1"/>
        </w:rPr>
        <w:t xml:space="preserve">; </w:t>
      </w:r>
    </w:p>
    <w:p w:rsidR="00D038BD"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Pr="00594543">
        <w:rPr>
          <w:rFonts w:ascii="Palatino Linotype" w:hAnsi="Palatino Linotype" w:cs="Arial"/>
          <w:color w:val="000000" w:themeColor="text1"/>
        </w:rPr>
        <w:t xml:space="preserve">hay servidores </w:t>
      </w:r>
      <w:proofErr w:type="spellStart"/>
      <w:r w:rsidRPr="00594543">
        <w:rPr>
          <w:rFonts w:ascii="Palatino Linotype" w:hAnsi="Palatino Linotype" w:cs="Arial"/>
          <w:color w:val="000000" w:themeColor="text1"/>
        </w:rPr>
        <w:t>puvlicos</w:t>
      </w:r>
      <w:proofErr w:type="spellEnd"/>
      <w:r w:rsidRPr="00594543">
        <w:rPr>
          <w:rFonts w:ascii="Palatino Linotype" w:hAnsi="Palatino Linotype" w:cs="Arial"/>
          <w:color w:val="000000" w:themeColor="text1"/>
        </w:rPr>
        <w:t xml:space="preserve"> tan nefastos que deben ser quitados de su presidencia, como la ratera de </w:t>
      </w:r>
      <w:r>
        <w:rPr>
          <w:rFonts w:ascii="Palatino Linotype" w:hAnsi="Palatino Linotype" w:cs="Arial"/>
          <w:color w:val="000000" w:themeColor="text1"/>
        </w:rPr>
        <w:t xml:space="preserve">tesorería…”, </w:t>
      </w:r>
    </w:p>
    <w:p w:rsidR="00594543"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 </w:t>
      </w:r>
      <w:r w:rsidRPr="00594543">
        <w:rPr>
          <w:rFonts w:ascii="Palatino Linotype" w:hAnsi="Palatino Linotype" w:cs="Arial"/>
          <w:color w:val="000000" w:themeColor="text1"/>
        </w:rPr>
        <w:t>tonta de transparencia</w:t>
      </w:r>
      <w:r>
        <w:rPr>
          <w:rFonts w:ascii="Palatino Linotype" w:hAnsi="Palatino Linotype" w:cs="Arial"/>
          <w:color w:val="000000" w:themeColor="text1"/>
        </w:rPr>
        <w:t>…”</w:t>
      </w:r>
      <w:r w:rsidRPr="00594543">
        <w:rPr>
          <w:rFonts w:ascii="Palatino Linotype" w:hAnsi="Palatino Linotype" w:cs="Arial"/>
          <w:color w:val="000000" w:themeColor="text1"/>
        </w:rPr>
        <w:t xml:space="preserve">, </w:t>
      </w:r>
    </w:p>
    <w:p w:rsidR="00594543"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Pr="00594543">
        <w:rPr>
          <w:rFonts w:ascii="Palatino Linotype" w:hAnsi="Palatino Linotype" w:cs="Arial"/>
          <w:color w:val="000000" w:themeColor="text1"/>
        </w:rPr>
        <w:t xml:space="preserve">el inepto de </w:t>
      </w:r>
      <w:r>
        <w:rPr>
          <w:rFonts w:ascii="Palatino Linotype" w:hAnsi="Palatino Linotype" w:cs="Arial"/>
          <w:color w:val="000000" w:themeColor="text1"/>
        </w:rPr>
        <w:t>administración…”;</w:t>
      </w:r>
    </w:p>
    <w:p w:rsidR="00594543"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Pr="00594543">
        <w:rPr>
          <w:rFonts w:ascii="Palatino Linotype" w:hAnsi="Palatino Linotype" w:cs="Arial"/>
          <w:color w:val="000000" w:themeColor="text1"/>
        </w:rPr>
        <w:t>el de catastro</w:t>
      </w:r>
      <w:r>
        <w:rPr>
          <w:rFonts w:ascii="Palatino Linotype" w:hAnsi="Palatino Linotype" w:cs="Arial"/>
          <w:color w:val="000000" w:themeColor="text1"/>
        </w:rPr>
        <w:t>…”</w:t>
      </w:r>
      <w:r w:rsidRPr="00594543">
        <w:rPr>
          <w:rFonts w:ascii="Palatino Linotype" w:hAnsi="Palatino Linotype" w:cs="Arial"/>
          <w:color w:val="000000" w:themeColor="text1"/>
        </w:rPr>
        <w:t xml:space="preserve">, </w:t>
      </w:r>
    </w:p>
    <w:p w:rsidR="00594543" w:rsidRDefault="00594543" w:rsidP="00594543">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w:t>
      </w:r>
      <w:r w:rsidRPr="00594543">
        <w:rPr>
          <w:rFonts w:ascii="Palatino Linotype" w:hAnsi="Palatino Linotype" w:cs="Arial"/>
          <w:color w:val="000000" w:themeColor="text1"/>
        </w:rPr>
        <w:t xml:space="preserve">espero haga </w:t>
      </w:r>
      <w:proofErr w:type="spellStart"/>
      <w:r w:rsidRPr="00594543">
        <w:rPr>
          <w:rFonts w:ascii="Palatino Linotype" w:hAnsi="Palatino Linotype" w:cs="Arial"/>
          <w:color w:val="000000" w:themeColor="text1"/>
        </w:rPr>
        <w:t>cambop</w:t>
      </w:r>
      <w:proofErr w:type="spellEnd"/>
      <w:r w:rsidRPr="00594543">
        <w:rPr>
          <w:rFonts w:ascii="Palatino Linotype" w:hAnsi="Palatino Linotype" w:cs="Arial"/>
          <w:color w:val="000000" w:themeColor="text1"/>
        </w:rPr>
        <w:t xml:space="preserve"> de ese </w:t>
      </w:r>
      <w:proofErr w:type="spellStart"/>
      <w:r w:rsidRPr="00594543">
        <w:rPr>
          <w:rFonts w:ascii="Palatino Linotype" w:hAnsi="Palatino Linotype" w:cs="Arial"/>
          <w:color w:val="000000" w:themeColor="text1"/>
        </w:rPr>
        <w:t>pertsonal</w:t>
      </w:r>
      <w:proofErr w:type="spellEnd"/>
      <w:r w:rsidRPr="00594543">
        <w:rPr>
          <w:rFonts w:ascii="Palatino Linotype" w:hAnsi="Palatino Linotype" w:cs="Arial"/>
          <w:color w:val="000000" w:themeColor="text1"/>
        </w:rPr>
        <w:t xml:space="preserve"> tan denigrante</w:t>
      </w:r>
      <w:r>
        <w:rPr>
          <w:rFonts w:ascii="Palatino Linotype" w:hAnsi="Palatino Linotype" w:cs="Arial"/>
          <w:color w:val="000000" w:themeColor="text1"/>
        </w:rPr>
        <w:t>…” (sic);</w:t>
      </w:r>
    </w:p>
    <w:p w:rsidR="00D038BD" w:rsidRDefault="00D038BD" w:rsidP="00D038BD">
      <w:pPr>
        <w:spacing w:line="360" w:lineRule="auto"/>
        <w:jc w:val="both"/>
        <w:rPr>
          <w:rFonts w:ascii="Palatino Linotype" w:hAnsi="Palatino Linotype" w:cs="Arial"/>
          <w:color w:val="000000" w:themeColor="text1"/>
        </w:rPr>
      </w:pPr>
    </w:p>
    <w:p w:rsidR="00D038BD" w:rsidRPr="00BA20FC" w:rsidRDefault="00D038BD" w:rsidP="00D038BD">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primer lugar, podemos observar que el </w:t>
      </w:r>
      <w:r>
        <w:rPr>
          <w:rFonts w:ascii="Palatino Linotype" w:eastAsia="Calibri" w:hAnsi="Palatino Linotype"/>
          <w:b/>
          <w:lang w:val="es-ES_tradnl"/>
        </w:rPr>
        <w:t>Recurrente</w:t>
      </w:r>
      <w:r>
        <w:rPr>
          <w:rFonts w:ascii="Palatino Linotype" w:eastAsia="Calibri" w:hAnsi="Palatino Linotype"/>
          <w:lang w:val="es-ES_tradnl"/>
        </w:rPr>
        <w:t xml:space="preserve"> realiza una serie de </w:t>
      </w:r>
      <w:r w:rsidR="002F4EDB">
        <w:rPr>
          <w:rFonts w:ascii="Palatino Linotype" w:eastAsia="Calibri" w:hAnsi="Palatino Linotype"/>
          <w:lang w:val="es-ES_tradnl"/>
        </w:rPr>
        <w:t xml:space="preserve">opiniones y </w:t>
      </w:r>
      <w:r w:rsidR="00594543">
        <w:rPr>
          <w:rFonts w:ascii="Palatino Linotype" w:eastAsia="Calibri" w:hAnsi="Palatino Linotype"/>
          <w:lang w:val="es-ES_tradnl"/>
        </w:rPr>
        <w:t xml:space="preserve">manifestaciones subjetivas, respecto de diversos servidores públicos, peticionando sean removidos del cargo; atentos a ello, podemos concluir </w:t>
      </w:r>
      <w:r w:rsidRPr="00BA20FC">
        <w:rPr>
          <w:rFonts w:ascii="Palatino Linotype" w:eastAsia="Calibri" w:hAnsi="Palatino Linotype"/>
          <w:lang w:val="es-ES_tradnl"/>
        </w:rPr>
        <w:t>que no se está en presencia del ejercicio del derecho de acceso a la información, al tratarse</w:t>
      </w:r>
      <w:r>
        <w:rPr>
          <w:rFonts w:ascii="Palatino Linotype" w:eastAsia="Calibri" w:hAnsi="Palatino Linotype"/>
          <w:lang w:val="es-ES_tradnl"/>
        </w:rPr>
        <w:t xml:space="preserve"> de</w:t>
      </w:r>
      <w:r w:rsidRPr="00BA20FC">
        <w:rPr>
          <w:rFonts w:ascii="Palatino Linotype" w:eastAsia="Calibri" w:hAnsi="Palatino Linotype"/>
          <w:lang w:val="es-ES_tradnl"/>
        </w:rPr>
        <w:t xml:space="preserve"> interrogantes y declaraciones que no se colman con la entrega de documentos, situación que conlleva a afirmar que se está en presencia del ejercicio del derecho de petición.</w:t>
      </w:r>
    </w:p>
    <w:p w:rsidR="00D038BD" w:rsidRPr="00BA20FC" w:rsidRDefault="00D038BD" w:rsidP="00D038BD">
      <w:pPr>
        <w:spacing w:line="360" w:lineRule="auto"/>
        <w:jc w:val="both"/>
        <w:rPr>
          <w:rFonts w:ascii="Palatino Linotype" w:eastAsia="Calibri" w:hAnsi="Palatino Linotype"/>
          <w:lang w:val="es-ES_tradnl"/>
        </w:rPr>
      </w:pPr>
    </w:p>
    <w:p w:rsidR="00D038BD" w:rsidRPr="00BA20FC" w:rsidRDefault="00D038BD" w:rsidP="00D038BD">
      <w:pPr>
        <w:spacing w:line="360" w:lineRule="auto"/>
        <w:jc w:val="both"/>
        <w:rPr>
          <w:rFonts w:ascii="Palatino Linotype" w:eastAsia="Calibri" w:hAnsi="Palatino Linotype"/>
          <w:lang w:val="es-ES_tradnl"/>
        </w:rPr>
      </w:pPr>
      <w:r w:rsidRPr="00BA20FC">
        <w:rPr>
          <w:rFonts w:ascii="Palatino Linotype" w:eastAsia="Calibri" w:hAnsi="Palatino Linotype"/>
          <w:lang w:val="es-ES_tradnl"/>
        </w:rPr>
        <w:lastRenderedPageBreak/>
        <w:t xml:space="preserve">La entrega de una razón o un razonamiento por el </w:t>
      </w:r>
      <w:r w:rsidRPr="00BA20FC">
        <w:rPr>
          <w:rFonts w:ascii="Palatino Linotype" w:eastAsia="Calibri" w:hAnsi="Palatino Linotype"/>
          <w:b/>
          <w:lang w:val="es-ES_tradnl"/>
        </w:rPr>
        <w:t>Sujeto Obligado</w:t>
      </w:r>
      <w:r w:rsidRPr="00BA20FC">
        <w:rPr>
          <w:rFonts w:ascii="Palatino Linotype" w:eastAsia="Calibri" w:hAnsi="Palatino Linotype"/>
          <w:lang w:val="es-ES_tradnl"/>
        </w:rPr>
        <w:t xml:space="preserve"> no es algo que la ley de Transparencia local establ</w:t>
      </w:r>
      <w:r>
        <w:rPr>
          <w:rFonts w:ascii="Palatino Linotype" w:eastAsia="Calibri" w:hAnsi="Palatino Linotype"/>
          <w:lang w:val="es-ES_tradnl"/>
        </w:rPr>
        <w:t xml:space="preserve">ezca como atribución, derecho, </w:t>
      </w:r>
      <w:r w:rsidRPr="00BA20FC">
        <w:rPr>
          <w:rFonts w:ascii="Palatino Linotype" w:eastAsia="Calibri" w:hAnsi="Palatino Linotype"/>
          <w:lang w:val="es-ES_tradnl"/>
        </w:rPr>
        <w:t>facultad</w:t>
      </w:r>
      <w:r>
        <w:rPr>
          <w:rFonts w:ascii="Palatino Linotype" w:eastAsia="Calibri" w:hAnsi="Palatino Linotype"/>
          <w:lang w:val="es-ES_tradnl"/>
        </w:rPr>
        <w:t xml:space="preserve"> u obligación</w:t>
      </w:r>
      <w:r w:rsidRPr="00BA20FC">
        <w:rPr>
          <w:rFonts w:ascii="Palatino Linotype" w:eastAsia="Calibri" w:hAnsi="Palatino Linotype"/>
          <w:lang w:val="es-ES_tradnl"/>
        </w:rPr>
        <w:t xml:space="preserve">; pues ello implicaría un juicio de valor referente a </w:t>
      </w:r>
      <w:r w:rsidR="00594543">
        <w:rPr>
          <w:rFonts w:ascii="Palatino Linotype" w:eastAsia="Calibri" w:hAnsi="Palatino Linotype"/>
          <w:lang w:val="es-ES_tradnl"/>
        </w:rPr>
        <w:t xml:space="preserve">las manifestaciones subjetivas del </w:t>
      </w:r>
      <w:r w:rsidR="00594543" w:rsidRPr="00594543">
        <w:rPr>
          <w:rFonts w:ascii="Palatino Linotype" w:eastAsia="Calibri" w:hAnsi="Palatino Linotype"/>
          <w:b/>
          <w:lang w:val="es-ES_tradnl"/>
        </w:rPr>
        <w:t>Recurrente</w:t>
      </w:r>
      <w:r w:rsidRPr="00BA20FC">
        <w:rPr>
          <w:rFonts w:ascii="Palatino Linotype" w:eastAsia="Calibri" w:hAnsi="Palatino Linotype"/>
          <w:lang w:val="es-ES_tradnl"/>
        </w:rPr>
        <w:t>. Los cuales, al constituir interrogantes, inquietudes y manifestaciones se satisfacen vía derecho de petición (consagrado en el artículo 8° Constitucional), no así en ejercicio del derecho de acceso a la información pública.</w:t>
      </w:r>
    </w:p>
    <w:p w:rsidR="00D038BD" w:rsidRDefault="00D038BD" w:rsidP="00D038BD">
      <w:pPr>
        <w:spacing w:line="360" w:lineRule="auto"/>
        <w:jc w:val="both"/>
        <w:rPr>
          <w:rFonts w:ascii="Palatino Linotype" w:hAnsi="Palatino Linotype" w:cs="Arial"/>
          <w:color w:val="000000" w:themeColor="text1"/>
        </w:rPr>
      </w:pPr>
    </w:p>
    <w:p w:rsidR="00D038BD" w:rsidRDefault="00D038BD" w:rsidP="00D038BD">
      <w:pPr>
        <w:spacing w:line="360" w:lineRule="auto"/>
        <w:jc w:val="both"/>
        <w:rPr>
          <w:rFonts w:ascii="Palatino Linotype" w:hAnsi="Palatino Linotype"/>
          <w:bCs/>
        </w:rPr>
      </w:pPr>
      <w:r>
        <w:rPr>
          <w:rFonts w:ascii="Palatino Linotype" w:hAnsi="Palatino Linotype" w:cs="Arial"/>
          <w:color w:val="000000" w:themeColor="text1"/>
        </w:rPr>
        <w:t xml:space="preserve">Hecha la precisión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w:t>
      </w:r>
      <w:r w:rsidR="00594543">
        <w:rPr>
          <w:rFonts w:ascii="Palatino Linotype" w:hAnsi="Palatino Linotype" w:cs="Arial"/>
          <w:color w:val="000000" w:themeColor="text1"/>
        </w:rPr>
        <w:t xml:space="preserve"> por medio </w:t>
      </w:r>
      <w:r>
        <w:rPr>
          <w:rFonts w:ascii="Palatino Linotype" w:hAnsi="Palatino Linotype" w:cs="Arial"/>
          <w:color w:val="000000" w:themeColor="text1"/>
        </w:rPr>
        <w:t>del archivo “</w:t>
      </w:r>
      <w:r w:rsidR="00594543" w:rsidRPr="00594543">
        <w:rPr>
          <w:rFonts w:ascii="Palatino Linotype" w:hAnsi="Palatino Linotype"/>
          <w:bCs/>
        </w:rPr>
        <w:t>Respuesta 01.docx</w:t>
      </w:r>
      <w:r w:rsidRPr="008B5F49">
        <w:rPr>
          <w:rFonts w:ascii="Palatino Linotype" w:hAnsi="Palatino Linotype"/>
          <w:bCs/>
        </w:rPr>
        <w:t xml:space="preserve">”, </w:t>
      </w:r>
      <w:r>
        <w:rPr>
          <w:rFonts w:ascii="Palatino Linotype" w:hAnsi="Palatino Linotype"/>
          <w:bCs/>
        </w:rPr>
        <w:t xml:space="preserve">consistente en el oficio </w:t>
      </w:r>
      <w:r w:rsidR="00594543">
        <w:rPr>
          <w:rFonts w:ascii="Palatino Linotype" w:hAnsi="Palatino Linotype"/>
          <w:bCs/>
        </w:rPr>
        <w:t>UT/44/2022</w:t>
      </w:r>
      <w:r>
        <w:rPr>
          <w:rFonts w:ascii="Palatino Linotype" w:hAnsi="Palatino Linotype"/>
          <w:bCs/>
        </w:rPr>
        <w:t xml:space="preserve"> del 1</w:t>
      </w:r>
      <w:r w:rsidR="00594543">
        <w:rPr>
          <w:rFonts w:ascii="Palatino Linotype" w:hAnsi="Palatino Linotype"/>
          <w:bCs/>
        </w:rPr>
        <w:t>0 de febrero de 2022</w:t>
      </w:r>
      <w:r>
        <w:rPr>
          <w:rFonts w:ascii="Palatino Linotype" w:hAnsi="Palatino Linotype"/>
          <w:bCs/>
        </w:rPr>
        <w:t>, remitido por la Titular de la Unidad de Transparencia</w:t>
      </w:r>
      <w:r w:rsidR="00CB3A39">
        <w:rPr>
          <w:rFonts w:ascii="Palatino Linotype" w:hAnsi="Palatino Linotype"/>
          <w:bCs/>
        </w:rPr>
        <w:t xml:space="preserve"> del Sujeto Obligado</w:t>
      </w:r>
      <w:r>
        <w:rPr>
          <w:rFonts w:ascii="Palatino Linotype" w:hAnsi="Palatino Linotype"/>
          <w:bCs/>
        </w:rPr>
        <w:t>, del que sustancialmente se advierte el contenido siguiente:</w:t>
      </w:r>
    </w:p>
    <w:p w:rsidR="00D038BD" w:rsidRDefault="00D038BD" w:rsidP="00D038BD">
      <w:pPr>
        <w:spacing w:line="360" w:lineRule="auto"/>
        <w:jc w:val="both"/>
        <w:rPr>
          <w:rFonts w:ascii="Palatino Linotype" w:hAnsi="Palatino Linotype"/>
          <w:bCs/>
        </w:rPr>
      </w:pPr>
    </w:p>
    <w:p w:rsidR="00CB3A39" w:rsidRPr="00CB3A39" w:rsidRDefault="00CB3A39" w:rsidP="00CB3A39">
      <w:pPr>
        <w:ind w:left="567" w:right="616"/>
        <w:jc w:val="both"/>
        <w:rPr>
          <w:rFonts w:ascii="Palatino Linotype" w:hAnsi="Palatino Linotype"/>
          <w:b/>
          <w:bCs/>
          <w:i/>
          <w:sz w:val="22"/>
        </w:rPr>
      </w:pPr>
      <w:r w:rsidRPr="00CB3A39">
        <w:rPr>
          <w:rFonts w:ascii="Palatino Linotype" w:hAnsi="Palatino Linotype"/>
          <w:b/>
          <w:bCs/>
          <w:i/>
          <w:sz w:val="22"/>
        </w:rPr>
        <w:t>“2. ANÁLISIS DEL REQUERIMIENTO</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 xml:space="preserve">La Unidad de Transparencia al momento de realizar el estudio y análisis del requerimiento formulado a efecto de poder determinar el área competente para su atención, observó que del requerimiento se desprende que usted </w:t>
      </w:r>
      <w:r w:rsidRPr="00CB3A39">
        <w:rPr>
          <w:rFonts w:ascii="Palatino Linotype" w:hAnsi="Palatino Linotype"/>
          <w:b/>
          <w:bCs/>
          <w:i/>
          <w:sz w:val="22"/>
          <w:u w:val="single"/>
        </w:rPr>
        <w:t>emitió una opinión respecto al perfil de algunos servidores públicos</w:t>
      </w:r>
      <w:r w:rsidRPr="00CB3A39">
        <w:rPr>
          <w:rFonts w:ascii="Palatino Linotype" w:hAnsi="Palatino Linotype"/>
          <w:bCs/>
          <w:i/>
          <w:sz w:val="22"/>
        </w:rPr>
        <w:t xml:space="preserve"> y posteriormente se r</w:t>
      </w:r>
      <w:r w:rsidRPr="00CB3A39">
        <w:rPr>
          <w:rFonts w:ascii="Palatino Linotype" w:hAnsi="Palatino Linotype"/>
          <w:b/>
          <w:bCs/>
          <w:i/>
          <w:sz w:val="22"/>
          <w:u w:val="single"/>
        </w:rPr>
        <w:t>ealiza un requerimiento</w:t>
      </w:r>
      <w:r w:rsidRPr="00CB3A39">
        <w:rPr>
          <w:rFonts w:ascii="Palatino Linotype" w:hAnsi="Palatino Linotype"/>
          <w:bCs/>
          <w:i/>
          <w:sz w:val="22"/>
        </w:rPr>
        <w:t xml:space="preserve"> respecto de dicho personal.</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En ese orden de ideas, me permito manifestarle que de la trascripción del requerimiento se aprecia que usted no requiere algún dato público o documento especifico, por lo que no realiza una descripción de la información solicitada.</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
          <w:bCs/>
          <w:i/>
          <w:sz w:val="22"/>
        </w:rPr>
      </w:pPr>
      <w:r w:rsidRPr="00CB3A39">
        <w:rPr>
          <w:rFonts w:ascii="Palatino Linotype" w:hAnsi="Palatino Linotype"/>
          <w:b/>
          <w:bCs/>
          <w:i/>
          <w:sz w:val="22"/>
        </w:rPr>
        <w:t>3. DERECHO A LA INFORMACIÓN</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Implica la obligación de los Sujetos Obligados de permitir el acceso a la información que generen, obtengan, administren o tengan en su posesión a través de documentos que se encuentren en sus archivos.</w:t>
      </w: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lastRenderedPageBreak/>
        <w:t xml:space="preserve">Asimismo,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los Sujetos Obligados no </w:t>
      </w:r>
      <w:proofErr w:type="gramStart"/>
      <w:r w:rsidRPr="00CB3A39">
        <w:rPr>
          <w:rFonts w:ascii="Palatino Linotype" w:hAnsi="Palatino Linotype"/>
          <w:bCs/>
          <w:i/>
          <w:sz w:val="22"/>
        </w:rPr>
        <w:t>estarán</w:t>
      </w:r>
      <w:proofErr w:type="gramEnd"/>
      <w:r w:rsidRPr="00CB3A39">
        <w:rPr>
          <w:rFonts w:ascii="Palatino Linotype" w:hAnsi="Palatino Linotype"/>
          <w:bCs/>
          <w:i/>
          <w:sz w:val="22"/>
        </w:rPr>
        <w:t xml:space="preserve"> obligados a generarla, resumirla, efectuar cálculos o practicar investigaciones.</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En ese orden de ideas, el derecho a la información pública, se constriñe a la obligación de los Sujetos Obligados, de proporcionar a los solicitantes los documentos que requieran y que obren en sus archivos.</w:t>
      </w:r>
    </w:p>
    <w:p w:rsidR="00D038BD" w:rsidRDefault="00D038BD" w:rsidP="00CB3A39">
      <w:pPr>
        <w:ind w:left="567" w:right="616"/>
        <w:jc w:val="both"/>
        <w:rPr>
          <w:rFonts w:ascii="Palatino Linotype" w:hAnsi="Palatino Linotype"/>
          <w:bCs/>
          <w:i/>
          <w:sz w:val="22"/>
          <w:lang w:val="es-MX"/>
        </w:rPr>
      </w:pPr>
    </w:p>
    <w:p w:rsidR="00CB3A39" w:rsidRPr="00CB3A39" w:rsidRDefault="00CB3A39" w:rsidP="00CB3A39">
      <w:pPr>
        <w:ind w:left="567" w:right="616"/>
        <w:jc w:val="both"/>
        <w:rPr>
          <w:rFonts w:ascii="Palatino Linotype" w:hAnsi="Palatino Linotype"/>
          <w:b/>
          <w:bCs/>
          <w:i/>
          <w:sz w:val="22"/>
        </w:rPr>
      </w:pPr>
      <w:r w:rsidRPr="00CB3A39">
        <w:rPr>
          <w:rFonts w:ascii="Palatino Linotype" w:hAnsi="Palatino Linotype"/>
          <w:b/>
          <w:bCs/>
          <w:i/>
          <w:sz w:val="22"/>
        </w:rPr>
        <w:t>4. DESECHA REQUERIMIENTO</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Por todo lo anterior, me permito informarle que su requerimiento no cumple con el requisito de procedibilidad, establecido en el artículo 155, fracción III de la Ley de Transparencia y Acceso a la Información Pública del Estado de México y Municipios, en virtud, de que no se describe que información pública o documento solicita.</w:t>
      </w:r>
    </w:p>
    <w:p w:rsidR="00CB3A39" w:rsidRPr="00CB3A39" w:rsidRDefault="00CB3A39" w:rsidP="00CB3A39">
      <w:pPr>
        <w:ind w:left="567" w:right="616"/>
        <w:jc w:val="both"/>
        <w:rPr>
          <w:rFonts w:ascii="Palatino Linotype" w:hAnsi="Palatino Linotype"/>
          <w:bCs/>
          <w:i/>
          <w:sz w:val="22"/>
        </w:rPr>
      </w:pPr>
    </w:p>
    <w:p w:rsidR="00CB3A39" w:rsidRPr="00CB3A39" w:rsidRDefault="00CB3A39" w:rsidP="00CB3A39">
      <w:pPr>
        <w:ind w:left="567" w:right="616"/>
        <w:jc w:val="both"/>
        <w:rPr>
          <w:rFonts w:ascii="Palatino Linotype" w:hAnsi="Palatino Linotype"/>
          <w:bCs/>
          <w:i/>
          <w:sz w:val="22"/>
        </w:rPr>
      </w:pPr>
      <w:r w:rsidRPr="00CB3A39">
        <w:rPr>
          <w:rFonts w:ascii="Palatino Linotype" w:hAnsi="Palatino Linotype"/>
          <w:bCs/>
          <w:i/>
          <w:sz w:val="22"/>
        </w:rPr>
        <w:t>En consecuencia, en este acto se le comunica que su requerimiento se desecha por no actualizar la hipótesis que contempla el derecho de acceso a la información pública.</w:t>
      </w:r>
      <w:r w:rsidR="002F4EDB">
        <w:rPr>
          <w:rFonts w:ascii="Palatino Linotype" w:hAnsi="Palatino Linotype"/>
          <w:bCs/>
          <w:i/>
          <w:sz w:val="22"/>
        </w:rPr>
        <w:t>”</w:t>
      </w:r>
    </w:p>
    <w:p w:rsidR="00D038BD" w:rsidRDefault="00D038BD" w:rsidP="00D038BD">
      <w:pPr>
        <w:spacing w:line="360" w:lineRule="auto"/>
        <w:jc w:val="both"/>
        <w:rPr>
          <w:rFonts w:ascii="Palatino Linotype" w:hAnsi="Palatino Linotype"/>
          <w:bCs/>
        </w:rPr>
      </w:pPr>
    </w:p>
    <w:p w:rsidR="00CB3A39" w:rsidRDefault="00CB3A39" w:rsidP="00D038BD">
      <w:pPr>
        <w:spacing w:line="360" w:lineRule="auto"/>
        <w:jc w:val="both"/>
        <w:rPr>
          <w:rFonts w:ascii="Palatino Linotype" w:hAnsi="Palatino Linotype"/>
          <w:bCs/>
        </w:rPr>
      </w:pPr>
      <w:r>
        <w:rPr>
          <w:rFonts w:ascii="Palatino Linotype" w:hAnsi="Palatino Linotype"/>
          <w:bCs/>
        </w:rPr>
        <w:t xml:space="preserve">De la lectura y análisis de la respuesta proporcionada por el </w:t>
      </w:r>
      <w:r w:rsidRPr="00CB3A39">
        <w:rPr>
          <w:rFonts w:ascii="Palatino Linotype" w:hAnsi="Palatino Linotype"/>
          <w:b/>
          <w:bCs/>
        </w:rPr>
        <w:t>Sujeto Obligado</w:t>
      </w:r>
      <w:r>
        <w:rPr>
          <w:rFonts w:ascii="Palatino Linotype" w:hAnsi="Palatino Linotype"/>
          <w:bCs/>
        </w:rPr>
        <w:t xml:space="preserve">, se acredita que tuvo por desechada la solicitud de información, atendiendo que el </w:t>
      </w:r>
      <w:r w:rsidRPr="00CB3A39">
        <w:rPr>
          <w:rFonts w:ascii="Palatino Linotype" w:hAnsi="Palatino Linotype"/>
          <w:b/>
          <w:bCs/>
        </w:rPr>
        <w:t>Recurrente</w:t>
      </w:r>
      <w:r>
        <w:rPr>
          <w:rFonts w:ascii="Palatino Linotype" w:hAnsi="Palatino Linotype"/>
          <w:bCs/>
        </w:rPr>
        <w:t xml:space="preserve"> se sirvió en emitir manifestaciones y opiniones respecto de diversos servidores públicos, requiriendo sean removidos del cargo, manifestaciones que no pueden ser atendidas mediante el ejercicio del derecho de acceso a la información, toda vez que éste se satisface con la entrega del soporte documental que administre, genere, o posean los Sujetos Obligados, en el ejercicio de sus atribuciones, ello de conformidad con los artículos 12 y 24 de la Ley de Transparencia local.</w:t>
      </w:r>
    </w:p>
    <w:p w:rsidR="00CB3A39" w:rsidRDefault="00CB3A39" w:rsidP="00D038BD">
      <w:pPr>
        <w:spacing w:line="360" w:lineRule="auto"/>
        <w:jc w:val="both"/>
        <w:rPr>
          <w:rFonts w:ascii="Palatino Linotype" w:hAnsi="Palatino Linotype"/>
          <w:bCs/>
        </w:rPr>
      </w:pPr>
    </w:p>
    <w:p w:rsidR="00D038BD" w:rsidRDefault="00D038BD" w:rsidP="00D038BD">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w:t>
      </w:r>
      <w:r w:rsidR="00CB3A39">
        <w:rPr>
          <w:rFonts w:ascii="Palatino Linotype" w:hAnsi="Palatino Linotype"/>
          <w:bCs/>
        </w:rPr>
        <w:t xml:space="preserve"> acto impugnado y</w:t>
      </w:r>
      <w:r>
        <w:rPr>
          <w:rFonts w:ascii="Palatino Linotype" w:hAnsi="Palatino Linotype"/>
          <w:bCs/>
        </w:rPr>
        <w:t xml:space="preserve"> razones o motivos de inconformidad </w:t>
      </w:r>
      <w:r>
        <w:rPr>
          <w:rFonts w:ascii="Palatino Linotype" w:hAnsi="Palatino Linotype"/>
          <w:bCs/>
          <w:i/>
        </w:rPr>
        <w:t>“</w:t>
      </w:r>
      <w:r w:rsidR="00CB3A39" w:rsidRPr="00CB3A39">
        <w:rPr>
          <w:rFonts w:ascii="Palatino Linotype" w:hAnsi="Palatino Linotype"/>
          <w:bCs/>
          <w:i/>
        </w:rPr>
        <w:t xml:space="preserve">respuesta a </w:t>
      </w:r>
      <w:proofErr w:type="spellStart"/>
      <w:r w:rsidR="00CB3A39" w:rsidRPr="00CB3A39">
        <w:rPr>
          <w:rFonts w:ascii="Palatino Linotype" w:hAnsi="Palatino Linotype"/>
          <w:bCs/>
          <w:i/>
        </w:rPr>
        <w:t>dedestiempo</w:t>
      </w:r>
      <w:proofErr w:type="spellEnd"/>
      <w:r>
        <w:rPr>
          <w:rFonts w:ascii="Palatino Linotype" w:hAnsi="Palatino Linotype"/>
          <w:bCs/>
          <w:i/>
        </w:rPr>
        <w:t>”</w:t>
      </w:r>
      <w:r>
        <w:rPr>
          <w:rFonts w:ascii="Palatino Linotype" w:hAnsi="Palatino Linotype"/>
          <w:bCs/>
        </w:rPr>
        <w:t xml:space="preserve">, que encuadran en la hipótesis </w:t>
      </w:r>
      <w:r>
        <w:rPr>
          <w:rFonts w:ascii="Palatino Linotype" w:hAnsi="Palatino Linotype"/>
          <w:bCs/>
        </w:rPr>
        <w:lastRenderedPageBreak/>
        <w:t xml:space="preserve">normativa señalada en la fracción </w:t>
      </w:r>
      <w:r w:rsidR="00CB3A39">
        <w:rPr>
          <w:rFonts w:ascii="Palatino Linotype" w:hAnsi="Palatino Linotype"/>
          <w:bCs/>
        </w:rPr>
        <w:t>X</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p>
    <w:p w:rsidR="00D038BD" w:rsidRDefault="00D038BD" w:rsidP="00D038BD">
      <w:pPr>
        <w:spacing w:line="360" w:lineRule="auto"/>
        <w:jc w:val="both"/>
        <w:rPr>
          <w:rFonts w:ascii="Palatino Linotype" w:hAnsi="Palatino Linotype"/>
          <w:bCs/>
        </w:rPr>
      </w:pPr>
    </w:p>
    <w:p w:rsidR="006C7F7A" w:rsidRDefault="006C7F7A" w:rsidP="00D038BD">
      <w:pPr>
        <w:spacing w:line="360" w:lineRule="auto"/>
        <w:jc w:val="both"/>
        <w:rPr>
          <w:rFonts w:ascii="Palatino Linotype" w:hAnsi="Palatino Linotype"/>
          <w:bCs/>
        </w:rPr>
      </w:pPr>
      <w:r>
        <w:rPr>
          <w:rFonts w:ascii="Palatino Linotype" w:hAnsi="Palatino Linotype"/>
          <w:bCs/>
        </w:rPr>
        <w:t xml:space="preserve">Podemos apreciar que, el </w:t>
      </w:r>
      <w:r>
        <w:rPr>
          <w:rFonts w:ascii="Palatino Linotype" w:hAnsi="Palatino Linotype"/>
          <w:b/>
          <w:bCs/>
        </w:rPr>
        <w:t>Recurrente</w:t>
      </w:r>
      <w:r>
        <w:rPr>
          <w:rFonts w:ascii="Palatino Linotype" w:hAnsi="Palatino Linotype"/>
          <w:bCs/>
        </w:rPr>
        <w:t xml:space="preserve"> no se adolece del contenido de la respuesta, relativa al desechamiento de la solicitud al no poder ser atendida mediante el ejercicio del derecho de acceso a la información, sino por la entrega de respuesta fuera de los términos de Ley, en esa virtud, como quedó señalado en el apartado de antecedentes, el solicitante ingreso la solicitud de información el día 29 de diciembre de 2021, pero al encontrarse transcurriendo el segundo periodo vacacional de este Órgano Garante, se tuvo por registrada al día hábil siguiente, es decir el día 10 de enero de 2022; el </w:t>
      </w:r>
      <w:r w:rsidRPr="002F4EDB">
        <w:rPr>
          <w:rFonts w:ascii="Palatino Linotype" w:hAnsi="Palatino Linotype"/>
          <w:b/>
          <w:bCs/>
        </w:rPr>
        <w:t>Sujeto Obligado</w:t>
      </w:r>
      <w:r>
        <w:rPr>
          <w:rFonts w:ascii="Palatino Linotype" w:hAnsi="Palatino Linotype"/>
          <w:bCs/>
        </w:rPr>
        <w:t xml:space="preserve"> hizo del conocimiento al </w:t>
      </w:r>
      <w:r w:rsidRPr="006C7F7A">
        <w:rPr>
          <w:rFonts w:ascii="Palatino Linotype" w:hAnsi="Palatino Linotype"/>
          <w:b/>
          <w:bCs/>
        </w:rPr>
        <w:t>Recurrente</w:t>
      </w:r>
      <w:r>
        <w:rPr>
          <w:rFonts w:ascii="Palatino Linotype" w:hAnsi="Palatino Linotype"/>
          <w:bCs/>
        </w:rPr>
        <w:t>, su respuesta el día 10 de febrero de 2022, es decir al 17° (décimo séptimo) día hábil siguiente de ingresada la solicitud de información.</w:t>
      </w:r>
    </w:p>
    <w:p w:rsidR="006C7F7A" w:rsidRDefault="006C7F7A" w:rsidP="00D038BD">
      <w:pPr>
        <w:spacing w:line="360" w:lineRule="auto"/>
        <w:jc w:val="both"/>
        <w:rPr>
          <w:rFonts w:ascii="Palatino Linotype" w:hAnsi="Palatino Linotype"/>
          <w:bCs/>
        </w:rPr>
      </w:pPr>
    </w:p>
    <w:p w:rsidR="006C7F7A" w:rsidRDefault="006C7F7A" w:rsidP="006C7F7A">
      <w:pPr>
        <w:spacing w:line="360" w:lineRule="auto"/>
        <w:jc w:val="both"/>
        <w:rPr>
          <w:rFonts w:ascii="Palatino Linotype" w:hAnsi="Palatino Linotype"/>
          <w:bCs/>
        </w:rPr>
      </w:pPr>
      <w:r>
        <w:rPr>
          <w:rFonts w:ascii="Palatino Linotype" w:hAnsi="Palatino Linotype"/>
          <w:bCs/>
        </w:rPr>
        <w:t xml:space="preserve">En ese orden de ideas, resulta necesario señalar que el artículo 163 de la </w:t>
      </w:r>
      <w:r w:rsidRPr="006C7F7A">
        <w:rPr>
          <w:rFonts w:ascii="Palatino Linotype" w:hAnsi="Palatino Linotype"/>
          <w:bCs/>
        </w:rPr>
        <w:t>Ley de Transparencia y Acceso a la Información</w:t>
      </w:r>
      <w:r>
        <w:rPr>
          <w:rFonts w:ascii="Palatino Linotype" w:hAnsi="Palatino Linotype"/>
          <w:bCs/>
        </w:rPr>
        <w:t xml:space="preserve"> </w:t>
      </w:r>
      <w:r w:rsidRPr="006C7F7A">
        <w:rPr>
          <w:rFonts w:ascii="Palatino Linotype" w:hAnsi="Palatino Linotype"/>
          <w:bCs/>
        </w:rPr>
        <w:t>Pública del Estado de México y Municipios</w:t>
      </w:r>
      <w:r w:rsidR="00F731F6">
        <w:rPr>
          <w:rStyle w:val="Refdenotaalpie"/>
          <w:rFonts w:ascii="Palatino Linotype" w:hAnsi="Palatino Linotype"/>
          <w:bCs/>
        </w:rPr>
        <w:footnoteReference w:id="4"/>
      </w:r>
      <w:r>
        <w:rPr>
          <w:rFonts w:ascii="Palatino Linotype" w:hAnsi="Palatino Linotype"/>
          <w:bCs/>
        </w:rPr>
        <w:t xml:space="preserve">, </w:t>
      </w:r>
      <w:r>
        <w:rPr>
          <w:rFonts w:ascii="Palatino Linotype" w:hAnsi="Palatino Linotype"/>
          <w:bCs/>
        </w:rPr>
        <w:lastRenderedPageBreak/>
        <w:t xml:space="preserve">establece que los Sujetos Obligados deben </w:t>
      </w:r>
      <w:r w:rsidR="00F731F6">
        <w:rPr>
          <w:rFonts w:ascii="Palatino Linotype" w:hAnsi="Palatino Linotype"/>
          <w:bCs/>
        </w:rPr>
        <w:t>notificar a los particulares, las respuestas a las solicitudes de información, dentro del término que no podrá exceder de 15 (quince) días hábiles posteriores al ingreso de la solicitud, señalando que excepcionalmente los Sujetos Obligados podrán ampliar dicho término, por el plazo de 7 (siete) días hábiles, siempre que existan razones fundadas y motivadas, debiendo aprobarse dicha ampliación por su Comité de Transparencia.</w:t>
      </w:r>
    </w:p>
    <w:p w:rsidR="00F731F6" w:rsidRDefault="00F731F6" w:rsidP="006C7F7A">
      <w:pPr>
        <w:spacing w:line="360" w:lineRule="auto"/>
        <w:jc w:val="both"/>
        <w:rPr>
          <w:rFonts w:ascii="Palatino Linotype" w:hAnsi="Palatino Linotype"/>
          <w:bCs/>
        </w:rPr>
      </w:pPr>
    </w:p>
    <w:p w:rsidR="00F731F6" w:rsidRPr="006C7F7A" w:rsidRDefault="00F731F6" w:rsidP="006C7F7A">
      <w:pPr>
        <w:spacing w:line="360" w:lineRule="auto"/>
        <w:jc w:val="both"/>
        <w:rPr>
          <w:rFonts w:ascii="Palatino Linotype" w:hAnsi="Palatino Linotype"/>
          <w:bCs/>
        </w:rPr>
      </w:pPr>
      <w:r>
        <w:rPr>
          <w:rFonts w:ascii="Palatino Linotype" w:hAnsi="Palatino Linotype"/>
          <w:bCs/>
        </w:rPr>
        <w:t xml:space="preserve">Atentos lo señalado en el artículo descrito, confrontado con las constancias que integran el expediente virtual del recurso de revisión en estudio y resolución, podemos acreditar que el </w:t>
      </w:r>
      <w:r w:rsidRPr="00F731F6">
        <w:rPr>
          <w:rFonts w:ascii="Palatino Linotype" w:hAnsi="Palatino Linotype"/>
          <w:b/>
          <w:bCs/>
        </w:rPr>
        <w:t>Sujeto Obligado</w:t>
      </w:r>
      <w:r>
        <w:rPr>
          <w:rFonts w:ascii="Palatino Linotype" w:hAnsi="Palatino Linotype"/>
          <w:bCs/>
        </w:rPr>
        <w:t xml:space="preserve"> fue omiso en observar y dar cumplimiento al ordenamiento, toda vez que notifico la respuesta hasta el 17° (décimo séptimo) día hábil, sin que exista constancia que </w:t>
      </w:r>
      <w:r w:rsidR="006A4C6A">
        <w:rPr>
          <w:rFonts w:ascii="Palatino Linotype" w:hAnsi="Palatino Linotype"/>
          <w:bCs/>
        </w:rPr>
        <w:t>haya peticionado prórroga para la ampliación del plazo de respuesta.</w:t>
      </w:r>
    </w:p>
    <w:p w:rsidR="006C7F7A" w:rsidRDefault="006C7F7A" w:rsidP="00D038BD">
      <w:pPr>
        <w:spacing w:line="360" w:lineRule="auto"/>
        <w:jc w:val="both"/>
        <w:rPr>
          <w:rFonts w:ascii="Palatino Linotype" w:hAnsi="Palatino Linotype"/>
          <w:bCs/>
        </w:rPr>
      </w:pPr>
    </w:p>
    <w:p w:rsidR="006A4C6A" w:rsidRDefault="006A4C6A" w:rsidP="00D038BD">
      <w:pPr>
        <w:spacing w:line="360" w:lineRule="auto"/>
        <w:jc w:val="both"/>
        <w:rPr>
          <w:rFonts w:ascii="Palatino Linotype" w:hAnsi="Palatino Linotype"/>
          <w:bCs/>
        </w:rPr>
      </w:pPr>
      <w:r>
        <w:rPr>
          <w:rFonts w:ascii="Palatino Linotype" w:hAnsi="Palatino Linotype"/>
          <w:bCs/>
        </w:rPr>
        <w:t xml:space="preserve">En esa virtud, se le hace del conocimiento al </w:t>
      </w:r>
      <w:r w:rsidRPr="006A4C6A">
        <w:rPr>
          <w:rFonts w:ascii="Palatino Linotype" w:hAnsi="Palatino Linotype"/>
          <w:b/>
          <w:bCs/>
        </w:rPr>
        <w:t>Sujeto Obligado</w:t>
      </w:r>
      <w:r>
        <w:rPr>
          <w:rFonts w:ascii="Palatino Linotype" w:hAnsi="Palatino Linotype"/>
          <w:bCs/>
        </w:rPr>
        <w:t xml:space="preserve"> que en materia de transparencia y acceso a la información pública, debe sujetarse a los plazos y términos legalmente establecidos, atendiendo que de continuar con su deficiente actuar puede ser sujeto a responsabilidades, en términos del artículo 222 de la Ley de Transparencia local.</w:t>
      </w:r>
    </w:p>
    <w:p w:rsidR="006A4C6A" w:rsidRDefault="006A4C6A" w:rsidP="00D038BD">
      <w:pPr>
        <w:spacing w:line="360" w:lineRule="auto"/>
        <w:jc w:val="both"/>
        <w:rPr>
          <w:rFonts w:ascii="Palatino Linotype" w:hAnsi="Palatino Linotype"/>
          <w:bCs/>
        </w:rPr>
      </w:pPr>
    </w:p>
    <w:p w:rsidR="00D038BD" w:rsidRPr="00EF3986" w:rsidRDefault="006A4C6A" w:rsidP="00D038BD">
      <w:pPr>
        <w:spacing w:line="360" w:lineRule="auto"/>
        <w:jc w:val="both"/>
        <w:rPr>
          <w:rFonts w:ascii="Palatino Linotype" w:hAnsi="Palatino Linotype"/>
        </w:rPr>
      </w:pPr>
      <w:r>
        <w:rPr>
          <w:rFonts w:ascii="Palatino Linotype" w:hAnsi="Palatino Linotype"/>
          <w:bCs/>
        </w:rPr>
        <w:t xml:space="preserve">Con base en las consideraciones de hecho y de derecho precisadas en líneas previas, si bien es cierto el </w:t>
      </w:r>
      <w:r w:rsidRPr="003D73FD">
        <w:rPr>
          <w:rFonts w:ascii="Palatino Linotype" w:hAnsi="Palatino Linotype"/>
          <w:b/>
          <w:bCs/>
        </w:rPr>
        <w:t>Sujeto Obligado</w:t>
      </w:r>
      <w:r>
        <w:rPr>
          <w:rFonts w:ascii="Palatino Linotype" w:hAnsi="Palatino Linotype"/>
          <w:bCs/>
        </w:rPr>
        <w:t xml:space="preserve"> no dio respuesta dentro del término legal, también lo es que quedó acreditado que nos encontramos en presencia del derecho de petición, el cual no puede ser atendido mediante el recurso de revisión, por lo que se tiene por correcto el contenido de la respuesta, por lo que, </w:t>
      </w:r>
      <w:r w:rsidR="00D038BD" w:rsidRPr="00EF3986">
        <w:rPr>
          <w:rFonts w:ascii="Palatino Linotype" w:hAnsi="Palatino Linotype" w:cs="Arial"/>
          <w:b/>
        </w:rPr>
        <w:t xml:space="preserve">con fundamento en la fracción II del </w:t>
      </w:r>
      <w:r w:rsidR="00D038BD" w:rsidRPr="00EF3986">
        <w:rPr>
          <w:rFonts w:ascii="Palatino Linotype" w:hAnsi="Palatino Linotype" w:cs="Arial"/>
          <w:b/>
        </w:rPr>
        <w:lastRenderedPageBreak/>
        <w:t xml:space="preserve">artículo 186, </w:t>
      </w:r>
      <w:r w:rsidR="00D038BD" w:rsidRPr="00EF3986">
        <w:rPr>
          <w:rFonts w:ascii="Palatino Linotype" w:hAnsi="Palatino Linotype" w:cs="Arial"/>
        </w:rPr>
        <w:t xml:space="preserve">de la Ley de Transparencia y Acceso a la Información Pública del Estado de México y Municipios, se </w:t>
      </w:r>
      <w:r w:rsidR="00D038BD" w:rsidRPr="00EF3986">
        <w:rPr>
          <w:rFonts w:ascii="Palatino Linotype" w:hAnsi="Palatino Linotype" w:cs="Arial"/>
          <w:b/>
        </w:rPr>
        <w:t xml:space="preserve">CONFIRMA </w:t>
      </w:r>
      <w:r w:rsidR="00D038BD" w:rsidRPr="00EF3986">
        <w:rPr>
          <w:rFonts w:ascii="Palatino Linotype" w:hAnsi="Palatino Linotype" w:cs="Arial"/>
        </w:rPr>
        <w:t>la respuesta de la solicitud número</w:t>
      </w:r>
      <w:r w:rsidR="00D038BD" w:rsidRPr="00EF3986">
        <w:rPr>
          <w:rFonts w:ascii="Palatino Linotype" w:hAnsi="Palatino Linotype"/>
          <w:b/>
        </w:rPr>
        <w:t xml:space="preserve"> </w:t>
      </w:r>
      <w:r w:rsidRPr="006A4C6A">
        <w:rPr>
          <w:rFonts w:ascii="Palatino Linotype" w:hAnsi="Palatino Linotype"/>
          <w:b/>
        </w:rPr>
        <w:t>00001/TEOLOYU/IP/2022</w:t>
      </w:r>
      <w:r w:rsidR="00D038BD" w:rsidRPr="00EF3986">
        <w:rPr>
          <w:rFonts w:ascii="Palatino Linotype" w:hAnsi="Palatino Linotype" w:cs="Arial"/>
          <w:b/>
        </w:rPr>
        <w:t xml:space="preserve"> </w:t>
      </w:r>
      <w:r>
        <w:rPr>
          <w:rFonts w:ascii="Palatino Linotype" w:hAnsi="Palatino Linotype"/>
        </w:rPr>
        <w:t>que ha</w:t>
      </w:r>
      <w:r w:rsidR="00D038BD" w:rsidRPr="00EF3986">
        <w:rPr>
          <w:rFonts w:ascii="Palatino Linotype" w:hAnsi="Palatino Linotype"/>
        </w:rPr>
        <w:t xml:space="preserve"> sido materia del presente fallo.</w:t>
      </w:r>
    </w:p>
    <w:p w:rsidR="00D038BD" w:rsidRPr="00EF3986" w:rsidRDefault="00D038BD" w:rsidP="00D038BD">
      <w:pPr>
        <w:spacing w:line="360" w:lineRule="auto"/>
        <w:jc w:val="both"/>
        <w:rPr>
          <w:rFonts w:ascii="Palatino Linotype" w:hAnsi="Palatino Linotype"/>
        </w:rPr>
      </w:pPr>
    </w:p>
    <w:p w:rsidR="00D038BD" w:rsidRPr="00EF3986" w:rsidRDefault="00D038BD" w:rsidP="00D038BD">
      <w:pPr>
        <w:spacing w:line="360" w:lineRule="auto"/>
        <w:jc w:val="both"/>
        <w:rPr>
          <w:rFonts w:ascii="Palatino Linotype" w:hAnsi="Palatino Linotype"/>
        </w:rPr>
      </w:pPr>
      <w:r w:rsidRPr="00EF3986">
        <w:rPr>
          <w:rFonts w:ascii="Palatino Linotype" w:hAnsi="Palatino Linotype"/>
        </w:rPr>
        <w:t>Por lo antes expuesto y fundado es de resolverse y,</w:t>
      </w:r>
    </w:p>
    <w:p w:rsidR="00D038BD" w:rsidRPr="00EF3986" w:rsidRDefault="00D038BD" w:rsidP="00D038BD">
      <w:pPr>
        <w:spacing w:line="360" w:lineRule="auto"/>
        <w:jc w:val="both"/>
        <w:rPr>
          <w:rFonts w:ascii="Palatino Linotype" w:hAnsi="Palatino Linotype"/>
        </w:rPr>
      </w:pPr>
    </w:p>
    <w:p w:rsidR="00D038BD" w:rsidRPr="00EF3986" w:rsidRDefault="00D038BD" w:rsidP="00D038BD">
      <w:pPr>
        <w:spacing w:line="360" w:lineRule="auto"/>
        <w:jc w:val="center"/>
        <w:rPr>
          <w:rFonts w:ascii="Palatino Linotype" w:hAnsi="Palatino Linotype"/>
          <w:b/>
          <w:bCs/>
          <w:spacing w:val="60"/>
          <w:sz w:val="28"/>
          <w:lang w:val="es-ES_tradnl"/>
        </w:rPr>
      </w:pPr>
      <w:r w:rsidRPr="00EF3986">
        <w:rPr>
          <w:rFonts w:ascii="Palatino Linotype" w:hAnsi="Palatino Linotype"/>
          <w:b/>
          <w:bCs/>
          <w:spacing w:val="60"/>
          <w:sz w:val="28"/>
          <w:lang w:val="es-ES_tradnl"/>
        </w:rPr>
        <w:t>SE    RESUELVE</w:t>
      </w:r>
    </w:p>
    <w:p w:rsidR="00D038BD" w:rsidRPr="00EF3986" w:rsidRDefault="00D038BD" w:rsidP="00D038BD">
      <w:pPr>
        <w:spacing w:line="360" w:lineRule="auto"/>
        <w:jc w:val="both"/>
        <w:rPr>
          <w:rFonts w:ascii="Palatino Linotype" w:hAnsi="Palatino Linotype"/>
          <w:b/>
          <w:bCs/>
          <w:spacing w:val="60"/>
          <w:lang w:val="es-ES_tradnl"/>
        </w:rPr>
      </w:pPr>
    </w:p>
    <w:p w:rsidR="00D038BD" w:rsidRDefault="00D038BD" w:rsidP="00D038BD">
      <w:pPr>
        <w:tabs>
          <w:tab w:val="left" w:pos="8647"/>
        </w:tabs>
        <w:spacing w:line="360" w:lineRule="auto"/>
        <w:jc w:val="both"/>
        <w:rPr>
          <w:rFonts w:ascii="Palatino Linotype" w:hAnsi="Palatino Linotype" w:cs="Arial"/>
        </w:rPr>
      </w:pPr>
      <w:r w:rsidRPr="00EF3986">
        <w:rPr>
          <w:rFonts w:ascii="Palatino Linotype" w:hAnsi="Palatino Linotype" w:cs="Arial"/>
          <w:b/>
          <w:sz w:val="28"/>
        </w:rPr>
        <w:t>PRIMERO</w:t>
      </w:r>
      <w:r w:rsidRPr="00EF3986">
        <w:rPr>
          <w:rFonts w:ascii="Palatino Linotype" w:hAnsi="Palatino Linotype" w:cs="Arial"/>
          <w:b/>
        </w:rPr>
        <w:t xml:space="preserve">. </w:t>
      </w:r>
      <w:r w:rsidRPr="00EF3986">
        <w:rPr>
          <w:rFonts w:ascii="Palatino Linotype" w:hAnsi="Palatino Linotype" w:cs="Arial"/>
        </w:rPr>
        <w:t xml:space="preserve">Se </w:t>
      </w:r>
      <w:r w:rsidRPr="00EF3986">
        <w:rPr>
          <w:rFonts w:ascii="Palatino Linotype" w:hAnsi="Palatino Linotype" w:cs="Arial"/>
          <w:b/>
        </w:rPr>
        <w:t>CONFIRMA</w:t>
      </w:r>
      <w:r w:rsidRPr="00EF3986">
        <w:rPr>
          <w:rFonts w:ascii="Palatino Linotype" w:hAnsi="Palatino Linotype" w:cs="Arial"/>
        </w:rPr>
        <w:t xml:space="preserve"> la respuesta del </w:t>
      </w:r>
      <w:r w:rsidRPr="00EF3986">
        <w:rPr>
          <w:rFonts w:ascii="Palatino Linotype" w:hAnsi="Palatino Linotype" w:cs="Arial"/>
          <w:b/>
        </w:rPr>
        <w:t xml:space="preserve">sujeto obligado </w:t>
      </w:r>
      <w:r w:rsidRPr="00EF3986">
        <w:rPr>
          <w:rFonts w:ascii="Palatino Linotype" w:hAnsi="Palatino Linotype" w:cs="Arial"/>
        </w:rPr>
        <w:t xml:space="preserve">emitida a la solicitud de información </w:t>
      </w:r>
      <w:r w:rsidR="006A4C6A" w:rsidRPr="00D038BD">
        <w:rPr>
          <w:rFonts w:ascii="Palatino Linotype" w:hAnsi="Palatino Linotype"/>
          <w:b/>
          <w:bCs/>
        </w:rPr>
        <w:t>00001/TEOLOYU/IP/2022</w:t>
      </w:r>
      <w:r w:rsidRPr="00EF3986">
        <w:rPr>
          <w:rFonts w:ascii="Palatino Linotype" w:hAnsi="Palatino Linotype" w:cs="Arial"/>
        </w:rPr>
        <w:t>,</w:t>
      </w:r>
      <w:r w:rsidRPr="00EF3986">
        <w:rPr>
          <w:rFonts w:ascii="Palatino Linotype" w:hAnsi="Palatino Linotype" w:cs="Arial"/>
          <w:bCs/>
        </w:rPr>
        <w:t xml:space="preserve"> </w:t>
      </w:r>
      <w:r w:rsidRPr="00EF3986">
        <w:rPr>
          <w:rFonts w:ascii="Palatino Linotype" w:hAnsi="Palatino Linotype" w:cs="Arial"/>
          <w:lang w:val="es-ES_tradnl"/>
        </w:rPr>
        <w:t xml:space="preserve">por resultar </w:t>
      </w:r>
      <w:r w:rsidRPr="00EF3986">
        <w:rPr>
          <w:rFonts w:ascii="Palatino Linotype" w:hAnsi="Palatino Linotype" w:cs="Arial"/>
        </w:rPr>
        <w:t xml:space="preserve">fundadas </w:t>
      </w:r>
      <w:r w:rsidR="006A4C6A">
        <w:rPr>
          <w:rFonts w:ascii="Palatino Linotype" w:hAnsi="Palatino Linotype" w:cs="Arial"/>
        </w:rPr>
        <w:t xml:space="preserve">pero inoperantes </w:t>
      </w:r>
      <w:r w:rsidRPr="00EF3986">
        <w:rPr>
          <w:rFonts w:ascii="Palatino Linotype" w:hAnsi="Palatino Linotype" w:cs="Arial"/>
        </w:rPr>
        <w:t xml:space="preserve">las razones o motivos de inconformidad hechos valer por el </w:t>
      </w:r>
      <w:r w:rsidRPr="00EF3986">
        <w:rPr>
          <w:rFonts w:ascii="Palatino Linotype" w:hAnsi="Palatino Linotype" w:cs="Arial"/>
          <w:b/>
        </w:rPr>
        <w:t>recurrente</w:t>
      </w:r>
      <w:r w:rsidRPr="00EF3986">
        <w:rPr>
          <w:rFonts w:ascii="Palatino Linotype" w:hAnsi="Palatino Linotype" w:cs="Arial"/>
        </w:rPr>
        <w:t xml:space="preserve">, en términos del Considerando </w:t>
      </w:r>
      <w:r w:rsidRPr="00EF3986">
        <w:rPr>
          <w:rFonts w:ascii="Palatino Linotype" w:hAnsi="Palatino Linotype" w:cs="Arial"/>
          <w:b/>
        </w:rPr>
        <w:t xml:space="preserve">CUARTO </w:t>
      </w:r>
      <w:r w:rsidRPr="00EF3986">
        <w:rPr>
          <w:rFonts w:ascii="Palatino Linotype" w:hAnsi="Palatino Linotype" w:cs="Arial"/>
        </w:rPr>
        <w:t>de esta resolución.</w:t>
      </w:r>
    </w:p>
    <w:p w:rsidR="006A4C6A" w:rsidRPr="00EF3986" w:rsidRDefault="006A4C6A" w:rsidP="00D038BD">
      <w:pPr>
        <w:tabs>
          <w:tab w:val="left" w:pos="8647"/>
        </w:tabs>
        <w:spacing w:line="360" w:lineRule="auto"/>
        <w:jc w:val="both"/>
        <w:rPr>
          <w:rFonts w:ascii="Palatino Linotype" w:hAnsi="Palatino Linotype" w:cs="Arial"/>
        </w:rPr>
      </w:pPr>
    </w:p>
    <w:p w:rsidR="00D038BD" w:rsidRPr="00EF3986" w:rsidRDefault="00D038BD" w:rsidP="00D038BD">
      <w:pPr>
        <w:tabs>
          <w:tab w:val="left" w:pos="8647"/>
        </w:tabs>
        <w:spacing w:line="360" w:lineRule="auto"/>
        <w:jc w:val="both"/>
        <w:rPr>
          <w:rFonts w:ascii="Palatino Linotype" w:hAnsi="Palatino Linotype" w:cs="Arial"/>
        </w:rPr>
      </w:pPr>
      <w:r w:rsidRPr="00EF3986">
        <w:rPr>
          <w:rFonts w:ascii="Palatino Linotype" w:hAnsi="Palatino Linotype" w:cs="Arial"/>
          <w:b/>
          <w:sz w:val="28"/>
        </w:rPr>
        <w:t>SEGUNDO</w:t>
      </w:r>
      <w:r w:rsidRPr="00EF3986">
        <w:rPr>
          <w:rFonts w:ascii="Palatino Linotype" w:hAnsi="Palatino Linotype" w:cs="Arial"/>
          <w:b/>
        </w:rPr>
        <w:t>.</w:t>
      </w:r>
      <w:r w:rsidRPr="00EF3986">
        <w:rPr>
          <w:rFonts w:ascii="Palatino Linotype" w:hAnsi="Palatino Linotype" w:cs="Arial"/>
        </w:rPr>
        <w:t xml:space="preserve"> </w:t>
      </w:r>
      <w:r w:rsidRPr="00EF3986">
        <w:rPr>
          <w:rFonts w:ascii="Palatino Linotype" w:hAnsi="Palatino Linotype" w:cs="Arial"/>
          <w:b/>
        </w:rPr>
        <w:t>NOTIFÍQUESE</w:t>
      </w:r>
      <w:r w:rsidRPr="00EF3986">
        <w:rPr>
          <w:rFonts w:ascii="Palatino Linotype" w:hAnsi="Palatino Linotype" w:cs="Arial"/>
        </w:rPr>
        <w:t xml:space="preserve"> la presente resolución</w:t>
      </w:r>
      <w:r w:rsidRPr="00EF3986">
        <w:rPr>
          <w:rFonts w:ascii="Palatino Linotype" w:hAnsi="Palatino Linotype" w:cs="Arial"/>
          <w:bCs/>
          <w:lang w:eastAsia="es-MX"/>
        </w:rPr>
        <w:t xml:space="preserve"> vía</w:t>
      </w:r>
      <w:r w:rsidRPr="00EF3986">
        <w:rPr>
          <w:rFonts w:ascii="Palatino Linotype" w:hAnsi="Palatino Linotype" w:cs="Arial"/>
        </w:rPr>
        <w:t xml:space="preserve"> SAIMEX, al Titular de la Unidad de Transparencia del </w:t>
      </w:r>
      <w:r w:rsidRPr="00EF3986">
        <w:rPr>
          <w:rFonts w:ascii="Palatino Linotype" w:hAnsi="Palatino Linotype" w:cs="Arial"/>
          <w:b/>
        </w:rPr>
        <w:t>Sujeto Obligado</w:t>
      </w:r>
      <w:r w:rsidRPr="00EF3986">
        <w:rPr>
          <w:rFonts w:ascii="Palatino Linotype" w:hAnsi="Palatino Linotype" w:cs="Arial"/>
        </w:rPr>
        <w:t>.</w:t>
      </w:r>
    </w:p>
    <w:p w:rsidR="00D038BD" w:rsidRPr="00EF3986" w:rsidRDefault="00D038BD" w:rsidP="00D038BD">
      <w:pPr>
        <w:tabs>
          <w:tab w:val="left" w:pos="8647"/>
        </w:tabs>
        <w:spacing w:line="360" w:lineRule="auto"/>
        <w:jc w:val="both"/>
        <w:rPr>
          <w:rFonts w:ascii="Palatino Linotype" w:hAnsi="Palatino Linotype" w:cs="Arial"/>
        </w:rPr>
      </w:pPr>
    </w:p>
    <w:p w:rsidR="00D038BD" w:rsidRPr="00EF3986" w:rsidRDefault="00D038BD" w:rsidP="00D038BD">
      <w:pPr>
        <w:autoSpaceDE w:val="0"/>
        <w:autoSpaceDN w:val="0"/>
        <w:adjustRightInd w:val="0"/>
        <w:spacing w:line="360" w:lineRule="auto"/>
        <w:ind w:right="49"/>
        <w:jc w:val="both"/>
        <w:rPr>
          <w:rFonts w:ascii="Palatino Linotype" w:hAnsi="Palatino Linotype" w:cs="Arial"/>
        </w:rPr>
      </w:pPr>
      <w:r w:rsidRPr="00EF3986">
        <w:rPr>
          <w:rFonts w:ascii="Palatino Linotype" w:hAnsi="Palatino Linotype" w:cs="Arial"/>
          <w:b/>
          <w:sz w:val="28"/>
        </w:rPr>
        <w:t>TERCERO</w:t>
      </w:r>
      <w:r w:rsidRPr="00EF3986">
        <w:rPr>
          <w:rFonts w:ascii="Palatino Linotype" w:hAnsi="Palatino Linotype" w:cs="Arial"/>
          <w:b/>
        </w:rPr>
        <w:t>. NOTIFÍQUESE</w:t>
      </w:r>
      <w:r w:rsidRPr="00EF3986">
        <w:rPr>
          <w:rFonts w:ascii="Palatino Linotype" w:hAnsi="Palatino Linotype" w:cs="Arial"/>
        </w:rPr>
        <w:t xml:space="preserve"> a través del SAIMEX, al </w:t>
      </w:r>
      <w:r w:rsidRPr="00EF3986">
        <w:rPr>
          <w:rFonts w:ascii="Palatino Linotype" w:hAnsi="Palatino Linotype" w:cs="Arial"/>
          <w:b/>
        </w:rPr>
        <w:t>Recurrente</w:t>
      </w:r>
      <w:r w:rsidRPr="00EF3986">
        <w:rPr>
          <w:rFonts w:ascii="Palatino Linotype" w:hAnsi="Palatino Linotype" w:cs="Arial"/>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038BD" w:rsidRDefault="00D038BD" w:rsidP="00D038BD">
      <w:pPr>
        <w:autoSpaceDE w:val="0"/>
        <w:autoSpaceDN w:val="0"/>
        <w:adjustRightInd w:val="0"/>
        <w:spacing w:line="360" w:lineRule="auto"/>
        <w:ind w:right="49"/>
        <w:jc w:val="both"/>
        <w:rPr>
          <w:rFonts w:ascii="Palatino Linotype" w:eastAsiaTheme="minorHAnsi" w:hAnsi="Palatino Linotype" w:cs="Arial"/>
          <w:lang w:eastAsia="en-US"/>
        </w:rPr>
      </w:pPr>
    </w:p>
    <w:p w:rsidR="006A4C6A" w:rsidRDefault="006A4C6A" w:rsidP="00D038BD">
      <w:pPr>
        <w:autoSpaceDE w:val="0"/>
        <w:autoSpaceDN w:val="0"/>
        <w:adjustRightInd w:val="0"/>
        <w:spacing w:line="360" w:lineRule="auto"/>
        <w:ind w:right="49"/>
        <w:jc w:val="both"/>
        <w:rPr>
          <w:rFonts w:ascii="Palatino Linotype" w:eastAsiaTheme="minorHAnsi" w:hAnsi="Palatino Linotype" w:cs="Arial"/>
          <w:lang w:eastAsia="en-US"/>
        </w:rPr>
      </w:pPr>
    </w:p>
    <w:p w:rsidR="006A4C6A" w:rsidRDefault="006A4C6A" w:rsidP="00D038BD">
      <w:pPr>
        <w:autoSpaceDE w:val="0"/>
        <w:autoSpaceDN w:val="0"/>
        <w:adjustRightInd w:val="0"/>
        <w:spacing w:line="360" w:lineRule="auto"/>
        <w:ind w:right="49"/>
        <w:jc w:val="both"/>
        <w:rPr>
          <w:rFonts w:ascii="Palatino Linotype" w:eastAsiaTheme="minorHAnsi" w:hAnsi="Palatino Linotype" w:cs="Arial"/>
          <w:lang w:eastAsia="en-US"/>
        </w:rPr>
      </w:pPr>
    </w:p>
    <w:p w:rsidR="006A4C6A" w:rsidRPr="00EF3986" w:rsidRDefault="006A4C6A" w:rsidP="00D038BD">
      <w:pPr>
        <w:autoSpaceDE w:val="0"/>
        <w:autoSpaceDN w:val="0"/>
        <w:adjustRightInd w:val="0"/>
        <w:spacing w:line="360" w:lineRule="auto"/>
        <w:ind w:right="49"/>
        <w:jc w:val="both"/>
        <w:rPr>
          <w:rFonts w:ascii="Palatino Linotype" w:eastAsiaTheme="minorHAnsi" w:hAnsi="Palatino Linotype" w:cs="Arial"/>
          <w:lang w:eastAsia="en-US"/>
        </w:rPr>
      </w:pPr>
    </w:p>
    <w:p w:rsidR="00D038BD" w:rsidRDefault="00E62323" w:rsidP="00D038BD">
      <w:pPr>
        <w:spacing w:line="360" w:lineRule="auto"/>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(AUSENCIA JUSTIFICADA) Y GUADALUPE RAMÍREZ PEÑA</w:t>
      </w:r>
      <w:r>
        <w:rPr>
          <w:rFonts w:ascii="Palatino Linotype" w:eastAsiaTheme="minorHAnsi" w:hAnsi="Palatino Linotype" w:cs="Arial"/>
          <w:lang w:val="es-MX" w:eastAsia="en-US"/>
        </w:rPr>
        <w:t xml:space="preserve">, EN LA DÉCIMA PRIMERA SESIÓN ORDINARIA CELEBRADA EL VEINTICUATRO DE MARZO DE DOS MIL VEINTÍDOS, ANTE EL </w:t>
      </w:r>
      <w:r>
        <w:rPr>
          <w:rFonts w:ascii="Palatino Linotype" w:hAnsi="Palatino Linotype" w:cs="Arial"/>
        </w:rPr>
        <w:t>ANTE EL SECRETARIO TÉCNICO DEL PLENO, ALEXIS TAPIA RAMÍREZ.</w:t>
      </w:r>
      <w:r w:rsidR="00D038BD">
        <w:rPr>
          <w:rFonts w:ascii="Palatino Linotype" w:hAnsi="Palatino Linotype" w:cs="Arial"/>
        </w:rPr>
        <w:t xml:space="preserve"> ------------------------</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D038BD" w:rsidRDefault="00D038BD" w:rsidP="00D038BD">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BD627E" w:rsidRDefault="00BD627E" w:rsidP="00BD627E">
      <w:pPr>
        <w:spacing w:line="360" w:lineRule="auto"/>
        <w:jc w:val="both"/>
        <w:rPr>
          <w:rFonts w:ascii="Palatino Linotype" w:hAnsi="Palatino Linotype" w:cs="Arial"/>
        </w:rPr>
      </w:pPr>
      <w:r>
        <w:rPr>
          <w:rFonts w:ascii="Palatino Linotype" w:hAnsi="Palatino Linotype" w:cs="Arial"/>
        </w:rPr>
        <w:t>------------------------------------------------------------------------------------------------------------------</w:t>
      </w:r>
    </w:p>
    <w:p w:rsidR="00D038BD" w:rsidRPr="00DE4568" w:rsidRDefault="00D038BD" w:rsidP="00D038BD">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D038BD" w:rsidRDefault="00D038BD" w:rsidP="00D038BD">
      <w:pPr>
        <w:spacing w:line="360" w:lineRule="auto"/>
        <w:jc w:val="both"/>
        <w:rPr>
          <w:rFonts w:ascii="Palatino Linotype" w:hAnsi="Palatino Linotype" w:cs="Arial"/>
        </w:rPr>
      </w:pPr>
    </w:p>
    <w:p w:rsidR="00D038BD" w:rsidRDefault="00D038BD" w:rsidP="00D038BD">
      <w:pPr>
        <w:spacing w:line="360" w:lineRule="auto"/>
        <w:jc w:val="both"/>
        <w:rPr>
          <w:rFonts w:ascii="Palatino Linotype" w:hAnsi="Palatino Linotype" w:cs="Arial"/>
        </w:rPr>
      </w:pPr>
    </w:p>
    <w:p w:rsidR="00D038BD" w:rsidRDefault="00D038BD" w:rsidP="00D038BD">
      <w:pPr>
        <w:spacing w:line="360" w:lineRule="auto"/>
        <w:jc w:val="both"/>
        <w:rPr>
          <w:rFonts w:ascii="Palatino Linotype" w:hAnsi="Palatino Linotype" w:cs="Arial"/>
        </w:rPr>
      </w:pPr>
    </w:p>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D038BD" w:rsidRDefault="00D038BD" w:rsidP="00D038BD"/>
    <w:p w:rsidR="00EF5006" w:rsidRDefault="00E21CC5"/>
    <w:sectPr w:rsidR="00EF5006" w:rsidSect="00DB107B">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AE" w:rsidRDefault="009851AE" w:rsidP="00D038BD">
      <w:r>
        <w:separator/>
      </w:r>
    </w:p>
  </w:endnote>
  <w:endnote w:type="continuationSeparator" w:id="0">
    <w:p w:rsidR="009851AE" w:rsidRDefault="009851AE" w:rsidP="00D0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A2780F" w:rsidRDefault="00880F52"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1CC5">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1CC5">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070856" w:rsidRDefault="00880F52"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1CC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1CC5">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AE" w:rsidRDefault="009851AE" w:rsidP="00D038BD">
      <w:r>
        <w:separator/>
      </w:r>
    </w:p>
  </w:footnote>
  <w:footnote w:type="continuationSeparator" w:id="0">
    <w:p w:rsidR="009851AE" w:rsidRDefault="009851AE" w:rsidP="00D038BD">
      <w:r>
        <w:continuationSeparator/>
      </w:r>
    </w:p>
  </w:footnote>
  <w:footnote w:id="1">
    <w:p w:rsidR="00D038BD" w:rsidRPr="00A53BB7" w:rsidRDefault="00D038BD" w:rsidP="00D038BD">
      <w:pPr>
        <w:pStyle w:val="Textonotapie"/>
        <w:jc w:val="both"/>
        <w:rPr>
          <w:lang w:val="es-MX"/>
        </w:rPr>
      </w:pPr>
      <w:r>
        <w:rPr>
          <w:rStyle w:val="Refdenotaalpie"/>
        </w:rPr>
        <w:footnoteRef/>
      </w:r>
      <w:r>
        <w:t xml:space="preserve"> </w:t>
      </w:r>
      <w:r w:rsidRPr="00A53BB7">
        <w:rPr>
          <w:rFonts w:ascii="Palatino Linotype" w:hAnsi="Palatino Linotype"/>
          <w:lang w:val="es-MX"/>
        </w:rPr>
        <w:t>La solicitud de información fue presentada en día 2</w:t>
      </w:r>
      <w:r>
        <w:rPr>
          <w:rFonts w:ascii="Palatino Linotype" w:hAnsi="Palatino Linotype"/>
          <w:lang w:val="es-MX"/>
        </w:rPr>
        <w:t>9</w:t>
      </w:r>
      <w:r w:rsidRPr="00A53BB7">
        <w:rPr>
          <w:rFonts w:ascii="Palatino Linotype" w:hAnsi="Palatino Linotype"/>
          <w:lang w:val="es-MX"/>
        </w:rPr>
        <w:t xml:space="preserve"> de </w:t>
      </w:r>
      <w:r>
        <w:rPr>
          <w:rFonts w:ascii="Palatino Linotype" w:hAnsi="Palatino Linotype"/>
          <w:lang w:val="es-MX"/>
        </w:rPr>
        <w:t>diciembre</w:t>
      </w:r>
      <w:r w:rsidRPr="00A53BB7">
        <w:rPr>
          <w:rFonts w:ascii="Palatino Linotype" w:hAnsi="Palatino Linotype"/>
          <w:lang w:val="es-MX"/>
        </w:rPr>
        <w:t xml:space="preserve"> de 2021, correspondiendo a un día inhábil, por lo que se tuvo por ingresad</w:t>
      </w:r>
      <w:bookmarkStart w:id="0" w:name="_GoBack"/>
      <w:bookmarkEnd w:id="0"/>
      <w:r w:rsidRPr="00A53BB7">
        <w:rPr>
          <w:rFonts w:ascii="Palatino Linotype" w:hAnsi="Palatino Linotype"/>
          <w:lang w:val="es-MX"/>
        </w:rPr>
        <w:t>a al día hábil siguiente.</w:t>
      </w:r>
    </w:p>
  </w:footnote>
  <w:footnote w:id="2">
    <w:p w:rsidR="00D038BD" w:rsidRPr="00946E1F" w:rsidRDefault="00D038BD" w:rsidP="00D038B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D038BD" w:rsidRPr="00CC03D4" w:rsidRDefault="00D038BD" w:rsidP="00D038BD">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D038BD" w:rsidRPr="00CC03D4" w:rsidRDefault="00D038BD" w:rsidP="00D038BD">
      <w:pPr>
        <w:pStyle w:val="Textonotapie"/>
        <w:jc w:val="both"/>
        <w:rPr>
          <w:rFonts w:ascii="Palatino Linotype" w:hAnsi="Palatino Linotype"/>
          <w:i/>
        </w:rPr>
      </w:pPr>
      <w:r w:rsidRPr="00CC03D4">
        <w:rPr>
          <w:rFonts w:ascii="Palatino Linotype" w:hAnsi="Palatino Linotype"/>
          <w:i/>
        </w:rPr>
        <w:t>(…)</w:t>
      </w:r>
    </w:p>
    <w:p w:rsidR="00D038BD" w:rsidRDefault="00CB3A39" w:rsidP="00D038BD">
      <w:pPr>
        <w:pStyle w:val="Textonotapie"/>
        <w:jc w:val="both"/>
        <w:rPr>
          <w:rFonts w:ascii="Palatino Linotype" w:hAnsi="Palatino Linotype"/>
          <w:i/>
        </w:rPr>
      </w:pPr>
      <w:r w:rsidRPr="00CB3A39">
        <w:rPr>
          <w:rFonts w:ascii="Palatino Linotype" w:hAnsi="Palatino Linotype"/>
          <w:b/>
          <w:i/>
        </w:rPr>
        <w:t xml:space="preserve">X. </w:t>
      </w:r>
      <w:r w:rsidRPr="00CB3A39">
        <w:rPr>
          <w:rFonts w:ascii="Palatino Linotype" w:hAnsi="Palatino Linotype"/>
          <w:i/>
        </w:rPr>
        <w:t>Los costos o tiempos de entrega de la información;</w:t>
      </w:r>
    </w:p>
    <w:p w:rsidR="00F731F6" w:rsidRPr="009E21AC" w:rsidRDefault="00F731F6" w:rsidP="00D038BD">
      <w:pPr>
        <w:pStyle w:val="Textonotapie"/>
        <w:jc w:val="both"/>
      </w:pPr>
    </w:p>
  </w:footnote>
  <w:footnote w:id="4">
    <w:p w:rsidR="00F731F6" w:rsidRPr="002F4EDB" w:rsidRDefault="00F731F6" w:rsidP="00F731F6">
      <w:pPr>
        <w:pStyle w:val="Textonotapie"/>
        <w:jc w:val="both"/>
        <w:rPr>
          <w:rFonts w:ascii="Palatino Linotype" w:hAnsi="Palatino Linotype"/>
          <w:i/>
        </w:rPr>
      </w:pPr>
      <w:r>
        <w:rPr>
          <w:rStyle w:val="Refdenotaalpie"/>
        </w:rPr>
        <w:footnoteRef/>
      </w:r>
      <w:r>
        <w:t xml:space="preserve"> </w:t>
      </w:r>
      <w:r w:rsidRPr="002F4EDB">
        <w:rPr>
          <w:rFonts w:ascii="Palatino Linotype" w:hAnsi="Palatino Linotype"/>
          <w:b/>
          <w:i/>
        </w:rPr>
        <w:t>Artículo 163.</w:t>
      </w:r>
      <w:r w:rsidRPr="002F4EDB">
        <w:rPr>
          <w:rFonts w:ascii="Palatino Linotype" w:hAnsi="Palatino Linotype"/>
          <w:i/>
        </w:rPr>
        <w:t xml:space="preserve"> La Unidad de Transparencia deberá </w:t>
      </w:r>
      <w:r w:rsidRPr="002F4EDB">
        <w:rPr>
          <w:rFonts w:ascii="Palatino Linotype" w:hAnsi="Palatino Linotype"/>
          <w:i/>
          <w:u w:val="single"/>
        </w:rPr>
        <w:t>notificar la respuesta</w:t>
      </w:r>
      <w:r w:rsidRPr="002F4EDB">
        <w:rPr>
          <w:rFonts w:ascii="Palatino Linotype" w:hAnsi="Palatino Linotype"/>
          <w:i/>
        </w:rPr>
        <w:t xml:space="preserve"> a la solicitud al interesado en el menor  tiempo posible, que no podrá exceder de </w:t>
      </w:r>
      <w:r w:rsidRPr="002F4EDB">
        <w:rPr>
          <w:rFonts w:ascii="Palatino Linotype" w:hAnsi="Palatino Linotype"/>
          <w:i/>
          <w:u w:val="single"/>
        </w:rPr>
        <w:t>quince días hábiles</w:t>
      </w:r>
      <w:r w:rsidRPr="002F4EDB">
        <w:rPr>
          <w:rFonts w:ascii="Palatino Linotype" w:hAnsi="Palatino Linotype"/>
          <w:i/>
        </w:rPr>
        <w:t>, contados a partir del día siguiente a la presentación de aquélla.</w:t>
      </w:r>
    </w:p>
    <w:p w:rsidR="00F731F6" w:rsidRPr="00F731F6" w:rsidRDefault="00F731F6" w:rsidP="00F731F6">
      <w:pPr>
        <w:pStyle w:val="Textonotapie"/>
        <w:jc w:val="both"/>
        <w:rPr>
          <w:lang w:val="es-MX"/>
        </w:rPr>
      </w:pPr>
      <w:r w:rsidRPr="002F4EDB">
        <w:rPr>
          <w:rFonts w:ascii="Palatino Linotype" w:hAnsi="Palatino Linotype"/>
          <w:i/>
        </w:rPr>
        <w:t xml:space="preserve">Excepcionalmente, el plazo referido en el párrafo anterior </w:t>
      </w:r>
      <w:r w:rsidRPr="002F4EDB">
        <w:rPr>
          <w:rFonts w:ascii="Palatino Linotype" w:hAnsi="Palatino Linotype"/>
          <w:i/>
          <w:u w:val="single"/>
        </w:rPr>
        <w:t>podrá ampliarse hasta por siete días hábiles más, siempre y cuando existan razones fundadas y motivadas,</w:t>
      </w:r>
      <w:r w:rsidRPr="002F4EDB">
        <w:rPr>
          <w:rFonts w:ascii="Palatino Linotype" w:hAnsi="Palatino Linotype"/>
          <w:i/>
        </w:rPr>
        <w:t xml:space="preserve">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23" w:rsidRDefault="00E21CC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5594" o:spid="_x0000_s6146"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127" w:type="dxa"/>
      <w:tblLayout w:type="fixed"/>
      <w:tblLook w:val="04A0" w:firstRow="1" w:lastRow="0" w:firstColumn="1" w:lastColumn="0" w:noHBand="0" w:noVBand="1"/>
    </w:tblPr>
    <w:tblGrid>
      <w:gridCol w:w="3260"/>
      <w:gridCol w:w="3685"/>
    </w:tblGrid>
    <w:tr w:rsidR="00DB107B" w:rsidRPr="008F2CCC" w:rsidTr="00024B7B">
      <w:tc>
        <w:tcPr>
          <w:tcW w:w="3260" w:type="dxa"/>
          <w:shd w:val="clear" w:color="auto" w:fill="auto"/>
        </w:tcPr>
        <w:p w:rsidR="00DB107B" w:rsidRPr="00807CDA" w:rsidRDefault="00880F52" w:rsidP="00DB107B">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DB107B" w:rsidRPr="00664658" w:rsidRDefault="00880F52" w:rsidP="00D038B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D038BD">
            <w:rPr>
              <w:rFonts w:ascii="Palatino Linotype" w:hAnsi="Palatino Linotype"/>
              <w:b/>
              <w:sz w:val="22"/>
              <w:szCs w:val="22"/>
              <w:lang w:val="es-ES_tradnl"/>
            </w:rPr>
            <w:t>0820/INFOEM/IP/RR/2022</w:t>
          </w:r>
        </w:p>
      </w:tc>
    </w:tr>
    <w:tr w:rsidR="00DB107B" w:rsidRPr="008F2CCC" w:rsidTr="00024B7B">
      <w:tc>
        <w:tcPr>
          <w:tcW w:w="3260" w:type="dxa"/>
          <w:shd w:val="clear" w:color="auto" w:fill="auto"/>
        </w:tcPr>
        <w:p w:rsidR="00DB107B" w:rsidRPr="00807CDA" w:rsidRDefault="00880F52"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DB107B" w:rsidRPr="00664658" w:rsidRDefault="00D038BD" w:rsidP="00DB107B">
          <w:pPr>
            <w:spacing w:line="276" w:lineRule="auto"/>
            <w:jc w:val="right"/>
            <w:rPr>
              <w:rFonts w:ascii="Palatino Linotype" w:hAnsi="Palatino Linotype"/>
              <w:b/>
              <w:sz w:val="22"/>
              <w:szCs w:val="22"/>
              <w:lang w:val="es-ES_tradnl"/>
            </w:rPr>
          </w:pPr>
          <w:r w:rsidRPr="00D038BD">
            <w:rPr>
              <w:rFonts w:ascii="Palatino Linotype" w:hAnsi="Palatino Linotype"/>
              <w:b/>
              <w:sz w:val="22"/>
              <w:szCs w:val="22"/>
            </w:rPr>
            <w:t>Ayuntamiento de Teoloyucan</w:t>
          </w:r>
        </w:p>
      </w:tc>
    </w:tr>
    <w:tr w:rsidR="00DB107B" w:rsidRPr="008F2CCC" w:rsidTr="00024B7B">
      <w:trPr>
        <w:trHeight w:val="228"/>
      </w:trPr>
      <w:tc>
        <w:tcPr>
          <w:tcW w:w="3260" w:type="dxa"/>
          <w:shd w:val="clear" w:color="auto" w:fill="auto"/>
        </w:tcPr>
        <w:p w:rsidR="00DB107B" w:rsidRPr="00807CDA" w:rsidRDefault="00880F52"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DB107B" w:rsidRPr="00664658" w:rsidRDefault="00880F52" w:rsidP="00DB107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1779E0" w:rsidRDefault="00E21CC5" w:rsidP="00DB107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5595" o:spid="_x0000_s6147" type="#_x0000_t75" style="position:absolute;margin-left:-84.35pt;margin-top:-100.6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1985" w:type="dxa"/>
      <w:tblLayout w:type="fixed"/>
      <w:tblLook w:val="04A0" w:firstRow="1" w:lastRow="0" w:firstColumn="1" w:lastColumn="0" w:noHBand="0" w:noVBand="1"/>
    </w:tblPr>
    <w:tblGrid>
      <w:gridCol w:w="2551"/>
      <w:gridCol w:w="4536"/>
    </w:tblGrid>
    <w:tr w:rsidR="00DB107B" w:rsidRPr="008F2CCC" w:rsidTr="00024B7B">
      <w:tc>
        <w:tcPr>
          <w:tcW w:w="2551" w:type="dxa"/>
          <w:shd w:val="clear" w:color="auto" w:fill="auto"/>
        </w:tcPr>
        <w:p w:rsidR="00DB107B" w:rsidRPr="00807CDA" w:rsidRDefault="00880F52" w:rsidP="00DB107B">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6" w:type="dxa"/>
          <w:shd w:val="clear" w:color="auto" w:fill="auto"/>
          <w:vAlign w:val="center"/>
        </w:tcPr>
        <w:p w:rsidR="00DB107B" w:rsidRPr="008F2CCC" w:rsidRDefault="00880F52" w:rsidP="00D038B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D038BD">
            <w:rPr>
              <w:rFonts w:ascii="Palatino Linotype" w:hAnsi="Palatino Linotype"/>
              <w:b/>
              <w:sz w:val="22"/>
              <w:szCs w:val="22"/>
              <w:lang w:val="es-ES_tradnl"/>
            </w:rPr>
            <w:t>0820/INFOEM/IP/RR/2022</w:t>
          </w:r>
        </w:p>
      </w:tc>
    </w:tr>
    <w:tr w:rsidR="00DB107B" w:rsidRPr="008F2CCC" w:rsidTr="00024B7B">
      <w:tc>
        <w:tcPr>
          <w:tcW w:w="2551" w:type="dxa"/>
          <w:shd w:val="clear" w:color="auto" w:fill="auto"/>
          <w:vAlign w:val="center"/>
        </w:tcPr>
        <w:p w:rsidR="00DB107B" w:rsidRPr="00807CDA" w:rsidRDefault="00880F52"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36" w:type="dxa"/>
          <w:shd w:val="clear" w:color="auto" w:fill="auto"/>
          <w:vAlign w:val="center"/>
        </w:tcPr>
        <w:p w:rsidR="00DB107B" w:rsidRPr="008F2CCC" w:rsidRDefault="00E21CC5" w:rsidP="00DB107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DB107B" w:rsidRPr="008F2CCC" w:rsidTr="00024B7B">
      <w:trPr>
        <w:trHeight w:val="228"/>
      </w:trPr>
      <w:tc>
        <w:tcPr>
          <w:tcW w:w="2551" w:type="dxa"/>
          <w:shd w:val="clear" w:color="auto" w:fill="auto"/>
        </w:tcPr>
        <w:p w:rsidR="00DB107B" w:rsidRPr="00807CDA" w:rsidRDefault="00880F52"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36" w:type="dxa"/>
          <w:shd w:val="clear" w:color="auto" w:fill="auto"/>
          <w:vAlign w:val="center"/>
        </w:tcPr>
        <w:p w:rsidR="00DB107B" w:rsidRPr="00DC41C8" w:rsidRDefault="00D038BD" w:rsidP="00DB107B">
          <w:pPr>
            <w:spacing w:line="360" w:lineRule="auto"/>
            <w:jc w:val="right"/>
            <w:rPr>
              <w:rFonts w:ascii="Palatino Linotype" w:hAnsi="Palatino Linotype"/>
              <w:b/>
              <w:sz w:val="22"/>
              <w:szCs w:val="22"/>
            </w:rPr>
          </w:pPr>
          <w:r w:rsidRPr="00D038BD">
            <w:rPr>
              <w:rFonts w:ascii="Palatino Linotype" w:hAnsi="Palatino Linotype"/>
              <w:b/>
              <w:sz w:val="22"/>
              <w:szCs w:val="22"/>
            </w:rPr>
            <w:t>Ayuntamiento de Teoloyucan</w:t>
          </w:r>
        </w:p>
      </w:tc>
    </w:tr>
    <w:tr w:rsidR="00DB107B" w:rsidRPr="008F2CCC" w:rsidTr="00024B7B">
      <w:tc>
        <w:tcPr>
          <w:tcW w:w="2551" w:type="dxa"/>
          <w:shd w:val="clear" w:color="auto" w:fill="auto"/>
        </w:tcPr>
        <w:p w:rsidR="00DB107B" w:rsidRPr="00807CDA" w:rsidRDefault="00880F52"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36" w:type="dxa"/>
          <w:shd w:val="clear" w:color="auto" w:fill="auto"/>
        </w:tcPr>
        <w:p w:rsidR="00DB107B" w:rsidRPr="008F2CCC" w:rsidRDefault="00880F52"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9F1AB6" w:rsidRDefault="00E21CC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5593" o:spid="_x0000_s6145" type="#_x0000_t75" style="position:absolute;margin-left:-85.1pt;margin-top:-130.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408"/>
    <w:multiLevelType w:val="hybridMultilevel"/>
    <w:tmpl w:val="55680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80131F"/>
    <w:multiLevelType w:val="hybridMultilevel"/>
    <w:tmpl w:val="92F8C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FB2B7A"/>
    <w:multiLevelType w:val="hybridMultilevel"/>
    <w:tmpl w:val="3CD2C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BD"/>
    <w:rsid w:val="00024B7B"/>
    <w:rsid w:val="00036F8B"/>
    <w:rsid w:val="00123996"/>
    <w:rsid w:val="00151923"/>
    <w:rsid w:val="002F4EDB"/>
    <w:rsid w:val="003D73FD"/>
    <w:rsid w:val="004D6D21"/>
    <w:rsid w:val="00594543"/>
    <w:rsid w:val="006440DE"/>
    <w:rsid w:val="006A4C6A"/>
    <w:rsid w:val="006C7F7A"/>
    <w:rsid w:val="00880F52"/>
    <w:rsid w:val="009851AE"/>
    <w:rsid w:val="00BD627E"/>
    <w:rsid w:val="00CB3A39"/>
    <w:rsid w:val="00D038BD"/>
    <w:rsid w:val="00E21CC5"/>
    <w:rsid w:val="00E62323"/>
    <w:rsid w:val="00F731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5:chartTrackingRefBased/>
  <w15:docId w15:val="{CD6FED5A-DA38-4914-91C6-77D56F74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8B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38BD"/>
    <w:rPr>
      <w:rFonts w:eastAsiaTheme="minorEastAsia"/>
      <w:sz w:val="24"/>
      <w:szCs w:val="24"/>
      <w:lang w:val="es-ES_tradnl" w:eastAsia="es-ES"/>
    </w:rPr>
  </w:style>
  <w:style w:type="paragraph" w:styleId="Piedepgina">
    <w:name w:val="footer"/>
    <w:basedOn w:val="Normal"/>
    <w:link w:val="PiedepginaCar"/>
    <w:uiPriority w:val="99"/>
    <w:unhideWhenUsed/>
    <w:rsid w:val="00D038B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38B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038B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38B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038BD"/>
    <w:rPr>
      <w:vertAlign w:val="superscript"/>
    </w:rPr>
  </w:style>
  <w:style w:type="character" w:customStyle="1" w:styleId="apple-converted-space">
    <w:name w:val="apple-converted-space"/>
    <w:basedOn w:val="Fuentedeprrafopredeter"/>
    <w:rsid w:val="00D038BD"/>
  </w:style>
  <w:style w:type="character" w:styleId="Hipervnculo">
    <w:name w:val="Hyperlink"/>
    <w:basedOn w:val="Fuentedeprrafopredeter"/>
    <w:uiPriority w:val="99"/>
    <w:unhideWhenUsed/>
    <w:rsid w:val="00D038B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038B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038BD"/>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D03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21</Pages>
  <Words>5303</Words>
  <Characters>29167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2022-03-16T21:13:00Z</dcterms:created>
  <dcterms:modified xsi:type="dcterms:W3CDTF">2022-04-06T02:19:00Z</dcterms:modified>
</cp:coreProperties>
</file>