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0507077" w:rsidR="00662C69" w:rsidRPr="0044664C" w:rsidRDefault="009B11D6" w:rsidP="00B31E90">
      <w:pPr>
        <w:tabs>
          <w:tab w:val="left" w:pos="3465"/>
        </w:tabs>
        <w:spacing w:line="360" w:lineRule="auto"/>
        <w:jc w:val="both"/>
        <w:rPr>
          <w:rFonts w:ascii="Palatino Linotype" w:hAnsi="Palatino Linotype"/>
          <w:color w:val="000000" w:themeColor="text1"/>
        </w:rPr>
      </w:pPr>
      <w:r w:rsidRPr="0044664C">
        <w:rPr>
          <w:rFonts w:ascii="Palatino Linotype" w:hAnsi="Palatino Linotype"/>
          <w:color w:val="000000" w:themeColor="text1"/>
        </w:rPr>
        <w:t>R</w:t>
      </w:r>
      <w:r w:rsidR="00662C69" w:rsidRPr="0044664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4664C">
        <w:rPr>
          <w:rFonts w:ascii="Palatino Linotype" w:hAnsi="Palatino Linotype"/>
          <w:color w:val="000000" w:themeColor="text1"/>
        </w:rPr>
        <w:t>icipios, con</w:t>
      </w:r>
      <w:r w:rsidR="00662C69" w:rsidRPr="0044664C">
        <w:rPr>
          <w:rFonts w:ascii="Palatino Linotype" w:hAnsi="Palatino Linotype"/>
          <w:color w:val="000000" w:themeColor="text1"/>
        </w:rPr>
        <w:t xml:space="preserve"> </w:t>
      </w:r>
      <w:r w:rsidR="00485DB6" w:rsidRPr="0044664C">
        <w:rPr>
          <w:rFonts w:ascii="Palatino Linotype" w:hAnsi="Palatino Linotype"/>
          <w:color w:val="000000" w:themeColor="text1"/>
        </w:rPr>
        <w:t xml:space="preserve">domicilio </w:t>
      </w:r>
      <w:r w:rsidR="00662C69" w:rsidRPr="0044664C">
        <w:rPr>
          <w:rFonts w:ascii="Palatino Linotype" w:hAnsi="Palatino Linotype"/>
          <w:color w:val="000000" w:themeColor="text1"/>
        </w:rPr>
        <w:t xml:space="preserve">en Metepec, Estado de México; de </w:t>
      </w:r>
      <w:r w:rsidR="001A4261" w:rsidRPr="0044664C">
        <w:rPr>
          <w:rFonts w:ascii="Palatino Linotype" w:hAnsi="Palatino Linotype"/>
          <w:color w:val="000000" w:themeColor="text1"/>
        </w:rPr>
        <w:t>vein</w:t>
      </w:r>
      <w:r w:rsidR="00B16954" w:rsidRPr="0044664C">
        <w:rPr>
          <w:rFonts w:ascii="Palatino Linotype" w:hAnsi="Palatino Linotype"/>
          <w:color w:val="000000" w:themeColor="text1"/>
        </w:rPr>
        <w:t>tisiete</w:t>
      </w:r>
      <w:r w:rsidR="007076C5" w:rsidRPr="0044664C">
        <w:rPr>
          <w:rFonts w:ascii="Palatino Linotype" w:hAnsi="Palatino Linotype"/>
          <w:color w:val="000000" w:themeColor="text1"/>
        </w:rPr>
        <w:t xml:space="preserve"> (</w:t>
      </w:r>
      <w:r w:rsidR="001A4261" w:rsidRPr="0044664C">
        <w:rPr>
          <w:rFonts w:ascii="Palatino Linotype" w:hAnsi="Palatino Linotype"/>
          <w:color w:val="000000" w:themeColor="text1"/>
        </w:rPr>
        <w:t>2</w:t>
      </w:r>
      <w:r w:rsidR="00B16954" w:rsidRPr="0044664C">
        <w:rPr>
          <w:rFonts w:ascii="Palatino Linotype" w:hAnsi="Palatino Linotype"/>
          <w:color w:val="000000" w:themeColor="text1"/>
        </w:rPr>
        <w:t>7</w:t>
      </w:r>
      <w:r w:rsidR="007076C5" w:rsidRPr="0044664C">
        <w:rPr>
          <w:rFonts w:ascii="Palatino Linotype" w:hAnsi="Palatino Linotype"/>
          <w:color w:val="000000" w:themeColor="text1"/>
        </w:rPr>
        <w:t xml:space="preserve">) de </w:t>
      </w:r>
      <w:r w:rsidR="000544CE" w:rsidRPr="0044664C">
        <w:rPr>
          <w:rFonts w:ascii="Palatino Linotype" w:hAnsi="Palatino Linotype"/>
          <w:color w:val="000000" w:themeColor="text1"/>
        </w:rPr>
        <w:t>abril</w:t>
      </w:r>
      <w:r w:rsidR="002D1AA7" w:rsidRPr="0044664C">
        <w:rPr>
          <w:rFonts w:ascii="Palatino Linotype" w:hAnsi="Palatino Linotype"/>
          <w:color w:val="000000" w:themeColor="text1"/>
        </w:rPr>
        <w:t xml:space="preserve"> de dos mil veinti</w:t>
      </w:r>
      <w:r w:rsidR="00384F2B" w:rsidRPr="0044664C">
        <w:rPr>
          <w:rFonts w:ascii="Palatino Linotype" w:hAnsi="Palatino Linotype"/>
          <w:color w:val="000000" w:themeColor="text1"/>
        </w:rPr>
        <w:t>dós</w:t>
      </w:r>
      <w:r w:rsidR="00662C69" w:rsidRPr="0044664C">
        <w:rPr>
          <w:rFonts w:ascii="Palatino Linotype" w:hAnsi="Palatino Linotype"/>
          <w:color w:val="000000" w:themeColor="text1"/>
        </w:rPr>
        <w:t>.</w:t>
      </w:r>
    </w:p>
    <w:p w14:paraId="1181C59D" w14:textId="77777777" w:rsidR="00B31E90" w:rsidRPr="0044664C" w:rsidRDefault="00B31E90" w:rsidP="00B31E90">
      <w:pPr>
        <w:tabs>
          <w:tab w:val="left" w:pos="3465"/>
        </w:tabs>
        <w:spacing w:line="360" w:lineRule="auto"/>
        <w:jc w:val="both"/>
        <w:rPr>
          <w:rFonts w:ascii="Palatino Linotype" w:hAnsi="Palatino Linotype"/>
          <w:color w:val="000000" w:themeColor="text1"/>
        </w:rPr>
      </w:pPr>
    </w:p>
    <w:p w14:paraId="04F87235" w14:textId="6BCEDC6E" w:rsidR="005F0007" w:rsidRPr="0044664C" w:rsidRDefault="00662C69" w:rsidP="00B31E90">
      <w:pPr>
        <w:spacing w:line="360" w:lineRule="auto"/>
        <w:jc w:val="both"/>
        <w:rPr>
          <w:rFonts w:ascii="Palatino Linotype" w:eastAsia="Times New Roman" w:hAnsi="Palatino Linotype" w:cs="Times New Roman"/>
          <w:color w:val="000000" w:themeColor="text1"/>
        </w:rPr>
      </w:pPr>
      <w:r w:rsidRPr="0044664C">
        <w:rPr>
          <w:rFonts w:ascii="Palatino Linotype" w:hAnsi="Palatino Linotype"/>
          <w:b/>
          <w:color w:val="000000" w:themeColor="text1"/>
        </w:rPr>
        <w:t>VISTO</w:t>
      </w:r>
      <w:r w:rsidRPr="0044664C">
        <w:rPr>
          <w:rFonts w:ascii="Palatino Linotype" w:hAnsi="Palatino Linotype"/>
          <w:color w:val="000000" w:themeColor="text1"/>
        </w:rPr>
        <w:t xml:space="preserve"> el expediente electrónico for</w:t>
      </w:r>
      <w:r w:rsidR="00D37494" w:rsidRPr="0044664C">
        <w:rPr>
          <w:rFonts w:ascii="Palatino Linotype" w:hAnsi="Palatino Linotype"/>
          <w:color w:val="000000" w:themeColor="text1"/>
        </w:rPr>
        <w:t>mado con motivo del</w:t>
      </w:r>
      <w:r w:rsidRPr="0044664C">
        <w:rPr>
          <w:rFonts w:ascii="Palatino Linotype" w:hAnsi="Palatino Linotype"/>
          <w:color w:val="000000" w:themeColor="text1"/>
        </w:rPr>
        <w:t xml:space="preserve"> recurso de revisión </w:t>
      </w:r>
      <w:r w:rsidR="00B16954" w:rsidRPr="0044664C">
        <w:rPr>
          <w:rFonts w:ascii="Palatino Linotype" w:hAnsi="Palatino Linotype"/>
          <w:b/>
        </w:rPr>
        <w:t>01098/INFOEM/IP/RR/2022</w:t>
      </w:r>
      <w:r w:rsidR="005F1362" w:rsidRPr="0044664C">
        <w:rPr>
          <w:rFonts w:ascii="Palatino Linotype" w:eastAsia="Times New Roman" w:hAnsi="Palatino Linotype" w:cs="Arial"/>
          <w:bCs/>
          <w:color w:val="000000" w:themeColor="text1"/>
        </w:rPr>
        <w:t xml:space="preserve">, </w:t>
      </w:r>
      <w:r w:rsidR="006B31E7" w:rsidRPr="0044664C">
        <w:rPr>
          <w:rFonts w:ascii="Palatino Linotype" w:eastAsia="Times New Roman" w:hAnsi="Palatino Linotype" w:cs="Times New Roman"/>
          <w:color w:val="000000" w:themeColor="text1"/>
        </w:rPr>
        <w:t>interpuesto por</w:t>
      </w:r>
      <w:r w:rsidR="0078249C" w:rsidRPr="0044664C">
        <w:rPr>
          <w:rFonts w:ascii="Palatino Linotype" w:eastAsia="Times New Roman" w:hAnsi="Palatino Linotype" w:cs="Times New Roman"/>
          <w:color w:val="000000" w:themeColor="text1"/>
        </w:rPr>
        <w:t xml:space="preserve"> </w:t>
      </w:r>
      <w:r w:rsidR="00656042">
        <w:rPr>
          <w:rFonts w:ascii="Palatino Linotype" w:eastAsia="Times New Roman" w:hAnsi="Palatino Linotype" w:cs="Times New Roman"/>
          <w:b/>
          <w:bCs/>
          <w:color w:val="000000" w:themeColor="text1"/>
        </w:rPr>
        <w:t>XXXX XXXXXX XXXXX</w:t>
      </w:r>
      <w:r w:rsidR="00DC6944" w:rsidRPr="0044664C">
        <w:rPr>
          <w:rFonts w:ascii="Palatino Linotype" w:eastAsia="Times New Roman" w:hAnsi="Palatino Linotype" w:cs="Times New Roman"/>
          <w:color w:val="000000" w:themeColor="text1"/>
        </w:rPr>
        <w:t>,</w:t>
      </w:r>
      <w:r w:rsidR="00D0377B" w:rsidRPr="0044664C">
        <w:rPr>
          <w:rFonts w:ascii="Palatino Linotype" w:eastAsia="Times New Roman" w:hAnsi="Palatino Linotype" w:cs="Times New Roman"/>
          <w:color w:val="000000" w:themeColor="text1"/>
        </w:rPr>
        <w:t xml:space="preserve"> </w:t>
      </w:r>
      <w:r w:rsidR="007076C5" w:rsidRPr="0044664C">
        <w:rPr>
          <w:rFonts w:ascii="Palatino Linotype" w:eastAsia="Times New Roman" w:hAnsi="Palatino Linotype" w:cs="Times New Roman"/>
          <w:color w:val="000000" w:themeColor="text1"/>
        </w:rPr>
        <w:t>en adelante la</w:t>
      </w:r>
      <w:r w:rsidR="00E92215" w:rsidRPr="0044664C">
        <w:rPr>
          <w:rFonts w:ascii="Palatino Linotype" w:eastAsia="Times New Roman" w:hAnsi="Palatino Linotype" w:cs="Times New Roman"/>
          <w:color w:val="000000" w:themeColor="text1"/>
        </w:rPr>
        <w:t xml:space="preserve"> </w:t>
      </w:r>
      <w:r w:rsidR="006B31E7" w:rsidRPr="0044664C">
        <w:rPr>
          <w:rFonts w:ascii="Palatino Linotype" w:eastAsia="Times New Roman" w:hAnsi="Palatino Linotype" w:cs="Times New Roman"/>
          <w:b/>
          <w:bCs/>
          <w:color w:val="000000" w:themeColor="text1"/>
        </w:rPr>
        <w:t>RECURRENTE</w:t>
      </w:r>
      <w:r w:rsidR="00E647FF" w:rsidRPr="0044664C">
        <w:rPr>
          <w:rFonts w:ascii="Palatino Linotype" w:eastAsia="Times New Roman" w:hAnsi="Palatino Linotype" w:cs="Arial"/>
          <w:color w:val="000000" w:themeColor="text1"/>
        </w:rPr>
        <w:t>;</w:t>
      </w:r>
      <w:r w:rsidR="005F1362" w:rsidRPr="0044664C">
        <w:rPr>
          <w:rFonts w:ascii="Palatino Linotype" w:eastAsia="Times New Roman" w:hAnsi="Palatino Linotype" w:cs="Arial"/>
          <w:color w:val="000000" w:themeColor="text1"/>
        </w:rPr>
        <w:t xml:space="preserve"> en contra de la respuesta del</w:t>
      </w:r>
      <w:r w:rsidR="002C1007" w:rsidRPr="0044664C">
        <w:rPr>
          <w:rFonts w:ascii="Palatino Linotype" w:eastAsia="Times New Roman" w:hAnsi="Palatino Linotype" w:cs="Arial"/>
          <w:color w:val="000000" w:themeColor="text1"/>
        </w:rPr>
        <w:t xml:space="preserve"> </w:t>
      </w:r>
      <w:r w:rsidR="00B16954" w:rsidRPr="0044664C">
        <w:rPr>
          <w:rFonts w:ascii="Palatino Linotype" w:hAnsi="Palatino Linotype"/>
          <w:b/>
          <w:bCs/>
          <w:color w:val="000000"/>
          <w:szCs w:val="22"/>
        </w:rPr>
        <w:t xml:space="preserve">Ayuntamiento de </w:t>
      </w:r>
      <w:proofErr w:type="spellStart"/>
      <w:r w:rsidR="00B16954" w:rsidRPr="0044664C">
        <w:rPr>
          <w:rFonts w:ascii="Palatino Linotype" w:hAnsi="Palatino Linotype"/>
          <w:b/>
          <w:bCs/>
          <w:color w:val="000000"/>
          <w:szCs w:val="22"/>
        </w:rPr>
        <w:t>Luvianos</w:t>
      </w:r>
      <w:proofErr w:type="spellEnd"/>
      <w:r w:rsidR="009572EE" w:rsidRPr="0044664C">
        <w:rPr>
          <w:rFonts w:ascii="Palatino Linotype" w:eastAsia="Calibri" w:hAnsi="Palatino Linotype" w:cs="Arial"/>
          <w:color w:val="000000" w:themeColor="text1"/>
          <w:lang w:val="es-ES"/>
        </w:rPr>
        <w:t>,</w:t>
      </w:r>
      <w:r w:rsidR="005F1362" w:rsidRPr="0044664C">
        <w:rPr>
          <w:rFonts w:ascii="Palatino Linotype" w:eastAsia="Calibri" w:hAnsi="Palatino Linotype" w:cs="Arial"/>
          <w:color w:val="000000" w:themeColor="text1"/>
          <w:lang w:val="es-ES"/>
        </w:rPr>
        <w:t xml:space="preserve"> </w:t>
      </w:r>
      <w:r w:rsidR="005F1362" w:rsidRPr="0044664C">
        <w:rPr>
          <w:rFonts w:ascii="Palatino Linotype" w:eastAsia="Times New Roman" w:hAnsi="Palatino Linotype" w:cs="Times New Roman"/>
          <w:color w:val="000000" w:themeColor="text1"/>
        </w:rPr>
        <w:t>en lo sucesivo el</w:t>
      </w:r>
      <w:r w:rsidR="005F1362" w:rsidRPr="0044664C">
        <w:rPr>
          <w:rFonts w:ascii="Palatino Linotype" w:eastAsia="Times New Roman" w:hAnsi="Palatino Linotype" w:cs="Times New Roman"/>
          <w:b/>
          <w:color w:val="000000" w:themeColor="text1"/>
        </w:rPr>
        <w:t xml:space="preserve"> SUJETO OBLIGADO, </w:t>
      </w:r>
      <w:r w:rsidR="005F1362" w:rsidRPr="0044664C">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44664C"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44664C">
        <w:rPr>
          <w:b/>
          <w:color w:val="000000" w:themeColor="text1"/>
        </w:rPr>
        <w:t>A</w:t>
      </w:r>
      <w:r w:rsidR="00C967DD" w:rsidRPr="0044664C">
        <w:rPr>
          <w:b/>
          <w:color w:val="000000" w:themeColor="text1"/>
        </w:rPr>
        <w:t xml:space="preserve"> </w:t>
      </w:r>
      <w:r w:rsidRPr="0044664C">
        <w:rPr>
          <w:b/>
          <w:color w:val="000000" w:themeColor="text1"/>
        </w:rPr>
        <w:t>N</w:t>
      </w:r>
      <w:r w:rsidR="00C967DD" w:rsidRPr="0044664C">
        <w:rPr>
          <w:b/>
          <w:color w:val="000000" w:themeColor="text1"/>
        </w:rPr>
        <w:t xml:space="preserve"> </w:t>
      </w:r>
      <w:r w:rsidRPr="0044664C">
        <w:rPr>
          <w:b/>
          <w:color w:val="000000" w:themeColor="text1"/>
        </w:rPr>
        <w:t>T</w:t>
      </w:r>
      <w:r w:rsidR="00C967DD" w:rsidRPr="0044664C">
        <w:rPr>
          <w:b/>
          <w:color w:val="000000" w:themeColor="text1"/>
        </w:rPr>
        <w:t xml:space="preserve"> </w:t>
      </w:r>
      <w:r w:rsidRPr="0044664C">
        <w:rPr>
          <w:b/>
          <w:color w:val="000000" w:themeColor="text1"/>
        </w:rPr>
        <w:t>E</w:t>
      </w:r>
      <w:r w:rsidR="00C967DD" w:rsidRPr="0044664C">
        <w:rPr>
          <w:b/>
          <w:color w:val="000000" w:themeColor="text1"/>
        </w:rPr>
        <w:t xml:space="preserve"> </w:t>
      </w:r>
      <w:r w:rsidRPr="0044664C">
        <w:rPr>
          <w:b/>
          <w:color w:val="000000" w:themeColor="text1"/>
        </w:rPr>
        <w:t>C</w:t>
      </w:r>
      <w:r w:rsidR="00C967DD" w:rsidRPr="0044664C">
        <w:rPr>
          <w:b/>
          <w:color w:val="000000" w:themeColor="text1"/>
        </w:rPr>
        <w:t xml:space="preserve"> </w:t>
      </w:r>
      <w:r w:rsidRPr="0044664C">
        <w:rPr>
          <w:b/>
          <w:color w:val="000000" w:themeColor="text1"/>
        </w:rPr>
        <w:t>E</w:t>
      </w:r>
      <w:r w:rsidR="00C967DD" w:rsidRPr="0044664C">
        <w:rPr>
          <w:b/>
          <w:color w:val="000000" w:themeColor="text1"/>
        </w:rPr>
        <w:t xml:space="preserve"> </w:t>
      </w:r>
      <w:r w:rsidRPr="0044664C">
        <w:rPr>
          <w:b/>
          <w:color w:val="000000" w:themeColor="text1"/>
        </w:rPr>
        <w:t>D</w:t>
      </w:r>
      <w:r w:rsidR="00C967DD" w:rsidRPr="0044664C">
        <w:rPr>
          <w:b/>
          <w:color w:val="000000" w:themeColor="text1"/>
        </w:rPr>
        <w:t xml:space="preserve"> </w:t>
      </w:r>
      <w:r w:rsidRPr="0044664C">
        <w:rPr>
          <w:b/>
          <w:color w:val="000000" w:themeColor="text1"/>
        </w:rPr>
        <w:t>E</w:t>
      </w:r>
      <w:r w:rsidR="00C967DD" w:rsidRPr="0044664C">
        <w:rPr>
          <w:b/>
          <w:color w:val="000000" w:themeColor="text1"/>
        </w:rPr>
        <w:t xml:space="preserve"> </w:t>
      </w:r>
      <w:r w:rsidRPr="0044664C">
        <w:rPr>
          <w:b/>
          <w:color w:val="000000" w:themeColor="text1"/>
        </w:rPr>
        <w:t>N</w:t>
      </w:r>
      <w:r w:rsidR="00C967DD" w:rsidRPr="0044664C">
        <w:rPr>
          <w:b/>
          <w:color w:val="000000" w:themeColor="text1"/>
        </w:rPr>
        <w:t xml:space="preserve"> </w:t>
      </w:r>
      <w:r w:rsidRPr="0044664C">
        <w:rPr>
          <w:b/>
          <w:color w:val="000000" w:themeColor="text1"/>
        </w:rPr>
        <w:t>T</w:t>
      </w:r>
      <w:r w:rsidR="00C967DD" w:rsidRPr="0044664C">
        <w:rPr>
          <w:b/>
          <w:color w:val="000000" w:themeColor="text1"/>
        </w:rPr>
        <w:t xml:space="preserve"> </w:t>
      </w:r>
      <w:r w:rsidRPr="0044664C">
        <w:rPr>
          <w:b/>
          <w:color w:val="000000" w:themeColor="text1"/>
        </w:rPr>
        <w:t>E</w:t>
      </w:r>
      <w:r w:rsidR="00C967DD" w:rsidRPr="0044664C">
        <w:rPr>
          <w:b/>
          <w:color w:val="000000" w:themeColor="text1"/>
        </w:rPr>
        <w:t xml:space="preserve"> </w:t>
      </w:r>
      <w:r w:rsidRPr="0044664C">
        <w:rPr>
          <w:b/>
          <w:color w:val="000000" w:themeColor="text1"/>
        </w:rPr>
        <w:t>S</w:t>
      </w:r>
      <w:bookmarkEnd w:id="0"/>
      <w:bookmarkEnd w:id="1"/>
      <w:bookmarkEnd w:id="2"/>
    </w:p>
    <w:p w14:paraId="402A4C0A" w14:textId="55DB0BA4" w:rsidR="00D9392E" w:rsidRPr="0044664C"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664C">
        <w:rPr>
          <w:rFonts w:ascii="Palatino Linotype" w:eastAsia="Calibri" w:hAnsi="Palatino Linotype" w:cs="Arial"/>
          <w:color w:val="000000" w:themeColor="text1"/>
          <w:lang w:val="es-ES"/>
        </w:rPr>
        <w:t>El</w:t>
      </w:r>
      <w:r w:rsidR="00D9392E" w:rsidRPr="0044664C">
        <w:rPr>
          <w:rFonts w:ascii="Palatino Linotype" w:eastAsia="Calibri" w:hAnsi="Palatino Linotype" w:cs="Arial"/>
          <w:color w:val="000000" w:themeColor="text1"/>
          <w:lang w:val="es-ES"/>
        </w:rPr>
        <w:t xml:space="preserve"> </w:t>
      </w:r>
      <w:r w:rsidR="004130AB" w:rsidRPr="0044664C">
        <w:rPr>
          <w:rFonts w:ascii="Palatino Linotype" w:eastAsia="Calibri" w:hAnsi="Palatino Linotype" w:cs="Arial"/>
          <w:color w:val="000000" w:themeColor="text1"/>
          <w:lang w:val="es-ES"/>
        </w:rPr>
        <w:t>treinta y uno</w:t>
      </w:r>
      <w:r w:rsidR="00304056" w:rsidRPr="0044664C">
        <w:rPr>
          <w:rFonts w:ascii="Palatino Linotype" w:eastAsia="Calibri" w:hAnsi="Palatino Linotype" w:cs="Arial"/>
          <w:color w:val="000000" w:themeColor="text1"/>
          <w:lang w:val="es-ES"/>
        </w:rPr>
        <w:t xml:space="preserve"> </w:t>
      </w:r>
      <w:r w:rsidR="007076C5" w:rsidRPr="0044664C">
        <w:rPr>
          <w:rFonts w:ascii="Palatino Linotype" w:eastAsia="Calibri" w:hAnsi="Palatino Linotype" w:cs="Arial"/>
          <w:color w:val="000000" w:themeColor="text1"/>
          <w:lang w:val="es-ES"/>
        </w:rPr>
        <w:t>(</w:t>
      </w:r>
      <w:r w:rsidR="004130AB" w:rsidRPr="0044664C">
        <w:rPr>
          <w:rFonts w:ascii="Palatino Linotype" w:eastAsia="Calibri" w:hAnsi="Palatino Linotype" w:cs="Arial"/>
          <w:color w:val="000000" w:themeColor="text1"/>
          <w:lang w:val="es-ES"/>
        </w:rPr>
        <w:t>31</w:t>
      </w:r>
      <w:r w:rsidR="007076C5" w:rsidRPr="0044664C">
        <w:rPr>
          <w:rFonts w:ascii="Palatino Linotype" w:eastAsia="Calibri" w:hAnsi="Palatino Linotype" w:cs="Arial"/>
          <w:color w:val="000000" w:themeColor="text1"/>
          <w:lang w:val="es-ES"/>
        </w:rPr>
        <w:t xml:space="preserve">) de </w:t>
      </w:r>
      <w:r w:rsidR="004130AB" w:rsidRPr="0044664C">
        <w:rPr>
          <w:rFonts w:ascii="Palatino Linotype" w:eastAsia="Calibri" w:hAnsi="Palatino Linotype" w:cs="Arial"/>
          <w:color w:val="000000" w:themeColor="text1"/>
          <w:lang w:val="es-ES"/>
        </w:rPr>
        <w:t>enero</w:t>
      </w:r>
      <w:r w:rsidR="00B31E90" w:rsidRPr="0044664C">
        <w:rPr>
          <w:rFonts w:ascii="Palatino Linotype" w:eastAsia="Calibri" w:hAnsi="Palatino Linotype" w:cs="Arial"/>
          <w:color w:val="000000" w:themeColor="text1"/>
          <w:lang w:val="es-ES"/>
        </w:rPr>
        <w:t xml:space="preserve"> de dos mil veinti</w:t>
      </w:r>
      <w:r w:rsidR="00DC6944" w:rsidRPr="0044664C">
        <w:rPr>
          <w:rFonts w:ascii="Palatino Linotype" w:eastAsia="Calibri" w:hAnsi="Palatino Linotype" w:cs="Arial"/>
          <w:color w:val="000000" w:themeColor="text1"/>
          <w:lang w:val="es-ES"/>
        </w:rPr>
        <w:t>dós</w:t>
      </w:r>
      <w:r w:rsidR="005F1362" w:rsidRPr="0044664C">
        <w:rPr>
          <w:rFonts w:ascii="Palatino Linotype" w:eastAsia="Calibri" w:hAnsi="Palatino Linotype" w:cs="Arial"/>
          <w:color w:val="000000" w:themeColor="text1"/>
          <w:lang w:val="es-ES"/>
        </w:rPr>
        <w:t xml:space="preserve">, </w:t>
      </w:r>
      <w:r w:rsidR="004E197E" w:rsidRPr="0044664C">
        <w:rPr>
          <w:rFonts w:ascii="Palatino Linotype" w:eastAsia="Calibri" w:hAnsi="Palatino Linotype" w:cs="Arial"/>
          <w:color w:val="000000" w:themeColor="text1"/>
          <w:lang w:val="es-ES"/>
        </w:rPr>
        <w:t>el</w:t>
      </w:r>
      <w:r w:rsidR="00B31E90" w:rsidRPr="0044664C">
        <w:rPr>
          <w:rFonts w:ascii="Palatino Linotype" w:hAnsi="Palatino Linotype"/>
          <w:color w:val="000000" w:themeColor="text1"/>
        </w:rPr>
        <w:t xml:space="preserve"> particular</w:t>
      </w:r>
      <w:r w:rsidR="005F1362" w:rsidRPr="0044664C">
        <w:rPr>
          <w:rFonts w:ascii="Palatino Linotype" w:hAnsi="Palatino Linotype"/>
          <w:color w:val="000000" w:themeColor="text1"/>
        </w:rPr>
        <w:t xml:space="preserve"> presentó</w:t>
      </w:r>
      <w:r w:rsidR="005F1362" w:rsidRPr="0044664C">
        <w:rPr>
          <w:rFonts w:ascii="Palatino Linotype" w:hAnsi="Palatino Linotype"/>
          <w:b/>
          <w:color w:val="000000" w:themeColor="text1"/>
        </w:rPr>
        <w:t xml:space="preserve"> </w:t>
      </w:r>
      <w:r w:rsidR="00127E68" w:rsidRPr="0044664C">
        <w:rPr>
          <w:rFonts w:ascii="Palatino Linotype" w:hAnsi="Palatino Linotype"/>
          <w:bCs/>
          <w:color w:val="000000" w:themeColor="text1"/>
        </w:rPr>
        <w:t xml:space="preserve">a través </w:t>
      </w:r>
      <w:r w:rsidR="00DE4F75" w:rsidRPr="0044664C">
        <w:rPr>
          <w:rFonts w:ascii="Palatino Linotype" w:hAnsi="Palatino Linotype"/>
          <w:bCs/>
          <w:color w:val="000000" w:themeColor="text1"/>
        </w:rPr>
        <w:t>de</w:t>
      </w:r>
      <w:r w:rsidR="004863BC" w:rsidRPr="0044664C">
        <w:rPr>
          <w:rFonts w:ascii="Palatino Linotype" w:hAnsi="Palatino Linotype"/>
          <w:bCs/>
          <w:color w:val="000000" w:themeColor="text1"/>
        </w:rPr>
        <w:t xml:space="preserve"> </w:t>
      </w:r>
      <w:r w:rsidR="00DE4F75" w:rsidRPr="0044664C">
        <w:rPr>
          <w:rFonts w:ascii="Palatino Linotype" w:hAnsi="Palatino Linotype"/>
          <w:bCs/>
          <w:color w:val="000000" w:themeColor="text1"/>
        </w:rPr>
        <w:t>l</w:t>
      </w:r>
      <w:r w:rsidR="004863BC" w:rsidRPr="0044664C">
        <w:rPr>
          <w:rFonts w:ascii="Palatino Linotype" w:hAnsi="Palatino Linotype"/>
          <w:bCs/>
          <w:color w:val="000000" w:themeColor="text1"/>
        </w:rPr>
        <w:t>a Plataforma Nacional de Transparencia (PNT)</w:t>
      </w:r>
      <w:r w:rsidR="007076C5" w:rsidRPr="0044664C">
        <w:rPr>
          <w:rFonts w:ascii="Palatino Linotype" w:hAnsi="Palatino Linotype"/>
          <w:bCs/>
          <w:color w:val="000000" w:themeColor="text1"/>
        </w:rPr>
        <w:t xml:space="preserve"> </w:t>
      </w:r>
      <w:r w:rsidR="004863BC" w:rsidRPr="0044664C">
        <w:rPr>
          <w:rFonts w:ascii="Palatino Linotype" w:hAnsi="Palatino Linotype"/>
          <w:bCs/>
          <w:color w:val="000000" w:themeColor="text1"/>
        </w:rPr>
        <w:t xml:space="preserve">y el </w:t>
      </w:r>
      <w:r w:rsidR="005F1362" w:rsidRPr="0044664C">
        <w:rPr>
          <w:rFonts w:ascii="Palatino Linotype" w:eastAsia="Calibri" w:hAnsi="Palatino Linotype" w:cs="Arial"/>
          <w:color w:val="000000" w:themeColor="text1"/>
          <w:lang w:val="es-ES"/>
        </w:rPr>
        <w:t xml:space="preserve">Sistema de Acceso a la Información Mexiquense </w:t>
      </w:r>
      <w:r w:rsidR="005F1362" w:rsidRPr="0044664C">
        <w:rPr>
          <w:rFonts w:ascii="Palatino Linotype" w:eastAsia="Calibri" w:hAnsi="Palatino Linotype" w:cs="Arial"/>
          <w:bCs/>
          <w:color w:val="000000" w:themeColor="text1"/>
          <w:lang w:val="es-ES"/>
        </w:rPr>
        <w:t>(SAIMEX)</w:t>
      </w:r>
      <w:r w:rsidR="005F1362" w:rsidRPr="0044664C">
        <w:rPr>
          <w:rFonts w:ascii="Palatino Linotype" w:eastAsia="Calibri" w:hAnsi="Palatino Linotype" w:cs="Arial"/>
          <w:color w:val="000000" w:themeColor="text1"/>
          <w:lang w:val="es-ES"/>
        </w:rPr>
        <w:t>, la solicitud de información pública registrada con el número</w:t>
      </w:r>
      <w:r w:rsidR="005F1362" w:rsidRPr="0044664C">
        <w:rPr>
          <w:rFonts w:ascii="Palatino Linotype" w:hAnsi="Palatino Linotype"/>
          <w:b/>
          <w:bCs/>
          <w:color w:val="000000" w:themeColor="text1"/>
        </w:rPr>
        <w:t xml:space="preserve"> </w:t>
      </w:r>
      <w:r w:rsidR="000544CE" w:rsidRPr="0044664C">
        <w:rPr>
          <w:rFonts w:ascii="Palatino Linotype" w:hAnsi="Palatino Linotype"/>
          <w:b/>
          <w:bCs/>
          <w:color w:val="000000" w:themeColor="text1"/>
        </w:rPr>
        <w:t>00</w:t>
      </w:r>
      <w:r w:rsidR="00304056" w:rsidRPr="0044664C">
        <w:rPr>
          <w:rFonts w:ascii="Palatino Linotype" w:hAnsi="Palatino Linotype"/>
          <w:b/>
          <w:bCs/>
          <w:color w:val="000000" w:themeColor="text1"/>
        </w:rPr>
        <w:t>0</w:t>
      </w:r>
      <w:r w:rsidR="004863BC" w:rsidRPr="0044664C">
        <w:rPr>
          <w:rFonts w:ascii="Palatino Linotype" w:hAnsi="Palatino Linotype"/>
          <w:b/>
          <w:bCs/>
          <w:color w:val="000000" w:themeColor="text1"/>
        </w:rPr>
        <w:t>15</w:t>
      </w:r>
      <w:r w:rsidR="00304056" w:rsidRPr="0044664C">
        <w:rPr>
          <w:rFonts w:ascii="Palatino Linotype" w:hAnsi="Palatino Linotype"/>
          <w:b/>
          <w:bCs/>
          <w:color w:val="000000" w:themeColor="text1"/>
        </w:rPr>
        <w:t>/</w:t>
      </w:r>
      <w:r w:rsidR="004863BC" w:rsidRPr="0044664C">
        <w:rPr>
          <w:rFonts w:ascii="Palatino Linotype" w:hAnsi="Palatino Linotype"/>
          <w:b/>
          <w:bCs/>
          <w:color w:val="000000" w:themeColor="text1"/>
        </w:rPr>
        <w:t>LUVIANOS</w:t>
      </w:r>
      <w:r w:rsidR="007B50DF" w:rsidRPr="0044664C">
        <w:rPr>
          <w:rFonts w:ascii="Palatino Linotype" w:hAnsi="Palatino Linotype"/>
          <w:b/>
          <w:bCs/>
          <w:color w:val="000000" w:themeColor="text1"/>
        </w:rPr>
        <w:t>/IP/202</w:t>
      </w:r>
      <w:r w:rsidR="000544CE" w:rsidRPr="0044664C">
        <w:rPr>
          <w:rFonts w:ascii="Palatino Linotype" w:hAnsi="Palatino Linotype"/>
          <w:b/>
          <w:bCs/>
          <w:color w:val="000000" w:themeColor="text1"/>
        </w:rPr>
        <w:t>2</w:t>
      </w:r>
      <w:r w:rsidR="005F1362" w:rsidRPr="0044664C">
        <w:rPr>
          <w:rFonts w:ascii="Palatino Linotype" w:hAnsi="Palatino Linotype"/>
          <w:b/>
          <w:bCs/>
          <w:color w:val="000000" w:themeColor="text1"/>
        </w:rPr>
        <w:t>,</w:t>
      </w:r>
      <w:r w:rsidR="005F1362" w:rsidRPr="0044664C">
        <w:rPr>
          <w:rFonts w:ascii="Palatino Linotype" w:eastAsia="Calibri" w:hAnsi="Palatino Linotype" w:cs="Arial"/>
          <w:color w:val="000000" w:themeColor="text1"/>
          <w:lang w:val="es-ES"/>
        </w:rPr>
        <w:t xml:space="preserve"> mediante la cual requirió</w:t>
      </w:r>
      <w:r w:rsidR="00022D89" w:rsidRPr="0044664C">
        <w:rPr>
          <w:rFonts w:ascii="Palatino Linotype" w:eastAsia="Calibri" w:hAnsi="Palatino Linotype" w:cs="Arial"/>
          <w:color w:val="000000" w:themeColor="text1"/>
          <w:lang w:val="es-ES"/>
        </w:rPr>
        <w:t xml:space="preserve"> lo siguiente</w:t>
      </w:r>
      <w:r w:rsidR="005F1362" w:rsidRPr="0044664C">
        <w:rPr>
          <w:rFonts w:ascii="Palatino Linotype" w:eastAsia="Calibri" w:hAnsi="Palatino Linotype" w:cs="Arial"/>
          <w:color w:val="000000" w:themeColor="text1"/>
          <w:lang w:val="es-ES"/>
        </w:rPr>
        <w:t>:</w:t>
      </w:r>
    </w:p>
    <w:p w14:paraId="76EB7490" w14:textId="77777777" w:rsidR="00B31E90" w:rsidRPr="0044664C"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3181A43D" w14:textId="67FC862D" w:rsidR="004863BC" w:rsidRPr="0044664C" w:rsidRDefault="005F1362"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i/>
          <w:color w:val="000000" w:themeColor="text1"/>
          <w:sz w:val="22"/>
          <w:szCs w:val="22"/>
        </w:rPr>
        <w:t>“</w:t>
      </w:r>
      <w:r w:rsidR="004863BC" w:rsidRPr="0044664C">
        <w:rPr>
          <w:rFonts w:ascii="Palatino Linotype" w:hAnsi="Palatino Linotype"/>
          <w:bCs/>
          <w:i/>
          <w:color w:val="000000"/>
          <w:sz w:val="22"/>
          <w:szCs w:val="22"/>
        </w:rPr>
        <w:t xml:space="preserve">Solicito Obtener la opinión de cumplimiento proporcionada directamente por el ente </w:t>
      </w:r>
      <w:r w:rsidR="00736F44" w:rsidRPr="0044664C">
        <w:rPr>
          <w:rFonts w:ascii="Palatino Linotype" w:hAnsi="Palatino Linotype"/>
          <w:bCs/>
          <w:i/>
          <w:color w:val="000000"/>
          <w:sz w:val="22"/>
          <w:szCs w:val="22"/>
        </w:rPr>
        <w:t>f</w:t>
      </w:r>
      <w:r w:rsidR="004863BC" w:rsidRPr="0044664C">
        <w:rPr>
          <w:rFonts w:ascii="Palatino Linotype" w:hAnsi="Palatino Linotype"/>
          <w:bCs/>
          <w:i/>
          <w:color w:val="000000"/>
          <w:sz w:val="22"/>
          <w:szCs w:val="22"/>
        </w:rPr>
        <w:t>iscalizador hacia los ayuntamientos y sus descentralizadas (DIF,</w:t>
      </w:r>
    </w:p>
    <w:p w14:paraId="6FD25FC6" w14:textId="0F71104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 xml:space="preserve">Sistema de agua, Instituto de la mujer, casa de la cultura, </w:t>
      </w:r>
      <w:proofErr w:type="spellStart"/>
      <w:r w:rsidRPr="0044664C">
        <w:rPr>
          <w:rFonts w:ascii="Palatino Linotype" w:hAnsi="Palatino Linotype"/>
          <w:bCs/>
          <w:i/>
          <w:color w:val="000000"/>
          <w:sz w:val="22"/>
          <w:szCs w:val="22"/>
        </w:rPr>
        <w:t>etc</w:t>
      </w:r>
      <w:proofErr w:type="spellEnd"/>
      <w:r w:rsidRPr="0044664C">
        <w:rPr>
          <w:rFonts w:ascii="Palatino Linotype" w:hAnsi="Palatino Linotype"/>
          <w:bCs/>
          <w:i/>
          <w:color w:val="000000"/>
          <w:sz w:val="22"/>
          <w:szCs w:val="22"/>
        </w:rPr>
        <w:t>): SAT, IMSS, INFONAVIT y SATEM, cada uno en sus respectivos ámbitos y generada x el</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mismo ente obligado; ya que los reportes fiscales los baja la persona autorizada por el ente obligado con la clave CIEC tratándose del ISR salarios y</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asimilados y/o asalariados. Se solicita lo siguiente:</w:t>
      </w:r>
    </w:p>
    <w:p w14:paraId="74B11DAC"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I. Reportes del aplicativo “Visor de nómina del SAT” por los años 2018, 2019, 2020, y 2021 en sus tres presentaciones:</w:t>
      </w:r>
    </w:p>
    <w:p w14:paraId="49CC3B4E"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a) Vista anual acumulada.</w:t>
      </w:r>
    </w:p>
    <w:p w14:paraId="3B0C07DD"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b) Detalle mensual.</w:t>
      </w:r>
    </w:p>
    <w:p w14:paraId="57966BAC"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c) Detalle diferencias sueldos y salarios.</w:t>
      </w:r>
    </w:p>
    <w:p w14:paraId="5A98A938" w14:textId="7219F359"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lastRenderedPageBreak/>
        <w:t>II. La constancia de situación fiscal de no adeudo emitida por el INFONAVIT, generada desde el portal empresarial de esa Institución, a través de</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internet.</w:t>
      </w:r>
    </w:p>
    <w:p w14:paraId="0A4FE955" w14:textId="760B030C"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III. La opinión de no adeudo en el cumplimiento de obligaciones fiscales en materia de seguridad social emitida x el IMSS, generada desde el portal de</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esa Institución, a través de internet.</w:t>
      </w:r>
    </w:p>
    <w:p w14:paraId="2750E607" w14:textId="601905DC"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IV. La opinión de no adeudo en el cumplimiento de obligaciones fiscales estatales emitida por el SATEM, generada desde el portal de esa Institución, a</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través de internet.</w:t>
      </w:r>
    </w:p>
    <w:p w14:paraId="2EE144D5" w14:textId="2C9E948B"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V. Un papel de trabajo por el municipio, y otro por cada una de sus descentralizadas que contenga los datos para identificar el ISR participable</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recuperado por cada mes desde Enero de 2019 hasta Octubre de 2021. Propongo un papel de trabajo con los siguientes encabezados:</w:t>
      </w:r>
    </w:p>
    <w:p w14:paraId="131A5A80"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A) En la columna A “Mes”.</w:t>
      </w:r>
    </w:p>
    <w:p w14:paraId="750EA009"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B) En la columna B “Año”.</w:t>
      </w:r>
    </w:p>
    <w:p w14:paraId="4D1E7AAC"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C) En la columna C “ISR salarios retenido”.</w:t>
      </w:r>
    </w:p>
    <w:p w14:paraId="2554E6A3"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D) En la columna D “ISR salarios enterado”.</w:t>
      </w:r>
    </w:p>
    <w:p w14:paraId="4520C000"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E) En la columna E “ISR asimilados retenido”.</w:t>
      </w:r>
    </w:p>
    <w:p w14:paraId="1472901A"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F) En la columna F “ISR asimilados enterado”.</w:t>
      </w:r>
    </w:p>
    <w:p w14:paraId="0A0EEF98"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G) En la columna G “ISR honorarios y arrendamiento retenido”.</w:t>
      </w:r>
    </w:p>
    <w:p w14:paraId="7A0A4BE5"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H) En la columna H “ISR honorarios y arrendamiento enterado”.</w:t>
      </w:r>
    </w:p>
    <w:p w14:paraId="780E7A70"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I) En la columna I “ISR participable recuperado a valor histórico”.</w:t>
      </w:r>
    </w:p>
    <w:p w14:paraId="5E7C0A67"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J) En la columna J “Subsidio para el empleo entregado en el mes al trabajador”.</w:t>
      </w:r>
    </w:p>
    <w:p w14:paraId="57A80B07"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K) En la columna K “Subsidio para el empleo acreditado en el mes contra las contribuciones que proceda”.</w:t>
      </w:r>
    </w:p>
    <w:p w14:paraId="16395F57" w14:textId="7CC24C7D"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En las filas correspondientes a cada mes, capturar la información de ese periodo. Al calce del papel de trabajo, el monto del ISR participable que no se</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ha podido recuperar, separando el monto que está pendiente de solicitar, del monto que se solicitó y no se recuperó.</w:t>
      </w:r>
    </w:p>
    <w:p w14:paraId="614BFEF5" w14:textId="300C426F"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VI. Para comprobar que los trabajadores no están siendo afectados x errores en el cálculo de sus impuestos (No tienen diferencias a cargo, ni</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diferencias a favor en su declaración anual precargada), propongo q seleccionen al azar 5 muestras del ayuntamiento y tres muestras de cada</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 xml:space="preserve">descentralizada. A cada uno de los trabajadores seleccionados el personal responsable del municipio y/o de las descentralizadas, </w:t>
      </w:r>
      <w:proofErr w:type="gramStart"/>
      <w:r w:rsidRPr="0044664C">
        <w:rPr>
          <w:rFonts w:ascii="Palatino Linotype" w:hAnsi="Palatino Linotype"/>
          <w:bCs/>
          <w:i/>
          <w:color w:val="000000"/>
          <w:sz w:val="22"/>
          <w:szCs w:val="22"/>
        </w:rPr>
        <w:t>les</w:t>
      </w:r>
      <w:proofErr w:type="gramEnd"/>
      <w:r w:rsidRPr="0044664C">
        <w:rPr>
          <w:rFonts w:ascii="Palatino Linotype" w:hAnsi="Palatino Linotype"/>
          <w:bCs/>
          <w:i/>
          <w:color w:val="000000"/>
          <w:sz w:val="22"/>
          <w:szCs w:val="22"/>
        </w:rPr>
        <w:t xml:space="preserve"> calcularán el</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impuesto anual por los años 2017, 2018, 2019, y 2020, con base en los datos precargados en el expediente fiscal del trabajador. Para guardar la</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 xml:space="preserve">confidencialidad, a </w:t>
      </w:r>
      <w:proofErr w:type="spellStart"/>
      <w:r w:rsidRPr="0044664C">
        <w:rPr>
          <w:rFonts w:ascii="Palatino Linotype" w:hAnsi="Palatino Linotype"/>
          <w:bCs/>
          <w:i/>
          <w:color w:val="000000"/>
          <w:sz w:val="22"/>
          <w:szCs w:val="22"/>
        </w:rPr>
        <w:t>mi</w:t>
      </w:r>
      <w:proofErr w:type="spellEnd"/>
      <w:r w:rsidRPr="0044664C">
        <w:rPr>
          <w:rFonts w:ascii="Palatino Linotype" w:hAnsi="Palatino Linotype"/>
          <w:bCs/>
          <w:i/>
          <w:color w:val="000000"/>
          <w:sz w:val="22"/>
          <w:szCs w:val="22"/>
        </w:rPr>
        <w:t xml:space="preserve"> solo me entregarán un papel de trabajo con los siguientes encabezados:</w:t>
      </w:r>
    </w:p>
    <w:p w14:paraId="3B80D6FE"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lastRenderedPageBreak/>
        <w:t>A) En la columna A “Nombre del trabajador”, pudiendo identificarlos como: trabajador 1, trabajador 2, trabajador 3</w:t>
      </w:r>
    </w:p>
    <w:p w14:paraId="58C4ADE1"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B) En la columna B “Año”.</w:t>
      </w:r>
    </w:p>
    <w:p w14:paraId="0C4F8841"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C) En la columna C “Saldo a favor de ISR”.</w:t>
      </w:r>
    </w:p>
    <w:p w14:paraId="622ACE39" w14:textId="77777777" w:rsidR="004863BC" w:rsidRPr="0044664C" w:rsidRDefault="004863BC" w:rsidP="004863BC">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D) En la columna D “Saldo a cargo en el ISR”.</w:t>
      </w:r>
    </w:p>
    <w:p w14:paraId="605C5067" w14:textId="777A5F70" w:rsidR="0097210F" w:rsidRPr="0044664C" w:rsidRDefault="004863BC" w:rsidP="004863BC">
      <w:pPr>
        <w:pStyle w:val="Prrafodelista"/>
        <w:spacing w:line="276" w:lineRule="auto"/>
        <w:ind w:left="567" w:right="567"/>
        <w:jc w:val="both"/>
        <w:rPr>
          <w:rFonts w:ascii="Palatino Linotype" w:hAnsi="Palatino Linotype"/>
          <w:i/>
          <w:color w:val="000000" w:themeColor="text1"/>
          <w:sz w:val="22"/>
          <w:szCs w:val="22"/>
        </w:rPr>
      </w:pPr>
      <w:r w:rsidRPr="0044664C">
        <w:rPr>
          <w:rFonts w:ascii="Palatino Linotype" w:hAnsi="Palatino Linotype"/>
          <w:bCs/>
          <w:i/>
          <w:color w:val="000000"/>
          <w:sz w:val="22"/>
          <w:szCs w:val="22"/>
        </w:rPr>
        <w:t>E) En la columna E “Diferencia 0 en el ISR”. En las filas se captura la información que corresponda a los resultados de cada trabajador. Si fuera el caso</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que los trabajadores de la muestra no laboraron para el ayuntamiento o para las descentralizada durante los 4 años, solamente se captura la</w:t>
      </w:r>
      <w:r w:rsidR="00736F44" w:rsidRPr="0044664C">
        <w:rPr>
          <w:rFonts w:ascii="Palatino Linotype" w:hAnsi="Palatino Linotype"/>
          <w:bCs/>
          <w:i/>
          <w:color w:val="000000"/>
          <w:sz w:val="22"/>
          <w:szCs w:val="22"/>
        </w:rPr>
        <w:t xml:space="preserve"> </w:t>
      </w:r>
      <w:r w:rsidRPr="0044664C">
        <w:rPr>
          <w:rFonts w:ascii="Palatino Linotype" w:hAnsi="Palatino Linotype"/>
          <w:bCs/>
          <w:i/>
          <w:color w:val="000000"/>
          <w:sz w:val="22"/>
          <w:szCs w:val="22"/>
        </w:rPr>
        <w:t>información de los años que si hayan trabajado.</w:t>
      </w:r>
      <w:r w:rsidR="005F1362" w:rsidRPr="0044664C">
        <w:rPr>
          <w:rFonts w:ascii="Palatino Linotype" w:hAnsi="Palatino Linotype"/>
          <w:i/>
          <w:color w:val="000000" w:themeColor="text1"/>
          <w:sz w:val="22"/>
          <w:szCs w:val="22"/>
        </w:rPr>
        <w:t>” (Sic).</w:t>
      </w:r>
    </w:p>
    <w:p w14:paraId="010F49EF" w14:textId="4293FA51" w:rsidR="004E197E" w:rsidRPr="0044664C"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53BB27A8" w:rsidR="0039142B" w:rsidRPr="0044664C"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4664C">
        <w:rPr>
          <w:rFonts w:ascii="Palatino Linotype" w:hAnsi="Palatino Linotype" w:cs="Arial"/>
          <w:color w:val="000000" w:themeColor="text1"/>
        </w:rPr>
        <w:t>Modalidad de entrega: A través d</w:t>
      </w:r>
      <w:r w:rsidR="009C0215" w:rsidRPr="0044664C">
        <w:rPr>
          <w:rFonts w:ascii="Palatino Linotype" w:hAnsi="Palatino Linotype" w:cs="Arial"/>
          <w:color w:val="000000" w:themeColor="text1"/>
        </w:rPr>
        <w:t>e</w:t>
      </w:r>
      <w:r w:rsidR="004E197E" w:rsidRPr="0044664C">
        <w:rPr>
          <w:rFonts w:ascii="Palatino Linotype" w:hAnsi="Palatino Linotype" w:cs="Arial"/>
          <w:color w:val="000000" w:themeColor="text1"/>
        </w:rPr>
        <w:t xml:space="preserve"> </w:t>
      </w:r>
      <w:r w:rsidR="00DA50D4" w:rsidRPr="0044664C">
        <w:rPr>
          <w:rFonts w:ascii="Palatino Linotype" w:hAnsi="Palatino Linotype" w:cs="Arial"/>
          <w:color w:val="000000" w:themeColor="text1"/>
        </w:rPr>
        <w:t>correo electrónico y consulta directa</w:t>
      </w:r>
      <w:proofErr w:type="gramStart"/>
      <w:r w:rsidR="00DA50D4" w:rsidRPr="0044664C">
        <w:rPr>
          <w:rFonts w:ascii="Palatino Linotype" w:hAnsi="Palatino Linotype" w:cs="Arial"/>
          <w:color w:val="000000" w:themeColor="text1"/>
        </w:rPr>
        <w:t>.</w:t>
      </w:r>
      <w:r w:rsidR="004E197E" w:rsidRPr="0044664C">
        <w:rPr>
          <w:rFonts w:ascii="Palatino Linotype" w:hAnsi="Palatino Linotype" w:cs="Arial"/>
          <w:color w:val="000000" w:themeColor="text1"/>
        </w:rPr>
        <w:t>.</w:t>
      </w:r>
      <w:proofErr w:type="gramEnd"/>
      <w:r w:rsidR="009E6A7E" w:rsidRPr="0044664C">
        <w:rPr>
          <w:rFonts w:ascii="Palatino Linotype" w:hAnsi="Palatino Linotype" w:cs="Arial"/>
          <w:color w:val="000000" w:themeColor="text1"/>
        </w:rPr>
        <w:t xml:space="preserve"> </w:t>
      </w:r>
    </w:p>
    <w:p w14:paraId="35BA18A9" w14:textId="77777777" w:rsidR="0039142B" w:rsidRPr="0044664C"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3D82040" w:rsidR="0022448D" w:rsidRPr="0044664C"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44664C">
        <w:rPr>
          <w:rFonts w:ascii="Palatino Linotype" w:eastAsia="MS Mincho" w:hAnsi="Palatino Linotype" w:cs="Times New Roman"/>
          <w:color w:val="000000" w:themeColor="text1"/>
        </w:rPr>
        <w:t xml:space="preserve">El </w:t>
      </w:r>
      <w:r w:rsidR="00EA3158" w:rsidRPr="0044664C">
        <w:rPr>
          <w:rFonts w:ascii="Palatino Linotype" w:eastAsia="MS Mincho" w:hAnsi="Palatino Linotype" w:cs="Times New Roman"/>
          <w:color w:val="000000" w:themeColor="text1"/>
        </w:rPr>
        <w:t>veinti</w:t>
      </w:r>
      <w:r w:rsidR="00DA50D4" w:rsidRPr="0044664C">
        <w:rPr>
          <w:rFonts w:ascii="Palatino Linotype" w:eastAsia="MS Mincho" w:hAnsi="Palatino Linotype" w:cs="Times New Roman"/>
          <w:color w:val="000000" w:themeColor="text1"/>
        </w:rPr>
        <w:t>dós</w:t>
      </w:r>
      <w:r w:rsidR="00D0377B" w:rsidRPr="0044664C">
        <w:rPr>
          <w:rFonts w:ascii="Palatino Linotype" w:eastAsia="MS Mincho" w:hAnsi="Palatino Linotype" w:cs="Times New Roman"/>
          <w:color w:val="000000" w:themeColor="text1"/>
        </w:rPr>
        <w:t xml:space="preserve"> </w:t>
      </w:r>
      <w:r w:rsidR="007076C5" w:rsidRPr="0044664C">
        <w:rPr>
          <w:rFonts w:ascii="Palatino Linotype" w:eastAsia="MS Mincho" w:hAnsi="Palatino Linotype" w:cs="Times New Roman"/>
          <w:color w:val="000000" w:themeColor="text1"/>
        </w:rPr>
        <w:t>(</w:t>
      </w:r>
      <w:r w:rsidR="00EA3158" w:rsidRPr="0044664C">
        <w:rPr>
          <w:rFonts w:ascii="Palatino Linotype" w:eastAsia="MS Mincho" w:hAnsi="Palatino Linotype" w:cs="Times New Roman"/>
          <w:color w:val="000000" w:themeColor="text1"/>
        </w:rPr>
        <w:t>2</w:t>
      </w:r>
      <w:r w:rsidR="00DA50D4" w:rsidRPr="0044664C">
        <w:rPr>
          <w:rFonts w:ascii="Palatino Linotype" w:eastAsia="MS Mincho" w:hAnsi="Palatino Linotype" w:cs="Times New Roman"/>
          <w:color w:val="000000" w:themeColor="text1"/>
        </w:rPr>
        <w:t>2</w:t>
      </w:r>
      <w:r w:rsidR="007076C5" w:rsidRPr="0044664C">
        <w:rPr>
          <w:rFonts w:ascii="Palatino Linotype" w:eastAsia="MS Mincho" w:hAnsi="Palatino Linotype" w:cs="Times New Roman"/>
          <w:color w:val="000000" w:themeColor="text1"/>
        </w:rPr>
        <w:t xml:space="preserve">) de </w:t>
      </w:r>
      <w:r w:rsidR="00EA3158" w:rsidRPr="0044664C">
        <w:rPr>
          <w:rFonts w:ascii="Palatino Linotype" w:eastAsia="MS Mincho" w:hAnsi="Palatino Linotype" w:cs="Times New Roman"/>
          <w:color w:val="000000" w:themeColor="text1"/>
        </w:rPr>
        <w:t>febrero</w:t>
      </w:r>
      <w:r w:rsidR="00762697" w:rsidRPr="0044664C">
        <w:rPr>
          <w:rFonts w:ascii="Palatino Linotype" w:eastAsia="MS Mincho" w:hAnsi="Palatino Linotype" w:cs="Times New Roman"/>
          <w:color w:val="000000" w:themeColor="text1"/>
        </w:rPr>
        <w:t xml:space="preserve"> de dos mil veinti</w:t>
      </w:r>
      <w:r w:rsidR="00AD2900" w:rsidRPr="0044664C">
        <w:rPr>
          <w:rFonts w:ascii="Palatino Linotype" w:eastAsia="MS Mincho" w:hAnsi="Palatino Linotype" w:cs="Times New Roman"/>
          <w:color w:val="000000" w:themeColor="text1"/>
        </w:rPr>
        <w:t>dós</w:t>
      </w:r>
      <w:r w:rsidR="00762697" w:rsidRPr="0044664C">
        <w:rPr>
          <w:rFonts w:ascii="Palatino Linotype" w:eastAsia="MS Mincho" w:hAnsi="Palatino Linotype" w:cs="Times New Roman"/>
          <w:color w:val="000000" w:themeColor="text1"/>
        </w:rPr>
        <w:t xml:space="preserve">, </w:t>
      </w:r>
      <w:r w:rsidR="005F1362" w:rsidRPr="0044664C">
        <w:rPr>
          <w:rFonts w:ascii="Palatino Linotype" w:hAnsi="Palatino Linotype"/>
          <w:color w:val="000000" w:themeColor="text1"/>
          <w:szCs w:val="14"/>
        </w:rPr>
        <w:t xml:space="preserve">el </w:t>
      </w:r>
      <w:r w:rsidR="005F1362" w:rsidRPr="0044664C">
        <w:rPr>
          <w:rFonts w:ascii="Palatino Linotype" w:hAnsi="Palatino Linotype"/>
          <w:b/>
          <w:color w:val="000000" w:themeColor="text1"/>
          <w:szCs w:val="14"/>
        </w:rPr>
        <w:t>SUJETO OBLIGADO</w:t>
      </w:r>
      <w:r w:rsidR="005F1362" w:rsidRPr="0044664C">
        <w:rPr>
          <w:rFonts w:ascii="Palatino Linotype" w:hAnsi="Palatino Linotype"/>
          <w:color w:val="000000" w:themeColor="text1"/>
          <w:szCs w:val="14"/>
        </w:rPr>
        <w:t xml:space="preserve"> </w:t>
      </w:r>
      <w:r w:rsidR="007076C5" w:rsidRPr="0044664C">
        <w:rPr>
          <w:rFonts w:ascii="Palatino Linotype" w:hAnsi="Palatino Linotype"/>
          <w:color w:val="000000" w:themeColor="text1"/>
          <w:szCs w:val="14"/>
        </w:rPr>
        <w:t xml:space="preserve">dio respuesta a la solicitud de información </w:t>
      </w:r>
      <w:r w:rsidR="004863BC" w:rsidRPr="0044664C">
        <w:rPr>
          <w:rFonts w:ascii="Palatino Linotype" w:hAnsi="Palatino Linotype"/>
          <w:b/>
          <w:bCs/>
          <w:color w:val="000000" w:themeColor="text1"/>
        </w:rPr>
        <w:t>00015/LUVIANOS/IP/2022</w:t>
      </w:r>
      <w:r w:rsidR="007076C5" w:rsidRPr="0044664C">
        <w:rPr>
          <w:rFonts w:ascii="Palatino Linotype" w:hAnsi="Palatino Linotype"/>
          <w:color w:val="000000" w:themeColor="text1"/>
          <w:szCs w:val="14"/>
        </w:rPr>
        <w:t xml:space="preserve"> en los siguientes términos</w:t>
      </w:r>
      <w:r w:rsidR="005F1362" w:rsidRPr="0044664C">
        <w:rPr>
          <w:rFonts w:ascii="Palatino Linotype" w:hAnsi="Palatino Linotype"/>
          <w:color w:val="000000" w:themeColor="text1"/>
          <w:szCs w:val="14"/>
        </w:rPr>
        <w:t>:</w:t>
      </w:r>
    </w:p>
    <w:p w14:paraId="0E759FD5" w14:textId="77777777" w:rsidR="009A593A" w:rsidRPr="0044664C" w:rsidRDefault="009A593A" w:rsidP="00B31E90">
      <w:pPr>
        <w:pStyle w:val="Sinespaciado"/>
        <w:ind w:left="567" w:right="567"/>
        <w:jc w:val="right"/>
        <w:rPr>
          <w:rFonts w:ascii="Palatino Linotype" w:hAnsi="Palatino Linotype"/>
          <w:i/>
          <w:noProof/>
          <w:color w:val="000000" w:themeColor="text1"/>
          <w:lang w:eastAsia="es-MX"/>
        </w:rPr>
      </w:pPr>
    </w:p>
    <w:p w14:paraId="66D57035" w14:textId="77777777" w:rsidR="00DA50D4" w:rsidRPr="0044664C" w:rsidRDefault="005F1362" w:rsidP="00DA50D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4664C">
        <w:rPr>
          <w:rFonts w:ascii="Palatino Linotype" w:hAnsi="Palatino Linotype"/>
          <w:i/>
          <w:noProof/>
          <w:color w:val="000000" w:themeColor="text1"/>
          <w:sz w:val="22"/>
          <w:szCs w:val="22"/>
          <w:lang w:val="es-MX" w:eastAsia="es-MX"/>
        </w:rPr>
        <w:t>“</w:t>
      </w:r>
      <w:r w:rsidR="00DA50D4" w:rsidRPr="0044664C">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3EA188" w14:textId="77777777" w:rsidR="00DA50D4" w:rsidRPr="0044664C" w:rsidRDefault="00DA50D4" w:rsidP="00DA50D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4664C">
        <w:rPr>
          <w:rFonts w:ascii="Palatino Linotype" w:hAnsi="Palatino Linotype"/>
          <w:i/>
          <w:noProof/>
          <w:color w:val="000000" w:themeColor="text1"/>
          <w:sz w:val="22"/>
          <w:szCs w:val="22"/>
          <w:lang w:val="es-MX" w:eastAsia="es-MX"/>
        </w:rPr>
        <w:t xml:space="preserve">La Unidad de Transparencia del Ayuntamiento de Luvianos, con fundamento en lo dispuesto por los Artículos 3 fracción XXXIX, 12 párrafo segundo, 59 fracciones I, II, III, 158, 162 y 164 de la Ley de Transparencia y Acceso a la Información Pública del Estado de México y Municipios, hacemos de su conocimiento que la información solicitada se giró al área de Tesorería de este Sujeto Obligado quien emitió su respuesta a esta Unidad, se anexa el oficio de respuesta de cada punto solicitado a esta área: 1. Oficio de Respuesta: TESO/LUV/026/2022 Con el siguiente contenido: • Opinión de cumplimiento del AYUNTAMIENTO, DIF E IMCUFIDEL. • El ayuntamiento de Luvianos y los órganos descentralizados, no trabajan o tiene contrato con el Instituto Mexicano del Seguro Social (IMSS), el Instituto del Fondo Nacional de la Vivienda para los trabajadores (INFONAVIT) y el SATEM. • Con fundamento en el artículo 12, párrafo segundo, de La Ley De Transparencia Y Acceso A La Información Pública Del Estado De México Y Sus Municipios, se anexa en formato digital los archivos (visor de </w:t>
      </w:r>
      <w:r w:rsidRPr="0044664C">
        <w:rPr>
          <w:rFonts w:ascii="Palatino Linotype" w:hAnsi="Palatino Linotype"/>
          <w:i/>
          <w:noProof/>
          <w:color w:val="000000" w:themeColor="text1"/>
          <w:sz w:val="22"/>
          <w:szCs w:val="22"/>
          <w:lang w:val="es-MX" w:eastAsia="es-MX"/>
        </w:rPr>
        <w:lastRenderedPageBreak/>
        <w:t>nomina.rar) para comprobar que los trabajadores no están siendo afectados en el calculo de sus impuestos de los años 2018, 2019, 2020 y 2021.</w:t>
      </w:r>
    </w:p>
    <w:p w14:paraId="6EC7B70B" w14:textId="77777777" w:rsidR="00DA50D4" w:rsidRPr="0044664C" w:rsidRDefault="00DA50D4" w:rsidP="00DA50D4">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4664C">
        <w:rPr>
          <w:rFonts w:ascii="Palatino Linotype" w:hAnsi="Palatino Linotype"/>
          <w:i/>
          <w:noProof/>
          <w:color w:val="000000" w:themeColor="text1"/>
          <w:sz w:val="22"/>
          <w:szCs w:val="22"/>
          <w:lang w:val="es-MX" w:eastAsia="es-MX"/>
        </w:rPr>
        <w:t>ATENTAMENTE</w:t>
      </w:r>
    </w:p>
    <w:p w14:paraId="35A36DE0" w14:textId="7EC61CA0" w:rsidR="0039142B" w:rsidRPr="0044664C" w:rsidRDefault="00DA50D4" w:rsidP="00DA50D4">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4664C">
        <w:rPr>
          <w:rFonts w:ascii="Palatino Linotype" w:hAnsi="Palatino Linotype"/>
          <w:i/>
          <w:noProof/>
          <w:color w:val="000000" w:themeColor="text1"/>
          <w:sz w:val="22"/>
          <w:szCs w:val="22"/>
          <w:lang w:val="es-MX" w:eastAsia="es-MX"/>
        </w:rPr>
        <w:t>L.I. Edgar Eduardo Jiménez Reyes</w:t>
      </w:r>
      <w:r w:rsidR="005F1362" w:rsidRPr="0044664C">
        <w:rPr>
          <w:rFonts w:ascii="Palatino Linotype" w:hAnsi="Palatino Linotype"/>
          <w:i/>
          <w:noProof/>
          <w:color w:val="000000" w:themeColor="text1"/>
          <w:sz w:val="22"/>
          <w:szCs w:val="22"/>
          <w:lang w:val="es-MX" w:eastAsia="es-MX"/>
        </w:rPr>
        <w:t>”</w:t>
      </w:r>
      <w:r w:rsidR="00EB3DF7" w:rsidRPr="0044664C">
        <w:rPr>
          <w:rFonts w:ascii="Palatino Linotype" w:hAnsi="Palatino Linotype"/>
          <w:noProof/>
          <w:color w:val="000000" w:themeColor="text1"/>
          <w:sz w:val="22"/>
          <w:szCs w:val="22"/>
          <w:lang w:val="es-MX" w:eastAsia="es-MX"/>
        </w:rPr>
        <w:t xml:space="preserve"> (Sic.)</w:t>
      </w:r>
    </w:p>
    <w:p w14:paraId="2D68519B" w14:textId="77777777" w:rsidR="0097210F" w:rsidRPr="0044664C" w:rsidRDefault="0097210F" w:rsidP="009A593A">
      <w:pPr>
        <w:pStyle w:val="Sinespaciado"/>
        <w:ind w:right="567"/>
        <w:jc w:val="both"/>
        <w:rPr>
          <w:rFonts w:ascii="Palatino Linotype" w:hAnsi="Palatino Linotype"/>
          <w:noProof/>
          <w:color w:val="000000" w:themeColor="text1"/>
          <w:lang w:val="es-MX" w:eastAsia="es-MX"/>
        </w:rPr>
      </w:pPr>
    </w:p>
    <w:p w14:paraId="292AC795" w14:textId="40D8466D" w:rsidR="0035066B" w:rsidRPr="0044664C" w:rsidRDefault="0035066B" w:rsidP="00DA50D4">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4664C">
        <w:rPr>
          <w:rFonts w:ascii="Palatino Linotype" w:hAnsi="Palatino Linotype"/>
          <w:color w:val="000000" w:themeColor="text1"/>
          <w:szCs w:val="22"/>
        </w:rPr>
        <w:t xml:space="preserve">El Sujeto Obligado acompañó la respuesta del documento electrónico denominado </w:t>
      </w:r>
      <w:r w:rsidR="00DA50D4" w:rsidRPr="0044664C">
        <w:rPr>
          <w:rFonts w:ascii="Palatino Linotype" w:hAnsi="Palatino Linotype"/>
          <w:b/>
          <w:bCs/>
          <w:i/>
          <w:iCs/>
          <w:color w:val="000000" w:themeColor="text1"/>
          <w:sz w:val="22"/>
          <w:szCs w:val="20"/>
        </w:rPr>
        <w:t xml:space="preserve">visor de </w:t>
      </w:r>
      <w:proofErr w:type="spellStart"/>
      <w:r w:rsidR="00DA50D4" w:rsidRPr="0044664C">
        <w:rPr>
          <w:rFonts w:ascii="Palatino Linotype" w:hAnsi="Palatino Linotype"/>
          <w:b/>
          <w:bCs/>
          <w:i/>
          <w:iCs/>
          <w:color w:val="000000" w:themeColor="text1"/>
          <w:sz w:val="22"/>
          <w:szCs w:val="20"/>
        </w:rPr>
        <w:t>nomina.rar</w:t>
      </w:r>
      <w:proofErr w:type="spellEnd"/>
      <w:r w:rsidR="00DA50D4" w:rsidRPr="0044664C">
        <w:rPr>
          <w:rFonts w:ascii="Palatino Linotype" w:hAnsi="Palatino Linotype"/>
          <w:b/>
          <w:bCs/>
          <w:i/>
          <w:iCs/>
          <w:color w:val="000000" w:themeColor="text1"/>
          <w:sz w:val="22"/>
          <w:szCs w:val="20"/>
        </w:rPr>
        <w:t xml:space="preserve"> y OFICIO DE RESPUESTA 00015-LUVIANOS-IP-2022.pdf</w:t>
      </w:r>
      <w:r w:rsidR="00DA50D4" w:rsidRPr="0044664C">
        <w:rPr>
          <w:rFonts w:ascii="Palatino Linotype" w:hAnsi="Palatino Linotype"/>
          <w:color w:val="000000" w:themeColor="text1"/>
          <w:szCs w:val="22"/>
        </w:rPr>
        <w:t>,</w:t>
      </w:r>
      <w:r w:rsidR="00DC6944" w:rsidRPr="0044664C">
        <w:rPr>
          <w:rFonts w:ascii="Palatino Linotype" w:hAnsi="Palatino Linotype"/>
          <w:color w:val="000000" w:themeColor="text1"/>
          <w:szCs w:val="22"/>
        </w:rPr>
        <w:t xml:space="preserve"> el cual contiene lo siguiente:</w:t>
      </w:r>
    </w:p>
    <w:p w14:paraId="0DA7909C" w14:textId="77777777" w:rsidR="0035066B" w:rsidRPr="0044664C" w:rsidRDefault="0035066B" w:rsidP="0035066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8105858" w14:textId="096FB6B6" w:rsidR="00DA50D4" w:rsidRPr="0044664C" w:rsidRDefault="00DA50D4"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44664C">
        <w:rPr>
          <w:rFonts w:ascii="Palatino Linotype" w:hAnsi="Palatino Linotype"/>
          <w:b/>
          <w:color w:val="000000" w:themeColor="text1"/>
          <w:szCs w:val="22"/>
        </w:rPr>
        <w:t xml:space="preserve">visor de </w:t>
      </w:r>
      <w:proofErr w:type="spellStart"/>
      <w:r w:rsidRPr="0044664C">
        <w:rPr>
          <w:rFonts w:ascii="Palatino Linotype" w:hAnsi="Palatino Linotype"/>
          <w:b/>
          <w:color w:val="000000" w:themeColor="text1"/>
          <w:szCs w:val="22"/>
        </w:rPr>
        <w:t>nomina.rar</w:t>
      </w:r>
      <w:proofErr w:type="spellEnd"/>
      <w:r w:rsidR="00915D23" w:rsidRPr="0044664C">
        <w:rPr>
          <w:rFonts w:ascii="Palatino Linotype" w:hAnsi="Palatino Linotype"/>
          <w:b/>
          <w:color w:val="000000" w:themeColor="text1"/>
          <w:szCs w:val="22"/>
        </w:rPr>
        <w:t xml:space="preserve">: </w:t>
      </w:r>
      <w:r w:rsidR="00915D23" w:rsidRPr="0044664C">
        <w:rPr>
          <w:rFonts w:ascii="Palatino Linotype" w:hAnsi="Palatino Linotype"/>
          <w:bCs/>
          <w:color w:val="000000" w:themeColor="text1"/>
          <w:szCs w:val="22"/>
        </w:rPr>
        <w:t xml:space="preserve">Contiene cuatro carpetas identificadas con los años 2018, 2019, 2020 y 2021 y cada una de ellas cuenta con tres documentos en formato </w:t>
      </w:r>
      <w:proofErr w:type="spellStart"/>
      <w:r w:rsidR="00915D23" w:rsidRPr="0044664C">
        <w:rPr>
          <w:rFonts w:ascii="Palatino Linotype" w:hAnsi="Palatino Linotype"/>
          <w:bCs/>
          <w:color w:val="000000" w:themeColor="text1"/>
          <w:szCs w:val="22"/>
        </w:rPr>
        <w:t>pdf</w:t>
      </w:r>
      <w:proofErr w:type="spellEnd"/>
      <w:r w:rsidR="00915D23" w:rsidRPr="0044664C">
        <w:rPr>
          <w:rFonts w:ascii="Palatino Linotype" w:hAnsi="Palatino Linotype"/>
          <w:bCs/>
          <w:color w:val="000000" w:themeColor="text1"/>
          <w:szCs w:val="22"/>
        </w:rPr>
        <w:t xml:space="preserve"> denominados acumulado anual; detalle anual; y detalle mensual.</w:t>
      </w:r>
    </w:p>
    <w:p w14:paraId="34FF275A" w14:textId="77777777" w:rsidR="00DA50D4" w:rsidRPr="0044664C" w:rsidRDefault="00DA50D4" w:rsidP="00DA50D4">
      <w:pPr>
        <w:pStyle w:val="Prrafodelista"/>
        <w:tabs>
          <w:tab w:val="left" w:pos="284"/>
          <w:tab w:val="left" w:pos="426"/>
        </w:tabs>
        <w:spacing w:line="360" w:lineRule="auto"/>
        <w:jc w:val="both"/>
        <w:rPr>
          <w:rFonts w:ascii="Palatino Linotype" w:hAnsi="Palatino Linotype"/>
          <w:b/>
          <w:color w:val="000000" w:themeColor="text1"/>
          <w:szCs w:val="22"/>
        </w:rPr>
      </w:pPr>
    </w:p>
    <w:p w14:paraId="07ABDCF0" w14:textId="77777777" w:rsidR="008E1696" w:rsidRPr="0044664C" w:rsidRDefault="00DA50D4"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44664C">
        <w:rPr>
          <w:rFonts w:ascii="Palatino Linotype" w:hAnsi="Palatino Linotype"/>
          <w:b/>
          <w:color w:val="000000" w:themeColor="text1"/>
          <w:szCs w:val="22"/>
        </w:rPr>
        <w:t>OFICIO DE RESPUESTA 00015-LUVIANOS-IP-2022.pdf</w:t>
      </w:r>
      <w:r w:rsidR="00915D23" w:rsidRPr="0044664C">
        <w:rPr>
          <w:rFonts w:ascii="Palatino Linotype" w:hAnsi="Palatino Linotype"/>
          <w:b/>
          <w:color w:val="000000" w:themeColor="text1"/>
          <w:szCs w:val="22"/>
        </w:rPr>
        <w:t xml:space="preserve">: </w:t>
      </w:r>
      <w:r w:rsidR="008E1696" w:rsidRPr="0044664C">
        <w:rPr>
          <w:rFonts w:ascii="Palatino Linotype" w:hAnsi="Palatino Linotype"/>
          <w:bCs/>
          <w:color w:val="000000" w:themeColor="text1"/>
          <w:szCs w:val="22"/>
        </w:rPr>
        <w:t>Contiene diversos oficios:</w:t>
      </w:r>
    </w:p>
    <w:p w14:paraId="67478713" w14:textId="77777777" w:rsidR="008E1696" w:rsidRPr="0044664C" w:rsidRDefault="008E1696" w:rsidP="008E1696">
      <w:pPr>
        <w:pStyle w:val="Prrafodelista"/>
        <w:rPr>
          <w:rFonts w:ascii="Palatino Linotype" w:hAnsi="Palatino Linotype"/>
          <w:b/>
          <w:color w:val="000000" w:themeColor="text1"/>
          <w:szCs w:val="22"/>
        </w:rPr>
      </w:pPr>
    </w:p>
    <w:p w14:paraId="173D59BC" w14:textId="11614418" w:rsidR="00DA50D4" w:rsidRPr="0044664C" w:rsidRDefault="00915D23" w:rsidP="00275260">
      <w:pPr>
        <w:pStyle w:val="Prrafodelista"/>
        <w:numPr>
          <w:ilvl w:val="0"/>
          <w:numId w:val="13"/>
        </w:numPr>
        <w:tabs>
          <w:tab w:val="left" w:pos="284"/>
          <w:tab w:val="left" w:pos="426"/>
        </w:tabs>
        <w:spacing w:line="360" w:lineRule="auto"/>
        <w:ind w:left="1134"/>
        <w:jc w:val="both"/>
        <w:rPr>
          <w:rFonts w:ascii="Palatino Linotype" w:hAnsi="Palatino Linotype"/>
          <w:bCs/>
          <w:color w:val="000000" w:themeColor="text1"/>
          <w:szCs w:val="22"/>
        </w:rPr>
      </w:pPr>
      <w:r w:rsidRPr="0044664C">
        <w:rPr>
          <w:rFonts w:ascii="Palatino Linotype" w:hAnsi="Palatino Linotype"/>
          <w:bCs/>
          <w:color w:val="000000" w:themeColor="text1"/>
          <w:szCs w:val="22"/>
        </w:rPr>
        <w:t xml:space="preserve">Oficio UT/LUV/084/2022 suscrito por el Titular de la Unidad de Transparencia </w:t>
      </w:r>
      <w:r w:rsidR="008E1696" w:rsidRPr="0044664C">
        <w:rPr>
          <w:rFonts w:ascii="Palatino Linotype" w:hAnsi="Palatino Linotype"/>
          <w:bCs/>
          <w:color w:val="000000" w:themeColor="text1"/>
          <w:szCs w:val="22"/>
        </w:rPr>
        <w:t>mediante el cual indica que remite respuesta a cada puto solicitado, asimismo, indica que el Recurrente puede interponer el recurso de revisión.</w:t>
      </w:r>
    </w:p>
    <w:p w14:paraId="0F6C0ABD" w14:textId="77777777" w:rsidR="008E1696" w:rsidRPr="0044664C" w:rsidRDefault="008E1696" w:rsidP="00275260">
      <w:pPr>
        <w:pStyle w:val="Prrafodelista"/>
        <w:ind w:left="1134"/>
        <w:rPr>
          <w:rFonts w:ascii="Palatino Linotype" w:hAnsi="Palatino Linotype"/>
          <w:bCs/>
          <w:color w:val="000000" w:themeColor="text1"/>
          <w:szCs w:val="22"/>
        </w:rPr>
      </w:pPr>
    </w:p>
    <w:p w14:paraId="5B7E1803" w14:textId="1D5DA844" w:rsidR="008E1696" w:rsidRPr="0044664C" w:rsidRDefault="008E1696" w:rsidP="00275260">
      <w:pPr>
        <w:pStyle w:val="Prrafodelista"/>
        <w:numPr>
          <w:ilvl w:val="0"/>
          <w:numId w:val="13"/>
        </w:numPr>
        <w:tabs>
          <w:tab w:val="left" w:pos="284"/>
          <w:tab w:val="left" w:pos="426"/>
        </w:tabs>
        <w:spacing w:line="360" w:lineRule="auto"/>
        <w:ind w:left="1134"/>
        <w:jc w:val="both"/>
        <w:rPr>
          <w:rFonts w:ascii="Palatino Linotype" w:hAnsi="Palatino Linotype"/>
          <w:bCs/>
          <w:color w:val="000000" w:themeColor="text1"/>
          <w:szCs w:val="22"/>
        </w:rPr>
      </w:pPr>
      <w:r w:rsidRPr="0044664C">
        <w:rPr>
          <w:rFonts w:ascii="Palatino Linotype" w:hAnsi="Palatino Linotype"/>
          <w:bCs/>
          <w:color w:val="000000" w:themeColor="text1"/>
          <w:szCs w:val="22"/>
        </w:rPr>
        <w:t>Oficio TESO/LUV/026/2022 suscrito por el Tesorero Municipal mediante el cual indica que envió la información con la que cuenta la Tesorería. Asimismo, contiene un listado con los puntos requeridos y la respectiva respuesta a cada uno de ellos.</w:t>
      </w:r>
    </w:p>
    <w:p w14:paraId="34BB1E8D" w14:textId="77777777" w:rsidR="00EA3158" w:rsidRPr="0044664C" w:rsidRDefault="00EA3158" w:rsidP="00EA3158">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4196B500" w:rsidR="000D5A1D" w:rsidRPr="0044664C"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44664C">
        <w:rPr>
          <w:rFonts w:ascii="Palatino Linotype" w:eastAsia="Times New Roman" w:hAnsi="Palatino Linotype" w:cs="Arial"/>
          <w:color w:val="000000" w:themeColor="text1"/>
          <w:lang w:val="es-ES"/>
        </w:rPr>
        <w:lastRenderedPageBreak/>
        <w:t>D</w:t>
      </w:r>
      <w:r w:rsidR="00561ED1" w:rsidRPr="0044664C">
        <w:rPr>
          <w:rFonts w:ascii="Palatino Linotype" w:eastAsia="Times New Roman" w:hAnsi="Palatino Linotype" w:cs="Arial"/>
          <w:color w:val="000000" w:themeColor="text1"/>
          <w:lang w:val="es-ES"/>
        </w:rPr>
        <w:t xml:space="preserve">erivado de la respuesta emitida por el </w:t>
      </w:r>
      <w:r w:rsidR="00561ED1" w:rsidRPr="0044664C">
        <w:rPr>
          <w:rFonts w:ascii="Palatino Linotype" w:eastAsia="Times New Roman" w:hAnsi="Palatino Linotype" w:cs="Arial"/>
          <w:b/>
          <w:color w:val="000000" w:themeColor="text1"/>
          <w:lang w:val="es-ES"/>
        </w:rPr>
        <w:t>SUJETO OBLIGADO</w:t>
      </w:r>
      <w:r w:rsidR="00561ED1" w:rsidRPr="0044664C">
        <w:rPr>
          <w:rFonts w:ascii="Palatino Linotype" w:eastAsia="Times New Roman" w:hAnsi="Palatino Linotype" w:cs="Arial"/>
          <w:color w:val="000000" w:themeColor="text1"/>
          <w:lang w:val="es-ES"/>
        </w:rPr>
        <w:t>, e</w:t>
      </w:r>
      <w:r w:rsidR="00DB4BEF" w:rsidRPr="0044664C">
        <w:rPr>
          <w:rFonts w:ascii="Palatino Linotype" w:eastAsia="Times New Roman" w:hAnsi="Palatino Linotype" w:cs="Arial"/>
          <w:color w:val="000000" w:themeColor="text1"/>
          <w:lang w:val="es-ES"/>
        </w:rPr>
        <w:t xml:space="preserve">l </w:t>
      </w:r>
      <w:r w:rsidR="00EA3158" w:rsidRPr="0044664C">
        <w:rPr>
          <w:rFonts w:ascii="Palatino Linotype" w:eastAsia="Times New Roman" w:hAnsi="Palatino Linotype" w:cs="Arial"/>
          <w:color w:val="000000" w:themeColor="text1"/>
          <w:lang w:val="es-ES"/>
        </w:rPr>
        <w:t>veinti</w:t>
      </w:r>
      <w:r w:rsidR="00275260" w:rsidRPr="0044664C">
        <w:rPr>
          <w:rFonts w:ascii="Palatino Linotype" w:eastAsia="Times New Roman" w:hAnsi="Palatino Linotype" w:cs="Arial"/>
          <w:color w:val="000000" w:themeColor="text1"/>
          <w:lang w:val="es-ES"/>
        </w:rPr>
        <w:t>dós</w:t>
      </w:r>
      <w:r w:rsidR="002D6CF5" w:rsidRPr="0044664C">
        <w:rPr>
          <w:rFonts w:ascii="Palatino Linotype" w:eastAsia="Times New Roman" w:hAnsi="Palatino Linotype" w:cs="Arial"/>
          <w:color w:val="000000" w:themeColor="text1"/>
          <w:lang w:val="es-ES"/>
        </w:rPr>
        <w:t xml:space="preserve"> (</w:t>
      </w:r>
      <w:r w:rsidR="00EA3158" w:rsidRPr="0044664C">
        <w:rPr>
          <w:rFonts w:ascii="Palatino Linotype" w:eastAsia="Times New Roman" w:hAnsi="Palatino Linotype" w:cs="Arial"/>
          <w:color w:val="000000" w:themeColor="text1"/>
          <w:lang w:val="es-ES"/>
        </w:rPr>
        <w:t>2</w:t>
      </w:r>
      <w:r w:rsidR="00275260" w:rsidRPr="0044664C">
        <w:rPr>
          <w:rFonts w:ascii="Palatino Linotype" w:eastAsia="Times New Roman" w:hAnsi="Palatino Linotype" w:cs="Arial"/>
          <w:color w:val="000000" w:themeColor="text1"/>
          <w:lang w:val="es-ES"/>
        </w:rPr>
        <w:t>2</w:t>
      </w:r>
      <w:r w:rsidR="007A078A" w:rsidRPr="0044664C">
        <w:rPr>
          <w:rFonts w:ascii="Palatino Linotype" w:eastAsia="Times New Roman" w:hAnsi="Palatino Linotype" w:cs="Arial"/>
          <w:color w:val="000000" w:themeColor="text1"/>
          <w:lang w:val="es-ES"/>
        </w:rPr>
        <w:t xml:space="preserve">) de </w:t>
      </w:r>
      <w:r w:rsidR="00EA3158" w:rsidRPr="0044664C">
        <w:rPr>
          <w:rFonts w:ascii="Palatino Linotype" w:eastAsia="Times New Roman" w:hAnsi="Palatino Linotype" w:cs="Arial"/>
          <w:color w:val="000000" w:themeColor="text1"/>
          <w:lang w:val="es-ES"/>
        </w:rPr>
        <w:t>febrero</w:t>
      </w:r>
      <w:r w:rsidR="008965EF" w:rsidRPr="0044664C">
        <w:rPr>
          <w:rFonts w:ascii="Palatino Linotype" w:eastAsia="Times New Roman" w:hAnsi="Palatino Linotype" w:cs="Arial"/>
          <w:color w:val="000000" w:themeColor="text1"/>
          <w:lang w:val="es-ES"/>
        </w:rPr>
        <w:t xml:space="preserve"> </w:t>
      </w:r>
      <w:r w:rsidR="00613655" w:rsidRPr="0044664C">
        <w:rPr>
          <w:rFonts w:ascii="Palatino Linotype" w:eastAsia="Times New Roman" w:hAnsi="Palatino Linotype" w:cs="Arial"/>
          <w:color w:val="000000" w:themeColor="text1"/>
          <w:lang w:val="es-ES"/>
        </w:rPr>
        <w:t>de dos mil veinti</w:t>
      </w:r>
      <w:r w:rsidR="00751F6F" w:rsidRPr="0044664C">
        <w:rPr>
          <w:rFonts w:ascii="Palatino Linotype" w:eastAsia="Times New Roman" w:hAnsi="Palatino Linotype" w:cs="Arial"/>
          <w:color w:val="000000" w:themeColor="text1"/>
          <w:lang w:val="es-ES"/>
        </w:rPr>
        <w:t>dós</w:t>
      </w:r>
      <w:r w:rsidR="00FE49E3" w:rsidRPr="0044664C">
        <w:rPr>
          <w:rFonts w:ascii="Palatino Linotype" w:eastAsia="Times New Roman" w:hAnsi="Palatino Linotype" w:cs="Arial"/>
          <w:color w:val="000000" w:themeColor="text1"/>
          <w:lang w:val="es-ES"/>
        </w:rPr>
        <w:t xml:space="preserve">, </w:t>
      </w:r>
      <w:r w:rsidR="007A078A" w:rsidRPr="0044664C">
        <w:rPr>
          <w:rFonts w:ascii="Palatino Linotype" w:eastAsia="Times New Roman" w:hAnsi="Palatino Linotype" w:cs="Arial"/>
          <w:color w:val="000000" w:themeColor="text1"/>
          <w:lang w:val="es-ES"/>
        </w:rPr>
        <w:t>la</w:t>
      </w:r>
      <w:r w:rsidR="005F1362" w:rsidRPr="0044664C">
        <w:rPr>
          <w:rFonts w:ascii="Palatino Linotype" w:eastAsia="Times New Roman" w:hAnsi="Palatino Linotype" w:cs="Arial"/>
          <w:color w:val="000000" w:themeColor="text1"/>
          <w:lang w:val="es-ES"/>
        </w:rPr>
        <w:t xml:space="preserve"> particular</w:t>
      </w:r>
      <w:r w:rsidR="00DB4BEF" w:rsidRPr="0044664C">
        <w:rPr>
          <w:rFonts w:ascii="Palatino Linotype" w:eastAsia="Times New Roman" w:hAnsi="Palatino Linotype" w:cs="Arial"/>
          <w:color w:val="000000" w:themeColor="text1"/>
          <w:lang w:val="es-ES"/>
        </w:rPr>
        <w:t xml:space="preserve"> interpuso</w:t>
      </w:r>
      <w:r w:rsidR="009316E9" w:rsidRPr="0044664C">
        <w:rPr>
          <w:rFonts w:ascii="Palatino Linotype" w:eastAsia="Times New Roman" w:hAnsi="Palatino Linotype" w:cs="Arial"/>
          <w:color w:val="000000" w:themeColor="text1"/>
          <w:lang w:val="es-ES"/>
        </w:rPr>
        <w:t xml:space="preserve"> </w:t>
      </w:r>
      <w:r w:rsidR="00102D65" w:rsidRPr="0044664C">
        <w:rPr>
          <w:rFonts w:ascii="Palatino Linotype" w:eastAsia="Times New Roman" w:hAnsi="Palatino Linotype" w:cs="Arial"/>
          <w:color w:val="000000" w:themeColor="text1"/>
          <w:lang w:val="es-ES"/>
        </w:rPr>
        <w:t>el</w:t>
      </w:r>
      <w:r w:rsidR="004D68F8" w:rsidRPr="0044664C">
        <w:rPr>
          <w:rFonts w:ascii="Palatino Linotype" w:eastAsia="Times New Roman" w:hAnsi="Palatino Linotype" w:cs="Arial"/>
          <w:color w:val="000000" w:themeColor="text1"/>
          <w:lang w:val="es-ES"/>
        </w:rPr>
        <w:t xml:space="preserve"> recurso de revisión </w:t>
      </w:r>
      <w:r w:rsidR="00B16954" w:rsidRPr="0044664C">
        <w:rPr>
          <w:rFonts w:ascii="Palatino Linotype" w:hAnsi="Palatino Linotype"/>
          <w:b/>
        </w:rPr>
        <w:t>01098/INFOEM/IP/RR/2022</w:t>
      </w:r>
      <w:r w:rsidR="009A0461" w:rsidRPr="0044664C">
        <w:rPr>
          <w:rFonts w:ascii="Palatino Linotype" w:eastAsia="Calibri" w:hAnsi="Palatino Linotype" w:cs="Arial"/>
          <w:b/>
          <w:color w:val="000000" w:themeColor="text1"/>
          <w:lang w:val="es-ES"/>
        </w:rPr>
        <w:t>;</w:t>
      </w:r>
      <w:r w:rsidR="00102D65" w:rsidRPr="0044664C">
        <w:rPr>
          <w:rFonts w:ascii="Palatino Linotype" w:eastAsia="Times New Roman" w:hAnsi="Palatino Linotype" w:cs="Arial"/>
          <w:color w:val="000000" w:themeColor="text1"/>
          <w:lang w:val="es-ES"/>
        </w:rPr>
        <w:t xml:space="preserve"> impugnación</w:t>
      </w:r>
      <w:r w:rsidR="004D68F8" w:rsidRPr="0044664C">
        <w:rPr>
          <w:rFonts w:ascii="Palatino Linotype" w:eastAsia="Times New Roman" w:hAnsi="Palatino Linotype" w:cs="Arial"/>
          <w:color w:val="000000" w:themeColor="text1"/>
          <w:lang w:val="es-ES"/>
        </w:rPr>
        <w:t xml:space="preserve"> </w:t>
      </w:r>
      <w:r w:rsidR="00A45546" w:rsidRPr="0044664C">
        <w:rPr>
          <w:rFonts w:ascii="Palatino Linotype" w:eastAsia="Times New Roman" w:hAnsi="Palatino Linotype" w:cs="Arial"/>
          <w:color w:val="000000" w:themeColor="text1"/>
          <w:lang w:val="es-ES"/>
        </w:rPr>
        <w:t xml:space="preserve">en </w:t>
      </w:r>
      <w:r w:rsidR="00977D37" w:rsidRPr="0044664C">
        <w:rPr>
          <w:rFonts w:ascii="Palatino Linotype" w:eastAsia="Times New Roman" w:hAnsi="Palatino Linotype" w:cs="Arial"/>
          <w:color w:val="000000" w:themeColor="text1"/>
          <w:lang w:val="es-ES"/>
        </w:rPr>
        <w:t>la</w:t>
      </w:r>
      <w:r w:rsidR="00A45546" w:rsidRPr="0044664C">
        <w:rPr>
          <w:rFonts w:ascii="Palatino Linotype" w:eastAsia="Times New Roman" w:hAnsi="Palatino Linotype" w:cs="Arial"/>
          <w:color w:val="000000" w:themeColor="text1"/>
          <w:lang w:val="es-ES"/>
        </w:rPr>
        <w:t xml:space="preserve"> que refirió </w:t>
      </w:r>
      <w:r w:rsidR="004D68F8" w:rsidRPr="0044664C">
        <w:rPr>
          <w:rFonts w:ascii="Palatino Linotype" w:eastAsia="Times New Roman" w:hAnsi="Palatino Linotype" w:cs="Arial"/>
          <w:color w:val="000000" w:themeColor="text1"/>
          <w:lang w:val="es-ES"/>
        </w:rPr>
        <w:t>lo siguiente:</w:t>
      </w:r>
    </w:p>
    <w:p w14:paraId="054906C6" w14:textId="77777777" w:rsidR="00E34622" w:rsidRPr="0044664C"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85189C7" w:rsidR="00E34622" w:rsidRPr="0044664C" w:rsidRDefault="00E34622" w:rsidP="00262C1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4664C">
        <w:rPr>
          <w:rFonts w:ascii="Palatino Linotype" w:eastAsia="Times New Roman" w:hAnsi="Palatino Linotype" w:cs="Arial"/>
          <w:b/>
          <w:color w:val="000000" w:themeColor="text1"/>
          <w:lang w:val="es-ES"/>
        </w:rPr>
        <w:t>Acto impugnado:</w:t>
      </w:r>
      <w:r w:rsidRPr="0044664C">
        <w:rPr>
          <w:rFonts w:ascii="Palatino Linotype" w:eastAsia="Times New Roman" w:hAnsi="Palatino Linotype" w:cs="Arial"/>
          <w:color w:val="000000" w:themeColor="text1"/>
          <w:lang w:val="es-ES"/>
        </w:rPr>
        <w:t xml:space="preserve"> “</w:t>
      </w:r>
      <w:r w:rsidR="00091F3E" w:rsidRPr="0044664C">
        <w:rPr>
          <w:rFonts w:ascii="Palatino Linotype" w:eastAsia="Times New Roman" w:hAnsi="Palatino Linotype" w:cs="Arial"/>
          <w:i/>
          <w:color w:val="000000" w:themeColor="text1"/>
          <w:lang w:val="es-ES"/>
        </w:rPr>
        <w:t>Su respuesta a mi petición con la información incompleta</w:t>
      </w:r>
      <w:r w:rsidRPr="0044664C">
        <w:rPr>
          <w:rFonts w:ascii="Palatino Linotype" w:eastAsia="Times New Roman" w:hAnsi="Palatino Linotype" w:cs="Arial"/>
          <w:i/>
          <w:color w:val="000000" w:themeColor="text1"/>
          <w:lang w:val="es-ES"/>
        </w:rPr>
        <w:t>”</w:t>
      </w:r>
      <w:r w:rsidRPr="0044664C">
        <w:rPr>
          <w:rFonts w:ascii="Palatino Linotype" w:eastAsia="Times New Roman" w:hAnsi="Palatino Linotype" w:cs="Arial"/>
          <w:color w:val="000000" w:themeColor="text1"/>
          <w:lang w:val="es-ES"/>
        </w:rPr>
        <w:t xml:space="preserve"> (Sic).</w:t>
      </w:r>
    </w:p>
    <w:p w14:paraId="033BFDE8" w14:textId="7C159F8B" w:rsidR="00901BB1" w:rsidRPr="0044664C" w:rsidRDefault="00901BB1" w:rsidP="00262C1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4664C">
        <w:rPr>
          <w:rFonts w:ascii="Palatino Linotype" w:eastAsia="Times New Roman" w:hAnsi="Palatino Linotype" w:cs="Arial"/>
          <w:b/>
          <w:color w:val="000000" w:themeColor="text1"/>
          <w:lang w:val="es-ES"/>
        </w:rPr>
        <w:t>Motivos o razones de inconformidad:</w:t>
      </w:r>
      <w:r w:rsidRPr="0044664C">
        <w:rPr>
          <w:rFonts w:ascii="Palatino Linotype" w:eastAsia="Times New Roman" w:hAnsi="Palatino Linotype" w:cs="Arial"/>
          <w:color w:val="000000" w:themeColor="text1"/>
          <w:lang w:val="es-ES"/>
        </w:rPr>
        <w:t xml:space="preserve"> “</w:t>
      </w:r>
      <w:r w:rsidR="00091F3E" w:rsidRPr="0044664C">
        <w:rPr>
          <w:rFonts w:ascii="Palatino Linotype" w:eastAsia="Times New Roman" w:hAnsi="Palatino Linotype" w:cs="Arial"/>
          <w:i/>
          <w:color w:val="000000" w:themeColor="text1"/>
          <w:lang w:val="es-ES"/>
        </w:rPr>
        <w:t xml:space="preserve">Por medio de la presente hoy 22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w:t>
      </w:r>
      <w:proofErr w:type="spellStart"/>
      <w:r w:rsidR="00091F3E" w:rsidRPr="0044664C">
        <w:rPr>
          <w:rFonts w:ascii="Palatino Linotype" w:eastAsia="Times New Roman" w:hAnsi="Palatino Linotype" w:cs="Arial"/>
          <w:i/>
          <w:color w:val="000000" w:themeColor="text1"/>
          <w:lang w:val="es-ES"/>
        </w:rPr>
        <w:t>Luvianos</w:t>
      </w:r>
      <w:proofErr w:type="spellEnd"/>
      <w:r w:rsidR="00091F3E" w:rsidRPr="0044664C">
        <w:rPr>
          <w:rFonts w:ascii="Palatino Linotype" w:eastAsia="Times New Roman" w:hAnsi="Palatino Linotype" w:cs="Arial"/>
          <w:i/>
          <w:color w:val="000000" w:themeColor="text1"/>
          <w:lang w:val="es-ES"/>
        </w:rPr>
        <w:t xml:space="preserve">, ya que su respuesta que me entrego por la plataforma a mi petición de información recae en los supuestos establecidos por la fracción 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del </w:t>
      </w:r>
      <w:r w:rsidR="00091F3E" w:rsidRPr="0044664C">
        <w:rPr>
          <w:rFonts w:ascii="Palatino Linotype" w:eastAsia="Times New Roman" w:hAnsi="Palatino Linotype" w:cs="Arial"/>
          <w:i/>
          <w:color w:val="000000" w:themeColor="text1"/>
          <w:lang w:val="es-ES"/>
        </w:rPr>
        <w:lastRenderedPageBreak/>
        <w:t xml:space="preserve">todo que se le solicito y que si es de su competencia y de que si cuenta con todos los visores de nómina del SAT, ya que 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Ayuntamiento de </w:t>
      </w:r>
      <w:proofErr w:type="spellStart"/>
      <w:r w:rsidR="00091F3E" w:rsidRPr="0044664C">
        <w:rPr>
          <w:rFonts w:ascii="Palatino Linotype" w:eastAsia="Times New Roman" w:hAnsi="Palatino Linotype" w:cs="Arial"/>
          <w:i/>
          <w:color w:val="000000" w:themeColor="text1"/>
          <w:lang w:val="es-ES"/>
        </w:rPr>
        <w:t>Luvianos</w:t>
      </w:r>
      <w:proofErr w:type="spellEnd"/>
      <w:r w:rsidR="00091F3E" w:rsidRPr="0044664C">
        <w:rPr>
          <w:rFonts w:ascii="Palatino Linotype" w:eastAsia="Times New Roman" w:hAnsi="Palatino Linotype" w:cs="Arial"/>
          <w:i/>
          <w:color w:val="000000" w:themeColor="text1"/>
          <w:lang w:val="es-ES"/>
        </w:rPr>
        <w:t xml:space="preserve">,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091F3E" w:rsidRPr="0044664C">
        <w:rPr>
          <w:rFonts w:ascii="Palatino Linotype" w:eastAsia="Times New Roman" w:hAnsi="Palatino Linotype" w:cs="Arial"/>
          <w:i/>
          <w:color w:val="000000" w:themeColor="text1"/>
          <w:lang w:val="es-ES"/>
        </w:rPr>
        <w:t>pdf</w:t>
      </w:r>
      <w:proofErr w:type="spellEnd"/>
      <w:r w:rsidR="00091F3E" w:rsidRPr="0044664C">
        <w:rPr>
          <w:rFonts w:ascii="Palatino Linotype" w:eastAsia="Times New Roman" w:hAnsi="Palatino Linotype" w:cs="Arial"/>
          <w:i/>
          <w:color w:val="000000" w:themeColor="text1"/>
          <w:lang w:val="es-ES"/>
        </w:rPr>
        <w:t xml:space="preserve">, se envían y listo. Respecto a las otras dos presentaciones del visor de nóminas del SAT (Vista anual acumulada vista Horizontal y vertical y detalle mensual) solo tiene que descargar los </w:t>
      </w:r>
      <w:proofErr w:type="spellStart"/>
      <w:r w:rsidR="00091F3E" w:rsidRPr="0044664C">
        <w:rPr>
          <w:rFonts w:ascii="Palatino Linotype" w:eastAsia="Times New Roman" w:hAnsi="Palatino Linotype" w:cs="Arial"/>
          <w:i/>
          <w:color w:val="000000" w:themeColor="text1"/>
          <w:lang w:val="es-ES"/>
        </w:rPr>
        <w:t>pdf</w:t>
      </w:r>
      <w:proofErr w:type="spellEnd"/>
      <w:r w:rsidR="00091F3E" w:rsidRPr="0044664C">
        <w:rPr>
          <w:rFonts w:ascii="Palatino Linotype" w:eastAsia="Times New Roman" w:hAnsi="Palatino Linotype" w:cs="Arial"/>
          <w:i/>
          <w:color w:val="000000" w:themeColor="text1"/>
          <w:lang w:val="es-ES"/>
        </w:rPr>
        <w:t xml:space="preserve">. de su portal del SAT. Dando solo dos </w:t>
      </w:r>
      <w:proofErr w:type="spellStart"/>
      <w:r w:rsidR="00091F3E" w:rsidRPr="0044664C">
        <w:rPr>
          <w:rFonts w:ascii="Palatino Linotype" w:eastAsia="Times New Roman" w:hAnsi="Palatino Linotype" w:cs="Arial"/>
          <w:i/>
          <w:color w:val="000000" w:themeColor="text1"/>
          <w:lang w:val="es-ES"/>
        </w:rPr>
        <w:t>clicks</w:t>
      </w:r>
      <w:proofErr w:type="spellEnd"/>
      <w:r w:rsidR="00091F3E" w:rsidRPr="0044664C">
        <w:rPr>
          <w:rFonts w:ascii="Palatino Linotype" w:eastAsia="Times New Roman" w:hAnsi="Palatino Linotype" w:cs="Arial"/>
          <w:i/>
          <w:color w:val="000000" w:themeColor="text1"/>
          <w:lang w:val="es-ES"/>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091F3E" w:rsidRPr="0044664C">
        <w:rPr>
          <w:rFonts w:ascii="Palatino Linotype" w:eastAsia="Times New Roman" w:hAnsi="Palatino Linotype" w:cs="Arial"/>
          <w:i/>
          <w:color w:val="000000" w:themeColor="text1"/>
          <w:lang w:val="es-ES"/>
        </w:rPr>
        <w:t>si</w:t>
      </w:r>
      <w:proofErr w:type="spellEnd"/>
      <w:r w:rsidR="00091F3E" w:rsidRPr="0044664C">
        <w:rPr>
          <w:rFonts w:ascii="Palatino Linotype" w:eastAsia="Times New Roman" w:hAnsi="Palatino Linotype" w:cs="Arial"/>
          <w:i/>
          <w:color w:val="000000" w:themeColor="text1"/>
          <w:lang w:val="es-ES"/>
        </w:rPr>
        <w:t xml:space="preserve"> aplica es darme las constancias y opiniones de cumplimiento al día y respecto al punto I espero ahora si lo haya entendido que es una herramienta de ayuda del SAT para ellos y son reportes ya entregados y si </w:t>
      </w:r>
      <w:proofErr w:type="spellStart"/>
      <w:r w:rsidR="00091F3E" w:rsidRPr="0044664C">
        <w:rPr>
          <w:rFonts w:ascii="Palatino Linotype" w:eastAsia="Times New Roman" w:hAnsi="Palatino Linotype" w:cs="Arial"/>
          <w:i/>
          <w:color w:val="000000" w:themeColor="text1"/>
          <w:lang w:val="es-ES"/>
        </w:rPr>
        <w:t>aún</w:t>
      </w:r>
      <w:proofErr w:type="spellEnd"/>
      <w:r w:rsidR="00091F3E" w:rsidRPr="0044664C">
        <w:rPr>
          <w:rFonts w:ascii="Palatino Linotype" w:eastAsia="Times New Roman" w:hAnsi="Palatino Linotype" w:cs="Arial"/>
          <w:i/>
          <w:color w:val="000000" w:themeColor="text1"/>
          <w:lang w:val="es-ES"/>
        </w:rPr>
        <w:t xml:space="preserve"> así no le queda claro para ayudarlo le adjunto </w:t>
      </w:r>
      <w:r w:rsidR="00091F3E" w:rsidRPr="0044664C">
        <w:rPr>
          <w:rFonts w:ascii="Palatino Linotype" w:eastAsia="Times New Roman" w:hAnsi="Palatino Linotype" w:cs="Arial"/>
          <w:i/>
          <w:color w:val="000000" w:themeColor="text1"/>
          <w:lang w:val="es-ES"/>
        </w:rPr>
        <w:lastRenderedPageBreak/>
        <w:t xml:space="preserve">ejemplos reales de otros entes públicos y sepa que es lo que le solicito y le falta por entregar. Esperando por fin le haya quedado claro lo requerido al Ente Público Obligado, pido de favor se atienda lo solicitado a la brevedad.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00091F3E" w:rsidRPr="0044664C">
        <w:rPr>
          <w:rFonts w:ascii="Palatino Linotype" w:eastAsia="Times New Roman" w:hAnsi="Palatino Linotype" w:cs="Arial"/>
          <w:i/>
          <w:color w:val="000000" w:themeColor="text1"/>
          <w:lang w:val="es-ES"/>
        </w:rPr>
        <w:t>eficientar</w:t>
      </w:r>
      <w:proofErr w:type="spellEnd"/>
      <w:r w:rsidR="00091F3E" w:rsidRPr="0044664C">
        <w:rPr>
          <w:rFonts w:ascii="Palatino Linotype" w:eastAsia="Times New Roman" w:hAnsi="Palatino Linotype" w:cs="Arial"/>
          <w:i/>
          <w:color w:val="000000" w:themeColor="text1"/>
          <w:lang w:val="es-ES"/>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r w:rsidR="00656042">
        <w:rPr>
          <w:rFonts w:ascii="Palatino Linotype" w:eastAsia="Times New Roman" w:hAnsi="Palatino Linotype" w:cs="Arial"/>
          <w:i/>
          <w:color w:val="000000" w:themeColor="text1"/>
          <w:lang w:val="es-ES"/>
        </w:rPr>
        <w:t>XXXX XXXXX XXXX</w:t>
      </w:r>
      <w:r w:rsidRPr="0044664C">
        <w:rPr>
          <w:rFonts w:ascii="Palatino Linotype" w:eastAsia="Times New Roman" w:hAnsi="Palatino Linotype" w:cs="Arial"/>
          <w:color w:val="000000" w:themeColor="text1"/>
          <w:lang w:val="es-ES"/>
        </w:rPr>
        <w:t>”</w:t>
      </w:r>
      <w:r w:rsidR="005B0765" w:rsidRPr="0044664C">
        <w:rPr>
          <w:rFonts w:ascii="Palatino Linotype" w:eastAsia="Times New Roman" w:hAnsi="Palatino Linotype" w:cs="Arial"/>
          <w:color w:val="000000" w:themeColor="text1"/>
          <w:lang w:val="es-ES"/>
        </w:rPr>
        <w:t xml:space="preserve"> (sic)</w:t>
      </w:r>
      <w:r w:rsidR="00E76251" w:rsidRPr="0044664C">
        <w:rPr>
          <w:rFonts w:ascii="Palatino Linotype" w:eastAsia="Times New Roman" w:hAnsi="Palatino Linotype" w:cs="Arial"/>
          <w:color w:val="000000" w:themeColor="text1"/>
          <w:lang w:val="es-ES"/>
        </w:rPr>
        <w:t xml:space="preserve"> </w:t>
      </w:r>
    </w:p>
    <w:p w14:paraId="3875A9E7" w14:textId="77777777" w:rsidR="00AD2900" w:rsidRPr="0044664C"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44664C"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664C">
        <w:rPr>
          <w:rFonts w:ascii="Palatino Linotype" w:eastAsia="Times New Roman" w:hAnsi="Palatino Linotype" w:cs="Arial"/>
          <w:color w:val="000000" w:themeColor="text1"/>
          <w:lang w:val="es-ES"/>
        </w:rPr>
        <w:t xml:space="preserve">Se registró el recurso de revisión bajo el número de expediente </w:t>
      </w:r>
      <w:r w:rsidR="004F785F" w:rsidRPr="0044664C">
        <w:rPr>
          <w:rFonts w:ascii="Palatino Linotype" w:hAnsi="Palatino Linotype" w:cs="Arial"/>
          <w:bCs/>
          <w:color w:val="000000" w:themeColor="text1"/>
        </w:rPr>
        <w:t>al rubro indicado, asi</w:t>
      </w:r>
      <w:r w:rsidRPr="0044664C">
        <w:rPr>
          <w:rFonts w:ascii="Palatino Linotype" w:hAnsi="Palatino Linotype" w:cs="Arial"/>
          <w:bCs/>
          <w:color w:val="000000" w:themeColor="text1"/>
        </w:rPr>
        <w:t xml:space="preserve">mismo, con fundamento en lo dispuesto por el </w:t>
      </w:r>
      <w:r w:rsidRPr="0044664C">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44664C">
        <w:rPr>
          <w:rFonts w:ascii="Palatino Linotype" w:eastAsia="Times New Roman" w:hAnsi="Palatino Linotype" w:cs="Arial"/>
          <w:bCs/>
          <w:color w:val="000000" w:themeColor="text1"/>
          <w:lang w:val="es-ES"/>
        </w:rPr>
        <w:t xml:space="preserve">se turnó </w:t>
      </w:r>
      <w:r w:rsidR="0096234B" w:rsidRPr="0044664C">
        <w:rPr>
          <w:rFonts w:ascii="Palatino Linotype" w:eastAsia="Times New Roman" w:hAnsi="Palatino Linotype" w:cs="Arial"/>
          <w:bCs/>
          <w:color w:val="000000" w:themeColor="text1"/>
          <w:lang w:val="es-ES"/>
        </w:rPr>
        <w:t xml:space="preserve">a la </w:t>
      </w:r>
      <w:r w:rsidR="0096234B" w:rsidRPr="0044664C">
        <w:rPr>
          <w:rFonts w:ascii="Palatino Linotype" w:eastAsia="Times New Roman" w:hAnsi="Palatino Linotype" w:cs="Arial"/>
          <w:b/>
          <w:bCs/>
          <w:color w:val="000000" w:themeColor="text1"/>
          <w:lang w:val="es-ES"/>
        </w:rPr>
        <w:t xml:space="preserve">Comisionada </w:t>
      </w:r>
      <w:r w:rsidR="00D12402" w:rsidRPr="0044664C">
        <w:rPr>
          <w:rFonts w:ascii="Palatino Linotype" w:eastAsia="Times New Roman" w:hAnsi="Palatino Linotype" w:cs="Arial"/>
          <w:b/>
          <w:bCs/>
          <w:color w:val="000000" w:themeColor="text1"/>
          <w:lang w:val="es-ES"/>
        </w:rPr>
        <w:t>María del Rosario Mejía Ayala</w:t>
      </w:r>
      <w:r w:rsidRPr="0044664C">
        <w:rPr>
          <w:rFonts w:ascii="Palatino Linotype" w:eastAsia="Times New Roman" w:hAnsi="Palatino Linotype" w:cs="Arial"/>
          <w:bCs/>
          <w:color w:val="000000" w:themeColor="text1"/>
          <w:lang w:val="es-ES"/>
        </w:rPr>
        <w:t xml:space="preserve">, con el objeto de </w:t>
      </w:r>
      <w:r w:rsidRPr="0044664C">
        <w:rPr>
          <w:rFonts w:ascii="Palatino Linotype" w:eastAsia="Times New Roman" w:hAnsi="Palatino Linotype" w:cs="Arial"/>
          <w:bCs/>
          <w:color w:val="000000" w:themeColor="text1"/>
        </w:rPr>
        <w:t>su análisis.</w:t>
      </w:r>
    </w:p>
    <w:p w14:paraId="2BDE682E" w14:textId="77777777" w:rsidR="005F1362" w:rsidRPr="0044664C"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833EC9B" w:rsidR="007446C2" w:rsidRPr="0044664C"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664C">
        <w:rPr>
          <w:rFonts w:ascii="Palatino Linotype" w:eastAsia="Times New Roman" w:hAnsi="Palatino Linotype" w:cs="Arial"/>
          <w:color w:val="000000" w:themeColor="text1"/>
          <w:lang w:val="es-ES"/>
        </w:rPr>
        <w:t>La</w:t>
      </w:r>
      <w:r w:rsidR="00E647FF" w:rsidRPr="0044664C">
        <w:rPr>
          <w:rFonts w:ascii="Palatino Linotype" w:eastAsia="Times New Roman" w:hAnsi="Palatino Linotype" w:cs="Arial"/>
          <w:color w:val="000000" w:themeColor="text1"/>
          <w:lang w:val="es-ES"/>
        </w:rPr>
        <w:t xml:space="preserve"> </w:t>
      </w:r>
      <w:r w:rsidR="0004686A" w:rsidRPr="0044664C">
        <w:rPr>
          <w:rFonts w:ascii="Palatino Linotype" w:eastAsia="Calibri" w:hAnsi="Palatino Linotype" w:cs="Arial"/>
          <w:color w:val="000000" w:themeColor="text1"/>
          <w:lang w:val="es-ES"/>
        </w:rPr>
        <w:t>Comisionad</w:t>
      </w:r>
      <w:r w:rsidRPr="0044664C">
        <w:rPr>
          <w:rFonts w:ascii="Palatino Linotype" w:eastAsia="Calibri" w:hAnsi="Palatino Linotype" w:cs="Arial"/>
          <w:color w:val="000000" w:themeColor="text1"/>
          <w:lang w:val="es-ES"/>
        </w:rPr>
        <w:t>a</w:t>
      </w:r>
      <w:r w:rsidR="0004686A" w:rsidRPr="0044664C">
        <w:rPr>
          <w:rFonts w:ascii="Palatino Linotype" w:eastAsia="Calibri" w:hAnsi="Palatino Linotype" w:cs="Arial"/>
          <w:color w:val="000000" w:themeColor="text1"/>
          <w:lang w:val="es-ES"/>
        </w:rPr>
        <w:t xml:space="preserve"> Ponente</w:t>
      </w:r>
      <w:r w:rsidR="006B31E7" w:rsidRPr="0044664C">
        <w:rPr>
          <w:rFonts w:ascii="Palatino Linotype" w:eastAsia="Calibri" w:hAnsi="Palatino Linotype" w:cs="Arial"/>
          <w:color w:val="000000" w:themeColor="text1"/>
          <w:lang w:val="es-ES"/>
        </w:rPr>
        <w:t>,</w:t>
      </w:r>
      <w:r w:rsidR="0004686A" w:rsidRPr="0044664C">
        <w:rPr>
          <w:rFonts w:ascii="Palatino Linotype" w:eastAsia="Calibri" w:hAnsi="Palatino Linotype" w:cs="Arial"/>
          <w:color w:val="000000" w:themeColor="text1"/>
          <w:lang w:val="es-ES"/>
        </w:rPr>
        <w:t xml:space="preserve"> con fundamento en lo dispuesto por el artículo 185 fracción II de la </w:t>
      </w:r>
      <w:r w:rsidR="00613655" w:rsidRPr="0044664C">
        <w:rPr>
          <w:rFonts w:ascii="Palatino Linotype" w:eastAsia="Calibri" w:hAnsi="Palatino Linotype" w:cs="Arial"/>
          <w:color w:val="000000" w:themeColor="text1"/>
          <w:lang w:val="es-ES"/>
        </w:rPr>
        <w:t>Ley de Transparencia y Acceso a la Información Pública del Estado de México y Municipios</w:t>
      </w:r>
      <w:r w:rsidR="0004686A" w:rsidRPr="0044664C">
        <w:rPr>
          <w:rFonts w:ascii="Palatino Linotype" w:eastAsia="Calibri" w:hAnsi="Palatino Linotype" w:cs="Arial"/>
          <w:color w:val="000000" w:themeColor="text1"/>
          <w:lang w:val="es-ES"/>
        </w:rPr>
        <w:t xml:space="preserve">, a través </w:t>
      </w:r>
      <w:r w:rsidR="006E4E2A" w:rsidRPr="0044664C">
        <w:rPr>
          <w:rFonts w:ascii="Palatino Linotype" w:eastAsia="Calibri" w:hAnsi="Palatino Linotype" w:cs="Arial"/>
          <w:color w:val="000000" w:themeColor="text1"/>
          <w:lang w:val="es-ES"/>
        </w:rPr>
        <w:t>del</w:t>
      </w:r>
      <w:r w:rsidR="0004686A" w:rsidRPr="0044664C">
        <w:rPr>
          <w:rFonts w:ascii="Palatino Linotype" w:eastAsia="Calibri" w:hAnsi="Palatino Linotype" w:cs="Arial"/>
          <w:color w:val="000000" w:themeColor="text1"/>
          <w:lang w:val="es-ES"/>
        </w:rPr>
        <w:t xml:space="preserve"> </w:t>
      </w:r>
      <w:r w:rsidR="00B81371" w:rsidRPr="0044664C">
        <w:rPr>
          <w:rFonts w:ascii="Palatino Linotype" w:eastAsia="Calibri" w:hAnsi="Palatino Linotype" w:cs="Arial"/>
          <w:color w:val="000000" w:themeColor="text1"/>
          <w:lang w:val="es-ES"/>
        </w:rPr>
        <w:t xml:space="preserve">acuerdo </w:t>
      </w:r>
      <w:r w:rsidR="00F147C6" w:rsidRPr="0044664C">
        <w:rPr>
          <w:rFonts w:ascii="Palatino Linotype" w:eastAsia="Calibri" w:hAnsi="Palatino Linotype" w:cs="Arial"/>
          <w:color w:val="000000" w:themeColor="text1"/>
          <w:lang w:val="es-ES"/>
        </w:rPr>
        <w:t xml:space="preserve">de admisión </w:t>
      </w:r>
      <w:r w:rsidR="00091F3E" w:rsidRPr="0044664C">
        <w:rPr>
          <w:rFonts w:ascii="Palatino Linotype" w:eastAsia="Calibri" w:hAnsi="Palatino Linotype" w:cs="Arial"/>
          <w:color w:val="000000" w:themeColor="text1"/>
          <w:lang w:val="es-ES"/>
        </w:rPr>
        <w:t>de fecha veinticinco</w:t>
      </w:r>
      <w:r w:rsidR="00BD6C40" w:rsidRPr="0044664C">
        <w:rPr>
          <w:rFonts w:ascii="Palatino Linotype" w:eastAsia="Calibri" w:hAnsi="Palatino Linotype" w:cs="Arial"/>
          <w:color w:val="000000" w:themeColor="text1"/>
          <w:lang w:val="es-ES"/>
        </w:rPr>
        <w:t xml:space="preserve"> (</w:t>
      </w:r>
      <w:r w:rsidR="00091F3E" w:rsidRPr="0044664C">
        <w:rPr>
          <w:rFonts w:ascii="Palatino Linotype" w:eastAsia="Calibri" w:hAnsi="Palatino Linotype" w:cs="Arial"/>
          <w:color w:val="000000" w:themeColor="text1"/>
          <w:lang w:val="es-ES"/>
        </w:rPr>
        <w:t>25</w:t>
      </w:r>
      <w:r w:rsidR="00BD6C40" w:rsidRPr="0044664C">
        <w:rPr>
          <w:rFonts w:ascii="Palatino Linotype" w:eastAsia="Calibri" w:hAnsi="Palatino Linotype" w:cs="Arial"/>
          <w:color w:val="000000" w:themeColor="text1"/>
          <w:lang w:val="es-ES"/>
        </w:rPr>
        <w:t xml:space="preserve">) de </w:t>
      </w:r>
      <w:r w:rsidR="00091F3E" w:rsidRPr="0044664C">
        <w:rPr>
          <w:rFonts w:ascii="Palatino Linotype" w:eastAsia="Calibri" w:hAnsi="Palatino Linotype" w:cs="Arial"/>
          <w:color w:val="000000" w:themeColor="text1"/>
          <w:lang w:val="es-ES"/>
        </w:rPr>
        <w:t>febrero</w:t>
      </w:r>
      <w:r w:rsidR="00613655" w:rsidRPr="0044664C">
        <w:rPr>
          <w:rFonts w:ascii="Palatino Linotype" w:eastAsia="Calibri" w:hAnsi="Palatino Linotype" w:cs="Arial"/>
          <w:color w:val="000000" w:themeColor="text1"/>
          <w:lang w:val="es-ES"/>
        </w:rPr>
        <w:t xml:space="preserve"> de dos mil veinti</w:t>
      </w:r>
      <w:r w:rsidR="00751F6F" w:rsidRPr="0044664C">
        <w:rPr>
          <w:rFonts w:ascii="Palatino Linotype" w:eastAsia="Calibri" w:hAnsi="Palatino Linotype" w:cs="Arial"/>
          <w:color w:val="000000" w:themeColor="text1"/>
          <w:lang w:val="es-ES"/>
        </w:rPr>
        <w:t>dós</w:t>
      </w:r>
      <w:r w:rsidR="006A1047" w:rsidRPr="0044664C">
        <w:rPr>
          <w:rFonts w:ascii="Palatino Linotype" w:eastAsia="Calibri" w:hAnsi="Palatino Linotype" w:cs="Arial"/>
          <w:color w:val="000000" w:themeColor="text1"/>
          <w:lang w:val="es-ES"/>
        </w:rPr>
        <w:t xml:space="preserve">, </w:t>
      </w:r>
      <w:r w:rsidR="00B81371" w:rsidRPr="0044664C">
        <w:rPr>
          <w:rFonts w:ascii="Palatino Linotype" w:eastAsia="Calibri" w:hAnsi="Palatino Linotype" w:cs="Arial"/>
          <w:color w:val="000000" w:themeColor="text1"/>
          <w:lang w:val="es-ES"/>
        </w:rPr>
        <w:t xml:space="preserve">puso a </w:t>
      </w:r>
      <w:r w:rsidR="00875167" w:rsidRPr="0044664C">
        <w:rPr>
          <w:rFonts w:ascii="Palatino Linotype" w:eastAsia="Calibri" w:hAnsi="Palatino Linotype" w:cs="Arial"/>
          <w:color w:val="000000" w:themeColor="text1"/>
          <w:lang w:val="es-ES"/>
        </w:rPr>
        <w:t>disposición</w:t>
      </w:r>
      <w:r w:rsidR="00B81371" w:rsidRPr="0044664C">
        <w:rPr>
          <w:rFonts w:ascii="Palatino Linotype" w:eastAsia="Calibri" w:hAnsi="Palatino Linotype" w:cs="Arial"/>
          <w:color w:val="000000" w:themeColor="text1"/>
          <w:lang w:val="es-ES"/>
        </w:rPr>
        <w:t xml:space="preserve"> de las partes el expediente </w:t>
      </w:r>
      <w:r w:rsidR="00B81371" w:rsidRPr="0044664C">
        <w:rPr>
          <w:rFonts w:ascii="Palatino Linotype" w:eastAsia="Calibri" w:hAnsi="Palatino Linotype" w:cs="Arial"/>
          <w:color w:val="000000" w:themeColor="text1"/>
          <w:lang w:val="es-ES"/>
        </w:rPr>
        <w:lastRenderedPageBreak/>
        <w:t xml:space="preserve">electrónico </w:t>
      </w:r>
      <w:r w:rsidR="00B81371" w:rsidRPr="0044664C">
        <w:rPr>
          <w:rFonts w:ascii="Palatino Linotype" w:eastAsia="Calibri" w:hAnsi="Palatino Linotype" w:cs="Arial"/>
          <w:color w:val="000000" w:themeColor="text1"/>
        </w:rPr>
        <w:t xml:space="preserve">vía </w:t>
      </w:r>
      <w:r w:rsidR="00B81371" w:rsidRPr="0044664C">
        <w:rPr>
          <w:rFonts w:ascii="Palatino Linotype" w:eastAsia="Calibri" w:hAnsi="Palatino Linotype" w:cs="Arial"/>
          <w:color w:val="000000" w:themeColor="text1"/>
          <w:lang w:val="es-ES"/>
        </w:rPr>
        <w:t xml:space="preserve">Sistema de Acceso a la Información Mexiquense </w:t>
      </w:r>
      <w:r w:rsidR="001468E9" w:rsidRPr="0044664C">
        <w:rPr>
          <w:rFonts w:ascii="Palatino Linotype" w:eastAsia="Calibri" w:hAnsi="Palatino Linotype" w:cs="Arial"/>
          <w:color w:val="000000" w:themeColor="text1"/>
          <w:lang w:val="es-ES"/>
        </w:rPr>
        <w:t>(</w:t>
      </w:r>
      <w:r w:rsidR="00B81371" w:rsidRPr="0044664C">
        <w:rPr>
          <w:rFonts w:ascii="Palatino Linotype" w:eastAsia="Calibri" w:hAnsi="Palatino Linotype" w:cs="Arial"/>
          <w:b/>
          <w:i/>
          <w:color w:val="000000" w:themeColor="text1"/>
          <w:lang w:val="es-ES"/>
        </w:rPr>
        <w:t>SAIMEX</w:t>
      </w:r>
      <w:r w:rsidR="001468E9" w:rsidRPr="0044664C">
        <w:rPr>
          <w:rFonts w:ascii="Palatino Linotype" w:eastAsia="Calibri" w:hAnsi="Palatino Linotype" w:cs="Arial"/>
          <w:b/>
          <w:i/>
          <w:color w:val="000000" w:themeColor="text1"/>
          <w:lang w:val="es-ES"/>
        </w:rPr>
        <w:t>)</w:t>
      </w:r>
      <w:r w:rsidR="00B81371" w:rsidRPr="0044664C">
        <w:rPr>
          <w:rFonts w:ascii="Palatino Linotype" w:eastAsia="Calibri" w:hAnsi="Palatino Linotype" w:cs="Arial"/>
          <w:b/>
          <w:color w:val="000000" w:themeColor="text1"/>
          <w:lang w:val="es-ES"/>
        </w:rPr>
        <w:t xml:space="preserve"> </w:t>
      </w:r>
      <w:r w:rsidR="00B81371" w:rsidRPr="0044664C">
        <w:rPr>
          <w:rFonts w:ascii="Palatino Linotype" w:eastAsia="Calibri" w:hAnsi="Palatino Linotype" w:cs="Arial"/>
          <w:color w:val="000000" w:themeColor="text1"/>
          <w:lang w:val="es-ES"/>
        </w:rPr>
        <w:t xml:space="preserve">a efecto de que en un plazo máximo de siete días </w:t>
      </w:r>
      <w:r w:rsidR="00875167" w:rsidRPr="0044664C">
        <w:rPr>
          <w:rFonts w:ascii="Palatino Linotype" w:eastAsia="Calibri" w:hAnsi="Palatino Linotype" w:cs="Arial"/>
          <w:color w:val="000000" w:themeColor="text1"/>
          <w:lang w:val="es-ES"/>
        </w:rPr>
        <w:t>manifestaran</w:t>
      </w:r>
      <w:r w:rsidR="00B81371" w:rsidRPr="0044664C">
        <w:rPr>
          <w:rFonts w:ascii="Palatino Linotype" w:eastAsia="Calibri" w:hAnsi="Palatino Linotype" w:cs="Arial"/>
          <w:color w:val="000000" w:themeColor="text1"/>
          <w:lang w:val="es-ES"/>
        </w:rPr>
        <w:t xml:space="preserve"> lo que a</w:t>
      </w:r>
      <w:r w:rsidR="003A2029" w:rsidRPr="0044664C">
        <w:rPr>
          <w:rFonts w:ascii="Palatino Linotype" w:eastAsia="Calibri" w:hAnsi="Palatino Linotype" w:cs="Arial"/>
          <w:color w:val="000000" w:themeColor="text1"/>
          <w:lang w:val="es-ES"/>
        </w:rPr>
        <w:t xml:space="preserve"> su</w:t>
      </w:r>
      <w:r w:rsidR="00B81371" w:rsidRPr="0044664C">
        <w:rPr>
          <w:rFonts w:ascii="Palatino Linotype" w:eastAsia="Calibri" w:hAnsi="Palatino Linotype" w:cs="Arial"/>
          <w:color w:val="000000" w:themeColor="text1"/>
          <w:lang w:val="es-ES"/>
        </w:rPr>
        <w:t xml:space="preserve"> derecho conviniera</w:t>
      </w:r>
      <w:r w:rsidR="00875167" w:rsidRPr="0044664C">
        <w:rPr>
          <w:rFonts w:ascii="Palatino Linotype" w:eastAsia="Calibri" w:hAnsi="Palatino Linotype" w:cs="Arial"/>
          <w:color w:val="000000" w:themeColor="text1"/>
          <w:lang w:val="es-ES"/>
        </w:rPr>
        <w:t>n</w:t>
      </w:r>
      <w:r w:rsidR="00032493" w:rsidRPr="0044664C">
        <w:rPr>
          <w:rFonts w:ascii="Palatino Linotype" w:eastAsia="Calibri" w:hAnsi="Palatino Linotype" w:cs="Arial"/>
          <w:color w:val="000000" w:themeColor="text1"/>
          <w:lang w:val="es-ES"/>
        </w:rPr>
        <w:t>,</w:t>
      </w:r>
      <w:r w:rsidR="00B81371" w:rsidRPr="0044664C">
        <w:rPr>
          <w:rFonts w:ascii="Palatino Linotype" w:eastAsia="Calibri" w:hAnsi="Palatino Linotype" w:cs="Arial"/>
          <w:color w:val="000000" w:themeColor="text1"/>
          <w:lang w:val="es-ES"/>
        </w:rPr>
        <w:t xml:space="preserve"> </w:t>
      </w:r>
      <w:r w:rsidR="00875167" w:rsidRPr="0044664C">
        <w:rPr>
          <w:rFonts w:ascii="Palatino Linotype" w:eastAsia="Calibri" w:hAnsi="Palatino Linotype" w:cs="Arial"/>
          <w:color w:val="000000" w:themeColor="text1"/>
          <w:lang w:val="es-ES"/>
        </w:rPr>
        <w:t>ofrecieran pruebas y</w:t>
      </w:r>
      <w:r w:rsidR="00132C06" w:rsidRPr="0044664C">
        <w:rPr>
          <w:rFonts w:ascii="Palatino Linotype" w:eastAsia="Calibri" w:hAnsi="Palatino Linotype" w:cs="Arial"/>
          <w:color w:val="000000" w:themeColor="text1"/>
          <w:lang w:val="es-ES"/>
        </w:rPr>
        <w:t xml:space="preserve"> </w:t>
      </w:r>
      <w:r w:rsidR="00875167" w:rsidRPr="0044664C">
        <w:rPr>
          <w:rFonts w:ascii="Palatino Linotype" w:eastAsia="Calibri" w:hAnsi="Palatino Linotype" w:cs="Arial"/>
          <w:color w:val="000000" w:themeColor="text1"/>
          <w:lang w:val="es-ES"/>
        </w:rPr>
        <w:t>alegatos según corresponda a</w:t>
      </w:r>
      <w:r w:rsidR="004C20F2" w:rsidRPr="0044664C">
        <w:rPr>
          <w:rFonts w:ascii="Palatino Linotype" w:eastAsia="Calibri" w:hAnsi="Palatino Linotype" w:cs="Arial"/>
          <w:color w:val="000000" w:themeColor="text1"/>
          <w:lang w:val="es-ES"/>
        </w:rPr>
        <w:t xml:space="preserve"> </w:t>
      </w:r>
      <w:r w:rsidR="00875167" w:rsidRPr="0044664C">
        <w:rPr>
          <w:rFonts w:ascii="Palatino Linotype" w:eastAsia="Calibri" w:hAnsi="Palatino Linotype" w:cs="Arial"/>
          <w:color w:val="000000" w:themeColor="text1"/>
          <w:lang w:val="es-ES"/>
        </w:rPr>
        <w:t>l</w:t>
      </w:r>
      <w:r w:rsidR="004C20F2" w:rsidRPr="0044664C">
        <w:rPr>
          <w:rFonts w:ascii="Palatino Linotype" w:eastAsia="Calibri" w:hAnsi="Palatino Linotype" w:cs="Arial"/>
          <w:color w:val="000000" w:themeColor="text1"/>
          <w:lang w:val="es-ES"/>
        </w:rPr>
        <w:t>os</w:t>
      </w:r>
      <w:r w:rsidR="00875167" w:rsidRPr="0044664C">
        <w:rPr>
          <w:rFonts w:ascii="Palatino Linotype" w:eastAsia="Calibri" w:hAnsi="Palatino Linotype" w:cs="Arial"/>
          <w:color w:val="000000" w:themeColor="text1"/>
          <w:lang w:val="es-ES"/>
        </w:rPr>
        <w:t xml:space="preserve"> caso</w:t>
      </w:r>
      <w:r w:rsidR="004C20F2" w:rsidRPr="0044664C">
        <w:rPr>
          <w:rFonts w:ascii="Palatino Linotype" w:eastAsia="Calibri" w:hAnsi="Palatino Linotype" w:cs="Arial"/>
          <w:color w:val="000000" w:themeColor="text1"/>
          <w:lang w:val="es-ES"/>
        </w:rPr>
        <w:t>s</w:t>
      </w:r>
      <w:r w:rsidR="00875167" w:rsidRPr="0044664C">
        <w:rPr>
          <w:rFonts w:ascii="Palatino Linotype" w:eastAsia="Calibri" w:hAnsi="Palatino Linotype" w:cs="Arial"/>
          <w:color w:val="000000" w:themeColor="text1"/>
          <w:lang w:val="es-ES"/>
        </w:rPr>
        <w:t xml:space="preserve"> concreto</w:t>
      </w:r>
      <w:r w:rsidR="004C20F2" w:rsidRPr="0044664C">
        <w:rPr>
          <w:rFonts w:ascii="Palatino Linotype" w:eastAsia="Calibri" w:hAnsi="Palatino Linotype" w:cs="Arial"/>
          <w:color w:val="000000" w:themeColor="text1"/>
          <w:lang w:val="es-ES"/>
        </w:rPr>
        <w:t>s</w:t>
      </w:r>
      <w:r w:rsidR="00875167" w:rsidRPr="0044664C">
        <w:rPr>
          <w:rFonts w:ascii="Palatino Linotype" w:eastAsia="Calibri" w:hAnsi="Palatino Linotype" w:cs="Arial"/>
          <w:color w:val="000000" w:themeColor="text1"/>
          <w:lang w:val="es-ES"/>
        </w:rPr>
        <w:t xml:space="preserve">, </w:t>
      </w:r>
      <w:r w:rsidR="00F147C6" w:rsidRPr="0044664C">
        <w:rPr>
          <w:rFonts w:ascii="Palatino Linotype" w:eastAsia="Calibri" w:hAnsi="Palatino Linotype" w:cs="Arial"/>
          <w:color w:val="000000" w:themeColor="text1"/>
          <w:lang w:val="es-ES"/>
        </w:rPr>
        <w:t>de esta forma</w:t>
      </w:r>
      <w:r w:rsidR="00875167" w:rsidRPr="0044664C">
        <w:rPr>
          <w:rFonts w:ascii="Palatino Linotype" w:eastAsia="Calibri" w:hAnsi="Palatino Linotype" w:cs="Arial"/>
          <w:color w:val="000000" w:themeColor="text1"/>
          <w:lang w:val="es-ES"/>
        </w:rPr>
        <w:t xml:space="preserve"> para que el </w:t>
      </w:r>
      <w:r w:rsidR="00875167" w:rsidRPr="0044664C">
        <w:rPr>
          <w:rFonts w:ascii="Palatino Linotype" w:eastAsia="Calibri" w:hAnsi="Palatino Linotype" w:cs="Arial"/>
          <w:b/>
          <w:color w:val="000000" w:themeColor="text1"/>
          <w:lang w:val="es-ES"/>
        </w:rPr>
        <w:t>SUJETO OBLIGADO</w:t>
      </w:r>
      <w:r w:rsidR="00875167" w:rsidRPr="0044664C">
        <w:rPr>
          <w:rFonts w:ascii="Palatino Linotype" w:eastAsia="Calibri" w:hAnsi="Palatino Linotype" w:cs="Arial"/>
          <w:color w:val="000000" w:themeColor="text1"/>
          <w:lang w:val="es-ES"/>
        </w:rPr>
        <w:t xml:space="preserve"> </w:t>
      </w:r>
      <w:r w:rsidR="00B81371" w:rsidRPr="0044664C">
        <w:rPr>
          <w:rFonts w:ascii="Palatino Linotype" w:eastAsia="Calibri" w:hAnsi="Palatino Linotype" w:cs="Arial"/>
          <w:color w:val="000000" w:themeColor="text1"/>
          <w:lang w:val="es-ES"/>
        </w:rPr>
        <w:t>presentar</w:t>
      </w:r>
      <w:r w:rsidR="003A03D0" w:rsidRPr="0044664C">
        <w:rPr>
          <w:rFonts w:ascii="Palatino Linotype" w:eastAsia="Calibri" w:hAnsi="Palatino Linotype" w:cs="Arial"/>
          <w:color w:val="000000" w:themeColor="text1"/>
          <w:lang w:val="es-ES"/>
        </w:rPr>
        <w:t>a</w:t>
      </w:r>
      <w:r w:rsidR="00B81371" w:rsidRPr="0044664C">
        <w:rPr>
          <w:rFonts w:ascii="Palatino Linotype" w:eastAsia="Calibri" w:hAnsi="Palatino Linotype" w:cs="Arial"/>
          <w:color w:val="000000" w:themeColor="text1"/>
          <w:lang w:val="es-ES"/>
        </w:rPr>
        <w:t xml:space="preserve"> el </w:t>
      </w:r>
      <w:r w:rsidR="00556F72" w:rsidRPr="0044664C">
        <w:rPr>
          <w:rFonts w:ascii="Palatino Linotype" w:eastAsia="Calibri" w:hAnsi="Palatino Linotype" w:cs="Arial"/>
          <w:color w:val="000000" w:themeColor="text1"/>
          <w:lang w:val="es-ES"/>
        </w:rPr>
        <w:t xml:space="preserve">informe justificado </w:t>
      </w:r>
      <w:r w:rsidR="00875167" w:rsidRPr="0044664C">
        <w:rPr>
          <w:rFonts w:ascii="Palatino Linotype" w:eastAsia="Calibri" w:hAnsi="Palatino Linotype" w:cs="Arial"/>
          <w:color w:val="000000" w:themeColor="text1"/>
          <w:lang w:val="es-ES"/>
        </w:rPr>
        <w:t>procedente</w:t>
      </w:r>
      <w:r w:rsidR="00787184" w:rsidRPr="0044664C">
        <w:rPr>
          <w:rFonts w:ascii="Palatino Linotype" w:eastAsia="Calibri" w:hAnsi="Palatino Linotype" w:cs="Arial"/>
          <w:color w:val="000000" w:themeColor="text1"/>
          <w:lang w:val="es-ES"/>
        </w:rPr>
        <w:t>.</w:t>
      </w:r>
    </w:p>
    <w:p w14:paraId="67D7209A" w14:textId="77777777" w:rsidR="001B32B2" w:rsidRPr="0044664C" w:rsidRDefault="001B32B2" w:rsidP="001B32B2">
      <w:pPr>
        <w:pStyle w:val="Prrafodelista"/>
        <w:rPr>
          <w:rFonts w:ascii="Palatino Linotype" w:eastAsia="Calibri" w:hAnsi="Palatino Linotype" w:cs="Arial"/>
          <w:color w:val="000000" w:themeColor="text1"/>
          <w:lang w:val="es-ES"/>
        </w:rPr>
      </w:pPr>
    </w:p>
    <w:p w14:paraId="0F600889" w14:textId="672BC7F5" w:rsidR="00091F3E" w:rsidRPr="0044664C" w:rsidRDefault="00091F3E"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4664C">
        <w:rPr>
          <w:rFonts w:ascii="Palatino Linotype" w:eastAsia="Calibri" w:hAnsi="Palatino Linotype" w:cs="Arial"/>
          <w:color w:val="000000" w:themeColor="text1"/>
          <w:lang w:val="es-ES"/>
        </w:rPr>
        <w:t xml:space="preserve">El veintiocho (28) de febrero de dos mil veintidós, el Sujeto Obligado remitió el documento electrónico denominado </w:t>
      </w:r>
      <w:proofErr w:type="spellStart"/>
      <w:r w:rsidRPr="0044664C">
        <w:rPr>
          <w:rFonts w:ascii="Palatino Linotype" w:eastAsia="Calibri" w:hAnsi="Palatino Linotype" w:cs="Arial"/>
          <w:b/>
          <w:bCs/>
          <w:i/>
          <w:iCs/>
          <w:color w:val="000000" w:themeColor="text1"/>
          <w:lang w:val="es-ES"/>
        </w:rPr>
        <w:t>Manifestacion</w:t>
      </w:r>
      <w:proofErr w:type="spellEnd"/>
      <w:r w:rsidRPr="0044664C">
        <w:rPr>
          <w:rFonts w:ascii="Palatino Linotype" w:eastAsia="Calibri" w:hAnsi="Palatino Linotype" w:cs="Arial"/>
          <w:b/>
          <w:bCs/>
          <w:i/>
          <w:iCs/>
          <w:color w:val="000000" w:themeColor="text1"/>
          <w:lang w:val="es-ES"/>
        </w:rPr>
        <w:t xml:space="preserve"> RR 01098-INFOEM-IP-RR-2022.pdf</w:t>
      </w:r>
      <w:r w:rsidRPr="0044664C">
        <w:rPr>
          <w:rFonts w:ascii="Palatino Linotype" w:eastAsia="Calibri" w:hAnsi="Palatino Linotype" w:cs="Arial"/>
          <w:color w:val="000000" w:themeColor="text1"/>
          <w:lang w:val="es-ES"/>
        </w:rPr>
        <w:t xml:space="preserve"> el cual se puso a la vista del Recurrente el ocho (8) de abril del mismo año; no obstante, se procede a describir su contenido medular.</w:t>
      </w:r>
    </w:p>
    <w:p w14:paraId="72343A2C" w14:textId="77777777" w:rsidR="00091F3E" w:rsidRPr="0044664C" w:rsidRDefault="00091F3E" w:rsidP="00091F3E">
      <w:pPr>
        <w:pStyle w:val="Prrafodelista"/>
        <w:rPr>
          <w:rFonts w:ascii="Palatino Linotype" w:eastAsia="Calibri" w:hAnsi="Palatino Linotype" w:cs="Arial"/>
          <w:color w:val="000000" w:themeColor="text1"/>
          <w:lang w:val="es-ES"/>
        </w:rPr>
      </w:pPr>
    </w:p>
    <w:p w14:paraId="3E54350B" w14:textId="2410EDC2" w:rsidR="00091F3E" w:rsidRPr="0044664C" w:rsidRDefault="00A554EB" w:rsidP="003B5FD2">
      <w:pPr>
        <w:pStyle w:val="Prrafodelista"/>
        <w:numPr>
          <w:ilvl w:val="0"/>
          <w:numId w:val="11"/>
        </w:numPr>
        <w:tabs>
          <w:tab w:val="left" w:pos="426"/>
        </w:tabs>
        <w:spacing w:line="360" w:lineRule="auto"/>
        <w:jc w:val="both"/>
        <w:rPr>
          <w:rFonts w:ascii="Palatino Linotype" w:eastAsia="Calibri" w:hAnsi="Palatino Linotype" w:cs="Arial"/>
          <w:color w:val="000000" w:themeColor="text1"/>
          <w:lang w:val="es-ES"/>
        </w:rPr>
      </w:pPr>
      <w:r w:rsidRPr="0044664C">
        <w:rPr>
          <w:rFonts w:ascii="Palatino Linotype" w:eastAsia="Calibri" w:hAnsi="Palatino Linotype" w:cs="Arial"/>
          <w:color w:val="000000" w:themeColor="text1"/>
          <w:lang w:val="es-ES"/>
        </w:rPr>
        <w:t>Oficio TESO/LUV/029/2022 suscrito por el Tesorero Municipal mediante el cual da contestación a los motivos o razones de inconformidad del Recurrente.</w:t>
      </w:r>
    </w:p>
    <w:p w14:paraId="3F83C52E" w14:textId="77777777" w:rsidR="00091F3E" w:rsidRPr="0044664C" w:rsidRDefault="00091F3E" w:rsidP="00091F3E">
      <w:pPr>
        <w:pStyle w:val="Prrafodelista"/>
        <w:rPr>
          <w:rFonts w:ascii="Palatino Linotype" w:eastAsia="Calibri" w:hAnsi="Palatino Linotype" w:cs="Arial"/>
          <w:color w:val="000000" w:themeColor="text1"/>
          <w:lang w:val="es-ES"/>
        </w:rPr>
      </w:pPr>
    </w:p>
    <w:p w14:paraId="3001AA57" w14:textId="780572C4" w:rsidR="008965EF" w:rsidRPr="0044664C"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44664C">
        <w:rPr>
          <w:rFonts w:ascii="Palatino Linotype" w:eastAsia="Calibri" w:hAnsi="Palatino Linotype" w:cs="Arial"/>
          <w:color w:val="000000" w:themeColor="text1"/>
          <w:lang w:val="es-ES"/>
        </w:rPr>
        <w:t>El</w:t>
      </w:r>
      <w:bookmarkStart w:id="3" w:name="_Toc461555889"/>
      <w:bookmarkStart w:id="4" w:name="_Toc466371858"/>
      <w:r w:rsidR="00B855AA" w:rsidRPr="0044664C">
        <w:rPr>
          <w:rFonts w:ascii="Palatino Linotype" w:eastAsia="Calibri" w:hAnsi="Palatino Linotype" w:cs="Arial"/>
          <w:color w:val="000000" w:themeColor="text1"/>
          <w:lang w:val="es-ES"/>
        </w:rPr>
        <w:t xml:space="preserve"> </w:t>
      </w:r>
      <w:r w:rsidR="00A554EB" w:rsidRPr="0044664C">
        <w:rPr>
          <w:rFonts w:ascii="Palatino Linotype" w:eastAsia="Calibri" w:hAnsi="Palatino Linotype" w:cs="Arial"/>
          <w:color w:val="000000" w:themeColor="text1"/>
          <w:lang w:val="es-ES"/>
        </w:rPr>
        <w:t>veintiuno</w:t>
      </w:r>
      <w:r w:rsidR="00C7137A" w:rsidRPr="0044664C">
        <w:rPr>
          <w:rFonts w:ascii="Palatino Linotype" w:eastAsia="Calibri" w:hAnsi="Palatino Linotype" w:cs="Arial"/>
          <w:color w:val="000000" w:themeColor="text1"/>
          <w:lang w:val="es-ES"/>
        </w:rPr>
        <w:t xml:space="preserve"> (</w:t>
      </w:r>
      <w:r w:rsidR="00A554EB" w:rsidRPr="0044664C">
        <w:rPr>
          <w:rFonts w:ascii="Palatino Linotype" w:eastAsia="Calibri" w:hAnsi="Palatino Linotype" w:cs="Arial"/>
          <w:color w:val="000000" w:themeColor="text1"/>
          <w:lang w:val="es-ES"/>
        </w:rPr>
        <w:t>21</w:t>
      </w:r>
      <w:r w:rsidR="00C7137A" w:rsidRPr="0044664C">
        <w:rPr>
          <w:rFonts w:ascii="Palatino Linotype" w:eastAsia="Calibri" w:hAnsi="Palatino Linotype" w:cs="Arial"/>
          <w:color w:val="000000" w:themeColor="text1"/>
          <w:lang w:val="es-ES"/>
        </w:rPr>
        <w:t xml:space="preserve">) de </w:t>
      </w:r>
      <w:r w:rsidR="00EA3158" w:rsidRPr="0044664C">
        <w:rPr>
          <w:rFonts w:ascii="Palatino Linotype" w:eastAsia="Calibri" w:hAnsi="Palatino Linotype" w:cs="Arial"/>
          <w:color w:val="000000" w:themeColor="text1"/>
          <w:lang w:val="es-ES"/>
        </w:rPr>
        <w:t>abril</w:t>
      </w:r>
      <w:r w:rsidR="00C7137A" w:rsidRPr="0044664C">
        <w:rPr>
          <w:rFonts w:ascii="Palatino Linotype" w:eastAsia="Calibri" w:hAnsi="Palatino Linotype" w:cs="Arial"/>
          <w:color w:val="000000" w:themeColor="text1"/>
          <w:lang w:val="es-ES"/>
        </w:rPr>
        <w:t xml:space="preserve"> de dos mil veintidós la Comisionada Ponente </w:t>
      </w:r>
      <w:r w:rsidR="003718A1" w:rsidRPr="0044664C">
        <w:rPr>
          <w:rFonts w:ascii="Palatino Linotype" w:eastAsia="Calibri" w:hAnsi="Palatino Linotype" w:cs="Arial"/>
          <w:color w:val="000000" w:themeColor="text1"/>
          <w:lang w:val="es-ES"/>
        </w:rPr>
        <w:t>decretó</w:t>
      </w:r>
      <w:r w:rsidR="00AD6AC5" w:rsidRPr="0044664C">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44664C">
        <w:rPr>
          <w:rFonts w:ascii="Palatino Linotype" w:hAnsi="Palatino Linotype" w:cs="Arial"/>
          <w:color w:val="000000" w:themeColor="text1"/>
        </w:rPr>
        <w:t xml:space="preserve">; </w:t>
      </w:r>
    </w:p>
    <w:p w14:paraId="433D3DD8" w14:textId="7920A746" w:rsidR="003718A1" w:rsidRPr="0044664C"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44664C" w:rsidRDefault="007C0013" w:rsidP="00B31E90">
      <w:pPr>
        <w:pStyle w:val="Ttulo1"/>
        <w:spacing w:before="0"/>
        <w:jc w:val="center"/>
        <w:rPr>
          <w:b/>
          <w:color w:val="000000" w:themeColor="text1"/>
        </w:rPr>
      </w:pPr>
      <w:bookmarkStart w:id="5" w:name="_Toc87456485"/>
      <w:r w:rsidRPr="0044664C">
        <w:rPr>
          <w:b/>
          <w:color w:val="000000" w:themeColor="text1"/>
        </w:rPr>
        <w:t>CONSIDERANDO</w:t>
      </w:r>
      <w:bookmarkEnd w:id="3"/>
      <w:bookmarkEnd w:id="4"/>
      <w:bookmarkEnd w:id="5"/>
    </w:p>
    <w:p w14:paraId="435CF9A4" w14:textId="77777777" w:rsidR="00FC1DA7" w:rsidRPr="0044664C" w:rsidRDefault="00FC1DA7" w:rsidP="00B31E90">
      <w:pPr>
        <w:rPr>
          <w:color w:val="000000" w:themeColor="text1"/>
          <w:lang w:eastAsia="en-US"/>
        </w:rPr>
      </w:pPr>
    </w:p>
    <w:p w14:paraId="629A5BE2" w14:textId="56C3E7D5" w:rsidR="007C0013" w:rsidRPr="0044664C"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44664C">
        <w:rPr>
          <w:rFonts w:ascii="Palatino Linotype" w:hAnsi="Palatino Linotype"/>
          <w:b/>
          <w:color w:val="000000" w:themeColor="text1"/>
          <w:sz w:val="24"/>
        </w:rPr>
        <w:t>PRIMERO. De la competencia</w:t>
      </w:r>
      <w:bookmarkEnd w:id="6"/>
      <w:bookmarkEnd w:id="7"/>
      <w:bookmarkEnd w:id="8"/>
    </w:p>
    <w:p w14:paraId="60FBD8C7" w14:textId="77777777" w:rsidR="00FC1DA7" w:rsidRPr="0044664C" w:rsidRDefault="00FC1DA7" w:rsidP="00B31E90">
      <w:pPr>
        <w:rPr>
          <w:rFonts w:ascii="Palatino Linotype" w:hAnsi="Palatino Linotype"/>
          <w:color w:val="000000" w:themeColor="text1"/>
          <w:lang w:eastAsia="en-US"/>
        </w:rPr>
      </w:pPr>
    </w:p>
    <w:p w14:paraId="0BF52B18" w14:textId="515C3AEB" w:rsidR="005A228F" w:rsidRPr="0044664C"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44664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44664C">
        <w:rPr>
          <w:rFonts w:ascii="Palatino Linotype" w:eastAsia="Calibri" w:hAnsi="Palatino Linotype" w:cs="Times New Roman"/>
          <w:color w:val="000000" w:themeColor="text1"/>
          <w:lang w:val="es-ES"/>
        </w:rPr>
        <w:t xml:space="preserve">etente para conocer y resolver </w:t>
      </w:r>
      <w:r w:rsidRPr="0044664C">
        <w:rPr>
          <w:rFonts w:ascii="Palatino Linotype" w:eastAsia="Calibri" w:hAnsi="Palatino Linotype" w:cs="Times New Roman"/>
          <w:color w:val="000000" w:themeColor="text1"/>
          <w:lang w:val="es-ES"/>
        </w:rPr>
        <w:t xml:space="preserve">el presente recurso de conformidad con el artículo: 6, apartado A, fracción IV de la </w:t>
      </w:r>
      <w:r w:rsidRPr="0044664C">
        <w:rPr>
          <w:rFonts w:ascii="Palatino Linotype" w:eastAsia="Calibri" w:hAnsi="Palatino Linotype" w:cs="Times New Roman"/>
          <w:b/>
          <w:color w:val="000000" w:themeColor="text1"/>
          <w:lang w:val="es-ES"/>
        </w:rPr>
        <w:t>Constitución Política de los Estados Unidos Mexicanos</w:t>
      </w:r>
      <w:r w:rsidRPr="0044664C">
        <w:rPr>
          <w:rFonts w:ascii="Palatino Linotype" w:eastAsia="Calibri" w:hAnsi="Palatino Linotype" w:cs="Times New Roman"/>
          <w:color w:val="000000" w:themeColor="text1"/>
          <w:lang w:val="es-ES"/>
        </w:rPr>
        <w:t xml:space="preserve">; 5, párrafos </w:t>
      </w:r>
      <w:r w:rsidR="000B7C4F" w:rsidRPr="0044664C">
        <w:rPr>
          <w:rFonts w:ascii="Palatino Linotype" w:eastAsia="Calibri" w:hAnsi="Palatino Linotype" w:cs="Times New Roman"/>
          <w:color w:val="000000" w:themeColor="text1"/>
          <w:lang w:val="es-ES"/>
        </w:rPr>
        <w:lastRenderedPageBreak/>
        <w:t>trigésimo, trigésimo primero y trigésimo segundo</w:t>
      </w:r>
      <w:r w:rsidR="004F785F" w:rsidRPr="0044664C">
        <w:rPr>
          <w:rFonts w:ascii="Palatino Linotype" w:eastAsia="Calibri" w:hAnsi="Palatino Linotype" w:cs="Times New Roman"/>
          <w:color w:val="000000" w:themeColor="text1"/>
          <w:lang w:val="es-ES"/>
        </w:rPr>
        <w:t>,</w:t>
      </w:r>
      <w:r w:rsidRPr="0044664C">
        <w:rPr>
          <w:rFonts w:ascii="Palatino Linotype" w:eastAsia="Calibri" w:hAnsi="Palatino Linotype" w:cs="Times New Roman"/>
          <w:color w:val="000000" w:themeColor="text1"/>
          <w:lang w:val="es-ES"/>
        </w:rPr>
        <w:t xml:space="preserve"> fracciones IV y V</w:t>
      </w:r>
      <w:r w:rsidR="004F785F" w:rsidRPr="0044664C">
        <w:rPr>
          <w:rFonts w:ascii="Palatino Linotype" w:eastAsia="Calibri" w:hAnsi="Palatino Linotype" w:cs="Times New Roman"/>
          <w:color w:val="000000" w:themeColor="text1"/>
          <w:lang w:val="es-ES"/>
        </w:rPr>
        <w:t>,</w:t>
      </w:r>
      <w:r w:rsidRPr="0044664C">
        <w:rPr>
          <w:rFonts w:ascii="Palatino Linotype" w:eastAsia="Calibri" w:hAnsi="Palatino Linotype" w:cs="Times New Roman"/>
          <w:color w:val="000000" w:themeColor="text1"/>
          <w:lang w:val="es-ES"/>
        </w:rPr>
        <w:t xml:space="preserve"> de la </w:t>
      </w:r>
      <w:r w:rsidRPr="0044664C">
        <w:rPr>
          <w:rFonts w:ascii="Palatino Linotype" w:eastAsia="Calibri" w:hAnsi="Palatino Linotype" w:cs="Times New Roman"/>
          <w:b/>
          <w:color w:val="000000" w:themeColor="text1"/>
          <w:lang w:val="es-ES"/>
        </w:rPr>
        <w:t>Constitución Política del Estado Libre y Soberano de México</w:t>
      </w:r>
      <w:r w:rsidRPr="0044664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44664C">
        <w:rPr>
          <w:rFonts w:ascii="Palatino Linotype" w:eastAsia="Calibri" w:hAnsi="Palatino Linotype" w:cs="Arial"/>
          <w:color w:val="000000" w:themeColor="text1"/>
          <w:lang w:val="es-ES"/>
        </w:rPr>
        <w:t xml:space="preserve">de la </w:t>
      </w:r>
      <w:r w:rsidRPr="0044664C">
        <w:rPr>
          <w:rFonts w:ascii="Palatino Linotype" w:eastAsia="Calibri" w:hAnsi="Palatino Linotype" w:cs="Arial"/>
          <w:b/>
          <w:color w:val="000000" w:themeColor="text1"/>
          <w:lang w:val="es-ES"/>
        </w:rPr>
        <w:t>Ley de Transparencia y Acceso a la Información Pública del Estado de México y Municipios</w:t>
      </w:r>
      <w:r w:rsidRPr="0044664C">
        <w:rPr>
          <w:rFonts w:ascii="Palatino Linotype" w:eastAsia="Calibri" w:hAnsi="Palatino Linotype" w:cs="Arial"/>
          <w:color w:val="000000" w:themeColor="text1"/>
          <w:lang w:val="es-ES"/>
        </w:rPr>
        <w:t xml:space="preserve">; y 10, 7, 9 fracciones I y XXIV, y 11 del </w:t>
      </w:r>
      <w:r w:rsidRPr="0044664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44664C"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4664C"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44664C">
        <w:rPr>
          <w:rFonts w:ascii="Palatino Linotype" w:hAnsi="Palatino Linotype"/>
          <w:b/>
          <w:color w:val="000000" w:themeColor="text1"/>
          <w:sz w:val="24"/>
        </w:rPr>
        <w:t>SEGUNDO. De la oportunidad y proced</w:t>
      </w:r>
      <w:r w:rsidR="00F35C44" w:rsidRPr="0044664C">
        <w:rPr>
          <w:rFonts w:ascii="Palatino Linotype" w:hAnsi="Palatino Linotype"/>
          <w:b/>
          <w:color w:val="000000" w:themeColor="text1"/>
          <w:sz w:val="24"/>
        </w:rPr>
        <w:t>encia</w:t>
      </w:r>
      <w:r w:rsidRPr="0044664C">
        <w:rPr>
          <w:rFonts w:ascii="Palatino Linotype" w:hAnsi="Palatino Linotype"/>
          <w:b/>
          <w:color w:val="000000" w:themeColor="text1"/>
          <w:sz w:val="24"/>
        </w:rPr>
        <w:t>.</w:t>
      </w:r>
      <w:bookmarkEnd w:id="9"/>
      <w:bookmarkEnd w:id="10"/>
      <w:bookmarkEnd w:id="11"/>
    </w:p>
    <w:p w14:paraId="18E22450" w14:textId="77777777" w:rsidR="00C6440A" w:rsidRPr="0044664C" w:rsidRDefault="00C6440A" w:rsidP="00B31E90">
      <w:pPr>
        <w:rPr>
          <w:color w:val="000000" w:themeColor="text1"/>
          <w:lang w:eastAsia="en-US"/>
        </w:rPr>
      </w:pPr>
    </w:p>
    <w:p w14:paraId="7D631690" w14:textId="3685D573" w:rsidR="00B34758" w:rsidRPr="0044664C"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664C">
        <w:rPr>
          <w:rFonts w:ascii="Palatino Linotype" w:eastAsia="Calibri" w:hAnsi="Palatino Linotype" w:cs="Arial"/>
          <w:color w:val="000000" w:themeColor="text1"/>
        </w:rPr>
        <w:t xml:space="preserve">El </w:t>
      </w:r>
      <w:r w:rsidR="00740BA4" w:rsidRPr="0044664C">
        <w:rPr>
          <w:rFonts w:ascii="Palatino Linotype" w:eastAsia="Calibri" w:hAnsi="Palatino Linotype" w:cs="Arial"/>
          <w:color w:val="000000" w:themeColor="text1"/>
        </w:rPr>
        <w:t xml:space="preserve">medio de impugnación fue presentado a través del </w:t>
      </w:r>
      <w:r w:rsidR="00740BA4" w:rsidRPr="0044664C">
        <w:rPr>
          <w:rFonts w:ascii="Palatino Linotype" w:eastAsia="Calibri" w:hAnsi="Palatino Linotype" w:cs="Arial"/>
          <w:bCs/>
          <w:iCs/>
          <w:color w:val="000000" w:themeColor="text1"/>
        </w:rPr>
        <w:t>SAIMEX</w:t>
      </w:r>
      <w:r w:rsidR="00740BA4" w:rsidRPr="0044664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44664C">
        <w:rPr>
          <w:rFonts w:ascii="Palatino Linotype" w:eastAsia="Calibri" w:hAnsi="Palatino Linotype" w:cs="Arial"/>
          <w:b/>
          <w:color w:val="000000" w:themeColor="text1"/>
        </w:rPr>
        <w:t>SUJETO OBLIGADO</w:t>
      </w:r>
      <w:r w:rsidR="00740BA4" w:rsidRPr="0044664C">
        <w:rPr>
          <w:rFonts w:ascii="Palatino Linotype" w:eastAsia="Calibri" w:hAnsi="Palatino Linotype" w:cs="Arial"/>
          <w:color w:val="000000" w:themeColor="text1"/>
        </w:rPr>
        <w:t xml:space="preserve"> entregó respuesta el </w:t>
      </w:r>
      <w:r w:rsidR="00847095" w:rsidRPr="0044664C">
        <w:rPr>
          <w:rFonts w:ascii="Palatino Linotype" w:eastAsia="Calibri" w:hAnsi="Palatino Linotype" w:cs="Arial"/>
          <w:color w:val="000000" w:themeColor="text1"/>
        </w:rPr>
        <w:t>veintidós</w:t>
      </w:r>
      <w:r w:rsidR="00921375" w:rsidRPr="0044664C">
        <w:rPr>
          <w:rFonts w:ascii="Palatino Linotype" w:eastAsia="Calibri" w:hAnsi="Palatino Linotype" w:cs="Arial"/>
          <w:color w:val="000000" w:themeColor="text1"/>
        </w:rPr>
        <w:t xml:space="preserve"> (</w:t>
      </w:r>
      <w:r w:rsidR="00847095" w:rsidRPr="0044664C">
        <w:rPr>
          <w:rFonts w:ascii="Palatino Linotype" w:eastAsia="Calibri" w:hAnsi="Palatino Linotype" w:cs="Arial"/>
          <w:color w:val="000000" w:themeColor="text1"/>
        </w:rPr>
        <w:t>22</w:t>
      </w:r>
      <w:r w:rsidR="00921375" w:rsidRPr="0044664C">
        <w:rPr>
          <w:rFonts w:ascii="Palatino Linotype" w:eastAsia="Calibri" w:hAnsi="Palatino Linotype" w:cs="Arial"/>
          <w:color w:val="000000" w:themeColor="text1"/>
        </w:rPr>
        <w:t xml:space="preserve">) de </w:t>
      </w:r>
      <w:r w:rsidR="005A3F61" w:rsidRPr="0044664C">
        <w:rPr>
          <w:rFonts w:ascii="Palatino Linotype" w:eastAsia="Calibri" w:hAnsi="Palatino Linotype" w:cs="Arial"/>
          <w:color w:val="000000" w:themeColor="text1"/>
        </w:rPr>
        <w:t>febrero</w:t>
      </w:r>
      <w:r w:rsidR="007F372C" w:rsidRPr="0044664C">
        <w:rPr>
          <w:rFonts w:ascii="Palatino Linotype" w:eastAsia="Calibri" w:hAnsi="Palatino Linotype" w:cs="Arial"/>
          <w:color w:val="000000" w:themeColor="text1"/>
        </w:rPr>
        <w:t xml:space="preserve"> </w:t>
      </w:r>
      <w:r w:rsidR="00740BA4" w:rsidRPr="0044664C">
        <w:rPr>
          <w:rFonts w:ascii="Palatino Linotype" w:eastAsia="Calibri" w:hAnsi="Palatino Linotype" w:cs="Arial"/>
          <w:color w:val="000000" w:themeColor="text1"/>
        </w:rPr>
        <w:t>de dos mil veinti</w:t>
      </w:r>
      <w:r w:rsidR="001B32B2" w:rsidRPr="0044664C">
        <w:rPr>
          <w:rFonts w:ascii="Palatino Linotype" w:eastAsia="Calibri" w:hAnsi="Palatino Linotype" w:cs="Arial"/>
          <w:color w:val="000000" w:themeColor="text1"/>
        </w:rPr>
        <w:t>dós</w:t>
      </w:r>
      <w:r w:rsidR="00740BA4" w:rsidRPr="0044664C">
        <w:rPr>
          <w:rFonts w:ascii="Palatino Linotype" w:eastAsia="Calibri" w:hAnsi="Palatino Linotype" w:cs="Arial"/>
          <w:color w:val="000000" w:themeColor="text1"/>
        </w:rPr>
        <w:t>, de tal forma que el plazo para interponer el recurso de revisión transcurrió del</w:t>
      </w:r>
      <w:r w:rsidR="005A3F61" w:rsidRPr="0044664C">
        <w:rPr>
          <w:rFonts w:ascii="Palatino Linotype" w:eastAsia="Calibri" w:hAnsi="Palatino Linotype" w:cs="Arial"/>
          <w:color w:val="000000" w:themeColor="text1"/>
        </w:rPr>
        <w:t xml:space="preserve"> </w:t>
      </w:r>
      <w:r w:rsidR="00847095" w:rsidRPr="0044664C">
        <w:rPr>
          <w:rFonts w:ascii="Palatino Linotype" w:eastAsia="Calibri" w:hAnsi="Palatino Linotype" w:cs="Arial"/>
          <w:color w:val="000000" w:themeColor="text1"/>
        </w:rPr>
        <w:t>veintitrés</w:t>
      </w:r>
      <w:r w:rsidR="00CE035D" w:rsidRPr="0044664C">
        <w:rPr>
          <w:rFonts w:ascii="Palatino Linotype" w:eastAsia="Calibri" w:hAnsi="Palatino Linotype" w:cs="Arial"/>
          <w:color w:val="000000" w:themeColor="text1"/>
        </w:rPr>
        <w:t xml:space="preserve"> </w:t>
      </w:r>
      <w:r w:rsidR="00921375" w:rsidRPr="0044664C">
        <w:rPr>
          <w:rFonts w:ascii="Palatino Linotype" w:eastAsia="Calibri" w:hAnsi="Palatino Linotype" w:cs="Arial"/>
          <w:color w:val="000000" w:themeColor="text1"/>
        </w:rPr>
        <w:t>(</w:t>
      </w:r>
      <w:r w:rsidR="005A3F61" w:rsidRPr="0044664C">
        <w:rPr>
          <w:rFonts w:ascii="Palatino Linotype" w:eastAsia="Calibri" w:hAnsi="Palatino Linotype" w:cs="Arial"/>
          <w:color w:val="000000" w:themeColor="text1"/>
        </w:rPr>
        <w:t>2</w:t>
      </w:r>
      <w:r w:rsidR="00847095" w:rsidRPr="0044664C">
        <w:rPr>
          <w:rFonts w:ascii="Palatino Linotype" w:eastAsia="Calibri" w:hAnsi="Palatino Linotype" w:cs="Arial"/>
          <w:color w:val="000000" w:themeColor="text1"/>
        </w:rPr>
        <w:t>3</w:t>
      </w:r>
      <w:r w:rsidR="00921375" w:rsidRPr="0044664C">
        <w:rPr>
          <w:rFonts w:ascii="Palatino Linotype" w:eastAsia="Calibri" w:hAnsi="Palatino Linotype" w:cs="Arial"/>
          <w:color w:val="000000" w:themeColor="text1"/>
        </w:rPr>
        <w:t xml:space="preserve">) </w:t>
      </w:r>
      <w:r w:rsidR="001B32B2" w:rsidRPr="0044664C">
        <w:rPr>
          <w:rFonts w:ascii="Palatino Linotype" w:eastAsia="Calibri" w:hAnsi="Palatino Linotype" w:cs="Arial"/>
          <w:color w:val="000000" w:themeColor="text1"/>
        </w:rPr>
        <w:t xml:space="preserve">de </w:t>
      </w:r>
      <w:r w:rsidR="005A3F61" w:rsidRPr="0044664C">
        <w:rPr>
          <w:rFonts w:ascii="Palatino Linotype" w:eastAsia="Calibri" w:hAnsi="Palatino Linotype" w:cs="Arial"/>
          <w:color w:val="000000" w:themeColor="text1"/>
        </w:rPr>
        <w:t xml:space="preserve">febrero </w:t>
      </w:r>
      <w:r w:rsidR="00236319" w:rsidRPr="0044664C">
        <w:rPr>
          <w:rFonts w:ascii="Palatino Linotype" w:eastAsia="Calibri" w:hAnsi="Palatino Linotype" w:cs="Arial"/>
          <w:color w:val="000000" w:themeColor="text1"/>
        </w:rPr>
        <w:t xml:space="preserve">al </w:t>
      </w:r>
      <w:r w:rsidR="005A3F61" w:rsidRPr="0044664C">
        <w:rPr>
          <w:rFonts w:ascii="Palatino Linotype" w:eastAsia="Calibri" w:hAnsi="Palatino Linotype" w:cs="Arial"/>
          <w:color w:val="000000" w:themeColor="text1"/>
        </w:rPr>
        <w:t>dieci</w:t>
      </w:r>
      <w:r w:rsidR="00847095" w:rsidRPr="0044664C">
        <w:rPr>
          <w:rFonts w:ascii="Palatino Linotype" w:eastAsia="Calibri" w:hAnsi="Palatino Linotype" w:cs="Arial"/>
          <w:color w:val="000000" w:themeColor="text1"/>
        </w:rPr>
        <w:t>séis</w:t>
      </w:r>
      <w:r w:rsidR="00236319" w:rsidRPr="0044664C">
        <w:rPr>
          <w:rFonts w:ascii="Palatino Linotype" w:eastAsia="Calibri" w:hAnsi="Palatino Linotype" w:cs="Arial"/>
          <w:color w:val="000000" w:themeColor="text1"/>
        </w:rPr>
        <w:t xml:space="preserve"> (</w:t>
      </w:r>
      <w:r w:rsidR="005A3F61" w:rsidRPr="0044664C">
        <w:rPr>
          <w:rFonts w:ascii="Palatino Linotype" w:eastAsia="Calibri" w:hAnsi="Palatino Linotype" w:cs="Arial"/>
          <w:color w:val="000000" w:themeColor="text1"/>
        </w:rPr>
        <w:t>1</w:t>
      </w:r>
      <w:r w:rsidR="00847095" w:rsidRPr="0044664C">
        <w:rPr>
          <w:rFonts w:ascii="Palatino Linotype" w:eastAsia="Calibri" w:hAnsi="Palatino Linotype" w:cs="Arial"/>
          <w:color w:val="000000" w:themeColor="text1"/>
        </w:rPr>
        <w:t>6</w:t>
      </w:r>
      <w:r w:rsidR="00236319" w:rsidRPr="0044664C">
        <w:rPr>
          <w:rFonts w:ascii="Palatino Linotype" w:eastAsia="Calibri" w:hAnsi="Palatino Linotype" w:cs="Arial"/>
          <w:color w:val="000000" w:themeColor="text1"/>
        </w:rPr>
        <w:t xml:space="preserve">) de </w:t>
      </w:r>
      <w:r w:rsidR="005A3F61" w:rsidRPr="0044664C">
        <w:rPr>
          <w:rFonts w:ascii="Palatino Linotype" w:eastAsia="Calibri" w:hAnsi="Palatino Linotype" w:cs="Arial"/>
          <w:color w:val="000000" w:themeColor="text1"/>
        </w:rPr>
        <w:t>marzo</w:t>
      </w:r>
      <w:r w:rsidR="00AA37A7" w:rsidRPr="0044664C">
        <w:rPr>
          <w:rFonts w:ascii="Palatino Linotype" w:eastAsia="Calibri" w:hAnsi="Palatino Linotype" w:cs="Arial"/>
          <w:color w:val="000000" w:themeColor="text1"/>
        </w:rPr>
        <w:t xml:space="preserve"> </w:t>
      </w:r>
      <w:r w:rsidR="00921375" w:rsidRPr="0044664C">
        <w:rPr>
          <w:rFonts w:ascii="Palatino Linotype" w:eastAsia="Calibri" w:hAnsi="Palatino Linotype" w:cs="Arial"/>
          <w:color w:val="000000" w:themeColor="text1"/>
        </w:rPr>
        <w:t xml:space="preserve">de dos mil </w:t>
      </w:r>
      <w:r w:rsidR="00AA37A7" w:rsidRPr="0044664C">
        <w:rPr>
          <w:rFonts w:ascii="Palatino Linotype" w:eastAsia="Calibri" w:hAnsi="Palatino Linotype" w:cs="Arial"/>
          <w:color w:val="000000" w:themeColor="text1"/>
        </w:rPr>
        <w:t>veintidós</w:t>
      </w:r>
      <w:r w:rsidR="00CE035D" w:rsidRPr="0044664C">
        <w:rPr>
          <w:rFonts w:ascii="Palatino Linotype" w:eastAsia="Calibri" w:hAnsi="Palatino Linotype" w:cs="Arial"/>
          <w:color w:val="000000" w:themeColor="text1"/>
        </w:rPr>
        <w:t xml:space="preserve">, el recurso de revisión </w:t>
      </w:r>
      <w:r w:rsidR="00E95534" w:rsidRPr="0044664C">
        <w:rPr>
          <w:rFonts w:ascii="Palatino Linotype" w:hAnsi="Palatino Linotype"/>
          <w:color w:val="000000" w:themeColor="text1"/>
        </w:rPr>
        <w:t xml:space="preserve">fue interpuesto el </w:t>
      </w:r>
      <w:r w:rsidR="00262C1D" w:rsidRPr="0044664C">
        <w:rPr>
          <w:rFonts w:ascii="Palatino Linotype" w:hAnsi="Palatino Linotype"/>
          <w:color w:val="000000" w:themeColor="text1"/>
        </w:rPr>
        <w:t>veint</w:t>
      </w:r>
      <w:r w:rsidR="005A3F61" w:rsidRPr="0044664C">
        <w:rPr>
          <w:rFonts w:ascii="Palatino Linotype" w:hAnsi="Palatino Linotype"/>
          <w:color w:val="000000" w:themeColor="text1"/>
        </w:rPr>
        <w:t>i</w:t>
      </w:r>
      <w:r w:rsidR="00847095" w:rsidRPr="0044664C">
        <w:rPr>
          <w:rFonts w:ascii="Palatino Linotype" w:hAnsi="Palatino Linotype"/>
          <w:color w:val="000000" w:themeColor="text1"/>
        </w:rPr>
        <w:t>dós</w:t>
      </w:r>
      <w:r w:rsidR="00CE035D" w:rsidRPr="0044664C">
        <w:rPr>
          <w:rFonts w:ascii="Palatino Linotype" w:hAnsi="Palatino Linotype"/>
          <w:color w:val="000000" w:themeColor="text1"/>
        </w:rPr>
        <w:t xml:space="preserve"> </w:t>
      </w:r>
      <w:r w:rsidR="00921375" w:rsidRPr="0044664C">
        <w:rPr>
          <w:rFonts w:ascii="Palatino Linotype" w:hAnsi="Palatino Linotype"/>
          <w:color w:val="000000" w:themeColor="text1"/>
        </w:rPr>
        <w:t>(</w:t>
      </w:r>
      <w:r w:rsidR="00262C1D" w:rsidRPr="0044664C">
        <w:rPr>
          <w:rFonts w:ascii="Palatino Linotype" w:hAnsi="Palatino Linotype"/>
          <w:color w:val="000000" w:themeColor="text1"/>
        </w:rPr>
        <w:t>2</w:t>
      </w:r>
      <w:r w:rsidR="00847095" w:rsidRPr="0044664C">
        <w:rPr>
          <w:rFonts w:ascii="Palatino Linotype" w:hAnsi="Palatino Linotype"/>
          <w:color w:val="000000" w:themeColor="text1"/>
        </w:rPr>
        <w:t>2</w:t>
      </w:r>
      <w:r w:rsidR="00921375" w:rsidRPr="0044664C">
        <w:rPr>
          <w:rFonts w:ascii="Palatino Linotype" w:hAnsi="Palatino Linotype"/>
          <w:color w:val="000000" w:themeColor="text1"/>
        </w:rPr>
        <w:t xml:space="preserve">) de </w:t>
      </w:r>
      <w:r w:rsidR="005A3F61" w:rsidRPr="0044664C">
        <w:rPr>
          <w:rFonts w:ascii="Palatino Linotype" w:hAnsi="Palatino Linotype"/>
          <w:color w:val="000000" w:themeColor="text1"/>
        </w:rPr>
        <w:t>febrero</w:t>
      </w:r>
      <w:r w:rsidR="00061A86" w:rsidRPr="0044664C">
        <w:rPr>
          <w:rFonts w:ascii="Palatino Linotype" w:hAnsi="Palatino Linotype"/>
          <w:color w:val="000000" w:themeColor="text1"/>
        </w:rPr>
        <w:t xml:space="preserve"> de dos mil veintidós</w:t>
      </w:r>
      <w:r w:rsidR="00E95534" w:rsidRPr="0044664C">
        <w:rPr>
          <w:rFonts w:ascii="Palatino Linotype" w:hAnsi="Palatino Linotype"/>
          <w:color w:val="000000" w:themeColor="text1"/>
        </w:rPr>
        <w:t>, éste</w:t>
      </w:r>
      <w:r w:rsidR="00E95534" w:rsidRPr="0044664C">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44664C">
        <w:rPr>
          <w:rFonts w:ascii="Palatino Linotype" w:hAnsi="Palatino Linotype" w:cs="Arial"/>
          <w:b/>
          <w:color w:val="000000" w:themeColor="text1"/>
        </w:rPr>
        <w:t xml:space="preserve"> </w:t>
      </w:r>
      <w:r w:rsidR="00E95534" w:rsidRPr="0044664C">
        <w:rPr>
          <w:rFonts w:ascii="Palatino Linotype" w:hAnsi="Palatino Linotype" w:cs="Arial"/>
          <w:color w:val="000000" w:themeColor="text1"/>
        </w:rPr>
        <w:t>vigente.</w:t>
      </w:r>
    </w:p>
    <w:p w14:paraId="5CB8FFBB" w14:textId="77777777" w:rsidR="00D91544" w:rsidRPr="0044664C"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137FBB54" w14:textId="77777777" w:rsidR="00D91544" w:rsidRPr="0044664C" w:rsidRDefault="00D91544" w:rsidP="00D9154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664C">
        <w:rPr>
          <w:rFonts w:ascii="Palatino Linotype" w:hAnsi="Palatino Linotype" w:cs="Arial"/>
        </w:rPr>
        <w:t xml:space="preserve">Con base en lo anterior, es </w:t>
      </w:r>
      <w:r w:rsidRPr="0044664C">
        <w:rPr>
          <w:rFonts w:ascii="Palatino Linotype" w:eastAsia="Times New Roman" w:hAnsi="Palatino Linotype" w:cs="Arial"/>
          <w:color w:val="000000"/>
        </w:rPr>
        <w:t xml:space="preserve">importante hacer mención que, el recurso de revisión se interpuso el mismo día en que se dio respuesta, siendo que la Ley en Materia señala lo siguiente: </w:t>
      </w:r>
    </w:p>
    <w:p w14:paraId="264232A0" w14:textId="77777777" w:rsidR="00D91544" w:rsidRPr="0044664C" w:rsidRDefault="00D91544" w:rsidP="00D91544">
      <w:pPr>
        <w:autoSpaceDE w:val="0"/>
        <w:autoSpaceDN w:val="0"/>
        <w:adjustRightInd w:val="0"/>
        <w:spacing w:line="360" w:lineRule="auto"/>
        <w:ind w:left="567" w:right="567"/>
        <w:jc w:val="both"/>
        <w:rPr>
          <w:rFonts w:ascii="Palatino Linotype" w:eastAsiaTheme="minorHAnsi" w:hAnsi="Palatino Linotype" w:cs="Arial"/>
          <w:b/>
          <w:bCs/>
          <w:i/>
          <w:sz w:val="22"/>
          <w:szCs w:val="18"/>
          <w:lang w:eastAsia="en-US"/>
        </w:rPr>
      </w:pPr>
      <w:r w:rsidRPr="0044664C">
        <w:rPr>
          <w:rFonts w:ascii="Palatino Linotype" w:eastAsiaTheme="minorHAnsi" w:hAnsi="Palatino Linotype" w:cs="Arial"/>
          <w:b/>
          <w:bCs/>
          <w:i/>
          <w:sz w:val="22"/>
          <w:szCs w:val="18"/>
          <w:lang w:eastAsia="en-US"/>
        </w:rPr>
        <w:t>Plazo para interponer recurso de revisión</w:t>
      </w:r>
    </w:p>
    <w:p w14:paraId="549CE4F0" w14:textId="77777777" w:rsidR="00D91544" w:rsidRPr="0044664C" w:rsidRDefault="00D91544" w:rsidP="00D91544">
      <w:pPr>
        <w:autoSpaceDE w:val="0"/>
        <w:autoSpaceDN w:val="0"/>
        <w:adjustRightInd w:val="0"/>
        <w:spacing w:line="360" w:lineRule="auto"/>
        <w:ind w:left="567" w:right="567"/>
        <w:jc w:val="both"/>
        <w:rPr>
          <w:rFonts w:ascii="Palatino Linotype" w:hAnsi="Palatino Linotype" w:cs="Bookman Old Style,Bold"/>
          <w:b/>
          <w:bCs/>
          <w:i/>
          <w:sz w:val="28"/>
          <w:szCs w:val="20"/>
          <w:lang w:val="es-ES"/>
        </w:rPr>
      </w:pPr>
      <w:r w:rsidRPr="0044664C">
        <w:rPr>
          <w:rFonts w:ascii="Palatino Linotype" w:eastAsiaTheme="minorHAnsi" w:hAnsi="Palatino Linotype" w:cs="Arial"/>
          <w:b/>
          <w:bCs/>
          <w:i/>
          <w:sz w:val="22"/>
          <w:szCs w:val="18"/>
          <w:lang w:eastAsia="en-US"/>
        </w:rPr>
        <w:lastRenderedPageBreak/>
        <w:t xml:space="preserve">Artículo 128. </w:t>
      </w:r>
      <w:r w:rsidRPr="0044664C">
        <w:rPr>
          <w:rFonts w:ascii="Palatino Linotype" w:eastAsiaTheme="minorHAnsi" w:hAnsi="Palatino Linotype" w:cs="Arial"/>
          <w:i/>
          <w:sz w:val="22"/>
          <w:szCs w:val="18"/>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2207A999" w14:textId="77777777" w:rsidR="00D91544" w:rsidRPr="0044664C" w:rsidRDefault="00D91544" w:rsidP="00D91544">
      <w:pPr>
        <w:autoSpaceDE w:val="0"/>
        <w:autoSpaceDN w:val="0"/>
        <w:adjustRightInd w:val="0"/>
        <w:spacing w:line="360" w:lineRule="auto"/>
        <w:ind w:left="567" w:right="567"/>
        <w:jc w:val="both"/>
        <w:rPr>
          <w:rFonts w:ascii="Palatino Linotype" w:hAnsi="Palatino Linotype" w:cs="Bookman Old Style,Bold"/>
          <w:b/>
          <w:bCs/>
          <w:i/>
          <w:sz w:val="22"/>
          <w:szCs w:val="20"/>
          <w:lang w:val="es-ES"/>
        </w:rPr>
      </w:pPr>
    </w:p>
    <w:p w14:paraId="1B022754" w14:textId="77777777" w:rsidR="00D91544" w:rsidRPr="0044664C" w:rsidRDefault="00D91544" w:rsidP="00D91544">
      <w:pPr>
        <w:pStyle w:val="Prrafodelista"/>
        <w:numPr>
          <w:ilvl w:val="0"/>
          <w:numId w:val="1"/>
        </w:numPr>
        <w:spacing w:line="360" w:lineRule="auto"/>
        <w:ind w:right="49"/>
        <w:jc w:val="both"/>
        <w:rPr>
          <w:rFonts w:ascii="Palatino Linotype" w:eastAsia="Times New Roman" w:hAnsi="Palatino Linotype" w:cs="Arial"/>
          <w:color w:val="000000"/>
        </w:rPr>
      </w:pPr>
      <w:r w:rsidRPr="0044664C">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44664C">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3CAB85B3" w14:textId="77777777" w:rsidR="00D91544" w:rsidRPr="0044664C" w:rsidRDefault="00D91544" w:rsidP="00D91544">
      <w:pPr>
        <w:spacing w:before="240" w:after="240" w:line="360" w:lineRule="auto"/>
        <w:ind w:left="567" w:right="567"/>
        <w:jc w:val="both"/>
        <w:rPr>
          <w:rFonts w:ascii="Palatino Linotype" w:eastAsia="Times New Roman" w:hAnsi="Palatino Linotype" w:cs="Arial"/>
          <w:sz w:val="22"/>
        </w:rPr>
      </w:pPr>
      <w:r w:rsidRPr="0044664C">
        <w:rPr>
          <w:rFonts w:ascii="Palatino Linotype" w:eastAsia="Times New Roman" w:hAnsi="Palatino Linotype" w:cs="Arial"/>
          <w:b/>
          <w:i/>
          <w:iCs/>
          <w:sz w:val="22"/>
        </w:rPr>
        <w:t>RECURSO DE RECLAMACIÓN. SU INTERPOSICIÓN NO ES EXTEMPORÁNEA SI SE REALIZA ANTES DE QUE INICIE EL PLAZO PARA HACERLO</w:t>
      </w:r>
      <w:r w:rsidRPr="0044664C">
        <w:rPr>
          <w:rFonts w:ascii="Palatino Linotype" w:eastAsia="Times New Roman" w:hAnsi="Palatino Linotype" w:cs="Arial"/>
          <w:i/>
          <w:iCs/>
          <w:sz w:val="22"/>
        </w:rPr>
        <w:t>.</w:t>
      </w:r>
    </w:p>
    <w:p w14:paraId="1B35091C" w14:textId="77777777" w:rsidR="00D91544" w:rsidRPr="0044664C" w:rsidRDefault="00D91544" w:rsidP="00D91544">
      <w:pPr>
        <w:spacing w:before="240" w:after="240" w:line="360" w:lineRule="auto"/>
        <w:ind w:left="567" w:right="567"/>
        <w:jc w:val="both"/>
        <w:rPr>
          <w:rFonts w:ascii="Palatino Linotype" w:eastAsia="Times New Roman" w:hAnsi="Palatino Linotype" w:cs="Arial"/>
          <w:sz w:val="22"/>
        </w:rPr>
      </w:pPr>
      <w:r w:rsidRPr="0044664C">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44664C">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44664C">
        <w:rPr>
          <w:rFonts w:ascii="Palatino Linotype" w:eastAsia="Times New Roman" w:hAnsi="Palatino Linotype" w:cs="Arial"/>
          <w:i/>
          <w:iCs/>
          <w:sz w:val="22"/>
        </w:rPr>
        <w:t>.</w:t>
      </w:r>
    </w:p>
    <w:p w14:paraId="5CAB2BEC" w14:textId="77777777" w:rsidR="00D91544" w:rsidRPr="0044664C" w:rsidRDefault="00D91544" w:rsidP="00D91544">
      <w:pPr>
        <w:spacing w:before="240" w:after="240" w:line="360" w:lineRule="auto"/>
        <w:ind w:left="567" w:right="567"/>
        <w:jc w:val="both"/>
        <w:rPr>
          <w:rFonts w:ascii="Palatino Linotype" w:eastAsia="Times New Roman" w:hAnsi="Palatino Linotype" w:cs="Arial"/>
          <w:i/>
          <w:iCs/>
          <w:sz w:val="22"/>
        </w:rPr>
      </w:pPr>
      <w:r w:rsidRPr="0044664C">
        <w:rPr>
          <w:rFonts w:ascii="Palatino Linotype" w:eastAsia="Times New Roman" w:hAnsi="Palatino Linotype" w:cs="Arial"/>
          <w:i/>
          <w:iCs/>
          <w:sz w:val="22"/>
        </w:rPr>
        <w:lastRenderedPageBreak/>
        <w:t>De ahí que si dicho recurso se interpone antes de que inicie el plazo para hacerlo, su presentación no es extemporánea.</w:t>
      </w:r>
    </w:p>
    <w:p w14:paraId="2DC0D1C8" w14:textId="77777777" w:rsidR="00D91544" w:rsidRPr="0044664C" w:rsidRDefault="00D91544" w:rsidP="00D91544">
      <w:pPr>
        <w:pStyle w:val="Prrafodelista"/>
        <w:numPr>
          <w:ilvl w:val="0"/>
          <w:numId w:val="1"/>
        </w:numPr>
        <w:spacing w:line="360" w:lineRule="auto"/>
        <w:ind w:right="49"/>
        <w:jc w:val="both"/>
        <w:rPr>
          <w:rFonts w:ascii="Palatino Linotype" w:hAnsi="Palatino Linotype"/>
        </w:rPr>
      </w:pPr>
      <w:r w:rsidRPr="0044664C">
        <w:rPr>
          <w:rFonts w:ascii="Palatino Linotype" w:hAnsi="Palatino Linotype"/>
        </w:rPr>
        <w:t xml:space="preserve">En ese sentido, no existiendo causas de </w:t>
      </w:r>
      <w:proofErr w:type="spellStart"/>
      <w:r w:rsidRPr="0044664C">
        <w:rPr>
          <w:rFonts w:ascii="Palatino Linotype" w:hAnsi="Palatino Linotype"/>
        </w:rPr>
        <w:t>desechamiento</w:t>
      </w:r>
      <w:proofErr w:type="spellEnd"/>
      <w:r w:rsidRPr="0044664C">
        <w:rPr>
          <w:rFonts w:ascii="Palatino Linotype" w:hAnsi="Palatino Linotype"/>
        </w:rPr>
        <w:t xml:space="preserve"> por extemporáneo o anticipado, el recurso de revisión que hoy nos ocupa, es procedente.</w:t>
      </w:r>
    </w:p>
    <w:p w14:paraId="4407F6BE" w14:textId="77777777" w:rsidR="00061A86" w:rsidRPr="0044664C"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44664C"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44664C">
        <w:rPr>
          <w:rFonts w:ascii="Palatino Linotype" w:eastAsia="Calibri" w:hAnsi="Palatino Linotype" w:cs="Arial"/>
          <w:color w:val="000000" w:themeColor="text1"/>
        </w:rPr>
        <w:t>C</w:t>
      </w:r>
      <w:r w:rsidR="00AF6795" w:rsidRPr="0044664C">
        <w:rPr>
          <w:rFonts w:ascii="Palatino Linotype" w:eastAsia="Calibri" w:hAnsi="Palatino Linotype" w:cs="Arial"/>
          <w:color w:val="000000" w:themeColor="text1"/>
        </w:rPr>
        <w:t>onsecuencia de lo anterior, este</w:t>
      </w:r>
      <w:r w:rsidRPr="0044664C">
        <w:rPr>
          <w:rFonts w:ascii="Palatino Linotype" w:eastAsia="Calibri" w:hAnsi="Palatino Linotype" w:cs="Arial"/>
          <w:color w:val="000000" w:themeColor="text1"/>
        </w:rPr>
        <w:t xml:space="preserve"> </w:t>
      </w:r>
      <w:r w:rsidR="00AF6795" w:rsidRPr="0044664C">
        <w:rPr>
          <w:rFonts w:ascii="Palatino Linotype" w:eastAsia="Calibri" w:hAnsi="Palatino Linotype" w:cs="Arial"/>
          <w:color w:val="000000" w:themeColor="text1"/>
        </w:rPr>
        <w:t>Órgano Garante</w:t>
      </w:r>
      <w:r w:rsidRPr="0044664C">
        <w:rPr>
          <w:rFonts w:ascii="Palatino Linotype" w:eastAsia="Calibri" w:hAnsi="Palatino Linotype" w:cs="Arial"/>
          <w:color w:val="000000" w:themeColor="text1"/>
        </w:rPr>
        <w:t xml:space="preserve"> advierte que </w:t>
      </w:r>
      <w:r w:rsidR="00540208" w:rsidRPr="0044664C">
        <w:rPr>
          <w:rFonts w:ascii="Palatino Linotype" w:eastAsia="Calibri" w:hAnsi="Palatino Linotype" w:cs="Arial"/>
          <w:color w:val="000000" w:themeColor="text1"/>
        </w:rPr>
        <w:t xml:space="preserve">el escrito contiene las formalidades previstas por el artículo 180 último párrafo de la Ley </w:t>
      </w:r>
      <w:r w:rsidR="004911B6" w:rsidRPr="0044664C">
        <w:rPr>
          <w:rFonts w:ascii="Palatino Linotype" w:eastAsia="Calibri" w:hAnsi="Palatino Linotype" w:cs="Arial"/>
          <w:color w:val="000000" w:themeColor="text1"/>
        </w:rPr>
        <w:t>de Transparencia y Acceso a la Información Pública del Estado de México y Municipios</w:t>
      </w:r>
      <w:r w:rsidR="00540208" w:rsidRPr="0044664C">
        <w:rPr>
          <w:rFonts w:ascii="Palatino Linotype" w:eastAsia="Calibri" w:hAnsi="Palatino Linotype" w:cs="Arial"/>
          <w:color w:val="000000" w:themeColor="text1"/>
        </w:rPr>
        <w:t xml:space="preserve">, por lo que es procedente que </w:t>
      </w:r>
      <w:r w:rsidR="004911B6" w:rsidRPr="0044664C">
        <w:rPr>
          <w:rFonts w:ascii="Palatino Linotype" w:eastAsia="Calibri" w:hAnsi="Palatino Linotype" w:cs="Arial"/>
          <w:color w:val="000000" w:themeColor="text1"/>
        </w:rPr>
        <w:t>e</w:t>
      </w:r>
      <w:r w:rsidR="00540208" w:rsidRPr="0044664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44664C"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44664C"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44664C">
        <w:rPr>
          <w:rFonts w:ascii="Palatino Linotype" w:hAnsi="Palatino Linotype"/>
          <w:b/>
          <w:color w:val="000000" w:themeColor="text1"/>
          <w:sz w:val="24"/>
          <w:szCs w:val="24"/>
        </w:rPr>
        <w:t>TERCERO</w:t>
      </w:r>
      <w:r w:rsidR="00C50A2B" w:rsidRPr="0044664C">
        <w:rPr>
          <w:rFonts w:ascii="Palatino Linotype" w:hAnsi="Palatino Linotype"/>
          <w:b/>
          <w:color w:val="000000" w:themeColor="text1"/>
          <w:sz w:val="24"/>
          <w:szCs w:val="24"/>
        </w:rPr>
        <w:t>. De</w:t>
      </w:r>
      <w:r w:rsidR="00AD76A1" w:rsidRPr="0044664C">
        <w:rPr>
          <w:rFonts w:ascii="Palatino Linotype" w:hAnsi="Palatino Linotype"/>
          <w:b/>
          <w:color w:val="000000" w:themeColor="text1"/>
          <w:sz w:val="24"/>
          <w:szCs w:val="24"/>
        </w:rPr>
        <w:t xml:space="preserve">l planteamiento de la </w:t>
      </w:r>
      <w:r w:rsidR="00AD76A1" w:rsidRPr="0044664C">
        <w:rPr>
          <w:rFonts w:ascii="Palatino Linotype" w:hAnsi="Palatino Linotype"/>
          <w:b/>
          <w:i/>
          <w:color w:val="000000" w:themeColor="text1"/>
          <w:sz w:val="24"/>
          <w:szCs w:val="24"/>
        </w:rPr>
        <w:t>Litis</w:t>
      </w:r>
      <w:r w:rsidR="00C50A2B" w:rsidRPr="0044664C">
        <w:rPr>
          <w:rFonts w:ascii="Palatino Linotype" w:hAnsi="Palatino Linotype"/>
          <w:b/>
          <w:color w:val="000000" w:themeColor="text1"/>
          <w:sz w:val="24"/>
          <w:szCs w:val="24"/>
        </w:rPr>
        <w:t>.</w:t>
      </w:r>
      <w:bookmarkEnd w:id="12"/>
      <w:bookmarkEnd w:id="13"/>
      <w:bookmarkEnd w:id="14"/>
    </w:p>
    <w:p w14:paraId="4231B8D5" w14:textId="77777777" w:rsidR="00540208" w:rsidRPr="0044664C" w:rsidRDefault="00540208" w:rsidP="00B31E90">
      <w:pPr>
        <w:rPr>
          <w:rFonts w:ascii="Palatino Linotype" w:hAnsi="Palatino Linotype"/>
          <w:color w:val="000000" w:themeColor="text1"/>
          <w:lang w:eastAsia="en-US"/>
        </w:rPr>
      </w:pPr>
    </w:p>
    <w:bookmarkEnd w:id="15"/>
    <w:bookmarkEnd w:id="16"/>
    <w:p w14:paraId="00889231" w14:textId="77777777" w:rsidR="00325738" w:rsidRPr="0044664C"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4664C">
        <w:rPr>
          <w:rFonts w:ascii="Palatino Linotype" w:hAnsi="Palatino Linotype" w:cs="Arial"/>
          <w:color w:val="000000" w:themeColor="text1"/>
        </w:rPr>
        <w:t>El Recurrente solicitó</w:t>
      </w:r>
      <w:r w:rsidR="001B32B2" w:rsidRPr="0044664C">
        <w:rPr>
          <w:rFonts w:ascii="Palatino Linotype" w:hAnsi="Palatino Linotype" w:cs="Arial"/>
          <w:color w:val="000000" w:themeColor="text1"/>
        </w:rPr>
        <w:t xml:space="preserve"> </w:t>
      </w:r>
      <w:r w:rsidR="00325738" w:rsidRPr="0044664C">
        <w:rPr>
          <w:rFonts w:ascii="Palatino Linotype" w:hAnsi="Palatino Linotype" w:cs="Arial"/>
          <w:color w:val="000000" w:themeColor="text1"/>
        </w:rPr>
        <w:t>la siguiente información:</w:t>
      </w:r>
    </w:p>
    <w:p w14:paraId="0EE411EC"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i/>
          <w:color w:val="000000" w:themeColor="text1"/>
          <w:sz w:val="22"/>
          <w:szCs w:val="22"/>
        </w:rPr>
        <w:t>“</w:t>
      </w:r>
      <w:r w:rsidRPr="0044664C">
        <w:rPr>
          <w:rFonts w:ascii="Palatino Linotype" w:hAnsi="Palatino Linotype"/>
          <w:bCs/>
          <w:i/>
          <w:color w:val="000000"/>
          <w:sz w:val="22"/>
          <w:szCs w:val="22"/>
        </w:rPr>
        <w:t>Solicito Obtener la opinión de cumplimiento proporcionada directamente por el ente fiscalizador hacia los ayuntamientos y sus descentralizadas (DIF,</w:t>
      </w:r>
    </w:p>
    <w:p w14:paraId="5E9053CA"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 xml:space="preserve">Sistema de agua, Instituto de la mujer, casa de la cultura, </w:t>
      </w:r>
      <w:proofErr w:type="spellStart"/>
      <w:r w:rsidRPr="0044664C">
        <w:rPr>
          <w:rFonts w:ascii="Palatino Linotype" w:hAnsi="Palatino Linotype"/>
          <w:bCs/>
          <w:i/>
          <w:color w:val="000000"/>
          <w:sz w:val="22"/>
          <w:szCs w:val="22"/>
        </w:rPr>
        <w:t>etc</w:t>
      </w:r>
      <w:proofErr w:type="spellEnd"/>
      <w:r w:rsidRPr="0044664C">
        <w:rPr>
          <w:rFonts w:ascii="Palatino Linotype" w:hAnsi="Palatino Linotype"/>
          <w:bCs/>
          <w:i/>
          <w:color w:val="000000"/>
          <w:sz w:val="22"/>
          <w:szCs w:val="22"/>
        </w:rPr>
        <w:t>): SAT, IMSS, INFONAVIT y SATEM, cada uno en sus respectivos ámbitos y generada x el</w:t>
      </w:r>
    </w:p>
    <w:p w14:paraId="61EB4A0B"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mismo</w:t>
      </w:r>
      <w:proofErr w:type="gramEnd"/>
      <w:r w:rsidRPr="0044664C">
        <w:rPr>
          <w:rFonts w:ascii="Palatino Linotype" w:hAnsi="Palatino Linotype"/>
          <w:bCs/>
          <w:i/>
          <w:color w:val="000000"/>
          <w:sz w:val="22"/>
          <w:szCs w:val="22"/>
        </w:rPr>
        <w:t xml:space="preserve"> ente obligado; ya que los reportes fiscales los baja la persona autorizada por el ente obligado con la clave CIEC tratándose del ISR salarios y</w:t>
      </w:r>
    </w:p>
    <w:p w14:paraId="1A8463C9"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asimilados</w:t>
      </w:r>
      <w:proofErr w:type="gramEnd"/>
      <w:r w:rsidRPr="0044664C">
        <w:rPr>
          <w:rFonts w:ascii="Palatino Linotype" w:hAnsi="Palatino Linotype"/>
          <w:bCs/>
          <w:i/>
          <w:color w:val="000000"/>
          <w:sz w:val="22"/>
          <w:szCs w:val="22"/>
        </w:rPr>
        <w:t xml:space="preserve"> y/o asalariados. Se solicita lo siguiente:</w:t>
      </w:r>
    </w:p>
    <w:p w14:paraId="63F4DD0D"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I. Reportes del aplicativo “Visor de nómina del SAT” por los años 2018, 2019, 2020, y 2021 en sus tres presentaciones:</w:t>
      </w:r>
    </w:p>
    <w:p w14:paraId="43D11D0E"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a) Vista anual acumulada.</w:t>
      </w:r>
    </w:p>
    <w:p w14:paraId="48547A0D"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b) Detalle mensual.</w:t>
      </w:r>
    </w:p>
    <w:p w14:paraId="6BDB2800"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c) Detalle diferencias sueldos y salarios.</w:t>
      </w:r>
    </w:p>
    <w:p w14:paraId="519A7BB0"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II. La constancia de situación fiscal de no adeudo emitida por el INFONAVIT, generada desde el portal empresarial de esa Institución, a través de</w:t>
      </w:r>
    </w:p>
    <w:p w14:paraId="2E87FA29"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lastRenderedPageBreak/>
        <w:t>internet</w:t>
      </w:r>
      <w:proofErr w:type="gramEnd"/>
      <w:r w:rsidRPr="0044664C">
        <w:rPr>
          <w:rFonts w:ascii="Palatino Linotype" w:hAnsi="Palatino Linotype"/>
          <w:bCs/>
          <w:i/>
          <w:color w:val="000000"/>
          <w:sz w:val="22"/>
          <w:szCs w:val="22"/>
        </w:rPr>
        <w:t>.</w:t>
      </w:r>
    </w:p>
    <w:p w14:paraId="3194CDF6"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III. La opinión de no adeudo en el cumplimiento de obligaciones fiscales en materia de seguridad social emitida x el IMSS, generada desde el portal de</w:t>
      </w:r>
    </w:p>
    <w:p w14:paraId="34AE32C1"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esa</w:t>
      </w:r>
      <w:proofErr w:type="gramEnd"/>
      <w:r w:rsidRPr="0044664C">
        <w:rPr>
          <w:rFonts w:ascii="Palatino Linotype" w:hAnsi="Palatino Linotype"/>
          <w:bCs/>
          <w:i/>
          <w:color w:val="000000"/>
          <w:sz w:val="22"/>
          <w:szCs w:val="22"/>
        </w:rPr>
        <w:t xml:space="preserve"> Institución, a través de internet.</w:t>
      </w:r>
    </w:p>
    <w:p w14:paraId="19DDEE88"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IV. La opinión de no adeudo en el cumplimiento de obligaciones fiscales estatales emitida por el SATEM, generada desde el portal de esa Institución, a</w:t>
      </w:r>
    </w:p>
    <w:p w14:paraId="721497C4"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través</w:t>
      </w:r>
      <w:proofErr w:type="gramEnd"/>
      <w:r w:rsidRPr="0044664C">
        <w:rPr>
          <w:rFonts w:ascii="Palatino Linotype" w:hAnsi="Palatino Linotype"/>
          <w:bCs/>
          <w:i/>
          <w:color w:val="000000"/>
          <w:sz w:val="22"/>
          <w:szCs w:val="22"/>
        </w:rPr>
        <w:t xml:space="preserve"> de internet.</w:t>
      </w:r>
    </w:p>
    <w:p w14:paraId="1B0F3B88"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V. Un papel de trabajo por el municipio, y otro por cada una de sus descentralizadas que contenga los datos para identificar el ISR participable</w:t>
      </w:r>
    </w:p>
    <w:p w14:paraId="326B97AA"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recuperado</w:t>
      </w:r>
      <w:proofErr w:type="gramEnd"/>
      <w:r w:rsidRPr="0044664C">
        <w:rPr>
          <w:rFonts w:ascii="Palatino Linotype" w:hAnsi="Palatino Linotype"/>
          <w:bCs/>
          <w:i/>
          <w:color w:val="000000"/>
          <w:sz w:val="22"/>
          <w:szCs w:val="22"/>
        </w:rPr>
        <w:t xml:space="preserve"> por cada mes desde Enero de 2019 hasta Octubre de 2021. Propongo un papel de trabajo con los siguientes encabezados:</w:t>
      </w:r>
    </w:p>
    <w:p w14:paraId="64A624A1"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A) En la columna A “Mes”.</w:t>
      </w:r>
    </w:p>
    <w:p w14:paraId="54D82674"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B) En la columna B “Año”.</w:t>
      </w:r>
    </w:p>
    <w:p w14:paraId="0348148C"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C) En la columna C “ISR salarios retenido”.</w:t>
      </w:r>
    </w:p>
    <w:p w14:paraId="7F49019E"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D) En la columna D “ISR salarios enterado”.</w:t>
      </w:r>
    </w:p>
    <w:p w14:paraId="2ED00489"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E) En la columna E “ISR asimilados retenido”.</w:t>
      </w:r>
    </w:p>
    <w:p w14:paraId="7D4AC92B"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F) En la columna F “ISR asimilados enterado”.</w:t>
      </w:r>
    </w:p>
    <w:p w14:paraId="391468D0"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G) En la columna G “ISR honorarios y arrendamiento retenido”.</w:t>
      </w:r>
    </w:p>
    <w:p w14:paraId="5F05C682"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H) En la columna H “ISR honorarios y arrendamiento enterado”.</w:t>
      </w:r>
    </w:p>
    <w:p w14:paraId="7B9D45FC"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I) En la columna I “ISR participable recuperado a valor histórico”.</w:t>
      </w:r>
    </w:p>
    <w:p w14:paraId="5B92CFCD"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J) En la columna J “Subsidio para el empleo entregado en el mes al trabajador”.</w:t>
      </w:r>
    </w:p>
    <w:p w14:paraId="2A3AE409"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K) En la columna K “Subsidio para el empleo acreditado en el mes contra las contribuciones que proceda”.</w:t>
      </w:r>
    </w:p>
    <w:p w14:paraId="304AEAB6"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En las filas correspondientes a cada mes, capturar la información de ese periodo. Al calce del papel de trabajo, el monto del ISR participable que no se</w:t>
      </w:r>
    </w:p>
    <w:p w14:paraId="451B1FDC"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ha</w:t>
      </w:r>
      <w:proofErr w:type="gramEnd"/>
      <w:r w:rsidRPr="0044664C">
        <w:rPr>
          <w:rFonts w:ascii="Palatino Linotype" w:hAnsi="Palatino Linotype"/>
          <w:bCs/>
          <w:i/>
          <w:color w:val="000000"/>
          <w:sz w:val="22"/>
          <w:szCs w:val="22"/>
        </w:rPr>
        <w:t xml:space="preserve"> podido recuperar, separando el monto que está pendiente de solicitar, del monto que se solicitó y no se recuperó.</w:t>
      </w:r>
    </w:p>
    <w:p w14:paraId="3CA2094C"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VI. Para comprobar que los trabajadores no están siendo afectados x errores en el cálculo de sus impuestos (No tienen diferencias a cargo, ni</w:t>
      </w:r>
    </w:p>
    <w:p w14:paraId="2F4B824D"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diferencias</w:t>
      </w:r>
      <w:proofErr w:type="gramEnd"/>
      <w:r w:rsidRPr="0044664C">
        <w:rPr>
          <w:rFonts w:ascii="Palatino Linotype" w:hAnsi="Palatino Linotype"/>
          <w:bCs/>
          <w:i/>
          <w:color w:val="000000"/>
          <w:sz w:val="22"/>
          <w:szCs w:val="22"/>
        </w:rPr>
        <w:t xml:space="preserve"> a favor en su declaración anual precargada), propongo q seleccionen al azar 5 muestras del ayuntamiento y tres muestras de cada</w:t>
      </w:r>
    </w:p>
    <w:p w14:paraId="7ED287B4"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descentralizada</w:t>
      </w:r>
      <w:proofErr w:type="gramEnd"/>
      <w:r w:rsidRPr="0044664C">
        <w:rPr>
          <w:rFonts w:ascii="Palatino Linotype" w:hAnsi="Palatino Linotype"/>
          <w:bCs/>
          <w:i/>
          <w:color w:val="000000"/>
          <w:sz w:val="22"/>
          <w:szCs w:val="22"/>
        </w:rPr>
        <w:t>. A cada uno de los trabajadores seleccionados el personal responsable del municipio y/o de las descentralizadas, les calcularán el</w:t>
      </w:r>
    </w:p>
    <w:p w14:paraId="6DAD0C62"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impuesto</w:t>
      </w:r>
      <w:proofErr w:type="gramEnd"/>
      <w:r w:rsidRPr="0044664C">
        <w:rPr>
          <w:rFonts w:ascii="Palatino Linotype" w:hAnsi="Palatino Linotype"/>
          <w:bCs/>
          <w:i/>
          <w:color w:val="000000"/>
          <w:sz w:val="22"/>
          <w:szCs w:val="22"/>
        </w:rPr>
        <w:t xml:space="preserve"> anual por los años 2017, 2018, 2019, y 2020, con base en los datos precargados en el expediente fiscal del trabajador. Para guardar la</w:t>
      </w:r>
    </w:p>
    <w:p w14:paraId="22C0FF85"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lastRenderedPageBreak/>
        <w:t>confidencialidad</w:t>
      </w:r>
      <w:proofErr w:type="gramEnd"/>
      <w:r w:rsidRPr="0044664C">
        <w:rPr>
          <w:rFonts w:ascii="Palatino Linotype" w:hAnsi="Palatino Linotype"/>
          <w:bCs/>
          <w:i/>
          <w:color w:val="000000"/>
          <w:sz w:val="22"/>
          <w:szCs w:val="22"/>
        </w:rPr>
        <w:t xml:space="preserve">, a </w:t>
      </w:r>
      <w:proofErr w:type="spellStart"/>
      <w:r w:rsidRPr="0044664C">
        <w:rPr>
          <w:rFonts w:ascii="Palatino Linotype" w:hAnsi="Palatino Linotype"/>
          <w:bCs/>
          <w:i/>
          <w:color w:val="000000"/>
          <w:sz w:val="22"/>
          <w:szCs w:val="22"/>
        </w:rPr>
        <w:t>mi</w:t>
      </w:r>
      <w:proofErr w:type="spellEnd"/>
      <w:r w:rsidRPr="0044664C">
        <w:rPr>
          <w:rFonts w:ascii="Palatino Linotype" w:hAnsi="Palatino Linotype"/>
          <w:bCs/>
          <w:i/>
          <w:color w:val="000000"/>
          <w:sz w:val="22"/>
          <w:szCs w:val="22"/>
        </w:rPr>
        <w:t xml:space="preserve"> solo me entregarán un papel de trabajo con los siguientes encabezados:</w:t>
      </w:r>
    </w:p>
    <w:p w14:paraId="611744CA"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A) En la columna A “Nombre del trabajador”, pudiendo identificarlos como: trabajador 1, trabajador 2, trabajador 3</w:t>
      </w:r>
    </w:p>
    <w:p w14:paraId="54B6F16B"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B) En la columna B “Año”.</w:t>
      </w:r>
    </w:p>
    <w:p w14:paraId="09586F44"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C) En la columna C “Saldo a favor de ISR”.</w:t>
      </w:r>
    </w:p>
    <w:p w14:paraId="20B12B91"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D) En la columna D “Saldo a cargo en el ISR”.</w:t>
      </w:r>
    </w:p>
    <w:p w14:paraId="47E1256E"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r w:rsidRPr="0044664C">
        <w:rPr>
          <w:rFonts w:ascii="Palatino Linotype" w:hAnsi="Palatino Linotype"/>
          <w:bCs/>
          <w:i/>
          <w:color w:val="000000"/>
          <w:sz w:val="22"/>
          <w:szCs w:val="22"/>
        </w:rPr>
        <w:t>E) En la columna E “Diferencia 0 en el ISR”. En las filas se captura la información que corresponda a los resultados de cada trabajador. Si fuera el caso</w:t>
      </w:r>
    </w:p>
    <w:p w14:paraId="2365B8F1" w14:textId="77777777" w:rsidR="00D91544" w:rsidRPr="0044664C" w:rsidRDefault="00D91544" w:rsidP="00D91544">
      <w:pPr>
        <w:pStyle w:val="Prrafodelista"/>
        <w:spacing w:line="276" w:lineRule="auto"/>
        <w:ind w:left="567" w:right="567"/>
        <w:jc w:val="both"/>
        <w:rPr>
          <w:rFonts w:ascii="Palatino Linotype" w:hAnsi="Palatino Linotype"/>
          <w:bCs/>
          <w:i/>
          <w:color w:val="000000"/>
          <w:sz w:val="22"/>
          <w:szCs w:val="22"/>
        </w:rPr>
      </w:pPr>
      <w:proofErr w:type="gramStart"/>
      <w:r w:rsidRPr="0044664C">
        <w:rPr>
          <w:rFonts w:ascii="Palatino Linotype" w:hAnsi="Palatino Linotype"/>
          <w:bCs/>
          <w:i/>
          <w:color w:val="000000"/>
          <w:sz w:val="22"/>
          <w:szCs w:val="22"/>
        </w:rPr>
        <w:t>que</w:t>
      </w:r>
      <w:proofErr w:type="gramEnd"/>
      <w:r w:rsidRPr="0044664C">
        <w:rPr>
          <w:rFonts w:ascii="Palatino Linotype" w:hAnsi="Palatino Linotype"/>
          <w:bCs/>
          <w:i/>
          <w:color w:val="000000"/>
          <w:sz w:val="22"/>
          <w:szCs w:val="22"/>
        </w:rPr>
        <w:t xml:space="preserve"> los trabajadores de la muestra no laboraron para el ayuntamiento o para las descentralizada durante los 4 años, solamente se captura la</w:t>
      </w:r>
    </w:p>
    <w:p w14:paraId="1074B013" w14:textId="77777777" w:rsidR="00D91544" w:rsidRPr="0044664C" w:rsidRDefault="00D91544" w:rsidP="00D91544">
      <w:pPr>
        <w:pStyle w:val="Prrafodelista"/>
        <w:spacing w:line="276" w:lineRule="auto"/>
        <w:ind w:left="567" w:right="567"/>
        <w:jc w:val="both"/>
        <w:rPr>
          <w:rFonts w:ascii="Palatino Linotype" w:hAnsi="Palatino Linotype"/>
          <w:i/>
          <w:color w:val="000000" w:themeColor="text1"/>
          <w:sz w:val="22"/>
          <w:szCs w:val="22"/>
        </w:rPr>
      </w:pPr>
      <w:proofErr w:type="gramStart"/>
      <w:r w:rsidRPr="0044664C">
        <w:rPr>
          <w:rFonts w:ascii="Palatino Linotype" w:hAnsi="Palatino Linotype"/>
          <w:bCs/>
          <w:i/>
          <w:color w:val="000000"/>
          <w:sz w:val="22"/>
          <w:szCs w:val="22"/>
        </w:rPr>
        <w:t>información</w:t>
      </w:r>
      <w:proofErr w:type="gramEnd"/>
      <w:r w:rsidRPr="0044664C">
        <w:rPr>
          <w:rFonts w:ascii="Palatino Linotype" w:hAnsi="Palatino Linotype"/>
          <w:bCs/>
          <w:i/>
          <w:color w:val="000000"/>
          <w:sz w:val="22"/>
          <w:szCs w:val="22"/>
        </w:rPr>
        <w:t xml:space="preserve"> de los años que si hayan trabajado.</w:t>
      </w:r>
      <w:r w:rsidRPr="0044664C">
        <w:rPr>
          <w:rFonts w:ascii="Palatino Linotype" w:hAnsi="Palatino Linotype"/>
          <w:i/>
          <w:color w:val="000000" w:themeColor="text1"/>
          <w:sz w:val="22"/>
          <w:szCs w:val="22"/>
        </w:rPr>
        <w:t>” (Sic).</w:t>
      </w:r>
    </w:p>
    <w:p w14:paraId="4CF3097E" w14:textId="3D1348C1" w:rsidR="00325738" w:rsidRPr="0044664C" w:rsidRDefault="00325738" w:rsidP="00810806">
      <w:pPr>
        <w:pStyle w:val="Prrafodelista"/>
        <w:autoSpaceDE w:val="0"/>
        <w:autoSpaceDN w:val="0"/>
        <w:adjustRightInd w:val="0"/>
        <w:spacing w:line="360" w:lineRule="auto"/>
        <w:ind w:right="49"/>
        <w:contextualSpacing w:val="0"/>
        <w:jc w:val="both"/>
        <w:rPr>
          <w:rFonts w:ascii="Palatino Linotype" w:hAnsi="Palatino Linotype"/>
          <w:sz w:val="22"/>
        </w:rPr>
      </w:pPr>
    </w:p>
    <w:p w14:paraId="40501E44" w14:textId="3B033319" w:rsidR="00325738" w:rsidRPr="0044664C" w:rsidRDefault="00B66585"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4664C">
        <w:rPr>
          <w:rFonts w:ascii="Palatino Linotype" w:hAnsi="Palatino Linotype" w:cs="Arial"/>
          <w:color w:val="000000" w:themeColor="text1"/>
        </w:rPr>
        <w:t>El Sujeto Obligado</w:t>
      </w:r>
      <w:r w:rsidR="005946F4" w:rsidRPr="0044664C">
        <w:rPr>
          <w:rFonts w:ascii="Palatino Linotype" w:hAnsi="Palatino Linotype" w:cs="Arial"/>
          <w:color w:val="000000" w:themeColor="text1"/>
        </w:rPr>
        <w:t xml:space="preserve"> </w:t>
      </w:r>
      <w:r w:rsidR="00D91544" w:rsidRPr="0044664C">
        <w:rPr>
          <w:rFonts w:ascii="Palatino Linotype" w:hAnsi="Palatino Linotype" w:cs="Arial"/>
          <w:color w:val="000000" w:themeColor="text1"/>
        </w:rPr>
        <w:t>entregó parte de la información requerida.</w:t>
      </w:r>
    </w:p>
    <w:p w14:paraId="7BA13BA8" w14:textId="77777777" w:rsidR="00810806" w:rsidRPr="0044664C"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C85E4B" w14:textId="2B214FD9" w:rsidR="00810806" w:rsidRPr="0044664C" w:rsidRDefault="00810806"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4664C">
        <w:rPr>
          <w:rFonts w:ascii="Palatino Linotype" w:hAnsi="Palatino Linotype" w:cs="Arial"/>
          <w:color w:val="000000" w:themeColor="text1"/>
        </w:rPr>
        <w:t xml:space="preserve">El Sujeto Obligado se inconformó porque </w:t>
      </w:r>
      <w:r w:rsidR="00D91544" w:rsidRPr="0044664C">
        <w:rPr>
          <w:rFonts w:ascii="Palatino Linotype" w:hAnsi="Palatino Linotype" w:cs="Arial"/>
          <w:color w:val="000000" w:themeColor="text1"/>
        </w:rPr>
        <w:t>la información se encuentra incompleta.</w:t>
      </w:r>
    </w:p>
    <w:p w14:paraId="64016210" w14:textId="77777777" w:rsidR="00325738" w:rsidRPr="0044664C" w:rsidRDefault="00325738" w:rsidP="00325738">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1C1E2483" w:rsidR="009F1566" w:rsidRPr="0044664C"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44664C">
        <w:rPr>
          <w:rFonts w:ascii="Palatino Linotype" w:hAnsi="Palatino Linotype" w:cs="Arial"/>
          <w:color w:val="000000" w:themeColor="text1"/>
          <w:szCs w:val="23"/>
        </w:rPr>
        <w:t xml:space="preserve">Por lo anterior, la </w:t>
      </w:r>
      <w:r w:rsidRPr="0044664C">
        <w:rPr>
          <w:rFonts w:ascii="Palatino Linotype" w:hAnsi="Palatino Linotype" w:cs="Arial"/>
          <w:i/>
          <w:color w:val="000000" w:themeColor="text1"/>
          <w:szCs w:val="23"/>
        </w:rPr>
        <w:t>Litis</w:t>
      </w:r>
      <w:r w:rsidRPr="0044664C">
        <w:rPr>
          <w:rFonts w:ascii="Palatino Linotype" w:hAnsi="Palatino Linotype" w:cs="Arial"/>
          <w:color w:val="000000" w:themeColor="text1"/>
          <w:szCs w:val="23"/>
        </w:rPr>
        <w:t xml:space="preserve"> a resolver en el presente recurso se circunscribe en determinar si</w:t>
      </w:r>
      <w:r w:rsidR="002C6561" w:rsidRPr="0044664C">
        <w:rPr>
          <w:rFonts w:ascii="Palatino Linotype" w:hAnsi="Palatino Linotype" w:cs="Arial"/>
          <w:color w:val="000000" w:themeColor="text1"/>
          <w:szCs w:val="23"/>
        </w:rPr>
        <w:t xml:space="preserve"> </w:t>
      </w:r>
      <w:r w:rsidR="004B0EB6" w:rsidRPr="0044664C">
        <w:rPr>
          <w:rFonts w:ascii="Palatino Linotype" w:hAnsi="Palatino Linotype" w:cs="Arial"/>
          <w:color w:val="000000" w:themeColor="text1"/>
          <w:szCs w:val="23"/>
        </w:rPr>
        <w:t>la respuesta del</w:t>
      </w:r>
      <w:r w:rsidR="002C6561" w:rsidRPr="0044664C">
        <w:rPr>
          <w:rFonts w:ascii="Palatino Linotype" w:hAnsi="Palatino Linotype" w:cs="Arial"/>
          <w:color w:val="000000" w:themeColor="text1"/>
          <w:szCs w:val="23"/>
        </w:rPr>
        <w:t xml:space="preserve"> </w:t>
      </w:r>
      <w:r w:rsidR="002C6561" w:rsidRPr="0044664C">
        <w:rPr>
          <w:rFonts w:ascii="Palatino Linotype" w:hAnsi="Palatino Linotype" w:cs="Arial"/>
          <w:b/>
          <w:bCs/>
          <w:color w:val="000000" w:themeColor="text1"/>
          <w:szCs w:val="23"/>
        </w:rPr>
        <w:t>SUJETO OBLIGADO</w:t>
      </w:r>
      <w:r w:rsidR="002C6561" w:rsidRPr="0044664C">
        <w:rPr>
          <w:rFonts w:ascii="Palatino Linotype" w:hAnsi="Palatino Linotype" w:cs="Arial"/>
          <w:color w:val="000000" w:themeColor="text1"/>
          <w:szCs w:val="23"/>
        </w:rPr>
        <w:t xml:space="preserve"> </w:t>
      </w:r>
      <w:r w:rsidR="004B0EB6" w:rsidRPr="0044664C">
        <w:rPr>
          <w:rFonts w:ascii="Palatino Linotype" w:hAnsi="Palatino Linotype" w:cs="Arial"/>
          <w:color w:val="000000" w:themeColor="text1"/>
          <w:szCs w:val="23"/>
        </w:rPr>
        <w:t xml:space="preserve">colma el derecho de acceso a la información ejercido por el </w:t>
      </w:r>
      <w:r w:rsidR="004B0EB6" w:rsidRPr="0044664C">
        <w:rPr>
          <w:rFonts w:ascii="Palatino Linotype" w:hAnsi="Palatino Linotype" w:cs="Arial"/>
          <w:b/>
          <w:bCs/>
          <w:color w:val="000000" w:themeColor="text1"/>
          <w:szCs w:val="23"/>
        </w:rPr>
        <w:t>RECURRENTE</w:t>
      </w:r>
      <w:r w:rsidR="002C6561" w:rsidRPr="0044664C">
        <w:rPr>
          <w:rFonts w:ascii="Palatino Linotype" w:hAnsi="Palatino Linotype" w:cs="Arial"/>
          <w:color w:val="000000" w:themeColor="text1"/>
          <w:szCs w:val="23"/>
        </w:rPr>
        <w:t>; o si, por el contrario, se</w:t>
      </w:r>
      <w:r w:rsidR="00E32652" w:rsidRPr="0044664C">
        <w:rPr>
          <w:rFonts w:ascii="Palatino Linotype" w:hAnsi="Palatino Linotype" w:cs="Arial"/>
          <w:color w:val="000000" w:themeColor="text1"/>
          <w:szCs w:val="23"/>
        </w:rPr>
        <w:t xml:space="preserve"> </w:t>
      </w:r>
      <w:r w:rsidR="0028248C" w:rsidRPr="0044664C">
        <w:rPr>
          <w:rFonts w:ascii="Palatino Linotype" w:hAnsi="Palatino Linotype"/>
          <w:color w:val="000000" w:themeColor="text1"/>
        </w:rPr>
        <w:t>actualiza la causal de procedencia</w:t>
      </w:r>
      <w:r w:rsidR="00E66A80" w:rsidRPr="0044664C">
        <w:rPr>
          <w:rFonts w:ascii="Palatino Linotype" w:hAnsi="Palatino Linotype" w:cs="Arial"/>
          <w:color w:val="000000" w:themeColor="text1"/>
          <w:szCs w:val="23"/>
        </w:rPr>
        <w:t xml:space="preserve"> del recurso de revisión establecida</w:t>
      </w:r>
      <w:r w:rsidR="00A42161" w:rsidRPr="0044664C">
        <w:rPr>
          <w:rFonts w:ascii="Palatino Linotype" w:hAnsi="Palatino Linotype" w:cs="Arial"/>
          <w:color w:val="000000" w:themeColor="text1"/>
          <w:szCs w:val="23"/>
        </w:rPr>
        <w:t xml:space="preserve"> en la fracci</w:t>
      </w:r>
      <w:r w:rsidR="00765786" w:rsidRPr="0044664C">
        <w:rPr>
          <w:rFonts w:ascii="Palatino Linotype" w:hAnsi="Palatino Linotype" w:cs="Arial"/>
          <w:color w:val="000000" w:themeColor="text1"/>
          <w:szCs w:val="23"/>
        </w:rPr>
        <w:t>ón</w:t>
      </w:r>
      <w:r w:rsidR="00A42161" w:rsidRPr="0044664C">
        <w:rPr>
          <w:rFonts w:ascii="Palatino Linotype" w:hAnsi="Palatino Linotype" w:cs="Arial"/>
          <w:color w:val="000000" w:themeColor="text1"/>
          <w:szCs w:val="23"/>
        </w:rPr>
        <w:t xml:space="preserve"> </w:t>
      </w:r>
      <w:r w:rsidR="00765786" w:rsidRPr="0044664C">
        <w:rPr>
          <w:rFonts w:ascii="Palatino Linotype" w:hAnsi="Palatino Linotype" w:cs="Arial"/>
          <w:color w:val="000000" w:themeColor="text1"/>
          <w:szCs w:val="23"/>
        </w:rPr>
        <w:t>V</w:t>
      </w:r>
      <w:r w:rsidR="00E66A80" w:rsidRPr="0044664C">
        <w:rPr>
          <w:rFonts w:ascii="Palatino Linotype" w:hAnsi="Palatino Linotype" w:cs="Arial"/>
          <w:color w:val="000000" w:themeColor="text1"/>
          <w:szCs w:val="23"/>
        </w:rPr>
        <w:t xml:space="preserve"> </w:t>
      </w:r>
      <w:r w:rsidR="00A42161" w:rsidRPr="0044664C">
        <w:rPr>
          <w:rFonts w:ascii="Palatino Linotype" w:hAnsi="Palatino Linotype" w:cs="Arial"/>
          <w:color w:val="000000" w:themeColor="text1"/>
          <w:szCs w:val="23"/>
        </w:rPr>
        <w:t>de</w:t>
      </w:r>
      <w:r w:rsidR="00E66A80" w:rsidRPr="0044664C">
        <w:rPr>
          <w:rFonts w:ascii="Palatino Linotype" w:hAnsi="Palatino Linotype" w:cs="Arial"/>
          <w:color w:val="000000" w:themeColor="text1"/>
          <w:szCs w:val="23"/>
        </w:rPr>
        <w:t>l artículo 179</w:t>
      </w:r>
      <w:r w:rsidR="008E4483" w:rsidRPr="0044664C">
        <w:rPr>
          <w:rFonts w:ascii="Palatino Linotype" w:hAnsi="Palatino Linotype" w:cs="Arial"/>
          <w:color w:val="000000" w:themeColor="text1"/>
          <w:szCs w:val="23"/>
        </w:rPr>
        <w:t xml:space="preserve"> </w:t>
      </w:r>
      <w:r w:rsidR="00E66A80" w:rsidRPr="0044664C">
        <w:rPr>
          <w:rFonts w:ascii="Palatino Linotype" w:hAnsi="Palatino Linotype" w:cs="Arial"/>
          <w:color w:val="000000" w:themeColor="text1"/>
          <w:szCs w:val="23"/>
        </w:rPr>
        <w:t xml:space="preserve">de la Ley de Transparencia y Acceso a la Información Pública del Estado de México y Municipios, </w:t>
      </w:r>
      <w:r w:rsidR="004364EE" w:rsidRPr="0044664C">
        <w:rPr>
          <w:rFonts w:ascii="Palatino Linotype" w:hAnsi="Palatino Linotype" w:cs="Arial"/>
          <w:color w:val="000000" w:themeColor="text1"/>
          <w:szCs w:val="23"/>
        </w:rPr>
        <w:t>misma</w:t>
      </w:r>
      <w:r w:rsidR="00C51671" w:rsidRPr="0044664C">
        <w:rPr>
          <w:rFonts w:ascii="Palatino Linotype" w:hAnsi="Palatino Linotype" w:cs="Arial"/>
          <w:color w:val="000000" w:themeColor="text1"/>
          <w:szCs w:val="23"/>
        </w:rPr>
        <w:t xml:space="preserve"> </w:t>
      </w:r>
      <w:r w:rsidR="00E66A80" w:rsidRPr="0044664C">
        <w:rPr>
          <w:rFonts w:ascii="Palatino Linotype" w:hAnsi="Palatino Linotype" w:cs="Arial"/>
          <w:color w:val="000000" w:themeColor="text1"/>
          <w:szCs w:val="23"/>
        </w:rPr>
        <w:t>que se transcribe a continuación:</w:t>
      </w:r>
    </w:p>
    <w:p w14:paraId="0F0C773B" w14:textId="77777777" w:rsidR="005946F4" w:rsidRPr="0044664C" w:rsidRDefault="005946F4" w:rsidP="005946F4">
      <w:pPr>
        <w:pStyle w:val="Prrafodelista"/>
        <w:rPr>
          <w:rFonts w:ascii="Palatino Linotype" w:hAnsi="Palatino Linotype" w:cs="Arial"/>
          <w:color w:val="000000" w:themeColor="text1"/>
        </w:rPr>
      </w:pPr>
    </w:p>
    <w:p w14:paraId="31379DA7" w14:textId="77777777" w:rsidR="005946F4" w:rsidRPr="0044664C" w:rsidRDefault="005946F4" w:rsidP="005946F4">
      <w:pPr>
        <w:tabs>
          <w:tab w:val="left" w:pos="426"/>
        </w:tabs>
        <w:spacing w:line="360" w:lineRule="auto"/>
        <w:ind w:left="567" w:right="616"/>
        <w:jc w:val="both"/>
        <w:rPr>
          <w:rFonts w:ascii="Palatino Linotype" w:hAnsi="Palatino Linotype"/>
          <w:i/>
          <w:iCs/>
        </w:rPr>
      </w:pPr>
      <w:r w:rsidRPr="0044664C">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44664C" w:rsidRDefault="000643B8" w:rsidP="005946F4">
      <w:pPr>
        <w:tabs>
          <w:tab w:val="left" w:pos="426"/>
        </w:tabs>
        <w:spacing w:line="360" w:lineRule="auto"/>
        <w:ind w:left="567" w:right="616"/>
        <w:jc w:val="both"/>
        <w:rPr>
          <w:rFonts w:ascii="Palatino Linotype" w:hAnsi="Palatino Linotype"/>
          <w:i/>
          <w:iCs/>
        </w:rPr>
      </w:pPr>
      <w:r w:rsidRPr="0044664C">
        <w:rPr>
          <w:rFonts w:ascii="Palatino Linotype" w:hAnsi="Palatino Linotype"/>
          <w:i/>
          <w:iCs/>
        </w:rPr>
        <w:t>…</w:t>
      </w:r>
    </w:p>
    <w:p w14:paraId="2DFA4862" w14:textId="77777777" w:rsidR="00D91544" w:rsidRPr="0044664C" w:rsidRDefault="00D91544" w:rsidP="005946F4">
      <w:pPr>
        <w:tabs>
          <w:tab w:val="left" w:pos="426"/>
        </w:tabs>
        <w:spacing w:line="360" w:lineRule="auto"/>
        <w:ind w:left="567" w:right="616"/>
        <w:jc w:val="both"/>
        <w:rPr>
          <w:rFonts w:ascii="Palatino Linotype" w:hAnsi="Palatino Linotype"/>
          <w:i/>
          <w:iCs/>
        </w:rPr>
      </w:pPr>
      <w:r w:rsidRPr="0044664C">
        <w:rPr>
          <w:rFonts w:ascii="Palatino Linotype" w:hAnsi="Palatino Linotype"/>
          <w:i/>
          <w:iCs/>
        </w:rPr>
        <w:lastRenderedPageBreak/>
        <w:t>V. La entrega de información incompleta;</w:t>
      </w:r>
    </w:p>
    <w:p w14:paraId="4BBAE667" w14:textId="75B795DD" w:rsidR="005946F4" w:rsidRPr="0044664C"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44664C">
        <w:rPr>
          <w:rFonts w:ascii="Palatino Linotype" w:hAnsi="Palatino Linotype" w:cs="Arial"/>
          <w:i/>
          <w:iCs/>
          <w:color w:val="000000" w:themeColor="text1"/>
        </w:rPr>
        <w:t>…</w:t>
      </w:r>
    </w:p>
    <w:p w14:paraId="26AD5E23" w14:textId="77777777" w:rsidR="008E4483" w:rsidRPr="0044664C" w:rsidRDefault="008E4483" w:rsidP="008E4483">
      <w:pPr>
        <w:pStyle w:val="Prrafodelista"/>
        <w:rPr>
          <w:rFonts w:ascii="Palatino Linotype" w:hAnsi="Palatino Linotype" w:cs="Arial"/>
          <w:color w:val="000000" w:themeColor="text1"/>
        </w:rPr>
      </w:pPr>
    </w:p>
    <w:p w14:paraId="5CEC2F48" w14:textId="1B05DC04" w:rsidR="00EF014A" w:rsidRPr="0044664C" w:rsidRDefault="00273D1A" w:rsidP="00F96156">
      <w:pPr>
        <w:pStyle w:val="Ttulo2"/>
        <w:tabs>
          <w:tab w:val="left" w:pos="426"/>
        </w:tabs>
        <w:rPr>
          <w:rFonts w:ascii="Palatino Linotype" w:hAnsi="Palatino Linotype" w:cs="Arial"/>
          <w:b/>
          <w:color w:val="000000" w:themeColor="text1"/>
          <w:sz w:val="24"/>
        </w:rPr>
      </w:pPr>
      <w:bookmarkStart w:id="22" w:name="_Toc87456489"/>
      <w:r w:rsidRPr="0044664C">
        <w:rPr>
          <w:rFonts w:ascii="Palatino Linotype" w:hAnsi="Palatino Linotype" w:cs="Arial"/>
          <w:b/>
          <w:color w:val="000000" w:themeColor="text1"/>
          <w:sz w:val="24"/>
        </w:rPr>
        <w:t>CUARTO</w:t>
      </w:r>
      <w:r w:rsidR="00EF014A" w:rsidRPr="0044664C">
        <w:rPr>
          <w:rFonts w:ascii="Palatino Linotype" w:hAnsi="Palatino Linotype" w:cs="Arial"/>
          <w:b/>
          <w:color w:val="000000" w:themeColor="text1"/>
          <w:sz w:val="24"/>
        </w:rPr>
        <w:t>. Estudio y Resolución del asunto.</w:t>
      </w:r>
      <w:bookmarkEnd w:id="22"/>
    </w:p>
    <w:p w14:paraId="6E979250" w14:textId="2A34D6B5" w:rsidR="00A55D2B" w:rsidRPr="0044664C"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44664C"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44664C">
        <w:rPr>
          <w:rFonts w:ascii="Palatino Linotype" w:hAnsi="Palatino Linotype"/>
          <w:b/>
          <w:bCs/>
          <w:color w:val="000000" w:themeColor="text1"/>
        </w:rPr>
        <w:t xml:space="preserve">I. De la </w:t>
      </w:r>
      <w:r w:rsidR="00167813" w:rsidRPr="0044664C">
        <w:rPr>
          <w:rFonts w:ascii="Palatino Linotype" w:hAnsi="Palatino Linotype"/>
          <w:b/>
          <w:bCs/>
          <w:color w:val="000000" w:themeColor="text1"/>
        </w:rPr>
        <w:t>atención</w:t>
      </w:r>
      <w:r w:rsidR="00D00269" w:rsidRPr="0044664C">
        <w:rPr>
          <w:rFonts w:ascii="Palatino Linotype" w:hAnsi="Palatino Linotype"/>
          <w:b/>
          <w:bCs/>
          <w:color w:val="000000" w:themeColor="text1"/>
        </w:rPr>
        <w:t xml:space="preserve"> a la solicitud de información</w:t>
      </w:r>
      <w:r w:rsidRPr="0044664C">
        <w:rPr>
          <w:rFonts w:ascii="Palatino Linotype" w:hAnsi="Palatino Linotype"/>
          <w:b/>
          <w:bCs/>
          <w:color w:val="000000" w:themeColor="text1"/>
        </w:rPr>
        <w:t>.</w:t>
      </w:r>
      <w:bookmarkEnd w:id="25"/>
    </w:p>
    <w:p w14:paraId="4AC32336" w14:textId="77777777" w:rsidR="008E4483" w:rsidRPr="0044664C"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44664C">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44664C" w:rsidRDefault="008E4483" w:rsidP="008E4483">
      <w:pPr>
        <w:rPr>
          <w:lang w:val="es-ES"/>
        </w:rPr>
      </w:pPr>
    </w:p>
    <w:p w14:paraId="7178C08C" w14:textId="77777777" w:rsidR="008E4483" w:rsidRPr="0044664C" w:rsidRDefault="008E4483" w:rsidP="008E4483">
      <w:pPr>
        <w:numPr>
          <w:ilvl w:val="0"/>
          <w:numId w:val="1"/>
        </w:numPr>
        <w:spacing w:line="360" w:lineRule="auto"/>
        <w:ind w:right="34"/>
        <w:contextualSpacing/>
        <w:jc w:val="both"/>
        <w:rPr>
          <w:rFonts w:ascii="Palatino Linotype" w:eastAsia="MS Mincho" w:hAnsi="Palatino Linotype" w:cs="Arial"/>
        </w:rPr>
      </w:pPr>
      <w:r w:rsidRPr="0044664C">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4664C">
        <w:rPr>
          <w:rFonts w:ascii="Palatino Linotype" w:hAnsi="Palatino Linotype" w:cs="Arial"/>
          <w:color w:val="000000"/>
        </w:rPr>
        <w:t xml:space="preserve"> </w:t>
      </w:r>
      <w:r w:rsidRPr="0044664C">
        <w:rPr>
          <w:rFonts w:ascii="Palatino Linotype" w:hAnsi="Palatino Linotype" w:cs="Arial"/>
          <w:b/>
          <w:color w:val="000000"/>
        </w:rPr>
        <w:t>SUJETO OBLIGADO</w:t>
      </w:r>
      <w:r w:rsidRPr="0044664C">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4664C">
        <w:rPr>
          <w:rFonts w:ascii="Palatino Linotype" w:hAnsi="Palatino Linotype" w:cs="Arial"/>
          <w:b/>
          <w:color w:val="000000"/>
        </w:rPr>
        <w:t xml:space="preserve">Constitución Política de los Estados Unidos Mexicanos </w:t>
      </w:r>
      <w:r w:rsidRPr="0044664C">
        <w:rPr>
          <w:rFonts w:ascii="Palatino Linotype" w:hAnsi="Palatino Linotype" w:cs="Arial"/>
          <w:color w:val="000000"/>
        </w:rPr>
        <w:t xml:space="preserve">al señalar la obligación de “promover, </w:t>
      </w:r>
      <w:r w:rsidRPr="0044664C">
        <w:rPr>
          <w:rFonts w:ascii="Palatino Linotype" w:hAnsi="Palatino Linotype" w:cs="Arial"/>
          <w:b/>
          <w:color w:val="000000"/>
        </w:rPr>
        <w:t>respetar</w:t>
      </w:r>
      <w:r w:rsidRPr="0044664C">
        <w:rPr>
          <w:rFonts w:ascii="Palatino Linotype" w:hAnsi="Palatino Linotype" w:cs="Arial"/>
          <w:color w:val="000000"/>
        </w:rPr>
        <w:t xml:space="preserve">, proteger y </w:t>
      </w:r>
      <w:r w:rsidRPr="0044664C">
        <w:rPr>
          <w:rFonts w:ascii="Palatino Linotype" w:hAnsi="Palatino Linotype" w:cs="Arial"/>
          <w:b/>
          <w:color w:val="000000"/>
        </w:rPr>
        <w:t>garantizar</w:t>
      </w:r>
      <w:r w:rsidRPr="0044664C">
        <w:rPr>
          <w:rFonts w:ascii="Palatino Linotype" w:hAnsi="Palatino Linotype" w:cs="Arial"/>
          <w:color w:val="000000"/>
        </w:rPr>
        <w:t xml:space="preserve"> los derechos humanos”, entre los cuales se encuentra dicho derecho. </w:t>
      </w:r>
    </w:p>
    <w:p w14:paraId="407FBD4F" w14:textId="77777777" w:rsidR="008E4483" w:rsidRPr="0044664C"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44664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44664C">
        <w:rPr>
          <w:rFonts w:ascii="Palatino Linotype" w:hAnsi="Palatino Linotype"/>
        </w:rPr>
        <w:t xml:space="preserve">Definiendo el Derecho de Acceso a la Información Pública como: </w:t>
      </w:r>
      <w:r w:rsidRPr="0044664C">
        <w:rPr>
          <w:rFonts w:ascii="Palatino Linotype" w:hAnsi="Palatino Linotype"/>
          <w:i/>
          <w:color w:val="000000"/>
          <w:sz w:val="22"/>
        </w:rPr>
        <w:t>La igualdad de oportunidades para recibir, buscar e impartir información</w:t>
      </w:r>
      <w:r w:rsidRPr="0044664C">
        <w:rPr>
          <w:rFonts w:ascii="Palatino Linotype" w:hAnsi="Palatino Linotype"/>
          <w:i/>
          <w:color w:val="000000"/>
          <w:sz w:val="22"/>
          <w:vertAlign w:val="superscript"/>
        </w:rPr>
        <w:footnoteReference w:id="1"/>
      </w:r>
      <w:r w:rsidRPr="0044664C">
        <w:rPr>
          <w:rFonts w:ascii="Palatino Linotype" w:hAnsi="Palatino Linotype"/>
          <w:i/>
          <w:color w:val="000000"/>
          <w:sz w:val="22"/>
        </w:rPr>
        <w:t xml:space="preserve">en posesión de cualquier autoridad, entidad, órgano y organismo de los poderes Ejecutivo, Legislativo y Judicial, órganos autónomos, partidos políticos, fideicomisos y fondos públicos, así como de cualquier persona física, moral o </w:t>
      </w:r>
      <w:r w:rsidRPr="0044664C">
        <w:rPr>
          <w:rFonts w:ascii="Palatino Linotype" w:hAnsi="Palatino Linotype"/>
          <w:i/>
          <w:color w:val="000000"/>
          <w:sz w:val="22"/>
        </w:rPr>
        <w:lastRenderedPageBreak/>
        <w:t>sindicato que reciba y ejerza recursos públicos o realice actos de autoridad en el ámbito federal, estatal y municipal,</w:t>
      </w:r>
      <w:r w:rsidRPr="0044664C">
        <w:rPr>
          <w:rFonts w:ascii="Palatino Linotype" w:hAnsi="Palatino Linotype"/>
          <w:i/>
          <w:color w:val="000000"/>
          <w:sz w:val="22"/>
          <w:vertAlign w:val="superscript"/>
        </w:rPr>
        <w:footnoteReference w:id="2"/>
      </w:r>
      <w:r w:rsidRPr="0044664C">
        <w:rPr>
          <w:rFonts w:ascii="Palatino Linotype" w:hAnsi="Palatino Linotype"/>
          <w:color w:val="000000"/>
          <w:sz w:val="22"/>
        </w:rPr>
        <w:t>que se constituye como una herramienta fundamental para ejercer</w:t>
      </w:r>
      <w:r w:rsidRPr="0044664C">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44664C">
        <w:rPr>
          <w:rFonts w:ascii="Palatino Linotype" w:hAnsi="Palatino Linotype"/>
          <w:i/>
          <w:color w:val="000000"/>
          <w:sz w:val="22"/>
          <w:vertAlign w:val="superscript"/>
        </w:rPr>
        <w:footnoteReference w:id="3"/>
      </w:r>
      <w:r w:rsidRPr="0044664C">
        <w:rPr>
          <w:rFonts w:ascii="Palatino Linotype" w:hAnsi="Palatino Linotype"/>
          <w:color w:val="000000"/>
          <w:sz w:val="22"/>
        </w:rPr>
        <w:t>fomentando</w:t>
      </w:r>
      <w:r w:rsidRPr="0044664C">
        <w:rPr>
          <w:rFonts w:ascii="Palatino Linotype" w:hAnsi="Palatino Linotype"/>
          <w:i/>
          <w:color w:val="000000"/>
          <w:sz w:val="22"/>
        </w:rPr>
        <w:t xml:space="preserve"> la transparencia de las actividades estatales y </w:t>
      </w:r>
      <w:r w:rsidRPr="0044664C">
        <w:rPr>
          <w:rFonts w:ascii="Palatino Linotype" w:hAnsi="Palatino Linotype"/>
          <w:color w:val="000000"/>
          <w:sz w:val="22"/>
        </w:rPr>
        <w:t>promoviendo</w:t>
      </w:r>
      <w:r w:rsidRPr="0044664C">
        <w:rPr>
          <w:rFonts w:ascii="Palatino Linotype" w:hAnsi="Palatino Linotype"/>
          <w:i/>
          <w:color w:val="000000"/>
          <w:sz w:val="22"/>
        </w:rPr>
        <w:t xml:space="preserve"> la responsabilidad de los funcionarios sobre su gestión pública,</w:t>
      </w:r>
      <w:r w:rsidRPr="0044664C">
        <w:rPr>
          <w:rFonts w:ascii="Palatino Linotype" w:hAnsi="Palatino Linotype"/>
          <w:i/>
          <w:color w:val="000000"/>
          <w:sz w:val="22"/>
          <w:vertAlign w:val="superscript"/>
        </w:rPr>
        <w:footnoteReference w:id="4"/>
      </w:r>
      <w:r w:rsidRPr="0044664C">
        <w:rPr>
          <w:rFonts w:ascii="Palatino Linotype" w:hAnsi="Palatino Linotype"/>
          <w:color w:val="000000"/>
          <w:sz w:val="22"/>
        </w:rPr>
        <w:t>que permite</w:t>
      </w:r>
      <w:r w:rsidRPr="0044664C">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44664C" w:rsidRDefault="008E4483" w:rsidP="008E4483">
      <w:pPr>
        <w:tabs>
          <w:tab w:val="left" w:pos="284"/>
        </w:tabs>
        <w:contextualSpacing/>
        <w:rPr>
          <w:rFonts w:ascii="Palatino Linotype" w:hAnsi="Palatino Linotype"/>
        </w:rPr>
      </w:pPr>
    </w:p>
    <w:p w14:paraId="223832E3" w14:textId="3A93AA98" w:rsidR="008E4483" w:rsidRPr="0044664C"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44664C">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44664C" w:rsidRDefault="008E4483" w:rsidP="008E4483">
      <w:pPr>
        <w:tabs>
          <w:tab w:val="left" w:pos="284"/>
        </w:tabs>
        <w:spacing w:before="240" w:after="240" w:line="360" w:lineRule="auto"/>
        <w:contextualSpacing/>
        <w:jc w:val="both"/>
        <w:rPr>
          <w:rFonts w:ascii="Palatino Linotype" w:hAnsi="Palatino Linotype"/>
          <w:i/>
        </w:rPr>
      </w:pPr>
      <w:r w:rsidRPr="0044664C">
        <w:rPr>
          <w:rFonts w:ascii="Palatino Linotype" w:hAnsi="Palatino Linotype"/>
          <w:i/>
        </w:rPr>
        <w:t xml:space="preserve"> </w:t>
      </w:r>
    </w:p>
    <w:p w14:paraId="18789162" w14:textId="77777777" w:rsidR="008E4483" w:rsidRPr="0044664C" w:rsidRDefault="008E4483" w:rsidP="008E4483">
      <w:pPr>
        <w:numPr>
          <w:ilvl w:val="0"/>
          <w:numId w:val="1"/>
        </w:numPr>
        <w:tabs>
          <w:tab w:val="left" w:pos="284"/>
        </w:tabs>
        <w:spacing w:before="240" w:line="360" w:lineRule="auto"/>
        <w:contextualSpacing/>
        <w:jc w:val="both"/>
        <w:rPr>
          <w:rFonts w:ascii="Palatino Linotype" w:hAnsi="Palatino Linotype"/>
        </w:rPr>
      </w:pPr>
      <w:r w:rsidRPr="0044664C">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4664C">
        <w:rPr>
          <w:rFonts w:ascii="Palatino Linotype" w:hAnsi="Palatino Linotype" w:cs="Arial"/>
          <w:i/>
          <w:sz w:val="22"/>
        </w:rPr>
        <w:t>por los principios de simplicidad, rapidez gratuidad del procedimiento, auxilio y orientación a los particulares</w:t>
      </w:r>
      <w:r w:rsidRPr="0044664C">
        <w:rPr>
          <w:rFonts w:ascii="Palatino Linotype" w:hAnsi="Palatino Linotype" w:cs="Arial"/>
          <w:sz w:val="22"/>
        </w:rPr>
        <w:t xml:space="preserve">, contemplando el derecho de las personas con discapacidad y hablantes de lengua indígena. </w:t>
      </w:r>
    </w:p>
    <w:p w14:paraId="646E1459" w14:textId="77777777" w:rsidR="008E4483" w:rsidRPr="0044664C"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44664C"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44664C">
        <w:rPr>
          <w:rFonts w:ascii="Palatino Linotype" w:hAnsi="Palatino Linotype"/>
        </w:rPr>
        <w:t xml:space="preserve">Es así que la </w:t>
      </w:r>
      <w:r w:rsidRPr="0044664C">
        <w:rPr>
          <w:rFonts w:ascii="Palatino Linotype" w:hAnsi="Palatino Linotype"/>
          <w:b/>
        </w:rPr>
        <w:t xml:space="preserve">Ley de Transparencia y Acceso a la Información Pública del Estado de México y Municipios, </w:t>
      </w:r>
      <w:r w:rsidRPr="0044664C">
        <w:rPr>
          <w:rFonts w:ascii="Palatino Linotype" w:hAnsi="Palatino Linotype"/>
        </w:rPr>
        <w:t xml:space="preserve">cuyo objeto es establecer principios, bases generales y procedimientos para tutelar y garantizar la transparencia y el derecho </w:t>
      </w:r>
      <w:r w:rsidRPr="0044664C">
        <w:rPr>
          <w:rFonts w:ascii="Palatino Linotype" w:hAnsi="Palatino Linotype"/>
        </w:rPr>
        <w:lastRenderedPageBreak/>
        <w:t>humano de acceso a la información pública en posesión de los sujetos obligados; en su artículo 176</w:t>
      </w:r>
      <w:r w:rsidRPr="0044664C">
        <w:rPr>
          <w:rFonts w:ascii="Palatino Linotype" w:hAnsi="Palatino Linotype"/>
          <w:b/>
        </w:rPr>
        <w:t xml:space="preserve"> </w:t>
      </w:r>
      <w:r w:rsidRPr="0044664C">
        <w:rPr>
          <w:rFonts w:ascii="Palatino Linotype" w:hAnsi="Palatino Linotype"/>
        </w:rPr>
        <w:t xml:space="preserve">establece que </w:t>
      </w:r>
      <w:r w:rsidRPr="0044664C">
        <w:rPr>
          <w:rFonts w:ascii="Palatino Linotype" w:hAnsi="Palatino Linotype"/>
          <w:b/>
          <w:i/>
          <w:sz w:val="22"/>
          <w:u w:val="single"/>
        </w:rPr>
        <w:t>el recurso de revisión es la garantía secundaria</w:t>
      </w:r>
      <w:r w:rsidRPr="0044664C">
        <w:rPr>
          <w:rFonts w:ascii="Palatino Linotype" w:hAnsi="Palatino Linotype"/>
          <w:b/>
          <w:i/>
          <w:sz w:val="22"/>
        </w:rPr>
        <w:t xml:space="preserve"> mediante la cual se pretende reparar cualquier posible afectación al derecho de acceso a la información pública</w:t>
      </w:r>
      <w:r w:rsidRPr="0044664C">
        <w:rPr>
          <w:rFonts w:ascii="Palatino Linotype" w:hAnsi="Palatino Linotype"/>
          <w:b/>
          <w:sz w:val="22"/>
        </w:rPr>
        <w:t>, s</w:t>
      </w:r>
      <w:r w:rsidRPr="0044664C">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44664C">
        <w:rPr>
          <w:rFonts w:ascii="Palatino Linotype" w:hAnsi="Palatino Linotype"/>
          <w:sz w:val="22"/>
        </w:rPr>
        <w:t xml:space="preserve"> </w:t>
      </w:r>
    </w:p>
    <w:p w14:paraId="62B78458" w14:textId="77777777" w:rsidR="008E4483" w:rsidRPr="0044664C" w:rsidRDefault="008E4483" w:rsidP="008E4483">
      <w:pPr>
        <w:tabs>
          <w:tab w:val="left" w:pos="284"/>
        </w:tabs>
        <w:rPr>
          <w:rFonts w:ascii="Palatino Linotype" w:eastAsia="MS Mincho" w:hAnsi="Palatino Linotype" w:cs="Arial"/>
        </w:rPr>
      </w:pPr>
    </w:p>
    <w:p w14:paraId="355D07B3" w14:textId="77777777" w:rsidR="008E4483" w:rsidRPr="0044664C"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44664C">
        <w:rPr>
          <w:rFonts w:ascii="Palatino Linotype" w:eastAsia="Calibri" w:hAnsi="Palatino Linotype"/>
        </w:rPr>
        <w:t xml:space="preserve">Establecido lo anterior, resulta evidente que las razones o motivos de inconformidad hechos valer en el recurso de revisión resultan </w:t>
      </w:r>
      <w:r w:rsidRPr="0044664C">
        <w:rPr>
          <w:rFonts w:ascii="Palatino Linotype" w:eastAsia="Calibri" w:hAnsi="Palatino Linotype"/>
          <w:b/>
        </w:rPr>
        <w:t>fundadas y procedentes</w:t>
      </w:r>
      <w:r w:rsidRPr="0044664C">
        <w:rPr>
          <w:rFonts w:ascii="Palatino Linotype" w:eastAsia="Calibri" w:hAnsi="Palatino Linotype"/>
        </w:rPr>
        <w:t xml:space="preserve">, debido a que el </w:t>
      </w:r>
      <w:r w:rsidRPr="0044664C">
        <w:rPr>
          <w:rFonts w:ascii="Palatino Linotype" w:eastAsia="Calibri" w:hAnsi="Palatino Linotype"/>
          <w:b/>
        </w:rPr>
        <w:t>SUJETO OBLIGADO</w:t>
      </w:r>
      <w:r w:rsidRPr="0044664C">
        <w:rPr>
          <w:rFonts w:ascii="Palatino Linotype" w:eastAsia="Calibri" w:hAnsi="Palatino Linotype"/>
        </w:rPr>
        <w:t xml:space="preserve"> proporcionó información que no corresponde con lo solicitado.</w:t>
      </w:r>
    </w:p>
    <w:p w14:paraId="4CFD2ECD" w14:textId="0AA5462A" w:rsidR="008E4483" w:rsidRPr="0044664C"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44664C">
        <w:rPr>
          <w:rFonts w:ascii="Palatino Linotype" w:hAnsi="Palatino Linotype" w:cs="Arial"/>
        </w:rPr>
        <w:t xml:space="preserve">Ahora bien, para entender los alcances de la información pública se considera importante citar el criterio </w:t>
      </w:r>
      <w:r w:rsidRPr="0044664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4664C">
        <w:rPr>
          <w:rFonts w:ascii="Palatino Linotype" w:hAnsi="Palatino Linotype" w:cs="Arial"/>
        </w:rPr>
        <w:t>cuyo rubro y texto dispone:</w:t>
      </w:r>
    </w:p>
    <w:p w14:paraId="27F940F8" w14:textId="77777777" w:rsidR="008E4483" w:rsidRPr="0044664C"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44664C"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44664C">
        <w:rPr>
          <w:rFonts w:ascii="Palatino Linotype" w:hAnsi="Palatino Linotype" w:cs="Arial"/>
          <w:b/>
          <w:i/>
          <w:sz w:val="22"/>
          <w:szCs w:val="22"/>
          <w:lang w:eastAsia="es-MX"/>
        </w:rPr>
        <w:t>“CRITERIO 0002-11</w:t>
      </w:r>
    </w:p>
    <w:p w14:paraId="0FACDA68" w14:textId="77777777" w:rsidR="008E4483" w:rsidRPr="0044664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44664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44664C">
        <w:rPr>
          <w:rFonts w:ascii="Palatino Linotype" w:hAnsi="Palatino Linotype" w:cs="Arial"/>
          <w:b/>
          <w:bCs/>
          <w:i/>
          <w:sz w:val="22"/>
          <w:szCs w:val="22"/>
          <w:lang w:eastAsia="es-MX"/>
        </w:rPr>
        <w:t xml:space="preserve">V, XV, Y XVI, </w:t>
      </w:r>
      <w:r w:rsidRPr="0044664C">
        <w:rPr>
          <w:rFonts w:ascii="Palatino Linotype" w:hAnsi="Palatino Linotype" w:cs="Arial"/>
          <w:b/>
          <w:i/>
          <w:sz w:val="22"/>
          <w:szCs w:val="22"/>
          <w:lang w:eastAsia="es-MX"/>
        </w:rPr>
        <w:t>3, 4,11 Y 41.</w:t>
      </w:r>
      <w:r w:rsidRPr="0044664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44664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44664C">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44664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44664C">
        <w:rPr>
          <w:rFonts w:ascii="Palatino Linotype" w:hAnsi="Palatino Linotype" w:cs="Arial"/>
          <w:i/>
          <w:sz w:val="22"/>
          <w:szCs w:val="22"/>
          <w:lang w:eastAsia="es-MX"/>
        </w:rPr>
        <w:lastRenderedPageBreak/>
        <w:t>Que se trate de información registrada en cualquier soporte documental, que en ejercicio de las atribuciones conferidas, sea generada por los Sujetos Obligados;</w:t>
      </w:r>
    </w:p>
    <w:p w14:paraId="2F790A50" w14:textId="77777777" w:rsidR="008E4483" w:rsidRPr="0044664C"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44664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44664C" w:rsidRDefault="008E4483" w:rsidP="008E4483">
      <w:pPr>
        <w:ind w:left="567" w:right="567"/>
        <w:jc w:val="both"/>
        <w:rPr>
          <w:rFonts w:ascii="Palatino Linotype" w:hAnsi="Palatino Linotype" w:cs="Arial"/>
          <w:i/>
          <w:color w:val="000000" w:themeColor="text1"/>
          <w:sz w:val="22"/>
          <w:szCs w:val="22"/>
        </w:rPr>
      </w:pPr>
      <w:r w:rsidRPr="0044664C">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44664C"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44664C"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44664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44664C" w:rsidRDefault="008E4483" w:rsidP="008E4483">
      <w:pPr>
        <w:autoSpaceDE w:val="0"/>
        <w:autoSpaceDN w:val="0"/>
        <w:adjustRightInd w:val="0"/>
        <w:ind w:left="567" w:right="567"/>
        <w:jc w:val="both"/>
        <w:rPr>
          <w:rFonts w:ascii="Palatino Linotype" w:hAnsi="Palatino Linotype"/>
          <w:i/>
          <w:sz w:val="28"/>
          <w:lang w:val="es-ES"/>
        </w:rPr>
      </w:pPr>
      <w:r w:rsidRPr="0044664C">
        <w:rPr>
          <w:rFonts w:ascii="Palatino Linotype" w:eastAsiaTheme="minorHAnsi" w:hAnsi="Palatino Linotype" w:cs="Bookman Old Style,Bold"/>
          <w:b/>
          <w:bCs/>
          <w:i/>
          <w:sz w:val="22"/>
          <w:lang w:eastAsia="en-US"/>
        </w:rPr>
        <w:t xml:space="preserve">XI. Documento: </w:t>
      </w:r>
      <w:r w:rsidRPr="0044664C">
        <w:rPr>
          <w:rFonts w:ascii="Palatino Linotype" w:eastAsiaTheme="minorHAnsi" w:hAnsi="Palatino Linotype" w:cs="Bookman Old Style"/>
          <w:i/>
          <w:sz w:val="22"/>
          <w:lang w:eastAsia="en-US"/>
        </w:rPr>
        <w:t xml:space="preserve">Los expedientes, reportes, estudios, actas, resoluciones, </w:t>
      </w:r>
      <w:r w:rsidRPr="0044664C">
        <w:rPr>
          <w:rFonts w:ascii="Palatino Linotype" w:eastAsiaTheme="minorHAnsi" w:hAnsi="Palatino Linotype" w:cs="Bookman Old Style"/>
          <w:b/>
          <w:i/>
          <w:sz w:val="22"/>
          <w:lang w:eastAsia="en-US"/>
        </w:rPr>
        <w:t>oficios,</w:t>
      </w:r>
      <w:r w:rsidRPr="0044664C">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44664C">
        <w:rPr>
          <w:rFonts w:ascii="Palatino Linotype" w:eastAsiaTheme="minorHAnsi" w:hAnsi="Palatino Linotype" w:cs="Bookman Old Style"/>
          <w:b/>
          <w:i/>
          <w:sz w:val="22"/>
          <w:lang w:eastAsia="en-US"/>
        </w:rPr>
        <w:t>cualquier otro registro</w:t>
      </w:r>
      <w:r w:rsidRPr="0044664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44664C"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44664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44664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44664C"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44664C" w:rsidRDefault="008E4483" w:rsidP="003B5FD2">
      <w:pPr>
        <w:pStyle w:val="Prrafodelista"/>
        <w:numPr>
          <w:ilvl w:val="0"/>
          <w:numId w:val="4"/>
        </w:numPr>
        <w:spacing w:line="360" w:lineRule="auto"/>
        <w:jc w:val="both"/>
        <w:rPr>
          <w:rFonts w:ascii="Palatino Linotype" w:eastAsia="Calibri" w:hAnsi="Palatino Linotype" w:cs="Arial"/>
        </w:rPr>
      </w:pPr>
      <w:r w:rsidRPr="0044664C">
        <w:rPr>
          <w:rFonts w:ascii="Palatino Linotype" w:hAnsi="Palatino Linotype"/>
          <w:color w:val="000000" w:themeColor="text1"/>
        </w:rPr>
        <w:t xml:space="preserve">Resulta necesario referir que, el </w:t>
      </w:r>
      <w:r w:rsidRPr="0044664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4664C">
        <w:rPr>
          <w:rFonts w:ascii="Palatino Linotype" w:eastAsia="Calibri" w:hAnsi="Palatino Linotype" w:cs="Arial"/>
          <w:b/>
        </w:rPr>
        <w:t xml:space="preserve">los Sujetos Obligados deberán documentar todo acto que </w:t>
      </w:r>
      <w:r w:rsidRPr="0044664C">
        <w:rPr>
          <w:rFonts w:ascii="Palatino Linotype" w:eastAsia="Calibri" w:hAnsi="Palatino Linotype" w:cs="Arial"/>
          <w:b/>
        </w:rPr>
        <w:lastRenderedPageBreak/>
        <w:t>se derive del ejercicio de sus facultades, competencias o funciones,</w:t>
      </w:r>
      <w:r w:rsidRPr="0044664C">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44664C" w:rsidRDefault="008E4483" w:rsidP="008E4483">
      <w:pPr>
        <w:pStyle w:val="Prrafodelista"/>
        <w:rPr>
          <w:rFonts w:ascii="Palatino Linotype" w:eastAsia="Calibri" w:hAnsi="Palatino Linotype" w:cs="Arial"/>
        </w:rPr>
      </w:pPr>
    </w:p>
    <w:p w14:paraId="308FCB42" w14:textId="77777777" w:rsidR="008E4483" w:rsidRPr="0044664C" w:rsidRDefault="008E4483" w:rsidP="003B5FD2">
      <w:pPr>
        <w:pStyle w:val="Prrafodelista"/>
        <w:numPr>
          <w:ilvl w:val="0"/>
          <w:numId w:val="4"/>
        </w:numPr>
        <w:spacing w:line="360" w:lineRule="auto"/>
        <w:jc w:val="both"/>
        <w:rPr>
          <w:rFonts w:ascii="Palatino Linotype" w:eastAsia="Calibri" w:hAnsi="Palatino Linotype" w:cs="Arial"/>
        </w:rPr>
      </w:pPr>
      <w:r w:rsidRPr="0044664C">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44664C" w:rsidRDefault="008E4483" w:rsidP="008E4483">
      <w:pPr>
        <w:pStyle w:val="Prrafodelista"/>
        <w:spacing w:line="360" w:lineRule="auto"/>
        <w:rPr>
          <w:rFonts w:ascii="Palatino Linotype" w:hAnsi="Palatino Linotype" w:cs="Arial"/>
          <w:color w:val="000000"/>
        </w:rPr>
      </w:pPr>
    </w:p>
    <w:p w14:paraId="0DE0F687" w14:textId="77777777" w:rsidR="008E4483" w:rsidRPr="0044664C" w:rsidRDefault="008E4483" w:rsidP="008E4483">
      <w:pPr>
        <w:autoSpaceDE w:val="0"/>
        <w:autoSpaceDN w:val="0"/>
        <w:adjustRightInd w:val="0"/>
        <w:ind w:left="567" w:right="567"/>
        <w:jc w:val="both"/>
        <w:rPr>
          <w:rFonts w:ascii="Palatino Linotype" w:hAnsi="Palatino Linotype" w:cs="Bookman Old Style"/>
          <w:i/>
          <w:sz w:val="22"/>
        </w:rPr>
      </w:pPr>
      <w:r w:rsidRPr="0044664C">
        <w:rPr>
          <w:rFonts w:ascii="Palatino Linotype" w:hAnsi="Palatino Linotype" w:cs="Bookman Old Style,Bold"/>
          <w:b/>
          <w:bCs/>
          <w:i/>
          <w:sz w:val="22"/>
        </w:rPr>
        <w:t xml:space="preserve">Artículo 4. </w:t>
      </w:r>
      <w:r w:rsidRPr="0044664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44664C"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44664C" w:rsidRDefault="008E4483" w:rsidP="008E4483">
      <w:pPr>
        <w:autoSpaceDE w:val="0"/>
        <w:autoSpaceDN w:val="0"/>
        <w:adjustRightInd w:val="0"/>
        <w:ind w:left="567" w:right="567"/>
        <w:jc w:val="both"/>
        <w:rPr>
          <w:rFonts w:ascii="Palatino Linotype" w:hAnsi="Palatino Linotype" w:cs="Bookman Old Style"/>
          <w:i/>
          <w:sz w:val="22"/>
        </w:rPr>
      </w:pPr>
      <w:r w:rsidRPr="0044664C">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44664C"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44664C" w:rsidRDefault="008E4483" w:rsidP="008E4483">
      <w:pPr>
        <w:autoSpaceDE w:val="0"/>
        <w:autoSpaceDN w:val="0"/>
        <w:adjustRightInd w:val="0"/>
        <w:ind w:left="567" w:right="567"/>
        <w:jc w:val="both"/>
        <w:rPr>
          <w:rFonts w:ascii="Palatino Linotype" w:hAnsi="Palatino Linotype" w:cs="Bookman Old Style"/>
          <w:i/>
          <w:sz w:val="22"/>
        </w:rPr>
      </w:pPr>
      <w:r w:rsidRPr="0044664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44664C"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44664C" w:rsidRDefault="008E4483" w:rsidP="008E4483">
      <w:pPr>
        <w:autoSpaceDE w:val="0"/>
        <w:autoSpaceDN w:val="0"/>
        <w:adjustRightInd w:val="0"/>
        <w:ind w:left="567" w:right="567"/>
        <w:jc w:val="both"/>
        <w:rPr>
          <w:rFonts w:ascii="Palatino Linotype" w:hAnsi="Palatino Linotype" w:cs="Bookman Old Style"/>
          <w:i/>
          <w:sz w:val="22"/>
        </w:rPr>
      </w:pPr>
      <w:r w:rsidRPr="0044664C">
        <w:rPr>
          <w:rFonts w:ascii="Palatino Linotype" w:hAnsi="Palatino Linotype" w:cs="Bookman Old Style,Bold"/>
          <w:b/>
          <w:bCs/>
          <w:i/>
          <w:sz w:val="22"/>
        </w:rPr>
        <w:t xml:space="preserve">Artículo 12. </w:t>
      </w:r>
      <w:r w:rsidRPr="0044664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44664C"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44664C" w:rsidRDefault="008E4483" w:rsidP="008E4483">
      <w:pPr>
        <w:autoSpaceDE w:val="0"/>
        <w:autoSpaceDN w:val="0"/>
        <w:adjustRightInd w:val="0"/>
        <w:ind w:left="567" w:right="567"/>
        <w:jc w:val="both"/>
        <w:rPr>
          <w:rFonts w:ascii="Palatino Linotype" w:hAnsi="Palatino Linotype" w:cs="Bookman Old Style"/>
          <w:b/>
          <w:i/>
          <w:sz w:val="22"/>
        </w:rPr>
      </w:pPr>
      <w:r w:rsidRPr="0044664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44664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44664C"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44664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44664C">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4664C">
        <w:rPr>
          <w:rStyle w:val="Refdenotaalpie"/>
          <w:lang w:val="es-ES"/>
        </w:rPr>
        <w:footnoteReference w:id="5"/>
      </w:r>
      <w:r w:rsidRPr="0044664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44664C"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44664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44664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44664C" w:rsidRDefault="008E4483" w:rsidP="008E4483">
      <w:pPr>
        <w:pStyle w:val="Prrafodelista"/>
        <w:spacing w:line="360" w:lineRule="auto"/>
        <w:rPr>
          <w:rFonts w:ascii="Palatino Linotype" w:hAnsi="Palatino Linotype"/>
          <w:lang w:val="es-ES"/>
        </w:rPr>
      </w:pPr>
    </w:p>
    <w:p w14:paraId="1C9461BC" w14:textId="77777777" w:rsidR="008E4483" w:rsidRPr="0044664C" w:rsidRDefault="008E4483" w:rsidP="008E4483">
      <w:pPr>
        <w:pStyle w:val="Prrafodelista"/>
        <w:tabs>
          <w:tab w:val="left" w:pos="851"/>
        </w:tabs>
        <w:ind w:left="567" w:right="567"/>
        <w:jc w:val="both"/>
        <w:rPr>
          <w:rFonts w:ascii="Palatino Linotype" w:hAnsi="Palatino Linotype"/>
          <w:i/>
        </w:rPr>
      </w:pPr>
      <w:r w:rsidRPr="0044664C">
        <w:rPr>
          <w:rFonts w:ascii="Palatino Linotype" w:hAnsi="Palatino Linotype"/>
          <w:b/>
          <w:i/>
        </w:rPr>
        <w:t>ACCESO A LA INFORMACIÓN. IMPLICACIÓN DEL PRINCIPIO DE MÁXIMA PUBLICIDAD EN EL DERECHO FUNDAMENTAL RELATIVO.</w:t>
      </w:r>
      <w:r w:rsidRPr="0044664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44664C">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44664C"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44664C" w:rsidRDefault="008E4483" w:rsidP="008E4483">
      <w:pPr>
        <w:pStyle w:val="Prrafodelista"/>
        <w:tabs>
          <w:tab w:val="left" w:pos="851"/>
        </w:tabs>
        <w:ind w:left="567" w:right="567"/>
        <w:jc w:val="both"/>
        <w:rPr>
          <w:rFonts w:ascii="Palatino Linotype" w:hAnsi="Palatino Linotype"/>
          <w:i/>
        </w:rPr>
      </w:pPr>
      <w:r w:rsidRPr="0044664C">
        <w:rPr>
          <w:rFonts w:ascii="Palatino Linotype" w:hAnsi="Palatino Linotype"/>
          <w:i/>
        </w:rPr>
        <w:t xml:space="preserve">CUARTO TRIBUNAL COLEGIADO EN MATERIA ADMINISTRATIVA DEL PRIMER CIRCUITO. </w:t>
      </w:r>
    </w:p>
    <w:p w14:paraId="31A63FA8" w14:textId="77777777" w:rsidR="008E4483" w:rsidRPr="0044664C"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44664C" w:rsidRDefault="008E4483" w:rsidP="008E4483">
      <w:pPr>
        <w:pStyle w:val="Prrafodelista"/>
        <w:tabs>
          <w:tab w:val="left" w:pos="851"/>
        </w:tabs>
        <w:ind w:left="567" w:right="567"/>
        <w:jc w:val="both"/>
        <w:rPr>
          <w:rFonts w:ascii="Palatino Linotype" w:hAnsi="Palatino Linotype"/>
          <w:i/>
        </w:rPr>
      </w:pPr>
      <w:r w:rsidRPr="0044664C">
        <w:rPr>
          <w:rFonts w:ascii="Palatino Linotype" w:hAnsi="Palatino Linotype"/>
          <w:i/>
        </w:rPr>
        <w:t xml:space="preserve">Amparo en revisión 257/2012. Ruth Corona Muñoz. 6 de diciembre de 2012. Unanimidad de votos. Ponente: Jean Claude </w:t>
      </w:r>
      <w:proofErr w:type="spellStart"/>
      <w:r w:rsidRPr="0044664C">
        <w:rPr>
          <w:rFonts w:ascii="Palatino Linotype" w:hAnsi="Palatino Linotype"/>
          <w:i/>
        </w:rPr>
        <w:t>Tron</w:t>
      </w:r>
      <w:proofErr w:type="spellEnd"/>
      <w:r w:rsidRPr="0044664C">
        <w:rPr>
          <w:rFonts w:ascii="Palatino Linotype" w:hAnsi="Palatino Linotype"/>
          <w:i/>
        </w:rPr>
        <w:t xml:space="preserve"> </w:t>
      </w:r>
      <w:proofErr w:type="spellStart"/>
      <w:r w:rsidRPr="0044664C">
        <w:rPr>
          <w:rFonts w:ascii="Palatino Linotype" w:hAnsi="Palatino Linotype"/>
          <w:i/>
        </w:rPr>
        <w:t>Petit</w:t>
      </w:r>
      <w:proofErr w:type="spellEnd"/>
      <w:r w:rsidRPr="0044664C">
        <w:rPr>
          <w:rFonts w:ascii="Palatino Linotype" w:hAnsi="Palatino Linotype"/>
          <w:i/>
        </w:rPr>
        <w:t>. Secretaria: Mayra Susana Martínez López.</w:t>
      </w:r>
    </w:p>
    <w:p w14:paraId="5662BC61" w14:textId="77777777" w:rsidR="008E4483" w:rsidRPr="0044664C"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44664C"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44664C">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44664C"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44664C"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44664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44664C" w:rsidRDefault="008E4483" w:rsidP="008E4483">
      <w:pPr>
        <w:spacing w:line="360" w:lineRule="auto"/>
        <w:jc w:val="both"/>
        <w:rPr>
          <w:rFonts w:ascii="Palatino Linotype" w:hAnsi="Palatino Linotype" w:cs="Arial"/>
        </w:rPr>
      </w:pPr>
    </w:p>
    <w:p w14:paraId="61E5DFB2"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b/>
          <w:i/>
          <w:sz w:val="22"/>
        </w:rPr>
        <w:t>“Artículo 6o.</w:t>
      </w:r>
      <w:r w:rsidRPr="0044664C">
        <w:rPr>
          <w:rFonts w:ascii="Palatino Linotype" w:hAnsi="Palatino Linotype" w:cs="Arial"/>
          <w:i/>
          <w:sz w:val="22"/>
        </w:rPr>
        <w:t xml:space="preserve"> La manifestación de las ideas no será objeto de ninguna inquisición judicial o administrativa, sino en el caso de que ataque a la moral, la vida privada o los </w:t>
      </w:r>
      <w:r w:rsidRPr="0044664C">
        <w:rPr>
          <w:rFonts w:ascii="Palatino Linotype" w:hAnsi="Palatino Linotype" w:cs="Arial"/>
          <w:i/>
          <w:sz w:val="22"/>
        </w:rPr>
        <w:lastRenderedPageBreak/>
        <w:t xml:space="preserve">derechos de terceros, provoque algún delito, o perturbe el orden público; el derecho de réplica será ejercido en los términos dispuestos por la ley. </w:t>
      </w:r>
      <w:r w:rsidRPr="0044664C">
        <w:rPr>
          <w:rFonts w:ascii="Palatino Linotype" w:hAnsi="Palatino Linotype" w:cs="Arial"/>
          <w:b/>
          <w:i/>
          <w:sz w:val="22"/>
        </w:rPr>
        <w:t>El derecho a la información será garantizado por el Estado.</w:t>
      </w:r>
      <w:r w:rsidRPr="0044664C">
        <w:rPr>
          <w:rFonts w:ascii="Palatino Linotype" w:hAnsi="Palatino Linotype" w:cs="Arial"/>
          <w:i/>
          <w:sz w:val="22"/>
        </w:rPr>
        <w:t xml:space="preserve"> </w:t>
      </w:r>
    </w:p>
    <w:p w14:paraId="4AC38F1F" w14:textId="77777777" w:rsidR="008E4483" w:rsidRPr="0044664C" w:rsidRDefault="008E4483" w:rsidP="008E4483">
      <w:pPr>
        <w:ind w:left="567" w:right="567"/>
        <w:jc w:val="both"/>
        <w:rPr>
          <w:rFonts w:ascii="Palatino Linotype" w:hAnsi="Palatino Linotype" w:cs="Arial"/>
          <w:i/>
          <w:sz w:val="22"/>
        </w:rPr>
      </w:pPr>
    </w:p>
    <w:p w14:paraId="4B5681D6"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44664C" w:rsidRDefault="008E4483" w:rsidP="008E4483">
      <w:pPr>
        <w:ind w:left="567" w:right="567"/>
        <w:jc w:val="both"/>
        <w:rPr>
          <w:rFonts w:ascii="Palatino Linotype" w:hAnsi="Palatino Linotype" w:cs="Arial"/>
          <w:i/>
          <w:sz w:val="22"/>
        </w:rPr>
      </w:pPr>
    </w:p>
    <w:p w14:paraId="681A3253"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Para efectos de lo dispuesto en el presente artículo se observará lo siguiente:</w:t>
      </w:r>
    </w:p>
    <w:p w14:paraId="500990B0" w14:textId="77777777" w:rsidR="008E4483" w:rsidRPr="0044664C" w:rsidRDefault="008E4483" w:rsidP="008E4483">
      <w:pPr>
        <w:ind w:left="567" w:right="567"/>
        <w:jc w:val="both"/>
        <w:rPr>
          <w:rFonts w:ascii="Palatino Linotype" w:hAnsi="Palatino Linotype" w:cs="Arial"/>
          <w:i/>
          <w:sz w:val="22"/>
        </w:rPr>
      </w:pPr>
    </w:p>
    <w:p w14:paraId="1A00976B"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44664C" w:rsidRDefault="008E4483" w:rsidP="008E4483">
      <w:pPr>
        <w:ind w:left="567" w:right="567"/>
        <w:jc w:val="both"/>
        <w:rPr>
          <w:rFonts w:ascii="Palatino Linotype" w:hAnsi="Palatino Linotype" w:cs="Arial"/>
          <w:b/>
          <w:i/>
          <w:sz w:val="22"/>
        </w:rPr>
      </w:pPr>
    </w:p>
    <w:p w14:paraId="3A80ED39"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b/>
          <w:i/>
          <w:sz w:val="22"/>
        </w:rPr>
        <w:t>I. Toda la información en posesión de</w:t>
      </w:r>
      <w:r w:rsidRPr="0044664C">
        <w:rPr>
          <w:rFonts w:ascii="Palatino Linotype" w:hAnsi="Palatino Linotype" w:cs="Arial"/>
          <w:i/>
          <w:sz w:val="22"/>
        </w:rPr>
        <w:t xml:space="preserve"> </w:t>
      </w:r>
      <w:r w:rsidRPr="0044664C">
        <w:rPr>
          <w:rFonts w:ascii="Palatino Linotype" w:hAnsi="Palatino Linotype" w:cs="Arial"/>
          <w:b/>
          <w:i/>
          <w:sz w:val="22"/>
        </w:rPr>
        <w:t>cualquier autoridad</w:t>
      </w:r>
      <w:r w:rsidRPr="0044664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4664C">
        <w:rPr>
          <w:rFonts w:ascii="Palatino Linotype" w:hAnsi="Palatino Linotype" w:cs="Arial"/>
          <w:b/>
          <w:i/>
          <w:sz w:val="22"/>
        </w:rPr>
        <w:t>es pública</w:t>
      </w:r>
      <w:r w:rsidRPr="0044664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44664C">
        <w:rPr>
          <w:rFonts w:ascii="Palatino Linotype" w:hAnsi="Palatino Linotype" w:cs="Arial"/>
          <w:b/>
          <w:i/>
          <w:sz w:val="22"/>
        </w:rPr>
        <w:t>Los sujetos obligados deberán documentar todo acto que derive del ejercicio de sus facultades, competencias o funciones</w:t>
      </w:r>
      <w:r w:rsidRPr="0044664C">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44664C" w:rsidRDefault="008E4483" w:rsidP="008E4483">
      <w:pPr>
        <w:ind w:left="567" w:right="567"/>
        <w:jc w:val="both"/>
        <w:rPr>
          <w:rFonts w:ascii="Palatino Linotype" w:hAnsi="Palatino Linotype" w:cs="Arial"/>
          <w:i/>
          <w:sz w:val="22"/>
        </w:rPr>
      </w:pPr>
    </w:p>
    <w:p w14:paraId="0CECF853"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44664C" w:rsidRDefault="008E4483" w:rsidP="008E4483">
      <w:pPr>
        <w:ind w:left="567" w:right="567"/>
        <w:jc w:val="both"/>
        <w:rPr>
          <w:rFonts w:ascii="Palatino Linotype" w:hAnsi="Palatino Linotype" w:cs="Arial"/>
          <w:i/>
          <w:sz w:val="22"/>
        </w:rPr>
      </w:pPr>
    </w:p>
    <w:p w14:paraId="4EF8A8A9"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44664C" w:rsidRDefault="008E4483" w:rsidP="008E4483">
      <w:pPr>
        <w:ind w:left="567" w:right="567"/>
        <w:jc w:val="both"/>
        <w:rPr>
          <w:rFonts w:ascii="Palatino Linotype" w:hAnsi="Palatino Linotype" w:cs="Arial"/>
          <w:i/>
          <w:sz w:val="22"/>
        </w:rPr>
      </w:pPr>
    </w:p>
    <w:p w14:paraId="112801FD"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44664C" w:rsidRDefault="008E4483" w:rsidP="008E4483">
      <w:pPr>
        <w:ind w:left="567" w:right="567"/>
        <w:jc w:val="both"/>
        <w:rPr>
          <w:rFonts w:ascii="Palatino Linotype" w:hAnsi="Palatino Linotype" w:cs="Arial"/>
          <w:b/>
          <w:i/>
          <w:sz w:val="22"/>
        </w:rPr>
      </w:pPr>
    </w:p>
    <w:p w14:paraId="3FB33C7B"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b/>
          <w:i/>
          <w:sz w:val="22"/>
        </w:rPr>
        <w:t>V. Los sujetos obligados deberán preservar sus documentos en archivos administrativos actualizados y publicarán, a través de los medios electrónicos disponibles</w:t>
      </w:r>
      <w:r w:rsidRPr="0044664C">
        <w:rPr>
          <w:rFonts w:ascii="Palatino Linotype" w:hAnsi="Palatino Linotype" w:cs="Arial"/>
          <w:i/>
          <w:sz w:val="22"/>
        </w:rPr>
        <w:t xml:space="preserve">, la información completa y actualizada sobre el ejercicio de los recursos </w:t>
      </w:r>
      <w:r w:rsidRPr="0044664C">
        <w:rPr>
          <w:rFonts w:ascii="Palatino Linotype" w:hAnsi="Palatino Linotype" w:cs="Arial"/>
          <w:i/>
          <w:sz w:val="22"/>
        </w:rPr>
        <w:lastRenderedPageBreak/>
        <w:t>públicos y los indicadores que permitan rendir cuenta del cumplimiento de sus objetivos y de los resultados obtenidos.</w:t>
      </w:r>
    </w:p>
    <w:p w14:paraId="5A242202" w14:textId="77777777" w:rsidR="008E4483" w:rsidRPr="0044664C" w:rsidRDefault="008E4483" w:rsidP="008E4483">
      <w:pPr>
        <w:ind w:left="567" w:right="567"/>
        <w:jc w:val="both"/>
        <w:rPr>
          <w:rFonts w:ascii="Palatino Linotype" w:hAnsi="Palatino Linotype" w:cs="Arial"/>
          <w:i/>
          <w:sz w:val="22"/>
        </w:rPr>
      </w:pPr>
    </w:p>
    <w:p w14:paraId="37399313"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44664C" w:rsidRDefault="008E4483" w:rsidP="008E4483">
      <w:pPr>
        <w:ind w:left="567" w:right="567"/>
        <w:jc w:val="both"/>
        <w:rPr>
          <w:rFonts w:ascii="Palatino Linotype" w:hAnsi="Palatino Linotype" w:cs="Arial"/>
          <w:i/>
          <w:sz w:val="22"/>
        </w:rPr>
      </w:pPr>
    </w:p>
    <w:p w14:paraId="4D04B6B7"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44664C" w:rsidRDefault="008E4483" w:rsidP="008E4483">
      <w:pPr>
        <w:ind w:left="567" w:right="567"/>
        <w:jc w:val="both"/>
        <w:rPr>
          <w:rFonts w:ascii="Palatino Linotype" w:hAnsi="Palatino Linotype" w:cs="Arial"/>
          <w:i/>
          <w:sz w:val="22"/>
        </w:rPr>
      </w:pPr>
    </w:p>
    <w:p w14:paraId="30D06838"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w:t>
      </w:r>
    </w:p>
    <w:p w14:paraId="6140CC8E"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cs="Arial"/>
          <w:i/>
          <w:sz w:val="22"/>
        </w:rPr>
        <w:t>La ley establecerá aquella información que se considere reservada o confidencial.”</w:t>
      </w:r>
    </w:p>
    <w:p w14:paraId="0DF4504F" w14:textId="77777777" w:rsidR="008E4483" w:rsidRPr="0044664C" w:rsidRDefault="008E4483" w:rsidP="008E4483">
      <w:pPr>
        <w:ind w:left="567" w:right="567"/>
        <w:jc w:val="both"/>
        <w:rPr>
          <w:rFonts w:ascii="Palatino Linotype" w:hAnsi="Palatino Linotype"/>
          <w:i/>
          <w:sz w:val="22"/>
        </w:rPr>
      </w:pPr>
    </w:p>
    <w:p w14:paraId="70B9AFAD"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i/>
          <w:sz w:val="22"/>
        </w:rPr>
        <w:t>(Énfasis añadido)</w:t>
      </w:r>
    </w:p>
    <w:p w14:paraId="1E957CE8" w14:textId="77777777" w:rsidR="008E4483" w:rsidRPr="0044664C" w:rsidRDefault="008E4483" w:rsidP="008E4483">
      <w:pPr>
        <w:spacing w:line="360" w:lineRule="auto"/>
        <w:ind w:left="709" w:right="757"/>
        <w:jc w:val="both"/>
        <w:rPr>
          <w:rFonts w:ascii="Palatino Linotype" w:hAnsi="Palatino Linotype"/>
        </w:rPr>
      </w:pPr>
    </w:p>
    <w:p w14:paraId="67E589E6" w14:textId="77777777" w:rsidR="008E4483" w:rsidRPr="0044664C" w:rsidRDefault="008E4483" w:rsidP="008E4483">
      <w:pPr>
        <w:pStyle w:val="Prrafodelista"/>
        <w:numPr>
          <w:ilvl w:val="0"/>
          <w:numId w:val="1"/>
        </w:numPr>
        <w:spacing w:line="360" w:lineRule="auto"/>
        <w:jc w:val="both"/>
        <w:rPr>
          <w:rFonts w:ascii="Palatino Linotype" w:hAnsi="Palatino Linotype" w:cs="Arial"/>
        </w:rPr>
      </w:pPr>
      <w:r w:rsidRPr="0044664C">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44664C" w:rsidRDefault="008E4483" w:rsidP="008E4483">
      <w:pPr>
        <w:spacing w:line="360" w:lineRule="auto"/>
        <w:ind w:left="709" w:right="757"/>
        <w:jc w:val="both"/>
        <w:rPr>
          <w:rFonts w:ascii="Palatino Linotype" w:hAnsi="Palatino Linotype" w:cs="Arial"/>
        </w:rPr>
      </w:pPr>
    </w:p>
    <w:p w14:paraId="459B253A" w14:textId="77777777" w:rsidR="008E4483" w:rsidRPr="0044664C" w:rsidRDefault="008E4483" w:rsidP="008E4483">
      <w:pPr>
        <w:ind w:left="567" w:right="567"/>
        <w:jc w:val="both"/>
        <w:rPr>
          <w:rFonts w:ascii="Palatino Linotype" w:hAnsi="Palatino Linotype" w:cs="Arial"/>
          <w:b/>
          <w:i/>
          <w:sz w:val="22"/>
        </w:rPr>
      </w:pPr>
      <w:r w:rsidRPr="0044664C">
        <w:rPr>
          <w:rFonts w:ascii="Palatino Linotype" w:hAnsi="Palatino Linotype" w:cs="Arial"/>
          <w:b/>
          <w:i/>
          <w:sz w:val="22"/>
        </w:rPr>
        <w:t xml:space="preserve">“Artículo 5. … </w:t>
      </w:r>
    </w:p>
    <w:p w14:paraId="6BF00F17"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b/>
          <w:i/>
          <w:sz w:val="22"/>
        </w:rPr>
        <w:t>El derecho a la información será garantizado por el Estado</w:t>
      </w:r>
      <w:r w:rsidRPr="0044664C">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44664C" w:rsidRDefault="008E4483" w:rsidP="008E4483">
      <w:pPr>
        <w:ind w:left="567" w:right="567"/>
        <w:jc w:val="both"/>
        <w:rPr>
          <w:rFonts w:ascii="Palatino Linotype" w:hAnsi="Palatino Linotype"/>
          <w:i/>
          <w:sz w:val="22"/>
        </w:rPr>
      </w:pPr>
    </w:p>
    <w:p w14:paraId="480C22E0"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i/>
          <w:sz w:val="22"/>
        </w:rPr>
        <w:t>Este derecho se regirá por los principios y bases siguientes:</w:t>
      </w:r>
    </w:p>
    <w:p w14:paraId="14A2C90A" w14:textId="77777777" w:rsidR="008E4483" w:rsidRPr="0044664C" w:rsidRDefault="008E4483" w:rsidP="008E4483">
      <w:pPr>
        <w:ind w:left="567" w:right="567"/>
        <w:jc w:val="both"/>
        <w:rPr>
          <w:rFonts w:ascii="Palatino Linotype" w:hAnsi="Palatino Linotype"/>
          <w:b/>
          <w:i/>
          <w:sz w:val="22"/>
        </w:rPr>
      </w:pPr>
    </w:p>
    <w:p w14:paraId="44073A0F"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b/>
          <w:i/>
          <w:sz w:val="22"/>
        </w:rPr>
        <w:t xml:space="preserve">I. Toda la información en posesión </w:t>
      </w:r>
      <w:r w:rsidRPr="0044664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44664C">
        <w:rPr>
          <w:rFonts w:ascii="Palatino Linotype" w:hAnsi="Palatino Linotype"/>
          <w:b/>
          <w:i/>
          <w:sz w:val="22"/>
        </w:rPr>
        <w:t>del gobierno y de la administración pública municipal y sus organismos descentralizados</w:t>
      </w:r>
      <w:r w:rsidRPr="0044664C">
        <w:rPr>
          <w:rFonts w:ascii="Palatino Linotype" w:hAnsi="Palatino Linotype"/>
          <w:i/>
          <w:sz w:val="22"/>
        </w:rPr>
        <w:t xml:space="preserve">, </w:t>
      </w:r>
      <w:r w:rsidRPr="0044664C">
        <w:rPr>
          <w:rFonts w:ascii="Palatino Linotype" w:hAnsi="Palatino Linotype"/>
          <w:i/>
          <w:sz w:val="22"/>
        </w:rPr>
        <w:lastRenderedPageBreak/>
        <w:t xml:space="preserve">asimismo de cualquier persona física, jurídica colectiva o sindicato que reciba y ejerza recursos públicos o realice actos de autoridad en el ámbito estatal y municipal, </w:t>
      </w:r>
      <w:r w:rsidRPr="0044664C">
        <w:rPr>
          <w:rFonts w:ascii="Palatino Linotype" w:hAnsi="Palatino Linotype"/>
          <w:b/>
          <w:i/>
          <w:sz w:val="22"/>
        </w:rPr>
        <w:t>es pública</w:t>
      </w:r>
      <w:r w:rsidRPr="0044664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44664C" w:rsidRDefault="008E4483" w:rsidP="008E4483">
      <w:pPr>
        <w:ind w:left="567" w:right="567"/>
        <w:jc w:val="both"/>
        <w:rPr>
          <w:rFonts w:ascii="Palatino Linotype" w:hAnsi="Palatino Linotype"/>
          <w:i/>
          <w:sz w:val="22"/>
        </w:rPr>
      </w:pPr>
    </w:p>
    <w:p w14:paraId="2FF70804"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44664C" w:rsidRDefault="008E4483" w:rsidP="008E4483">
      <w:pPr>
        <w:ind w:left="567" w:right="567"/>
        <w:jc w:val="both"/>
        <w:rPr>
          <w:rFonts w:ascii="Palatino Linotype" w:hAnsi="Palatino Linotype"/>
          <w:i/>
          <w:sz w:val="22"/>
        </w:rPr>
      </w:pPr>
    </w:p>
    <w:p w14:paraId="6FA24126"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44664C" w:rsidRDefault="008E4483" w:rsidP="008E4483">
      <w:pPr>
        <w:ind w:left="567" w:right="567"/>
        <w:jc w:val="both"/>
        <w:rPr>
          <w:rFonts w:ascii="Palatino Linotype" w:hAnsi="Palatino Linotype"/>
          <w:i/>
          <w:sz w:val="22"/>
        </w:rPr>
      </w:pPr>
    </w:p>
    <w:p w14:paraId="24C5C6FF"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44664C" w:rsidRDefault="008E4483" w:rsidP="008E4483">
      <w:pPr>
        <w:ind w:left="567" w:right="567"/>
        <w:jc w:val="both"/>
        <w:rPr>
          <w:rFonts w:ascii="Palatino Linotype" w:hAnsi="Palatino Linotype"/>
          <w:i/>
          <w:sz w:val="22"/>
        </w:rPr>
      </w:pPr>
    </w:p>
    <w:p w14:paraId="2D1804C7"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44664C" w:rsidRDefault="008E4483" w:rsidP="008E4483">
      <w:pPr>
        <w:ind w:left="567" w:right="567"/>
        <w:jc w:val="both"/>
        <w:rPr>
          <w:rFonts w:ascii="Palatino Linotype" w:hAnsi="Palatino Linotype"/>
          <w:b/>
          <w:i/>
          <w:sz w:val="22"/>
        </w:rPr>
      </w:pPr>
    </w:p>
    <w:p w14:paraId="6DB2EC7A" w14:textId="77777777" w:rsidR="008E4483" w:rsidRPr="0044664C" w:rsidRDefault="008E4483" w:rsidP="008E4483">
      <w:pPr>
        <w:ind w:left="567" w:right="567"/>
        <w:jc w:val="both"/>
        <w:rPr>
          <w:rFonts w:ascii="Palatino Linotype" w:hAnsi="Palatino Linotype"/>
          <w:i/>
          <w:sz w:val="22"/>
        </w:rPr>
      </w:pPr>
      <w:r w:rsidRPr="0044664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44664C">
        <w:rPr>
          <w:rFonts w:ascii="Palatino Linotype" w:hAnsi="Palatino Linotype"/>
          <w:i/>
          <w:sz w:val="22"/>
        </w:rPr>
        <w:t xml:space="preserve"> y los indicadores que permitan rendir cuenta del cumplimiento de sus objetivos y los resultados obtenidos.</w:t>
      </w:r>
    </w:p>
    <w:p w14:paraId="042705A7" w14:textId="77777777" w:rsidR="008E4483" w:rsidRPr="0044664C" w:rsidRDefault="008E4483" w:rsidP="008E4483">
      <w:pPr>
        <w:ind w:left="567" w:right="567"/>
        <w:jc w:val="both"/>
        <w:rPr>
          <w:rFonts w:ascii="Palatino Linotype" w:hAnsi="Palatino Linotype"/>
          <w:i/>
          <w:sz w:val="22"/>
        </w:rPr>
      </w:pPr>
    </w:p>
    <w:p w14:paraId="6810788F" w14:textId="77777777" w:rsidR="008E4483" w:rsidRPr="0044664C" w:rsidRDefault="008E4483" w:rsidP="008E4483">
      <w:pPr>
        <w:ind w:left="567" w:right="567"/>
        <w:jc w:val="both"/>
        <w:rPr>
          <w:rFonts w:ascii="Palatino Linotype" w:hAnsi="Palatino Linotype" w:cs="Arial"/>
          <w:i/>
          <w:sz w:val="22"/>
        </w:rPr>
      </w:pPr>
      <w:r w:rsidRPr="0044664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44664C" w:rsidRDefault="008E4483" w:rsidP="008E4483">
      <w:pPr>
        <w:ind w:left="567" w:right="567"/>
        <w:jc w:val="both"/>
        <w:rPr>
          <w:rFonts w:ascii="Palatino Linotype" w:hAnsi="Palatino Linotype"/>
          <w:sz w:val="22"/>
        </w:rPr>
      </w:pPr>
    </w:p>
    <w:p w14:paraId="76F0890A" w14:textId="77777777" w:rsidR="008E4483" w:rsidRPr="0044664C" w:rsidRDefault="008E4483" w:rsidP="008E4483">
      <w:pPr>
        <w:ind w:left="567" w:right="567"/>
        <w:jc w:val="both"/>
        <w:rPr>
          <w:rFonts w:ascii="Palatino Linotype" w:hAnsi="Palatino Linotype"/>
          <w:sz w:val="22"/>
        </w:rPr>
      </w:pPr>
      <w:r w:rsidRPr="0044664C">
        <w:rPr>
          <w:rFonts w:ascii="Palatino Linotype" w:hAnsi="Palatino Linotype"/>
          <w:sz w:val="22"/>
        </w:rPr>
        <w:t>(Énfasis añadido)</w:t>
      </w:r>
    </w:p>
    <w:p w14:paraId="04C6290A" w14:textId="77777777" w:rsidR="008E4483" w:rsidRPr="0044664C" w:rsidRDefault="008E4483" w:rsidP="008E4483">
      <w:pPr>
        <w:spacing w:line="360" w:lineRule="auto"/>
        <w:ind w:left="567" w:right="567"/>
        <w:jc w:val="both"/>
        <w:rPr>
          <w:rFonts w:ascii="Palatino Linotype" w:hAnsi="Palatino Linotype"/>
          <w:sz w:val="22"/>
        </w:rPr>
      </w:pPr>
    </w:p>
    <w:p w14:paraId="41212765" w14:textId="6239A0F6" w:rsidR="008E4483" w:rsidRPr="0044664C" w:rsidRDefault="008E4483" w:rsidP="008E4483">
      <w:pPr>
        <w:pStyle w:val="Prrafodelista"/>
        <w:numPr>
          <w:ilvl w:val="0"/>
          <w:numId w:val="1"/>
        </w:numPr>
        <w:spacing w:line="360" w:lineRule="auto"/>
        <w:jc w:val="both"/>
        <w:rPr>
          <w:rFonts w:ascii="Palatino Linotype" w:hAnsi="Palatino Linotype" w:cs="Arial"/>
        </w:rPr>
      </w:pPr>
      <w:r w:rsidRPr="0044664C">
        <w:rPr>
          <w:rFonts w:ascii="Palatino Linotype" w:hAnsi="Palatino Linotype" w:cs="Arial"/>
        </w:rPr>
        <w:t>Adicional, tenemos que la Ley de Transparencia y Acceso a la Información Pública del Estado de México y Municipios, prevé en su artículo 23 fracción I</w:t>
      </w:r>
      <w:r w:rsidR="00E00CF8" w:rsidRPr="0044664C">
        <w:rPr>
          <w:rFonts w:ascii="Palatino Linotype" w:hAnsi="Palatino Linotype" w:cs="Arial"/>
        </w:rPr>
        <w:t>V</w:t>
      </w:r>
      <w:r w:rsidRPr="0044664C">
        <w:rPr>
          <w:rFonts w:ascii="Palatino Linotype" w:hAnsi="Palatino Linotype" w:cs="Arial"/>
        </w:rPr>
        <w:t>, lo siguiente:</w:t>
      </w:r>
    </w:p>
    <w:p w14:paraId="2FF12176" w14:textId="77777777" w:rsidR="008E4483" w:rsidRPr="0044664C" w:rsidRDefault="008E4483" w:rsidP="008E4483">
      <w:pPr>
        <w:spacing w:line="360" w:lineRule="auto"/>
        <w:jc w:val="both"/>
        <w:rPr>
          <w:rFonts w:ascii="Palatino Linotype" w:hAnsi="Palatino Linotype" w:cs="Arial"/>
        </w:rPr>
      </w:pPr>
    </w:p>
    <w:p w14:paraId="509D888E" w14:textId="77777777" w:rsidR="008E4483" w:rsidRPr="0044664C" w:rsidRDefault="008E4483" w:rsidP="008E4483">
      <w:pPr>
        <w:ind w:left="567" w:right="822"/>
        <w:jc w:val="both"/>
        <w:rPr>
          <w:rFonts w:ascii="Palatino Linotype" w:eastAsia="MS Mincho" w:hAnsi="Palatino Linotype" w:cs="Arial"/>
          <w:i/>
          <w:sz w:val="22"/>
          <w:szCs w:val="22"/>
        </w:rPr>
      </w:pPr>
      <w:r w:rsidRPr="0044664C">
        <w:rPr>
          <w:rFonts w:ascii="Palatino Linotype" w:eastAsia="MS Mincho" w:hAnsi="Palatino Linotype" w:cs="Arial"/>
          <w:b/>
          <w:i/>
          <w:sz w:val="22"/>
          <w:szCs w:val="22"/>
        </w:rPr>
        <w:t xml:space="preserve">“Artículo 23. Son sujetos obligados a transparentar y permitir el acceso a su información y </w:t>
      </w:r>
      <w:r w:rsidRPr="0044664C">
        <w:rPr>
          <w:rFonts w:ascii="Palatino Linotype" w:eastAsia="MS Mincho" w:hAnsi="Palatino Linotype"/>
          <w:b/>
          <w:i/>
          <w:sz w:val="22"/>
          <w:szCs w:val="22"/>
        </w:rPr>
        <w:t>proteger</w:t>
      </w:r>
      <w:r w:rsidRPr="0044664C">
        <w:rPr>
          <w:rFonts w:ascii="Palatino Linotype" w:eastAsia="MS Mincho" w:hAnsi="Palatino Linotype" w:cs="Arial"/>
          <w:b/>
          <w:i/>
          <w:sz w:val="22"/>
          <w:szCs w:val="22"/>
        </w:rPr>
        <w:t xml:space="preserve"> los datos personales que obren en su poder</w:t>
      </w:r>
      <w:r w:rsidRPr="0044664C">
        <w:rPr>
          <w:rFonts w:ascii="Palatino Linotype" w:eastAsia="MS Mincho" w:hAnsi="Palatino Linotype" w:cs="Arial"/>
          <w:i/>
          <w:sz w:val="22"/>
          <w:szCs w:val="22"/>
        </w:rPr>
        <w:t>:</w:t>
      </w:r>
    </w:p>
    <w:p w14:paraId="468C7D83" w14:textId="042810AB" w:rsidR="008E4483" w:rsidRPr="0044664C" w:rsidRDefault="00E00CF8" w:rsidP="008E4483">
      <w:pPr>
        <w:ind w:left="567" w:right="822"/>
        <w:jc w:val="both"/>
        <w:rPr>
          <w:rFonts w:ascii="Palatino Linotype" w:eastAsia="MS Mincho" w:hAnsi="Palatino Linotype" w:cs="Arial"/>
          <w:i/>
          <w:sz w:val="22"/>
          <w:szCs w:val="22"/>
        </w:rPr>
      </w:pPr>
      <w:r w:rsidRPr="0044664C">
        <w:rPr>
          <w:rFonts w:ascii="Palatino Linotype" w:eastAsia="MS Mincho" w:hAnsi="Palatino Linotype" w:cs="Arial"/>
          <w:i/>
          <w:sz w:val="22"/>
          <w:szCs w:val="22"/>
        </w:rPr>
        <w:t>…</w:t>
      </w:r>
    </w:p>
    <w:p w14:paraId="16B7E0D6" w14:textId="56029346" w:rsidR="008E4483" w:rsidRPr="0044664C" w:rsidRDefault="00E00CF8" w:rsidP="008E4483">
      <w:pPr>
        <w:ind w:left="567" w:right="822"/>
        <w:jc w:val="both"/>
        <w:rPr>
          <w:rFonts w:ascii="Palatino Linotype" w:eastAsia="MS Mincho" w:hAnsi="Palatino Linotype" w:cs="Arial"/>
          <w:b/>
          <w:i/>
          <w:iCs/>
          <w:sz w:val="22"/>
          <w:szCs w:val="22"/>
        </w:rPr>
      </w:pPr>
      <w:r w:rsidRPr="0044664C">
        <w:rPr>
          <w:rFonts w:ascii="Palatino Linotype" w:hAnsi="Palatino Linotype"/>
          <w:i/>
          <w:iCs/>
        </w:rPr>
        <w:t>IV. Los ayuntamientos y las dependencias, organismos, órganos y entidades de la administración municipal;</w:t>
      </w:r>
      <w:r w:rsidR="008E4483" w:rsidRPr="0044664C">
        <w:rPr>
          <w:rFonts w:ascii="Palatino Linotype" w:eastAsia="MS Mincho" w:hAnsi="Palatino Linotype" w:cs="Arial"/>
          <w:b/>
          <w:i/>
          <w:iCs/>
          <w:sz w:val="22"/>
          <w:szCs w:val="22"/>
        </w:rPr>
        <w:t xml:space="preserve"> </w:t>
      </w:r>
    </w:p>
    <w:p w14:paraId="273927D8" w14:textId="77777777" w:rsidR="008E4483" w:rsidRPr="0044664C" w:rsidRDefault="008E4483" w:rsidP="008E4483">
      <w:pPr>
        <w:ind w:left="567" w:right="822"/>
        <w:jc w:val="both"/>
        <w:rPr>
          <w:rFonts w:ascii="Palatino Linotype" w:eastAsia="MS Mincho" w:hAnsi="Palatino Linotype" w:cs="Arial"/>
          <w:b/>
          <w:i/>
          <w:sz w:val="22"/>
          <w:szCs w:val="22"/>
        </w:rPr>
      </w:pPr>
      <w:r w:rsidRPr="0044664C">
        <w:rPr>
          <w:rFonts w:ascii="Palatino Linotype" w:eastAsia="MS Mincho" w:hAnsi="Palatino Linotype" w:cs="Arial"/>
          <w:b/>
          <w:i/>
          <w:sz w:val="22"/>
          <w:szCs w:val="22"/>
        </w:rPr>
        <w:t>…</w:t>
      </w:r>
    </w:p>
    <w:p w14:paraId="56BA427D" w14:textId="77777777" w:rsidR="008E4483" w:rsidRPr="0044664C" w:rsidRDefault="008E4483" w:rsidP="008E4483">
      <w:pPr>
        <w:ind w:left="567" w:right="822"/>
        <w:jc w:val="both"/>
        <w:rPr>
          <w:rFonts w:ascii="Palatino Linotype" w:eastAsia="MS Mincho" w:hAnsi="Palatino Linotype"/>
          <w:b/>
          <w:i/>
          <w:sz w:val="22"/>
          <w:szCs w:val="22"/>
        </w:rPr>
      </w:pPr>
      <w:r w:rsidRPr="0044664C">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44664C">
        <w:rPr>
          <w:rFonts w:ascii="Palatino Linotype" w:eastAsia="MS Mincho" w:hAnsi="Palatino Linotype"/>
          <w:i/>
          <w:sz w:val="22"/>
          <w:szCs w:val="22"/>
        </w:rPr>
        <w:t xml:space="preserve">, </w:t>
      </w:r>
      <w:r w:rsidRPr="0044664C">
        <w:rPr>
          <w:rFonts w:ascii="Palatino Linotype" w:eastAsia="MS Mincho" w:hAnsi="Palatino Linotype"/>
          <w:b/>
          <w:i/>
          <w:sz w:val="22"/>
          <w:szCs w:val="22"/>
        </w:rPr>
        <w:t>así como</w:t>
      </w:r>
      <w:r w:rsidRPr="0044664C">
        <w:rPr>
          <w:rFonts w:ascii="Palatino Linotype" w:eastAsia="MS Mincho" w:hAnsi="Palatino Linotype"/>
          <w:i/>
          <w:sz w:val="22"/>
          <w:szCs w:val="22"/>
        </w:rPr>
        <w:t xml:space="preserve"> </w:t>
      </w:r>
      <w:r w:rsidRPr="0044664C">
        <w:rPr>
          <w:rFonts w:ascii="Palatino Linotype" w:eastAsia="MS Mincho" w:hAnsi="Palatino Linotype"/>
          <w:b/>
          <w:i/>
          <w:sz w:val="22"/>
          <w:szCs w:val="22"/>
        </w:rPr>
        <w:t>los informes que dichas personas les entreguen sobre el uso y destino de dichos recursos.</w:t>
      </w:r>
    </w:p>
    <w:p w14:paraId="42959804" w14:textId="77777777" w:rsidR="008E4483" w:rsidRPr="0044664C" w:rsidRDefault="008E4483" w:rsidP="008E4483">
      <w:pPr>
        <w:ind w:left="567" w:right="822"/>
        <w:jc w:val="both"/>
        <w:rPr>
          <w:rFonts w:ascii="Palatino Linotype" w:eastAsia="MS Mincho" w:hAnsi="Palatino Linotype"/>
          <w:b/>
          <w:i/>
          <w:sz w:val="22"/>
          <w:szCs w:val="22"/>
        </w:rPr>
      </w:pPr>
    </w:p>
    <w:p w14:paraId="7FF5ACCA" w14:textId="77777777" w:rsidR="008E4483" w:rsidRPr="0044664C" w:rsidRDefault="008E4483" w:rsidP="008E4483">
      <w:pPr>
        <w:ind w:left="567" w:right="822"/>
        <w:jc w:val="both"/>
        <w:rPr>
          <w:rFonts w:ascii="Palatino Linotype" w:eastAsia="MS Mincho" w:hAnsi="Palatino Linotype" w:cs="Arial"/>
          <w:i/>
          <w:sz w:val="22"/>
          <w:szCs w:val="22"/>
        </w:rPr>
      </w:pPr>
      <w:r w:rsidRPr="0044664C">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44664C" w:rsidRDefault="008E4483" w:rsidP="008E4483">
      <w:pPr>
        <w:ind w:left="567" w:right="822"/>
        <w:jc w:val="both"/>
        <w:rPr>
          <w:rFonts w:ascii="Palatino Linotype" w:eastAsia="MS Mincho" w:hAnsi="Palatino Linotype" w:cs="Arial"/>
          <w:i/>
          <w:sz w:val="22"/>
          <w:szCs w:val="22"/>
        </w:rPr>
      </w:pPr>
      <w:r w:rsidRPr="0044664C">
        <w:rPr>
          <w:rFonts w:ascii="Palatino Linotype" w:eastAsia="MS Mincho" w:hAnsi="Palatino Linotype" w:cs="Arial"/>
          <w:i/>
          <w:sz w:val="22"/>
          <w:szCs w:val="22"/>
        </w:rPr>
        <w:t>(Énfasis añadido)</w:t>
      </w:r>
    </w:p>
    <w:p w14:paraId="0EA3AFBA" w14:textId="77777777" w:rsidR="008E4483" w:rsidRPr="0044664C" w:rsidRDefault="008E4483" w:rsidP="008E4483">
      <w:pPr>
        <w:spacing w:line="360" w:lineRule="auto"/>
        <w:jc w:val="both"/>
        <w:rPr>
          <w:rFonts w:ascii="Palatino Linotype" w:hAnsi="Palatino Linotype" w:cs="Arial"/>
        </w:rPr>
      </w:pPr>
    </w:p>
    <w:p w14:paraId="38992FDD" w14:textId="77777777" w:rsidR="008E4483" w:rsidRPr="0044664C" w:rsidRDefault="008E4483" w:rsidP="008E4483">
      <w:pPr>
        <w:pStyle w:val="Prrafodelista"/>
        <w:numPr>
          <w:ilvl w:val="0"/>
          <w:numId w:val="1"/>
        </w:numPr>
        <w:spacing w:line="360" w:lineRule="auto"/>
        <w:jc w:val="both"/>
        <w:rPr>
          <w:rFonts w:ascii="Palatino Linotype" w:hAnsi="Palatino Linotype" w:cs="Arial"/>
        </w:rPr>
      </w:pPr>
      <w:r w:rsidRPr="0044664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44664C" w:rsidRDefault="008E4483" w:rsidP="008E4483">
      <w:pPr>
        <w:pStyle w:val="Prrafodelista"/>
        <w:spacing w:line="360" w:lineRule="auto"/>
        <w:ind w:left="0"/>
        <w:jc w:val="both"/>
        <w:rPr>
          <w:rFonts w:ascii="Palatino Linotype" w:hAnsi="Palatino Linotype" w:cs="Arial"/>
        </w:rPr>
      </w:pPr>
    </w:p>
    <w:p w14:paraId="642677F8" w14:textId="65F44382" w:rsidR="008E4483" w:rsidRPr="0044664C" w:rsidRDefault="008E4483" w:rsidP="008E4483">
      <w:pPr>
        <w:pStyle w:val="Prrafodelista"/>
        <w:numPr>
          <w:ilvl w:val="0"/>
          <w:numId w:val="1"/>
        </w:numPr>
        <w:spacing w:line="360" w:lineRule="auto"/>
        <w:jc w:val="both"/>
        <w:rPr>
          <w:rFonts w:ascii="Palatino Linotype" w:hAnsi="Palatino Linotype" w:cs="Arial"/>
        </w:rPr>
      </w:pPr>
      <w:r w:rsidRPr="0044664C">
        <w:rPr>
          <w:rFonts w:ascii="Palatino Linotype" w:hAnsi="Palatino Linotype" w:cs="Arial"/>
        </w:rPr>
        <w:t>Por lo anterior, es de referir que,</w:t>
      </w:r>
      <w:r w:rsidRPr="0044664C">
        <w:rPr>
          <w:rFonts w:ascii="Palatino Linotype" w:hAnsi="Palatino Linotype" w:cs="Arial"/>
          <w:b/>
        </w:rPr>
        <w:t xml:space="preserve"> </w:t>
      </w:r>
      <w:r w:rsidR="00E87AD0" w:rsidRPr="0044664C">
        <w:rPr>
          <w:rFonts w:ascii="Palatino Linotype" w:hAnsi="Palatino Linotype" w:cs="Arial"/>
          <w:b/>
        </w:rPr>
        <w:t>el</w:t>
      </w:r>
      <w:r w:rsidRPr="0044664C">
        <w:rPr>
          <w:rFonts w:ascii="Palatino Linotype" w:hAnsi="Palatino Linotype"/>
          <w:b/>
          <w:bCs/>
        </w:rPr>
        <w:t xml:space="preserve"> </w:t>
      </w:r>
      <w:r w:rsidR="00B16954" w:rsidRPr="0044664C">
        <w:rPr>
          <w:rFonts w:ascii="Palatino Linotype" w:hAnsi="Palatino Linotype"/>
          <w:b/>
          <w:bCs/>
          <w:color w:val="000000"/>
          <w:szCs w:val="22"/>
        </w:rPr>
        <w:t xml:space="preserve">Ayuntamiento de </w:t>
      </w:r>
      <w:proofErr w:type="spellStart"/>
      <w:r w:rsidR="00B16954" w:rsidRPr="0044664C">
        <w:rPr>
          <w:rFonts w:ascii="Palatino Linotype" w:hAnsi="Palatino Linotype"/>
          <w:b/>
          <w:bCs/>
          <w:color w:val="000000"/>
          <w:szCs w:val="22"/>
        </w:rPr>
        <w:t>Luvianos</w:t>
      </w:r>
      <w:proofErr w:type="spellEnd"/>
      <w:r w:rsidRPr="0044664C">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12CB4493" w14:textId="1E7392C1" w:rsidR="00671FDF" w:rsidRPr="0044664C"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44664C">
        <w:rPr>
          <w:rFonts w:ascii="Palatino Linotype" w:hAnsi="Palatino Linotype"/>
          <w:b/>
          <w:color w:val="000000" w:themeColor="text1"/>
        </w:rPr>
        <w:lastRenderedPageBreak/>
        <w:t xml:space="preserve">II. </w:t>
      </w:r>
      <w:r w:rsidR="00FD0BDD" w:rsidRPr="0044664C">
        <w:rPr>
          <w:rFonts w:ascii="Palatino Linotype" w:hAnsi="Palatino Linotype"/>
          <w:b/>
          <w:color w:val="000000" w:themeColor="text1"/>
        </w:rPr>
        <w:t>De</w:t>
      </w:r>
      <w:r w:rsidR="00765786" w:rsidRPr="0044664C">
        <w:rPr>
          <w:rFonts w:ascii="Palatino Linotype" w:hAnsi="Palatino Linotype"/>
          <w:b/>
          <w:color w:val="000000" w:themeColor="text1"/>
        </w:rPr>
        <w:t xml:space="preserve"> la</w:t>
      </w:r>
      <w:r w:rsidR="00EE3FD0" w:rsidRPr="0044664C">
        <w:rPr>
          <w:rFonts w:ascii="Palatino Linotype" w:hAnsi="Palatino Linotype"/>
          <w:b/>
          <w:color w:val="000000" w:themeColor="text1"/>
        </w:rPr>
        <w:t>s actuaciones de las partes.</w:t>
      </w:r>
      <w:bookmarkEnd w:id="31"/>
    </w:p>
    <w:p w14:paraId="2DECDC75" w14:textId="77777777" w:rsidR="00E44438" w:rsidRPr="0044664C" w:rsidRDefault="00E44438" w:rsidP="00E44438">
      <w:pPr>
        <w:pStyle w:val="Prrafodelista"/>
        <w:spacing w:line="360" w:lineRule="auto"/>
        <w:ind w:left="0"/>
        <w:jc w:val="both"/>
        <w:rPr>
          <w:rFonts w:ascii="Palatino Linotype" w:eastAsia="MS Mincho" w:hAnsi="Palatino Linotype"/>
        </w:rPr>
      </w:pPr>
    </w:p>
    <w:p w14:paraId="2AEF9306" w14:textId="77777777" w:rsidR="00D91544" w:rsidRPr="0044664C" w:rsidRDefault="00D91544" w:rsidP="00765786">
      <w:pPr>
        <w:pStyle w:val="Prrafodelista"/>
        <w:numPr>
          <w:ilvl w:val="0"/>
          <w:numId w:val="1"/>
        </w:numPr>
        <w:tabs>
          <w:tab w:val="left" w:pos="567"/>
        </w:tabs>
        <w:spacing w:line="360" w:lineRule="auto"/>
        <w:jc w:val="both"/>
        <w:rPr>
          <w:rFonts w:ascii="Palatino Linotype" w:eastAsia="Calibri" w:hAnsi="Palatino Linotype" w:cs="Arial"/>
        </w:rPr>
      </w:pPr>
      <w:r w:rsidRPr="0044664C">
        <w:rPr>
          <w:rFonts w:ascii="Palatino Linotype" w:eastAsia="Calibri" w:hAnsi="Palatino Linotype" w:cs="Arial"/>
        </w:rPr>
        <w:t>Para una mejor referencia, es necesario realizar el siguiente recuadro, a efecto de verificar lo que solicitó el particular, frente a la información que entregó el sujeto obligado.</w:t>
      </w:r>
    </w:p>
    <w:tbl>
      <w:tblPr>
        <w:tblStyle w:val="Tablaconcuadrcula"/>
        <w:tblW w:w="8784" w:type="dxa"/>
        <w:tblLook w:val="04A0" w:firstRow="1" w:lastRow="0" w:firstColumn="1" w:lastColumn="0" w:noHBand="0" w:noVBand="1"/>
      </w:tblPr>
      <w:tblGrid>
        <w:gridCol w:w="4237"/>
        <w:gridCol w:w="3176"/>
        <w:gridCol w:w="1371"/>
      </w:tblGrid>
      <w:tr w:rsidR="00D91544" w:rsidRPr="0044664C" w14:paraId="6DA6713D" w14:textId="77777777" w:rsidTr="00736F44">
        <w:tc>
          <w:tcPr>
            <w:tcW w:w="4390" w:type="dxa"/>
          </w:tcPr>
          <w:p w14:paraId="4483FC5A" w14:textId="3A629FE7" w:rsidR="00D91544" w:rsidRPr="0044664C" w:rsidRDefault="00D91544"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Información requerida</w:t>
            </w:r>
          </w:p>
        </w:tc>
        <w:tc>
          <w:tcPr>
            <w:tcW w:w="3260" w:type="dxa"/>
          </w:tcPr>
          <w:p w14:paraId="1674D0F7" w14:textId="5D7F79A7" w:rsidR="00D91544" w:rsidRPr="0044664C" w:rsidRDefault="00D91544"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Información proporcionada</w:t>
            </w:r>
          </w:p>
        </w:tc>
        <w:tc>
          <w:tcPr>
            <w:tcW w:w="1134" w:type="dxa"/>
          </w:tcPr>
          <w:p w14:paraId="1A814ACE" w14:textId="70D0E80F" w:rsidR="00D91544" w:rsidRPr="0044664C" w:rsidRDefault="00D91544"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¿Colma?</w:t>
            </w:r>
          </w:p>
        </w:tc>
      </w:tr>
      <w:tr w:rsidR="001C695B" w:rsidRPr="0044664C" w14:paraId="57AEC51E" w14:textId="77777777" w:rsidTr="00736F44">
        <w:tc>
          <w:tcPr>
            <w:tcW w:w="4390" w:type="dxa"/>
          </w:tcPr>
          <w:p w14:paraId="035581E9" w14:textId="4A20F624" w:rsidR="001C695B" w:rsidRPr="0044664C" w:rsidRDefault="00200C0D"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Opinión de cumplimiento proporcionada por el ente fiscalizador por el SAT</w:t>
            </w:r>
            <w:r w:rsidR="001D726F" w:rsidRPr="0044664C">
              <w:rPr>
                <w:rFonts w:ascii="Palatino Linotype" w:eastAsia="Calibri" w:hAnsi="Palatino Linotype" w:cs="Arial"/>
                <w:sz w:val="20"/>
                <w:szCs w:val="22"/>
              </w:rPr>
              <w:t>.</w:t>
            </w:r>
          </w:p>
        </w:tc>
        <w:tc>
          <w:tcPr>
            <w:tcW w:w="3260" w:type="dxa"/>
          </w:tcPr>
          <w:p w14:paraId="02657714" w14:textId="0AC5EC6A" w:rsidR="001C695B" w:rsidRPr="0044664C" w:rsidRDefault="00200C0D"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Entregó la opinión del cumplimiento de obligaciones fiscales del Servicio de Administración Tributaria de los años 2018, 2019, 2020 y 2021.</w:t>
            </w:r>
          </w:p>
        </w:tc>
        <w:tc>
          <w:tcPr>
            <w:tcW w:w="1134" w:type="dxa"/>
          </w:tcPr>
          <w:p w14:paraId="0995ECEC" w14:textId="5D65EA6C" w:rsidR="001C695B" w:rsidRPr="0044664C" w:rsidRDefault="00200C0D"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Si colma</w:t>
            </w:r>
          </w:p>
        </w:tc>
      </w:tr>
      <w:tr w:rsidR="008F0B97" w:rsidRPr="0044664C" w14:paraId="76BF2222" w14:textId="77777777" w:rsidTr="00736F44">
        <w:tc>
          <w:tcPr>
            <w:tcW w:w="4390" w:type="dxa"/>
          </w:tcPr>
          <w:p w14:paraId="03721AF7" w14:textId="6D8F9FE9" w:rsidR="008F0B97" w:rsidRPr="0044664C" w:rsidRDefault="00200C0D"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Opinión de cumplimiento proporcionada por el ente fiscalizador por el IMSS, INFOAVIT, SATEM</w:t>
            </w:r>
            <w:r w:rsidR="001D726F" w:rsidRPr="0044664C">
              <w:rPr>
                <w:rFonts w:ascii="Palatino Linotype" w:eastAsia="Calibri" w:hAnsi="Palatino Linotype" w:cs="Arial"/>
                <w:sz w:val="20"/>
                <w:szCs w:val="22"/>
              </w:rPr>
              <w:t>.</w:t>
            </w:r>
          </w:p>
        </w:tc>
        <w:tc>
          <w:tcPr>
            <w:tcW w:w="3260" w:type="dxa"/>
          </w:tcPr>
          <w:p w14:paraId="4B811A5F" w14:textId="00F4905D" w:rsidR="008F0B97" w:rsidRPr="0044664C" w:rsidRDefault="00200C0D"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El Ayuntamiento y los órganos descentralizados no trabajan ni tienen contrato con el IMSS, INFONAVIT y el SATEM, por lo que no se cuenta con la información.</w:t>
            </w:r>
          </w:p>
        </w:tc>
        <w:tc>
          <w:tcPr>
            <w:tcW w:w="1134" w:type="dxa"/>
          </w:tcPr>
          <w:p w14:paraId="32DD8189" w14:textId="16817F12" w:rsidR="008F0B97" w:rsidRPr="0044664C" w:rsidRDefault="00200C0D"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Si colma</w:t>
            </w:r>
          </w:p>
        </w:tc>
      </w:tr>
      <w:tr w:rsidR="00D91544" w:rsidRPr="0044664C" w14:paraId="1FE1F3A3" w14:textId="77777777" w:rsidTr="00736F44">
        <w:tc>
          <w:tcPr>
            <w:tcW w:w="4390" w:type="dxa"/>
          </w:tcPr>
          <w:p w14:paraId="363A03E7" w14:textId="77777777" w:rsidR="00D91544" w:rsidRPr="0044664C" w:rsidRDefault="00D91544" w:rsidP="00736F44">
            <w:pPr>
              <w:pStyle w:val="Prrafodelista"/>
              <w:spacing w:line="276" w:lineRule="auto"/>
              <w:ind w:left="0" w:right="34"/>
              <w:jc w:val="both"/>
              <w:rPr>
                <w:rFonts w:ascii="Palatino Linotype" w:hAnsi="Palatino Linotype"/>
                <w:bCs/>
                <w:i/>
                <w:color w:val="000000"/>
                <w:sz w:val="20"/>
                <w:szCs w:val="22"/>
              </w:rPr>
            </w:pPr>
            <w:r w:rsidRPr="0044664C">
              <w:rPr>
                <w:rFonts w:ascii="Palatino Linotype" w:hAnsi="Palatino Linotype"/>
                <w:bCs/>
                <w:i/>
                <w:color w:val="000000"/>
                <w:sz w:val="20"/>
                <w:szCs w:val="22"/>
              </w:rPr>
              <w:t>I. Reportes del aplicativo “Visor de nómina del SAT” por los años 2018, 2019, 2020, y 2021 en sus tres presentaciones:</w:t>
            </w:r>
          </w:p>
          <w:p w14:paraId="6AB496EC" w14:textId="77777777" w:rsidR="00D91544" w:rsidRPr="0044664C" w:rsidRDefault="00D91544" w:rsidP="00736F44">
            <w:pPr>
              <w:pStyle w:val="Prrafodelista"/>
              <w:spacing w:line="276" w:lineRule="auto"/>
              <w:ind w:left="0" w:right="34"/>
              <w:jc w:val="both"/>
              <w:rPr>
                <w:rFonts w:ascii="Palatino Linotype" w:hAnsi="Palatino Linotype"/>
                <w:bCs/>
                <w:i/>
                <w:color w:val="000000"/>
                <w:sz w:val="20"/>
                <w:szCs w:val="22"/>
              </w:rPr>
            </w:pPr>
            <w:r w:rsidRPr="0044664C">
              <w:rPr>
                <w:rFonts w:ascii="Palatino Linotype" w:hAnsi="Palatino Linotype"/>
                <w:bCs/>
                <w:i/>
                <w:color w:val="000000"/>
                <w:sz w:val="20"/>
                <w:szCs w:val="22"/>
              </w:rPr>
              <w:t>a) Vista anual acumulada.</w:t>
            </w:r>
          </w:p>
          <w:p w14:paraId="2D0ECC0E" w14:textId="77777777" w:rsidR="00D91544" w:rsidRPr="0044664C" w:rsidRDefault="00D91544" w:rsidP="00736F44">
            <w:pPr>
              <w:pStyle w:val="Prrafodelista"/>
              <w:spacing w:line="276" w:lineRule="auto"/>
              <w:ind w:left="0" w:right="34"/>
              <w:jc w:val="both"/>
              <w:rPr>
                <w:rFonts w:ascii="Palatino Linotype" w:hAnsi="Palatino Linotype"/>
                <w:bCs/>
                <w:i/>
                <w:color w:val="000000"/>
                <w:sz w:val="20"/>
                <w:szCs w:val="22"/>
              </w:rPr>
            </w:pPr>
            <w:r w:rsidRPr="0044664C">
              <w:rPr>
                <w:rFonts w:ascii="Palatino Linotype" w:hAnsi="Palatino Linotype"/>
                <w:bCs/>
                <w:i/>
                <w:color w:val="000000"/>
                <w:sz w:val="20"/>
                <w:szCs w:val="22"/>
              </w:rPr>
              <w:t>b) Detalle mensual.</w:t>
            </w:r>
          </w:p>
          <w:p w14:paraId="25531172" w14:textId="4152E374" w:rsidR="00D91544" w:rsidRPr="0044664C" w:rsidRDefault="00D91544" w:rsidP="00200C0D">
            <w:pPr>
              <w:pStyle w:val="Prrafodelista"/>
              <w:spacing w:line="276" w:lineRule="auto"/>
              <w:ind w:left="0" w:right="34"/>
              <w:jc w:val="both"/>
              <w:rPr>
                <w:rFonts w:ascii="Palatino Linotype" w:eastAsia="Calibri" w:hAnsi="Palatino Linotype" w:cs="Arial"/>
                <w:sz w:val="20"/>
                <w:szCs w:val="22"/>
              </w:rPr>
            </w:pPr>
            <w:r w:rsidRPr="0044664C">
              <w:rPr>
                <w:rFonts w:ascii="Palatino Linotype" w:hAnsi="Palatino Linotype"/>
                <w:bCs/>
                <w:i/>
                <w:color w:val="000000"/>
                <w:sz w:val="20"/>
                <w:szCs w:val="22"/>
              </w:rPr>
              <w:t>c) Detalle diferencias sueldos y salarios.</w:t>
            </w:r>
          </w:p>
        </w:tc>
        <w:tc>
          <w:tcPr>
            <w:tcW w:w="3260" w:type="dxa"/>
          </w:tcPr>
          <w:p w14:paraId="7ED1059F" w14:textId="617E6713" w:rsidR="00D91544" w:rsidRPr="0044664C" w:rsidRDefault="00736F44"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Entregó los reportes del aplicativo Visor de Nómina del SAT de los años 2018, 2019, 2020 y 2021.</w:t>
            </w:r>
          </w:p>
        </w:tc>
        <w:tc>
          <w:tcPr>
            <w:tcW w:w="1134" w:type="dxa"/>
          </w:tcPr>
          <w:p w14:paraId="33D1A258" w14:textId="103A03EE" w:rsidR="00D91544" w:rsidRPr="0044664C" w:rsidRDefault="008C45E0"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Parcialmente</w:t>
            </w:r>
          </w:p>
        </w:tc>
      </w:tr>
      <w:tr w:rsidR="00D91544" w:rsidRPr="0044664C" w14:paraId="13664A5D" w14:textId="77777777" w:rsidTr="00736F44">
        <w:tc>
          <w:tcPr>
            <w:tcW w:w="4390" w:type="dxa"/>
          </w:tcPr>
          <w:p w14:paraId="76126A06" w14:textId="6CB2159B" w:rsidR="00D91544" w:rsidRPr="0044664C" w:rsidRDefault="00D91544" w:rsidP="00736F44">
            <w:pPr>
              <w:pStyle w:val="Prrafodelista"/>
              <w:spacing w:line="276" w:lineRule="auto"/>
              <w:ind w:left="0" w:right="34"/>
              <w:jc w:val="both"/>
              <w:rPr>
                <w:rFonts w:ascii="Palatino Linotype" w:hAnsi="Palatino Linotype"/>
                <w:bCs/>
                <w:i/>
                <w:color w:val="000000"/>
                <w:sz w:val="20"/>
                <w:szCs w:val="22"/>
              </w:rPr>
            </w:pPr>
            <w:r w:rsidRPr="0044664C">
              <w:rPr>
                <w:rFonts w:ascii="Palatino Linotype" w:hAnsi="Palatino Linotype"/>
                <w:bCs/>
                <w:i/>
                <w:color w:val="000000"/>
                <w:sz w:val="20"/>
                <w:szCs w:val="22"/>
              </w:rPr>
              <w:t>II. La constancia de situación fiscal de no adeudo emitida por el INFONAVIT, generada desde el portal empresarial de esa Institución, a través de</w:t>
            </w:r>
            <w:r w:rsidR="00736F44" w:rsidRPr="0044664C">
              <w:rPr>
                <w:rFonts w:ascii="Palatino Linotype" w:hAnsi="Palatino Linotype"/>
                <w:bCs/>
                <w:i/>
                <w:color w:val="000000"/>
                <w:sz w:val="20"/>
                <w:szCs w:val="22"/>
              </w:rPr>
              <w:t xml:space="preserve"> </w:t>
            </w:r>
            <w:r w:rsidRPr="0044664C">
              <w:rPr>
                <w:rFonts w:ascii="Palatino Linotype" w:hAnsi="Palatino Linotype"/>
                <w:bCs/>
                <w:i/>
                <w:color w:val="000000"/>
                <w:sz w:val="20"/>
                <w:szCs w:val="22"/>
              </w:rPr>
              <w:t>internet.</w:t>
            </w:r>
          </w:p>
          <w:p w14:paraId="3A4C7554" w14:textId="77777777" w:rsidR="00D91544" w:rsidRPr="0044664C" w:rsidRDefault="00D91544" w:rsidP="00736F44">
            <w:pPr>
              <w:pStyle w:val="Prrafodelista"/>
              <w:tabs>
                <w:tab w:val="left" w:pos="567"/>
              </w:tabs>
              <w:spacing w:line="360" w:lineRule="auto"/>
              <w:ind w:left="0" w:right="34"/>
              <w:jc w:val="both"/>
              <w:rPr>
                <w:rFonts w:ascii="Palatino Linotype" w:eastAsia="Calibri" w:hAnsi="Palatino Linotype" w:cs="Arial"/>
                <w:sz w:val="20"/>
                <w:szCs w:val="22"/>
              </w:rPr>
            </w:pPr>
          </w:p>
        </w:tc>
        <w:tc>
          <w:tcPr>
            <w:tcW w:w="3260" w:type="dxa"/>
          </w:tcPr>
          <w:p w14:paraId="223DEB70" w14:textId="189FD21F" w:rsidR="00D91544" w:rsidRPr="0044664C" w:rsidRDefault="00736F44"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 xml:space="preserve">El Ayuntamiento y los Órganos Descentralizados no trabajan o tienen contrato con el Instituto del Fondo Nacional de la Vivienda para los Trabajadores, </w:t>
            </w:r>
            <w:r w:rsidRPr="0044664C">
              <w:rPr>
                <w:rFonts w:ascii="Palatino Linotype" w:eastAsia="Calibri" w:hAnsi="Palatino Linotype" w:cs="Arial"/>
                <w:sz w:val="20"/>
                <w:szCs w:val="22"/>
              </w:rPr>
              <w:lastRenderedPageBreak/>
              <w:t>por lo que no se tiene dicha información.</w:t>
            </w:r>
          </w:p>
        </w:tc>
        <w:tc>
          <w:tcPr>
            <w:tcW w:w="1134" w:type="dxa"/>
          </w:tcPr>
          <w:p w14:paraId="3C7DEBF3" w14:textId="4652AF08" w:rsidR="00D91544" w:rsidRPr="0044664C" w:rsidRDefault="00736F44"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lastRenderedPageBreak/>
              <w:t xml:space="preserve">Si colma </w:t>
            </w:r>
          </w:p>
        </w:tc>
      </w:tr>
      <w:tr w:rsidR="00D91544" w:rsidRPr="0044664C" w14:paraId="239C6CA1" w14:textId="77777777" w:rsidTr="00736F44">
        <w:tc>
          <w:tcPr>
            <w:tcW w:w="4390" w:type="dxa"/>
          </w:tcPr>
          <w:p w14:paraId="14874DF8" w14:textId="5B38ED25" w:rsidR="00D91544" w:rsidRPr="0044664C" w:rsidRDefault="00D915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lastRenderedPageBreak/>
              <w:t>III. La opinión de no adeudo en el cumplimiento de obligaciones fiscales en materia de seguridad social emitida x el IMSS, generada desde el portal de esa Institución, a través de internet.</w:t>
            </w:r>
          </w:p>
          <w:p w14:paraId="563F80D7" w14:textId="77777777" w:rsidR="00D91544" w:rsidRPr="0044664C" w:rsidRDefault="00D91544" w:rsidP="00736F44">
            <w:pPr>
              <w:pStyle w:val="Prrafodelista"/>
              <w:tabs>
                <w:tab w:val="left" w:pos="567"/>
              </w:tabs>
              <w:spacing w:line="360" w:lineRule="auto"/>
              <w:ind w:left="29"/>
              <w:jc w:val="both"/>
              <w:rPr>
                <w:rFonts w:ascii="Palatino Linotype" w:eastAsia="Calibri" w:hAnsi="Palatino Linotype" w:cs="Arial"/>
                <w:sz w:val="20"/>
                <w:szCs w:val="22"/>
              </w:rPr>
            </w:pPr>
          </w:p>
        </w:tc>
        <w:tc>
          <w:tcPr>
            <w:tcW w:w="3260" w:type="dxa"/>
          </w:tcPr>
          <w:p w14:paraId="5D3E94A4" w14:textId="78E1AC63" w:rsidR="00D91544" w:rsidRPr="0044664C" w:rsidRDefault="001C695B"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El Ayuntamiento y los Órganos Descentralizados no trabajan o tienen contrato con el Instituto Mexicano del Seguro Social, por lo que no se tiene la información solicitada.</w:t>
            </w:r>
          </w:p>
        </w:tc>
        <w:tc>
          <w:tcPr>
            <w:tcW w:w="1134" w:type="dxa"/>
          </w:tcPr>
          <w:p w14:paraId="44D93DEE" w14:textId="77777777" w:rsidR="00D91544" w:rsidRPr="0044664C" w:rsidRDefault="00D91544" w:rsidP="00D91544">
            <w:pPr>
              <w:pStyle w:val="Prrafodelista"/>
              <w:tabs>
                <w:tab w:val="left" w:pos="567"/>
              </w:tabs>
              <w:spacing w:line="360" w:lineRule="auto"/>
              <w:ind w:left="0"/>
              <w:jc w:val="both"/>
              <w:rPr>
                <w:rFonts w:ascii="Palatino Linotype" w:eastAsia="Calibri" w:hAnsi="Palatino Linotype" w:cs="Arial"/>
                <w:sz w:val="20"/>
                <w:szCs w:val="22"/>
              </w:rPr>
            </w:pPr>
          </w:p>
        </w:tc>
      </w:tr>
      <w:tr w:rsidR="00D91544" w:rsidRPr="0044664C" w14:paraId="55BDEE36" w14:textId="77777777" w:rsidTr="00736F44">
        <w:tc>
          <w:tcPr>
            <w:tcW w:w="4390" w:type="dxa"/>
          </w:tcPr>
          <w:p w14:paraId="7024F942"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IV. La opinión de no adeudo en el cumplimiento de obligaciones fiscales estatales emitida por el SATEM, generada desde el portal de esa Institución, a través de internet.</w:t>
            </w:r>
          </w:p>
          <w:p w14:paraId="43001C8D" w14:textId="77777777" w:rsidR="00D91544" w:rsidRPr="0044664C" w:rsidRDefault="00D91544" w:rsidP="00736F44">
            <w:pPr>
              <w:pStyle w:val="Prrafodelista"/>
              <w:tabs>
                <w:tab w:val="left" w:pos="567"/>
              </w:tabs>
              <w:spacing w:line="360" w:lineRule="auto"/>
              <w:ind w:left="29"/>
              <w:jc w:val="center"/>
              <w:rPr>
                <w:rFonts w:ascii="Palatino Linotype" w:eastAsia="Calibri" w:hAnsi="Palatino Linotype" w:cs="Arial"/>
                <w:sz w:val="20"/>
                <w:szCs w:val="22"/>
              </w:rPr>
            </w:pPr>
          </w:p>
        </w:tc>
        <w:tc>
          <w:tcPr>
            <w:tcW w:w="3260" w:type="dxa"/>
          </w:tcPr>
          <w:p w14:paraId="765432AC" w14:textId="6D84FFC9" w:rsidR="00D91544" w:rsidRPr="0044664C" w:rsidRDefault="001C695B"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El Ayuntamiento y los Órganos Descentralizados no trabajan o tienen contrato con el Instituto Mexicano del Seguro Social, por lo que no se tiene la información solicitada.</w:t>
            </w:r>
          </w:p>
        </w:tc>
        <w:tc>
          <w:tcPr>
            <w:tcW w:w="1134" w:type="dxa"/>
          </w:tcPr>
          <w:p w14:paraId="1728EE71" w14:textId="4781C803" w:rsidR="00D91544" w:rsidRPr="0044664C" w:rsidRDefault="00200C0D"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Si colma</w:t>
            </w:r>
          </w:p>
        </w:tc>
      </w:tr>
      <w:tr w:rsidR="00D91544" w:rsidRPr="0044664C" w14:paraId="765D8C15" w14:textId="77777777" w:rsidTr="00736F44">
        <w:tc>
          <w:tcPr>
            <w:tcW w:w="4390" w:type="dxa"/>
          </w:tcPr>
          <w:p w14:paraId="443A2879"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14:paraId="062F9329"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A) En la columna A “Mes”.</w:t>
            </w:r>
          </w:p>
          <w:p w14:paraId="6A2D4044"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B) En la columna B “Año”.</w:t>
            </w:r>
          </w:p>
          <w:p w14:paraId="65076FA1"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C) En la columna C “ISR salarios retenido”.</w:t>
            </w:r>
          </w:p>
          <w:p w14:paraId="69526826"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D) En la columna D “ISR salarios enterado”.</w:t>
            </w:r>
          </w:p>
          <w:p w14:paraId="197272E4"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E) En la columna E “ISR asimilados retenido”.</w:t>
            </w:r>
          </w:p>
          <w:p w14:paraId="56AE5CAF"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F) En la columna F “ISR asimilados enterado”.</w:t>
            </w:r>
          </w:p>
          <w:p w14:paraId="7A2686D4"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G) En la columna G “ISR honorarios y arrendamiento retenido”.</w:t>
            </w:r>
          </w:p>
          <w:p w14:paraId="330F6A61"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H) En la columna H “ISR honorarios y arrendamiento enterado”.</w:t>
            </w:r>
          </w:p>
          <w:p w14:paraId="7170CC59"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I) En la columna I “ISR participable recuperado a valor histórico”.</w:t>
            </w:r>
          </w:p>
          <w:p w14:paraId="0F5C6C9E"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J) En la columna J “Subsidio para el empleo entregado en el mes al trabajador”.</w:t>
            </w:r>
          </w:p>
          <w:p w14:paraId="67BFADA8"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lastRenderedPageBreak/>
              <w:t>K) En la columna K “Subsidio para el empleo acreditado en el mes contra las contribuciones que proceda”.</w:t>
            </w:r>
          </w:p>
          <w:p w14:paraId="3F75F214"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726872D8" w14:textId="77777777" w:rsidR="00D91544" w:rsidRPr="0044664C" w:rsidRDefault="00D91544" w:rsidP="00736F44">
            <w:pPr>
              <w:pStyle w:val="Prrafodelista"/>
              <w:tabs>
                <w:tab w:val="left" w:pos="567"/>
              </w:tabs>
              <w:spacing w:line="360" w:lineRule="auto"/>
              <w:ind w:left="29"/>
              <w:jc w:val="both"/>
              <w:rPr>
                <w:rFonts w:ascii="Palatino Linotype" w:eastAsia="Calibri" w:hAnsi="Palatino Linotype" w:cs="Arial"/>
                <w:sz w:val="20"/>
                <w:szCs w:val="22"/>
              </w:rPr>
            </w:pPr>
          </w:p>
        </w:tc>
        <w:tc>
          <w:tcPr>
            <w:tcW w:w="3260" w:type="dxa"/>
          </w:tcPr>
          <w:p w14:paraId="2C0AB185" w14:textId="322E4426" w:rsidR="00D91544" w:rsidRPr="0044664C" w:rsidRDefault="001C695B"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lastRenderedPageBreak/>
              <w:t>El Ayuntamiento no genera información a partir de archivos de resguardo.</w:t>
            </w:r>
          </w:p>
        </w:tc>
        <w:tc>
          <w:tcPr>
            <w:tcW w:w="1134" w:type="dxa"/>
          </w:tcPr>
          <w:p w14:paraId="31490845" w14:textId="7E6CE230" w:rsidR="00D91544" w:rsidRPr="0044664C" w:rsidRDefault="001C695B"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Si colma</w:t>
            </w:r>
          </w:p>
        </w:tc>
      </w:tr>
      <w:tr w:rsidR="00D91544" w:rsidRPr="0044664C" w14:paraId="6E347CCD" w14:textId="77777777" w:rsidTr="00736F44">
        <w:tc>
          <w:tcPr>
            <w:tcW w:w="4390" w:type="dxa"/>
          </w:tcPr>
          <w:p w14:paraId="73C572BC" w14:textId="5455C10B"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lastRenderedPageBreak/>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w:t>
            </w:r>
            <w:proofErr w:type="gramStart"/>
            <w:r w:rsidRPr="0044664C">
              <w:rPr>
                <w:rFonts w:ascii="Palatino Linotype" w:hAnsi="Palatino Linotype"/>
                <w:bCs/>
                <w:i/>
                <w:color w:val="000000"/>
                <w:sz w:val="20"/>
                <w:szCs w:val="22"/>
              </w:rPr>
              <w:t>les</w:t>
            </w:r>
            <w:proofErr w:type="gramEnd"/>
            <w:r w:rsidRPr="0044664C">
              <w:rPr>
                <w:rFonts w:ascii="Palatino Linotype" w:hAnsi="Palatino Linotype"/>
                <w:bCs/>
                <w:i/>
                <w:color w:val="000000"/>
                <w:sz w:val="20"/>
                <w:szCs w:val="22"/>
              </w:rPr>
              <w:t xml:space="preserve"> calcularán el impuesto anual por los años 2017, 2018, 2019, y 2020, con base en los datos precargados en el expediente fiscal del trabajador. Para guardar la confidencialidad, a mí solo me entregarán un papel de trabajo con los siguientes encabezados:</w:t>
            </w:r>
          </w:p>
          <w:p w14:paraId="78CF9B84"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A) En la columna A “Nombre del trabajador”, pudiendo identificarlos como: trabajador 1, trabajador 2, trabajador 3</w:t>
            </w:r>
          </w:p>
          <w:p w14:paraId="4F8E15A8"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B) En la columna B “Año”.</w:t>
            </w:r>
          </w:p>
          <w:p w14:paraId="18E1ADDE"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C) En la columna C “Saldo a favor de ISR”.</w:t>
            </w:r>
          </w:p>
          <w:p w14:paraId="24D7DD57" w14:textId="77777777" w:rsidR="00736F44" w:rsidRPr="0044664C" w:rsidRDefault="00736F44" w:rsidP="00736F44">
            <w:pPr>
              <w:pStyle w:val="Prrafodelista"/>
              <w:spacing w:line="276" w:lineRule="auto"/>
              <w:ind w:left="29"/>
              <w:jc w:val="both"/>
              <w:rPr>
                <w:rFonts w:ascii="Palatino Linotype" w:hAnsi="Palatino Linotype"/>
                <w:bCs/>
                <w:i/>
                <w:color w:val="000000"/>
                <w:sz w:val="20"/>
                <w:szCs w:val="22"/>
              </w:rPr>
            </w:pPr>
            <w:r w:rsidRPr="0044664C">
              <w:rPr>
                <w:rFonts w:ascii="Palatino Linotype" w:hAnsi="Palatino Linotype"/>
                <w:bCs/>
                <w:i/>
                <w:color w:val="000000"/>
                <w:sz w:val="20"/>
                <w:szCs w:val="22"/>
              </w:rPr>
              <w:t>D) En la columna D “Saldo a cargo en el ISR”.</w:t>
            </w:r>
          </w:p>
          <w:p w14:paraId="20BC6247" w14:textId="32FEB596" w:rsidR="00736F44" w:rsidRPr="0044664C" w:rsidRDefault="00736F44" w:rsidP="00736F44">
            <w:pPr>
              <w:pStyle w:val="Prrafodelista"/>
              <w:spacing w:line="276" w:lineRule="auto"/>
              <w:ind w:left="29"/>
              <w:jc w:val="both"/>
              <w:rPr>
                <w:rFonts w:ascii="Palatino Linotype" w:hAnsi="Palatino Linotype"/>
                <w:i/>
                <w:color w:val="000000" w:themeColor="text1"/>
                <w:sz w:val="20"/>
                <w:szCs w:val="22"/>
              </w:rPr>
            </w:pPr>
            <w:r w:rsidRPr="0044664C">
              <w:rPr>
                <w:rFonts w:ascii="Palatino Linotype" w:hAnsi="Palatino Linotype"/>
                <w:bCs/>
                <w:i/>
                <w:color w:val="000000"/>
                <w:sz w:val="20"/>
                <w:szCs w:val="22"/>
              </w:rPr>
              <w:t xml:space="preserve">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w:t>
            </w:r>
            <w:r w:rsidRPr="0044664C">
              <w:rPr>
                <w:rFonts w:ascii="Palatino Linotype" w:hAnsi="Palatino Linotype"/>
                <w:bCs/>
                <w:i/>
                <w:color w:val="000000"/>
                <w:sz w:val="20"/>
                <w:szCs w:val="22"/>
              </w:rPr>
              <w:lastRenderedPageBreak/>
              <w:t>información de los años que si hayan trabajado.</w:t>
            </w:r>
            <w:r w:rsidRPr="0044664C">
              <w:rPr>
                <w:rFonts w:ascii="Palatino Linotype" w:hAnsi="Palatino Linotype"/>
                <w:i/>
                <w:color w:val="000000" w:themeColor="text1"/>
                <w:sz w:val="20"/>
                <w:szCs w:val="22"/>
              </w:rPr>
              <w:t>” (Sic).</w:t>
            </w:r>
          </w:p>
          <w:p w14:paraId="7DD40281" w14:textId="77777777" w:rsidR="00D91544" w:rsidRPr="0044664C" w:rsidRDefault="00D91544" w:rsidP="00736F44">
            <w:pPr>
              <w:pStyle w:val="Prrafodelista"/>
              <w:tabs>
                <w:tab w:val="left" w:pos="567"/>
              </w:tabs>
              <w:spacing w:line="360" w:lineRule="auto"/>
              <w:ind w:left="29"/>
              <w:jc w:val="both"/>
              <w:rPr>
                <w:rFonts w:ascii="Palatino Linotype" w:eastAsia="Calibri" w:hAnsi="Palatino Linotype" w:cs="Arial"/>
                <w:sz w:val="20"/>
                <w:szCs w:val="22"/>
              </w:rPr>
            </w:pPr>
          </w:p>
        </w:tc>
        <w:tc>
          <w:tcPr>
            <w:tcW w:w="3260" w:type="dxa"/>
          </w:tcPr>
          <w:p w14:paraId="4970F8E3" w14:textId="28CFEB6B" w:rsidR="00D91544" w:rsidRPr="0044664C" w:rsidRDefault="001C695B"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lastRenderedPageBreak/>
              <w:t>El Ayuntamiento no genera información a partir de archivos de resguardo.</w:t>
            </w:r>
          </w:p>
        </w:tc>
        <w:tc>
          <w:tcPr>
            <w:tcW w:w="1134" w:type="dxa"/>
          </w:tcPr>
          <w:p w14:paraId="0E08F735" w14:textId="3C6890A8" w:rsidR="00D91544" w:rsidRPr="0044664C" w:rsidRDefault="00200C0D" w:rsidP="00D91544">
            <w:pPr>
              <w:pStyle w:val="Prrafodelista"/>
              <w:tabs>
                <w:tab w:val="left" w:pos="567"/>
              </w:tabs>
              <w:spacing w:line="360" w:lineRule="auto"/>
              <w:ind w:left="0"/>
              <w:jc w:val="both"/>
              <w:rPr>
                <w:rFonts w:ascii="Palatino Linotype" w:eastAsia="Calibri" w:hAnsi="Palatino Linotype" w:cs="Arial"/>
                <w:sz w:val="20"/>
                <w:szCs w:val="22"/>
              </w:rPr>
            </w:pPr>
            <w:r w:rsidRPr="0044664C">
              <w:rPr>
                <w:rFonts w:ascii="Palatino Linotype" w:eastAsia="Calibri" w:hAnsi="Palatino Linotype" w:cs="Arial"/>
                <w:sz w:val="20"/>
                <w:szCs w:val="22"/>
              </w:rPr>
              <w:t>Si colma</w:t>
            </w:r>
          </w:p>
        </w:tc>
      </w:tr>
    </w:tbl>
    <w:p w14:paraId="7C0E41EB" w14:textId="4A03E103" w:rsidR="008C45E0" w:rsidRPr="0044664C" w:rsidRDefault="008C45E0" w:rsidP="008C45E0">
      <w:pPr>
        <w:pStyle w:val="Prrafodelista"/>
        <w:tabs>
          <w:tab w:val="left" w:pos="567"/>
        </w:tabs>
        <w:spacing w:line="360" w:lineRule="auto"/>
        <w:ind w:left="0"/>
        <w:jc w:val="both"/>
        <w:rPr>
          <w:rFonts w:ascii="Palatino Linotype" w:eastAsia="Calibri" w:hAnsi="Palatino Linotype" w:cs="Arial"/>
        </w:rPr>
      </w:pPr>
    </w:p>
    <w:p w14:paraId="230677A7" w14:textId="6320A2D2" w:rsidR="008C45E0" w:rsidRPr="0044664C" w:rsidRDefault="008C45E0" w:rsidP="00F02E4F">
      <w:pPr>
        <w:pStyle w:val="Prrafodelista"/>
        <w:numPr>
          <w:ilvl w:val="0"/>
          <w:numId w:val="1"/>
        </w:numPr>
        <w:spacing w:line="360" w:lineRule="auto"/>
        <w:jc w:val="both"/>
        <w:rPr>
          <w:rFonts w:ascii="Palatino Linotype" w:eastAsia="MS Mincho" w:hAnsi="Palatino Linotype"/>
        </w:rPr>
      </w:pPr>
      <w:r w:rsidRPr="0044664C">
        <w:rPr>
          <w:rFonts w:ascii="Palatino Linotype" w:eastAsia="MS Mincho" w:hAnsi="Palatino Linotype"/>
        </w:rPr>
        <w:t xml:space="preserve">No pasa desapercibido para este Órgano Garante que el Recurrente en sus motivos de inconformidad, </w:t>
      </w:r>
      <w:r w:rsidR="00F02E4F" w:rsidRPr="0044664C">
        <w:rPr>
          <w:rFonts w:ascii="Palatino Linotype" w:eastAsia="MS Mincho" w:hAnsi="Palatino Linotype"/>
        </w:rPr>
        <w:t xml:space="preserve">señaló que, </w:t>
      </w:r>
      <w:r w:rsidRPr="0044664C">
        <w:rPr>
          <w:rFonts w:ascii="Palatino Linotype" w:eastAsia="MS Mincho" w:hAnsi="Palatino Linotype"/>
          <w:i/>
          <w:iCs/>
        </w:rPr>
        <w:t>en los puntos II, III y IV</w:t>
      </w:r>
      <w:r w:rsidR="00F02E4F" w:rsidRPr="0044664C">
        <w:rPr>
          <w:rFonts w:ascii="Palatino Linotype" w:eastAsia="MS Mincho" w:hAnsi="Palatino Linotype"/>
          <w:i/>
          <w:iCs/>
        </w:rPr>
        <w:t xml:space="preserve"> sino se tienen convenios de colaboración con esos entes fiscalizadores o con ninguna recaudadora estatal de impuestos </w:t>
      </w:r>
      <w:proofErr w:type="spellStart"/>
      <w:r w:rsidR="00F02E4F" w:rsidRPr="0044664C">
        <w:rPr>
          <w:rFonts w:ascii="Palatino Linotype" w:eastAsia="MS Mincho" w:hAnsi="Palatino Linotype"/>
          <w:i/>
          <w:iCs/>
        </w:rPr>
        <w:t>esta</w:t>
      </w:r>
      <w:proofErr w:type="spellEnd"/>
      <w:r w:rsidR="00F02E4F" w:rsidRPr="0044664C">
        <w:rPr>
          <w:rFonts w:ascii="Palatino Linotype" w:eastAsia="MS Mincho" w:hAnsi="Palatino Linotype"/>
          <w:i/>
          <w:iCs/>
        </w:rPr>
        <w:t xml:space="preserve"> bien la respuesta que no aplica, </w:t>
      </w:r>
      <w:r w:rsidR="00F02E4F" w:rsidRPr="0044664C">
        <w:rPr>
          <w:rFonts w:ascii="Palatino Linotype" w:eastAsia="MS Mincho" w:hAnsi="Palatino Linotype"/>
        </w:rPr>
        <w:t xml:space="preserve">entonces al manifestar el sujeto obligado que no se cuenta con la información porque no se tienen contratos con dichos entes, se entiende que no hay </w:t>
      </w:r>
      <w:r w:rsidRPr="0044664C">
        <w:rPr>
          <w:rFonts w:ascii="Palatino Linotype" w:eastAsia="MS Mincho" w:hAnsi="Palatino Linotype"/>
        </w:rPr>
        <w:t xml:space="preserve">inconformidad </w:t>
      </w:r>
      <w:r w:rsidR="00F02E4F" w:rsidRPr="0044664C">
        <w:rPr>
          <w:rFonts w:ascii="Palatino Linotype" w:eastAsia="MS Mincho" w:hAnsi="Palatino Linotype"/>
        </w:rPr>
        <w:t xml:space="preserve">por dichos puntos II, III y IV, </w:t>
      </w:r>
      <w:r w:rsidRPr="0044664C">
        <w:rPr>
          <w:rFonts w:ascii="Palatino Linotype" w:eastAsia="Calibri" w:hAnsi="Palatino Linotype" w:cs="Arial"/>
        </w:rPr>
        <w:t>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A290122" w14:textId="77777777" w:rsidR="008C45E0" w:rsidRPr="0044664C" w:rsidRDefault="008C45E0" w:rsidP="008C45E0">
      <w:pPr>
        <w:autoSpaceDE w:val="0"/>
        <w:autoSpaceDN w:val="0"/>
        <w:adjustRightInd w:val="0"/>
        <w:spacing w:before="240" w:after="360"/>
        <w:ind w:left="851" w:right="900"/>
        <w:jc w:val="both"/>
        <w:rPr>
          <w:rFonts w:ascii="Palatino Linotype" w:eastAsia="Calibri" w:hAnsi="Palatino Linotype" w:cs="Arial"/>
          <w:i/>
          <w:sz w:val="22"/>
        </w:rPr>
      </w:pPr>
      <w:r w:rsidRPr="0044664C">
        <w:rPr>
          <w:rFonts w:ascii="Palatino Linotype" w:eastAsia="Calibri" w:hAnsi="Palatino Linotype" w:cs="Arial"/>
          <w:b/>
          <w:i/>
          <w:sz w:val="22"/>
        </w:rPr>
        <w:t xml:space="preserve">“REVISIÓN EN AMPARO. LOS RESOLUTIVOS NO COMBATIDOS DEBEN DECLARARSE FIRMES. </w:t>
      </w:r>
      <w:r w:rsidRPr="0044664C">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21D496C" w14:textId="77777777" w:rsidR="008C45E0" w:rsidRPr="0044664C" w:rsidRDefault="008C45E0" w:rsidP="008C45E0">
      <w:pPr>
        <w:pStyle w:val="Prrafodelista"/>
        <w:numPr>
          <w:ilvl w:val="0"/>
          <w:numId w:val="1"/>
        </w:numPr>
        <w:spacing w:before="240" w:after="240" w:line="360" w:lineRule="auto"/>
        <w:jc w:val="both"/>
        <w:rPr>
          <w:rFonts w:ascii="Palatino Linotype" w:eastAsia="Arial Unicode MS" w:hAnsi="Palatino Linotype" w:cs="Arial"/>
        </w:rPr>
      </w:pPr>
      <w:r w:rsidRPr="0044664C">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5896866E" w14:textId="77777777" w:rsidR="008C45E0" w:rsidRPr="0044664C" w:rsidRDefault="008C45E0" w:rsidP="008C45E0">
      <w:pPr>
        <w:pStyle w:val="Prrafodelista"/>
        <w:spacing w:before="240" w:after="240" w:line="360" w:lineRule="auto"/>
        <w:ind w:left="0"/>
        <w:jc w:val="both"/>
        <w:rPr>
          <w:rFonts w:ascii="Palatino Linotype" w:eastAsia="Arial Unicode MS" w:hAnsi="Palatino Linotype" w:cs="Arial"/>
        </w:rPr>
      </w:pPr>
    </w:p>
    <w:p w14:paraId="21B00DC5" w14:textId="77777777" w:rsidR="008C45E0" w:rsidRPr="0044664C" w:rsidRDefault="008C45E0" w:rsidP="008C45E0">
      <w:pPr>
        <w:pStyle w:val="Prrafodelista"/>
        <w:numPr>
          <w:ilvl w:val="0"/>
          <w:numId w:val="1"/>
        </w:numPr>
        <w:spacing w:before="240" w:after="240" w:line="360" w:lineRule="auto"/>
        <w:jc w:val="both"/>
        <w:rPr>
          <w:rFonts w:ascii="Palatino Linotype" w:eastAsia="Arial Unicode MS" w:hAnsi="Palatino Linotype" w:cs="Arial"/>
        </w:rPr>
      </w:pPr>
      <w:r w:rsidRPr="0044664C">
        <w:rPr>
          <w:rFonts w:ascii="Palatino Linotype" w:eastAsia="Arial Unicode MS" w:hAnsi="Palatino Linotype" w:cs="Arial"/>
        </w:rPr>
        <w:t xml:space="preserve">Sirve de sustento a lo anterior por analogía la tesis jurisprudencial número </w:t>
      </w:r>
      <w:r w:rsidRPr="0044664C">
        <w:rPr>
          <w:rFonts w:ascii="Palatino Linotype" w:eastAsia="Calibri" w:hAnsi="Palatino Linotype" w:cs="Arial"/>
        </w:rPr>
        <w:t>VI.3o.C. J/60, publicada en el Semanario Judicial de la Federación y su Gaceta bajo el número de registro 176,608 que a la letra dice:</w:t>
      </w:r>
    </w:p>
    <w:p w14:paraId="7A0CEFF1" w14:textId="77777777" w:rsidR="008C45E0" w:rsidRPr="0044664C" w:rsidRDefault="008C45E0" w:rsidP="008C45E0">
      <w:pPr>
        <w:pStyle w:val="Prrafodelista"/>
        <w:rPr>
          <w:rFonts w:ascii="Palatino Linotype" w:eastAsia="Arial Unicode MS" w:hAnsi="Palatino Linotype" w:cs="Arial"/>
        </w:rPr>
      </w:pPr>
    </w:p>
    <w:p w14:paraId="5D5DE54A" w14:textId="77777777" w:rsidR="008C45E0" w:rsidRPr="0044664C" w:rsidRDefault="008C45E0" w:rsidP="008C45E0">
      <w:pPr>
        <w:pStyle w:val="Prrafodelista"/>
        <w:spacing w:line="360" w:lineRule="auto"/>
        <w:ind w:left="567" w:right="616"/>
        <w:jc w:val="both"/>
        <w:rPr>
          <w:rFonts w:ascii="Palatino Linotype" w:hAnsi="Palatino Linotype" w:cs="Arial"/>
          <w:i/>
          <w:sz w:val="22"/>
        </w:rPr>
      </w:pPr>
      <w:r w:rsidRPr="0044664C">
        <w:rPr>
          <w:rFonts w:ascii="Palatino Linotype" w:hAnsi="Palatino Linotype" w:cs="Arial"/>
          <w:b/>
          <w:bCs/>
          <w:i/>
          <w:caps/>
          <w:sz w:val="22"/>
        </w:rPr>
        <w:t xml:space="preserve">“ACTOS CONSENTIDOS. SON LOS QUE NO SE IMPUGNAN MEDIANTE EL RECURSO IDÓNEO. </w:t>
      </w:r>
      <w:r w:rsidRPr="0044664C">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63221B8" w14:textId="77777777" w:rsidR="008C45E0" w:rsidRPr="0044664C" w:rsidRDefault="008C45E0" w:rsidP="008C45E0">
      <w:pPr>
        <w:pStyle w:val="Prrafodelista"/>
        <w:spacing w:line="360" w:lineRule="auto"/>
        <w:ind w:left="0" w:right="616"/>
        <w:jc w:val="both"/>
        <w:rPr>
          <w:rFonts w:ascii="Palatino Linotype" w:eastAsia="MS Mincho" w:hAnsi="Palatino Linotype"/>
        </w:rPr>
      </w:pPr>
    </w:p>
    <w:p w14:paraId="3EA06B7F" w14:textId="1CB58DD1" w:rsidR="001C4F63" w:rsidRPr="0044664C" w:rsidRDefault="001C4F63" w:rsidP="00765786">
      <w:pPr>
        <w:pStyle w:val="Prrafodelista"/>
        <w:numPr>
          <w:ilvl w:val="0"/>
          <w:numId w:val="1"/>
        </w:numPr>
        <w:tabs>
          <w:tab w:val="left" w:pos="567"/>
        </w:tabs>
        <w:spacing w:line="360" w:lineRule="auto"/>
        <w:jc w:val="both"/>
        <w:rPr>
          <w:rFonts w:ascii="Palatino Linotype" w:eastAsia="Calibri" w:hAnsi="Palatino Linotype" w:cs="Arial"/>
        </w:rPr>
      </w:pPr>
      <w:r w:rsidRPr="0044664C">
        <w:rPr>
          <w:rFonts w:ascii="Palatino Linotype" w:eastAsia="Calibri" w:hAnsi="Palatino Linotype" w:cs="Arial"/>
        </w:rPr>
        <w:t>El Recurrente al momento de interponer su recurso de revisión manifestó como inconformidad</w:t>
      </w:r>
      <w:r w:rsidR="009D6087" w:rsidRPr="0044664C">
        <w:rPr>
          <w:rFonts w:ascii="Palatino Linotype" w:eastAsia="Calibri" w:hAnsi="Palatino Linotype" w:cs="Arial"/>
        </w:rPr>
        <w:t>, medularmente</w:t>
      </w:r>
      <w:r w:rsidRPr="0044664C">
        <w:rPr>
          <w:rFonts w:ascii="Palatino Linotype" w:eastAsia="Calibri" w:hAnsi="Palatino Linotype" w:cs="Arial"/>
        </w:rPr>
        <w:t xml:space="preserve"> lo siguiente:</w:t>
      </w:r>
    </w:p>
    <w:p w14:paraId="128244D1" w14:textId="77777777" w:rsidR="00200C0D" w:rsidRPr="0044664C" w:rsidRDefault="00200C0D" w:rsidP="00200C0D">
      <w:pPr>
        <w:tabs>
          <w:tab w:val="left" w:pos="567"/>
        </w:tabs>
        <w:spacing w:line="360" w:lineRule="auto"/>
        <w:jc w:val="both"/>
        <w:rPr>
          <w:rFonts w:ascii="Palatino Linotype" w:eastAsia="Calibri" w:hAnsi="Palatino Linotype" w:cs="Arial"/>
        </w:rPr>
      </w:pPr>
    </w:p>
    <w:p w14:paraId="1946AC98" w14:textId="29414BBE" w:rsidR="00200C0D" w:rsidRPr="0044664C" w:rsidRDefault="009D6087" w:rsidP="00275260">
      <w:pPr>
        <w:tabs>
          <w:tab w:val="left" w:pos="567"/>
        </w:tabs>
        <w:spacing w:line="360" w:lineRule="auto"/>
        <w:ind w:left="284"/>
        <w:jc w:val="both"/>
        <w:rPr>
          <w:rFonts w:ascii="Palatino Linotype" w:eastAsia="Calibri" w:hAnsi="Palatino Linotype" w:cs="Arial"/>
          <w:i/>
          <w:sz w:val="22"/>
        </w:rPr>
      </w:pPr>
      <w:r w:rsidRPr="0044664C">
        <w:rPr>
          <w:rFonts w:ascii="Palatino Linotype" w:eastAsia="Calibri" w:hAnsi="Palatino Linotype" w:cs="Arial"/>
          <w:i/>
          <w:sz w:val="22"/>
        </w:rPr>
        <w:t>-</w:t>
      </w:r>
      <w:r w:rsidR="00200C0D" w:rsidRPr="0044664C">
        <w:rPr>
          <w:rFonts w:ascii="Palatino Linotype" w:eastAsia="Calibri" w:hAnsi="Palatino Linotype" w:cs="Arial"/>
          <w:i/>
          <w:sz w:val="22"/>
        </w:rPr>
        <w:t xml:space="preserve"> Y con el afán de cordialidad y apoyar al Ente Público Obligado y cumpla con su Obligación de entregarme lo solicitado, porque pareciera no entendió del todo que se le solicito y que si es de su competencia y de que si cuenta con todos los visores de nómina del SAT, ya que los reportes visores de nómina los tiene el Ente Público Obligado desde su portal del SAT; </w:t>
      </w:r>
    </w:p>
    <w:p w14:paraId="1485FD81" w14:textId="77777777" w:rsidR="00200C0D" w:rsidRPr="0044664C" w:rsidRDefault="00200C0D" w:rsidP="00275260">
      <w:pPr>
        <w:tabs>
          <w:tab w:val="left" w:pos="567"/>
        </w:tabs>
        <w:spacing w:line="360" w:lineRule="auto"/>
        <w:ind w:left="284"/>
        <w:jc w:val="both"/>
        <w:rPr>
          <w:rFonts w:ascii="Palatino Linotype" w:eastAsia="Calibri" w:hAnsi="Palatino Linotype" w:cs="Arial"/>
          <w:i/>
          <w:sz w:val="22"/>
        </w:rPr>
      </w:pPr>
    </w:p>
    <w:p w14:paraId="735AEF9D" w14:textId="0F22329B" w:rsidR="00200C0D" w:rsidRPr="0044664C" w:rsidRDefault="009D6087" w:rsidP="00275260">
      <w:pPr>
        <w:tabs>
          <w:tab w:val="left" w:pos="567"/>
        </w:tabs>
        <w:spacing w:line="360" w:lineRule="auto"/>
        <w:ind w:left="284"/>
        <w:jc w:val="both"/>
        <w:rPr>
          <w:rFonts w:ascii="Palatino Linotype" w:eastAsia="Calibri" w:hAnsi="Palatino Linotype" w:cs="Arial"/>
          <w:i/>
          <w:sz w:val="22"/>
        </w:rPr>
      </w:pPr>
      <w:r w:rsidRPr="0044664C">
        <w:rPr>
          <w:rFonts w:ascii="Palatino Linotype" w:eastAsia="Calibri" w:hAnsi="Palatino Linotype" w:cs="Arial"/>
          <w:i/>
          <w:sz w:val="22"/>
        </w:rPr>
        <w:t>- S</w:t>
      </w:r>
      <w:r w:rsidR="00200C0D" w:rsidRPr="0044664C">
        <w:rPr>
          <w:rFonts w:ascii="Palatino Linotype" w:eastAsia="Calibri" w:hAnsi="Palatino Linotype" w:cs="Arial"/>
          <w:i/>
          <w:sz w:val="22"/>
        </w:rPr>
        <w:t xml:space="preserve">e reitera es información fácil que ya tiene el Ente Obligado en su portal del SAT, repito directamente en su portal del SAT ya que son simples REPORTES reitero REPORTES que ya hizo y entregó el Ayuntamiento de </w:t>
      </w:r>
      <w:proofErr w:type="spellStart"/>
      <w:r w:rsidR="00200C0D" w:rsidRPr="0044664C">
        <w:rPr>
          <w:rFonts w:ascii="Palatino Linotype" w:eastAsia="Calibri" w:hAnsi="Palatino Linotype" w:cs="Arial"/>
          <w:i/>
          <w:sz w:val="22"/>
        </w:rPr>
        <w:t>Luvianos</w:t>
      </w:r>
      <w:proofErr w:type="spellEnd"/>
      <w:r w:rsidR="00200C0D" w:rsidRPr="0044664C">
        <w:rPr>
          <w:rFonts w:ascii="Palatino Linotype" w:eastAsia="Calibri" w:hAnsi="Palatino Linotype" w:cs="Arial"/>
          <w:i/>
          <w:sz w:val="22"/>
        </w:rPr>
        <w:t xml:space="preserve">, al ente fiscalizador SAT, </w:t>
      </w:r>
    </w:p>
    <w:p w14:paraId="66FEC1C5" w14:textId="77777777" w:rsidR="00200C0D" w:rsidRPr="0044664C" w:rsidRDefault="00200C0D" w:rsidP="00275260">
      <w:pPr>
        <w:tabs>
          <w:tab w:val="left" w:pos="567"/>
        </w:tabs>
        <w:spacing w:line="360" w:lineRule="auto"/>
        <w:ind w:left="284"/>
        <w:jc w:val="both"/>
        <w:rPr>
          <w:rFonts w:ascii="Palatino Linotype" w:eastAsia="Calibri" w:hAnsi="Palatino Linotype" w:cs="Arial"/>
          <w:i/>
          <w:sz w:val="22"/>
        </w:rPr>
      </w:pPr>
    </w:p>
    <w:p w14:paraId="565C9582" w14:textId="045606BC" w:rsidR="00200C0D" w:rsidRPr="0044664C" w:rsidRDefault="009D6087" w:rsidP="00275260">
      <w:pPr>
        <w:tabs>
          <w:tab w:val="left" w:pos="567"/>
        </w:tabs>
        <w:spacing w:line="360" w:lineRule="auto"/>
        <w:ind w:left="284"/>
        <w:jc w:val="both"/>
        <w:rPr>
          <w:rFonts w:ascii="Palatino Linotype" w:eastAsia="Calibri" w:hAnsi="Palatino Linotype" w:cs="Arial"/>
          <w:i/>
          <w:sz w:val="22"/>
        </w:rPr>
      </w:pPr>
      <w:r w:rsidRPr="0044664C">
        <w:rPr>
          <w:rFonts w:ascii="Palatino Linotype" w:eastAsia="Calibri" w:hAnsi="Palatino Linotype" w:cs="Arial"/>
          <w:i/>
          <w:sz w:val="22"/>
        </w:rPr>
        <w:t>-</w:t>
      </w:r>
      <w:r w:rsidR="00200C0D" w:rsidRPr="0044664C">
        <w:rPr>
          <w:rFonts w:ascii="Palatino Linotype" w:eastAsia="Calibri" w:hAnsi="Palatino Linotype" w:cs="Arial"/>
          <w:i/>
          <w:sz w:val="22"/>
        </w:rPr>
        <w:t xml:space="preserve"> </w:t>
      </w:r>
      <w:r w:rsidRPr="0044664C">
        <w:rPr>
          <w:rFonts w:ascii="Palatino Linotype" w:eastAsia="Calibri" w:hAnsi="Palatino Linotype" w:cs="Arial"/>
          <w:i/>
          <w:sz w:val="22"/>
        </w:rPr>
        <w:t>E</w:t>
      </w:r>
      <w:r w:rsidR="00200C0D" w:rsidRPr="0044664C">
        <w:rPr>
          <w:rFonts w:ascii="Palatino Linotype" w:eastAsia="Calibri" w:hAnsi="Palatino Linotype" w:cs="Arial"/>
          <w:i/>
          <w:sz w:val="22"/>
        </w:rPr>
        <w:t xml:space="preserve">n ningún momento distraen de sus actividades al Ente Público Obligado y mucho menos son SECRETO DE ESTADO, ya que se tienen en máximo 10 minutos. Respecto a la presentación </w:t>
      </w:r>
      <w:r w:rsidR="00200C0D" w:rsidRPr="0044664C">
        <w:rPr>
          <w:rFonts w:ascii="Palatino Linotype" w:eastAsia="Calibri" w:hAnsi="Palatino Linotype" w:cs="Arial"/>
          <w:i/>
          <w:sz w:val="22"/>
        </w:rPr>
        <w:lastRenderedPageBreak/>
        <w:t xml:space="preserve">“Detalle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200C0D" w:rsidRPr="0044664C">
        <w:rPr>
          <w:rFonts w:ascii="Palatino Linotype" w:eastAsia="Calibri" w:hAnsi="Palatino Linotype" w:cs="Arial"/>
          <w:i/>
          <w:sz w:val="22"/>
        </w:rPr>
        <w:t>pdf</w:t>
      </w:r>
      <w:proofErr w:type="spellEnd"/>
      <w:r w:rsidR="00200C0D" w:rsidRPr="0044664C">
        <w:rPr>
          <w:rFonts w:ascii="Palatino Linotype" w:eastAsia="Calibri" w:hAnsi="Palatino Linotype" w:cs="Arial"/>
          <w:i/>
          <w:sz w:val="22"/>
        </w:rPr>
        <w:t xml:space="preserve">, se envían y listo. </w:t>
      </w:r>
    </w:p>
    <w:p w14:paraId="177A0C34" w14:textId="77777777" w:rsidR="00200C0D" w:rsidRPr="0044664C" w:rsidRDefault="00200C0D" w:rsidP="00275260">
      <w:pPr>
        <w:tabs>
          <w:tab w:val="left" w:pos="567"/>
        </w:tabs>
        <w:spacing w:line="360" w:lineRule="auto"/>
        <w:ind w:left="284"/>
        <w:jc w:val="both"/>
        <w:rPr>
          <w:rFonts w:ascii="Palatino Linotype" w:eastAsia="Calibri" w:hAnsi="Palatino Linotype" w:cs="Arial"/>
          <w:i/>
          <w:sz w:val="22"/>
        </w:rPr>
      </w:pPr>
    </w:p>
    <w:p w14:paraId="4032D9FE" w14:textId="734CFF3C" w:rsidR="00200C0D" w:rsidRPr="0044664C" w:rsidRDefault="009D6087" w:rsidP="00275260">
      <w:pPr>
        <w:tabs>
          <w:tab w:val="left" w:pos="567"/>
        </w:tabs>
        <w:spacing w:line="360" w:lineRule="auto"/>
        <w:ind w:left="284"/>
        <w:jc w:val="both"/>
        <w:rPr>
          <w:rFonts w:ascii="Palatino Linotype" w:eastAsia="Calibri" w:hAnsi="Palatino Linotype" w:cs="Arial"/>
          <w:i/>
          <w:sz w:val="22"/>
        </w:rPr>
      </w:pPr>
      <w:r w:rsidRPr="0044664C">
        <w:rPr>
          <w:rFonts w:ascii="Palatino Linotype" w:eastAsia="Calibri" w:hAnsi="Palatino Linotype" w:cs="Arial"/>
          <w:i/>
          <w:sz w:val="22"/>
        </w:rPr>
        <w:t xml:space="preserve">- </w:t>
      </w:r>
      <w:r w:rsidR="00200C0D" w:rsidRPr="0044664C">
        <w:rPr>
          <w:rFonts w:ascii="Palatino Linotype" w:eastAsia="Calibri" w:hAnsi="Palatino Linotype" w:cs="Arial"/>
          <w:i/>
          <w:sz w:val="22"/>
        </w:rPr>
        <w:t xml:space="preserve">Respecto a las otras dos presentaciones del visor de nóminas del SAT (Vista anual acumulada vista Horizontal y vertical y detalle mensual) solo tiene que descargar los </w:t>
      </w:r>
      <w:proofErr w:type="spellStart"/>
      <w:r w:rsidR="00200C0D" w:rsidRPr="0044664C">
        <w:rPr>
          <w:rFonts w:ascii="Palatino Linotype" w:eastAsia="Calibri" w:hAnsi="Palatino Linotype" w:cs="Arial"/>
          <w:i/>
          <w:sz w:val="22"/>
        </w:rPr>
        <w:t>pdf</w:t>
      </w:r>
      <w:proofErr w:type="spellEnd"/>
      <w:r w:rsidR="00200C0D" w:rsidRPr="0044664C">
        <w:rPr>
          <w:rFonts w:ascii="Palatino Linotype" w:eastAsia="Calibri" w:hAnsi="Palatino Linotype" w:cs="Arial"/>
          <w:i/>
          <w:sz w:val="22"/>
        </w:rPr>
        <w:t xml:space="preserve">. </w:t>
      </w:r>
      <w:proofErr w:type="gramStart"/>
      <w:r w:rsidR="00200C0D" w:rsidRPr="0044664C">
        <w:rPr>
          <w:rFonts w:ascii="Palatino Linotype" w:eastAsia="Calibri" w:hAnsi="Palatino Linotype" w:cs="Arial"/>
          <w:i/>
          <w:sz w:val="22"/>
        </w:rPr>
        <w:t>de</w:t>
      </w:r>
      <w:proofErr w:type="gramEnd"/>
      <w:r w:rsidR="00200C0D" w:rsidRPr="0044664C">
        <w:rPr>
          <w:rFonts w:ascii="Palatino Linotype" w:eastAsia="Calibri" w:hAnsi="Palatino Linotype" w:cs="Arial"/>
          <w:i/>
          <w:sz w:val="22"/>
        </w:rPr>
        <w:t xml:space="preserve"> su portal del SAT. Dando solo dos </w:t>
      </w:r>
      <w:proofErr w:type="spellStart"/>
      <w:r w:rsidR="00200C0D" w:rsidRPr="0044664C">
        <w:rPr>
          <w:rFonts w:ascii="Palatino Linotype" w:eastAsia="Calibri" w:hAnsi="Palatino Linotype" w:cs="Arial"/>
          <w:i/>
          <w:sz w:val="22"/>
        </w:rPr>
        <w:t>clicks</w:t>
      </w:r>
      <w:proofErr w:type="spellEnd"/>
      <w:r w:rsidR="00200C0D" w:rsidRPr="0044664C">
        <w:rPr>
          <w:rFonts w:ascii="Palatino Linotype" w:eastAsia="Calibri" w:hAnsi="Palatino Linotype" w:cs="Arial"/>
          <w:i/>
          <w:sz w:val="22"/>
        </w:rPr>
        <w:t xml:space="preserve"> y descargando los archivos.</w:t>
      </w:r>
    </w:p>
    <w:p w14:paraId="63BB5539" w14:textId="77777777" w:rsidR="00200C0D" w:rsidRPr="0044664C" w:rsidRDefault="00200C0D" w:rsidP="00275260">
      <w:pPr>
        <w:tabs>
          <w:tab w:val="left" w:pos="567"/>
        </w:tabs>
        <w:spacing w:line="360" w:lineRule="auto"/>
        <w:ind w:left="284"/>
        <w:jc w:val="both"/>
        <w:rPr>
          <w:rFonts w:ascii="Palatino Linotype" w:eastAsia="Calibri" w:hAnsi="Palatino Linotype" w:cs="Arial"/>
          <w:i/>
          <w:sz w:val="22"/>
        </w:rPr>
      </w:pPr>
    </w:p>
    <w:p w14:paraId="29503299" w14:textId="7F906D24" w:rsidR="00200C0D" w:rsidRPr="0044664C" w:rsidRDefault="009D6087" w:rsidP="00275260">
      <w:pPr>
        <w:tabs>
          <w:tab w:val="left" w:pos="567"/>
        </w:tabs>
        <w:spacing w:line="360" w:lineRule="auto"/>
        <w:ind w:left="284"/>
        <w:jc w:val="both"/>
        <w:rPr>
          <w:rFonts w:ascii="Palatino Linotype" w:eastAsia="Calibri" w:hAnsi="Palatino Linotype" w:cs="Arial"/>
          <w:i/>
          <w:sz w:val="22"/>
        </w:rPr>
      </w:pPr>
      <w:r w:rsidRPr="0044664C">
        <w:rPr>
          <w:rFonts w:ascii="Palatino Linotype" w:eastAsia="Calibri" w:hAnsi="Palatino Linotype" w:cs="Arial"/>
          <w:i/>
          <w:sz w:val="22"/>
        </w:rPr>
        <w:t xml:space="preserve">- </w:t>
      </w:r>
      <w:r w:rsidR="00200C0D" w:rsidRPr="0044664C">
        <w:rPr>
          <w:rFonts w:ascii="Palatino Linotype" w:eastAsia="Calibri" w:hAnsi="Palatino Linotype" w:cs="Arial"/>
          <w:i/>
          <w:sz w:val="22"/>
        </w:rPr>
        <w:t xml:space="preserve">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w:t>
      </w:r>
    </w:p>
    <w:p w14:paraId="35A4FAA7" w14:textId="77777777" w:rsidR="00200C0D" w:rsidRPr="0044664C" w:rsidRDefault="00200C0D" w:rsidP="00275260">
      <w:pPr>
        <w:tabs>
          <w:tab w:val="left" w:pos="567"/>
        </w:tabs>
        <w:spacing w:line="360" w:lineRule="auto"/>
        <w:ind w:left="284"/>
        <w:jc w:val="both"/>
        <w:rPr>
          <w:rFonts w:ascii="Palatino Linotype" w:eastAsia="Calibri" w:hAnsi="Palatino Linotype" w:cs="Arial"/>
          <w:i/>
          <w:sz w:val="22"/>
        </w:rPr>
      </w:pPr>
    </w:p>
    <w:p w14:paraId="624C91D6" w14:textId="0C6DFA44" w:rsidR="009D6087" w:rsidRPr="0044664C" w:rsidRDefault="009D6087" w:rsidP="00275260">
      <w:pPr>
        <w:tabs>
          <w:tab w:val="left" w:pos="567"/>
        </w:tabs>
        <w:spacing w:line="360" w:lineRule="auto"/>
        <w:ind w:left="284"/>
        <w:jc w:val="both"/>
        <w:rPr>
          <w:rFonts w:ascii="Palatino Linotype" w:eastAsia="Calibri" w:hAnsi="Palatino Linotype" w:cs="Arial"/>
          <w:i/>
          <w:sz w:val="22"/>
        </w:rPr>
      </w:pPr>
      <w:r w:rsidRPr="0044664C">
        <w:rPr>
          <w:rFonts w:ascii="Palatino Linotype" w:eastAsia="Calibri" w:hAnsi="Palatino Linotype" w:cs="Arial"/>
          <w:i/>
          <w:sz w:val="22"/>
        </w:rPr>
        <w:t xml:space="preserve">- </w:t>
      </w:r>
      <w:r w:rsidR="00200C0D" w:rsidRPr="0044664C">
        <w:rPr>
          <w:rFonts w:ascii="Palatino Linotype" w:eastAsia="Calibri" w:hAnsi="Palatino Linotype" w:cs="Arial"/>
          <w:i/>
          <w:sz w:val="22"/>
        </w:rPr>
        <w:t xml:space="preserve">Respecto a los puntos solicitados II, III y IV si no se tienen convenios de colaboración con esos entes fiscalizadores o con ninguna recaudadora estatal de impuestos está bien la respuesta que no aplica si esto es así, y si </w:t>
      </w:r>
      <w:proofErr w:type="spellStart"/>
      <w:r w:rsidR="00200C0D" w:rsidRPr="0044664C">
        <w:rPr>
          <w:rFonts w:ascii="Palatino Linotype" w:eastAsia="Calibri" w:hAnsi="Palatino Linotype" w:cs="Arial"/>
          <w:i/>
          <w:sz w:val="22"/>
        </w:rPr>
        <w:t>si</w:t>
      </w:r>
      <w:proofErr w:type="spellEnd"/>
      <w:r w:rsidR="00200C0D" w:rsidRPr="0044664C">
        <w:rPr>
          <w:rFonts w:ascii="Palatino Linotype" w:eastAsia="Calibri" w:hAnsi="Palatino Linotype" w:cs="Arial"/>
          <w:i/>
          <w:sz w:val="22"/>
        </w:rPr>
        <w:t xml:space="preserve"> aplica es darme las constancias y opiniones de cumplimiento al día y </w:t>
      </w:r>
    </w:p>
    <w:p w14:paraId="0CC0186E" w14:textId="77777777" w:rsidR="009D6087" w:rsidRPr="0044664C" w:rsidRDefault="009D6087" w:rsidP="00275260">
      <w:pPr>
        <w:tabs>
          <w:tab w:val="left" w:pos="567"/>
        </w:tabs>
        <w:spacing w:line="360" w:lineRule="auto"/>
        <w:ind w:left="284"/>
        <w:jc w:val="both"/>
        <w:rPr>
          <w:rFonts w:ascii="Palatino Linotype" w:eastAsia="Calibri" w:hAnsi="Palatino Linotype" w:cs="Arial"/>
          <w:i/>
          <w:sz w:val="22"/>
        </w:rPr>
      </w:pPr>
    </w:p>
    <w:p w14:paraId="4075E544" w14:textId="5156B222" w:rsidR="009D6087" w:rsidRPr="0044664C" w:rsidRDefault="009D6087" w:rsidP="00275260">
      <w:pPr>
        <w:tabs>
          <w:tab w:val="left" w:pos="567"/>
        </w:tabs>
        <w:spacing w:line="360" w:lineRule="auto"/>
        <w:ind w:left="284"/>
        <w:jc w:val="both"/>
        <w:rPr>
          <w:rFonts w:ascii="Palatino Linotype" w:eastAsia="Calibri" w:hAnsi="Palatino Linotype" w:cs="Arial"/>
          <w:i/>
          <w:sz w:val="22"/>
        </w:rPr>
      </w:pPr>
      <w:r w:rsidRPr="0044664C">
        <w:rPr>
          <w:rFonts w:ascii="Palatino Linotype" w:eastAsia="Calibri" w:hAnsi="Palatino Linotype" w:cs="Arial"/>
          <w:i/>
          <w:sz w:val="22"/>
        </w:rPr>
        <w:t>- R</w:t>
      </w:r>
      <w:r w:rsidR="00200C0D" w:rsidRPr="0044664C">
        <w:rPr>
          <w:rFonts w:ascii="Palatino Linotype" w:eastAsia="Calibri" w:hAnsi="Palatino Linotype" w:cs="Arial"/>
          <w:i/>
          <w:sz w:val="22"/>
        </w:rPr>
        <w:t xml:space="preserve">especto al punto I espero ahora si lo haya entendido que es una herramienta de ayuda del SAT para ellos y son reportes ya entregados y si </w:t>
      </w:r>
      <w:r w:rsidR="001619E4" w:rsidRPr="0044664C">
        <w:rPr>
          <w:rFonts w:ascii="Palatino Linotype" w:eastAsia="Calibri" w:hAnsi="Palatino Linotype" w:cs="Arial"/>
          <w:i/>
          <w:sz w:val="22"/>
        </w:rPr>
        <w:t>aun</w:t>
      </w:r>
      <w:r w:rsidR="00200C0D" w:rsidRPr="0044664C">
        <w:rPr>
          <w:rFonts w:ascii="Palatino Linotype" w:eastAsia="Calibri" w:hAnsi="Palatino Linotype" w:cs="Arial"/>
          <w:i/>
          <w:sz w:val="22"/>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w:t>
      </w:r>
    </w:p>
    <w:p w14:paraId="5CDAF4FB" w14:textId="77777777" w:rsidR="009D6087" w:rsidRPr="0044664C" w:rsidRDefault="009D6087" w:rsidP="00275260">
      <w:pPr>
        <w:tabs>
          <w:tab w:val="left" w:pos="567"/>
        </w:tabs>
        <w:spacing w:line="360" w:lineRule="auto"/>
        <w:ind w:left="284"/>
        <w:jc w:val="both"/>
        <w:rPr>
          <w:rFonts w:ascii="Palatino Linotype" w:eastAsia="Calibri" w:hAnsi="Palatino Linotype" w:cs="Arial"/>
          <w:i/>
          <w:sz w:val="22"/>
        </w:rPr>
      </w:pPr>
    </w:p>
    <w:p w14:paraId="56F52AE8" w14:textId="05FCB419" w:rsidR="009D6087" w:rsidRPr="0044664C" w:rsidRDefault="009D6087" w:rsidP="00275260">
      <w:pPr>
        <w:tabs>
          <w:tab w:val="left" w:pos="567"/>
        </w:tabs>
        <w:spacing w:line="360" w:lineRule="auto"/>
        <w:ind w:left="284"/>
        <w:jc w:val="both"/>
        <w:rPr>
          <w:rFonts w:ascii="Palatino Linotype" w:eastAsia="Calibri" w:hAnsi="Palatino Linotype" w:cs="Arial"/>
          <w:i/>
          <w:sz w:val="22"/>
        </w:rPr>
      </w:pPr>
      <w:r w:rsidRPr="0044664C">
        <w:rPr>
          <w:rFonts w:ascii="Palatino Linotype" w:eastAsia="Calibri" w:hAnsi="Palatino Linotype" w:cs="Arial"/>
          <w:i/>
          <w:sz w:val="22"/>
        </w:rPr>
        <w:t xml:space="preserve">- </w:t>
      </w:r>
      <w:r w:rsidR="00200C0D" w:rsidRPr="0044664C">
        <w:rPr>
          <w:rFonts w:ascii="Palatino Linotype" w:eastAsia="Calibri" w:hAnsi="Palatino Linotype" w:cs="Arial"/>
          <w:i/>
          <w:sz w:val="22"/>
        </w:rPr>
        <w:t>Ocupo los visores de nómina en sus tres presentaciones; a) vista anual acumulada, detalle mensual y detalle diferencias sueldos y salarios por los años 2018, 2019, 2020 y 2021.</w:t>
      </w:r>
    </w:p>
    <w:p w14:paraId="2B03E368" w14:textId="77777777" w:rsidR="009D6087" w:rsidRPr="0044664C" w:rsidRDefault="009D6087" w:rsidP="00275260">
      <w:pPr>
        <w:tabs>
          <w:tab w:val="left" w:pos="567"/>
        </w:tabs>
        <w:spacing w:line="360" w:lineRule="auto"/>
        <w:ind w:left="284"/>
        <w:jc w:val="both"/>
        <w:rPr>
          <w:rFonts w:ascii="Palatino Linotype" w:eastAsia="Calibri" w:hAnsi="Palatino Linotype" w:cs="Arial"/>
          <w:i/>
          <w:sz w:val="22"/>
        </w:rPr>
      </w:pPr>
    </w:p>
    <w:p w14:paraId="4F37DDB4" w14:textId="14990B2A" w:rsidR="009D6087" w:rsidRPr="0044664C" w:rsidRDefault="009D6087" w:rsidP="00275260">
      <w:pPr>
        <w:tabs>
          <w:tab w:val="left" w:pos="567"/>
        </w:tabs>
        <w:spacing w:line="360" w:lineRule="auto"/>
        <w:ind w:left="284"/>
        <w:jc w:val="both"/>
        <w:rPr>
          <w:rFonts w:ascii="Palatino Linotype" w:eastAsia="Calibri" w:hAnsi="Palatino Linotype" w:cs="Arial"/>
          <w:i/>
          <w:sz w:val="22"/>
        </w:rPr>
      </w:pPr>
      <w:r w:rsidRPr="0044664C">
        <w:rPr>
          <w:rFonts w:ascii="Palatino Linotype" w:eastAsia="Calibri" w:hAnsi="Palatino Linotype" w:cs="Arial"/>
          <w:i/>
          <w:sz w:val="22"/>
        </w:rPr>
        <w:lastRenderedPageBreak/>
        <w:t xml:space="preserve">- </w:t>
      </w:r>
      <w:r w:rsidR="00200C0D" w:rsidRPr="0044664C">
        <w:rPr>
          <w:rFonts w:ascii="Palatino Linotype" w:eastAsia="Calibri" w:hAnsi="Palatino Linotype" w:cs="Arial"/>
          <w:i/>
          <w:sz w:val="22"/>
        </w:rPr>
        <w:t xml:space="preserve">Además de los otros puntos II, III y IV si es que aplican. Y el V y VI es una sugerencia para </w:t>
      </w:r>
      <w:proofErr w:type="spellStart"/>
      <w:r w:rsidR="00200C0D" w:rsidRPr="0044664C">
        <w:rPr>
          <w:rFonts w:ascii="Palatino Linotype" w:eastAsia="Calibri" w:hAnsi="Palatino Linotype" w:cs="Arial"/>
          <w:i/>
          <w:sz w:val="22"/>
        </w:rPr>
        <w:t>eficientar</w:t>
      </w:r>
      <w:proofErr w:type="spellEnd"/>
      <w:r w:rsidR="00200C0D" w:rsidRPr="0044664C">
        <w:rPr>
          <w:rFonts w:ascii="Palatino Linotype" w:eastAsia="Calibri" w:hAnsi="Palatino Linotype" w:cs="Arial"/>
          <w:i/>
          <w:sz w:val="22"/>
        </w:rPr>
        <w:t xml:space="preserve"> y mejorar sus actividades. </w:t>
      </w:r>
    </w:p>
    <w:p w14:paraId="36E1C9BA" w14:textId="77777777" w:rsidR="009D6087" w:rsidRPr="0044664C" w:rsidRDefault="009D6087" w:rsidP="00200C0D">
      <w:pPr>
        <w:tabs>
          <w:tab w:val="left" w:pos="567"/>
        </w:tabs>
        <w:spacing w:line="360" w:lineRule="auto"/>
        <w:jc w:val="both"/>
        <w:rPr>
          <w:rFonts w:ascii="Palatino Linotype" w:eastAsia="Calibri" w:hAnsi="Palatino Linotype" w:cs="Arial"/>
        </w:rPr>
      </w:pPr>
    </w:p>
    <w:p w14:paraId="1419BBA9" w14:textId="77777777" w:rsidR="009D6087" w:rsidRPr="0044664C" w:rsidRDefault="009D6087" w:rsidP="00765786">
      <w:pPr>
        <w:pStyle w:val="Prrafodelista"/>
        <w:numPr>
          <w:ilvl w:val="0"/>
          <w:numId w:val="1"/>
        </w:numPr>
        <w:tabs>
          <w:tab w:val="left" w:pos="567"/>
        </w:tabs>
        <w:spacing w:line="360" w:lineRule="auto"/>
        <w:jc w:val="both"/>
        <w:rPr>
          <w:rFonts w:ascii="Palatino Linotype" w:eastAsia="Calibri" w:hAnsi="Palatino Linotype" w:cs="Arial"/>
        </w:rPr>
      </w:pPr>
      <w:r w:rsidRPr="0044664C">
        <w:rPr>
          <w:rFonts w:ascii="Palatino Linotype" w:eastAsia="Calibri" w:hAnsi="Palatino Linotype" w:cs="Arial"/>
        </w:rPr>
        <w:t>El Sujeto Obligado a través de su informe justificado remitió la siguiente información:</w:t>
      </w:r>
    </w:p>
    <w:p w14:paraId="6B44853D" w14:textId="77777777" w:rsidR="009D6087" w:rsidRPr="0044664C" w:rsidRDefault="009D6087" w:rsidP="009D6087">
      <w:pPr>
        <w:pStyle w:val="Prrafodelista"/>
        <w:tabs>
          <w:tab w:val="left" w:pos="567"/>
        </w:tabs>
        <w:spacing w:line="360" w:lineRule="auto"/>
        <w:ind w:left="0"/>
        <w:jc w:val="both"/>
        <w:rPr>
          <w:rFonts w:ascii="Palatino Linotype" w:eastAsia="Calibri" w:hAnsi="Palatino Linotype" w:cs="Arial"/>
        </w:rPr>
      </w:pPr>
    </w:p>
    <w:p w14:paraId="0CAD918E" w14:textId="30D1AAFB" w:rsidR="009D6087" w:rsidRPr="0044664C" w:rsidRDefault="009D6087" w:rsidP="00493C7B">
      <w:pPr>
        <w:pStyle w:val="Prrafodelista"/>
        <w:numPr>
          <w:ilvl w:val="0"/>
          <w:numId w:val="11"/>
        </w:numPr>
        <w:tabs>
          <w:tab w:val="left" w:pos="567"/>
        </w:tabs>
        <w:spacing w:line="360" w:lineRule="auto"/>
        <w:ind w:left="426"/>
        <w:jc w:val="both"/>
        <w:rPr>
          <w:rFonts w:ascii="Palatino Linotype" w:eastAsia="Calibri" w:hAnsi="Palatino Linotype" w:cs="Arial"/>
          <w:b/>
        </w:rPr>
      </w:pPr>
      <w:r w:rsidRPr="0044664C">
        <w:rPr>
          <w:rFonts w:ascii="Palatino Linotype" w:eastAsia="Calibri" w:hAnsi="Palatino Linotype" w:cs="Arial"/>
        </w:rPr>
        <w:t xml:space="preserve">En lo que corresponde a la Opinión de cumplimiento </w:t>
      </w:r>
      <w:r w:rsidRPr="0044664C">
        <w:rPr>
          <w:rFonts w:ascii="Palatino Linotype" w:eastAsia="Calibri" w:hAnsi="Palatino Linotype" w:cs="Arial"/>
          <w:b/>
        </w:rPr>
        <w:t>se adjuntaron las opiniones de cumplimiento del Ayuntamiento y los Organismos descentralizados.</w:t>
      </w:r>
    </w:p>
    <w:p w14:paraId="41C800C0" w14:textId="339547B8" w:rsidR="009D6087" w:rsidRPr="0044664C" w:rsidRDefault="009D6087" w:rsidP="00493C7B">
      <w:pPr>
        <w:pStyle w:val="Prrafodelista"/>
        <w:numPr>
          <w:ilvl w:val="0"/>
          <w:numId w:val="11"/>
        </w:numPr>
        <w:tabs>
          <w:tab w:val="left" w:pos="567"/>
        </w:tabs>
        <w:spacing w:line="360" w:lineRule="auto"/>
        <w:ind w:left="426"/>
        <w:jc w:val="both"/>
        <w:rPr>
          <w:rFonts w:ascii="Palatino Linotype" w:eastAsia="Calibri" w:hAnsi="Palatino Linotype" w:cs="Arial"/>
          <w:b/>
        </w:rPr>
      </w:pPr>
      <w:r w:rsidRPr="0044664C">
        <w:rPr>
          <w:rFonts w:ascii="Palatino Linotype" w:eastAsia="Calibri" w:hAnsi="Palatino Linotype" w:cs="Arial"/>
        </w:rPr>
        <w:t>Respecto a los Reportes del aplicativo “visor de nómina del SAT”</w:t>
      </w:r>
      <w:r w:rsidRPr="0044664C">
        <w:rPr>
          <w:rFonts w:ascii="Palatino Linotype" w:eastAsia="Calibri" w:hAnsi="Palatino Linotype" w:cs="Arial"/>
          <w:b/>
        </w:rPr>
        <w:t xml:space="preserve"> Por los años 2018, 2019, 2020 y 2021 en sus tres presentaciones, se adjuntaron a la información enviada vía </w:t>
      </w:r>
      <w:proofErr w:type="spellStart"/>
      <w:r w:rsidRPr="0044664C">
        <w:rPr>
          <w:rFonts w:ascii="Palatino Linotype" w:eastAsia="Calibri" w:hAnsi="Palatino Linotype" w:cs="Arial"/>
          <w:b/>
        </w:rPr>
        <w:t>WinRAR</w:t>
      </w:r>
      <w:proofErr w:type="spellEnd"/>
      <w:r w:rsidRPr="0044664C">
        <w:rPr>
          <w:rFonts w:ascii="Palatino Linotype" w:eastAsia="Calibri" w:hAnsi="Palatino Linotype" w:cs="Arial"/>
          <w:b/>
        </w:rPr>
        <w:t>.</w:t>
      </w:r>
    </w:p>
    <w:p w14:paraId="391346F0" w14:textId="77BFFAF7" w:rsidR="009D6087" w:rsidRPr="0044664C" w:rsidRDefault="009D6087" w:rsidP="00493C7B">
      <w:pPr>
        <w:pStyle w:val="Prrafodelista"/>
        <w:numPr>
          <w:ilvl w:val="0"/>
          <w:numId w:val="11"/>
        </w:numPr>
        <w:tabs>
          <w:tab w:val="left" w:pos="567"/>
        </w:tabs>
        <w:spacing w:line="360" w:lineRule="auto"/>
        <w:ind w:left="426"/>
        <w:jc w:val="both"/>
        <w:rPr>
          <w:rFonts w:ascii="Palatino Linotype" w:eastAsia="Calibri" w:hAnsi="Palatino Linotype" w:cs="Arial"/>
          <w:b/>
        </w:rPr>
      </w:pPr>
      <w:r w:rsidRPr="0044664C">
        <w:rPr>
          <w:rFonts w:ascii="Palatino Linotype" w:eastAsia="Calibri" w:hAnsi="Palatino Linotype" w:cs="Arial"/>
        </w:rPr>
        <w:t>En lo que se refiere al punto II, III y IV</w:t>
      </w:r>
      <w:r w:rsidR="00493C7B" w:rsidRPr="0044664C">
        <w:rPr>
          <w:rFonts w:ascii="Palatino Linotype" w:eastAsia="Calibri" w:hAnsi="Palatino Linotype" w:cs="Arial"/>
        </w:rPr>
        <w:t xml:space="preserve"> </w:t>
      </w:r>
      <w:r w:rsidR="00493C7B" w:rsidRPr="0044664C">
        <w:rPr>
          <w:rFonts w:ascii="Palatino Linotype" w:eastAsia="Calibri" w:hAnsi="Palatino Linotype" w:cs="Arial"/>
          <w:b/>
        </w:rPr>
        <w:t>No se tienen convenios de colaboración con los entes fiscalizadores o ninguna recaudadora estatal de impuestos.</w:t>
      </w:r>
    </w:p>
    <w:p w14:paraId="32FEE5BB" w14:textId="65A2A18A" w:rsidR="00493C7B" w:rsidRPr="0044664C" w:rsidRDefault="00493C7B" w:rsidP="00493C7B">
      <w:pPr>
        <w:pStyle w:val="Prrafodelista"/>
        <w:numPr>
          <w:ilvl w:val="0"/>
          <w:numId w:val="11"/>
        </w:numPr>
        <w:tabs>
          <w:tab w:val="left" w:pos="567"/>
        </w:tabs>
        <w:spacing w:line="360" w:lineRule="auto"/>
        <w:ind w:left="426"/>
        <w:jc w:val="both"/>
        <w:rPr>
          <w:rFonts w:ascii="Palatino Linotype" w:eastAsia="Calibri" w:hAnsi="Palatino Linotype" w:cs="Arial"/>
          <w:b/>
        </w:rPr>
      </w:pPr>
      <w:r w:rsidRPr="0044664C">
        <w:rPr>
          <w:rFonts w:ascii="Palatino Linotype" w:eastAsia="Calibri" w:hAnsi="Palatino Linotype" w:cs="Arial"/>
        </w:rPr>
        <w:t xml:space="preserve">En cuando al punto V </w:t>
      </w:r>
      <w:r w:rsidRPr="0044664C">
        <w:rPr>
          <w:rFonts w:ascii="Palatino Linotype" w:eastAsia="Calibri" w:hAnsi="Palatino Linotype" w:cs="Arial"/>
          <w:b/>
        </w:rPr>
        <w:t>se adjunta detalle de sueldos y salarios asimilados descargados del portal del SAT, hago hincapié que, del año 2018, el portal no proporciona ninguna información y no permite descargar ningún dato.,</w:t>
      </w:r>
    </w:p>
    <w:p w14:paraId="0600BEC1" w14:textId="52F5F82B" w:rsidR="00493C7B" w:rsidRPr="0044664C" w:rsidRDefault="00493C7B" w:rsidP="00493C7B">
      <w:pPr>
        <w:pStyle w:val="Prrafodelista"/>
        <w:numPr>
          <w:ilvl w:val="0"/>
          <w:numId w:val="11"/>
        </w:numPr>
        <w:tabs>
          <w:tab w:val="left" w:pos="567"/>
        </w:tabs>
        <w:spacing w:line="360" w:lineRule="auto"/>
        <w:ind w:left="426"/>
        <w:jc w:val="both"/>
        <w:rPr>
          <w:rFonts w:ascii="Palatino Linotype" w:eastAsia="Calibri" w:hAnsi="Palatino Linotype" w:cs="Arial"/>
          <w:b/>
        </w:rPr>
      </w:pPr>
      <w:r w:rsidRPr="0044664C">
        <w:rPr>
          <w:rFonts w:ascii="Palatino Linotype" w:eastAsia="Calibri" w:hAnsi="Palatino Linotype" w:cs="Arial"/>
        </w:rPr>
        <w:t xml:space="preserve">Por último, en lo que toca al punto número VI, </w:t>
      </w:r>
      <w:r w:rsidRPr="0044664C">
        <w:rPr>
          <w:rFonts w:ascii="Palatino Linotype" w:eastAsia="Calibri" w:hAnsi="Palatino Linotype" w:cs="Arial"/>
          <w:b/>
        </w:rPr>
        <w:t>dicha información es considerada como confidencial, ya que únicamente atañe al servidor público en funciones, lo anterior de conformidad con el artículo 112 de la Ley General de Transparencia y Acceso a la Información Pública y 113 de la Ley Federal de Transparencia y Acceso a la Información Pública Federal.</w:t>
      </w:r>
    </w:p>
    <w:p w14:paraId="632F71B9" w14:textId="77777777" w:rsidR="009D6087" w:rsidRPr="0044664C" w:rsidRDefault="009D6087" w:rsidP="009D6087">
      <w:pPr>
        <w:pStyle w:val="Prrafodelista"/>
        <w:tabs>
          <w:tab w:val="left" w:pos="567"/>
        </w:tabs>
        <w:spacing w:line="360" w:lineRule="auto"/>
        <w:ind w:left="0"/>
        <w:jc w:val="both"/>
        <w:rPr>
          <w:rFonts w:ascii="Palatino Linotype" w:eastAsia="Calibri" w:hAnsi="Palatino Linotype" w:cs="Arial"/>
          <w:b/>
        </w:rPr>
      </w:pPr>
    </w:p>
    <w:p w14:paraId="3EB8694D" w14:textId="7BF2DA1D" w:rsidR="009D6087" w:rsidRPr="0044664C" w:rsidRDefault="00493C7B" w:rsidP="00765786">
      <w:pPr>
        <w:pStyle w:val="Prrafodelista"/>
        <w:numPr>
          <w:ilvl w:val="0"/>
          <w:numId w:val="1"/>
        </w:numPr>
        <w:tabs>
          <w:tab w:val="left" w:pos="567"/>
        </w:tabs>
        <w:spacing w:line="360" w:lineRule="auto"/>
        <w:jc w:val="both"/>
        <w:rPr>
          <w:rFonts w:ascii="Palatino Linotype" w:eastAsia="Calibri" w:hAnsi="Palatino Linotype" w:cs="Arial"/>
        </w:rPr>
      </w:pPr>
      <w:r w:rsidRPr="0044664C">
        <w:rPr>
          <w:rFonts w:ascii="Palatino Linotype" w:eastAsia="Calibri" w:hAnsi="Palatino Linotype" w:cs="Arial"/>
        </w:rPr>
        <w:lastRenderedPageBreak/>
        <w:t>Asimismo, adjuntó documentos denominados Sueldos, salarios y asimilados Total de Nómina por sueldos y salarios correspondientes a los años 2019, 2020 y 2021.</w:t>
      </w:r>
    </w:p>
    <w:p w14:paraId="43AC776E" w14:textId="77777777" w:rsidR="009D6087" w:rsidRPr="0044664C" w:rsidRDefault="009D6087" w:rsidP="00493C7B">
      <w:pPr>
        <w:tabs>
          <w:tab w:val="left" w:pos="567"/>
        </w:tabs>
        <w:spacing w:line="360" w:lineRule="auto"/>
        <w:jc w:val="both"/>
        <w:rPr>
          <w:rFonts w:ascii="Palatino Linotype" w:eastAsia="Calibri" w:hAnsi="Palatino Linotype" w:cs="Arial"/>
        </w:rPr>
      </w:pPr>
    </w:p>
    <w:p w14:paraId="1DC4C3EA" w14:textId="1F1891C9" w:rsidR="001D726F" w:rsidRPr="0044664C" w:rsidRDefault="001D726F" w:rsidP="001D726F">
      <w:pPr>
        <w:pStyle w:val="Prrafodelista"/>
        <w:numPr>
          <w:ilvl w:val="0"/>
          <w:numId w:val="1"/>
        </w:numPr>
        <w:tabs>
          <w:tab w:val="left" w:pos="567"/>
        </w:tabs>
        <w:spacing w:line="360" w:lineRule="auto"/>
        <w:jc w:val="both"/>
        <w:rPr>
          <w:rFonts w:ascii="Palatino Linotype" w:eastAsia="Calibri" w:hAnsi="Palatino Linotype" w:cs="Arial"/>
        </w:rPr>
      </w:pPr>
      <w:r w:rsidRPr="0044664C">
        <w:rPr>
          <w:rFonts w:ascii="Palatino Linotype" w:eastAsia="Calibri" w:hAnsi="Palatino Linotype" w:cs="Times New Roman"/>
          <w:lang w:val="es-ES_tradnl"/>
        </w:rPr>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14:paraId="209CA261"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340E29D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“Artículo 123. </w:t>
      </w:r>
      <w:r w:rsidRPr="0044664C">
        <w:rPr>
          <w:rFonts w:ascii="Palatino Linotype" w:eastAsia="Calibri" w:hAnsi="Palatino Linotype" w:cs="Times New Roman"/>
          <w:i/>
          <w:sz w:val="22"/>
          <w:lang w:val="es-ES_tradnl"/>
        </w:rPr>
        <w:t>Toda persona tiene derecho al trabajo digno y socialmente útil; al efecto, se promoverán la creación de empleos y la organización social de trabajo, conforme a la ley.</w:t>
      </w:r>
    </w:p>
    <w:p w14:paraId="1E673B2D"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El Congreso de la Unión, sin contravenir a las bases siguientes deberá expedir leyes sobre el trabajo, las cuales regirán:</w:t>
      </w:r>
    </w:p>
    <w:p w14:paraId="7955F7AC"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A. </w:t>
      </w:r>
      <w:r w:rsidRPr="0044664C">
        <w:rPr>
          <w:rFonts w:ascii="Palatino Linotype" w:eastAsia="Calibri" w:hAnsi="Palatino Linotype" w:cs="Times New Roman"/>
          <w:i/>
          <w:sz w:val="22"/>
          <w:lang w:val="es-ES_tradnl"/>
        </w:rPr>
        <w:t>Entre los obreros, jornaleros, empleados domésticos, artesanos y de una manera general, todo contrato de trabajo:</w:t>
      </w:r>
    </w:p>
    <w:p w14:paraId="720B88E1"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p>
    <w:p w14:paraId="3F8F0245" w14:textId="77777777" w:rsidR="001D726F" w:rsidRPr="0044664C" w:rsidRDefault="001D726F" w:rsidP="001D726F">
      <w:pPr>
        <w:ind w:left="567" w:right="567"/>
        <w:jc w:val="both"/>
        <w:rPr>
          <w:rFonts w:ascii="Palatino Linotype" w:eastAsia="Calibri" w:hAnsi="Palatino Linotype" w:cs="Times New Roman"/>
          <w:i/>
          <w:sz w:val="22"/>
          <w:lang w:val="es-ES_tradnl"/>
        </w:rPr>
      </w:pPr>
    </w:p>
    <w:p w14:paraId="6C56E58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B.</w:t>
      </w:r>
      <w:r w:rsidRPr="0044664C">
        <w:rPr>
          <w:rFonts w:ascii="Palatino Linotype" w:eastAsia="Calibri" w:hAnsi="Palatino Linotype" w:cs="Times New Roman"/>
          <w:i/>
          <w:sz w:val="22"/>
          <w:lang w:val="es-ES_tradnl"/>
        </w:rPr>
        <w:t xml:space="preserve"> Entre los Poderes de la Unión y sus trabajadores:</w:t>
      </w:r>
    </w:p>
    <w:p w14:paraId="5CAFA143"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p>
    <w:p w14:paraId="58CA7D0D"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6B2C4345" w14:textId="162A6385" w:rsidR="001D726F"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De lo anterior se advierte que, tanto el Instituto Mexicano del Seguro Social (IMSS) y el Instituto del Fondo Nacional de la Vivienda para los Trabajadores (INFONAVIT), se encuentran regulados conforme al apartado </w:t>
      </w:r>
      <w:r w:rsidRPr="0044664C">
        <w:rPr>
          <w:rFonts w:ascii="Palatino Linotype" w:eastAsia="Calibri" w:hAnsi="Palatino Linotype" w:cs="Times New Roman"/>
          <w:b/>
          <w:lang w:val="es-ES_tradnl"/>
        </w:rPr>
        <w:t>A</w:t>
      </w:r>
      <w:r w:rsidRPr="0044664C">
        <w:rPr>
          <w:rFonts w:ascii="Palatino Linotype" w:eastAsia="Calibri" w:hAnsi="Palatino Linotype" w:cs="Times New Roman"/>
          <w:lang w:val="es-ES_tradnl"/>
        </w:rPr>
        <w:t xml:space="preserve"> del artículo citado, que regula las relaciones laborales entre particulares, empero el apartado que rige las relaciones labores de los servidores públicos corresponde al apartado </w:t>
      </w:r>
      <w:r w:rsidRPr="0044664C">
        <w:rPr>
          <w:rFonts w:ascii="Palatino Linotype" w:eastAsia="Calibri" w:hAnsi="Palatino Linotype" w:cs="Times New Roman"/>
          <w:b/>
          <w:lang w:val="es-ES_tradnl"/>
        </w:rPr>
        <w:t>B</w:t>
      </w:r>
      <w:r w:rsidRPr="0044664C">
        <w:rPr>
          <w:rFonts w:ascii="Palatino Linotype" w:eastAsia="Calibri" w:hAnsi="Palatino Linotype" w:cs="Times New Roman"/>
          <w:lang w:val="es-ES_tradnl"/>
        </w:rPr>
        <w:t>, hechas las precisiones anteriores, se procede en los términos siguientes:</w:t>
      </w:r>
    </w:p>
    <w:p w14:paraId="77834B92" w14:textId="77777777" w:rsidR="001D726F" w:rsidRPr="0044664C" w:rsidRDefault="001D726F" w:rsidP="001D726F">
      <w:pPr>
        <w:pStyle w:val="Prrafodelista"/>
        <w:spacing w:line="360" w:lineRule="auto"/>
        <w:ind w:left="0"/>
        <w:jc w:val="both"/>
        <w:rPr>
          <w:rFonts w:ascii="Palatino Linotype" w:eastAsia="Calibri" w:hAnsi="Palatino Linotype" w:cs="Times New Roman"/>
          <w:lang w:val="es-ES_tradnl"/>
        </w:rPr>
      </w:pPr>
    </w:p>
    <w:p w14:paraId="39DB9D01" w14:textId="201D6AE2" w:rsidR="001D726F"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lang w:val="es-ES_tradnl"/>
        </w:rPr>
        <w:lastRenderedPageBreak/>
        <w:t>En lo que corresponde a la opinión de cumplimiento del Servicio de Administración Tributaria (</w:t>
      </w:r>
      <w:r w:rsidRPr="0044664C">
        <w:rPr>
          <w:rFonts w:ascii="Palatino Linotype" w:eastAsia="Calibri" w:hAnsi="Palatino Linotype"/>
          <w:b/>
          <w:lang w:val="es-ES_tradnl"/>
        </w:rPr>
        <w:t>SAT)</w:t>
      </w:r>
      <w:r w:rsidRPr="0044664C">
        <w:rPr>
          <w:rFonts w:ascii="Palatino Linotype" w:eastAsia="Calibri" w:hAnsi="Palatino Linotype"/>
          <w:lang w:val="es-ES_tradnl"/>
        </w:rPr>
        <w:t xml:space="preserve">, partiremos que éste es un órgano desconcentrado de la Secretaría de Hacienda y Crédito Público (SHCP), siendo esta la máxima autoridad fiscal encargada de la determinación y recaudación de impuestos en México. En ese orden de ideas, </w:t>
      </w:r>
      <w:r w:rsidR="00451B95" w:rsidRPr="0044664C">
        <w:rPr>
          <w:rFonts w:ascii="Palatino Linotype" w:eastAsia="Calibri" w:hAnsi="Palatino Linotype"/>
          <w:lang w:val="es-ES_tradnl"/>
        </w:rPr>
        <w:t>resulta indispensable t</w:t>
      </w:r>
      <w:r w:rsidRPr="0044664C">
        <w:rPr>
          <w:rFonts w:ascii="Palatino Linotype" w:eastAsia="Calibri" w:hAnsi="Palatino Linotype"/>
          <w:lang w:val="es-ES_tradnl"/>
        </w:rPr>
        <w:t>raer a colación los artículos 27 apartado A, fracción VI, 29, 32-D último párrafo, 32-G del Código Fiscal de la Federación, así como los artículos</w:t>
      </w:r>
      <w:r w:rsidRPr="0044664C">
        <w:rPr>
          <w:rFonts w:ascii="Palatino Linotype" w:eastAsia="Calibri" w:hAnsi="Palatino Linotype" w:cs="Times New Roman"/>
          <w:lang w:val="es-ES_tradnl"/>
        </w:rPr>
        <w:t xml:space="preserve"> 94 fracción I y 96 de la Ley del Impuesto sobre la Renta</w:t>
      </w:r>
      <w:r w:rsidRPr="0044664C">
        <w:rPr>
          <w:rFonts w:ascii="Palatino Linotype" w:eastAsia="Calibri" w:hAnsi="Palatino Linotype"/>
          <w:lang w:val="es-ES_tradnl"/>
        </w:rPr>
        <w:t xml:space="preserve"> que señalan lo siguiente:</w:t>
      </w:r>
    </w:p>
    <w:p w14:paraId="3922FC64"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r w:rsidRPr="0044664C">
        <w:rPr>
          <w:rFonts w:ascii="Palatino Linotype" w:eastAsia="Calibri" w:hAnsi="Palatino Linotype" w:cs="Times New Roman"/>
          <w:b/>
          <w:i/>
          <w:sz w:val="22"/>
          <w:lang w:val="es-ES_tradnl"/>
        </w:rPr>
        <w:t xml:space="preserve">Artículo 27. </w:t>
      </w:r>
      <w:r w:rsidRPr="0044664C">
        <w:rPr>
          <w:rFonts w:ascii="Palatino Linotype" w:eastAsia="Calibri" w:hAnsi="Palatino Linotype" w:cs="Times New Roman"/>
          <w:i/>
          <w:sz w:val="22"/>
          <w:lang w:val="es-ES_tradnl"/>
        </w:rPr>
        <w:t>En materia del Registro Federal de Contribuyentes, se estará a lo siguiente:</w:t>
      </w:r>
    </w:p>
    <w:p w14:paraId="0E3957AE"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p>
    <w:p w14:paraId="48E56F66"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A.</w:t>
      </w:r>
      <w:r w:rsidRPr="0044664C">
        <w:rPr>
          <w:rFonts w:ascii="Palatino Linotype" w:eastAsia="Calibri" w:hAnsi="Palatino Linotype" w:cs="Times New Roman"/>
          <w:i/>
          <w:sz w:val="22"/>
          <w:lang w:val="es-ES_tradnl"/>
        </w:rPr>
        <w:t xml:space="preserve"> Sujetos y sus obligaciones específicas:</w:t>
      </w:r>
    </w:p>
    <w:p w14:paraId="24EF76F2"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p>
    <w:p w14:paraId="11B2E20E"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VI.</w:t>
      </w:r>
      <w:r w:rsidRPr="0044664C">
        <w:rPr>
          <w:rFonts w:ascii="Palatino Linotype" w:eastAsia="Calibri" w:hAnsi="Palatino Linotype" w:cs="Times New Roman"/>
          <w:i/>
          <w:sz w:val="22"/>
          <w:lang w:val="es-ES_tradnl"/>
        </w:rPr>
        <w:t xml:space="preserve"> Las unidades administrativas y los órganos administrativos desconcentrados de las dependencias y las demás áreas u órganos de la Federación, de las Entidades Federativas, </w:t>
      </w:r>
      <w:r w:rsidRPr="0044664C">
        <w:rPr>
          <w:rFonts w:ascii="Palatino Linotype" w:eastAsia="Calibri" w:hAnsi="Palatino Linotype" w:cs="Times New Roman"/>
          <w:i/>
          <w:sz w:val="22"/>
          <w:u w:val="single"/>
          <w:lang w:val="es-ES_tradnl"/>
        </w:rPr>
        <w:t>de los municipios</w:t>
      </w:r>
      <w:r w:rsidRPr="0044664C">
        <w:rPr>
          <w:rFonts w:ascii="Palatino Linotype" w:eastAsia="Calibri" w:hAnsi="Palatino Linotype" w:cs="Times New Roman"/>
          <w:i/>
          <w:sz w:val="22"/>
          <w:lang w:val="es-ES_tradnl"/>
        </w:rPr>
        <w:t xml:space="preserve">, de los organismos descentralizados y de los órganos constitucionales autónomos, </w:t>
      </w:r>
      <w:r w:rsidRPr="0044664C">
        <w:rPr>
          <w:rFonts w:ascii="Palatino Linotype" w:eastAsia="Calibri" w:hAnsi="Palatino Linotype" w:cs="Times New Roman"/>
          <w:i/>
          <w:sz w:val="22"/>
          <w:u w:val="single"/>
          <w:lang w:val="es-ES_tradnl"/>
        </w:rPr>
        <w:t>que cuenten con autorización del ente público al que pertenezcan, que tengan el carácter de retenedor</w:t>
      </w:r>
      <w:r w:rsidRPr="0044664C">
        <w:rPr>
          <w:rFonts w:ascii="Palatino Linotype" w:eastAsia="Calibri" w:hAnsi="Palatino Linotype" w:cs="Times New Roman"/>
          <w:i/>
          <w:sz w:val="22"/>
          <w:lang w:val="es-ES_tradnl"/>
        </w:rPr>
        <w:t xml:space="preserve"> o de contribuyente, de conformidad con las leyes fiscales, en forma separada del ente público al que pertenezcan, deberán dar cumplimiento a las obligaciones previstas en las fracciones I, II y III del apartado B del presente artículo</w:t>
      </w:r>
      <w:r w:rsidRPr="0044664C">
        <w:rPr>
          <w:rFonts w:ascii="Palatino Linotype" w:eastAsia="Calibri" w:hAnsi="Palatino Linotype" w:cs="Times New Roman"/>
          <w:i/>
          <w:sz w:val="22"/>
          <w:lang w:val="es-ES_tradnl"/>
        </w:rPr>
        <w:cr/>
      </w:r>
    </w:p>
    <w:p w14:paraId="1696F926"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Artículo 29.</w:t>
      </w:r>
      <w:r w:rsidRPr="0044664C">
        <w:rPr>
          <w:rFonts w:ascii="Palatino Linotype" w:eastAsia="Calibri" w:hAnsi="Palatino Linotype" w:cs="Times New Roman"/>
          <w:i/>
          <w:sz w:val="22"/>
          <w:lang w:val="es-ES_tradnl"/>
        </w:rPr>
        <w:t xml:space="preserve"> </w:t>
      </w:r>
      <w:r w:rsidRPr="0044664C">
        <w:rPr>
          <w:rFonts w:ascii="Palatino Linotype" w:eastAsia="Calibri" w:hAnsi="Palatino Linotype" w:cs="Times New Roman"/>
          <w:i/>
          <w:sz w:val="22"/>
          <w:u w:val="single"/>
          <w:lang w:val="es-ES_tradnl"/>
        </w:rPr>
        <w:t>Cuando las leyes fiscales establezcan la obligación de expedir comprobantes fiscales por los actos o actividades que realicen, por los ingresos que se perciban o por las retenciones de contribuciones que efectúen</w:t>
      </w:r>
      <w:r w:rsidRPr="0044664C">
        <w:rPr>
          <w:rFonts w:ascii="Palatino Linotype" w:eastAsia="Calibri" w:hAnsi="Palatino Linotype" w:cs="Times New Roman"/>
          <w:i/>
          <w:sz w:val="22"/>
          <w:lang w:val="es-ES_tradnl"/>
        </w:rPr>
        <w:t xml:space="preserve">, los contribuyentes deberán emitirlos mediante documentos digitales a través de la página de Internet del Servicio de Administración Tributaria. Las personas que adquieran bienes, disfruten de su uso o </w:t>
      </w:r>
      <w:r w:rsidRPr="0044664C">
        <w:rPr>
          <w:rFonts w:ascii="Palatino Linotype" w:eastAsia="Calibri" w:hAnsi="Palatino Linotype" w:cs="Times New Roman"/>
          <w:i/>
          <w:sz w:val="22"/>
          <w:lang w:val="es-ES_tradnl"/>
        </w:rPr>
        <w:lastRenderedPageBreak/>
        <w:t>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14:paraId="38E0D3EA"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Los contribuyentes a que se refiere el párrafo anterior deberán cumplir con las obligaciones siguientes:</w:t>
      </w:r>
    </w:p>
    <w:p w14:paraId="242E78D3"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 Contar con un certificado de firma electrónica avanzada vigente, tener obligaciones fiscales en el Registro Federal de Contribuyentes y cumplir con los requisitos que determine el Servicio de Administración Tributaria mediante las reglas de carácter general.</w:t>
      </w:r>
    </w:p>
    <w:p w14:paraId="25DDEEB3"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II. Tramitar ante el Servicio de Administración Tributaria el certificado para el uso de los sellos digitales.</w:t>
      </w:r>
    </w:p>
    <w:p w14:paraId="4E1B1DC5"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151F91E"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14:paraId="40CEB29D"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La tramitación de un certificado de sello digital sólo podrá efectuarse mediante formato electrónico que cuente con la firma electrónica avanzada de la persona solicitante.</w:t>
      </w:r>
    </w:p>
    <w:p w14:paraId="54A70C26"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lastRenderedPageBreak/>
        <w:t>III.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14:paraId="2789EE50"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IV.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14:paraId="71884B1A"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a)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14:paraId="14B60EB2"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b) Asignar el folio del comprobante fiscal digital.</w:t>
      </w:r>
    </w:p>
    <w:p w14:paraId="275E8C05"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 xml:space="preserve">c) Incorporar el sello digital del Servicio de Administración Tributaria </w:t>
      </w:r>
    </w:p>
    <w:p w14:paraId="712E6EFC"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V.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14:paraId="1D64AB37"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VI. Cumplir con las especificaciones que en materia de informática determine el Servicio de Administración Tributaria mediante reglas de carácter general.</w:t>
      </w:r>
    </w:p>
    <w:p w14:paraId="3A092596"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 xml:space="preserve">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w:t>
      </w:r>
      <w:r w:rsidRPr="0044664C">
        <w:rPr>
          <w:rFonts w:ascii="Palatino Linotype" w:eastAsia="Calibri" w:hAnsi="Palatino Linotype" w:cs="Times New Roman"/>
          <w:i/>
          <w:sz w:val="22"/>
          <w:lang w:val="es-ES_tradnl"/>
        </w:rPr>
        <w:lastRenderedPageBreak/>
        <w:t>certificado que ampare el sello digital se encontraba vigente y registrado en dicho órgano desconcentrado.</w:t>
      </w:r>
    </w:p>
    <w:p w14:paraId="0BF3C5B6"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14:paraId="21F47EE8"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14:paraId="3BB54F11"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14:paraId="35A70F46" w14:textId="77777777" w:rsidR="001D726F" w:rsidRPr="0044664C" w:rsidRDefault="001D726F" w:rsidP="00451B95">
      <w:pPr>
        <w:spacing w:line="360" w:lineRule="auto"/>
        <w:ind w:left="567" w:right="567"/>
        <w:jc w:val="both"/>
        <w:rPr>
          <w:rFonts w:ascii="Palatino Linotype" w:eastAsia="Calibri" w:hAnsi="Palatino Linotype" w:cs="Times New Roman"/>
          <w:b/>
          <w:i/>
          <w:sz w:val="22"/>
          <w:lang w:val="es-ES_tradnl"/>
        </w:rPr>
      </w:pPr>
    </w:p>
    <w:p w14:paraId="6501D0EF"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Artículo 32-G.</w:t>
      </w:r>
      <w:r w:rsidRPr="0044664C">
        <w:rPr>
          <w:rFonts w:ascii="Palatino Linotype" w:eastAsia="Calibri" w:hAnsi="Palatino Linotype" w:cs="Times New Roman"/>
          <w:i/>
          <w:sz w:val="22"/>
          <w:lang w:val="es-ES_tradnl"/>
        </w:rPr>
        <w:t xml:space="preserve"> La Federación, las Entidades Federativas, el Distrito Federal, y sus Organismos Descentralizados, </w:t>
      </w:r>
      <w:r w:rsidRPr="0044664C">
        <w:rPr>
          <w:rFonts w:ascii="Palatino Linotype" w:eastAsia="Calibri" w:hAnsi="Palatino Linotype" w:cs="Times New Roman"/>
          <w:i/>
          <w:sz w:val="22"/>
          <w:u w:val="single"/>
          <w:lang w:val="es-ES_tradnl"/>
        </w:rPr>
        <w:t>así como los Municipios</w:t>
      </w:r>
      <w:r w:rsidRPr="0044664C">
        <w:rPr>
          <w:rFonts w:ascii="Palatino Linotype" w:eastAsia="Calibri" w:hAnsi="Palatino Linotype" w:cs="Times New Roman"/>
          <w:i/>
          <w:sz w:val="22"/>
          <w:lang w:val="es-ES_tradnl"/>
        </w:rPr>
        <w:t>, tendrán la obligación de presentar ante las autoridades fiscales, a través de los medios y formatos electrónicos que señale el Servicio de Administración, la información relativa a:</w:t>
      </w:r>
    </w:p>
    <w:p w14:paraId="11B95F3B"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lastRenderedPageBreak/>
        <w:t xml:space="preserve">I. </w:t>
      </w:r>
      <w:r w:rsidRPr="0044664C">
        <w:rPr>
          <w:rFonts w:ascii="Palatino Linotype" w:eastAsia="Calibri" w:hAnsi="Palatino Linotype" w:cs="Times New Roman"/>
          <w:i/>
          <w:sz w:val="22"/>
          <w:u w:val="single"/>
          <w:lang w:val="es-ES_tradnl"/>
        </w:rPr>
        <w:t>Las personas a las que en el mes inmediato anterior les hubieren efectuado retenciones de impuesto sobre la renta</w:t>
      </w:r>
      <w:r w:rsidRPr="0044664C">
        <w:rPr>
          <w:rFonts w:ascii="Palatino Linotype" w:eastAsia="Calibri" w:hAnsi="Palatino Linotype" w:cs="Times New Roman"/>
          <w:i/>
          <w:sz w:val="22"/>
          <w:lang w:val="es-ES_tradnl"/>
        </w:rPr>
        <w:t>, así como de los residentes en el extranjero a los que les hayan efectuado pagos de acuerdo con lo previsto en el Título V de la Ley del Impuesto sobre la Renta.</w:t>
      </w:r>
    </w:p>
    <w:p w14:paraId="0F871E52"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II. Los proveedores a los que les hubiere efectuado pagos, desglosando el valor de los actos o actividades por tasa a la cual trasladaron o les fue trasladado el impuesto al valor agregado y el impuesto especial sobre producción y servicios, incluyendo actividades por las que el contribuyente no está obligado al pago.</w:t>
      </w:r>
    </w:p>
    <w:p w14:paraId="4DA2F8FE" w14:textId="77777777" w:rsidR="001D726F" w:rsidRPr="0044664C" w:rsidRDefault="001D726F" w:rsidP="00451B95">
      <w:pPr>
        <w:spacing w:line="360" w:lineRule="auto"/>
        <w:ind w:left="567" w:right="567"/>
        <w:jc w:val="both"/>
        <w:rPr>
          <w:rFonts w:ascii="Palatino Linotype" w:eastAsia="Calibri" w:hAnsi="Palatino Linotype" w:cs="Times New Roman"/>
          <w:sz w:val="22"/>
          <w:lang w:val="es-ES_tradnl"/>
        </w:rPr>
      </w:pPr>
      <w:r w:rsidRPr="0044664C">
        <w:rPr>
          <w:rFonts w:ascii="Palatino Linotype" w:eastAsia="Calibri" w:hAnsi="Palatino Linotype" w:cs="Times New Roman"/>
          <w:i/>
          <w:sz w:val="22"/>
          <w:lang w:val="es-ES_tradnl"/>
        </w:rPr>
        <w:t>La información a que se refiere el párrafo anterior se deberá presentar a más tardar el día 17 del mes posterior al que corresponda dicha información”</w:t>
      </w:r>
    </w:p>
    <w:p w14:paraId="003713E0" w14:textId="77777777" w:rsidR="001D726F" w:rsidRPr="0044664C" w:rsidRDefault="001D726F" w:rsidP="00451B95">
      <w:pPr>
        <w:spacing w:line="360" w:lineRule="auto"/>
        <w:jc w:val="both"/>
        <w:rPr>
          <w:rFonts w:ascii="Palatino Linotype" w:eastAsia="Calibri" w:hAnsi="Palatino Linotype" w:cs="Times New Roman"/>
          <w:sz w:val="22"/>
          <w:lang w:val="es-ES_tradnl"/>
        </w:rPr>
      </w:pPr>
    </w:p>
    <w:p w14:paraId="5C02258E" w14:textId="77777777" w:rsidR="001D726F" w:rsidRPr="0044664C" w:rsidRDefault="001D726F" w:rsidP="00451B95">
      <w:pPr>
        <w:spacing w:line="360" w:lineRule="auto"/>
        <w:ind w:left="567" w:right="567"/>
        <w:jc w:val="center"/>
        <w:rPr>
          <w:rFonts w:ascii="Palatino Linotype" w:eastAsia="Calibri" w:hAnsi="Palatino Linotype" w:cs="Times New Roman"/>
          <w:b/>
          <w:i/>
          <w:sz w:val="22"/>
          <w:lang w:val="es-ES_tradnl"/>
        </w:rPr>
      </w:pPr>
      <w:r w:rsidRPr="0044664C">
        <w:rPr>
          <w:rFonts w:ascii="Palatino Linotype" w:eastAsia="Calibri" w:hAnsi="Palatino Linotype" w:cs="Times New Roman"/>
          <w:b/>
          <w:i/>
          <w:sz w:val="22"/>
          <w:lang w:val="es-ES_tradnl"/>
        </w:rPr>
        <w:t>Ley del Impuesto sobre la Renta</w:t>
      </w:r>
    </w:p>
    <w:p w14:paraId="5967A6BB" w14:textId="77777777" w:rsidR="001D726F" w:rsidRPr="0044664C" w:rsidRDefault="001D726F" w:rsidP="00451B95">
      <w:pPr>
        <w:spacing w:line="360" w:lineRule="auto"/>
        <w:ind w:left="567" w:right="567"/>
        <w:jc w:val="center"/>
        <w:rPr>
          <w:rFonts w:ascii="Palatino Linotype" w:eastAsia="Calibri" w:hAnsi="Palatino Linotype" w:cs="Times New Roman"/>
          <w:b/>
          <w:i/>
          <w:sz w:val="22"/>
          <w:lang w:val="es-ES_tradnl"/>
        </w:rPr>
      </w:pPr>
    </w:p>
    <w:p w14:paraId="78743C9B" w14:textId="77777777" w:rsidR="001D726F" w:rsidRPr="0044664C" w:rsidRDefault="001D726F" w:rsidP="00451B95">
      <w:pPr>
        <w:spacing w:line="360" w:lineRule="auto"/>
        <w:ind w:left="567" w:right="567"/>
        <w:jc w:val="center"/>
        <w:rPr>
          <w:rFonts w:ascii="Palatino Linotype" w:eastAsia="Calibri" w:hAnsi="Palatino Linotype" w:cs="Times New Roman"/>
          <w:b/>
          <w:i/>
          <w:sz w:val="22"/>
          <w:lang w:val="es-ES_tradnl"/>
        </w:rPr>
      </w:pPr>
      <w:r w:rsidRPr="0044664C">
        <w:rPr>
          <w:rFonts w:ascii="Palatino Linotype" w:eastAsia="Calibri" w:hAnsi="Palatino Linotype" w:cs="Times New Roman"/>
          <w:b/>
          <w:i/>
          <w:sz w:val="22"/>
          <w:lang w:val="es-ES_tradnl"/>
        </w:rPr>
        <w:t>CAPÍTULO I</w:t>
      </w:r>
    </w:p>
    <w:p w14:paraId="1E45FCFF" w14:textId="77777777" w:rsidR="001D726F" w:rsidRPr="0044664C" w:rsidRDefault="001D726F" w:rsidP="00451B95">
      <w:pPr>
        <w:spacing w:line="360" w:lineRule="auto"/>
        <w:ind w:left="567" w:right="567"/>
        <w:jc w:val="center"/>
        <w:rPr>
          <w:rFonts w:ascii="Palatino Linotype" w:eastAsia="Calibri" w:hAnsi="Palatino Linotype" w:cs="Times New Roman"/>
          <w:b/>
          <w:i/>
          <w:sz w:val="22"/>
          <w:lang w:val="es-ES_tradnl"/>
        </w:rPr>
      </w:pPr>
      <w:r w:rsidRPr="0044664C">
        <w:rPr>
          <w:rFonts w:ascii="Palatino Linotype" w:eastAsia="Calibri" w:hAnsi="Palatino Linotype" w:cs="Times New Roman"/>
          <w:b/>
          <w:i/>
          <w:sz w:val="22"/>
          <w:lang w:val="es-ES_tradnl"/>
        </w:rPr>
        <w:t xml:space="preserve">DE LOS INGRESOS POR SALARIOS Y EN GENERAL POR LA </w:t>
      </w:r>
    </w:p>
    <w:p w14:paraId="7E0791AF" w14:textId="77777777" w:rsidR="001D726F" w:rsidRPr="0044664C" w:rsidRDefault="001D726F" w:rsidP="00451B95">
      <w:pPr>
        <w:spacing w:line="360" w:lineRule="auto"/>
        <w:ind w:left="567" w:right="567"/>
        <w:jc w:val="center"/>
        <w:rPr>
          <w:rFonts w:ascii="Palatino Linotype" w:eastAsia="Calibri" w:hAnsi="Palatino Linotype" w:cs="Times New Roman"/>
          <w:b/>
          <w:i/>
          <w:sz w:val="22"/>
          <w:lang w:val="es-ES_tradnl"/>
        </w:rPr>
      </w:pPr>
      <w:r w:rsidRPr="0044664C">
        <w:rPr>
          <w:rFonts w:ascii="Palatino Linotype" w:eastAsia="Calibri" w:hAnsi="Palatino Linotype" w:cs="Times New Roman"/>
          <w:b/>
          <w:i/>
          <w:sz w:val="22"/>
          <w:lang w:val="es-ES_tradnl"/>
        </w:rPr>
        <w:t>PRESTACIÓN DE UN SERVICIO PERSONAL SUBORDINADO</w:t>
      </w:r>
    </w:p>
    <w:p w14:paraId="036CD89E"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p>
    <w:p w14:paraId="01BEEA90"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Artículo 94. </w:t>
      </w:r>
      <w:r w:rsidRPr="0044664C">
        <w:rPr>
          <w:rFonts w:ascii="Palatino Linotype" w:eastAsia="Calibri" w:hAnsi="Palatino Linotype" w:cs="Times New Roman"/>
          <w:i/>
          <w:sz w:val="22"/>
          <w:u w:val="single"/>
          <w:lang w:val="es-ES_tradnl"/>
        </w:rPr>
        <w:t>Se consideran ingresos por la prestación de un servicio personal subordinado</w:t>
      </w:r>
      <w:r w:rsidRPr="0044664C">
        <w:rPr>
          <w:rFonts w:ascii="Palatino Linotype" w:eastAsia="Calibri" w:hAnsi="Palatino Linotype" w:cs="Times New Roman"/>
          <w:i/>
          <w:sz w:val="22"/>
          <w:lang w:val="es-ES_tradnl"/>
        </w:rPr>
        <w:t>,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14:paraId="14393C87"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I. </w:t>
      </w:r>
      <w:r w:rsidRPr="0044664C">
        <w:rPr>
          <w:rFonts w:ascii="Palatino Linotype" w:eastAsia="Calibri" w:hAnsi="Palatino Linotype" w:cs="Times New Roman"/>
          <w:i/>
          <w:sz w:val="22"/>
          <w:lang w:val="es-ES_tradnl"/>
        </w:rPr>
        <w:t xml:space="preserve">Las remuneraciones y demás prestaciones, obtenidas por los funcionarios y trabajadores de la Federación, de las entidades federativas y de </w:t>
      </w:r>
      <w:r w:rsidRPr="0044664C">
        <w:rPr>
          <w:rFonts w:ascii="Palatino Linotype" w:eastAsia="Calibri" w:hAnsi="Palatino Linotype" w:cs="Times New Roman"/>
          <w:i/>
          <w:sz w:val="22"/>
          <w:u w:val="single"/>
          <w:lang w:val="es-ES_tradnl"/>
        </w:rPr>
        <w:t>los municipios</w:t>
      </w:r>
      <w:r w:rsidRPr="0044664C">
        <w:rPr>
          <w:rFonts w:ascii="Palatino Linotype" w:eastAsia="Calibri" w:hAnsi="Palatino Linotype" w:cs="Times New Roman"/>
          <w:i/>
          <w:sz w:val="22"/>
          <w:lang w:val="es-ES_tradnl"/>
        </w:rPr>
        <w:t>, aun cuando sean por concepto de gastos no sujetos a comprobación, así como los obtenidos por los miembros de las fuerzas armadas.</w:t>
      </w:r>
    </w:p>
    <w:p w14:paraId="72D3D2F2"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p>
    <w:p w14:paraId="43507ED5" w14:textId="77777777" w:rsidR="001D726F" w:rsidRPr="0044664C" w:rsidRDefault="001D726F" w:rsidP="00451B95">
      <w:pPr>
        <w:spacing w:line="360" w:lineRule="auto"/>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lastRenderedPageBreak/>
        <w:t xml:space="preserve">Artículo 96. </w:t>
      </w:r>
      <w:r w:rsidRPr="0044664C">
        <w:rPr>
          <w:rFonts w:ascii="Palatino Linotype" w:eastAsia="Calibri" w:hAnsi="Palatino Linotype" w:cs="Times New Roman"/>
          <w:i/>
          <w:sz w:val="22"/>
          <w:lang w:val="es-ES_tradnl"/>
        </w:rPr>
        <w:t>Quienes hagan pagos por los conceptos a que se refiere este Capítulo e</w:t>
      </w:r>
      <w:r w:rsidRPr="0044664C">
        <w:rPr>
          <w:rFonts w:ascii="Palatino Linotype" w:eastAsia="Calibri" w:hAnsi="Palatino Linotype" w:cs="Times New Roman"/>
          <w:i/>
          <w:sz w:val="22"/>
          <w:u w:val="single"/>
          <w:lang w:val="es-ES_tradnl"/>
        </w:rPr>
        <w:t>stán obligados a efectuar retenciones y enteros mensuales que tendrán el carácter de pagos provisionales a cuenta del impuesto anual.</w:t>
      </w:r>
      <w:r w:rsidRPr="0044664C">
        <w:rPr>
          <w:rFonts w:ascii="Palatino Linotype" w:eastAsia="Calibri" w:hAnsi="Palatino Linotype" w:cs="Times New Roman"/>
          <w:i/>
          <w:sz w:val="22"/>
          <w:lang w:val="es-ES_tradnl"/>
        </w:rPr>
        <w:t xml:space="preserve"> No se efectuará retención a las personas que en el mes únicamente perciban un salario mínimo general correspondiente al área geográfica del contribuyente.</w:t>
      </w:r>
    </w:p>
    <w:p w14:paraId="021E8108" w14:textId="77777777" w:rsidR="001D726F" w:rsidRPr="0044664C" w:rsidRDefault="001D726F" w:rsidP="00451B95">
      <w:pPr>
        <w:spacing w:line="360" w:lineRule="auto"/>
        <w:ind w:left="567" w:right="567"/>
        <w:jc w:val="right"/>
        <w:rPr>
          <w:rFonts w:ascii="Palatino Linotype" w:eastAsia="Calibri" w:hAnsi="Palatino Linotype" w:cs="Times New Roman"/>
          <w:sz w:val="22"/>
          <w:lang w:val="es-ES_tradnl"/>
        </w:rPr>
      </w:pPr>
      <w:r w:rsidRPr="0044664C">
        <w:rPr>
          <w:rFonts w:ascii="Palatino Linotype" w:eastAsia="Calibri" w:hAnsi="Palatino Linotype" w:cs="Times New Roman"/>
          <w:sz w:val="22"/>
          <w:lang w:val="es-ES_tradnl"/>
        </w:rPr>
        <w:t>(Énfasis añadido)</w:t>
      </w:r>
    </w:p>
    <w:p w14:paraId="0AD4B8DE" w14:textId="77777777" w:rsidR="001D726F" w:rsidRPr="0044664C" w:rsidRDefault="001D726F" w:rsidP="001D726F">
      <w:pPr>
        <w:tabs>
          <w:tab w:val="left" w:pos="567"/>
        </w:tabs>
        <w:spacing w:line="360" w:lineRule="auto"/>
        <w:jc w:val="both"/>
        <w:rPr>
          <w:rFonts w:ascii="Palatino Linotype" w:eastAsia="Calibri" w:hAnsi="Palatino Linotype" w:cs="Arial"/>
        </w:rPr>
      </w:pPr>
    </w:p>
    <w:p w14:paraId="3EA948D6" w14:textId="34F5DAD0" w:rsidR="00451B95" w:rsidRPr="0044664C" w:rsidRDefault="001D726F" w:rsidP="001D726F">
      <w:pPr>
        <w:pStyle w:val="Prrafodelista"/>
        <w:numPr>
          <w:ilvl w:val="0"/>
          <w:numId w:val="1"/>
        </w:numPr>
        <w:tabs>
          <w:tab w:val="left" w:pos="567"/>
        </w:tabs>
        <w:spacing w:line="360" w:lineRule="auto"/>
        <w:jc w:val="both"/>
        <w:rPr>
          <w:rFonts w:ascii="Palatino Linotype" w:eastAsia="Calibri" w:hAnsi="Palatino Linotype" w:cs="Arial"/>
        </w:rPr>
      </w:pPr>
      <w:r w:rsidRPr="0044664C">
        <w:rPr>
          <w:rFonts w:ascii="Palatino Linotype" w:eastAsia="Calibri" w:hAnsi="Palatino Linotype" w:cs="Times New Roman"/>
          <w:lang w:val="es-ES_tradnl"/>
        </w:rPr>
        <w:t>De conformidad con los artículos citados, se advierte que los Municipios</w:t>
      </w:r>
      <w:r w:rsidR="00451B95" w:rsidRPr="0044664C">
        <w:rPr>
          <w:rFonts w:ascii="Palatino Linotype" w:eastAsia="Calibri" w:hAnsi="Palatino Linotype" w:cs="Times New Roman"/>
          <w:lang w:val="es-ES_tradnl"/>
        </w:rPr>
        <w:t>,</w:t>
      </w:r>
      <w:r w:rsidRPr="0044664C">
        <w:rPr>
          <w:rFonts w:ascii="Palatino Linotype" w:eastAsia="Calibri" w:hAnsi="Palatino Linotype" w:cs="Times New Roman"/>
          <w:lang w:val="es-ES_tradnl"/>
        </w:rPr>
        <w:t xml:space="preserve">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genera los Comprobantes Fiscales Digitales por Internet (CFDI), acciones que encuadran en las hipótesis jurídicas citadas, en su carácter de retenedores del impuesto sobre la renta, por lo que, se encuentran obligados de presentar ante la Autoridad Fiscal (SAT), la información relativa de las personas a las que les fue efectuada dicha retención, circunstancia que al encontrarse sujeta a la rendición de cuentas de la administración pública, resulta de interés a la sociedad el conocer si se encuentra al corrien</w:t>
      </w:r>
      <w:r w:rsidR="00451B95" w:rsidRPr="0044664C">
        <w:rPr>
          <w:rFonts w:ascii="Palatino Linotype" w:eastAsia="Calibri" w:hAnsi="Palatino Linotype" w:cs="Times New Roman"/>
          <w:lang w:val="es-ES_tradnl"/>
        </w:rPr>
        <w:t>te en sus obligaciones fiscales.</w:t>
      </w:r>
    </w:p>
    <w:p w14:paraId="0AE97DFD" w14:textId="77777777" w:rsidR="00451B95" w:rsidRPr="0044664C" w:rsidRDefault="00451B95" w:rsidP="00451B95">
      <w:pPr>
        <w:pStyle w:val="Prrafodelista"/>
        <w:tabs>
          <w:tab w:val="left" w:pos="567"/>
        </w:tabs>
        <w:spacing w:line="360" w:lineRule="auto"/>
        <w:ind w:left="0"/>
        <w:jc w:val="both"/>
        <w:rPr>
          <w:rFonts w:ascii="Palatino Linotype" w:eastAsia="Calibri" w:hAnsi="Palatino Linotype" w:cs="Arial"/>
        </w:rPr>
      </w:pPr>
    </w:p>
    <w:p w14:paraId="100533F9" w14:textId="293106CC" w:rsidR="00451B95" w:rsidRPr="0044664C" w:rsidRDefault="00451B95" w:rsidP="001D726F">
      <w:pPr>
        <w:pStyle w:val="Prrafodelista"/>
        <w:numPr>
          <w:ilvl w:val="0"/>
          <w:numId w:val="1"/>
        </w:numPr>
        <w:tabs>
          <w:tab w:val="left" w:pos="567"/>
        </w:tabs>
        <w:spacing w:line="360" w:lineRule="auto"/>
        <w:jc w:val="both"/>
        <w:rPr>
          <w:rFonts w:ascii="Palatino Linotype" w:eastAsia="Calibri" w:hAnsi="Palatino Linotype" w:cs="Arial"/>
        </w:rPr>
      </w:pPr>
      <w:r w:rsidRPr="0044664C">
        <w:rPr>
          <w:rFonts w:ascii="Palatino Linotype" w:eastAsia="Calibri" w:hAnsi="Palatino Linotype" w:cs="Times New Roman"/>
          <w:lang w:val="es-ES_tradnl"/>
        </w:rPr>
        <w:t>El Sujeto Obligado remitió el documento que contiene la opinión del cumplimiento de obligaciones fiscales del Servicio de Administración Tributaria, por lo que, con dicha información colma en su totalidad el requerimiento planteado por el particular.</w:t>
      </w:r>
    </w:p>
    <w:p w14:paraId="6039481E" w14:textId="77777777" w:rsidR="00451B95" w:rsidRPr="0044664C" w:rsidRDefault="00451B95" w:rsidP="00451B95">
      <w:pPr>
        <w:pStyle w:val="Prrafodelista"/>
        <w:rPr>
          <w:rFonts w:ascii="Palatino Linotype" w:eastAsia="Calibri" w:hAnsi="Palatino Linotype" w:cs="Times New Roman"/>
          <w:lang w:val="es-ES_tradnl"/>
        </w:rPr>
      </w:pPr>
    </w:p>
    <w:p w14:paraId="3E576A3D" w14:textId="77777777" w:rsidR="00451B95" w:rsidRPr="0044664C" w:rsidRDefault="00451B95" w:rsidP="00451B95">
      <w:pPr>
        <w:pStyle w:val="Prrafodelista"/>
        <w:tabs>
          <w:tab w:val="left" w:pos="567"/>
        </w:tabs>
        <w:spacing w:line="360" w:lineRule="auto"/>
        <w:ind w:left="0"/>
        <w:jc w:val="both"/>
        <w:rPr>
          <w:rFonts w:ascii="Palatino Linotype" w:eastAsia="Calibri" w:hAnsi="Palatino Linotype" w:cs="Arial"/>
        </w:rPr>
      </w:pPr>
    </w:p>
    <w:p w14:paraId="526FA52F" w14:textId="77777777" w:rsidR="00451B95" w:rsidRPr="0044664C" w:rsidRDefault="001D726F" w:rsidP="001D726F">
      <w:pPr>
        <w:pStyle w:val="Prrafodelista"/>
        <w:numPr>
          <w:ilvl w:val="0"/>
          <w:numId w:val="1"/>
        </w:numPr>
        <w:tabs>
          <w:tab w:val="left" w:pos="567"/>
        </w:tabs>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Respecto a la opinión de cumplimiento del Instituto Mexicano del Seguro Social (</w:t>
      </w:r>
      <w:r w:rsidRPr="0044664C">
        <w:rPr>
          <w:rFonts w:ascii="Palatino Linotype" w:eastAsia="Calibri" w:hAnsi="Palatino Linotype" w:cs="Times New Roman"/>
          <w:b/>
          <w:lang w:val="es-ES_tradnl"/>
        </w:rPr>
        <w:t>IMSS)</w:t>
      </w:r>
      <w:r w:rsidRPr="0044664C">
        <w:rPr>
          <w:rFonts w:ascii="Palatino Linotype" w:eastAsia="Calibri" w:hAnsi="Palatino Linotype" w:cs="Times New Roman"/>
          <w:lang w:val="es-ES_tradnl"/>
        </w:rPr>
        <w:t>, partiremos que de conformidad con el artículo 5 de la Ley del Seguro Social</w:t>
      </w:r>
      <w:r w:rsidRPr="0044664C">
        <w:rPr>
          <w:rStyle w:val="Refdenotaalpie"/>
          <w:rFonts w:ascii="Palatino Linotype" w:eastAsia="Calibri" w:hAnsi="Palatino Linotype" w:cs="Times New Roman"/>
          <w:lang w:val="es-ES_tradnl"/>
        </w:rPr>
        <w:footnoteReference w:id="6"/>
      </w:r>
      <w:r w:rsidRPr="0044664C">
        <w:rPr>
          <w:rFonts w:ascii="Palatino Linotype" w:eastAsia="Calibri" w:hAnsi="Palatino Linotype" w:cs="Times New Roman"/>
          <w:lang w:val="es-ES_tradnl"/>
        </w:rPr>
        <w:t xml:space="preserve">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25065757" w14:textId="77777777" w:rsidR="00451B95" w:rsidRPr="0044664C" w:rsidRDefault="00451B95" w:rsidP="00451B95">
      <w:pPr>
        <w:pStyle w:val="Prrafodelista"/>
        <w:tabs>
          <w:tab w:val="left" w:pos="567"/>
        </w:tabs>
        <w:spacing w:line="360" w:lineRule="auto"/>
        <w:ind w:left="0"/>
        <w:jc w:val="both"/>
        <w:rPr>
          <w:rFonts w:ascii="Palatino Linotype" w:eastAsia="Calibri" w:hAnsi="Palatino Linotype" w:cs="Times New Roman"/>
          <w:lang w:val="es-ES_tradnl"/>
        </w:rPr>
      </w:pPr>
    </w:p>
    <w:p w14:paraId="30526E0C" w14:textId="2020CA87" w:rsidR="001D726F" w:rsidRPr="0044664C" w:rsidRDefault="001D726F" w:rsidP="001D726F">
      <w:pPr>
        <w:pStyle w:val="Prrafodelista"/>
        <w:numPr>
          <w:ilvl w:val="0"/>
          <w:numId w:val="1"/>
        </w:numPr>
        <w:tabs>
          <w:tab w:val="left" w:pos="567"/>
        </w:tabs>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w:t>
      </w:r>
      <w:proofErr w:type="spellStart"/>
      <w:r w:rsidRPr="0044664C">
        <w:rPr>
          <w:rFonts w:ascii="Palatino Linotype" w:eastAsia="Calibri" w:hAnsi="Palatino Linotype" w:cs="Times New Roman"/>
          <w:lang w:val="es-ES_tradnl"/>
        </w:rPr>
        <w:t>ISSEMyM</w:t>
      </w:r>
      <w:proofErr w:type="spellEnd"/>
      <w:r w:rsidRPr="0044664C">
        <w:rPr>
          <w:rFonts w:ascii="Palatino Linotype" w:eastAsia="Calibri" w:hAnsi="Palatino Linotype" w:cs="Times New Roman"/>
          <w:lang w:val="es-ES_tradnl"/>
        </w:rPr>
        <w:t>), se insertan para mayor referencia los artículos a continuación:</w:t>
      </w:r>
    </w:p>
    <w:p w14:paraId="655483EB"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7655CC19"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lastRenderedPageBreak/>
        <w:t>“</w:t>
      </w:r>
      <w:r w:rsidRPr="0044664C">
        <w:rPr>
          <w:rFonts w:ascii="Palatino Linotype" w:eastAsia="Calibri" w:hAnsi="Palatino Linotype" w:cs="Times New Roman"/>
          <w:b/>
          <w:i/>
          <w:sz w:val="22"/>
          <w:lang w:val="es-ES_tradnl"/>
        </w:rPr>
        <w:t xml:space="preserve">ARTICULO 1.- </w:t>
      </w:r>
      <w:r w:rsidRPr="0044664C">
        <w:rPr>
          <w:rFonts w:ascii="Palatino Linotype" w:eastAsia="Calibri" w:hAnsi="Palatino Linotype" w:cs="Times New Roman"/>
          <w:i/>
          <w:sz w:val="22"/>
          <w:lang w:val="es-ES_tradnl"/>
        </w:rPr>
        <w:t>La presente ley es de orden público e interés general y tiene por objeto regular el régimen de seguridad social en favor de los servidores públicos del estado y municipios, así como de sus organismos auxiliares y fideicomisos públicos.</w:t>
      </w:r>
    </w:p>
    <w:p w14:paraId="5483D357" w14:textId="77777777" w:rsidR="001D726F" w:rsidRPr="0044664C" w:rsidRDefault="001D726F" w:rsidP="001D726F">
      <w:pPr>
        <w:ind w:left="567" w:right="567"/>
        <w:jc w:val="both"/>
        <w:rPr>
          <w:rFonts w:ascii="Palatino Linotype" w:eastAsia="Calibri" w:hAnsi="Palatino Linotype" w:cs="Times New Roman"/>
          <w:i/>
          <w:sz w:val="22"/>
          <w:lang w:val="es-ES_tradnl"/>
        </w:rPr>
      </w:pPr>
    </w:p>
    <w:p w14:paraId="604F9EF9"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ARTICULO 2.- </w:t>
      </w:r>
      <w:r w:rsidRPr="0044664C">
        <w:rPr>
          <w:rFonts w:ascii="Palatino Linotype" w:eastAsia="Calibri" w:hAnsi="Palatino Linotype" w:cs="Times New Roman"/>
          <w:i/>
          <w:sz w:val="22"/>
          <w:lang w:val="es-ES_tradnl"/>
        </w:rPr>
        <w:t>La aplicación y cumplimiento del régimen de seguridad social que regula esta ley, le corresponde al Instituto de Seguridad Social del Estado de México y Municipios, organismo público descentralizado con personalidad jurídica y patrimonio propios.</w:t>
      </w:r>
      <w:r w:rsidRPr="0044664C">
        <w:rPr>
          <w:rFonts w:ascii="Palatino Linotype" w:eastAsia="Calibri" w:hAnsi="Palatino Linotype" w:cs="Times New Roman"/>
          <w:i/>
          <w:sz w:val="22"/>
          <w:lang w:val="es-ES_tradnl"/>
        </w:rPr>
        <w:cr/>
      </w:r>
    </w:p>
    <w:p w14:paraId="6992A5A6"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ARTÍCULO 3.-</w:t>
      </w:r>
      <w:r w:rsidRPr="0044664C">
        <w:rPr>
          <w:rFonts w:ascii="Palatino Linotype" w:eastAsia="Calibri" w:hAnsi="Palatino Linotype" w:cs="Times New Roman"/>
          <w:i/>
          <w:sz w:val="22"/>
          <w:lang w:val="es-ES_tradnl"/>
        </w:rPr>
        <w:t xml:space="preserve"> Son sujetos de esta ley:</w:t>
      </w:r>
    </w:p>
    <w:p w14:paraId="39E9C06D"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5787D76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II. Los servidores públicos de las instituciones públicas mencionadas en la fracción anterior;</w:t>
      </w:r>
    </w:p>
    <w:p w14:paraId="115EB6E0"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III. Los pensionados y pensionistas;</w:t>
      </w:r>
    </w:p>
    <w:p w14:paraId="799A74E8"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IV. Los familiares y dependientes económicos de los servidores públicos y de los pensionados.</w:t>
      </w:r>
    </w:p>
    <w:p w14:paraId="3583D7B3" w14:textId="77777777" w:rsidR="001D726F" w:rsidRPr="0044664C" w:rsidRDefault="001D726F" w:rsidP="001D726F">
      <w:pPr>
        <w:ind w:left="567" w:right="567"/>
        <w:jc w:val="both"/>
        <w:rPr>
          <w:rFonts w:ascii="Palatino Linotype" w:eastAsia="Calibri" w:hAnsi="Palatino Linotype" w:cs="Times New Roman"/>
          <w:i/>
          <w:sz w:val="22"/>
          <w:lang w:val="es-ES_tradnl"/>
        </w:rPr>
      </w:pPr>
    </w:p>
    <w:p w14:paraId="1DF6CBC4" w14:textId="77777777" w:rsidR="001D726F" w:rsidRPr="0044664C" w:rsidRDefault="001D726F" w:rsidP="001D726F">
      <w:pPr>
        <w:ind w:left="567" w:right="567"/>
        <w:jc w:val="both"/>
        <w:rPr>
          <w:rFonts w:ascii="Palatino Linotype" w:eastAsia="Calibri" w:hAnsi="Palatino Linotype" w:cs="Times New Roman"/>
          <w:i/>
          <w:sz w:val="22"/>
          <w:lang w:val="es-ES_tradnl"/>
        </w:rPr>
      </w:pPr>
      <w:proofErr w:type="gramStart"/>
      <w:r w:rsidRPr="0044664C">
        <w:rPr>
          <w:rFonts w:ascii="Palatino Linotype" w:eastAsia="Calibri" w:hAnsi="Palatino Linotype" w:cs="Times New Roman"/>
          <w:b/>
          <w:i/>
          <w:sz w:val="22"/>
          <w:lang w:val="es-ES_tradnl"/>
        </w:rPr>
        <w:t>ARTICULO</w:t>
      </w:r>
      <w:proofErr w:type="gramEnd"/>
      <w:r w:rsidRPr="0044664C">
        <w:rPr>
          <w:rFonts w:ascii="Palatino Linotype" w:eastAsia="Calibri" w:hAnsi="Palatino Linotype" w:cs="Times New Roman"/>
          <w:b/>
          <w:i/>
          <w:sz w:val="22"/>
          <w:lang w:val="es-ES_tradnl"/>
        </w:rPr>
        <w:t xml:space="preserve"> 5</w:t>
      </w:r>
      <w:r w:rsidRPr="0044664C">
        <w:rPr>
          <w:rFonts w:ascii="Palatino Linotype" w:eastAsia="Calibri" w:hAnsi="Palatino Linotype" w:cs="Times New Roman"/>
          <w:i/>
          <w:sz w:val="22"/>
          <w:lang w:val="es-ES_tradnl"/>
        </w:rPr>
        <w:t>.- Para los efectos de esta ley se entiende por:</w:t>
      </w:r>
    </w:p>
    <w:p w14:paraId="1FF3DA99" w14:textId="77777777" w:rsidR="001D726F" w:rsidRPr="0044664C" w:rsidRDefault="001D726F" w:rsidP="001D726F">
      <w:pPr>
        <w:ind w:left="567" w:right="567"/>
        <w:jc w:val="both"/>
        <w:rPr>
          <w:rFonts w:ascii="Palatino Linotype" w:eastAsia="Calibri" w:hAnsi="Palatino Linotype" w:cs="Times New Roman"/>
          <w:i/>
          <w:sz w:val="22"/>
          <w:lang w:val="es-ES_tradnl"/>
        </w:rPr>
      </w:pPr>
      <w:proofErr w:type="gramStart"/>
      <w:r w:rsidRPr="0044664C">
        <w:rPr>
          <w:rFonts w:ascii="Palatino Linotype" w:eastAsia="Calibri" w:hAnsi="Palatino Linotype" w:cs="Times New Roman"/>
          <w:i/>
          <w:sz w:val="22"/>
          <w:lang w:val="es-ES_tradnl"/>
        </w:rPr>
        <w:t>I.</w:t>
      </w:r>
      <w:proofErr w:type="gramEnd"/>
      <w:r w:rsidRPr="0044664C">
        <w:rPr>
          <w:rFonts w:ascii="Palatino Linotype" w:eastAsia="Calibri" w:hAnsi="Palatino Linotype" w:cs="Times New Roman"/>
          <w:i/>
          <w:sz w:val="22"/>
          <w:lang w:val="es-ES_tradnl"/>
        </w:rPr>
        <w:t xml:space="preserve"> …</w:t>
      </w:r>
    </w:p>
    <w:p w14:paraId="6915E27E"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II. Institución pública,</w:t>
      </w:r>
      <w:r w:rsidRPr="0044664C">
        <w:rPr>
          <w:rFonts w:ascii="Palatino Linotype" w:eastAsia="Calibri" w:hAnsi="Palatino Linotype" w:cs="Times New Roman"/>
          <w:i/>
          <w:sz w:val="22"/>
          <w:lang w:val="es-ES_tradnl"/>
        </w:rPr>
        <w:t xml:space="preserve"> a los poderes públicos del estado, los ayuntamientos de los municipios y los tribunales administrativos, así como los organismos auxiliares y fideicomisos públicos de carácter estatal y municipal;</w:t>
      </w:r>
    </w:p>
    <w:p w14:paraId="079EDD7C"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III. Servidor público</w:t>
      </w:r>
      <w:r w:rsidRPr="0044664C">
        <w:rPr>
          <w:rFonts w:ascii="Palatino Linotype" w:eastAsia="Calibri" w:hAnsi="Palatino Linotype" w:cs="Times New Roman"/>
          <w:i/>
          <w:sz w:val="22"/>
          <w:lang w:val="es-ES_tradnl"/>
        </w:rPr>
        <w:t>,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74A38C20" w14:textId="77777777" w:rsidR="001D726F" w:rsidRPr="0044664C" w:rsidRDefault="001D726F" w:rsidP="001D726F">
      <w:pPr>
        <w:ind w:left="567" w:right="567"/>
        <w:jc w:val="both"/>
        <w:rPr>
          <w:rFonts w:ascii="Palatino Linotype" w:eastAsia="Calibri" w:hAnsi="Palatino Linotype" w:cs="Times New Roman"/>
          <w:sz w:val="22"/>
          <w:lang w:val="es-ES_tradnl"/>
        </w:rPr>
      </w:pPr>
      <w:r w:rsidRPr="0044664C">
        <w:rPr>
          <w:rFonts w:ascii="Palatino Linotype" w:eastAsia="Calibri" w:hAnsi="Palatino Linotype" w:cs="Times New Roman"/>
          <w:i/>
          <w:sz w:val="22"/>
          <w:lang w:val="es-ES_tradnl"/>
        </w:rPr>
        <w:t>(…)</w:t>
      </w:r>
    </w:p>
    <w:p w14:paraId="41439CAA" w14:textId="77777777" w:rsidR="001D726F" w:rsidRPr="0044664C" w:rsidRDefault="001D726F" w:rsidP="001D726F">
      <w:pPr>
        <w:ind w:left="567" w:right="567"/>
        <w:jc w:val="right"/>
        <w:rPr>
          <w:rFonts w:ascii="Palatino Linotype" w:eastAsia="Calibri" w:hAnsi="Palatino Linotype" w:cs="Times New Roman"/>
          <w:sz w:val="22"/>
          <w:lang w:val="es-ES_tradnl"/>
        </w:rPr>
      </w:pPr>
      <w:r w:rsidRPr="0044664C">
        <w:rPr>
          <w:rFonts w:ascii="Palatino Linotype" w:eastAsia="Calibri" w:hAnsi="Palatino Linotype" w:cs="Times New Roman"/>
          <w:sz w:val="22"/>
          <w:lang w:val="es-ES_tradnl"/>
        </w:rPr>
        <w:t>(Énfasis añadido)</w:t>
      </w:r>
    </w:p>
    <w:p w14:paraId="59DDF51B"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64224596" w14:textId="77777777" w:rsidR="002F6FF0"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De conformidad con los preceptos legales, se acredita que compete Instituto de Seguridad Social del Estado de México y Municipios (</w:t>
      </w:r>
      <w:proofErr w:type="spellStart"/>
      <w:r w:rsidRPr="0044664C">
        <w:rPr>
          <w:rFonts w:ascii="Palatino Linotype" w:eastAsia="Calibri" w:hAnsi="Palatino Linotype" w:cs="Times New Roman"/>
          <w:b/>
          <w:lang w:val="es-ES_tradnl"/>
        </w:rPr>
        <w:t>ISSEMyM</w:t>
      </w:r>
      <w:proofErr w:type="spellEnd"/>
      <w:r w:rsidRPr="0044664C">
        <w:rPr>
          <w:rFonts w:ascii="Palatino Linotype" w:eastAsia="Calibri" w:hAnsi="Palatino Linotype" w:cs="Times New Roman"/>
          <w:lang w:val="es-ES_tradnl"/>
        </w:rPr>
        <w:t xml:space="preserve">), regular el régimen de seguridad social en favor de los servidores públicos del estado y </w:t>
      </w:r>
      <w:r w:rsidRPr="0044664C">
        <w:rPr>
          <w:rFonts w:ascii="Palatino Linotype" w:eastAsia="Calibri" w:hAnsi="Palatino Linotype" w:cs="Times New Roman"/>
          <w:lang w:val="es-ES_tradnl"/>
        </w:rPr>
        <w:lastRenderedPageBreak/>
        <w:t xml:space="preserve">municipios, consecuentemente, el </w:t>
      </w:r>
      <w:r w:rsidRPr="0044664C">
        <w:rPr>
          <w:rFonts w:ascii="Palatino Linotype" w:eastAsia="Calibri" w:hAnsi="Palatino Linotype" w:cs="Times New Roman"/>
          <w:b/>
          <w:lang w:val="es-ES_tradnl"/>
        </w:rPr>
        <w:t>Sujeto Obligado</w:t>
      </w:r>
      <w:r w:rsidRPr="0044664C">
        <w:rPr>
          <w:rFonts w:ascii="Palatino Linotype" w:eastAsia="Calibri" w:hAnsi="Palatino Linotype" w:cs="Times New Roman"/>
          <w:lang w:val="es-ES_tradnl"/>
        </w:rPr>
        <w:t xml:space="preserve"> resulta incompetente para tener en sus archivos la información relativa a la opinión de cumplimiento de sus obligaciones fiscales en materia de Seguridad Social” emitida por el Instituto Mexicano del Seguro Social (</w:t>
      </w:r>
      <w:r w:rsidRPr="0044664C">
        <w:rPr>
          <w:rFonts w:ascii="Palatino Linotype" w:eastAsia="Calibri" w:hAnsi="Palatino Linotype" w:cs="Times New Roman"/>
          <w:b/>
          <w:lang w:val="es-ES_tradnl"/>
        </w:rPr>
        <w:t>IMSS</w:t>
      </w:r>
      <w:r w:rsidRPr="0044664C">
        <w:rPr>
          <w:rFonts w:ascii="Palatino Linotype" w:eastAsia="Calibri" w:hAnsi="Palatino Linotype" w:cs="Times New Roman"/>
          <w:lang w:val="es-ES_tradnl"/>
        </w:rPr>
        <w:t xml:space="preserve">); </w:t>
      </w:r>
      <w:r w:rsidR="002F6FF0" w:rsidRPr="0044664C">
        <w:rPr>
          <w:rFonts w:ascii="Palatino Linotype" w:eastAsia="Calibri" w:hAnsi="Palatino Linotype" w:cs="Times New Roman"/>
          <w:lang w:val="es-ES_tradnl"/>
        </w:rPr>
        <w:t>por lo que, al haber existido un pronunciamiento relativo a que el Ayuntamiento y los órganos descentralizados no trabajan ni tienen contrato con el IMSS no se cuenta con la información, dicho requerimiento queda atendido, por el hecho de que, al no contar con la información por no existir fuente obligacional de generarla, administrarla o poseerla, es materialmente imposible proporcionar información al respecto.</w:t>
      </w:r>
    </w:p>
    <w:p w14:paraId="20E64A03" w14:textId="77777777" w:rsidR="002F6FF0" w:rsidRPr="0044664C" w:rsidRDefault="002F6FF0" w:rsidP="002F6FF0">
      <w:pPr>
        <w:pStyle w:val="Prrafodelista"/>
        <w:spacing w:line="360" w:lineRule="auto"/>
        <w:ind w:left="0"/>
        <w:jc w:val="both"/>
        <w:rPr>
          <w:rFonts w:ascii="Palatino Linotype" w:eastAsia="Calibri" w:hAnsi="Palatino Linotype" w:cs="Times New Roman"/>
          <w:lang w:val="es-ES_tradnl"/>
        </w:rPr>
      </w:pPr>
    </w:p>
    <w:p w14:paraId="1091E534" w14:textId="11D4845B" w:rsidR="001D726F"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En relación a la opinión de cumplimiento emitida por el Instituto del Fondo Nacional de la Vivienda para los Trabajadores (</w:t>
      </w:r>
      <w:r w:rsidRPr="0044664C">
        <w:rPr>
          <w:rFonts w:ascii="Palatino Linotype" w:eastAsia="Calibri" w:hAnsi="Palatino Linotype" w:cs="Times New Roman"/>
          <w:b/>
          <w:lang w:val="es-ES_tradnl"/>
        </w:rPr>
        <w:t>INFONAVIT)</w:t>
      </w:r>
      <w:r w:rsidRPr="0044664C">
        <w:rPr>
          <w:rFonts w:ascii="Palatino Linotype" w:eastAsia="Calibri" w:hAnsi="Palatino Linotype" w:cs="Times New Roman"/>
          <w:lang w:val="es-ES_tradnl"/>
        </w:rPr>
        <w:t>, partiremos que de conformidad con el artículo 123 apartado A, fracción XII de la Constitución Política de los Estados Unidos Mexicanos, el cual establece las bases que rigen las relaciones laborales entre las empresas y los particulares, se cita a continuación, para mayor referencia:</w:t>
      </w:r>
    </w:p>
    <w:p w14:paraId="4812C1F3"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12A75AC0" w14:textId="77777777" w:rsidR="001D726F" w:rsidRPr="0044664C" w:rsidRDefault="001D726F" w:rsidP="001D726F">
      <w:pPr>
        <w:ind w:left="567" w:right="567"/>
        <w:jc w:val="center"/>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r w:rsidRPr="0044664C">
        <w:rPr>
          <w:rFonts w:ascii="Palatino Linotype" w:eastAsia="Calibri" w:hAnsi="Palatino Linotype" w:cs="Times New Roman"/>
          <w:b/>
          <w:i/>
          <w:sz w:val="22"/>
          <w:lang w:val="es-ES_tradnl"/>
        </w:rPr>
        <w:t>Constitución Política de los Estados Unidos Mexicanos</w:t>
      </w:r>
    </w:p>
    <w:p w14:paraId="39513890" w14:textId="77777777" w:rsidR="001D726F" w:rsidRPr="0044664C" w:rsidRDefault="001D726F" w:rsidP="001D726F">
      <w:pPr>
        <w:ind w:left="567" w:right="567"/>
        <w:jc w:val="both"/>
        <w:rPr>
          <w:rFonts w:ascii="Palatino Linotype" w:eastAsia="Calibri" w:hAnsi="Palatino Linotype" w:cs="Times New Roman"/>
          <w:i/>
          <w:sz w:val="22"/>
          <w:lang w:val="es-ES_tradnl"/>
        </w:rPr>
      </w:pPr>
    </w:p>
    <w:p w14:paraId="7BF3CAB8"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Artículo 123. </w:t>
      </w:r>
      <w:r w:rsidRPr="0044664C">
        <w:rPr>
          <w:rFonts w:ascii="Palatino Linotype" w:eastAsia="Calibri" w:hAnsi="Palatino Linotype" w:cs="Times New Roman"/>
          <w:i/>
          <w:sz w:val="22"/>
          <w:lang w:val="es-ES_tradnl"/>
        </w:rPr>
        <w:t>Toda persona tiene derecho al trabajo digno y socialmente útil; al efecto, se promoverán la creación de empleos y la organización social de trabajo, conforme a la ley.</w:t>
      </w:r>
    </w:p>
    <w:p w14:paraId="52B4EFF3"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El Congreso de la Unión, sin contravenir a las bases siguientes deberá expedir leyes sobre el trabajo, las cuales regirán:</w:t>
      </w:r>
    </w:p>
    <w:p w14:paraId="026627E8"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A. </w:t>
      </w:r>
      <w:r w:rsidRPr="0044664C">
        <w:rPr>
          <w:rFonts w:ascii="Palatino Linotype" w:eastAsia="Calibri" w:hAnsi="Palatino Linotype" w:cs="Times New Roman"/>
          <w:i/>
          <w:sz w:val="22"/>
          <w:lang w:val="es-ES_tradnl"/>
        </w:rPr>
        <w:t>Entre los obreros, jornaleros, empleados domésticos, artesanos y de una manera general, todo contrato de trabajo:</w:t>
      </w:r>
    </w:p>
    <w:p w14:paraId="24158E9A"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p>
    <w:p w14:paraId="6A0C80F0"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XII</w:t>
      </w:r>
      <w:r w:rsidRPr="0044664C">
        <w:rPr>
          <w:rFonts w:ascii="Palatino Linotype" w:eastAsia="Calibri" w:hAnsi="Palatino Linotype" w:cs="Times New Roman"/>
          <w:i/>
          <w:sz w:val="22"/>
          <w:lang w:val="es-ES_tradnl"/>
        </w:rPr>
        <w:t xml:space="preserve">. Toda empresa agrícola, industrial, minera o de cualquier otra clase de trabajo, estará obligada, según lo determinen las leyes reglamentarias a proporcionar a los trabajadores </w:t>
      </w:r>
      <w:r w:rsidRPr="0044664C">
        <w:rPr>
          <w:rFonts w:ascii="Palatino Linotype" w:eastAsia="Calibri" w:hAnsi="Palatino Linotype" w:cs="Times New Roman"/>
          <w:i/>
          <w:sz w:val="22"/>
          <w:lang w:val="es-ES_tradnl"/>
        </w:rPr>
        <w:lastRenderedPageBreak/>
        <w:t xml:space="preserve">habitaciones cómodas e higiénicas. </w:t>
      </w:r>
      <w:r w:rsidRPr="0044664C">
        <w:rPr>
          <w:rFonts w:ascii="Palatino Linotype" w:eastAsia="Calibri" w:hAnsi="Palatino Linotype" w:cs="Times New Roman"/>
          <w:i/>
          <w:sz w:val="22"/>
          <w:u w:val="single"/>
          <w:lang w:val="es-ES_tradnl"/>
        </w:rPr>
        <w:t>Esta obligación se cumplirá mediante las aportaciones que las empresas hagan a un fondo nacional de la vivienda a fin de constituir depósitos en favor de sus trabajadores</w:t>
      </w:r>
      <w:r w:rsidRPr="0044664C">
        <w:rPr>
          <w:rFonts w:ascii="Palatino Linotype" w:eastAsia="Calibri" w:hAnsi="Palatino Linotype" w:cs="Times New Roman"/>
          <w:i/>
          <w:sz w:val="22"/>
          <w:lang w:val="es-ES_tradnl"/>
        </w:rPr>
        <w:t xml:space="preserve"> y establecer un sistema de financiamiento que permita otorgar a éstos crédito barato y suficiente para que adquieran en propiedad tales habitaciones.</w:t>
      </w:r>
    </w:p>
    <w:p w14:paraId="7CBB639B"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u w:val="single"/>
          <w:lang w:val="es-ES_tradnl"/>
        </w:rPr>
        <w:t>Se considera de utilidad social la expedición de una ley para la creación de un organismo integrado por representantes del Gobierno Federal, de los trabajadores y de los patrones, que administre los recursos del fondo nacional de la vivienda.</w:t>
      </w:r>
      <w:r w:rsidRPr="0044664C">
        <w:rPr>
          <w:rFonts w:ascii="Palatino Linotype" w:eastAsia="Calibri" w:hAnsi="Palatino Linotype" w:cs="Times New Roman"/>
          <w:i/>
          <w:sz w:val="22"/>
          <w:lang w:val="es-ES_tradnl"/>
        </w:rPr>
        <w:t xml:space="preserve"> Dicha ley regulará las formas y procedimientos conforme a los cuales los trabajadores podrán adquirir en propiedad las habitaciones antes mencionadas.”</w:t>
      </w:r>
    </w:p>
    <w:p w14:paraId="3BE92B25" w14:textId="77777777" w:rsidR="001D726F" w:rsidRPr="0044664C" w:rsidRDefault="001D726F" w:rsidP="001D726F">
      <w:pPr>
        <w:ind w:left="567" w:right="567"/>
        <w:jc w:val="right"/>
        <w:rPr>
          <w:rFonts w:ascii="Palatino Linotype" w:eastAsia="Calibri" w:hAnsi="Palatino Linotype" w:cs="Times New Roman"/>
          <w:sz w:val="22"/>
          <w:lang w:val="es-ES_tradnl"/>
        </w:rPr>
      </w:pPr>
      <w:r w:rsidRPr="0044664C">
        <w:rPr>
          <w:rFonts w:ascii="Palatino Linotype" w:eastAsia="Calibri" w:hAnsi="Palatino Linotype" w:cs="Times New Roman"/>
          <w:sz w:val="22"/>
          <w:lang w:val="es-ES_tradnl"/>
        </w:rPr>
        <w:t>(Énfasis añadido)</w:t>
      </w:r>
    </w:p>
    <w:p w14:paraId="7B28EB67"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6BDBBAC3" w14:textId="74F65234" w:rsidR="001D726F" w:rsidRPr="0044664C" w:rsidRDefault="001D726F" w:rsidP="002F6FF0">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6798BDDA"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69B84D81" w14:textId="77777777" w:rsidR="001D726F" w:rsidRPr="0044664C" w:rsidRDefault="001D726F" w:rsidP="001D726F">
      <w:pPr>
        <w:ind w:left="567" w:right="567"/>
        <w:jc w:val="center"/>
        <w:rPr>
          <w:rFonts w:ascii="Palatino Linotype" w:eastAsia="Calibri" w:hAnsi="Palatino Linotype" w:cs="Times New Roman"/>
          <w:b/>
          <w:i/>
          <w:sz w:val="22"/>
          <w:lang w:val="es-ES_tradnl"/>
        </w:rPr>
      </w:pPr>
      <w:r w:rsidRPr="0044664C">
        <w:rPr>
          <w:rFonts w:ascii="Palatino Linotype" w:eastAsia="Calibri" w:hAnsi="Palatino Linotype" w:cs="Times New Roman"/>
          <w:b/>
          <w:i/>
          <w:sz w:val="22"/>
          <w:lang w:val="es-ES_tradnl"/>
        </w:rPr>
        <w:t>Ley del Instituto del Fondo Nacional de la Vivienda para los Trabajadores</w:t>
      </w:r>
    </w:p>
    <w:p w14:paraId="5E822A9F" w14:textId="77777777" w:rsidR="001D726F" w:rsidRPr="0044664C" w:rsidRDefault="001D726F" w:rsidP="001D726F">
      <w:pPr>
        <w:ind w:left="567" w:right="567"/>
        <w:jc w:val="both"/>
        <w:rPr>
          <w:rFonts w:ascii="Palatino Linotype" w:eastAsia="Calibri" w:hAnsi="Palatino Linotype" w:cs="Times New Roman"/>
          <w:i/>
          <w:sz w:val="22"/>
          <w:lang w:val="es-ES_tradnl"/>
        </w:rPr>
      </w:pPr>
    </w:p>
    <w:p w14:paraId="42AA1105"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Artículo 3o.-</w:t>
      </w:r>
      <w:r w:rsidRPr="0044664C">
        <w:rPr>
          <w:rFonts w:ascii="Palatino Linotype" w:eastAsia="Calibri" w:hAnsi="Palatino Linotype" w:cs="Times New Roman"/>
          <w:i/>
          <w:sz w:val="22"/>
          <w:lang w:val="es-ES_tradnl"/>
        </w:rPr>
        <w:t xml:space="preserve"> El Instituto tiene por objeto:</w:t>
      </w:r>
    </w:p>
    <w:p w14:paraId="115BBEF1"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 Administrar los recursos del Fondo Nacional de la Vivienda;</w:t>
      </w:r>
    </w:p>
    <w:p w14:paraId="07B8DA07"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II.- Establecer y operar un sistema de financiamiento que permita a los trabajadores obtener crédito barato y suficiente para:</w:t>
      </w:r>
    </w:p>
    <w:p w14:paraId="5990F40A" w14:textId="77777777" w:rsidR="001D726F" w:rsidRPr="0044664C" w:rsidRDefault="001D726F" w:rsidP="001D726F">
      <w:pPr>
        <w:ind w:left="851"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a).- La adquisición en propiedad de habitaciones cómodas e higiénicas,</w:t>
      </w:r>
    </w:p>
    <w:p w14:paraId="28EF1800" w14:textId="77777777" w:rsidR="001D726F" w:rsidRPr="0044664C" w:rsidRDefault="001D726F" w:rsidP="001D726F">
      <w:pPr>
        <w:ind w:left="851"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b).- La construcción, reparación, ampliación o mejoramiento de sus habitaciones, y</w:t>
      </w:r>
    </w:p>
    <w:p w14:paraId="77786ED8" w14:textId="77777777" w:rsidR="001D726F" w:rsidRPr="0044664C" w:rsidRDefault="001D726F" w:rsidP="001D726F">
      <w:pPr>
        <w:ind w:left="851"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c).- El pago de pasivos contraídos por los conceptos anteriores;</w:t>
      </w:r>
    </w:p>
    <w:p w14:paraId="6241532C" w14:textId="77777777" w:rsidR="001D726F" w:rsidRPr="0044664C" w:rsidRDefault="001D726F" w:rsidP="001D726F">
      <w:pPr>
        <w:ind w:left="851"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d).- La adquisición en propiedad de suelo destinado para la construcción de sus habitaciones;</w:t>
      </w:r>
    </w:p>
    <w:p w14:paraId="7F209ED0"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III.- Coordinar y financiar programas de construcción de habitaciones destinadas a ser adquiridas en propiedad por los trabajadores; y</w:t>
      </w:r>
    </w:p>
    <w:p w14:paraId="21799DFB"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IV.- Lo demás a que se refiere la fracción XII del Apartado A del Artículo 123 Constitucional y el</w:t>
      </w:r>
    </w:p>
    <w:p w14:paraId="51AE68F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Título Cuarto, Capítulo III de la Ley Federal del Trabajo, así como lo que esta ley establece.</w:t>
      </w:r>
    </w:p>
    <w:p w14:paraId="2AFCDFAF"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5FB2D67C" w14:textId="22923625" w:rsidR="002F6FF0" w:rsidRPr="0044664C" w:rsidRDefault="001D726F" w:rsidP="002F6FF0">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Preceptos legales citados, podemos concluir que lo relativo al Fondo Nacional de Vivienda, se encuentra únicamente contemplado en las relaciones laborales entre particulares (privados), por lo que la opinión de cumplimiento del INFONAVIT, (correctamente denominada Constancia de Situación Fiscal de las obligaciones patronales), únicamente es requerida y exigible a los Patrones del régimen laboral entre particulares, por lo que al peticionar la entrega de la misma, a Entes de Gobierno, no resulta procedente, derivado de no encuadrar en los supuestos de los ordenamientos citados,</w:t>
      </w:r>
      <w:r w:rsidR="002F6FF0" w:rsidRPr="0044664C">
        <w:rPr>
          <w:rFonts w:ascii="Palatino Linotype" w:eastAsia="Calibri" w:hAnsi="Palatino Linotype" w:cs="Times New Roman"/>
          <w:lang w:val="es-ES_tradnl"/>
        </w:rPr>
        <w:t xml:space="preserve"> en consecuencia, al haber existido un pronunciamiento que indica que no se trabaja ni se tiene contrato con el INFONAVIT, por lo que no se cuenta con la información, trae como consecuencia que al no contar con la información por no existir fuente obligacional de generarla, administrarla o poseerla, es materialmente imposible proporcionar información al respecto.</w:t>
      </w:r>
    </w:p>
    <w:p w14:paraId="0CEFA82E" w14:textId="77777777" w:rsidR="00223BA6" w:rsidRPr="0044664C" w:rsidRDefault="00223BA6" w:rsidP="00223BA6">
      <w:pPr>
        <w:pStyle w:val="Prrafodelista"/>
        <w:spacing w:line="360" w:lineRule="auto"/>
        <w:ind w:left="0"/>
        <w:jc w:val="both"/>
        <w:rPr>
          <w:rFonts w:ascii="Palatino Linotype" w:eastAsia="Calibri" w:hAnsi="Palatino Linotype" w:cs="Times New Roman"/>
          <w:lang w:val="es-ES_tradnl"/>
        </w:rPr>
      </w:pPr>
    </w:p>
    <w:p w14:paraId="30CED9DF" w14:textId="77777777" w:rsidR="00223BA6" w:rsidRPr="0044664C" w:rsidRDefault="002F6FF0" w:rsidP="00223BA6">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Asimismo, en lo relativo al SATEM,  el Sujeto Obligado manifestó que </w:t>
      </w:r>
      <w:r w:rsidR="00223BA6" w:rsidRPr="0044664C">
        <w:rPr>
          <w:rFonts w:ascii="Palatino Linotype" w:eastAsia="Calibri" w:hAnsi="Palatino Linotype" w:cs="Times New Roman"/>
          <w:lang w:val="es-ES_tradnl"/>
        </w:rPr>
        <w:t>no se trabaja ni se tiene contrato con el SATEM, en consecuencia, al no contar con la información por no existir fuente obligacional de generarla, administrarla o poseerla, es materialmente imposible proporcionar información al respecto.</w:t>
      </w:r>
    </w:p>
    <w:p w14:paraId="44D79E3A" w14:textId="77777777" w:rsidR="00223BA6" w:rsidRPr="0044664C" w:rsidRDefault="00223BA6" w:rsidP="00223BA6">
      <w:pPr>
        <w:pStyle w:val="Prrafodelista"/>
        <w:rPr>
          <w:rFonts w:ascii="Palatino Linotype" w:eastAsia="Calibri" w:hAnsi="Palatino Linotype" w:cs="Times New Roman"/>
          <w:lang w:val="es-ES_tradnl"/>
        </w:rPr>
      </w:pPr>
    </w:p>
    <w:p w14:paraId="5315E000" w14:textId="28463894" w:rsidR="00223BA6"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Ahora bien, respecto del numeral </w:t>
      </w:r>
      <w:r w:rsidR="00001558" w:rsidRPr="0044664C">
        <w:rPr>
          <w:rFonts w:ascii="Palatino Linotype" w:eastAsia="Calibri" w:hAnsi="Palatino Linotype" w:cs="Times New Roman"/>
          <w:b/>
          <w:sz w:val="26"/>
          <w:szCs w:val="26"/>
          <w:lang w:val="es-ES_tradnl"/>
        </w:rPr>
        <w:t>I</w:t>
      </w:r>
      <w:r w:rsidRPr="0044664C">
        <w:rPr>
          <w:rFonts w:ascii="Palatino Linotype" w:eastAsia="Calibri" w:hAnsi="Palatino Linotype" w:cs="Times New Roman"/>
          <w:lang w:val="es-ES_tradnl"/>
        </w:rPr>
        <w:t>, “Reportes del Aplicativo “Visor de nómina SAT” de los años 2018 a 2021, en sus tres tipos de presentaciones, de conformidad con la página electrónica del Servicio de Administración Tributaria</w:t>
      </w:r>
      <w:r w:rsidRPr="0044664C">
        <w:rPr>
          <w:rStyle w:val="Refdenotaalpie"/>
          <w:rFonts w:ascii="Palatino Linotype" w:eastAsia="Calibri" w:hAnsi="Palatino Linotype" w:cs="Times New Roman"/>
          <w:lang w:val="es-ES_tradnl"/>
        </w:rPr>
        <w:footnoteReference w:id="7"/>
      </w:r>
      <w:r w:rsidRPr="0044664C">
        <w:rPr>
          <w:rFonts w:ascii="Palatino Linotype" w:eastAsia="Calibri" w:hAnsi="Palatino Linotype" w:cs="Times New Roman"/>
          <w:lang w:val="es-ES_tradnl"/>
        </w:rPr>
        <w:t xml:space="preserve">, es una herramienta que permite a los Contribuyentes que hacen pagos por sueldos </w:t>
      </w:r>
      <w:r w:rsidRPr="0044664C">
        <w:rPr>
          <w:rFonts w:ascii="Palatino Linotype" w:eastAsia="Calibri" w:hAnsi="Palatino Linotype" w:cs="Times New Roman"/>
          <w:lang w:val="es-ES_tradnl"/>
        </w:rPr>
        <w:lastRenderedPageBreak/>
        <w:t>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14:paraId="595B819F" w14:textId="77777777" w:rsidR="00223BA6" w:rsidRPr="0044664C" w:rsidRDefault="00223BA6" w:rsidP="00223BA6">
      <w:pPr>
        <w:pStyle w:val="Prrafodelista"/>
        <w:rPr>
          <w:rFonts w:ascii="Palatino Linotype" w:eastAsia="Calibri" w:hAnsi="Palatino Linotype" w:cs="Times New Roman"/>
          <w:lang w:val="es-ES_tradnl"/>
        </w:rPr>
      </w:pPr>
    </w:p>
    <w:p w14:paraId="1731CE4B" w14:textId="093F3832" w:rsidR="001D726F"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La mencionada herramienta que es ofrecida por el Servicio de Administración Tributaria (SAT),  a los contribuyentes, a efecto que se dé cumplimiento a los artículo 27, fracción V, 96, 97 y 99, fracciones I y III de la Ley del Impuesto Sobre la Renta, los cuales para mayor referencia se procede a citar a continuación:</w:t>
      </w:r>
    </w:p>
    <w:p w14:paraId="6CC3DE06"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312970A9"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r w:rsidRPr="0044664C">
        <w:rPr>
          <w:rFonts w:ascii="Palatino Linotype" w:eastAsia="Calibri" w:hAnsi="Palatino Linotype" w:cs="Times New Roman"/>
          <w:b/>
          <w:i/>
          <w:sz w:val="22"/>
          <w:lang w:val="es-ES_tradnl"/>
        </w:rPr>
        <w:t>Artículo 27.</w:t>
      </w:r>
      <w:r w:rsidRPr="0044664C">
        <w:rPr>
          <w:rFonts w:ascii="Palatino Linotype" w:eastAsia="Calibri" w:hAnsi="Palatino Linotype" w:cs="Times New Roman"/>
          <w:i/>
          <w:sz w:val="22"/>
          <w:lang w:val="es-ES_tradnl"/>
        </w:rPr>
        <w:t xml:space="preserve"> Las deducciones autorizadas en este Título deberán reunir los siguientes requisitos:</w:t>
      </w:r>
    </w:p>
    <w:p w14:paraId="1DD3CD34"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p>
    <w:p w14:paraId="6173F425"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44664C">
        <w:rPr>
          <w:rFonts w:ascii="Palatino Linotype" w:eastAsia="Calibri" w:hAnsi="Palatino Linotype" w:cs="Times New Roman"/>
          <w:i/>
          <w:sz w:val="22"/>
          <w:lang w:val="es-ES_tradnl"/>
        </w:rPr>
        <w:cr/>
      </w:r>
    </w:p>
    <w:p w14:paraId="386A086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56D06261"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 xml:space="preserve">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w:t>
      </w:r>
      <w:r w:rsidRPr="0044664C">
        <w:rPr>
          <w:rFonts w:ascii="Palatino Linotype" w:eastAsia="Calibri" w:hAnsi="Palatino Linotype" w:cs="Times New Roman"/>
          <w:i/>
          <w:sz w:val="22"/>
          <w:lang w:val="es-ES_tradnl"/>
        </w:rPr>
        <w:lastRenderedPageBreak/>
        <w:t>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14:paraId="135B07B8" w14:textId="77777777" w:rsidR="001D726F" w:rsidRPr="0044664C" w:rsidRDefault="001D726F" w:rsidP="001D726F">
      <w:pPr>
        <w:ind w:left="567" w:right="567"/>
        <w:jc w:val="both"/>
        <w:rPr>
          <w:rFonts w:ascii="Palatino Linotype" w:eastAsia="Calibri" w:hAnsi="Palatino Linotype" w:cs="Times New Roman"/>
          <w:i/>
          <w:sz w:val="22"/>
          <w:lang w:val="es-ES_tradnl"/>
        </w:rPr>
      </w:pPr>
    </w:p>
    <w:p w14:paraId="2643E793" w14:textId="77777777" w:rsidR="001D726F" w:rsidRPr="0044664C" w:rsidRDefault="001D726F" w:rsidP="001D726F">
      <w:pPr>
        <w:ind w:left="567" w:right="567"/>
        <w:jc w:val="center"/>
        <w:rPr>
          <w:rFonts w:ascii="Palatino Linotype" w:eastAsia="Calibri" w:hAnsi="Palatino Linotype" w:cs="Times New Roman"/>
          <w:b/>
          <w:i/>
          <w:sz w:val="22"/>
          <w:lang w:val="es-ES_tradnl"/>
        </w:rPr>
      </w:pPr>
      <w:r w:rsidRPr="0044664C">
        <w:rPr>
          <w:rFonts w:ascii="Palatino Linotype" w:eastAsia="Calibri" w:hAnsi="Palatino Linotype" w:cs="Times New Roman"/>
          <w:b/>
          <w:i/>
          <w:sz w:val="22"/>
          <w:lang w:val="es-ES_tradnl"/>
        </w:rPr>
        <w:t>CAPÍTULO I</w:t>
      </w:r>
    </w:p>
    <w:p w14:paraId="1617C20E" w14:textId="77777777" w:rsidR="001D726F" w:rsidRPr="0044664C" w:rsidRDefault="001D726F" w:rsidP="001D726F">
      <w:pPr>
        <w:ind w:left="567" w:right="567"/>
        <w:jc w:val="center"/>
        <w:rPr>
          <w:rFonts w:ascii="Palatino Linotype" w:eastAsia="Calibri" w:hAnsi="Palatino Linotype" w:cs="Times New Roman"/>
          <w:b/>
          <w:i/>
          <w:sz w:val="22"/>
          <w:lang w:val="es-ES_tradnl"/>
        </w:rPr>
      </w:pPr>
      <w:r w:rsidRPr="0044664C">
        <w:rPr>
          <w:rFonts w:ascii="Palatino Linotype" w:eastAsia="Calibri" w:hAnsi="Palatino Linotype" w:cs="Times New Roman"/>
          <w:b/>
          <w:i/>
          <w:sz w:val="22"/>
          <w:lang w:val="es-ES_tradnl"/>
        </w:rPr>
        <w:t xml:space="preserve">DE LOS INGRESOS POR SALARIOS Y EN GENERAL POR </w:t>
      </w:r>
    </w:p>
    <w:p w14:paraId="287C49C9" w14:textId="77777777" w:rsidR="001D726F" w:rsidRPr="0044664C" w:rsidRDefault="001D726F" w:rsidP="001D726F">
      <w:pPr>
        <w:ind w:left="567" w:right="567"/>
        <w:jc w:val="center"/>
        <w:rPr>
          <w:rFonts w:ascii="Palatino Linotype" w:eastAsia="Calibri" w:hAnsi="Palatino Linotype" w:cs="Times New Roman"/>
          <w:b/>
          <w:i/>
          <w:sz w:val="22"/>
          <w:lang w:val="es-ES_tradnl"/>
        </w:rPr>
      </w:pPr>
      <w:r w:rsidRPr="0044664C">
        <w:rPr>
          <w:rFonts w:ascii="Palatino Linotype" w:eastAsia="Calibri" w:hAnsi="Palatino Linotype" w:cs="Times New Roman"/>
          <w:b/>
          <w:i/>
          <w:sz w:val="22"/>
          <w:lang w:val="es-ES_tradnl"/>
        </w:rPr>
        <w:t>LA PRESTACIÓN DE UN SERVICIO PERSONAL SUBORDINADO</w:t>
      </w:r>
    </w:p>
    <w:p w14:paraId="43276E6C" w14:textId="77777777" w:rsidR="001D726F" w:rsidRPr="0044664C" w:rsidRDefault="001D726F" w:rsidP="001D726F">
      <w:pPr>
        <w:ind w:left="567" w:right="567"/>
        <w:jc w:val="both"/>
        <w:rPr>
          <w:rFonts w:ascii="Palatino Linotype" w:eastAsia="Calibri" w:hAnsi="Palatino Linotype" w:cs="Times New Roman"/>
          <w:i/>
          <w:sz w:val="22"/>
          <w:lang w:val="es-ES_tradnl"/>
        </w:rPr>
      </w:pPr>
    </w:p>
    <w:p w14:paraId="5AC40D3C"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Artículo 96.</w:t>
      </w:r>
      <w:r w:rsidRPr="0044664C">
        <w:rPr>
          <w:rFonts w:ascii="Palatino Linotype" w:eastAsia="Calibri" w:hAnsi="Palatino Linotype" w:cs="Times New Roman"/>
          <w:i/>
          <w:sz w:val="22"/>
          <w:lang w:val="es-ES_tradnl"/>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2E3C952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w:t>
      </w:r>
    </w:p>
    <w:p w14:paraId="65320720" w14:textId="77777777" w:rsidR="001D726F" w:rsidRPr="0044664C" w:rsidRDefault="001D726F" w:rsidP="001D726F">
      <w:pPr>
        <w:ind w:left="567" w:right="567"/>
        <w:jc w:val="both"/>
        <w:rPr>
          <w:rFonts w:ascii="Palatino Linotype" w:eastAsia="Calibri" w:hAnsi="Palatino Linotype" w:cs="Times New Roman"/>
          <w:i/>
          <w:sz w:val="22"/>
          <w:lang w:val="es-ES_tradnl"/>
        </w:rPr>
      </w:pPr>
    </w:p>
    <w:p w14:paraId="4B48454B"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Artículo 97.</w:t>
      </w:r>
      <w:r w:rsidRPr="0044664C">
        <w:rPr>
          <w:rFonts w:ascii="Palatino Linotype" w:eastAsia="Calibri" w:hAnsi="Palatino Linotype" w:cs="Times New Roman"/>
          <w:i/>
          <w:sz w:val="22"/>
          <w:lang w:val="es-ES_tradnl"/>
        </w:rPr>
        <w:t xml:space="preserve"> Las personas obligadas a efectuar retenciones en los términos del artículo 96 de esta Ley, calcularán el impuesto anual de cada persona que le hubiere prestado servicios personales subordinados.</w:t>
      </w:r>
      <w:r w:rsidRPr="0044664C">
        <w:rPr>
          <w:rFonts w:ascii="Palatino Linotype" w:eastAsia="Calibri" w:hAnsi="Palatino Linotype" w:cs="Times New Roman"/>
          <w:i/>
          <w:sz w:val="22"/>
          <w:lang w:val="es-ES_tradnl"/>
        </w:rPr>
        <w:cr/>
        <w:t>(…)</w:t>
      </w:r>
    </w:p>
    <w:p w14:paraId="2E9732F3" w14:textId="77777777" w:rsidR="001D726F" w:rsidRPr="0044664C" w:rsidRDefault="001D726F" w:rsidP="001D726F">
      <w:pPr>
        <w:ind w:left="567" w:right="567"/>
        <w:jc w:val="both"/>
        <w:rPr>
          <w:rFonts w:ascii="Palatino Linotype" w:eastAsia="Calibri" w:hAnsi="Palatino Linotype" w:cs="Times New Roman"/>
          <w:i/>
          <w:sz w:val="22"/>
          <w:lang w:val="es-ES_tradnl"/>
        </w:rPr>
      </w:pPr>
    </w:p>
    <w:p w14:paraId="798A72E9"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Artículo 99.</w:t>
      </w:r>
      <w:r w:rsidRPr="0044664C">
        <w:rPr>
          <w:rFonts w:ascii="Palatino Linotype" w:eastAsia="Calibri" w:hAnsi="Palatino Linotype" w:cs="Times New Roman"/>
          <w:i/>
          <w:sz w:val="22"/>
          <w:lang w:val="es-ES_tradnl"/>
        </w:rPr>
        <w:t xml:space="preserve"> Quienes hagan pagos por los conceptos a que se refiere este Capítulo, tendrán las siguientes obligaciones:</w:t>
      </w:r>
    </w:p>
    <w:p w14:paraId="4F673E4B"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I. </w:t>
      </w:r>
      <w:r w:rsidRPr="0044664C">
        <w:rPr>
          <w:rFonts w:ascii="Palatino Linotype" w:eastAsia="Calibri" w:hAnsi="Palatino Linotype" w:cs="Times New Roman"/>
          <w:i/>
          <w:sz w:val="22"/>
          <w:lang w:val="es-ES_tradnl"/>
        </w:rPr>
        <w:t>Efectuar las retenciones señaladas en el artículo 96 de esta Ley.</w:t>
      </w:r>
    </w:p>
    <w:p w14:paraId="46CDA195"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II.</w:t>
      </w:r>
      <w:r w:rsidRPr="0044664C">
        <w:rPr>
          <w:rFonts w:ascii="Palatino Linotype" w:eastAsia="Calibri" w:hAnsi="Palatino Linotype" w:cs="Times New Roman"/>
          <w:i/>
          <w:sz w:val="22"/>
          <w:lang w:val="es-ES_tradnl"/>
        </w:rPr>
        <w:t xml:space="preserve"> Calcular el impuesto anual de las personas que les hubieren prestado servicios subordinados, en los términos del artículo 97 de esta Ley.</w:t>
      </w:r>
    </w:p>
    <w:p w14:paraId="59BC9EE7"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III.</w:t>
      </w:r>
      <w:r w:rsidRPr="0044664C">
        <w:rPr>
          <w:rFonts w:ascii="Palatino Linotype" w:eastAsia="Calibri" w:hAnsi="Palatino Linotype" w:cs="Times New Roman"/>
          <w:i/>
          <w:sz w:val="22"/>
          <w:lang w:val="es-ES_tradnl"/>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3428F297"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IV. </w:t>
      </w:r>
      <w:r w:rsidRPr="0044664C">
        <w:rPr>
          <w:rFonts w:ascii="Palatino Linotype" w:eastAsia="Calibri" w:hAnsi="Palatino Linotype" w:cs="Times New Roman"/>
          <w:i/>
          <w:sz w:val="22"/>
          <w:lang w:val="es-ES_tradnl"/>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21EF4933"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lastRenderedPageBreak/>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73D7E1CC"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V.</w:t>
      </w:r>
      <w:r w:rsidRPr="0044664C">
        <w:rPr>
          <w:rFonts w:ascii="Palatino Linotype" w:eastAsia="Calibri" w:hAnsi="Palatino Linotype" w:cs="Times New Roman"/>
          <w:i/>
          <w:sz w:val="22"/>
          <w:lang w:val="es-ES_tradnl"/>
        </w:rPr>
        <w:t xml:space="preserve">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3BFE38C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VI.</w:t>
      </w:r>
      <w:r w:rsidRPr="0044664C">
        <w:rPr>
          <w:rFonts w:ascii="Palatino Linotype" w:eastAsia="Calibri" w:hAnsi="Palatino Linotype" w:cs="Times New Roman"/>
          <w:i/>
          <w:sz w:val="22"/>
          <w:lang w:val="es-ES_tradnl"/>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22D448D0"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VII. </w:t>
      </w:r>
      <w:r w:rsidRPr="0044664C">
        <w:rPr>
          <w:rFonts w:ascii="Palatino Linotype" w:eastAsia="Calibri" w:hAnsi="Palatino Linotype" w:cs="Times New Roman"/>
          <w:i/>
          <w:sz w:val="22"/>
          <w:lang w:val="es-ES_tradnl"/>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44FA2157"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Quedan exceptuados de las obligaciones señaladas en este artículo, los organismos internacionales cuando así lo establezcan los tratados o convenios respectivos, y los estados extranjeros.”</w:t>
      </w:r>
    </w:p>
    <w:p w14:paraId="4ADDCEE9"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10A80C32" w14:textId="77777777" w:rsidR="00F56E00"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w:t>
      </w:r>
      <w:r w:rsidRPr="0044664C">
        <w:rPr>
          <w:rFonts w:ascii="Palatino Linotype" w:eastAsia="Calibri" w:hAnsi="Palatino Linotype" w:cs="Times New Roman"/>
          <w:b/>
          <w:lang w:val="es-ES_tradnl"/>
        </w:rPr>
        <w:t>Sujeto Obligado</w:t>
      </w:r>
      <w:r w:rsidRPr="0044664C">
        <w:rPr>
          <w:rFonts w:ascii="Palatino Linotype" w:eastAsia="Calibri" w:hAnsi="Palatino Linotype" w:cs="Times New Roman"/>
          <w:lang w:val="es-ES_tradnl"/>
        </w:rPr>
        <w:t>, no haga uso de ella, por lo que tendría en sus archivos la información peticionada.</w:t>
      </w:r>
    </w:p>
    <w:p w14:paraId="54E9035C" w14:textId="77777777" w:rsidR="00F56E00" w:rsidRPr="0044664C" w:rsidRDefault="00F56E00" w:rsidP="00F56E00">
      <w:pPr>
        <w:pStyle w:val="Prrafodelista"/>
        <w:spacing w:line="360" w:lineRule="auto"/>
        <w:ind w:left="0"/>
        <w:jc w:val="both"/>
        <w:rPr>
          <w:rFonts w:ascii="Palatino Linotype" w:eastAsia="Calibri" w:hAnsi="Palatino Linotype" w:cs="Times New Roman"/>
          <w:lang w:val="es-ES_tradnl"/>
        </w:rPr>
      </w:pPr>
    </w:p>
    <w:p w14:paraId="7DCAD312" w14:textId="69F1DC40" w:rsidR="00F56E00" w:rsidRPr="0044664C" w:rsidRDefault="00F56E00"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lastRenderedPageBreak/>
        <w:t xml:space="preserve">Sobre este punto en particular, el Sujeto Obligado proporcionó el documento electrónico denominado </w:t>
      </w:r>
      <w:r w:rsidRPr="0044664C">
        <w:rPr>
          <w:rFonts w:ascii="Palatino Linotype" w:eastAsia="Calibri" w:hAnsi="Palatino Linotype" w:cs="Times New Roman"/>
          <w:b/>
          <w:i/>
          <w:lang w:val="es-ES_tradnl"/>
        </w:rPr>
        <w:t xml:space="preserve">visor de </w:t>
      </w:r>
      <w:proofErr w:type="spellStart"/>
      <w:r w:rsidRPr="0044664C">
        <w:rPr>
          <w:rFonts w:ascii="Palatino Linotype" w:eastAsia="Calibri" w:hAnsi="Palatino Linotype" w:cs="Times New Roman"/>
          <w:b/>
          <w:i/>
          <w:lang w:val="es-ES_tradnl"/>
        </w:rPr>
        <w:t>nomina.rar</w:t>
      </w:r>
      <w:proofErr w:type="spellEnd"/>
      <w:r w:rsidR="00001558" w:rsidRPr="0044664C">
        <w:rPr>
          <w:rFonts w:ascii="Palatino Linotype" w:eastAsia="Calibri" w:hAnsi="Palatino Linotype" w:cs="Times New Roman"/>
          <w:b/>
          <w:i/>
          <w:lang w:val="es-ES_tradnl"/>
        </w:rPr>
        <w:t xml:space="preserve">, </w:t>
      </w:r>
      <w:r w:rsidR="00001558" w:rsidRPr="0044664C">
        <w:rPr>
          <w:rFonts w:ascii="Palatino Linotype" w:eastAsia="Calibri" w:hAnsi="Palatino Linotype" w:cs="Times New Roman"/>
          <w:lang w:val="es-ES_tradnl"/>
        </w:rPr>
        <w:t>el cual contiene la siguiente información:</w:t>
      </w:r>
    </w:p>
    <w:p w14:paraId="669BDDE1" w14:textId="428ED737" w:rsidR="00001558" w:rsidRPr="0044664C" w:rsidRDefault="00001558" w:rsidP="00001558">
      <w:pPr>
        <w:pStyle w:val="Prrafodelista"/>
        <w:spacing w:line="360" w:lineRule="auto"/>
        <w:ind w:left="0"/>
        <w:jc w:val="both"/>
        <w:rPr>
          <w:rFonts w:ascii="Palatino Linotype" w:eastAsia="Calibri" w:hAnsi="Palatino Linotype" w:cs="Times New Roman"/>
          <w:lang w:val="es-ES_tradnl"/>
        </w:rPr>
      </w:pPr>
      <w:r w:rsidRPr="0044664C">
        <w:rPr>
          <w:noProof/>
          <w:lang w:eastAsia="es-MX"/>
        </w:rPr>
        <w:drawing>
          <wp:inline distT="0" distB="0" distL="0" distR="0" wp14:anchorId="7CE33B35" wp14:editId="2EC55A4C">
            <wp:extent cx="5664529" cy="203460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48158" b="66894"/>
                    <a:stretch/>
                  </pic:blipFill>
                  <pic:spPr bwMode="auto">
                    <a:xfrm>
                      <a:off x="0" y="0"/>
                      <a:ext cx="5739424" cy="2061509"/>
                    </a:xfrm>
                    <a:prstGeom prst="rect">
                      <a:avLst/>
                    </a:prstGeom>
                    <a:ln>
                      <a:noFill/>
                    </a:ln>
                    <a:extLst>
                      <a:ext uri="{53640926-AAD7-44D8-BBD7-CCE9431645EC}">
                        <a14:shadowObscured xmlns:a14="http://schemas.microsoft.com/office/drawing/2010/main"/>
                      </a:ext>
                    </a:extLst>
                  </pic:spPr>
                </pic:pic>
              </a:graphicData>
            </a:graphic>
          </wp:inline>
        </w:drawing>
      </w:r>
    </w:p>
    <w:p w14:paraId="049BF867" w14:textId="77777777" w:rsidR="00001558" w:rsidRPr="0044664C" w:rsidRDefault="00001558" w:rsidP="00001558">
      <w:pPr>
        <w:pStyle w:val="Prrafodelista"/>
        <w:spacing w:line="360" w:lineRule="auto"/>
        <w:ind w:left="0"/>
        <w:jc w:val="both"/>
        <w:rPr>
          <w:rFonts w:ascii="Palatino Linotype" w:eastAsia="Calibri" w:hAnsi="Palatino Linotype" w:cs="Times New Roman"/>
          <w:lang w:val="es-ES_tradnl"/>
        </w:rPr>
      </w:pPr>
    </w:p>
    <w:p w14:paraId="1CEA3144" w14:textId="504A51DC" w:rsidR="00001558" w:rsidRPr="0044664C" w:rsidRDefault="00001558"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A su vez, cada carpeta contiene tres documentos en formato </w:t>
      </w:r>
      <w:proofErr w:type="spellStart"/>
      <w:r w:rsidRPr="0044664C">
        <w:rPr>
          <w:rFonts w:ascii="Palatino Linotype" w:eastAsia="Calibri" w:hAnsi="Palatino Linotype" w:cs="Times New Roman"/>
          <w:b/>
          <w:i/>
          <w:lang w:val="es-ES_tradnl"/>
        </w:rPr>
        <w:t>pdf</w:t>
      </w:r>
      <w:proofErr w:type="spellEnd"/>
      <w:r w:rsidRPr="0044664C">
        <w:rPr>
          <w:rFonts w:ascii="Palatino Linotype" w:eastAsia="Calibri" w:hAnsi="Palatino Linotype" w:cs="Times New Roman"/>
          <w:lang w:val="es-ES_tradnl"/>
        </w:rPr>
        <w:t>; a manera de ejemplo, se inserta imagen del año 2018:</w:t>
      </w:r>
    </w:p>
    <w:p w14:paraId="4E334B0C" w14:textId="77777777" w:rsidR="00001558" w:rsidRPr="0044664C" w:rsidRDefault="00001558" w:rsidP="00001558">
      <w:pPr>
        <w:pStyle w:val="Prrafodelista"/>
        <w:spacing w:line="360" w:lineRule="auto"/>
        <w:ind w:left="0"/>
        <w:jc w:val="both"/>
        <w:rPr>
          <w:rFonts w:ascii="Palatino Linotype" w:eastAsia="Calibri" w:hAnsi="Palatino Linotype" w:cs="Times New Roman"/>
          <w:lang w:val="es-ES_tradnl"/>
        </w:rPr>
      </w:pPr>
    </w:p>
    <w:p w14:paraId="20D2FB4E" w14:textId="40C71DF0" w:rsidR="00001558" w:rsidRPr="0044664C" w:rsidRDefault="00001558" w:rsidP="00001558">
      <w:pPr>
        <w:pStyle w:val="Prrafodelista"/>
        <w:spacing w:line="360" w:lineRule="auto"/>
        <w:ind w:left="0"/>
        <w:jc w:val="both"/>
        <w:rPr>
          <w:rFonts w:ascii="Palatino Linotype" w:eastAsia="Calibri" w:hAnsi="Palatino Linotype" w:cs="Times New Roman"/>
          <w:lang w:val="es-ES_tradnl"/>
        </w:rPr>
      </w:pPr>
      <w:r w:rsidRPr="0044664C">
        <w:rPr>
          <w:noProof/>
          <w:lang w:eastAsia="es-MX"/>
        </w:rPr>
        <w:drawing>
          <wp:inline distT="0" distB="0" distL="0" distR="0" wp14:anchorId="31D44439" wp14:editId="74941A5A">
            <wp:extent cx="5545776" cy="17561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49200" b="71400"/>
                    <a:stretch/>
                  </pic:blipFill>
                  <pic:spPr bwMode="auto">
                    <a:xfrm>
                      <a:off x="0" y="0"/>
                      <a:ext cx="5591642" cy="1770687"/>
                    </a:xfrm>
                    <a:prstGeom prst="rect">
                      <a:avLst/>
                    </a:prstGeom>
                    <a:ln>
                      <a:noFill/>
                    </a:ln>
                    <a:extLst>
                      <a:ext uri="{53640926-AAD7-44D8-BBD7-CCE9431645EC}">
                        <a14:shadowObscured xmlns:a14="http://schemas.microsoft.com/office/drawing/2010/main"/>
                      </a:ext>
                    </a:extLst>
                  </pic:spPr>
                </pic:pic>
              </a:graphicData>
            </a:graphic>
          </wp:inline>
        </w:drawing>
      </w:r>
    </w:p>
    <w:p w14:paraId="58FFA10C" w14:textId="77777777" w:rsidR="00001558" w:rsidRPr="0044664C" w:rsidRDefault="00001558" w:rsidP="00001558">
      <w:pPr>
        <w:pStyle w:val="Prrafodelista"/>
        <w:spacing w:line="360" w:lineRule="auto"/>
        <w:ind w:left="0"/>
        <w:jc w:val="both"/>
        <w:rPr>
          <w:rFonts w:ascii="Palatino Linotype" w:eastAsia="Calibri" w:hAnsi="Palatino Linotype" w:cs="Times New Roman"/>
          <w:lang w:val="es-ES_tradnl"/>
        </w:rPr>
      </w:pPr>
    </w:p>
    <w:p w14:paraId="42F24056" w14:textId="79578C88" w:rsidR="00F02E4F" w:rsidRPr="0044664C" w:rsidRDefault="00001558"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Es así que, la información que entregó el Sujeto Obligado mediante su respuesta sobre este punto de la solicitud, atiende </w:t>
      </w:r>
      <w:r w:rsidR="00F02E4F" w:rsidRPr="0044664C">
        <w:rPr>
          <w:rFonts w:ascii="Palatino Linotype" w:eastAsia="Calibri" w:hAnsi="Palatino Linotype" w:cs="Times New Roman"/>
          <w:lang w:val="es-ES_tradnl"/>
        </w:rPr>
        <w:t xml:space="preserve">parcialmente el </w:t>
      </w:r>
      <w:r w:rsidRPr="0044664C">
        <w:rPr>
          <w:rFonts w:ascii="Palatino Linotype" w:eastAsia="Calibri" w:hAnsi="Palatino Linotype" w:cs="Times New Roman"/>
          <w:lang w:val="es-ES_tradnl"/>
        </w:rPr>
        <w:t>requerimiento</w:t>
      </w:r>
      <w:r w:rsidR="00F02E4F" w:rsidRPr="0044664C">
        <w:rPr>
          <w:rFonts w:ascii="Palatino Linotype" w:eastAsia="Calibri" w:hAnsi="Palatino Linotype" w:cs="Times New Roman"/>
          <w:lang w:val="es-ES_tradnl"/>
        </w:rPr>
        <w:t xml:space="preserve">, toda vez que, si bien se proporcionó información que es de interés para el particular, también lo es que fue omiso en remitir la información se sus órganos </w:t>
      </w:r>
      <w:r w:rsidR="00F02E4F" w:rsidRPr="0044664C">
        <w:rPr>
          <w:rFonts w:ascii="Palatino Linotype" w:eastAsia="Calibri" w:hAnsi="Palatino Linotype" w:cs="Times New Roman"/>
          <w:lang w:val="es-ES_tradnl"/>
        </w:rPr>
        <w:lastRenderedPageBreak/>
        <w:t>descentralizados</w:t>
      </w:r>
      <w:r w:rsidR="000C08A7" w:rsidRPr="0044664C">
        <w:rPr>
          <w:rFonts w:ascii="Palatino Linotype" w:eastAsia="Calibri" w:hAnsi="Palatino Linotype" w:cs="Times New Roman"/>
          <w:lang w:val="es-ES_tradnl"/>
        </w:rPr>
        <w:t>. En este punto, resulta conveniente traer a contexto el Bando Municipal del Sujeto Obligado Capítulo III, artículo 50, el cual contiene lo siguiente:</w:t>
      </w:r>
    </w:p>
    <w:p w14:paraId="2EB73F7C" w14:textId="470B381C" w:rsidR="000C08A7" w:rsidRPr="0044664C" w:rsidRDefault="000C08A7" w:rsidP="000C08A7">
      <w:pPr>
        <w:pStyle w:val="Prrafodelista"/>
        <w:spacing w:line="360" w:lineRule="auto"/>
        <w:ind w:left="0"/>
        <w:jc w:val="both"/>
        <w:rPr>
          <w:rFonts w:ascii="Palatino Linotype" w:eastAsia="Calibri" w:hAnsi="Palatino Linotype" w:cs="Times New Roman"/>
          <w:lang w:val="es-ES_tradnl"/>
        </w:rPr>
      </w:pPr>
    </w:p>
    <w:p w14:paraId="09D44617" w14:textId="77777777" w:rsidR="000C08A7" w:rsidRPr="0044664C" w:rsidRDefault="000C08A7" w:rsidP="000E2981">
      <w:pPr>
        <w:pStyle w:val="Prrafodelista"/>
        <w:spacing w:line="360" w:lineRule="auto"/>
        <w:ind w:left="567" w:right="616"/>
        <w:jc w:val="center"/>
        <w:rPr>
          <w:rFonts w:ascii="Palatino Linotype" w:hAnsi="Palatino Linotype"/>
          <w:b/>
          <w:bCs/>
          <w:i/>
          <w:iCs/>
          <w:sz w:val="22"/>
          <w:szCs w:val="22"/>
        </w:rPr>
      </w:pPr>
      <w:r w:rsidRPr="0044664C">
        <w:rPr>
          <w:rFonts w:ascii="Palatino Linotype" w:hAnsi="Palatino Linotype"/>
          <w:b/>
          <w:bCs/>
          <w:i/>
          <w:iCs/>
          <w:sz w:val="22"/>
          <w:szCs w:val="22"/>
        </w:rPr>
        <w:t>CAPÍTULO III.</w:t>
      </w:r>
    </w:p>
    <w:p w14:paraId="5157A145" w14:textId="4CFAB231" w:rsidR="000C08A7" w:rsidRPr="0044664C" w:rsidRDefault="000C08A7" w:rsidP="000E2981">
      <w:pPr>
        <w:pStyle w:val="Prrafodelista"/>
        <w:spacing w:line="360" w:lineRule="auto"/>
        <w:ind w:left="567" w:right="616"/>
        <w:jc w:val="center"/>
        <w:rPr>
          <w:rFonts w:ascii="Palatino Linotype" w:hAnsi="Palatino Linotype"/>
          <w:b/>
          <w:bCs/>
          <w:i/>
          <w:iCs/>
          <w:sz w:val="22"/>
          <w:szCs w:val="22"/>
        </w:rPr>
      </w:pPr>
      <w:r w:rsidRPr="0044664C">
        <w:rPr>
          <w:rFonts w:ascii="Palatino Linotype" w:hAnsi="Palatino Linotype"/>
          <w:b/>
          <w:bCs/>
          <w:i/>
          <w:iCs/>
          <w:sz w:val="22"/>
          <w:szCs w:val="22"/>
        </w:rPr>
        <w:t>DE LA ORGANIZACIÓN ADMINISTRATIVA</w:t>
      </w:r>
    </w:p>
    <w:p w14:paraId="1221720F" w14:textId="77777777" w:rsidR="000C08A7" w:rsidRPr="0044664C" w:rsidRDefault="000C08A7" w:rsidP="000E2981">
      <w:pPr>
        <w:pStyle w:val="Prrafodelista"/>
        <w:spacing w:line="360" w:lineRule="auto"/>
        <w:ind w:left="567" w:right="616"/>
        <w:jc w:val="both"/>
        <w:rPr>
          <w:rFonts w:ascii="Palatino Linotype" w:hAnsi="Palatino Linotype"/>
          <w:i/>
          <w:iCs/>
          <w:sz w:val="22"/>
          <w:szCs w:val="22"/>
        </w:rPr>
      </w:pPr>
    </w:p>
    <w:p w14:paraId="14746FA1" w14:textId="29D2AC1C" w:rsidR="000C08A7" w:rsidRPr="0044664C" w:rsidRDefault="000C08A7" w:rsidP="000E2981">
      <w:pPr>
        <w:pStyle w:val="Prrafodelista"/>
        <w:spacing w:line="360" w:lineRule="auto"/>
        <w:ind w:left="567" w:right="616"/>
        <w:jc w:val="both"/>
        <w:rPr>
          <w:rFonts w:ascii="Palatino Linotype" w:eastAsia="Calibri" w:hAnsi="Palatino Linotype" w:cs="Times New Roman"/>
          <w:i/>
          <w:iCs/>
          <w:sz w:val="22"/>
          <w:szCs w:val="22"/>
          <w:lang w:val="es-ES_tradnl"/>
        </w:rPr>
      </w:pPr>
      <w:r w:rsidRPr="0044664C">
        <w:rPr>
          <w:rFonts w:ascii="Palatino Linotype" w:hAnsi="Palatino Linotype"/>
          <w:i/>
          <w:iCs/>
          <w:sz w:val="22"/>
          <w:szCs w:val="22"/>
        </w:rPr>
        <w:t>Artículo 50. Para el ejercicio de sus responsabilidades en los asuntos de la Administración Pública Municipal, la Presidenta Municipal se auxiliará de las dependencias administrativas. Su finalidad primordial será la de dar cabal cumplimiento a los fines del Municipio. Las dependencias administrativas a las que se refiere este artículo son las siguientes:</w:t>
      </w:r>
    </w:p>
    <w:p w14:paraId="42D4629C" w14:textId="704D17DE" w:rsidR="000E2981" w:rsidRPr="0044664C" w:rsidRDefault="000E2981" w:rsidP="000E2981">
      <w:pPr>
        <w:spacing w:line="360" w:lineRule="auto"/>
        <w:ind w:left="567" w:right="616"/>
        <w:jc w:val="both"/>
        <w:rPr>
          <w:rFonts w:ascii="Palatino Linotype" w:eastAsia="Calibri" w:hAnsi="Palatino Linotype" w:cs="Times New Roman"/>
          <w:i/>
          <w:iCs/>
          <w:sz w:val="22"/>
          <w:szCs w:val="22"/>
          <w:lang w:val="es-ES_tradnl"/>
        </w:rPr>
      </w:pPr>
      <w:r w:rsidRPr="0044664C">
        <w:rPr>
          <w:rFonts w:ascii="Palatino Linotype" w:eastAsia="Calibri" w:hAnsi="Palatino Linotype" w:cs="Times New Roman"/>
          <w:i/>
          <w:iCs/>
          <w:sz w:val="22"/>
          <w:szCs w:val="22"/>
          <w:lang w:val="es-ES_tradnl"/>
        </w:rPr>
        <w:t>I.  a XVIII. …</w:t>
      </w:r>
    </w:p>
    <w:p w14:paraId="5D41CFAA" w14:textId="77777777" w:rsidR="000E2981" w:rsidRPr="0044664C" w:rsidRDefault="000E2981" w:rsidP="000E2981">
      <w:pPr>
        <w:spacing w:line="360" w:lineRule="auto"/>
        <w:ind w:left="567" w:right="616"/>
        <w:jc w:val="both"/>
        <w:rPr>
          <w:rFonts w:ascii="Palatino Linotype" w:hAnsi="Palatino Linotype"/>
          <w:i/>
          <w:iCs/>
          <w:sz w:val="22"/>
          <w:szCs w:val="22"/>
        </w:rPr>
      </w:pPr>
      <w:r w:rsidRPr="0044664C">
        <w:rPr>
          <w:rFonts w:ascii="Palatino Linotype" w:hAnsi="Palatino Linotype"/>
          <w:i/>
          <w:iCs/>
          <w:sz w:val="22"/>
          <w:szCs w:val="22"/>
        </w:rPr>
        <w:t xml:space="preserve">Asimismo, tendrá los siguientes organismos descentralizados: </w:t>
      </w:r>
    </w:p>
    <w:p w14:paraId="6B1F27E0" w14:textId="77777777" w:rsidR="000E2981" w:rsidRPr="0044664C" w:rsidRDefault="000E2981" w:rsidP="000E2981">
      <w:pPr>
        <w:spacing w:line="360" w:lineRule="auto"/>
        <w:ind w:left="567" w:right="616"/>
        <w:jc w:val="both"/>
        <w:rPr>
          <w:rFonts w:ascii="Palatino Linotype" w:hAnsi="Palatino Linotype"/>
          <w:b/>
          <w:bCs/>
          <w:i/>
          <w:iCs/>
          <w:sz w:val="22"/>
          <w:szCs w:val="22"/>
        </w:rPr>
      </w:pPr>
      <w:r w:rsidRPr="0044664C">
        <w:rPr>
          <w:rFonts w:ascii="Palatino Linotype" w:hAnsi="Palatino Linotype"/>
          <w:b/>
          <w:bCs/>
          <w:i/>
          <w:iCs/>
          <w:sz w:val="22"/>
          <w:szCs w:val="22"/>
        </w:rPr>
        <w:t xml:space="preserve">I. Sistema Municipal para el Desarrollo Integral de la Familia </w:t>
      </w:r>
      <w:proofErr w:type="spellStart"/>
      <w:r w:rsidRPr="0044664C">
        <w:rPr>
          <w:rFonts w:ascii="Palatino Linotype" w:hAnsi="Palatino Linotype"/>
          <w:b/>
          <w:bCs/>
          <w:i/>
          <w:iCs/>
          <w:sz w:val="22"/>
          <w:szCs w:val="22"/>
        </w:rPr>
        <w:t>Luvianos</w:t>
      </w:r>
      <w:proofErr w:type="spellEnd"/>
      <w:r w:rsidRPr="0044664C">
        <w:rPr>
          <w:rFonts w:ascii="Palatino Linotype" w:hAnsi="Palatino Linotype"/>
          <w:b/>
          <w:bCs/>
          <w:i/>
          <w:iCs/>
          <w:sz w:val="22"/>
          <w:szCs w:val="22"/>
        </w:rPr>
        <w:t xml:space="preserve">; </w:t>
      </w:r>
    </w:p>
    <w:p w14:paraId="58999FD9" w14:textId="40C89C40" w:rsidR="000E2981" w:rsidRPr="0044664C" w:rsidRDefault="000E2981" w:rsidP="000E2981">
      <w:pPr>
        <w:spacing w:line="360" w:lineRule="auto"/>
        <w:ind w:left="567" w:right="616"/>
        <w:jc w:val="both"/>
        <w:rPr>
          <w:rFonts w:ascii="Palatino Linotype" w:hAnsi="Palatino Linotype"/>
          <w:b/>
          <w:bCs/>
          <w:i/>
          <w:iCs/>
          <w:sz w:val="22"/>
          <w:szCs w:val="22"/>
        </w:rPr>
      </w:pPr>
      <w:r w:rsidRPr="0044664C">
        <w:rPr>
          <w:rFonts w:ascii="Palatino Linotype" w:hAnsi="Palatino Linotype"/>
          <w:b/>
          <w:bCs/>
          <w:i/>
          <w:iCs/>
          <w:sz w:val="22"/>
          <w:szCs w:val="22"/>
        </w:rPr>
        <w:t xml:space="preserve">II. Instituto Municipal de Cultura Física y Deporte de </w:t>
      </w:r>
      <w:proofErr w:type="spellStart"/>
      <w:r w:rsidRPr="0044664C">
        <w:rPr>
          <w:rFonts w:ascii="Palatino Linotype" w:hAnsi="Palatino Linotype"/>
          <w:b/>
          <w:bCs/>
          <w:i/>
          <w:iCs/>
          <w:sz w:val="22"/>
          <w:szCs w:val="22"/>
        </w:rPr>
        <w:t>Luvianos</w:t>
      </w:r>
      <w:proofErr w:type="spellEnd"/>
      <w:r w:rsidRPr="0044664C">
        <w:rPr>
          <w:rFonts w:ascii="Palatino Linotype" w:hAnsi="Palatino Linotype"/>
          <w:b/>
          <w:bCs/>
          <w:i/>
          <w:iCs/>
          <w:sz w:val="22"/>
          <w:szCs w:val="22"/>
        </w:rPr>
        <w:t>;</w:t>
      </w:r>
    </w:p>
    <w:p w14:paraId="27250E87" w14:textId="5764228A" w:rsidR="000E2981" w:rsidRPr="0044664C" w:rsidRDefault="000E2981" w:rsidP="000E2981">
      <w:pPr>
        <w:spacing w:line="360" w:lineRule="auto"/>
        <w:ind w:left="567" w:right="616"/>
        <w:jc w:val="both"/>
        <w:rPr>
          <w:rFonts w:ascii="Palatino Linotype" w:eastAsia="Calibri" w:hAnsi="Palatino Linotype" w:cs="Times New Roman"/>
          <w:i/>
          <w:iCs/>
          <w:sz w:val="22"/>
          <w:szCs w:val="22"/>
          <w:lang w:val="es-ES_tradnl"/>
        </w:rPr>
      </w:pPr>
      <w:r w:rsidRPr="0044664C">
        <w:rPr>
          <w:rFonts w:ascii="Palatino Linotype" w:hAnsi="Palatino Linotype"/>
          <w:i/>
          <w:iCs/>
          <w:sz w:val="22"/>
          <w:szCs w:val="22"/>
        </w:rPr>
        <w:t>…</w:t>
      </w:r>
    </w:p>
    <w:p w14:paraId="19C3B8A0" w14:textId="048E9604" w:rsidR="00F02E4F" w:rsidRPr="0044664C" w:rsidRDefault="00F02E4F" w:rsidP="00F02E4F">
      <w:pPr>
        <w:spacing w:line="360" w:lineRule="auto"/>
        <w:jc w:val="both"/>
        <w:rPr>
          <w:rFonts w:ascii="Palatino Linotype" w:eastAsia="Calibri" w:hAnsi="Palatino Linotype" w:cs="Times New Roman"/>
          <w:lang w:val="es-ES_tradnl"/>
        </w:rPr>
      </w:pPr>
    </w:p>
    <w:p w14:paraId="4A4F5309" w14:textId="2C0368AC" w:rsidR="000E2981" w:rsidRPr="0044664C" w:rsidRDefault="000E2981" w:rsidP="000E2981">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Tal y como se aprecia, el Ayuntamiento de </w:t>
      </w:r>
      <w:proofErr w:type="spellStart"/>
      <w:r w:rsidRPr="0044664C">
        <w:rPr>
          <w:rFonts w:ascii="Palatino Linotype" w:eastAsia="Calibri" w:hAnsi="Palatino Linotype" w:cs="Times New Roman"/>
          <w:lang w:val="es-ES_tradnl"/>
        </w:rPr>
        <w:t>Luvianos</w:t>
      </w:r>
      <w:proofErr w:type="spellEnd"/>
      <w:r w:rsidRPr="0044664C">
        <w:rPr>
          <w:rFonts w:ascii="Palatino Linotype" w:eastAsia="Calibri" w:hAnsi="Palatino Linotype" w:cs="Times New Roman"/>
          <w:lang w:val="es-ES_tradnl"/>
        </w:rPr>
        <w:t xml:space="preserve"> para el ejercicio de sus responsabilidades y asuntos de la administración pública, se auxilia de os organismos descentralizados Sistema Municipal para el Desarrollo Integral de la Familia y el Instituto Municipal de Cultura Física y Deporte, en consecuencia, se tiene que la información que proporcionó el Sujeto Obligado se encuentra incompleta, por el hecho de no contar con los visores de nómina correspondientes a los organismos descentralizados antes mencionados.</w:t>
      </w:r>
    </w:p>
    <w:p w14:paraId="19D34F86" w14:textId="77777777" w:rsidR="00E12F1A" w:rsidRPr="0044664C" w:rsidRDefault="00E12F1A" w:rsidP="00E12F1A">
      <w:pPr>
        <w:pStyle w:val="Prrafodelista"/>
        <w:spacing w:line="360" w:lineRule="auto"/>
        <w:ind w:left="0"/>
        <w:jc w:val="both"/>
        <w:rPr>
          <w:rFonts w:ascii="Palatino Linotype" w:eastAsia="Calibri" w:hAnsi="Palatino Linotype" w:cs="Times New Roman"/>
          <w:lang w:val="es-ES_tradnl"/>
        </w:rPr>
      </w:pPr>
    </w:p>
    <w:p w14:paraId="20C105B5" w14:textId="41358C43" w:rsidR="000E2981" w:rsidRPr="0044664C" w:rsidRDefault="000E2981" w:rsidP="000E2981">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lastRenderedPageBreak/>
        <w:t xml:space="preserve">En consecuencia, es dable ordenar la entrega de la información </w:t>
      </w:r>
      <w:r w:rsidR="00E12F1A" w:rsidRPr="0044664C">
        <w:rPr>
          <w:rFonts w:ascii="Palatino Linotype" w:eastAsia="Calibri" w:hAnsi="Palatino Linotype" w:cs="Times New Roman"/>
          <w:lang w:val="es-ES_tradnl"/>
        </w:rPr>
        <w:t xml:space="preserve">relativa a los reportes aplicativo “visor de nómina del SAT” de los años 2018, 2019, 2020 y 2021 de los organismos descentralizados del Ayuntamiento de </w:t>
      </w:r>
      <w:proofErr w:type="spellStart"/>
      <w:r w:rsidR="00E12F1A" w:rsidRPr="0044664C">
        <w:rPr>
          <w:rFonts w:ascii="Palatino Linotype" w:eastAsia="Calibri" w:hAnsi="Palatino Linotype" w:cs="Times New Roman"/>
          <w:lang w:val="es-ES_tradnl"/>
        </w:rPr>
        <w:t>Luvianos</w:t>
      </w:r>
      <w:proofErr w:type="spellEnd"/>
      <w:r w:rsidR="00E12F1A" w:rsidRPr="0044664C">
        <w:rPr>
          <w:rFonts w:ascii="Palatino Linotype" w:eastAsia="Calibri" w:hAnsi="Palatino Linotype" w:cs="Times New Roman"/>
          <w:lang w:val="es-ES_tradnl"/>
        </w:rPr>
        <w:t xml:space="preserve"> que contengan vista anual acumulada, detalle mensual y detalle diferencias sueldos y salarios.</w:t>
      </w:r>
    </w:p>
    <w:p w14:paraId="07A09684" w14:textId="77777777" w:rsidR="007F2666" w:rsidRPr="0044664C" w:rsidRDefault="007F2666" w:rsidP="007F2666">
      <w:pPr>
        <w:pStyle w:val="Prrafodelista"/>
        <w:rPr>
          <w:rFonts w:ascii="Palatino Linotype" w:eastAsia="Calibri" w:hAnsi="Palatino Linotype" w:cs="Times New Roman"/>
          <w:lang w:val="es-ES_tradnl"/>
        </w:rPr>
      </w:pPr>
    </w:p>
    <w:p w14:paraId="6EBEB68E" w14:textId="6B50E97F" w:rsidR="007F2666" w:rsidRPr="0044664C" w:rsidRDefault="007F2666" w:rsidP="007F2666">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Ahora bien, d</w:t>
      </w:r>
      <w:proofErr w:type="spellStart"/>
      <w:r w:rsidRPr="0044664C">
        <w:rPr>
          <w:rFonts w:ascii="Palatino Linotype" w:hAnsi="Palatino Linotype"/>
          <w:color w:val="222222"/>
          <w:shd w:val="clear" w:color="auto" w:fill="FFFFFF"/>
        </w:rPr>
        <w:t>e</w:t>
      </w:r>
      <w:proofErr w:type="spellEnd"/>
      <w:r w:rsidRPr="0044664C">
        <w:rPr>
          <w:rFonts w:ascii="Palatino Linotype" w:hAnsi="Palatino Linotype"/>
          <w:color w:val="222222"/>
          <w:shd w:val="clear" w:color="auto" w:fill="FFFFFF"/>
        </w:rPr>
        <w:t xml:space="preserve"> ser el caso de que no se localice con la información que se ordena entregar, por no haberse generado, el Sujeto Obligado deberá de manifestar las razones que expliquen las causas por las que no se cuenta con la información.</w:t>
      </w:r>
    </w:p>
    <w:p w14:paraId="66002A65" w14:textId="77777777" w:rsidR="00001558" w:rsidRPr="0044664C" w:rsidRDefault="00001558" w:rsidP="00001558">
      <w:pPr>
        <w:pStyle w:val="Prrafodelista"/>
        <w:spacing w:line="360" w:lineRule="auto"/>
        <w:ind w:left="0"/>
        <w:jc w:val="both"/>
        <w:rPr>
          <w:rFonts w:ascii="Palatino Linotype" w:eastAsia="Calibri" w:hAnsi="Palatino Linotype" w:cs="Times New Roman"/>
          <w:lang w:val="es-ES_tradnl"/>
        </w:rPr>
      </w:pPr>
    </w:p>
    <w:p w14:paraId="76105E60" w14:textId="350D5D72" w:rsidR="001D726F" w:rsidRPr="0044664C" w:rsidRDefault="003856AC" w:rsidP="003856AC">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Por lo que corresponde al</w:t>
      </w:r>
      <w:r w:rsidR="001D726F" w:rsidRPr="0044664C">
        <w:rPr>
          <w:rFonts w:ascii="Palatino Linotype" w:eastAsia="Calibri" w:hAnsi="Palatino Linotype" w:cs="Times New Roman"/>
          <w:lang w:val="es-ES_tradnl"/>
        </w:rPr>
        <w:t xml:space="preserve"> numeral </w:t>
      </w:r>
      <w:r w:rsidR="001D726F" w:rsidRPr="0044664C">
        <w:rPr>
          <w:rFonts w:ascii="Palatino Linotype" w:eastAsia="Calibri" w:hAnsi="Palatino Linotype" w:cs="Times New Roman"/>
          <w:b/>
          <w:sz w:val="26"/>
          <w:szCs w:val="26"/>
          <w:lang w:val="es-ES_tradnl"/>
        </w:rPr>
        <w:t>5</w:t>
      </w:r>
      <w:r w:rsidR="001D726F" w:rsidRPr="0044664C">
        <w:rPr>
          <w:rFonts w:ascii="Palatino Linotype" w:eastAsia="Calibri" w:hAnsi="Palatino Linotype" w:cs="Times New Roman"/>
          <w:lang w:val="es-ES_tradnl"/>
        </w:rPr>
        <w:t xml:space="preserve">, relativo a documentos de trabajo por Municipio y por sus órganos paramunicipales, que contenga los datos de identificación de ISR, recuperado por mes, del periodo del uno de enero de dos mil diecinueve al treinta y uno de octubre de dos mil veintiuno; apreciamos que el Recurrente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001D726F" w:rsidRPr="0044664C">
        <w:rPr>
          <w:rFonts w:ascii="Palatino Linotype" w:eastAsia="Calibri" w:hAnsi="Palatino Linotype" w:cs="Times New Roman"/>
          <w:b/>
          <w:lang w:val="es-ES_tradnl"/>
        </w:rPr>
        <w:t>Sujetos Obligados</w:t>
      </w:r>
      <w:r w:rsidR="001D726F" w:rsidRPr="0044664C">
        <w:rPr>
          <w:rFonts w:ascii="Palatino Linotype" w:eastAsia="Calibri" w:hAnsi="Palatino Linotype" w:cs="Times New Roman"/>
          <w:lang w:val="es-ES_tradnl"/>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66D0701E" w14:textId="77777777" w:rsidR="005974B4" w:rsidRPr="0044664C" w:rsidRDefault="005974B4" w:rsidP="005974B4">
      <w:pPr>
        <w:pStyle w:val="Prrafodelista"/>
        <w:rPr>
          <w:rFonts w:ascii="Palatino Linotype" w:eastAsia="Calibri" w:hAnsi="Palatino Linotype" w:cs="Times New Roman"/>
          <w:lang w:val="es-ES_tradnl"/>
        </w:rPr>
      </w:pPr>
    </w:p>
    <w:p w14:paraId="6D018D6C" w14:textId="77777777" w:rsidR="001D726F"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Acotado lo anterior, del contenido del requerimiento, podemos sintetizar que, el </w:t>
      </w:r>
      <w:r w:rsidRPr="0044664C">
        <w:rPr>
          <w:rFonts w:ascii="Palatino Linotype" w:eastAsia="Calibri" w:hAnsi="Palatino Linotype" w:cs="Times New Roman"/>
          <w:b/>
          <w:lang w:val="es-ES_tradnl"/>
        </w:rPr>
        <w:t>Recurrente</w:t>
      </w:r>
      <w:r w:rsidRPr="0044664C">
        <w:rPr>
          <w:rFonts w:ascii="Palatino Linotype" w:eastAsia="Calibri" w:hAnsi="Palatino Linotype" w:cs="Times New Roman"/>
          <w:lang w:val="es-ES_tradnl"/>
        </w:rPr>
        <w:t xml:space="preserve"> peticiona el soporte documental en el que sea observable el Impuesto </w:t>
      </w:r>
      <w:r w:rsidRPr="0044664C">
        <w:rPr>
          <w:rFonts w:ascii="Palatino Linotype" w:eastAsia="Calibri" w:hAnsi="Palatino Linotype" w:cs="Times New Roman"/>
          <w:lang w:val="es-ES_tradnl"/>
        </w:rPr>
        <w:lastRenderedPageBreak/>
        <w:t>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6F9B4E82"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341FCF2F" w14:textId="77777777" w:rsidR="001D726F" w:rsidRPr="0044664C" w:rsidRDefault="001D726F" w:rsidP="001D726F">
      <w:pPr>
        <w:ind w:left="567" w:right="567"/>
        <w:jc w:val="both"/>
        <w:rPr>
          <w:rFonts w:ascii="Palatino Linotype" w:eastAsia="Calibri" w:hAnsi="Palatino Linotype" w:cs="Times New Roman"/>
          <w:b/>
          <w:i/>
          <w:sz w:val="22"/>
          <w:lang w:val="es-ES_tradnl"/>
        </w:rPr>
      </w:pPr>
      <w:r w:rsidRPr="0044664C">
        <w:rPr>
          <w:rFonts w:ascii="Palatino Linotype" w:eastAsia="Calibri" w:hAnsi="Palatino Linotype" w:cs="Times New Roman"/>
          <w:i/>
          <w:sz w:val="22"/>
          <w:lang w:val="es-ES_tradnl"/>
        </w:rPr>
        <w:t>“</w:t>
      </w:r>
      <w:r w:rsidRPr="0044664C">
        <w:rPr>
          <w:rFonts w:ascii="Palatino Linotype" w:eastAsia="Calibri" w:hAnsi="Palatino Linotype" w:cs="Times New Roman"/>
          <w:b/>
          <w:i/>
          <w:sz w:val="22"/>
          <w:lang w:val="es-ES_tradnl"/>
        </w:rPr>
        <w:t>48. Retenciones del Impuesto Sobre la Renta por Salarios, Honorarios y Arrendamiento</w:t>
      </w:r>
    </w:p>
    <w:p w14:paraId="435BFE96" w14:textId="77777777" w:rsidR="001D726F" w:rsidRPr="0044664C" w:rsidRDefault="001D726F" w:rsidP="001D726F">
      <w:pPr>
        <w:ind w:left="567" w:right="567"/>
        <w:jc w:val="both"/>
        <w:rPr>
          <w:rFonts w:ascii="Palatino Linotype" w:eastAsia="Calibri" w:hAnsi="Palatino Linotype" w:cs="Times New Roman"/>
          <w:b/>
          <w:i/>
          <w:sz w:val="22"/>
          <w:lang w:val="es-ES_tradnl"/>
        </w:rPr>
      </w:pPr>
      <w:r w:rsidRPr="0044664C">
        <w:rPr>
          <w:rFonts w:ascii="Palatino Linotype" w:eastAsia="Calibri" w:hAnsi="Palatino Linotype" w:cs="Times New Roman"/>
          <w:b/>
          <w:i/>
          <w:sz w:val="22"/>
          <w:lang w:val="es-ES_tradnl"/>
        </w:rPr>
        <w:t>Formato: el archivo se presentará en .</w:t>
      </w:r>
      <w:proofErr w:type="spellStart"/>
      <w:r w:rsidRPr="0044664C">
        <w:rPr>
          <w:rFonts w:ascii="Palatino Linotype" w:eastAsia="Calibri" w:hAnsi="Palatino Linotype" w:cs="Times New Roman"/>
          <w:b/>
          <w:i/>
          <w:sz w:val="22"/>
          <w:lang w:val="es-ES_tradnl"/>
        </w:rPr>
        <w:t>pdf</w:t>
      </w:r>
      <w:proofErr w:type="spellEnd"/>
      <w:r w:rsidRPr="0044664C">
        <w:rPr>
          <w:rFonts w:ascii="Palatino Linotype" w:eastAsia="Calibri" w:hAnsi="Palatino Linotype" w:cs="Times New Roman"/>
          <w:b/>
          <w:i/>
          <w:sz w:val="22"/>
          <w:lang w:val="es-ES_tradnl"/>
        </w:rPr>
        <w:t xml:space="preserve"> y .</w:t>
      </w:r>
      <w:proofErr w:type="spellStart"/>
      <w:r w:rsidRPr="0044664C">
        <w:rPr>
          <w:rFonts w:ascii="Palatino Linotype" w:eastAsia="Calibri" w:hAnsi="Palatino Linotype" w:cs="Times New Roman"/>
          <w:b/>
          <w:i/>
          <w:sz w:val="22"/>
          <w:lang w:val="es-ES_tradnl"/>
        </w:rPr>
        <w:t>xls</w:t>
      </w:r>
      <w:proofErr w:type="spellEnd"/>
    </w:p>
    <w:p w14:paraId="3B42A964"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Objetivo</w:t>
      </w:r>
      <w:r w:rsidRPr="0044664C">
        <w:rPr>
          <w:rFonts w:ascii="Palatino Linotype" w:eastAsia="Calibri" w:hAnsi="Palatino Linotype" w:cs="Times New Roman"/>
          <w:i/>
          <w:sz w:val="22"/>
          <w:lang w:val="es-ES_tradnl"/>
        </w:rPr>
        <w:t>: Concentrar toda la información de las Retenciones del Impuesto Sobre la Renta por Salarios, Honorarios y Arrendamiento.</w:t>
      </w:r>
    </w:p>
    <w:p w14:paraId="0769468F"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t>Instructivo:</w:t>
      </w:r>
    </w:p>
    <w:p w14:paraId="6CC49EA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1. Entidad Municipal:</w:t>
      </w:r>
      <w:r w:rsidRPr="0044664C">
        <w:rPr>
          <w:rFonts w:ascii="Palatino Linotype" w:eastAsia="Calibri" w:hAnsi="Palatino Linotype" w:cs="Times New Roman"/>
          <w:i/>
          <w:sz w:val="22"/>
          <w:lang w:val="es-ES_tradnl"/>
        </w:rPr>
        <w:t xml:space="preserve"> Anotar el nombre de la entidad, seguido del número que le corresponde, por ejemplo: Toluca, 101.</w:t>
      </w:r>
    </w:p>
    <w:p w14:paraId="4E06A004"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2. Periodo de Presentación; </w:t>
      </w:r>
      <w:r w:rsidRPr="0044664C">
        <w:rPr>
          <w:rFonts w:ascii="Palatino Linotype" w:eastAsia="Calibri" w:hAnsi="Palatino Linotype" w:cs="Times New Roman"/>
          <w:i/>
          <w:sz w:val="22"/>
          <w:lang w:val="es-ES_tradnl"/>
        </w:rPr>
        <w:t xml:space="preserve">Indicar a que fecha se presenta la información </w:t>
      </w:r>
      <w:proofErr w:type="spellStart"/>
      <w:r w:rsidRPr="0044664C">
        <w:rPr>
          <w:rFonts w:ascii="Palatino Linotype" w:eastAsia="Calibri" w:hAnsi="Palatino Linotype" w:cs="Times New Roman"/>
          <w:i/>
          <w:sz w:val="22"/>
          <w:lang w:val="es-ES_tradnl"/>
        </w:rPr>
        <w:t>requisitada</w:t>
      </w:r>
      <w:proofErr w:type="spellEnd"/>
      <w:r w:rsidRPr="0044664C">
        <w:rPr>
          <w:rFonts w:ascii="Palatino Linotype" w:eastAsia="Calibri" w:hAnsi="Palatino Linotype" w:cs="Times New Roman"/>
          <w:i/>
          <w:sz w:val="22"/>
          <w:lang w:val="es-ES_tradnl"/>
        </w:rPr>
        <w:t xml:space="preserve">. </w:t>
      </w:r>
    </w:p>
    <w:p w14:paraId="6F359A55"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3. ISR Retenido por Salarios:</w:t>
      </w:r>
      <w:r w:rsidRPr="0044664C">
        <w:rPr>
          <w:rFonts w:ascii="Palatino Linotype" w:eastAsia="Calibri" w:hAnsi="Palatino Linotype" w:cs="Times New Roman"/>
          <w:i/>
          <w:sz w:val="22"/>
          <w:lang w:val="es-ES_tradnl"/>
        </w:rPr>
        <w:t xml:space="preserve"> Anotar en pesos el importe mensual registrado por este concepto durante el ejercicio 2019.</w:t>
      </w:r>
    </w:p>
    <w:p w14:paraId="766EA9C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4. ISR Retenido por Honorarios: </w:t>
      </w:r>
      <w:r w:rsidRPr="0044664C">
        <w:rPr>
          <w:rFonts w:ascii="Palatino Linotype" w:eastAsia="Calibri" w:hAnsi="Palatino Linotype" w:cs="Times New Roman"/>
          <w:i/>
          <w:sz w:val="22"/>
          <w:lang w:val="es-ES_tradnl"/>
        </w:rPr>
        <w:t>Colocar en pesos el importe mensual registrado por este concepto durante el ejercicio 2019.</w:t>
      </w:r>
    </w:p>
    <w:p w14:paraId="0E73737C"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5. ISR por pago a cuenta de Terceros o Retenciones por Arrendamiento de Inmuebles:</w:t>
      </w:r>
      <w:r w:rsidRPr="0044664C">
        <w:rPr>
          <w:rFonts w:ascii="Palatino Linotype" w:eastAsia="Calibri" w:hAnsi="Palatino Linotype" w:cs="Times New Roman"/>
          <w:i/>
          <w:sz w:val="22"/>
          <w:lang w:val="es-ES_tradnl"/>
        </w:rPr>
        <w:t xml:space="preserve"> En caso de que la entidad presente retenciones por estos conceptos deberá anotar en pesos el importe mensual registrado por este concepto durante el ejercicio 2019.</w:t>
      </w:r>
    </w:p>
    <w:p w14:paraId="7E222732"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6.- ISR Retenido por algún otro concepto:</w:t>
      </w:r>
      <w:r w:rsidRPr="0044664C">
        <w:rPr>
          <w:rFonts w:ascii="Palatino Linotype" w:eastAsia="Calibri" w:hAnsi="Palatino Linotype" w:cs="Times New Roman"/>
          <w:i/>
          <w:sz w:val="22"/>
          <w:lang w:val="es-ES_tradnl"/>
        </w:rPr>
        <w:t xml:space="preserve"> En caso de que la entidad presente retenciones por algún otro concepto no detallado entre los principales, estos deberá anotarse en pesos el importe mensual registrado por este concepto durante el ejercicio 2019.</w:t>
      </w:r>
    </w:p>
    <w:p w14:paraId="7F46B07B"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7.- Actualizaciones y Recargos:</w:t>
      </w:r>
      <w:r w:rsidRPr="0044664C">
        <w:rPr>
          <w:rFonts w:ascii="Palatino Linotype" w:eastAsia="Calibri" w:hAnsi="Palatino Linotype" w:cs="Times New Roman"/>
          <w:i/>
          <w:sz w:val="22"/>
          <w:lang w:val="es-ES_tradnl"/>
        </w:rPr>
        <w:t xml:space="preserve"> En casos de cumplimiento extemporáneo de obligaciones deberán anotar la suma en pesos de las actualizaciones y los recargos que fueron originados al momento de cumplir con la obligación.</w:t>
      </w:r>
    </w:p>
    <w:p w14:paraId="55ED60AF"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8.- Subsidio al empleo: </w:t>
      </w:r>
      <w:r w:rsidRPr="0044664C">
        <w:rPr>
          <w:rFonts w:ascii="Palatino Linotype" w:eastAsia="Calibri" w:hAnsi="Palatino Linotype" w:cs="Times New Roman"/>
          <w:i/>
          <w:sz w:val="22"/>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14:paraId="0EA2F91C"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9.- ISR por pagar; </w:t>
      </w:r>
      <w:r w:rsidRPr="0044664C">
        <w:rPr>
          <w:rFonts w:ascii="Palatino Linotype" w:eastAsia="Calibri" w:hAnsi="Palatino Linotype" w:cs="Times New Roman"/>
          <w:i/>
          <w:sz w:val="22"/>
          <w:lang w:val="es-ES_tradnl"/>
        </w:rPr>
        <w:t>Operación aritmética que consiste en sumar los conceptos de retención de ISR con las actualizaciones y recargos que en su caso se originaron descontando el subsidio.</w:t>
      </w:r>
    </w:p>
    <w:p w14:paraId="1D3B715A"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i/>
          <w:sz w:val="22"/>
          <w:lang w:val="es-ES_tradnl"/>
        </w:rPr>
        <w:lastRenderedPageBreak/>
        <w:t>Refleja el saldo mensual que se debió pagar de las Retenciones del Impuesto Sobre la Renta por Salarios, Honorarios y Arrendamiento del ejercicio 2019.</w:t>
      </w:r>
    </w:p>
    <w:p w14:paraId="0C785CCB"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10.- Pagos realizados de acuerdo a expediente;</w:t>
      </w:r>
      <w:r w:rsidRPr="0044664C">
        <w:rPr>
          <w:rFonts w:ascii="Palatino Linotype" w:eastAsia="Calibri" w:hAnsi="Palatino Linotype" w:cs="Times New Roman"/>
          <w:i/>
          <w:sz w:val="22"/>
          <w:lang w:val="es-ES_tradnl"/>
        </w:rPr>
        <w:t xml:space="preserve"> Anotar en pesos el importe correspondiente a cada mes de los pagos efectuados por las Retenciones del Impuesto Sobre la Renta por Salarios, Honorarios y Arrendamiento del ejercicio 2019.</w:t>
      </w:r>
    </w:p>
    <w:p w14:paraId="008C9C16"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 xml:space="preserve">11.- Fecha de pago: </w:t>
      </w:r>
      <w:r w:rsidRPr="0044664C">
        <w:rPr>
          <w:rFonts w:ascii="Palatino Linotype" w:eastAsia="Calibri" w:hAnsi="Palatino Linotype" w:cs="Times New Roman"/>
          <w:i/>
          <w:sz w:val="22"/>
          <w:lang w:val="es-ES_tradnl"/>
        </w:rPr>
        <w:t>Especificar la fecha en que se realizó el pago de dicha obligación.</w:t>
      </w:r>
    </w:p>
    <w:p w14:paraId="2D4C9E48"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12.- Remanente por pagar:</w:t>
      </w:r>
      <w:r w:rsidRPr="0044664C">
        <w:rPr>
          <w:rFonts w:ascii="Palatino Linotype" w:eastAsia="Calibri" w:hAnsi="Palatino Linotype" w:cs="Times New Roman"/>
          <w:i/>
          <w:sz w:val="22"/>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6F610307"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13.- Cuenta Contable:</w:t>
      </w:r>
      <w:r w:rsidRPr="0044664C">
        <w:rPr>
          <w:rFonts w:ascii="Palatino Linotype" w:eastAsia="Calibri" w:hAnsi="Palatino Linotype" w:cs="Times New Roman"/>
          <w:i/>
          <w:sz w:val="22"/>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14:paraId="77BE04D6"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14.- Saldo de la Cuenta de pasivo:</w:t>
      </w:r>
      <w:r w:rsidRPr="0044664C">
        <w:rPr>
          <w:rFonts w:ascii="Palatino Linotype" w:eastAsia="Calibri" w:hAnsi="Palatino Linotype" w:cs="Times New Roman"/>
          <w:i/>
          <w:sz w:val="22"/>
          <w:lang w:val="es-ES_tradnl"/>
        </w:rPr>
        <w:t xml:space="preserve"> Colocar en pesos el saldo de la cuenta de pasivo que reflejan los reportes contables para cada cuenta que le corresponda.</w:t>
      </w:r>
    </w:p>
    <w:p w14:paraId="4FCC6D84" w14:textId="77777777" w:rsidR="001D726F" w:rsidRPr="0044664C" w:rsidRDefault="001D726F" w:rsidP="001D726F">
      <w:pPr>
        <w:ind w:left="567" w:right="567"/>
        <w:jc w:val="both"/>
        <w:rPr>
          <w:rFonts w:ascii="Palatino Linotype" w:eastAsia="Calibri" w:hAnsi="Palatino Linotype" w:cs="Times New Roman"/>
          <w:i/>
          <w:sz w:val="22"/>
          <w:lang w:val="es-ES_tradnl"/>
        </w:rPr>
      </w:pPr>
      <w:r w:rsidRPr="0044664C">
        <w:rPr>
          <w:rFonts w:ascii="Palatino Linotype" w:eastAsia="Calibri" w:hAnsi="Palatino Linotype" w:cs="Times New Roman"/>
          <w:b/>
          <w:i/>
          <w:sz w:val="22"/>
          <w:lang w:val="es-ES_tradnl"/>
        </w:rPr>
        <w:t>15. Apartado de Firmas:</w:t>
      </w:r>
      <w:r w:rsidRPr="0044664C">
        <w:rPr>
          <w:rFonts w:ascii="Palatino Linotype" w:eastAsia="Calibri" w:hAnsi="Palatino Linotype" w:cs="Times New Roman"/>
          <w:i/>
          <w:sz w:val="22"/>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709250D2" w14:textId="77777777" w:rsidR="001D726F" w:rsidRPr="0044664C" w:rsidRDefault="001D726F" w:rsidP="001D726F">
      <w:pPr>
        <w:ind w:left="567" w:right="567"/>
        <w:jc w:val="both"/>
        <w:rPr>
          <w:rFonts w:ascii="Palatino Linotype" w:eastAsia="Calibri" w:hAnsi="Palatino Linotype" w:cs="Times New Roman"/>
          <w:b/>
          <w:bCs/>
          <w:i/>
          <w:sz w:val="22"/>
          <w:lang w:val="es-ES_tradnl"/>
        </w:rPr>
      </w:pPr>
      <w:r w:rsidRPr="0044664C">
        <w:rPr>
          <w:rFonts w:ascii="Palatino Linotype" w:eastAsia="Calibri" w:hAnsi="Palatino Linotype" w:cs="Times New Roman"/>
          <w:b/>
          <w:bCs/>
          <w:i/>
          <w:sz w:val="22"/>
          <w:lang w:val="es-ES_tradnl"/>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14:paraId="38336966" w14:textId="77777777" w:rsidR="001D726F" w:rsidRPr="0044664C" w:rsidRDefault="001D726F" w:rsidP="001D726F">
      <w:pPr>
        <w:spacing w:line="360" w:lineRule="auto"/>
        <w:jc w:val="both"/>
        <w:rPr>
          <w:rFonts w:ascii="Palatino Linotype" w:eastAsia="Calibri" w:hAnsi="Palatino Linotype" w:cs="Times New Roman"/>
          <w:lang w:val="es-ES_tradnl"/>
        </w:rPr>
      </w:pPr>
    </w:p>
    <w:p w14:paraId="275F311E" w14:textId="77777777" w:rsidR="001D726F" w:rsidRPr="0044664C" w:rsidRDefault="001D726F" w:rsidP="001D726F">
      <w:p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noProof/>
          <w:lang w:eastAsia="es-MX"/>
        </w:rPr>
        <w:lastRenderedPageBreak/>
        <w:drawing>
          <wp:inline distT="0" distB="0" distL="0" distR="0" wp14:anchorId="66DBE2D0" wp14:editId="1C993C54">
            <wp:extent cx="5362731" cy="30289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363350" cy="3029300"/>
                    </a:xfrm>
                    <a:prstGeom prst="rect">
                      <a:avLst/>
                    </a:prstGeom>
                  </pic:spPr>
                </pic:pic>
              </a:graphicData>
            </a:graphic>
          </wp:inline>
        </w:drawing>
      </w:r>
    </w:p>
    <w:p w14:paraId="09EC152F" w14:textId="7F4040D9" w:rsidR="001D726F" w:rsidRPr="0044664C" w:rsidRDefault="001D726F" w:rsidP="005974B4">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Como podemos observar, el documento denominado “Retenciones del Impuesto Sobre la Renta por Salarios, Honorarios y Arrendamiento”, satisface el requerimiento del </w:t>
      </w:r>
      <w:r w:rsidRPr="0044664C">
        <w:rPr>
          <w:rFonts w:ascii="Palatino Linotype" w:eastAsia="Calibri" w:hAnsi="Palatino Linotype" w:cs="Times New Roman"/>
          <w:b/>
          <w:lang w:val="es-ES_tradnl"/>
        </w:rPr>
        <w:t>Recurrente</w:t>
      </w:r>
      <w:r w:rsidRPr="0044664C">
        <w:rPr>
          <w:rFonts w:ascii="Palatino Linotype" w:eastAsia="Calibri" w:hAnsi="Palatino Linotype" w:cs="Times New Roman"/>
          <w:lang w:val="es-ES_tradnl"/>
        </w:rPr>
        <w:t xml:space="preserve">, al apreciarse en los apartados del documento, que contiene la información peticionada, en consecuencia, el </w:t>
      </w:r>
      <w:r w:rsidRPr="0044664C">
        <w:rPr>
          <w:rFonts w:ascii="Palatino Linotype" w:eastAsia="Calibri" w:hAnsi="Palatino Linotype" w:cs="Times New Roman"/>
          <w:b/>
          <w:lang w:val="es-ES_tradnl"/>
        </w:rPr>
        <w:t>Sujeto Obligado</w:t>
      </w:r>
      <w:r w:rsidRPr="0044664C">
        <w:rPr>
          <w:rFonts w:ascii="Palatino Linotype" w:eastAsia="Calibri" w:hAnsi="Palatino Linotype" w:cs="Times New Roman"/>
          <w:lang w:val="es-ES_tradnl"/>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5F04B719" w14:textId="77777777" w:rsidR="00FF40CE" w:rsidRPr="0044664C" w:rsidRDefault="00FF40CE" w:rsidP="00FF40CE">
      <w:pPr>
        <w:pStyle w:val="Prrafodelista"/>
        <w:spacing w:line="360" w:lineRule="auto"/>
        <w:ind w:left="0"/>
        <w:jc w:val="both"/>
        <w:rPr>
          <w:rFonts w:ascii="Palatino Linotype" w:eastAsia="Calibri" w:hAnsi="Palatino Linotype" w:cs="Times New Roman"/>
          <w:lang w:val="es-ES_tradnl"/>
        </w:rPr>
      </w:pPr>
    </w:p>
    <w:p w14:paraId="303F0CE6" w14:textId="067DB761" w:rsidR="002C52E0" w:rsidRPr="0044664C" w:rsidRDefault="00FF40CE" w:rsidP="002C52E0">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No pasa desapercibido que, el Recurrente solicitó la información relativa al Ayuntamiento y sus órganos descentralizados</w:t>
      </w:r>
      <w:r w:rsidR="002C52E0" w:rsidRPr="0044664C">
        <w:rPr>
          <w:rFonts w:ascii="Palatino Linotype" w:eastAsia="Calibri" w:hAnsi="Palatino Linotype" w:cs="Times New Roman"/>
          <w:lang w:val="es-ES_tradnl"/>
        </w:rPr>
        <w:t xml:space="preserve">, por lo que debemos precisar que, el documento denominado Retenciones del Impuesto Sobre la Renta por Salarios, Honorarios y Arrendamiento es aplicable para </w:t>
      </w:r>
      <w:r w:rsidR="002C52E0" w:rsidRPr="0044664C">
        <w:rPr>
          <w:rFonts w:ascii="Palatino Linotype" w:eastAsia="Calibri" w:hAnsi="Palatino Linotype" w:cs="Times New Roman"/>
          <w:i/>
          <w:sz w:val="22"/>
          <w:lang w:val="es-ES_tradnl"/>
        </w:rPr>
        <w:t xml:space="preserve">Organismo Descentralizado DIF, Organismo Descentralizado Operador de Agua, Instituto del Deporte, Instituto Municipal de la Juventud y Organismo Descentralizado de Mantenimiento de Vialidades de Cuautitlán Izcalli, atendiendo a la matriz de firmas para cada entidad, </w:t>
      </w:r>
      <w:r w:rsidR="002C52E0" w:rsidRPr="0044664C">
        <w:rPr>
          <w:rFonts w:ascii="Palatino Linotype" w:eastAsia="Calibri" w:hAnsi="Palatino Linotype" w:cs="Times New Roman"/>
          <w:iCs/>
          <w:sz w:val="22"/>
          <w:lang w:val="es-ES_tradnl"/>
        </w:rPr>
        <w:t xml:space="preserve">esto es que es aplicable para el Ayuntamiento </w:t>
      </w:r>
      <w:r w:rsidR="002C52E0" w:rsidRPr="0044664C">
        <w:rPr>
          <w:rFonts w:ascii="Palatino Linotype" w:eastAsia="Calibri" w:hAnsi="Palatino Linotype" w:cs="Times New Roman"/>
          <w:iCs/>
          <w:sz w:val="22"/>
          <w:lang w:val="es-ES_tradnl"/>
        </w:rPr>
        <w:lastRenderedPageBreak/>
        <w:t xml:space="preserve">y sus órganos descentralizados, por lo que no pasa desapercibido lo dicho en </w:t>
      </w:r>
      <w:r w:rsidR="002F4F42" w:rsidRPr="0044664C">
        <w:rPr>
          <w:rFonts w:ascii="Palatino Linotype" w:eastAsia="Calibri" w:hAnsi="Palatino Linotype" w:cs="Times New Roman"/>
          <w:iCs/>
          <w:sz w:val="22"/>
          <w:lang w:val="es-ES_tradnl"/>
        </w:rPr>
        <w:t>los numerales 63 y 64, es decir, que el Ayuntamiento para el ejercicio de sus responsabilidades en los asuntos de la Administración Pública, se auxiliará del Sistema Municipal para el Desarrollo Integral de la Familia y del Instituto Municipal de Cultura Física y Deporte, los cuales aún y cuando sean organismos independientes</w:t>
      </w:r>
      <w:r w:rsidR="007B0C2E" w:rsidRPr="0044664C">
        <w:rPr>
          <w:rFonts w:ascii="Palatino Linotype" w:eastAsia="Calibri" w:hAnsi="Palatino Linotype" w:cs="Times New Roman"/>
          <w:iCs/>
          <w:sz w:val="22"/>
          <w:lang w:val="es-ES_tradnl"/>
        </w:rPr>
        <w:t>, en materia de transparencia y acceso a la información fungen como un solo sujeto obligado, por lo que, al hablar del Ayuntamiento sobre este punto, se entienden que por extensión se habla de los organismos descentralizados.</w:t>
      </w:r>
    </w:p>
    <w:p w14:paraId="3C2779C0" w14:textId="77777777" w:rsidR="00E1398D" w:rsidRPr="0044664C" w:rsidRDefault="00E1398D" w:rsidP="00E1398D">
      <w:pPr>
        <w:pStyle w:val="Prrafodelista"/>
        <w:spacing w:line="360" w:lineRule="auto"/>
        <w:ind w:left="0"/>
        <w:jc w:val="both"/>
        <w:rPr>
          <w:rFonts w:ascii="Palatino Linotype" w:eastAsia="Calibri" w:hAnsi="Palatino Linotype" w:cs="Times New Roman"/>
          <w:lang w:val="es-ES_tradnl"/>
        </w:rPr>
      </w:pPr>
    </w:p>
    <w:p w14:paraId="1E544D6F" w14:textId="77777777" w:rsidR="001D726F"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Finalmente, respecto del numeral </w:t>
      </w:r>
      <w:r w:rsidRPr="0044664C">
        <w:rPr>
          <w:rFonts w:ascii="Palatino Linotype" w:eastAsia="Calibri" w:hAnsi="Palatino Linotype" w:cs="Times New Roman"/>
          <w:b/>
          <w:sz w:val="26"/>
          <w:szCs w:val="26"/>
          <w:lang w:val="es-ES_tradnl"/>
        </w:rPr>
        <w:t>6</w:t>
      </w:r>
      <w:r w:rsidRPr="0044664C">
        <w:rPr>
          <w:rFonts w:ascii="Palatino Linotype" w:eastAsia="Calibri" w:hAnsi="Palatino Linotype" w:cs="Times New Roman"/>
          <w:b/>
          <w:lang w:val="es-ES_tradnl"/>
        </w:rPr>
        <w:t>,</w:t>
      </w:r>
      <w:r w:rsidRPr="0044664C">
        <w:rPr>
          <w:rFonts w:ascii="Palatino Linotype" w:eastAsia="Calibri" w:hAnsi="Palatino Linotype" w:cs="Times New Roman"/>
          <w:lang w:val="es-ES_tradnl"/>
        </w:rPr>
        <w:t xml:space="preserve"> de la lectura del mismo, se acredita que el </w:t>
      </w:r>
      <w:r w:rsidRPr="0044664C">
        <w:rPr>
          <w:rFonts w:ascii="Palatino Linotype" w:eastAsia="Calibri" w:hAnsi="Palatino Linotype" w:cs="Times New Roman"/>
          <w:b/>
          <w:lang w:val="es-ES_tradnl"/>
        </w:rPr>
        <w:t>Recurrente</w:t>
      </w:r>
      <w:r w:rsidRPr="0044664C">
        <w:rPr>
          <w:rFonts w:ascii="Palatino Linotype" w:eastAsia="Calibri" w:hAnsi="Palatino Linotype" w:cs="Times New Roman"/>
          <w:lang w:val="es-ES_tradnl"/>
        </w:rPr>
        <w:t xml:space="preserve"> peticiona al </w:t>
      </w:r>
      <w:r w:rsidRPr="0044664C">
        <w:rPr>
          <w:rFonts w:ascii="Palatino Linotype" w:eastAsia="Calibri" w:hAnsi="Palatino Linotype" w:cs="Times New Roman"/>
          <w:b/>
          <w:lang w:val="es-ES_tradnl"/>
        </w:rPr>
        <w:t>Sujeto Obligado</w:t>
      </w:r>
      <w:r w:rsidRPr="0044664C">
        <w:rPr>
          <w:rFonts w:ascii="Palatino Linotype" w:eastAsia="Calibri" w:hAnsi="Palatino Linotype" w:cs="Times New Roman"/>
          <w:lang w:val="es-ES_tradnl"/>
        </w:rPr>
        <w:t xml:space="preserve"> realice un procesamiento de información, a efecto de poder comprobarse que los servidores públicos no están siendo afectados por errores en el cálculo de impuestos, por lo que a manera de muestra </w:t>
      </w:r>
      <w:r w:rsidRPr="0044664C">
        <w:rPr>
          <w:rFonts w:ascii="Palatino Linotype" w:eastAsia="Calibri" w:hAnsi="Palatino Linotype" w:cs="Times New Roman"/>
          <w:u w:val="single"/>
          <w:lang w:val="es-ES_tradnl"/>
        </w:rPr>
        <w:t>calculen los impuestos anuales</w:t>
      </w:r>
      <w:r w:rsidRPr="0044664C">
        <w:rPr>
          <w:rFonts w:ascii="Palatino Linotype" w:eastAsia="Calibri" w:hAnsi="Palatino Linotype" w:cs="Times New Roman"/>
          <w:lang w:val="es-ES_tradnl"/>
        </w:rPr>
        <w:t xml:space="preserve"> de los años 2017, 2018, 2019 y 2020, una vez hecho el procesamiento de la información, deberá realizar un documento de tipo específico que la contenga desagregada conforme a los apartados señalados.</w:t>
      </w:r>
    </w:p>
    <w:p w14:paraId="4B212E32" w14:textId="77777777" w:rsidR="00E1398D" w:rsidRPr="0044664C" w:rsidRDefault="00E1398D" w:rsidP="00E1398D">
      <w:pPr>
        <w:pStyle w:val="Prrafodelista"/>
        <w:rPr>
          <w:rFonts w:ascii="Palatino Linotype" w:eastAsia="Calibri" w:hAnsi="Palatino Linotype" w:cs="Times New Roman"/>
          <w:lang w:val="es-ES_tradnl"/>
        </w:rPr>
      </w:pPr>
    </w:p>
    <w:p w14:paraId="52943C73" w14:textId="77777777" w:rsidR="001D726F" w:rsidRPr="0044664C" w:rsidRDefault="001D726F" w:rsidP="001D726F">
      <w:pPr>
        <w:pStyle w:val="Prrafodelista"/>
        <w:numPr>
          <w:ilvl w:val="0"/>
          <w:numId w:val="1"/>
        </w:numPr>
        <w:spacing w:line="360" w:lineRule="auto"/>
        <w:jc w:val="both"/>
        <w:rPr>
          <w:rFonts w:ascii="Palatino Linotype" w:eastAsia="Calibri" w:hAnsi="Palatino Linotype" w:cs="Times New Roman"/>
          <w:lang w:val="es-ES_tradnl"/>
        </w:rPr>
      </w:pPr>
      <w:r w:rsidRPr="0044664C">
        <w:rPr>
          <w:rFonts w:ascii="Palatino Linotype" w:eastAsia="Calibri" w:hAnsi="Palatino Linotype" w:cs="Times New Roman"/>
          <w:lang w:val="es-ES_tradnl"/>
        </w:rPr>
        <w:t xml:space="preserve">Atentos a lo anterior, ya ha quedado precisado en párrafos previos que </w:t>
      </w:r>
      <w:r w:rsidRPr="0044664C">
        <w:rPr>
          <w:rFonts w:ascii="Palatino Linotype" w:eastAsia="Palatino Linotype" w:hAnsi="Palatino Linotype" w:cs="Palatino Linotype"/>
          <w:lang w:val="es-ES"/>
        </w:rPr>
        <w:t xml:space="preserve">los Sujetos Obligados tienen la obligación o deber de atender las solicitudes de acceso a la información pública que se les hagan de su conocimiento y proporcionar la información pública que obren en su poder </w:t>
      </w:r>
      <w:r w:rsidRPr="0044664C">
        <w:rPr>
          <w:rFonts w:ascii="Palatino Linotype" w:eastAsia="Palatino Linotype" w:hAnsi="Palatino Linotype" w:cs="Palatino Linotype"/>
          <w:u w:val="single"/>
          <w:lang w:val="es-ES"/>
        </w:rPr>
        <w:t>en el estado que se encuentra y no hacer un procesamiento de la misma, ni presentarla conforme al interés del solicitante</w:t>
      </w:r>
      <w:r w:rsidRPr="0044664C">
        <w:rPr>
          <w:rFonts w:ascii="Palatino Linotype" w:eastAsia="Palatino Linotype" w:hAnsi="Palatino Linotype" w:cs="Palatino Linotype"/>
          <w:lang w:val="es-ES"/>
        </w:rPr>
        <w:t>; como así lo establece el artículo 12 de la Ley de Transparencia y Acceso a la Información Pública del Estado de México y Municipios, que a la letra dice:</w:t>
      </w:r>
    </w:p>
    <w:p w14:paraId="1BDFEEA8" w14:textId="77777777" w:rsidR="001D726F" w:rsidRPr="0044664C" w:rsidRDefault="001D726F" w:rsidP="001D726F">
      <w:pPr>
        <w:spacing w:line="276" w:lineRule="auto"/>
        <w:jc w:val="both"/>
        <w:rPr>
          <w:rFonts w:ascii="Palatino Linotype" w:eastAsia="Palatino Linotype" w:hAnsi="Palatino Linotype" w:cs="Palatino Linotype"/>
          <w:lang w:val="es-ES"/>
        </w:rPr>
      </w:pPr>
    </w:p>
    <w:p w14:paraId="78D36590" w14:textId="77777777" w:rsidR="001D726F" w:rsidRPr="0044664C" w:rsidRDefault="001D726F" w:rsidP="001D726F">
      <w:pPr>
        <w:ind w:left="567" w:right="567"/>
        <w:jc w:val="both"/>
        <w:rPr>
          <w:rFonts w:ascii="Palatino Linotype" w:eastAsia="Palatino Linotype" w:hAnsi="Palatino Linotype" w:cs="Palatino Linotype"/>
          <w:i/>
          <w:sz w:val="22"/>
          <w:lang w:val="es-ES"/>
        </w:rPr>
      </w:pPr>
      <w:r w:rsidRPr="0044664C">
        <w:rPr>
          <w:rFonts w:ascii="Palatino Linotype" w:eastAsia="Palatino Linotype" w:hAnsi="Palatino Linotype" w:cs="Palatino Linotype"/>
          <w:b/>
          <w:i/>
          <w:sz w:val="22"/>
          <w:lang w:val="es-ES"/>
        </w:rPr>
        <w:lastRenderedPageBreak/>
        <w:t>“Artículo 12.-</w:t>
      </w:r>
      <w:r w:rsidRPr="0044664C">
        <w:rPr>
          <w:rFonts w:ascii="Palatino Linotype" w:eastAsia="Palatino Linotype" w:hAnsi="Palatino Linotype" w:cs="Palatino Linotype"/>
          <w:i/>
          <w:sz w:val="22"/>
          <w:lang w:val="es-ES"/>
        </w:rPr>
        <w:t xml:space="preserve"> Quienes generen, recopilen, administren, manejen, procesen, archiven o conserven información pública serán responsables de la misma en los términos de las disposiciones jurídicas aplicables. </w:t>
      </w:r>
    </w:p>
    <w:p w14:paraId="60EC50E7" w14:textId="77777777" w:rsidR="001D726F" w:rsidRPr="0044664C" w:rsidRDefault="001D726F" w:rsidP="001D726F">
      <w:pPr>
        <w:ind w:left="567" w:right="567"/>
        <w:jc w:val="both"/>
        <w:rPr>
          <w:rFonts w:ascii="Palatino Linotype" w:eastAsia="Palatino Linotype" w:hAnsi="Palatino Linotype" w:cs="Palatino Linotype"/>
          <w:i/>
          <w:sz w:val="22"/>
          <w:lang w:val="es-ES"/>
        </w:rPr>
      </w:pPr>
    </w:p>
    <w:p w14:paraId="64E8970A" w14:textId="77777777" w:rsidR="001D726F" w:rsidRPr="0044664C" w:rsidRDefault="001D726F" w:rsidP="001D726F">
      <w:pPr>
        <w:ind w:left="567" w:right="567"/>
        <w:jc w:val="both"/>
        <w:rPr>
          <w:rFonts w:ascii="Palatino Linotype" w:eastAsia="Palatino Linotype" w:hAnsi="Palatino Linotype" w:cs="Palatino Linotype"/>
          <w:i/>
          <w:sz w:val="22"/>
          <w:lang w:val="es-ES"/>
        </w:rPr>
      </w:pPr>
      <w:r w:rsidRPr="0044664C">
        <w:rPr>
          <w:rFonts w:ascii="Palatino Linotype" w:eastAsia="Palatino Linotype" w:hAnsi="Palatino Linotype" w:cs="Palatino Linotype"/>
          <w:b/>
          <w:i/>
          <w:sz w:val="22"/>
          <w:lang w:val="es-ES"/>
        </w:rPr>
        <w:t>Los sujetos obligados sólo proporcionarán la información pública que se les requiera y que obre en sus archivos y en el estado en que ésta se encuentre</w:t>
      </w:r>
      <w:r w:rsidRPr="0044664C">
        <w:rPr>
          <w:rFonts w:ascii="Palatino Linotype" w:eastAsia="Palatino Linotype" w:hAnsi="Palatino Linotype" w:cs="Palatino Linotype"/>
          <w:i/>
          <w:sz w:val="22"/>
          <w:lang w:val="es-ES"/>
        </w:rPr>
        <w:t xml:space="preserve">. </w:t>
      </w:r>
      <w:r w:rsidRPr="0044664C">
        <w:rPr>
          <w:rFonts w:ascii="Palatino Linotype" w:eastAsia="Palatino Linotype" w:hAnsi="Palatino Linotype" w:cs="Palatino Linotype"/>
          <w:b/>
          <w:i/>
          <w:sz w:val="22"/>
          <w:lang w:val="es-ES"/>
        </w:rPr>
        <w:t>La obligación de proporcionar información no comprende el procesamiento de la misma, ni el presentarla conforme al interés del solicitante; no estarán obligados a generarla, resumirla, efectuar cálculos o practicar investigaciones.” (Sic)</w:t>
      </w:r>
    </w:p>
    <w:p w14:paraId="49F754C4" w14:textId="77777777" w:rsidR="001D726F" w:rsidRPr="0044664C" w:rsidRDefault="001D726F" w:rsidP="001D726F">
      <w:pPr>
        <w:spacing w:line="276" w:lineRule="auto"/>
        <w:ind w:right="-93"/>
        <w:jc w:val="both"/>
        <w:rPr>
          <w:rFonts w:ascii="Palatino Linotype" w:eastAsia="Palatino Linotype" w:hAnsi="Palatino Linotype" w:cs="Palatino Linotype"/>
          <w:color w:val="000000"/>
          <w:lang w:val="es-ES"/>
        </w:rPr>
      </w:pPr>
    </w:p>
    <w:p w14:paraId="307BBFE4" w14:textId="5CAA589E" w:rsidR="001D726F" w:rsidRPr="0044664C" w:rsidRDefault="001D726F" w:rsidP="00E1398D">
      <w:pPr>
        <w:pStyle w:val="Prrafodelista"/>
        <w:numPr>
          <w:ilvl w:val="0"/>
          <w:numId w:val="1"/>
        </w:numPr>
        <w:spacing w:line="360" w:lineRule="auto"/>
        <w:ind w:right="-93"/>
        <w:jc w:val="both"/>
        <w:rPr>
          <w:rFonts w:ascii="Palatino Linotype" w:eastAsia="Palatino Linotype" w:hAnsi="Palatino Linotype" w:cs="Palatino Linotype"/>
          <w:color w:val="000000"/>
          <w:lang w:val="es-ES"/>
        </w:rPr>
      </w:pPr>
      <w:r w:rsidRPr="0044664C">
        <w:rPr>
          <w:rFonts w:ascii="Palatino Linotype" w:eastAsia="Palatino Linotype" w:hAnsi="Palatino Linotype" w:cs="Palatino Linotype"/>
          <w:color w:val="000000"/>
          <w:lang w:val="es-ES"/>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1CA5D0D" w14:textId="77777777" w:rsidR="00E1398D" w:rsidRPr="0044664C" w:rsidRDefault="00E1398D" w:rsidP="00E1398D">
      <w:pPr>
        <w:pStyle w:val="Prrafodelista"/>
        <w:spacing w:line="360" w:lineRule="auto"/>
        <w:ind w:left="0" w:right="-93"/>
        <w:jc w:val="both"/>
        <w:rPr>
          <w:rFonts w:ascii="Palatino Linotype" w:eastAsia="Palatino Linotype" w:hAnsi="Palatino Linotype" w:cs="Palatino Linotype"/>
          <w:color w:val="000000"/>
          <w:lang w:val="es-ES"/>
        </w:rPr>
      </w:pPr>
    </w:p>
    <w:p w14:paraId="6235D15B" w14:textId="77777777" w:rsidR="001D726F" w:rsidRPr="0044664C" w:rsidRDefault="001D726F" w:rsidP="001D726F">
      <w:pPr>
        <w:pStyle w:val="Prrafodelista"/>
        <w:numPr>
          <w:ilvl w:val="0"/>
          <w:numId w:val="1"/>
        </w:numPr>
        <w:spacing w:line="360" w:lineRule="auto"/>
        <w:ind w:right="-93"/>
        <w:jc w:val="both"/>
        <w:rPr>
          <w:rFonts w:ascii="Palatino Linotype" w:eastAsia="Palatino Linotype" w:hAnsi="Palatino Linotype" w:cs="Palatino Linotype"/>
          <w:color w:val="000000"/>
          <w:lang w:val="es-ES"/>
        </w:rPr>
      </w:pPr>
      <w:r w:rsidRPr="0044664C">
        <w:rPr>
          <w:rFonts w:ascii="Palatino Linotype" w:eastAsia="Palatino Linotype" w:hAnsi="Palatino Linotype" w:cs="Palatino Linotype"/>
          <w:color w:val="000000"/>
          <w:lang w:val="es-ES"/>
        </w:rPr>
        <w:t>Sirve de apoyo a lo anterior, el criterio 03-17, expuesto por el Instituto Nacional de Transparencia, Acceso a la Información y Protección de Datos Personales, que dice:</w:t>
      </w:r>
      <w:r w:rsidRPr="0044664C">
        <w:rPr>
          <w:rFonts w:ascii="Palatino Linotype" w:eastAsia="Palatino Linotype" w:hAnsi="Palatino Linotype" w:cs="Palatino Linotype"/>
          <w:b/>
          <w:color w:val="000000"/>
          <w:lang w:val="es-ES"/>
        </w:rPr>
        <w:t xml:space="preserve"> </w:t>
      </w:r>
    </w:p>
    <w:p w14:paraId="45AD6C85" w14:textId="77777777" w:rsidR="001D726F" w:rsidRPr="0044664C" w:rsidRDefault="001D726F" w:rsidP="001D726F">
      <w:pPr>
        <w:spacing w:line="360" w:lineRule="auto"/>
        <w:ind w:left="851" w:right="901"/>
        <w:jc w:val="both"/>
        <w:rPr>
          <w:rFonts w:ascii="Palatino Linotype" w:eastAsia="Palatino Linotype" w:hAnsi="Palatino Linotype" w:cs="Palatino Linotype"/>
          <w:i/>
          <w:color w:val="000000"/>
          <w:lang w:val="es-ES"/>
        </w:rPr>
      </w:pPr>
    </w:p>
    <w:p w14:paraId="292909B4" w14:textId="77777777" w:rsidR="001D726F" w:rsidRPr="0044664C" w:rsidRDefault="001D726F" w:rsidP="001D726F">
      <w:pPr>
        <w:ind w:left="567" w:right="567"/>
        <w:jc w:val="both"/>
        <w:rPr>
          <w:rFonts w:ascii="Palatino Linotype" w:eastAsia="Palatino Linotype" w:hAnsi="Palatino Linotype" w:cs="Palatino Linotype"/>
          <w:i/>
          <w:color w:val="000000"/>
          <w:lang w:val="es-ES"/>
        </w:rPr>
      </w:pPr>
      <w:r w:rsidRPr="0044664C">
        <w:rPr>
          <w:rFonts w:ascii="Palatino Linotype" w:eastAsia="Palatino Linotype" w:hAnsi="Palatino Linotype" w:cs="Palatino Linotype"/>
          <w:i/>
          <w:color w:val="000000"/>
          <w:lang w:val="es-ES"/>
        </w:rPr>
        <w:t>“</w:t>
      </w:r>
      <w:r w:rsidRPr="0044664C">
        <w:rPr>
          <w:rFonts w:ascii="Palatino Linotype" w:eastAsia="Palatino Linotype" w:hAnsi="Palatino Linotype" w:cs="Palatino Linotype"/>
          <w:b/>
          <w:i/>
          <w:color w:val="000000"/>
          <w:lang w:val="es-ES"/>
        </w:rPr>
        <w:t>No existe obligación de elaborar documentos ad hoc para atender las solicitudes de acceso a la información.</w:t>
      </w:r>
      <w:r w:rsidRPr="0044664C">
        <w:rPr>
          <w:rFonts w:ascii="Palatino Linotype" w:eastAsia="Palatino Linotype" w:hAnsi="Palatino Linotype" w:cs="Palatino Linotype"/>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w:t>
      </w:r>
      <w:r w:rsidRPr="0044664C">
        <w:rPr>
          <w:rFonts w:ascii="Palatino Linotype" w:eastAsia="Palatino Linotype" w:hAnsi="Palatino Linotype" w:cs="Palatino Linotype"/>
          <w:i/>
          <w:color w:val="000000"/>
          <w:lang w:val="es-ES"/>
        </w:rPr>
        <w:lastRenderedPageBreak/>
        <w:t>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665FAA3" w14:textId="77777777" w:rsidR="001D726F" w:rsidRPr="0044664C" w:rsidRDefault="001D726F" w:rsidP="001D726F">
      <w:pPr>
        <w:ind w:left="567" w:right="567"/>
        <w:jc w:val="both"/>
        <w:rPr>
          <w:rFonts w:ascii="Palatino Linotype" w:eastAsia="Palatino Linotype" w:hAnsi="Palatino Linotype" w:cs="Palatino Linotype"/>
          <w:i/>
          <w:color w:val="000000"/>
          <w:lang w:val="es-ES"/>
        </w:rPr>
      </w:pPr>
      <w:r w:rsidRPr="0044664C">
        <w:rPr>
          <w:rFonts w:ascii="Palatino Linotype" w:eastAsia="Palatino Linotype" w:hAnsi="Palatino Linotype" w:cs="Palatino Linotype"/>
          <w:i/>
          <w:color w:val="000000"/>
          <w:lang w:val="es-ES"/>
        </w:rPr>
        <w:t xml:space="preserve">Resoluciones: </w:t>
      </w:r>
    </w:p>
    <w:p w14:paraId="314CF431" w14:textId="77777777" w:rsidR="001D726F" w:rsidRPr="0044664C" w:rsidRDefault="001D726F" w:rsidP="001D726F">
      <w:pPr>
        <w:ind w:left="567" w:right="567"/>
        <w:jc w:val="both"/>
        <w:rPr>
          <w:rFonts w:ascii="Palatino Linotype" w:eastAsia="Palatino Linotype" w:hAnsi="Palatino Linotype" w:cs="Palatino Linotype"/>
          <w:i/>
          <w:color w:val="000000"/>
          <w:lang w:val="es-ES"/>
        </w:rPr>
      </w:pPr>
      <w:r w:rsidRPr="0044664C">
        <w:rPr>
          <w:rFonts w:ascii="Palatino Linotype" w:eastAsia="Symbol" w:hAnsi="Palatino Linotype" w:cs="Symbol"/>
          <w:i/>
          <w:color w:val="000000"/>
          <w:lang w:val="es-ES"/>
        </w:rPr>
        <w:t>∙</w:t>
      </w:r>
      <w:r w:rsidRPr="0044664C">
        <w:rPr>
          <w:rFonts w:ascii="Palatino Linotype" w:eastAsia="Palatino Linotype" w:hAnsi="Palatino Linotype" w:cs="Palatino Linotype"/>
          <w:i/>
          <w:color w:val="000000"/>
          <w:lang w:val="es-ES"/>
        </w:rPr>
        <w:t xml:space="preserve"> RRA 0050/16. Instituto Nacional para la Evaluación de la Educación. 13 julio de 2016. Por unanimidad. Comisionado Ponente: Francisco Javier Acuña Llamas.</w:t>
      </w:r>
    </w:p>
    <w:p w14:paraId="7040BF62" w14:textId="77777777" w:rsidR="001D726F" w:rsidRPr="0044664C" w:rsidRDefault="001D726F" w:rsidP="001D726F">
      <w:pPr>
        <w:ind w:left="567" w:right="567"/>
        <w:jc w:val="both"/>
        <w:rPr>
          <w:rFonts w:ascii="Palatino Linotype" w:eastAsia="Palatino Linotype" w:hAnsi="Palatino Linotype" w:cs="Palatino Linotype"/>
          <w:i/>
          <w:color w:val="000000"/>
          <w:lang w:val="es-ES"/>
        </w:rPr>
      </w:pPr>
      <w:r w:rsidRPr="0044664C">
        <w:rPr>
          <w:rFonts w:ascii="Palatino Linotype" w:eastAsia="Symbol" w:hAnsi="Palatino Linotype" w:cs="Symbol"/>
          <w:i/>
          <w:color w:val="000000"/>
          <w:lang w:val="es-ES"/>
        </w:rPr>
        <w:t>∙</w:t>
      </w:r>
      <w:r w:rsidRPr="0044664C">
        <w:rPr>
          <w:rFonts w:ascii="Palatino Linotype" w:eastAsia="Palatino Linotype" w:hAnsi="Palatino Linotype" w:cs="Palatino Linotype"/>
          <w:i/>
          <w:color w:val="000000"/>
          <w:lang w:val="es-ES"/>
        </w:rPr>
        <w:t xml:space="preserve"> RRA 0310/16. Instituto Nacional de Transparencia, Acceso a la Información y Protección de Datos Personales. 10 de agosto de 2016. Por unanimidad. Comisionada Ponente. Areli Cano Guadiana. </w:t>
      </w:r>
    </w:p>
    <w:p w14:paraId="7EFB0CA8" w14:textId="77777777" w:rsidR="001D726F" w:rsidRPr="0044664C" w:rsidRDefault="001D726F" w:rsidP="001D726F">
      <w:pPr>
        <w:ind w:left="567" w:right="567"/>
        <w:jc w:val="both"/>
        <w:rPr>
          <w:rFonts w:ascii="Palatino Linotype" w:eastAsia="Palatino Linotype" w:hAnsi="Palatino Linotype" w:cs="Palatino Linotype"/>
          <w:i/>
          <w:color w:val="000000"/>
          <w:lang w:val="es-ES"/>
        </w:rPr>
      </w:pPr>
      <w:r w:rsidRPr="0044664C">
        <w:rPr>
          <w:rFonts w:ascii="Palatino Linotype" w:eastAsia="Symbol" w:hAnsi="Palatino Linotype" w:cs="Symbol"/>
          <w:i/>
          <w:color w:val="000000"/>
          <w:lang w:val="es-ES"/>
        </w:rPr>
        <w:t>∙</w:t>
      </w:r>
      <w:r w:rsidRPr="0044664C">
        <w:rPr>
          <w:rFonts w:ascii="Palatino Linotype" w:eastAsia="Palatino Linotype" w:hAnsi="Palatino Linotype" w:cs="Palatino Linotype"/>
          <w:i/>
          <w:color w:val="000000"/>
          <w:lang w:val="es-ES"/>
        </w:rPr>
        <w:t xml:space="preserve"> RRA 1889/16. Secretaría de Hacienda y Crédito Público. 05 de octubre de 2016. Por unanimidad. Comisionada Ponente. Ximena Puente de la Mora.”(Sic)</w:t>
      </w:r>
    </w:p>
    <w:p w14:paraId="00218531" w14:textId="77777777" w:rsidR="001D726F" w:rsidRPr="0044664C" w:rsidRDefault="001D726F" w:rsidP="001D726F">
      <w:pPr>
        <w:spacing w:line="360" w:lineRule="auto"/>
        <w:jc w:val="both"/>
        <w:rPr>
          <w:rFonts w:ascii="Palatino Linotype" w:eastAsia="Palatino Linotype" w:hAnsi="Palatino Linotype" w:cs="Palatino Linotype"/>
          <w:lang w:val="es-ES"/>
        </w:rPr>
      </w:pPr>
    </w:p>
    <w:p w14:paraId="0BAF86F3" w14:textId="77777777" w:rsidR="00DC5190" w:rsidRPr="0044664C" w:rsidRDefault="001D726F" w:rsidP="001D726F">
      <w:pPr>
        <w:pStyle w:val="Prrafodelista"/>
        <w:numPr>
          <w:ilvl w:val="0"/>
          <w:numId w:val="1"/>
        </w:numPr>
        <w:spacing w:line="360" w:lineRule="auto"/>
        <w:jc w:val="both"/>
        <w:rPr>
          <w:rFonts w:ascii="Palatino Linotype" w:eastAsia="Palatino Linotype" w:hAnsi="Palatino Linotype" w:cs="Palatino Linotype"/>
          <w:lang w:val="es-ES"/>
        </w:rPr>
      </w:pPr>
      <w:r w:rsidRPr="0044664C">
        <w:rPr>
          <w:rFonts w:ascii="Palatino Linotype" w:eastAsia="Palatino Linotype" w:hAnsi="Palatino Linotype" w:cs="Palatino Linotype"/>
          <w:lang w:val="es-ES"/>
        </w:rPr>
        <w:t xml:space="preserve">En esa tesitura, al apreciarse que el </w:t>
      </w:r>
      <w:r w:rsidRPr="0044664C">
        <w:rPr>
          <w:rFonts w:ascii="Palatino Linotype" w:eastAsia="Palatino Linotype" w:hAnsi="Palatino Linotype" w:cs="Palatino Linotype"/>
          <w:b/>
          <w:lang w:val="es-ES"/>
        </w:rPr>
        <w:t>Recurrente</w:t>
      </w:r>
      <w:r w:rsidRPr="0044664C">
        <w:rPr>
          <w:rFonts w:ascii="Palatino Linotype" w:eastAsia="Palatino Linotype" w:hAnsi="Palatino Linotype" w:cs="Palatino Linotype"/>
          <w:lang w:val="es-ES"/>
        </w:rPr>
        <w:t xml:space="preserve"> no desea acceder a un soporte documental, sino que el </w:t>
      </w:r>
      <w:r w:rsidRPr="0044664C">
        <w:rPr>
          <w:rFonts w:ascii="Palatino Linotype" w:eastAsia="Palatino Linotype" w:hAnsi="Palatino Linotype" w:cs="Palatino Linotype"/>
          <w:b/>
          <w:lang w:val="es-ES"/>
        </w:rPr>
        <w:t xml:space="preserve">Sujeto Obligado </w:t>
      </w:r>
      <w:r w:rsidRPr="0044664C">
        <w:rPr>
          <w:rFonts w:ascii="Palatino Linotype" w:eastAsia="Palatino Linotype" w:hAnsi="Palatino Linotype" w:cs="Palatino Linotype"/>
          <w:lang w:val="es-ES"/>
        </w:rPr>
        <w:t>realice un procesamiento y cálculo de la información, una vez realizados, genere un documento que contenga desagregada la información, en apartados específicos; lo cual no resulta exigible, consecuentemente, no resulta dable ordenar su entrega.</w:t>
      </w:r>
    </w:p>
    <w:p w14:paraId="0674759A" w14:textId="77777777" w:rsidR="00DC5190" w:rsidRPr="0044664C" w:rsidRDefault="00DC5190" w:rsidP="00DC5190">
      <w:pPr>
        <w:pStyle w:val="Prrafodelista"/>
        <w:spacing w:line="360" w:lineRule="auto"/>
        <w:ind w:left="0"/>
        <w:jc w:val="both"/>
        <w:rPr>
          <w:rFonts w:ascii="Palatino Linotype" w:eastAsia="Palatino Linotype" w:hAnsi="Palatino Linotype" w:cs="Palatino Linotype"/>
          <w:lang w:val="es-ES"/>
        </w:rPr>
      </w:pPr>
    </w:p>
    <w:p w14:paraId="15D916DB" w14:textId="67D8E274" w:rsidR="001D726F" w:rsidRPr="0044664C" w:rsidRDefault="001D726F" w:rsidP="001D726F">
      <w:pPr>
        <w:pStyle w:val="Prrafodelista"/>
        <w:numPr>
          <w:ilvl w:val="0"/>
          <w:numId w:val="1"/>
        </w:numPr>
        <w:spacing w:line="360" w:lineRule="auto"/>
        <w:jc w:val="both"/>
        <w:rPr>
          <w:rFonts w:ascii="Palatino Linotype" w:eastAsia="Palatino Linotype" w:hAnsi="Palatino Linotype" w:cs="Palatino Linotype"/>
          <w:lang w:val="es-ES"/>
        </w:rPr>
      </w:pPr>
      <w:r w:rsidRPr="0044664C">
        <w:rPr>
          <w:rFonts w:ascii="Palatino Linotype" w:hAnsi="Palatino Linotype" w:cs="Arial"/>
          <w:color w:val="000000"/>
          <w:lang w:val="es-ES_tradnl"/>
        </w:rPr>
        <w:t xml:space="preserve">Finalmente, con relación a las modalidad de entrega de la información </w:t>
      </w:r>
      <w:r w:rsidRPr="0044664C">
        <w:rPr>
          <w:rFonts w:ascii="Palatino Linotype" w:hAnsi="Palatino Linotype" w:cs="Arial"/>
          <w:i/>
          <w:color w:val="000000"/>
          <w:lang w:val="es-ES_tradnl"/>
        </w:rPr>
        <w:t>“…</w:t>
      </w:r>
      <w:proofErr w:type="spellStart"/>
      <w:r w:rsidRPr="0044664C">
        <w:rPr>
          <w:rFonts w:ascii="Palatino Linotype" w:eastAsia="Times New Roman" w:hAnsi="Palatino Linotype" w:cs="Times New Roman"/>
          <w:i/>
          <w:lang w:val="es-ES_tradnl"/>
        </w:rPr>
        <w:t>usb</w:t>
      </w:r>
      <w:proofErr w:type="spellEnd"/>
      <w:r w:rsidRPr="0044664C">
        <w:rPr>
          <w:rFonts w:ascii="Palatino Linotype" w:eastAsia="Times New Roman" w:hAnsi="Palatino Linotype" w:cs="Times New Roman"/>
          <w:i/>
          <w:lang w:val="es-ES_tradnl"/>
        </w:rPr>
        <w:t xml:space="preserve">, </w:t>
      </w:r>
      <w:proofErr w:type="spellStart"/>
      <w:r w:rsidRPr="0044664C">
        <w:rPr>
          <w:rFonts w:ascii="Palatino Linotype" w:eastAsia="Times New Roman" w:hAnsi="Palatino Linotype" w:cs="Times New Roman"/>
          <w:i/>
          <w:lang w:val="es-ES_tradnl"/>
        </w:rPr>
        <w:t>sd</w:t>
      </w:r>
      <w:proofErr w:type="spellEnd"/>
      <w:r w:rsidRPr="0044664C">
        <w:rPr>
          <w:rFonts w:ascii="Palatino Linotype" w:eastAsia="Times New Roman" w:hAnsi="Palatino Linotype" w:cs="Times New Roman"/>
          <w:i/>
          <w:lang w:val="es-ES_tradnl"/>
        </w:rPr>
        <w:t xml:space="preserve"> y </w:t>
      </w:r>
      <w:proofErr w:type="spellStart"/>
      <w:r w:rsidRPr="0044664C">
        <w:rPr>
          <w:rFonts w:ascii="Palatino Linotype" w:eastAsia="Times New Roman" w:hAnsi="Palatino Linotype" w:cs="Times New Roman"/>
          <w:i/>
          <w:lang w:val="es-ES_tradnl"/>
        </w:rPr>
        <w:t>cd-rom</w:t>
      </w:r>
      <w:proofErr w:type="spellEnd"/>
      <w:r w:rsidRPr="0044664C">
        <w:rPr>
          <w:rFonts w:ascii="Palatino Linotype" w:eastAsia="Times New Roman" w:hAnsi="Palatino Linotype" w:cs="Times New Roman"/>
          <w:i/>
          <w:lang w:val="es-ES_tradnl"/>
        </w:rPr>
        <w:t xml:space="preserve">.” </w:t>
      </w:r>
      <w:r w:rsidRPr="0044664C">
        <w:rPr>
          <w:rFonts w:ascii="Palatino Linotype" w:eastAsia="Times New Roman" w:hAnsi="Palatino Linotype" w:cs="Times New Roman"/>
          <w:lang w:val="es-ES_tradnl"/>
        </w:rPr>
        <w:t xml:space="preserve">es menester señalar que se encuentran reguladas por el </w:t>
      </w:r>
      <w:r w:rsidRPr="0044664C">
        <w:rPr>
          <w:rFonts w:ascii="Palatino Linotype" w:hAnsi="Palatino Linotype"/>
          <w:lang w:val="es-ES"/>
        </w:rPr>
        <w:t xml:space="preserve">Código Financiero del Estado de México y Municipios en su artículo 148, fracciones III y IV, aplicable al </w:t>
      </w:r>
      <w:r w:rsidRPr="0044664C">
        <w:rPr>
          <w:rFonts w:ascii="Palatino Linotype" w:hAnsi="Palatino Linotype"/>
          <w:b/>
          <w:lang w:val="es-ES"/>
        </w:rPr>
        <w:t xml:space="preserve">Sujeto Obligado </w:t>
      </w:r>
      <w:r w:rsidRPr="0044664C">
        <w:rPr>
          <w:rFonts w:ascii="Palatino Linotype" w:hAnsi="Palatino Linotype"/>
          <w:lang w:val="es-ES"/>
        </w:rPr>
        <w:t xml:space="preserve">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444E7A7E" w14:textId="77777777" w:rsidR="001D726F" w:rsidRPr="0044664C" w:rsidRDefault="001D726F" w:rsidP="001D726F">
      <w:pPr>
        <w:spacing w:line="360" w:lineRule="auto"/>
        <w:contextualSpacing/>
        <w:jc w:val="both"/>
        <w:rPr>
          <w:rFonts w:ascii="Palatino Linotype" w:hAnsi="Palatino Linotype"/>
          <w:lang w:val="es-ES"/>
        </w:rPr>
      </w:pPr>
    </w:p>
    <w:p w14:paraId="11BE10B0" w14:textId="77777777" w:rsidR="001D726F" w:rsidRPr="0044664C" w:rsidRDefault="001D726F" w:rsidP="001D726F">
      <w:pPr>
        <w:pStyle w:val="Citas"/>
        <w:spacing w:before="0" w:after="0" w:line="240" w:lineRule="auto"/>
        <w:ind w:left="567"/>
      </w:pPr>
      <w:r w:rsidRPr="0044664C">
        <w:rPr>
          <w:b/>
          <w:lang w:val="es-ES"/>
        </w:rPr>
        <w:t xml:space="preserve"> </w:t>
      </w:r>
      <w:r w:rsidRPr="0044664C">
        <w:rPr>
          <w:b/>
        </w:rPr>
        <w:t xml:space="preserve">“Artículo 148.- </w:t>
      </w:r>
      <w:r w:rsidRPr="0044664C">
        <w:t xml:space="preserve">Por la expedición de documentos solicitados en el ejercicio del derecho de acceso a la información pública, se pagarán los derechos conforme a lo siguiente: </w:t>
      </w:r>
    </w:p>
    <w:p w14:paraId="4392EC68" w14:textId="77777777" w:rsidR="001D726F" w:rsidRPr="0044664C" w:rsidRDefault="001D726F" w:rsidP="001D726F">
      <w:pPr>
        <w:pStyle w:val="Citas"/>
        <w:spacing w:before="0" w:after="0" w:line="240" w:lineRule="auto"/>
        <w:ind w:left="567"/>
        <w:jc w:val="center"/>
        <w:rPr>
          <w:b/>
        </w:rPr>
      </w:pPr>
    </w:p>
    <w:p w14:paraId="76841BA8" w14:textId="77777777" w:rsidR="001D726F" w:rsidRPr="0044664C" w:rsidRDefault="001D726F" w:rsidP="001D726F">
      <w:pPr>
        <w:pStyle w:val="Citas"/>
        <w:spacing w:before="0" w:after="0" w:line="240" w:lineRule="auto"/>
        <w:ind w:left="567"/>
        <w:jc w:val="center"/>
        <w:rPr>
          <w:b/>
        </w:rPr>
      </w:pPr>
      <w:r w:rsidRPr="0044664C">
        <w:rPr>
          <w:b/>
        </w:rPr>
        <w:t>TARIFA</w:t>
      </w:r>
    </w:p>
    <w:p w14:paraId="4525FFFB" w14:textId="77777777" w:rsidR="001D726F" w:rsidRPr="0044664C" w:rsidRDefault="001D726F" w:rsidP="001D726F">
      <w:pPr>
        <w:pStyle w:val="Citas"/>
        <w:spacing w:before="0" w:after="0" w:line="240" w:lineRule="auto"/>
        <w:ind w:left="567"/>
        <w:rPr>
          <w:b/>
        </w:rPr>
      </w:pPr>
      <w:r w:rsidRPr="0044664C">
        <w:rPr>
          <w:noProof/>
          <w:lang w:eastAsia="es-MX"/>
        </w:rPr>
        <mc:AlternateContent>
          <mc:Choice Requires="wps">
            <w:drawing>
              <wp:anchor distT="0" distB="0" distL="114300" distR="114300" simplePos="0" relativeHeight="251659264" behindDoc="0" locked="0" layoutInCell="1" allowOverlap="1" wp14:anchorId="3DAC122C" wp14:editId="0D41E98B">
                <wp:simplePos x="0" y="0"/>
                <wp:positionH relativeFrom="column">
                  <wp:posOffset>3271520</wp:posOffset>
                </wp:positionH>
                <wp:positionV relativeFrom="paragraph">
                  <wp:posOffset>281940</wp:posOffset>
                </wp:positionV>
                <wp:extent cx="2457450" cy="92710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245745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7D1FA6" w14:textId="77777777" w:rsidR="0044664C" w:rsidRDefault="0044664C" w:rsidP="001D726F">
                            <w:pPr>
                              <w:jc w:val="both"/>
                              <w:rPr>
                                <w:rFonts w:ascii="Palatino Linotype" w:hAnsi="Palatino Linotype"/>
                                <w:b/>
                                <w:i/>
                              </w:rPr>
                            </w:pPr>
                            <w:r>
                              <w:rPr>
                                <w:rFonts w:ascii="Palatino Linotype" w:hAnsi="Palatino Linotype"/>
                                <w:b/>
                                <w:i/>
                              </w:rPr>
                              <w:t>NÚMERO DE VECES EL VALOR DIARIO DE LA UNIDAD DE MEDIDA Y ACTUALIZACIÓN VIGENTE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C122C" id="_x0000_t202" coordsize="21600,21600" o:spt="202" path="m,l,21600r21600,l21600,xe">
                <v:stroke joinstyle="miter"/>
                <v:path gradientshapeok="t" o:connecttype="rect"/>
              </v:shapetype>
              <v:shape id="Cuadro de texto 8" o:spid="_x0000_s1026" type="#_x0000_t202" style="position:absolute;left:0;text-align:left;margin-left:257.6pt;margin-top:22.2pt;width:19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" filled="f" stroked="f" strokeweight=".5pt">
                <v:textbox>
                  <w:txbxContent>
                    <w:p w14:paraId="507D1FA6" w14:textId="77777777" w:rsidR="0044664C" w:rsidRDefault="0044664C" w:rsidP="001D726F">
                      <w:pPr>
                        <w:jc w:val="both"/>
                        <w:rPr>
                          <w:rFonts w:ascii="Palatino Linotype" w:hAnsi="Palatino Linotype"/>
                          <w:b/>
                          <w:i/>
                        </w:rPr>
                      </w:pPr>
                      <w:r>
                        <w:rPr>
                          <w:rFonts w:ascii="Palatino Linotype" w:hAnsi="Palatino Linotype"/>
                          <w:b/>
                          <w:i/>
                        </w:rPr>
                        <w:t>NÚMERO DE VECES EL VALOR DIARIO DE LA UNIDAD DE MEDIDA Y ACTUALIZACIÓN VIGENTE</w:t>
                      </w:r>
                    </w:p>
                  </w:txbxContent>
                </v:textbox>
              </v:shape>
            </w:pict>
          </mc:Fallback>
        </mc:AlternateContent>
      </w:r>
    </w:p>
    <w:p w14:paraId="5DDA1513" w14:textId="77777777" w:rsidR="001D726F" w:rsidRPr="0044664C" w:rsidRDefault="001D726F" w:rsidP="001D726F">
      <w:pPr>
        <w:pStyle w:val="Citas"/>
        <w:spacing w:before="0" w:after="0" w:line="240" w:lineRule="auto"/>
        <w:ind w:left="567"/>
        <w:rPr>
          <w:b/>
        </w:rPr>
      </w:pPr>
    </w:p>
    <w:p w14:paraId="12677264" w14:textId="77777777" w:rsidR="001D726F" w:rsidRPr="0044664C" w:rsidRDefault="001D726F" w:rsidP="001D726F">
      <w:pPr>
        <w:pStyle w:val="Citas"/>
        <w:spacing w:before="0" w:after="0" w:line="240" w:lineRule="auto"/>
        <w:ind w:left="567"/>
        <w:rPr>
          <w:b/>
        </w:rPr>
      </w:pPr>
      <w:r w:rsidRPr="0044664C">
        <w:rPr>
          <w:b/>
        </w:rPr>
        <w:t xml:space="preserve">Concepto           </w:t>
      </w:r>
      <w:r w:rsidRPr="0044664C">
        <w:rPr>
          <w:b/>
        </w:rPr>
        <w:tab/>
      </w:r>
      <w:r w:rsidRPr="0044664C">
        <w:rPr>
          <w:b/>
        </w:rPr>
        <w:tab/>
      </w:r>
      <w:r w:rsidRPr="0044664C">
        <w:rPr>
          <w:b/>
        </w:rPr>
        <w:tab/>
      </w:r>
      <w:r w:rsidRPr="0044664C">
        <w:rPr>
          <w:b/>
        </w:rPr>
        <w:tab/>
      </w:r>
      <w:r w:rsidRPr="0044664C">
        <w:rPr>
          <w:b/>
        </w:rPr>
        <w:tab/>
        <w:t xml:space="preserve"> </w:t>
      </w:r>
    </w:p>
    <w:p w14:paraId="259C1CCE" w14:textId="77777777" w:rsidR="001D726F" w:rsidRPr="0044664C" w:rsidRDefault="001D726F" w:rsidP="001D726F">
      <w:pPr>
        <w:pStyle w:val="Citas"/>
        <w:spacing w:before="0" w:after="0" w:line="240" w:lineRule="auto"/>
        <w:ind w:left="567"/>
      </w:pPr>
    </w:p>
    <w:p w14:paraId="7109C055" w14:textId="77777777" w:rsidR="001D726F" w:rsidRPr="0044664C" w:rsidRDefault="001D726F" w:rsidP="001D726F">
      <w:pPr>
        <w:pStyle w:val="Citas"/>
        <w:spacing w:before="0" w:after="0" w:line="240" w:lineRule="auto"/>
        <w:ind w:left="567"/>
      </w:pPr>
    </w:p>
    <w:p w14:paraId="1E24713F" w14:textId="77777777" w:rsidR="001D726F" w:rsidRPr="0044664C" w:rsidRDefault="001D726F" w:rsidP="001D726F">
      <w:pPr>
        <w:pStyle w:val="Citas"/>
        <w:spacing w:before="0" w:after="0" w:line="240" w:lineRule="auto"/>
        <w:ind w:left="567"/>
      </w:pPr>
    </w:p>
    <w:p w14:paraId="771934CE" w14:textId="77777777" w:rsidR="001D726F" w:rsidRPr="0044664C" w:rsidRDefault="001D726F" w:rsidP="001D726F">
      <w:pPr>
        <w:pStyle w:val="Citas"/>
        <w:spacing w:before="0" w:after="0" w:line="240" w:lineRule="auto"/>
        <w:ind w:left="567"/>
      </w:pPr>
      <w:r w:rsidRPr="0044664C">
        <w:t>(…)</w:t>
      </w:r>
      <w:r w:rsidRPr="0044664C">
        <w:rPr>
          <w:b/>
        </w:rPr>
        <w:t xml:space="preserve">                                          </w:t>
      </w:r>
    </w:p>
    <w:p w14:paraId="1D0BC883" w14:textId="77777777" w:rsidR="001D726F" w:rsidRPr="0044664C" w:rsidRDefault="001D726F" w:rsidP="001D726F">
      <w:pPr>
        <w:pStyle w:val="Citas"/>
        <w:spacing w:before="0" w:after="0" w:line="240" w:lineRule="auto"/>
        <w:ind w:left="567"/>
      </w:pPr>
      <w:r w:rsidRPr="0044664C">
        <w:t xml:space="preserve">III. Por la expedición de la información  en medios magnéticos </w:t>
      </w:r>
      <w:r w:rsidRPr="0044664C">
        <w:tab/>
        <w:t>0.224</w:t>
      </w:r>
    </w:p>
    <w:p w14:paraId="6817FEDD" w14:textId="77777777" w:rsidR="001D726F" w:rsidRPr="0044664C" w:rsidRDefault="001D726F" w:rsidP="001D726F">
      <w:pPr>
        <w:pStyle w:val="Citas"/>
        <w:spacing w:before="0" w:after="0" w:line="240" w:lineRule="auto"/>
        <w:ind w:left="567"/>
      </w:pPr>
      <w:r w:rsidRPr="0044664C">
        <w:t>IV. Para la expedición de información en disco compacto</w:t>
      </w:r>
      <w:r w:rsidRPr="0044664C">
        <w:tab/>
      </w:r>
      <w:r w:rsidRPr="0044664C">
        <w:tab/>
        <w:t>0.336</w:t>
      </w:r>
    </w:p>
    <w:p w14:paraId="7B9943BE" w14:textId="77777777" w:rsidR="001D726F" w:rsidRPr="0044664C" w:rsidRDefault="001D726F" w:rsidP="001D726F">
      <w:pPr>
        <w:pStyle w:val="Citas"/>
        <w:spacing w:before="0" w:after="0" w:line="240" w:lineRule="auto"/>
        <w:ind w:left="567"/>
      </w:pPr>
      <w:r w:rsidRPr="0044664C">
        <w:t xml:space="preserve"> </w:t>
      </w:r>
      <w:proofErr w:type="gramStart"/>
      <w:r w:rsidRPr="0044664C">
        <w:t>por</w:t>
      </w:r>
      <w:proofErr w:type="gramEnd"/>
      <w:r w:rsidRPr="0044664C">
        <w:t xml:space="preserve"> cada disco</w:t>
      </w:r>
    </w:p>
    <w:p w14:paraId="41C8B999" w14:textId="77777777" w:rsidR="001D726F" w:rsidRPr="0044664C" w:rsidRDefault="001D726F" w:rsidP="001D726F">
      <w:pPr>
        <w:pStyle w:val="Citas"/>
        <w:spacing w:before="0" w:after="0" w:line="240" w:lineRule="auto"/>
        <w:ind w:left="567"/>
      </w:pPr>
      <w:r w:rsidRPr="0044664C">
        <w:t xml:space="preserve"> (…)</w:t>
      </w:r>
    </w:p>
    <w:p w14:paraId="4C84F9E0" w14:textId="77777777" w:rsidR="001D726F" w:rsidRPr="0044664C" w:rsidRDefault="001D726F" w:rsidP="001D726F">
      <w:pPr>
        <w:pStyle w:val="Citas"/>
        <w:spacing w:before="0" w:after="0" w:line="240" w:lineRule="auto"/>
        <w:ind w:left="567"/>
        <w:rPr>
          <w:b/>
        </w:rPr>
      </w:pPr>
      <w:r w:rsidRPr="0044664C">
        <w:t xml:space="preserve">Para los supuestos establecidos en las fracciones III y IV, el solicitante podrá proporcionar a la autoridad municipal, el medio en el que requiera le sea entregada la información pública, en cuyo caso no habrá costo que cubrir.” </w:t>
      </w:r>
      <w:r w:rsidRPr="0044664C">
        <w:rPr>
          <w:b/>
        </w:rPr>
        <w:t xml:space="preserve">[Sic] </w:t>
      </w:r>
    </w:p>
    <w:p w14:paraId="2472D14E" w14:textId="77777777" w:rsidR="001D726F" w:rsidRPr="0044664C" w:rsidRDefault="001D726F" w:rsidP="001D726F">
      <w:pPr>
        <w:spacing w:line="360" w:lineRule="auto"/>
        <w:jc w:val="both"/>
        <w:rPr>
          <w:rFonts w:ascii="Palatino Linotype" w:hAnsi="Palatino Linotype" w:cs="Arial"/>
          <w:color w:val="000000"/>
          <w:lang w:val="es-ES_tradnl"/>
        </w:rPr>
      </w:pPr>
    </w:p>
    <w:p w14:paraId="63D46963" w14:textId="5B26FB85" w:rsidR="001D726F" w:rsidRPr="0044664C" w:rsidRDefault="001D726F" w:rsidP="00202737">
      <w:pPr>
        <w:pStyle w:val="Prrafodelista"/>
        <w:numPr>
          <w:ilvl w:val="0"/>
          <w:numId w:val="1"/>
        </w:numPr>
        <w:spacing w:line="360" w:lineRule="auto"/>
        <w:jc w:val="both"/>
        <w:rPr>
          <w:rFonts w:ascii="Palatino Linotype" w:hAnsi="Palatino Linotype"/>
          <w:lang w:val="es-ES"/>
        </w:rPr>
      </w:pPr>
      <w:r w:rsidRPr="0044664C">
        <w:rPr>
          <w:rFonts w:ascii="Palatino Linotype" w:hAnsi="Palatino Linotype"/>
          <w:lang w:val="es-ES"/>
        </w:rPr>
        <w:t>Así, se tiene que en el derecho de acceso a la información el cobro por su entrega en medios magnéticos o disco compacto es un derecho que cobra el Estado y sus organismos y su destino es cubrir el gasto público y demás obligaciones a su cargo. No obstante lo anterior, en el caso en particular su cobró no resultará procedente para el caso de que el solicitante proporcione el medio en el que requiera le sea entregada la información pública.</w:t>
      </w:r>
    </w:p>
    <w:p w14:paraId="71609BB3" w14:textId="77777777" w:rsidR="001D726F" w:rsidRPr="0044664C" w:rsidRDefault="001D726F" w:rsidP="001D726F">
      <w:pPr>
        <w:pStyle w:val="Prrafodelista"/>
        <w:tabs>
          <w:tab w:val="left" w:pos="567"/>
        </w:tabs>
        <w:spacing w:line="360" w:lineRule="auto"/>
        <w:ind w:left="0"/>
        <w:jc w:val="both"/>
        <w:rPr>
          <w:rFonts w:ascii="Palatino Linotype" w:eastAsia="Calibri" w:hAnsi="Palatino Linotype" w:cs="Arial"/>
        </w:rPr>
      </w:pPr>
    </w:p>
    <w:p w14:paraId="4D13AEE9" w14:textId="5F3B963C" w:rsidR="001D726F" w:rsidRPr="0044664C" w:rsidRDefault="00202737" w:rsidP="00765786">
      <w:pPr>
        <w:pStyle w:val="Prrafodelista"/>
        <w:numPr>
          <w:ilvl w:val="0"/>
          <w:numId w:val="1"/>
        </w:numPr>
        <w:tabs>
          <w:tab w:val="left" w:pos="567"/>
        </w:tabs>
        <w:spacing w:line="360" w:lineRule="auto"/>
        <w:jc w:val="both"/>
        <w:rPr>
          <w:rFonts w:ascii="Palatino Linotype" w:eastAsia="Calibri" w:hAnsi="Palatino Linotype" w:cs="Arial"/>
        </w:rPr>
      </w:pPr>
      <w:r w:rsidRPr="0044664C">
        <w:rPr>
          <w:rFonts w:ascii="Palatino Linotype" w:eastAsia="Calibri" w:hAnsi="Palatino Linotype" w:cs="Arial"/>
        </w:rPr>
        <w:t>Ahora bien, de ser el caso de que la información que se ORDENA entregar contenga datos personales susceptibles de clasificarse como confidenciales, el Sujeto Obligado estará a lo dispuesto en el Considerando QUINTO de la presente resolución.</w:t>
      </w:r>
    </w:p>
    <w:p w14:paraId="04264F0F" w14:textId="77777777" w:rsidR="00547349" w:rsidRPr="0044664C" w:rsidRDefault="00547349" w:rsidP="00547349">
      <w:pPr>
        <w:pStyle w:val="Prrafodelista"/>
        <w:rPr>
          <w:rFonts w:ascii="Palatino Linotype" w:eastAsia="Arial Unicode MS" w:hAnsi="Palatino Linotype" w:cs="Arial"/>
          <w:lang w:eastAsia="en-US"/>
        </w:rPr>
      </w:pPr>
    </w:p>
    <w:p w14:paraId="00EFCD85" w14:textId="77777777" w:rsidR="00014006" w:rsidRPr="0044664C" w:rsidRDefault="00014006" w:rsidP="00014006">
      <w:pPr>
        <w:pStyle w:val="Ttulo1"/>
        <w:rPr>
          <w:rFonts w:eastAsia="Calibri"/>
          <w:b/>
          <w:szCs w:val="24"/>
        </w:rPr>
      </w:pPr>
      <w:r w:rsidRPr="0044664C">
        <w:rPr>
          <w:rFonts w:eastAsia="Calibri"/>
          <w:b/>
          <w:szCs w:val="24"/>
        </w:rPr>
        <w:t>QUINTO. VERSIÓN PÚBLICA.</w:t>
      </w:r>
    </w:p>
    <w:p w14:paraId="0AAC1387" w14:textId="0A419DE2" w:rsidR="00014006" w:rsidRPr="0044664C" w:rsidRDefault="00C61825" w:rsidP="00014006">
      <w:pPr>
        <w:rPr>
          <w:lang w:eastAsia="en-US"/>
        </w:rPr>
      </w:pPr>
      <w:r w:rsidRPr="0044664C">
        <w:rPr>
          <w:lang w:eastAsia="en-US"/>
        </w:rPr>
        <w:t xml:space="preserve"> </w:t>
      </w:r>
    </w:p>
    <w:p w14:paraId="0675DBF8" w14:textId="77777777" w:rsidR="00014006" w:rsidRPr="0044664C" w:rsidRDefault="00014006" w:rsidP="003B5FD2">
      <w:pPr>
        <w:pStyle w:val="Ttulo1"/>
        <w:numPr>
          <w:ilvl w:val="0"/>
          <w:numId w:val="10"/>
        </w:numPr>
        <w:tabs>
          <w:tab w:val="num" w:pos="360"/>
        </w:tabs>
        <w:spacing w:before="0" w:line="360" w:lineRule="auto"/>
        <w:ind w:left="0" w:firstLine="0"/>
        <w:rPr>
          <w:b/>
          <w:color w:val="000000" w:themeColor="text1"/>
          <w:szCs w:val="24"/>
        </w:rPr>
      </w:pPr>
      <w:bookmarkStart w:id="32" w:name="_Toc48135362"/>
      <w:bookmarkStart w:id="33" w:name="_Toc82017070"/>
      <w:bookmarkStart w:id="34" w:name="_Toc82537188"/>
      <w:bookmarkStart w:id="35" w:name="_Toc83830735"/>
      <w:bookmarkStart w:id="36" w:name="_Toc85112355"/>
      <w:r w:rsidRPr="0044664C">
        <w:rPr>
          <w:rFonts w:cs="Times New Roman"/>
          <w:color w:val="000000" w:themeColor="text1"/>
          <w:szCs w:val="24"/>
          <w:lang w:eastAsia="es-ES_tradnl"/>
        </w:rPr>
        <w:t>Nociones generales.</w:t>
      </w:r>
      <w:bookmarkEnd w:id="32"/>
      <w:bookmarkEnd w:id="33"/>
      <w:bookmarkEnd w:id="34"/>
      <w:bookmarkEnd w:id="35"/>
      <w:bookmarkEnd w:id="36"/>
      <w:r w:rsidRPr="0044664C">
        <w:rPr>
          <w:rFonts w:cs="Times New Roman"/>
          <w:color w:val="000000" w:themeColor="text1"/>
          <w:szCs w:val="24"/>
          <w:lang w:eastAsia="es-ES_tradnl"/>
        </w:rPr>
        <w:t xml:space="preserve"> </w:t>
      </w:r>
    </w:p>
    <w:p w14:paraId="7284615D" w14:textId="77777777" w:rsidR="00014006" w:rsidRPr="0044664C" w:rsidRDefault="00014006" w:rsidP="00014006">
      <w:pPr>
        <w:pStyle w:val="Prrafodelista"/>
        <w:numPr>
          <w:ilvl w:val="0"/>
          <w:numId w:val="1"/>
        </w:numPr>
        <w:spacing w:line="360" w:lineRule="auto"/>
        <w:ind w:right="49"/>
        <w:jc w:val="both"/>
        <w:rPr>
          <w:rFonts w:ascii="Palatino Linotype" w:hAnsi="Palatino Linotype" w:cs="Arial"/>
          <w:color w:val="000000"/>
        </w:rPr>
      </w:pPr>
      <w:r w:rsidRPr="0044664C">
        <w:rPr>
          <w:rFonts w:ascii="Palatino Linotype" w:hAnsi="Palatino Linotype" w:cs="Arial"/>
          <w:color w:val="000000"/>
        </w:rPr>
        <w:t>Debe destacarse que, debido a la naturaleza de la información solicitada</w:t>
      </w:r>
      <w:r w:rsidRPr="0044664C">
        <w:rPr>
          <w:rFonts w:ascii="Palatino Linotype" w:hAnsi="Palatino Linotype" w:cs="Arial"/>
          <w:b/>
          <w:color w:val="000000"/>
        </w:rPr>
        <w:t xml:space="preserve">, </w:t>
      </w:r>
      <w:r w:rsidRPr="0044664C">
        <w:rPr>
          <w:rFonts w:ascii="Palatino Linotype" w:hAnsi="Palatino Linotype" w:cs="Arial"/>
          <w:color w:val="000000"/>
        </w:rPr>
        <w:t xml:space="preserve">eventualmente pudiera obrar datos personales susceptibles de protegerse, el </w:t>
      </w:r>
      <w:r w:rsidRPr="0044664C">
        <w:rPr>
          <w:rFonts w:ascii="Palatino Linotype" w:hAnsi="Palatino Linotype" w:cs="Arial"/>
          <w:b/>
          <w:bCs/>
          <w:color w:val="000000"/>
        </w:rPr>
        <w:t xml:space="preserve">Sujeto Obligado </w:t>
      </w:r>
      <w:r w:rsidRPr="0044664C">
        <w:rPr>
          <w:rFonts w:ascii="Palatino Linotype" w:hAnsi="Palatino Linotype" w:cs="Arial"/>
          <w:color w:val="000000"/>
        </w:rPr>
        <w:t xml:space="preserve">deberá de hacer la adecuada versión pública, protegiendo los datos que no son susceptibles de ser proporcionados. </w:t>
      </w:r>
    </w:p>
    <w:p w14:paraId="5B98320B" w14:textId="77777777" w:rsidR="00014006" w:rsidRPr="0044664C" w:rsidRDefault="00014006" w:rsidP="00014006">
      <w:pPr>
        <w:pStyle w:val="Prrafodelista"/>
        <w:spacing w:line="360" w:lineRule="auto"/>
        <w:ind w:left="0" w:right="49"/>
        <w:jc w:val="both"/>
        <w:rPr>
          <w:rFonts w:ascii="Palatino Linotype" w:hAnsi="Palatino Linotype" w:cs="Arial"/>
          <w:color w:val="000000"/>
        </w:rPr>
      </w:pPr>
    </w:p>
    <w:p w14:paraId="78C4BEF6" w14:textId="77777777" w:rsidR="00014006" w:rsidRPr="0044664C" w:rsidRDefault="00014006" w:rsidP="00014006">
      <w:pPr>
        <w:numPr>
          <w:ilvl w:val="0"/>
          <w:numId w:val="1"/>
        </w:numPr>
        <w:spacing w:line="360" w:lineRule="auto"/>
        <w:ind w:right="49"/>
        <w:contextualSpacing/>
        <w:jc w:val="both"/>
        <w:rPr>
          <w:rFonts w:ascii="Palatino Linotype" w:hAnsi="Palatino Linotype" w:cs="Arial"/>
          <w:color w:val="000000"/>
        </w:rPr>
      </w:pPr>
      <w:r w:rsidRPr="0044664C">
        <w:rPr>
          <w:rFonts w:ascii="Palatino Linotype" w:hAnsi="Palatino Linotype" w:cs="Arial"/>
          <w:color w:val="000000"/>
        </w:rPr>
        <w:t xml:space="preserve">No pasa desapercibido para este Órgano Garante que los </w:t>
      </w:r>
      <w:r w:rsidRPr="0044664C">
        <w:rPr>
          <w:rFonts w:ascii="Palatino Linotype" w:hAnsi="Palatino Linotype" w:cs="Arial"/>
          <w:b/>
          <w:bCs/>
          <w:color w:val="000000"/>
        </w:rPr>
        <w:t xml:space="preserve">Sujetos Obligados </w:t>
      </w:r>
      <w:r w:rsidRPr="0044664C">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EDEE3F2" w14:textId="77777777" w:rsidR="00014006" w:rsidRPr="0044664C" w:rsidRDefault="00014006" w:rsidP="0001400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014006" w:rsidRPr="0044664C" w14:paraId="41060C2B" w14:textId="77777777" w:rsidTr="008470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37DB8911" w14:textId="77777777" w:rsidR="00014006" w:rsidRPr="0044664C" w:rsidRDefault="00014006" w:rsidP="00847095">
            <w:pPr>
              <w:spacing w:line="360" w:lineRule="auto"/>
              <w:rPr>
                <w:rFonts w:ascii="Palatino Linotype" w:hAnsi="Palatino Linotype"/>
                <w:bCs w:val="0"/>
              </w:rPr>
            </w:pPr>
            <w:r w:rsidRPr="0044664C">
              <w:rPr>
                <w:rFonts w:ascii="Palatino Linotype" w:hAnsi="Palatino Linotype" w:cstheme="majorBidi"/>
                <w:bCs w:val="0"/>
              </w:rPr>
              <w:t>a) Requisitos previos.</w:t>
            </w:r>
          </w:p>
        </w:tc>
        <w:tc>
          <w:tcPr>
            <w:tcW w:w="6990" w:type="dxa"/>
            <w:hideMark/>
          </w:tcPr>
          <w:p w14:paraId="7C2615F5" w14:textId="77777777" w:rsidR="00014006" w:rsidRPr="0044664C" w:rsidRDefault="00014006" w:rsidP="0084709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44664C">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C254E77" w14:textId="77777777" w:rsidR="00014006" w:rsidRPr="0044664C" w:rsidRDefault="00014006" w:rsidP="0084709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44664C">
              <w:rPr>
                <w:rFonts w:ascii="Palatino Linotype" w:hAnsi="Palatino Linotype" w:cs="Arial"/>
                <w:b w:val="0"/>
                <w:bCs w:val="0"/>
                <w:color w:val="000000"/>
              </w:rPr>
              <w:t>Al hacerlo tienen que precisar de qué información se trata, señalando el supuesto de clasificación (confidencialidad o reserva).</w:t>
            </w:r>
          </w:p>
          <w:p w14:paraId="1E400BD1" w14:textId="77777777" w:rsidR="00014006" w:rsidRPr="0044664C" w:rsidRDefault="00014006" w:rsidP="0084709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44664C">
              <w:rPr>
                <w:rFonts w:ascii="Palatino Linotype" w:hAnsi="Palatino Linotype" w:cs="Arial"/>
                <w:b w:val="0"/>
                <w:bCs w:val="0"/>
                <w:color w:val="000000"/>
              </w:rPr>
              <w:t>Además, se debe señalar el procedimiento, de los tres que establecen los artículos 132 y 106 de la Ley Estatal y General, respectivamente.</w:t>
            </w:r>
          </w:p>
          <w:p w14:paraId="1A120993" w14:textId="77777777" w:rsidR="00014006" w:rsidRPr="0044664C" w:rsidRDefault="00014006" w:rsidP="0084709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44664C">
              <w:rPr>
                <w:rFonts w:ascii="Palatino Linotype" w:hAnsi="Palatino Linotype" w:cs="Arial"/>
                <w:b w:val="0"/>
                <w:bCs w:val="0"/>
                <w:color w:val="000000"/>
              </w:rPr>
              <w:lastRenderedPageBreak/>
              <w:t xml:space="preserve">El último de estos requisitos previos consiste en que no se pueden emitir acuerdos de carácter general ni particular, esto es, </w:t>
            </w:r>
            <w:r w:rsidRPr="0044664C">
              <w:rPr>
                <w:rFonts w:ascii="Palatino Linotype" w:hAnsi="Palatino Linotype" w:cs="Arial"/>
                <w:b w:val="0"/>
                <w:bCs w:val="0"/>
                <w:color w:val="000000"/>
                <w:u w:val="single"/>
              </w:rPr>
              <w:t>no se puede hacer un acuerdo para clasificar de manera general todos los documentos de un expediente o área, sin</w:t>
            </w:r>
            <w:r w:rsidRPr="0044664C">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014006" w:rsidRPr="0044664C" w14:paraId="6543F0F6" w14:textId="77777777" w:rsidTr="00847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00D9734" w14:textId="77777777" w:rsidR="00014006" w:rsidRPr="0044664C" w:rsidRDefault="00014006" w:rsidP="00847095">
            <w:pPr>
              <w:spacing w:line="360" w:lineRule="auto"/>
              <w:rPr>
                <w:rFonts w:ascii="Palatino Linotype" w:hAnsi="Palatino Linotype"/>
                <w:bCs w:val="0"/>
              </w:rPr>
            </w:pPr>
            <w:r w:rsidRPr="0044664C">
              <w:rPr>
                <w:rFonts w:ascii="Palatino Linotype" w:hAnsi="Palatino Linotype" w:cstheme="majorBidi"/>
                <w:bCs w:val="0"/>
              </w:rPr>
              <w:lastRenderedPageBreak/>
              <w:t>b) Supuestos de clasificación.</w:t>
            </w:r>
          </w:p>
        </w:tc>
        <w:tc>
          <w:tcPr>
            <w:tcW w:w="6990" w:type="dxa"/>
            <w:hideMark/>
          </w:tcPr>
          <w:p w14:paraId="446E679A" w14:textId="77777777" w:rsidR="00014006" w:rsidRPr="0044664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A89643F" w14:textId="77777777" w:rsidR="00014006" w:rsidRPr="0044664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3D7B4E7" w14:textId="77777777" w:rsidR="00014006" w:rsidRPr="0044664C" w:rsidRDefault="00014006" w:rsidP="0084709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44664C">
              <w:rPr>
                <w:rFonts w:ascii="Palatino Linotype" w:hAnsi="Palatino Linotype" w:cs="Arial"/>
                <w:color w:val="000000"/>
              </w:rPr>
              <w:t xml:space="preserve">El </w:t>
            </w:r>
            <w:r w:rsidRPr="0044664C">
              <w:rPr>
                <w:rFonts w:ascii="Palatino Linotype" w:hAnsi="Palatino Linotype" w:cs="Arial"/>
                <w:b/>
                <w:color w:val="000000"/>
              </w:rPr>
              <w:t>Sujeto Obligado</w:t>
            </w:r>
            <w:r w:rsidRPr="0044664C">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14006" w:rsidRPr="0044664C" w14:paraId="1B78D622" w14:textId="77777777" w:rsidTr="00847095">
        <w:tc>
          <w:tcPr>
            <w:cnfStyle w:val="001000000000" w:firstRow="0" w:lastRow="0" w:firstColumn="1" w:lastColumn="0" w:oddVBand="0" w:evenVBand="0" w:oddHBand="0" w:evenHBand="0" w:firstRowFirstColumn="0" w:firstRowLastColumn="0" w:lastRowFirstColumn="0" w:lastRowLastColumn="0"/>
            <w:tcW w:w="1838" w:type="dxa"/>
            <w:hideMark/>
          </w:tcPr>
          <w:p w14:paraId="7A7FEE8C" w14:textId="77777777" w:rsidR="00014006" w:rsidRPr="0044664C" w:rsidRDefault="00014006" w:rsidP="00847095">
            <w:pPr>
              <w:spacing w:line="360" w:lineRule="auto"/>
              <w:rPr>
                <w:rFonts w:ascii="Palatino Linotype" w:hAnsi="Palatino Linotype"/>
                <w:bCs w:val="0"/>
              </w:rPr>
            </w:pPr>
            <w:r w:rsidRPr="0044664C">
              <w:rPr>
                <w:rFonts w:ascii="Palatino Linotype" w:hAnsi="Palatino Linotype" w:cstheme="majorBidi"/>
                <w:bCs w:val="0"/>
              </w:rPr>
              <w:t xml:space="preserve">c) Formalidades para emitir el </w:t>
            </w:r>
            <w:r w:rsidRPr="0044664C">
              <w:rPr>
                <w:rFonts w:ascii="Palatino Linotype" w:hAnsi="Palatino Linotype" w:cstheme="majorBidi"/>
                <w:bCs w:val="0"/>
              </w:rPr>
              <w:lastRenderedPageBreak/>
              <w:t>acuerdo de clasificación.</w:t>
            </w:r>
          </w:p>
        </w:tc>
        <w:tc>
          <w:tcPr>
            <w:tcW w:w="6990" w:type="dxa"/>
            <w:hideMark/>
          </w:tcPr>
          <w:p w14:paraId="18EF6141" w14:textId="77777777" w:rsidR="00014006" w:rsidRPr="0044664C"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lastRenderedPageBreak/>
              <w:t xml:space="preserve">El Comité de Transparencia, según lo dispuesto en los artículos cuenta con las facultades para aprobar, modificar o revocar la clasificación de la información que haya propuesto. </w:t>
            </w:r>
          </w:p>
          <w:p w14:paraId="3272BFC6" w14:textId="77777777" w:rsidR="00014006" w:rsidRPr="0044664C"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lastRenderedPageBreak/>
              <w:t xml:space="preserve">Es necesario que </w:t>
            </w:r>
            <w:r w:rsidRPr="0044664C">
              <w:rPr>
                <w:rFonts w:ascii="Palatino Linotype" w:hAnsi="Palatino Linotype" w:cs="Arial"/>
                <w:b/>
                <w:color w:val="000000"/>
                <w:u w:val="single"/>
              </w:rPr>
              <w:t>el acto reúna con los requisitos elementales</w:t>
            </w:r>
            <w:r w:rsidRPr="0044664C">
              <w:rPr>
                <w:rFonts w:ascii="Palatino Linotype" w:hAnsi="Palatino Linotype" w:cs="Arial"/>
                <w:color w:val="000000"/>
              </w:rPr>
              <w:t>, entre ellos, que la autoridad que va a emitir el acto de autoridad sea la legalmente facultada para ello.</w:t>
            </w:r>
          </w:p>
          <w:p w14:paraId="7733DB81" w14:textId="77777777" w:rsidR="00014006" w:rsidRPr="0044664C" w:rsidRDefault="00014006" w:rsidP="0084709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4664C">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14006" w:rsidRPr="0044664C" w14:paraId="25FA41B8" w14:textId="77777777" w:rsidTr="00847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5BB89FB" w14:textId="77777777" w:rsidR="00014006" w:rsidRPr="0044664C" w:rsidRDefault="00014006" w:rsidP="00847095">
            <w:pPr>
              <w:spacing w:line="360" w:lineRule="auto"/>
              <w:rPr>
                <w:rFonts w:ascii="Palatino Linotype" w:hAnsi="Palatino Linotype"/>
                <w:b w:val="0"/>
              </w:rPr>
            </w:pPr>
          </w:p>
          <w:p w14:paraId="06A91B6F" w14:textId="77777777" w:rsidR="00014006" w:rsidRPr="0044664C" w:rsidRDefault="00014006" w:rsidP="00847095">
            <w:pPr>
              <w:spacing w:line="360" w:lineRule="auto"/>
              <w:jc w:val="both"/>
              <w:rPr>
                <w:rFonts w:ascii="Palatino Linotype" w:hAnsi="Palatino Linotype"/>
                <w:bCs w:val="0"/>
              </w:rPr>
            </w:pPr>
            <w:r w:rsidRPr="0044664C">
              <w:rPr>
                <w:rFonts w:ascii="Palatino Linotype" w:hAnsi="Palatino Linotype" w:cs="Arial"/>
                <w:bCs w:val="0"/>
                <w:color w:val="000000"/>
              </w:rPr>
              <w:t xml:space="preserve">d) Requisitos de fondo del acuerdo de clasificación. </w:t>
            </w:r>
          </w:p>
        </w:tc>
        <w:tc>
          <w:tcPr>
            <w:tcW w:w="6990" w:type="dxa"/>
            <w:hideMark/>
          </w:tcPr>
          <w:p w14:paraId="208E1C1C" w14:textId="77777777" w:rsidR="00014006" w:rsidRPr="0044664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4664C">
              <w:rPr>
                <w:rFonts w:ascii="Palatino Linotype" w:hAnsi="Palatino Linotype" w:cs="Arial"/>
                <w:b/>
                <w:color w:val="000000"/>
              </w:rPr>
              <w:t>Sujetos Obligados</w:t>
            </w:r>
            <w:r w:rsidRPr="0044664C">
              <w:rPr>
                <w:rFonts w:ascii="Palatino Linotype" w:hAnsi="Palatino Linotype" w:cs="Arial"/>
                <w:color w:val="000000"/>
              </w:rPr>
              <w:t xml:space="preserve">, por lo que deberán fundar y motivar debidamente la clasificación. </w:t>
            </w:r>
          </w:p>
          <w:p w14:paraId="06D92D26" w14:textId="77777777" w:rsidR="00014006" w:rsidRPr="0044664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t xml:space="preserve">De lo anterior, se desprende que para una correcta </w:t>
            </w:r>
            <w:r w:rsidRPr="0044664C">
              <w:rPr>
                <w:rFonts w:ascii="Palatino Linotype" w:hAnsi="Palatino Linotype" w:cs="Arial"/>
                <w:b/>
                <w:color w:val="000000"/>
              </w:rPr>
              <w:t>clasificación total o parcial</w:t>
            </w:r>
            <w:r w:rsidRPr="0044664C">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A5CF83" w14:textId="77777777" w:rsidR="00014006" w:rsidRPr="0044664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816C414" w14:textId="77777777" w:rsidR="00014006" w:rsidRPr="0044664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1C6D3E43" w14:textId="77777777" w:rsidR="00014006" w:rsidRPr="0044664C" w:rsidRDefault="00014006" w:rsidP="0084709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t xml:space="preserve">Ahora bien, </w:t>
            </w:r>
            <w:r w:rsidRPr="0044664C">
              <w:rPr>
                <w:rFonts w:ascii="Palatino Linotype" w:hAnsi="Palatino Linotype" w:cs="Arial"/>
                <w:b/>
                <w:color w:val="000000"/>
                <w:u w:val="single"/>
              </w:rPr>
              <w:t>para cada caso además de fundar y motivar</w:t>
            </w:r>
            <w:r w:rsidRPr="0044664C">
              <w:rPr>
                <w:rFonts w:ascii="Palatino Linotype" w:hAnsi="Palatino Linotype" w:cs="Arial"/>
                <w:color w:val="000000"/>
              </w:rPr>
              <w:t xml:space="preserve">, se debe identificar con claridad que datos contenidos en las documentales que son susceptibles de suprimirse, por ejemplo; </w:t>
            </w:r>
            <w:r w:rsidRPr="0044664C">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14006" w:rsidRPr="0044664C" w14:paraId="0DB8E831" w14:textId="77777777" w:rsidTr="00847095">
        <w:tc>
          <w:tcPr>
            <w:cnfStyle w:val="001000000000" w:firstRow="0" w:lastRow="0" w:firstColumn="1" w:lastColumn="0" w:oddVBand="0" w:evenVBand="0" w:oddHBand="0" w:evenHBand="0" w:firstRowFirstColumn="0" w:firstRowLastColumn="0" w:lastRowFirstColumn="0" w:lastRowLastColumn="0"/>
            <w:tcW w:w="1838" w:type="dxa"/>
          </w:tcPr>
          <w:p w14:paraId="0CB7FE39" w14:textId="77777777" w:rsidR="00014006" w:rsidRPr="0044664C" w:rsidRDefault="00014006" w:rsidP="00847095">
            <w:pPr>
              <w:spacing w:line="360" w:lineRule="auto"/>
              <w:ind w:right="49"/>
              <w:jc w:val="both"/>
              <w:rPr>
                <w:rFonts w:ascii="Palatino Linotype" w:hAnsi="Palatino Linotype" w:cs="Arial"/>
                <w:bCs w:val="0"/>
              </w:rPr>
            </w:pPr>
            <w:r w:rsidRPr="0044664C">
              <w:rPr>
                <w:rFonts w:ascii="Palatino Linotype" w:eastAsia="MS Gothic" w:hAnsi="Palatino Linotype" w:cs="Times New Roman"/>
                <w:b w:val="0"/>
              </w:rPr>
              <w:lastRenderedPageBreak/>
              <w:t>e</w:t>
            </w:r>
            <w:r w:rsidRPr="0044664C">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09A08409" w14:textId="77777777" w:rsidR="00014006" w:rsidRPr="0044664C"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6DF61101" w14:textId="77777777" w:rsidR="00014006" w:rsidRPr="0044664C" w:rsidRDefault="00014006" w:rsidP="0084709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44664C">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3F734FF" w14:textId="77777777" w:rsidR="00014006" w:rsidRPr="0044664C" w:rsidRDefault="00014006" w:rsidP="0084709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44664C">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9B05335" w14:textId="77777777" w:rsidR="00014006" w:rsidRPr="0044664C" w:rsidRDefault="00014006" w:rsidP="00014006">
      <w:pPr>
        <w:spacing w:line="360" w:lineRule="auto"/>
        <w:ind w:right="49"/>
        <w:contextualSpacing/>
        <w:jc w:val="both"/>
        <w:rPr>
          <w:rFonts w:ascii="Palatino Linotype" w:hAnsi="Palatino Linotype" w:cs="Arial"/>
          <w:color w:val="000000"/>
        </w:rPr>
      </w:pPr>
    </w:p>
    <w:p w14:paraId="18B6564A" w14:textId="286EE9E4" w:rsidR="00014006" w:rsidRPr="0044664C" w:rsidRDefault="00014006" w:rsidP="00014006">
      <w:pPr>
        <w:pStyle w:val="Prrafodelista"/>
        <w:numPr>
          <w:ilvl w:val="0"/>
          <w:numId w:val="1"/>
        </w:numPr>
        <w:tabs>
          <w:tab w:val="left" w:pos="567"/>
        </w:tabs>
        <w:spacing w:line="360" w:lineRule="auto"/>
        <w:jc w:val="both"/>
        <w:rPr>
          <w:rFonts w:ascii="Palatino Linotype" w:eastAsia="Calibri" w:hAnsi="Palatino Linotype" w:cs="Arial"/>
        </w:rPr>
      </w:pPr>
      <w:r w:rsidRPr="0044664C">
        <w:rPr>
          <w:rFonts w:ascii="Palatino Linotype"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74F4803" w14:textId="77777777" w:rsidR="001C4F63" w:rsidRPr="0044664C" w:rsidRDefault="001C4F63" w:rsidP="001C4F63">
      <w:pPr>
        <w:pStyle w:val="Prrafodelista"/>
        <w:rPr>
          <w:rFonts w:ascii="Palatino Linotype" w:eastAsia="Calibri" w:hAnsi="Palatino Linotype" w:cs="Arial"/>
        </w:rPr>
      </w:pPr>
    </w:p>
    <w:p w14:paraId="278A67F8" w14:textId="77777777" w:rsidR="001C4F63" w:rsidRPr="0044664C" w:rsidRDefault="001C4F63" w:rsidP="001C4F63">
      <w:pPr>
        <w:pStyle w:val="Prrafodelista"/>
        <w:numPr>
          <w:ilvl w:val="0"/>
          <w:numId w:val="1"/>
        </w:numPr>
        <w:spacing w:line="360" w:lineRule="auto"/>
        <w:jc w:val="both"/>
        <w:rPr>
          <w:rFonts w:ascii="Palatino Linotype" w:hAnsi="Palatino Linotype" w:cs="Arial"/>
        </w:rPr>
      </w:pPr>
      <w:r w:rsidRPr="0044664C">
        <w:rPr>
          <w:rFonts w:ascii="Palatino Linotype" w:eastAsia="Times New Roman" w:hAnsi="Palatino Linotype" w:cs="Arial"/>
          <w:color w:val="222222"/>
          <w:lang w:eastAsia="es-MX"/>
        </w:rPr>
        <w:t xml:space="preserve">Por lo anteriormente expuesto y fundado, este </w:t>
      </w:r>
      <w:r w:rsidRPr="0044664C">
        <w:rPr>
          <w:rFonts w:ascii="Palatino Linotype" w:eastAsia="Times New Roman" w:hAnsi="Palatino Linotype" w:cs="Arial"/>
          <w:b/>
          <w:bCs/>
          <w:color w:val="222222"/>
          <w:lang w:eastAsia="es-MX"/>
        </w:rPr>
        <w:t>ÓRGANO GARANTE</w:t>
      </w:r>
      <w:r w:rsidRPr="0044664C">
        <w:rPr>
          <w:rFonts w:ascii="Palatino Linotype" w:eastAsia="Times New Roman" w:hAnsi="Palatino Linotype" w:cs="Arial"/>
          <w:color w:val="222222"/>
          <w:lang w:eastAsia="es-MX"/>
        </w:rPr>
        <w:t xml:space="preserve"> emite los siguientes:</w:t>
      </w:r>
    </w:p>
    <w:p w14:paraId="18C7D92B" w14:textId="77777777" w:rsidR="009959DB" w:rsidRPr="0044664C"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7456497"/>
      <w:r w:rsidRPr="0044664C">
        <w:rPr>
          <w:b/>
          <w:color w:val="000000" w:themeColor="text1"/>
          <w:szCs w:val="24"/>
        </w:rPr>
        <w:t>R E S O L U T I V O S</w:t>
      </w:r>
      <w:bookmarkEnd w:id="23"/>
      <w:bookmarkEnd w:id="24"/>
      <w:bookmarkEnd w:id="37"/>
      <w:bookmarkEnd w:id="38"/>
      <w:bookmarkEnd w:id="39"/>
    </w:p>
    <w:p w14:paraId="5DF7248B" w14:textId="64C4E871" w:rsidR="00014006" w:rsidRPr="0044664C" w:rsidRDefault="00014006" w:rsidP="00014006">
      <w:pPr>
        <w:spacing w:line="360" w:lineRule="auto"/>
        <w:jc w:val="both"/>
        <w:rPr>
          <w:rFonts w:ascii="Palatino Linotype" w:eastAsia="Times New Roman" w:hAnsi="Palatino Linotype" w:cs="Times New Roman"/>
        </w:rPr>
      </w:pPr>
      <w:r w:rsidRPr="0044664C">
        <w:rPr>
          <w:rFonts w:ascii="Palatino Linotype" w:eastAsia="Times New Roman" w:hAnsi="Palatino Linotype" w:cs="Arial"/>
          <w:b/>
        </w:rPr>
        <w:t>PRIMERO.</w:t>
      </w:r>
      <w:r w:rsidRPr="0044664C">
        <w:rPr>
          <w:rFonts w:ascii="Palatino Linotype" w:eastAsia="Times New Roman" w:hAnsi="Palatino Linotype" w:cs="Arial"/>
          <w:b/>
          <w:sz w:val="28"/>
        </w:rPr>
        <w:t xml:space="preserve"> </w:t>
      </w:r>
      <w:r w:rsidRPr="0044664C">
        <w:rPr>
          <w:rFonts w:ascii="Palatino Linotype" w:eastAsia="Times New Roman" w:hAnsi="Palatino Linotype" w:cs="Arial"/>
        </w:rPr>
        <w:t>Resultan parcialmente fundadas las</w:t>
      </w:r>
      <w:r w:rsidRPr="0044664C">
        <w:rPr>
          <w:rFonts w:ascii="Palatino Linotype" w:eastAsia="Times New Roman" w:hAnsi="Palatino Linotype" w:cs="Arial"/>
          <w:b/>
        </w:rPr>
        <w:t xml:space="preserve"> </w:t>
      </w:r>
      <w:r w:rsidRPr="0044664C">
        <w:rPr>
          <w:rFonts w:ascii="Palatino Linotype" w:eastAsia="Times New Roman" w:hAnsi="Palatino Linotype" w:cs="Arial"/>
          <w:lang w:val="es-ES"/>
        </w:rPr>
        <w:t xml:space="preserve">razones o motivos de inconformidad hechos valer </w:t>
      </w:r>
      <w:r w:rsidRPr="0044664C">
        <w:rPr>
          <w:rFonts w:ascii="Palatino Linotype" w:eastAsia="Calibri" w:hAnsi="Palatino Linotype" w:cs="Arial"/>
          <w:lang w:val="es-ES"/>
        </w:rPr>
        <w:t xml:space="preserve">en el recurso de revisión </w:t>
      </w:r>
      <w:r w:rsidR="00B16954" w:rsidRPr="0044664C">
        <w:rPr>
          <w:rFonts w:ascii="Palatino Linotype" w:hAnsi="Palatino Linotype"/>
          <w:b/>
        </w:rPr>
        <w:t>01098/INFOEM/IP/RR/2022</w:t>
      </w:r>
      <w:r w:rsidRPr="0044664C">
        <w:rPr>
          <w:rFonts w:ascii="Palatino Linotype" w:eastAsia="Times New Roman" w:hAnsi="Palatino Linotype" w:cs="Times New Roman"/>
          <w:b/>
          <w:sz w:val="28"/>
          <w:szCs w:val="28"/>
        </w:rPr>
        <w:t xml:space="preserve"> </w:t>
      </w:r>
      <w:r w:rsidRPr="0044664C">
        <w:rPr>
          <w:rFonts w:ascii="Palatino Linotype" w:eastAsia="Times New Roman" w:hAnsi="Palatino Linotype" w:cs="Times New Roman"/>
        </w:rPr>
        <w:t>en términos de los</w:t>
      </w:r>
      <w:r w:rsidRPr="0044664C">
        <w:rPr>
          <w:rFonts w:ascii="Palatino Linotype" w:eastAsia="Times New Roman" w:hAnsi="Palatino Linotype" w:cs="Times New Roman"/>
          <w:b/>
          <w:bCs/>
        </w:rPr>
        <w:t xml:space="preserve"> Considerandos</w:t>
      </w:r>
      <w:r w:rsidRPr="0044664C">
        <w:rPr>
          <w:rFonts w:ascii="Palatino Linotype" w:eastAsia="Times New Roman" w:hAnsi="Palatino Linotype" w:cs="Times New Roman"/>
        </w:rPr>
        <w:t xml:space="preserve"> </w:t>
      </w:r>
      <w:r w:rsidRPr="0044664C">
        <w:rPr>
          <w:rFonts w:ascii="Palatino Linotype" w:eastAsia="Times New Roman" w:hAnsi="Palatino Linotype" w:cs="Times New Roman"/>
          <w:b/>
        </w:rPr>
        <w:t>CUARTO y QUINTO</w:t>
      </w:r>
      <w:r w:rsidRPr="0044664C">
        <w:rPr>
          <w:rFonts w:ascii="Palatino Linotype" w:eastAsia="Times New Roman" w:hAnsi="Palatino Linotype" w:cs="Times New Roman"/>
        </w:rPr>
        <w:t xml:space="preserve"> de la presente resolución.</w:t>
      </w:r>
    </w:p>
    <w:p w14:paraId="6D41C51B" w14:textId="77777777" w:rsidR="00014006" w:rsidRPr="0044664C" w:rsidRDefault="00014006" w:rsidP="00014006">
      <w:pPr>
        <w:spacing w:line="360" w:lineRule="auto"/>
        <w:contextualSpacing/>
        <w:jc w:val="both"/>
        <w:rPr>
          <w:rFonts w:ascii="Palatino Linotype" w:eastAsia="Calibri" w:hAnsi="Palatino Linotype" w:cs="Arial"/>
          <w:b/>
          <w:bCs/>
          <w:lang w:val="es-ES"/>
        </w:rPr>
      </w:pPr>
    </w:p>
    <w:p w14:paraId="0F338A22" w14:textId="59BF447E" w:rsidR="00014006" w:rsidRPr="0044664C" w:rsidRDefault="00014006" w:rsidP="00014006">
      <w:pPr>
        <w:pStyle w:val="Sinespaciado"/>
        <w:spacing w:line="360" w:lineRule="auto"/>
        <w:jc w:val="both"/>
        <w:rPr>
          <w:rFonts w:ascii="Palatino Linotype" w:eastAsia="Calibri" w:hAnsi="Palatino Linotype" w:cs="Arial"/>
          <w:bCs/>
          <w:lang w:val="es-ES"/>
        </w:rPr>
      </w:pPr>
      <w:r w:rsidRPr="0044664C">
        <w:rPr>
          <w:rFonts w:ascii="Palatino Linotype" w:eastAsia="Calibri" w:hAnsi="Palatino Linotype" w:cs="Arial"/>
          <w:b/>
          <w:bCs/>
          <w:lang w:val="es-ES"/>
        </w:rPr>
        <w:t xml:space="preserve">SEGUNDO. Se </w:t>
      </w:r>
      <w:r w:rsidR="005974B4" w:rsidRPr="0044664C">
        <w:rPr>
          <w:rFonts w:ascii="Palatino Linotype" w:eastAsia="Calibri" w:hAnsi="Palatino Linotype" w:cs="Arial"/>
          <w:b/>
          <w:bCs/>
          <w:lang w:val="es-ES"/>
        </w:rPr>
        <w:t>MODIFICA</w:t>
      </w:r>
      <w:r w:rsidRPr="0044664C">
        <w:rPr>
          <w:rFonts w:ascii="Palatino Linotype" w:eastAsia="Calibri" w:hAnsi="Palatino Linotype" w:cs="Arial"/>
          <w:b/>
          <w:bCs/>
          <w:lang w:val="es-ES"/>
        </w:rPr>
        <w:t xml:space="preserve"> </w:t>
      </w:r>
      <w:r w:rsidRPr="0044664C">
        <w:rPr>
          <w:rFonts w:ascii="Palatino Linotype" w:eastAsia="Calibri" w:hAnsi="Palatino Linotype" w:cs="Arial"/>
          <w:bCs/>
          <w:lang w:val="es-ES"/>
        </w:rPr>
        <w:t xml:space="preserve">la </w:t>
      </w:r>
      <w:bookmarkStart w:id="40" w:name="_GoBack"/>
      <w:r w:rsidRPr="0044664C">
        <w:rPr>
          <w:rFonts w:ascii="Palatino Linotype" w:eastAsia="Calibri" w:hAnsi="Palatino Linotype" w:cs="Arial"/>
          <w:bCs/>
          <w:lang w:val="es-ES"/>
        </w:rPr>
        <w:t>respuesta emitida por</w:t>
      </w:r>
      <w:r w:rsidRPr="0044664C">
        <w:rPr>
          <w:rFonts w:ascii="Palatino Linotype" w:eastAsia="Calibri" w:hAnsi="Palatino Linotype" w:cs="Arial"/>
          <w:b/>
          <w:bCs/>
          <w:lang w:val="es-ES"/>
        </w:rPr>
        <w:t xml:space="preserve"> </w:t>
      </w:r>
      <w:r w:rsidR="00B16954" w:rsidRPr="0044664C">
        <w:rPr>
          <w:rFonts w:ascii="Palatino Linotype" w:eastAsia="Calibri" w:hAnsi="Palatino Linotype" w:cs="Arial"/>
          <w:b/>
          <w:bCs/>
          <w:lang w:val="es-ES"/>
        </w:rPr>
        <w:t xml:space="preserve">el </w:t>
      </w:r>
      <w:r w:rsidR="00B16954" w:rsidRPr="0044664C">
        <w:rPr>
          <w:rFonts w:ascii="Palatino Linotype" w:hAnsi="Palatino Linotype"/>
          <w:b/>
          <w:bCs/>
          <w:color w:val="000000"/>
          <w:szCs w:val="22"/>
        </w:rPr>
        <w:t xml:space="preserve">Ayuntamiento de </w:t>
      </w:r>
      <w:proofErr w:type="spellStart"/>
      <w:r w:rsidR="00B16954" w:rsidRPr="0044664C">
        <w:rPr>
          <w:rFonts w:ascii="Palatino Linotype" w:hAnsi="Palatino Linotype"/>
          <w:b/>
          <w:bCs/>
          <w:color w:val="000000"/>
          <w:szCs w:val="22"/>
        </w:rPr>
        <w:t>Luvianos</w:t>
      </w:r>
      <w:proofErr w:type="spellEnd"/>
      <w:r w:rsidRPr="0044664C">
        <w:rPr>
          <w:rFonts w:ascii="Palatino Linotype" w:hAnsi="Palatino Linotype"/>
          <w:b/>
          <w:bCs/>
          <w:color w:val="000000"/>
          <w:szCs w:val="22"/>
        </w:rPr>
        <w:t xml:space="preserve"> </w:t>
      </w:r>
      <w:r w:rsidRPr="0044664C">
        <w:rPr>
          <w:rFonts w:ascii="Palatino Linotype" w:eastAsia="Calibri" w:hAnsi="Palatino Linotype" w:cs="Arial"/>
          <w:bCs/>
          <w:lang w:val="es-ES"/>
        </w:rPr>
        <w:t>y se</w:t>
      </w:r>
      <w:r w:rsidRPr="0044664C">
        <w:rPr>
          <w:rFonts w:ascii="Palatino Linotype" w:eastAsia="Calibri" w:hAnsi="Palatino Linotype" w:cs="Arial"/>
          <w:b/>
          <w:bCs/>
          <w:lang w:val="es-ES"/>
        </w:rPr>
        <w:t xml:space="preserve"> ORDENA </w:t>
      </w:r>
      <w:r w:rsidRPr="0044664C">
        <w:rPr>
          <w:rFonts w:ascii="Palatino Linotype" w:eastAsia="Calibri" w:hAnsi="Palatino Linotype" w:cs="Arial"/>
          <w:bCs/>
          <w:lang w:val="es-ES"/>
        </w:rPr>
        <w:t xml:space="preserve">entregar vía </w:t>
      </w:r>
      <w:r w:rsidRPr="0044664C">
        <w:rPr>
          <w:rFonts w:ascii="Palatino Linotype" w:eastAsia="Calibri" w:hAnsi="Palatino Linotype" w:cs="Arial"/>
          <w:b/>
          <w:bCs/>
          <w:lang w:val="es-ES"/>
        </w:rPr>
        <w:t>Sistema de Acceso a la Información Mexiquense (SAIMEX)</w:t>
      </w:r>
      <w:r w:rsidR="00906D07" w:rsidRPr="0044664C">
        <w:rPr>
          <w:rFonts w:ascii="Palatino Linotype" w:eastAsia="Calibri" w:hAnsi="Palatino Linotype" w:cs="Arial"/>
          <w:b/>
          <w:bCs/>
          <w:lang w:val="es-ES"/>
        </w:rPr>
        <w:t>,</w:t>
      </w:r>
      <w:r w:rsidR="004130AB" w:rsidRPr="0044664C">
        <w:rPr>
          <w:rFonts w:ascii="Palatino Linotype" w:eastAsia="Calibri" w:hAnsi="Palatino Linotype" w:cs="Arial"/>
          <w:b/>
          <w:bCs/>
          <w:lang w:val="es-ES"/>
        </w:rPr>
        <w:t xml:space="preserve"> </w:t>
      </w:r>
      <w:r w:rsidR="004130AB" w:rsidRPr="0044664C">
        <w:rPr>
          <w:rFonts w:ascii="Palatino Linotype" w:eastAsia="Calibri" w:hAnsi="Palatino Linotype" w:cs="Arial"/>
          <w:bCs/>
          <w:lang w:val="es-ES"/>
        </w:rPr>
        <w:t xml:space="preserve">correo electrónico </w:t>
      </w:r>
      <w:r w:rsidR="00906D07" w:rsidRPr="0044664C">
        <w:rPr>
          <w:rFonts w:ascii="Palatino Linotype" w:eastAsia="Calibri" w:hAnsi="Palatino Linotype" w:cs="Arial"/>
          <w:bCs/>
          <w:lang w:val="es-ES"/>
        </w:rPr>
        <w:t>medios magnéticos (con costo) y CD-ROM (con costo)</w:t>
      </w:r>
      <w:r w:rsidRPr="0044664C">
        <w:rPr>
          <w:rFonts w:ascii="Palatino Linotype" w:eastAsia="Calibri" w:hAnsi="Palatino Linotype" w:cs="Arial"/>
          <w:b/>
          <w:bCs/>
          <w:lang w:val="es-ES"/>
        </w:rPr>
        <w:t>,</w:t>
      </w:r>
      <w:r w:rsidRPr="0044664C">
        <w:rPr>
          <w:rFonts w:ascii="Palatino Linotype" w:eastAsia="Calibri" w:hAnsi="Palatino Linotype" w:cs="Arial"/>
          <w:lang w:val="es-ES"/>
        </w:rPr>
        <w:t xml:space="preserve"> </w:t>
      </w:r>
      <w:r w:rsidRPr="0044664C">
        <w:rPr>
          <w:rFonts w:ascii="Palatino Linotype" w:eastAsia="Calibri" w:hAnsi="Palatino Linotype" w:cs="Arial"/>
          <w:bCs/>
          <w:lang w:val="es-ES"/>
        </w:rPr>
        <w:t>de ser el caso en versión pública</w:t>
      </w:r>
      <w:r w:rsidRPr="0044664C">
        <w:rPr>
          <w:rFonts w:ascii="Palatino Linotype" w:eastAsia="Calibri" w:hAnsi="Palatino Linotype" w:cs="Arial"/>
          <w:b/>
          <w:bCs/>
          <w:lang w:val="es-ES"/>
        </w:rPr>
        <w:t xml:space="preserve">, </w:t>
      </w:r>
      <w:r w:rsidRPr="0044664C">
        <w:rPr>
          <w:rFonts w:ascii="Palatino Linotype" w:eastAsia="Calibri" w:hAnsi="Palatino Linotype" w:cs="Arial"/>
          <w:bCs/>
          <w:lang w:val="es-ES"/>
        </w:rPr>
        <w:t>los doc</w:t>
      </w:r>
      <w:bookmarkEnd w:id="40"/>
      <w:r w:rsidRPr="0044664C">
        <w:rPr>
          <w:rFonts w:ascii="Palatino Linotype" w:eastAsia="Calibri" w:hAnsi="Palatino Linotype" w:cs="Arial"/>
          <w:bCs/>
          <w:lang w:val="es-ES"/>
        </w:rPr>
        <w:t>umentos que contengan la siguiente información:</w:t>
      </w:r>
    </w:p>
    <w:p w14:paraId="4746EE6D" w14:textId="77777777" w:rsidR="00014006" w:rsidRPr="0044664C" w:rsidRDefault="00014006" w:rsidP="00014006">
      <w:pPr>
        <w:pStyle w:val="Sinespaciado"/>
        <w:spacing w:line="360" w:lineRule="auto"/>
        <w:jc w:val="both"/>
        <w:rPr>
          <w:rFonts w:ascii="Palatino Linotype" w:eastAsia="Calibri" w:hAnsi="Palatino Linotype" w:cs="Arial"/>
          <w:bCs/>
          <w:lang w:val="es-ES"/>
        </w:rPr>
      </w:pPr>
    </w:p>
    <w:p w14:paraId="0AD33D7F" w14:textId="3E8EA587" w:rsidR="007B0C2E" w:rsidRPr="0044664C" w:rsidRDefault="007B0C2E" w:rsidP="005974B4">
      <w:pPr>
        <w:pStyle w:val="Prrafodelista"/>
        <w:numPr>
          <w:ilvl w:val="0"/>
          <w:numId w:val="5"/>
        </w:numPr>
        <w:spacing w:line="360" w:lineRule="auto"/>
        <w:contextualSpacing w:val="0"/>
        <w:jc w:val="both"/>
        <w:rPr>
          <w:rFonts w:ascii="Palatino Linotype" w:hAnsi="Palatino Linotype" w:cs="Arial"/>
          <w:b/>
        </w:rPr>
      </w:pPr>
      <w:r w:rsidRPr="0044664C">
        <w:rPr>
          <w:rFonts w:ascii="Palatino Linotype" w:hAnsi="Palatino Linotype" w:cs="Arial"/>
          <w:b/>
        </w:rPr>
        <w:lastRenderedPageBreak/>
        <w:t xml:space="preserve">De los organismos descentralizados del Ayuntamiento, reportes del aplicativo “Visor de nómina del SAT” por los años 2018, 2019, 2020 y 20221 </w:t>
      </w:r>
      <w:r w:rsidR="002A2822" w:rsidRPr="0044664C">
        <w:rPr>
          <w:rFonts w:ascii="Palatino Linotype" w:hAnsi="Palatino Linotype" w:cs="Arial"/>
          <w:b/>
        </w:rPr>
        <w:t>en sus tres presentaciones:</w:t>
      </w:r>
    </w:p>
    <w:p w14:paraId="0170F327" w14:textId="1035E3DE" w:rsidR="002A2822" w:rsidRPr="0044664C" w:rsidRDefault="002A2822" w:rsidP="002A2822">
      <w:pPr>
        <w:pStyle w:val="Prrafodelista"/>
        <w:numPr>
          <w:ilvl w:val="1"/>
          <w:numId w:val="5"/>
        </w:numPr>
        <w:spacing w:line="360" w:lineRule="auto"/>
        <w:contextualSpacing w:val="0"/>
        <w:jc w:val="both"/>
        <w:rPr>
          <w:rFonts w:ascii="Palatino Linotype" w:hAnsi="Palatino Linotype" w:cs="Arial"/>
          <w:b/>
        </w:rPr>
      </w:pPr>
      <w:r w:rsidRPr="0044664C">
        <w:rPr>
          <w:rFonts w:ascii="Palatino Linotype" w:hAnsi="Palatino Linotype" w:cs="Arial"/>
          <w:b/>
        </w:rPr>
        <w:t>Vista anual acumulada;</w:t>
      </w:r>
    </w:p>
    <w:p w14:paraId="72465B9F" w14:textId="0CF50AD6" w:rsidR="002A2822" w:rsidRPr="0044664C" w:rsidRDefault="002A2822" w:rsidP="002A2822">
      <w:pPr>
        <w:pStyle w:val="Prrafodelista"/>
        <w:numPr>
          <w:ilvl w:val="1"/>
          <w:numId w:val="5"/>
        </w:numPr>
        <w:spacing w:line="360" w:lineRule="auto"/>
        <w:contextualSpacing w:val="0"/>
        <w:jc w:val="both"/>
        <w:rPr>
          <w:rFonts w:ascii="Palatino Linotype" w:hAnsi="Palatino Linotype" w:cs="Arial"/>
          <w:b/>
        </w:rPr>
      </w:pPr>
      <w:r w:rsidRPr="0044664C">
        <w:rPr>
          <w:rFonts w:ascii="Palatino Linotype" w:hAnsi="Palatino Linotype" w:cs="Arial"/>
          <w:b/>
        </w:rPr>
        <w:t xml:space="preserve">Detalle mensual; </w:t>
      </w:r>
    </w:p>
    <w:p w14:paraId="2FAD74B5" w14:textId="260B2EB6" w:rsidR="002A2822" w:rsidRPr="0044664C" w:rsidRDefault="002A2822" w:rsidP="002A2822">
      <w:pPr>
        <w:pStyle w:val="Prrafodelista"/>
        <w:numPr>
          <w:ilvl w:val="1"/>
          <w:numId w:val="5"/>
        </w:numPr>
        <w:spacing w:line="360" w:lineRule="auto"/>
        <w:contextualSpacing w:val="0"/>
        <w:jc w:val="both"/>
        <w:rPr>
          <w:rFonts w:ascii="Palatino Linotype" w:hAnsi="Palatino Linotype" w:cs="Arial"/>
          <w:b/>
        </w:rPr>
      </w:pPr>
      <w:r w:rsidRPr="0044664C">
        <w:rPr>
          <w:rFonts w:ascii="Palatino Linotype" w:hAnsi="Palatino Linotype" w:cs="Arial"/>
          <w:b/>
        </w:rPr>
        <w:t>Detalle diferencias sueldos y salarios.</w:t>
      </w:r>
    </w:p>
    <w:p w14:paraId="1B7B18DB" w14:textId="0A055D26" w:rsidR="005974B4" w:rsidRPr="0044664C" w:rsidRDefault="005974B4" w:rsidP="005974B4">
      <w:pPr>
        <w:pStyle w:val="Prrafodelista"/>
        <w:numPr>
          <w:ilvl w:val="0"/>
          <w:numId w:val="5"/>
        </w:numPr>
        <w:spacing w:line="360" w:lineRule="auto"/>
        <w:contextualSpacing w:val="0"/>
        <w:jc w:val="both"/>
        <w:rPr>
          <w:rFonts w:ascii="Palatino Linotype" w:hAnsi="Palatino Linotype" w:cs="Arial"/>
          <w:b/>
        </w:rPr>
      </w:pPr>
      <w:r w:rsidRPr="0044664C">
        <w:rPr>
          <w:rFonts w:ascii="Palatino Linotype" w:hAnsi="Palatino Linotype" w:cs="Arial"/>
          <w:b/>
        </w:rPr>
        <w:t xml:space="preserve">Retenciones del Impuesto Sobre la Renta por Salarios, Honorarios y Arrendamiento </w:t>
      </w:r>
      <w:r w:rsidR="007B0C2E" w:rsidRPr="0044664C">
        <w:rPr>
          <w:rFonts w:ascii="Palatino Linotype" w:hAnsi="Palatino Linotype" w:cs="Arial"/>
          <w:b/>
        </w:rPr>
        <w:t xml:space="preserve">del Ayuntamiento y sus organismos descentralizados, </w:t>
      </w:r>
      <w:r w:rsidRPr="0044664C">
        <w:rPr>
          <w:rFonts w:ascii="Palatino Linotype" w:hAnsi="Palatino Linotype" w:cs="Arial"/>
          <w:b/>
        </w:rPr>
        <w:t>del periodo del 01 de enero de 2019, hasta el 31 de octubre de 2021;</w:t>
      </w:r>
    </w:p>
    <w:p w14:paraId="0EE89266" w14:textId="77777777" w:rsidR="00B65016" w:rsidRPr="0044664C" w:rsidRDefault="00B65016" w:rsidP="00B65016">
      <w:pPr>
        <w:pStyle w:val="Sinespaciado"/>
        <w:spacing w:line="360" w:lineRule="auto"/>
        <w:ind w:left="426"/>
        <w:jc w:val="both"/>
        <w:rPr>
          <w:rFonts w:ascii="Palatino Linotype" w:eastAsia="Calibri" w:hAnsi="Palatino Linotype" w:cs="Arial"/>
          <w:b/>
          <w:bCs/>
          <w:lang w:val="es-ES"/>
        </w:rPr>
      </w:pPr>
    </w:p>
    <w:p w14:paraId="73E6BA38" w14:textId="7582DAAB" w:rsidR="00E1398D" w:rsidRPr="0044664C" w:rsidRDefault="00014006" w:rsidP="00014006">
      <w:pPr>
        <w:spacing w:line="360" w:lineRule="auto"/>
        <w:jc w:val="both"/>
        <w:rPr>
          <w:rFonts w:ascii="Palatino Linotype" w:eastAsia="Calibri" w:hAnsi="Palatino Linotype" w:cs="Arial"/>
        </w:rPr>
      </w:pPr>
      <w:r w:rsidRPr="0044664C">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80BDAB7" w14:textId="77777777" w:rsidR="00E1398D" w:rsidRPr="0044664C" w:rsidRDefault="00E1398D" w:rsidP="00014006">
      <w:pPr>
        <w:spacing w:line="360" w:lineRule="auto"/>
        <w:jc w:val="both"/>
        <w:rPr>
          <w:rFonts w:ascii="Palatino Linotype" w:eastAsia="Calibri" w:hAnsi="Palatino Linotype" w:cs="Arial"/>
        </w:rPr>
      </w:pPr>
    </w:p>
    <w:p w14:paraId="7B43D246" w14:textId="76DC7C08" w:rsidR="00E1398D" w:rsidRPr="0044664C" w:rsidRDefault="00E1398D" w:rsidP="00E1398D">
      <w:pPr>
        <w:spacing w:line="360" w:lineRule="auto"/>
        <w:jc w:val="both"/>
        <w:rPr>
          <w:rFonts w:ascii="Palatino Linotype" w:hAnsi="Palatino Linotype"/>
          <w:color w:val="222222"/>
          <w:shd w:val="clear" w:color="auto" w:fill="FFFFFF"/>
        </w:rPr>
      </w:pPr>
      <w:r w:rsidRPr="0044664C">
        <w:rPr>
          <w:rFonts w:ascii="Palatino Linotype" w:eastAsia="Times New Roman" w:hAnsi="Palatino Linotype" w:cs="Arial"/>
          <w:lang w:val="es-ES"/>
        </w:rPr>
        <w:t xml:space="preserve">Para la expedición de la información en medios magnéticos (con costo) y CD-ROM (con costo), el </w:t>
      </w:r>
      <w:r w:rsidRPr="0044664C">
        <w:rPr>
          <w:rFonts w:ascii="Palatino Linotype" w:eastAsia="Times New Roman" w:hAnsi="Palatino Linotype" w:cs="Arial"/>
          <w:b/>
          <w:lang w:val="es-ES"/>
        </w:rPr>
        <w:t>Sujeto Obligado</w:t>
      </w:r>
      <w:r w:rsidRPr="0044664C">
        <w:rPr>
          <w:rFonts w:ascii="Palatino Linotype" w:eastAsia="Times New Roman" w:hAnsi="Palatino Linotype" w:cs="Arial"/>
          <w:lang w:val="es-ES"/>
        </w:rPr>
        <w:t xml:space="preserve"> deberá informar al </w:t>
      </w:r>
      <w:r w:rsidRPr="0044664C">
        <w:rPr>
          <w:rFonts w:ascii="Palatino Linotype" w:eastAsia="Times New Roman" w:hAnsi="Palatino Linotype" w:cs="Arial"/>
          <w:b/>
          <w:lang w:val="es-ES"/>
        </w:rPr>
        <w:t>Recurrente</w:t>
      </w:r>
      <w:r w:rsidRPr="0044664C">
        <w:rPr>
          <w:rFonts w:ascii="Palatino Linotype" w:eastAsia="Times New Roman" w:hAnsi="Palatino Linotype" w:cs="Arial"/>
          <w:lang w:val="es-ES"/>
        </w:rPr>
        <w:t xml:space="preserv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w:t>
      </w:r>
      <w:r w:rsidR="00202737" w:rsidRPr="0044664C">
        <w:rPr>
          <w:rFonts w:ascii="Palatino Linotype" w:eastAsia="Times New Roman" w:hAnsi="Palatino Linotype" w:cs="Arial"/>
          <w:lang w:val="es-ES"/>
        </w:rPr>
        <w:t xml:space="preserve">blica no habrá costo que cubrir, </w:t>
      </w:r>
      <w:r w:rsidR="00202737" w:rsidRPr="0044664C">
        <w:rPr>
          <w:rFonts w:ascii="Palatino Linotype" w:hAnsi="Palatino Linotype"/>
          <w:color w:val="222222"/>
          <w:shd w:val="clear" w:color="auto" w:fill="FFFFFF"/>
        </w:rPr>
        <w:t xml:space="preserve">así mismo, deberá indicar periodo durante el cual quedará a su disposición la información conforme a lo dispuesto por el artículo 166 de la Ley </w:t>
      </w:r>
      <w:r w:rsidR="00202737" w:rsidRPr="0044664C">
        <w:rPr>
          <w:rFonts w:ascii="Palatino Linotype" w:hAnsi="Palatino Linotype"/>
          <w:color w:val="222222"/>
          <w:shd w:val="clear" w:color="auto" w:fill="FFFFFF"/>
        </w:rPr>
        <w:lastRenderedPageBreak/>
        <w:t>de Transparencia y Acceso a la Información Pública del Estado de México y Municipios.</w:t>
      </w:r>
    </w:p>
    <w:p w14:paraId="038F2F9A" w14:textId="2721E19E" w:rsidR="007F2666" w:rsidRPr="0044664C" w:rsidRDefault="007F2666" w:rsidP="00E1398D">
      <w:pPr>
        <w:spacing w:line="360" w:lineRule="auto"/>
        <w:jc w:val="both"/>
        <w:rPr>
          <w:rFonts w:ascii="Palatino Linotype" w:hAnsi="Palatino Linotype"/>
          <w:color w:val="222222"/>
          <w:shd w:val="clear" w:color="auto" w:fill="FFFFFF"/>
        </w:rPr>
      </w:pPr>
    </w:p>
    <w:p w14:paraId="59D9267D" w14:textId="54A489BD" w:rsidR="007F2666" w:rsidRPr="0044664C" w:rsidRDefault="007F2666" w:rsidP="00E1398D">
      <w:pPr>
        <w:spacing w:line="360" w:lineRule="auto"/>
        <w:jc w:val="both"/>
        <w:rPr>
          <w:rFonts w:ascii="Palatino Linotype" w:hAnsi="Palatino Linotype"/>
          <w:color w:val="222222"/>
          <w:shd w:val="clear" w:color="auto" w:fill="FFFFFF"/>
        </w:rPr>
      </w:pPr>
      <w:r w:rsidRPr="0044664C">
        <w:rPr>
          <w:rFonts w:ascii="Palatino Linotype" w:hAnsi="Palatino Linotype"/>
          <w:color w:val="222222"/>
          <w:shd w:val="clear" w:color="auto" w:fill="FFFFFF"/>
        </w:rPr>
        <w:t>De ser el caso de que no se localice con la información que se ordena entregar en el numeral 1, por no haberse generado, el Sujeto Obligado deberá de manifestar las razones que expliquen las causas por las que no se cuenta con la información.</w:t>
      </w:r>
    </w:p>
    <w:p w14:paraId="22010BAD" w14:textId="77777777" w:rsidR="00202737" w:rsidRPr="0044664C" w:rsidRDefault="00202737" w:rsidP="00E1398D">
      <w:pPr>
        <w:spacing w:line="360" w:lineRule="auto"/>
        <w:jc w:val="both"/>
        <w:rPr>
          <w:rFonts w:ascii="Palatino Linotype" w:eastAsia="Times New Roman" w:hAnsi="Palatino Linotype" w:cs="Arial"/>
          <w:lang w:val="es-ES"/>
        </w:rPr>
      </w:pPr>
    </w:p>
    <w:p w14:paraId="4CA3832E" w14:textId="77777777" w:rsidR="00014006" w:rsidRPr="0044664C"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44664C">
        <w:rPr>
          <w:rFonts w:ascii="Palatino Linotype" w:eastAsia="Palatino Linotype" w:hAnsi="Palatino Linotype" w:cs="Palatino Linotype"/>
          <w:b/>
        </w:rPr>
        <w:t xml:space="preserve">TERCERO. Notifíquese </w:t>
      </w:r>
      <w:r w:rsidRPr="0044664C">
        <w:rPr>
          <w:rFonts w:ascii="Palatino Linotype" w:eastAsia="Palatino Linotype" w:hAnsi="Palatino Linotype" w:cs="Palatino Linotype"/>
        </w:rPr>
        <w:t xml:space="preserve">al Titular de la Unidad de Transparencia del </w:t>
      </w:r>
      <w:r w:rsidRPr="0044664C">
        <w:rPr>
          <w:rFonts w:ascii="Palatino Linotype" w:eastAsia="Palatino Linotype" w:hAnsi="Palatino Linotype" w:cs="Palatino Linotype"/>
          <w:b/>
        </w:rPr>
        <w:t>SUJETO OBLIGADO</w:t>
      </w:r>
      <w:r w:rsidRPr="0044664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4664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44664C"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44664C" w:rsidRDefault="00014006" w:rsidP="00014006">
      <w:pPr>
        <w:spacing w:line="360" w:lineRule="auto"/>
        <w:jc w:val="both"/>
        <w:rPr>
          <w:rFonts w:ascii="Palatino Linotype" w:eastAsia="Calibri" w:hAnsi="Palatino Linotype" w:cs="Arial"/>
          <w:bCs/>
        </w:rPr>
      </w:pPr>
      <w:r w:rsidRPr="0044664C">
        <w:rPr>
          <w:rFonts w:ascii="Palatino Linotype" w:hAnsi="Palatino Linotype" w:cs="Arial"/>
          <w:b/>
        </w:rPr>
        <w:t xml:space="preserve">CUARTO. </w:t>
      </w:r>
      <w:r w:rsidRPr="0044664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44664C" w:rsidRDefault="00014006" w:rsidP="00014006">
      <w:pPr>
        <w:pStyle w:val="Sinespaciado"/>
        <w:spacing w:line="360" w:lineRule="auto"/>
        <w:jc w:val="both"/>
        <w:rPr>
          <w:rFonts w:ascii="Palatino Linotype" w:eastAsia="Times New Roman" w:hAnsi="Palatino Linotype" w:cs="Arial"/>
          <w:b/>
        </w:rPr>
      </w:pPr>
    </w:p>
    <w:p w14:paraId="5DD93988" w14:textId="3D95F2B9" w:rsidR="00014006" w:rsidRPr="0044664C"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44664C">
        <w:rPr>
          <w:rFonts w:ascii="Palatino Linotype" w:eastAsia="Times New Roman" w:hAnsi="Palatino Linotype" w:cs="Arial"/>
          <w:b/>
        </w:rPr>
        <w:t xml:space="preserve">QUINTO. </w:t>
      </w:r>
      <w:r w:rsidRPr="0044664C">
        <w:rPr>
          <w:rFonts w:ascii="Palatino Linotype" w:eastAsia="Times New Roman" w:hAnsi="Palatino Linotype" w:cs="Times New Roman"/>
          <w:b/>
          <w:bCs/>
          <w:color w:val="222222"/>
          <w:lang w:val="es-ES"/>
        </w:rPr>
        <w:t xml:space="preserve">Notifíquese </w:t>
      </w:r>
      <w:r w:rsidRPr="0044664C">
        <w:rPr>
          <w:rFonts w:ascii="Palatino Linotype" w:eastAsia="Times New Roman" w:hAnsi="Palatino Linotype" w:cs="Times New Roman"/>
          <w:bCs/>
          <w:color w:val="222222"/>
          <w:lang w:val="es-ES"/>
        </w:rPr>
        <w:t xml:space="preserve">al </w:t>
      </w:r>
      <w:r w:rsidRPr="0044664C">
        <w:rPr>
          <w:rFonts w:ascii="Palatino Linotype" w:eastAsia="Times New Roman" w:hAnsi="Palatino Linotype" w:cs="Times New Roman"/>
          <w:b/>
          <w:color w:val="222222"/>
          <w:lang w:val="es-ES"/>
        </w:rPr>
        <w:t>RECURRENTE</w:t>
      </w:r>
      <w:r w:rsidRPr="0044664C">
        <w:rPr>
          <w:rFonts w:ascii="Palatino Linotype" w:eastAsia="Times New Roman" w:hAnsi="Palatino Linotype" w:cs="Times New Roman"/>
          <w:color w:val="222222"/>
          <w:lang w:val="es-ES" w:eastAsia="es-MX"/>
        </w:rPr>
        <w:t xml:space="preserve"> la presente resolución vía SAIMEX</w:t>
      </w:r>
      <w:r w:rsidR="00275260" w:rsidRPr="0044664C">
        <w:rPr>
          <w:rFonts w:ascii="Palatino Linotype" w:eastAsia="Times New Roman" w:hAnsi="Palatino Linotype" w:cs="Times New Roman"/>
          <w:color w:val="222222"/>
          <w:lang w:val="es-ES" w:eastAsia="es-MX"/>
        </w:rPr>
        <w:t xml:space="preserve"> y correo electrónico.</w:t>
      </w:r>
    </w:p>
    <w:p w14:paraId="7180F590" w14:textId="77777777" w:rsidR="00014006" w:rsidRPr="0044664C"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7B598960" w14:textId="77777777" w:rsidR="00014006" w:rsidRPr="0044664C"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44664C">
        <w:rPr>
          <w:rFonts w:ascii="Palatino Linotype" w:hAnsi="Palatino Linotype"/>
          <w:b/>
        </w:rPr>
        <w:t>SEXTO.</w:t>
      </w:r>
      <w:r w:rsidRPr="0044664C">
        <w:rPr>
          <w:rFonts w:ascii="Palatino Linotype" w:eastAsia="Times New Roman" w:hAnsi="Palatino Linotype" w:cs="Times New Roman"/>
          <w:color w:val="222222"/>
          <w:lang w:val="es-ES" w:eastAsia="es-MX"/>
        </w:rPr>
        <w:t xml:space="preserve"> Se hace del conocimiento del </w:t>
      </w:r>
      <w:r w:rsidRPr="0044664C">
        <w:rPr>
          <w:rFonts w:ascii="Palatino Linotype" w:eastAsia="Times New Roman" w:hAnsi="Palatino Linotype" w:cs="Times New Roman"/>
          <w:b/>
          <w:bCs/>
          <w:color w:val="222222"/>
          <w:lang w:val="es-ES" w:eastAsia="es-MX"/>
        </w:rPr>
        <w:t>RECURRENTE</w:t>
      </w:r>
      <w:r w:rsidRPr="0044664C">
        <w:rPr>
          <w:rFonts w:ascii="Palatino Linotype" w:eastAsia="Times New Roman" w:hAnsi="Palatino Linotype" w:cs="Times New Roman"/>
          <w:color w:val="222222"/>
          <w:lang w:eastAsia="es-MX"/>
        </w:rPr>
        <w:t xml:space="preserve"> que,</w:t>
      </w:r>
      <w:r w:rsidRPr="0044664C">
        <w:rPr>
          <w:rFonts w:ascii="Palatino Linotype" w:eastAsia="Times New Roman" w:hAnsi="Palatino Linotype" w:cs="Arial"/>
          <w:b/>
          <w:lang w:val="es-ES"/>
        </w:rPr>
        <w:t xml:space="preserve"> </w:t>
      </w:r>
      <w:r w:rsidRPr="0044664C">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w:t>
      </w:r>
      <w:r w:rsidRPr="0044664C">
        <w:rPr>
          <w:rFonts w:ascii="Palatino Linotype" w:eastAsia="Times New Roman" w:hAnsi="Palatino Linotype" w:cs="Times New Roman"/>
          <w:color w:val="222222"/>
          <w:lang w:val="es-ES" w:eastAsia="es-MX"/>
        </w:rPr>
        <w:lastRenderedPageBreak/>
        <w:t xml:space="preserve">resolución le cause algún perjuicio podrá impugnarla </w:t>
      </w:r>
      <w:r w:rsidRPr="0044664C">
        <w:rPr>
          <w:rFonts w:ascii="Palatino Linotype" w:eastAsia="Times New Roman" w:hAnsi="Palatino Linotype" w:cs="Times New Roman"/>
          <w:bCs/>
          <w:color w:val="222222"/>
          <w:lang w:val="es-ES" w:eastAsia="es-MX"/>
        </w:rPr>
        <w:t>vía juicio de amparo</w:t>
      </w:r>
      <w:r w:rsidRPr="0044664C">
        <w:rPr>
          <w:rFonts w:ascii="Palatino Linotype" w:eastAsia="Times New Roman" w:hAnsi="Palatino Linotype" w:cs="Times New Roman"/>
          <w:color w:val="222222"/>
          <w:lang w:val="es-ES" w:eastAsia="es-MX"/>
        </w:rPr>
        <w:t xml:space="preserve"> en los términos de las leyes aplicables.</w:t>
      </w:r>
    </w:p>
    <w:p w14:paraId="3B9FC43E" w14:textId="77777777" w:rsidR="0044664C" w:rsidRPr="00624AAD" w:rsidRDefault="0044664C" w:rsidP="0044664C">
      <w:pPr>
        <w:spacing w:before="240" w:after="240" w:line="360" w:lineRule="auto"/>
        <w:ind w:firstLine="1"/>
        <w:jc w:val="both"/>
        <w:rPr>
          <w:rFonts w:ascii="Palatino Linotype" w:hAnsi="Palatino Linotype"/>
        </w:rPr>
      </w:pPr>
      <w:bookmarkStart w:id="41" w:name="_Hlk99014733"/>
      <w:r w:rsidRPr="0044664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VEINTISIETE (27) DE ABRIL DE DOS MIL VEINTIDÓS, ANTE EL SECRETARIO TÉCNICO DEL PLENO ALEXIS TAPIA RAMÍREZ.</w:t>
      </w:r>
      <w:r w:rsidRPr="00624AAD">
        <w:rPr>
          <w:rFonts w:ascii="Palatino Linotype" w:hAnsi="Palatino Linotype"/>
        </w:rPr>
        <w:t xml:space="preserve"> </w:t>
      </w:r>
    </w:p>
    <w:bookmarkEnd w:id="41"/>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9C323" w14:textId="77777777" w:rsidR="0041667A" w:rsidRDefault="0041667A" w:rsidP="00587366">
      <w:r>
        <w:separator/>
      </w:r>
    </w:p>
  </w:endnote>
  <w:endnote w:type="continuationSeparator" w:id="0">
    <w:p w14:paraId="49C5401E" w14:textId="77777777" w:rsidR="0041667A" w:rsidRDefault="0041667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4664C" w:rsidRPr="00883450" w:rsidRDefault="0044664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56042">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56042">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6243EC1B" w14:textId="47B193F0" w:rsidR="0044664C" w:rsidRDefault="004466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4664C" w:rsidRPr="00883450" w:rsidRDefault="0044664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56042" w:rsidRPr="0065604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56042" w:rsidRPr="00656042">
      <w:rPr>
        <w:rFonts w:ascii="Palatino Linotype" w:hAnsi="Palatino Linotype"/>
        <w:noProof/>
        <w:sz w:val="22"/>
        <w:szCs w:val="22"/>
        <w:lang w:val="es-ES"/>
      </w:rPr>
      <w:t>65</w:t>
    </w:r>
    <w:r w:rsidRPr="00883450">
      <w:rPr>
        <w:rFonts w:ascii="Palatino Linotype" w:hAnsi="Palatino Linotype"/>
        <w:sz w:val="22"/>
        <w:szCs w:val="22"/>
      </w:rPr>
      <w:fldChar w:fldCharType="end"/>
    </w:r>
  </w:p>
  <w:p w14:paraId="5F5C4865" w14:textId="0A9A2B26" w:rsidR="0044664C" w:rsidRPr="00883450" w:rsidRDefault="0044664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55330" w14:textId="77777777" w:rsidR="0041667A" w:rsidRDefault="0041667A" w:rsidP="00587366">
      <w:r>
        <w:separator/>
      </w:r>
    </w:p>
  </w:footnote>
  <w:footnote w:type="continuationSeparator" w:id="0">
    <w:p w14:paraId="4FB07A0C" w14:textId="77777777" w:rsidR="0041667A" w:rsidRDefault="0041667A" w:rsidP="00587366">
      <w:r>
        <w:continuationSeparator/>
      </w:r>
    </w:p>
  </w:footnote>
  <w:footnote w:id="1">
    <w:p w14:paraId="32D56466" w14:textId="77777777" w:rsidR="0044664C" w:rsidRDefault="0044664C" w:rsidP="008E4483">
      <w:pPr>
        <w:pStyle w:val="Textonotapie"/>
      </w:pPr>
      <w:r>
        <w:rPr>
          <w:rStyle w:val="Refdenotaalpie"/>
        </w:rPr>
        <w:footnoteRef/>
      </w:r>
      <w:r>
        <w:t xml:space="preserve"> Convención Americana sobre Derechos Humanos. Artículo 13.</w:t>
      </w:r>
    </w:p>
  </w:footnote>
  <w:footnote w:id="2">
    <w:p w14:paraId="3F7967D5" w14:textId="77777777" w:rsidR="0044664C" w:rsidRDefault="0044664C"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44664C" w:rsidRDefault="0044664C"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44664C" w:rsidRDefault="0044664C"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44664C" w:rsidRDefault="0044664C"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44664C" w:rsidRDefault="0044664C" w:rsidP="008E4483">
      <w:pPr>
        <w:pStyle w:val="Textonotapie"/>
      </w:pPr>
      <w:r>
        <w:t>II. Eficacia: Obligación del Instituto para tutelar, de manera efectiva, el derecho de acceso a la información;</w:t>
      </w:r>
    </w:p>
    <w:p w14:paraId="707D8AAF" w14:textId="77777777" w:rsidR="0044664C" w:rsidRDefault="0044664C" w:rsidP="008E4483">
      <w:pPr>
        <w:pStyle w:val="Textonotapie"/>
      </w:pPr>
      <w:r>
        <w:t xml:space="preserve">… </w:t>
      </w:r>
    </w:p>
  </w:footnote>
  <w:footnote w:id="6">
    <w:p w14:paraId="34A93EE1" w14:textId="77777777" w:rsidR="0044664C" w:rsidRPr="00EA57DE" w:rsidRDefault="0044664C" w:rsidP="001D726F">
      <w:pPr>
        <w:pStyle w:val="Textonotapie"/>
        <w:jc w:val="both"/>
      </w:pPr>
      <w:r>
        <w:rPr>
          <w:rStyle w:val="Refdenotaalpie"/>
        </w:rPr>
        <w:footnoteRef/>
      </w:r>
      <w:r>
        <w:t xml:space="preserve"> </w:t>
      </w:r>
      <w:hyperlink r:id="rId1" w:history="1">
        <w:r w:rsidRPr="00EA57DE">
          <w:rPr>
            <w:rStyle w:val="Hipervnculo"/>
            <w:rFonts w:ascii="Palatino Linotype" w:hAnsi="Palatino Linotype"/>
          </w:rPr>
          <w:t>http://www.imss.gob.mx/sites/all/statics/pdf/leyes/LSS.pdf</w:t>
        </w:r>
      </w:hyperlink>
      <w:r w:rsidRPr="00EA57DE">
        <w:rPr>
          <w:rFonts w:ascii="Palatino Linotype" w:hAnsi="Palatino Linotype"/>
        </w:rPr>
        <w:t xml:space="preserve"> consultada el día 09 de marzo de 2022 a las 12:33 horas</w:t>
      </w:r>
    </w:p>
  </w:footnote>
  <w:footnote w:id="7">
    <w:p w14:paraId="5BDE1F38" w14:textId="77777777" w:rsidR="0044664C" w:rsidRPr="00C310B8" w:rsidRDefault="0044664C" w:rsidP="001D726F">
      <w:pPr>
        <w:pStyle w:val="Textonotapie"/>
        <w:jc w:val="both"/>
      </w:pPr>
      <w:r>
        <w:rPr>
          <w:rStyle w:val="Refdenotaalpie"/>
        </w:rPr>
        <w:footnoteRef/>
      </w:r>
      <w:r>
        <w:t xml:space="preserve"> </w:t>
      </w:r>
      <w:hyperlink r:id="rId2" w:history="1">
        <w:r w:rsidRPr="00C310B8">
          <w:rPr>
            <w:rStyle w:val="Hipervnculo"/>
            <w:rFonts w:ascii="Palatino Linotype" w:hAnsi="Palatino Linotype"/>
          </w:rPr>
          <w:t>https://www.sat.gob.mx/declaracion/90887/consulta-el-visor-de-comprobantes-de-nomina-para-el-patron-</w:t>
        </w:r>
      </w:hyperlink>
      <w:r w:rsidRPr="00C310B8">
        <w:rPr>
          <w:rFonts w:ascii="Palatino Linotype" w:hAnsi="Palatino Linotype"/>
        </w:rPr>
        <w:t>, consultada el día 15 de marzo de 2022 a las 14:15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4664C" w:rsidRPr="00025127" w14:paraId="07F2896E" w14:textId="77777777" w:rsidTr="00FA0F09">
      <w:trPr>
        <w:trHeight w:val="138"/>
        <w:jc w:val="right"/>
      </w:trPr>
      <w:tc>
        <w:tcPr>
          <w:tcW w:w="3260" w:type="dxa"/>
          <w:vAlign w:val="center"/>
        </w:tcPr>
        <w:p w14:paraId="4A5B1974" w14:textId="44CA9AFE" w:rsidR="0044664C" w:rsidRPr="00025127" w:rsidRDefault="0044664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151FF63" w:rsidR="0044664C" w:rsidRPr="00025127" w:rsidRDefault="0044664C" w:rsidP="0035066B">
          <w:pPr>
            <w:pStyle w:val="Encabezado"/>
            <w:jc w:val="both"/>
            <w:rPr>
              <w:rFonts w:ascii="Palatino Linotype" w:hAnsi="Palatino Linotype"/>
              <w:b/>
              <w:sz w:val="22"/>
              <w:szCs w:val="22"/>
            </w:rPr>
          </w:pPr>
          <w:r>
            <w:rPr>
              <w:rFonts w:ascii="Palatino Linotype" w:hAnsi="Palatino Linotype"/>
              <w:b/>
              <w:sz w:val="22"/>
              <w:szCs w:val="22"/>
            </w:rPr>
            <w:t>01098</w:t>
          </w:r>
          <w:r w:rsidRPr="00025127">
            <w:rPr>
              <w:rFonts w:ascii="Palatino Linotype" w:hAnsi="Palatino Linotype"/>
              <w:b/>
              <w:sz w:val="22"/>
              <w:szCs w:val="22"/>
            </w:rPr>
            <w:t>/INFOEM/IP/RR/</w:t>
          </w:r>
          <w:r>
            <w:rPr>
              <w:rFonts w:ascii="Palatino Linotype" w:hAnsi="Palatino Linotype"/>
              <w:b/>
              <w:sz w:val="22"/>
              <w:szCs w:val="22"/>
            </w:rPr>
            <w:t>2022</w:t>
          </w:r>
        </w:p>
      </w:tc>
    </w:tr>
    <w:tr w:rsidR="0044664C" w:rsidRPr="00025127" w14:paraId="1B5D8690" w14:textId="77777777" w:rsidTr="00FA0F09">
      <w:trPr>
        <w:trHeight w:val="233"/>
        <w:jc w:val="right"/>
      </w:trPr>
      <w:tc>
        <w:tcPr>
          <w:tcW w:w="3260" w:type="dxa"/>
          <w:vAlign w:val="center"/>
        </w:tcPr>
        <w:p w14:paraId="3903F2C6" w14:textId="22D569F8" w:rsidR="0044664C" w:rsidRPr="00025127" w:rsidRDefault="0044664C"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2070A7A" w:rsidR="0044664C" w:rsidRPr="00025127" w:rsidRDefault="0044664C" w:rsidP="0035066B">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w:t>
          </w:r>
          <w:proofErr w:type="spellStart"/>
          <w:r>
            <w:rPr>
              <w:rFonts w:ascii="Palatino Linotype" w:hAnsi="Palatino Linotype"/>
              <w:b/>
              <w:bCs/>
              <w:color w:val="000000"/>
              <w:sz w:val="22"/>
              <w:szCs w:val="20"/>
            </w:rPr>
            <w:t>Luvianos</w:t>
          </w:r>
          <w:proofErr w:type="spellEnd"/>
        </w:p>
      </w:tc>
    </w:tr>
    <w:tr w:rsidR="0044664C" w:rsidRPr="00025127" w14:paraId="095EB01B" w14:textId="77777777" w:rsidTr="00FA0F09">
      <w:trPr>
        <w:trHeight w:val="321"/>
        <w:jc w:val="right"/>
      </w:trPr>
      <w:tc>
        <w:tcPr>
          <w:tcW w:w="3260" w:type="dxa"/>
          <w:vAlign w:val="center"/>
        </w:tcPr>
        <w:p w14:paraId="6E000A51" w14:textId="05E1861A" w:rsidR="0044664C" w:rsidRPr="00025127" w:rsidRDefault="0044664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4664C" w:rsidRPr="00025127" w:rsidRDefault="0044664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4664C" w:rsidRDefault="0044664C"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4664C" w:rsidRDefault="0041667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4664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4664C" w:rsidRPr="00025127" w14:paraId="0A3256F2" w14:textId="77777777" w:rsidTr="006E6B65">
      <w:trPr>
        <w:trHeight w:val="138"/>
        <w:jc w:val="right"/>
      </w:trPr>
      <w:tc>
        <w:tcPr>
          <w:tcW w:w="3261" w:type="dxa"/>
          <w:vAlign w:val="center"/>
        </w:tcPr>
        <w:p w14:paraId="3D80769D" w14:textId="316F11F8" w:rsidR="0044664C" w:rsidRPr="00025127" w:rsidRDefault="0044664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CE05F61" w:rsidR="0044664C" w:rsidRPr="00025127" w:rsidRDefault="0044664C" w:rsidP="007B50DF">
          <w:pPr>
            <w:pStyle w:val="Encabezado"/>
            <w:rPr>
              <w:rFonts w:ascii="Palatino Linotype" w:hAnsi="Palatino Linotype"/>
              <w:b/>
              <w:sz w:val="22"/>
              <w:szCs w:val="22"/>
            </w:rPr>
          </w:pPr>
          <w:r>
            <w:rPr>
              <w:rFonts w:ascii="Palatino Linotype" w:hAnsi="Palatino Linotype"/>
              <w:b/>
              <w:sz w:val="22"/>
              <w:szCs w:val="22"/>
            </w:rPr>
            <w:t>01098</w:t>
          </w:r>
          <w:r w:rsidRPr="00025127">
            <w:rPr>
              <w:rFonts w:ascii="Palatino Linotype" w:hAnsi="Palatino Linotype"/>
              <w:b/>
              <w:sz w:val="22"/>
              <w:szCs w:val="22"/>
            </w:rPr>
            <w:t>/INFOEM/IP/RR/</w:t>
          </w:r>
          <w:r>
            <w:rPr>
              <w:rFonts w:ascii="Palatino Linotype" w:hAnsi="Palatino Linotype"/>
              <w:b/>
              <w:sz w:val="22"/>
              <w:szCs w:val="22"/>
            </w:rPr>
            <w:t>2022</w:t>
          </w:r>
        </w:p>
      </w:tc>
    </w:tr>
    <w:tr w:rsidR="0044664C" w:rsidRPr="00025127" w14:paraId="128C8B3C" w14:textId="77777777" w:rsidTr="006E6B65">
      <w:trPr>
        <w:trHeight w:val="233"/>
        <w:jc w:val="right"/>
      </w:trPr>
      <w:tc>
        <w:tcPr>
          <w:tcW w:w="3261" w:type="dxa"/>
          <w:vAlign w:val="center"/>
        </w:tcPr>
        <w:p w14:paraId="483E3371" w14:textId="66B1BC74" w:rsidR="0044664C" w:rsidRPr="00025127" w:rsidRDefault="0044664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65C25F7" w:rsidR="0044664C" w:rsidRPr="0035066B" w:rsidRDefault="00656042" w:rsidP="007B50DF">
          <w:pPr>
            <w:pStyle w:val="Encabezado"/>
            <w:rPr>
              <w:rFonts w:ascii="Palatino Linotype" w:hAnsi="Palatino Linotype"/>
              <w:b/>
              <w:sz w:val="22"/>
              <w:szCs w:val="22"/>
            </w:rPr>
          </w:pPr>
          <w:r>
            <w:rPr>
              <w:rFonts w:ascii="Palatino Linotype" w:eastAsia="Times New Roman" w:hAnsi="Palatino Linotype" w:cs="Times New Roman"/>
              <w:b/>
              <w:bCs/>
              <w:color w:val="000000" w:themeColor="text1"/>
              <w:sz w:val="22"/>
              <w:szCs w:val="22"/>
            </w:rPr>
            <w:t>XXXX XXXXXX XXXX</w:t>
          </w:r>
        </w:p>
      </w:tc>
    </w:tr>
    <w:tr w:rsidR="0044664C" w:rsidRPr="00025127" w14:paraId="41BE0704" w14:textId="77777777" w:rsidTr="006E6B65">
      <w:trPr>
        <w:trHeight w:val="321"/>
        <w:jc w:val="right"/>
      </w:trPr>
      <w:tc>
        <w:tcPr>
          <w:tcW w:w="3261" w:type="dxa"/>
          <w:vAlign w:val="center"/>
        </w:tcPr>
        <w:p w14:paraId="34C64148" w14:textId="10C6C8A9" w:rsidR="0044664C" w:rsidRPr="00025127" w:rsidRDefault="0044664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400BFBE" w:rsidR="0044664C" w:rsidRPr="00025127" w:rsidRDefault="0044664C" w:rsidP="00AD2900">
          <w:pPr>
            <w:pStyle w:val="Encabezado"/>
            <w:rPr>
              <w:rFonts w:ascii="Palatino Linotype" w:hAnsi="Palatino Linotype"/>
              <w:b/>
              <w:sz w:val="22"/>
              <w:szCs w:val="22"/>
            </w:rPr>
          </w:pPr>
          <w:r w:rsidRPr="001A4261">
            <w:rPr>
              <w:rFonts w:ascii="Palatino Linotype" w:hAnsi="Palatino Linotype"/>
              <w:b/>
              <w:bCs/>
              <w:color w:val="000000"/>
              <w:sz w:val="22"/>
              <w:szCs w:val="20"/>
            </w:rPr>
            <w:t>Ayuntamiento de</w:t>
          </w:r>
          <w:r>
            <w:rPr>
              <w:rFonts w:ascii="Palatino Linotype" w:hAnsi="Palatino Linotype"/>
              <w:b/>
              <w:bCs/>
              <w:color w:val="000000"/>
              <w:sz w:val="22"/>
              <w:szCs w:val="20"/>
            </w:rPr>
            <w:t xml:space="preserve"> </w:t>
          </w:r>
          <w:proofErr w:type="spellStart"/>
          <w:r>
            <w:rPr>
              <w:rFonts w:ascii="Palatino Linotype" w:hAnsi="Palatino Linotype"/>
              <w:b/>
              <w:bCs/>
              <w:color w:val="000000"/>
              <w:sz w:val="22"/>
              <w:szCs w:val="20"/>
            </w:rPr>
            <w:t>Luvianos</w:t>
          </w:r>
          <w:proofErr w:type="spellEnd"/>
        </w:p>
      </w:tc>
    </w:tr>
    <w:tr w:rsidR="0044664C" w:rsidRPr="00025127" w14:paraId="0C8B6193" w14:textId="77777777" w:rsidTr="006E6B65">
      <w:trPr>
        <w:trHeight w:val="321"/>
        <w:jc w:val="right"/>
      </w:trPr>
      <w:tc>
        <w:tcPr>
          <w:tcW w:w="3261" w:type="dxa"/>
          <w:vAlign w:val="center"/>
        </w:tcPr>
        <w:p w14:paraId="321FFAFF" w14:textId="0E8C2CE7" w:rsidR="0044664C" w:rsidRPr="00025127" w:rsidRDefault="0044664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44664C" w:rsidRPr="00025127" w:rsidRDefault="0044664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4664C" w:rsidRDefault="0044664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7DA90A71"/>
    <w:multiLevelType w:val="hybridMultilevel"/>
    <w:tmpl w:val="881C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4"/>
  </w:num>
  <w:num w:numId="5">
    <w:abstractNumId w:val="10"/>
  </w:num>
  <w:num w:numId="6">
    <w:abstractNumId w:val="11"/>
  </w:num>
  <w:num w:numId="7">
    <w:abstractNumId w:val="6"/>
  </w:num>
  <w:num w:numId="8">
    <w:abstractNumId w:val="4"/>
  </w:num>
  <w:num w:numId="9">
    <w:abstractNumId w:val="7"/>
  </w:num>
  <w:num w:numId="10">
    <w:abstractNumId w:val="3"/>
  </w:num>
  <w:num w:numId="11">
    <w:abstractNumId w:val="9"/>
  </w:num>
  <w:num w:numId="12">
    <w:abstractNumId w:val="2"/>
  </w:num>
  <w:num w:numId="13">
    <w:abstractNumId w:val="5"/>
  </w:num>
  <w:num w:numId="1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4FBA"/>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67A"/>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4C"/>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1D15"/>
    <w:rsid w:val="004923B6"/>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46"/>
    <w:rsid w:val="00517D20"/>
    <w:rsid w:val="00520763"/>
    <w:rsid w:val="005215EE"/>
    <w:rsid w:val="00521F15"/>
    <w:rsid w:val="00522576"/>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5146"/>
    <w:rsid w:val="00656042"/>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5929"/>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868A1"/>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sat.gob.mx/declaracion/90887/consulta-el-visor-de-comprobantes-de-nomina-para-el-patron-" TargetMode="External"/><Relationship Id="rId1" Type="http://schemas.openxmlformats.org/officeDocument/2006/relationships/hyperlink" Target="http://www.imss.gob.mx/sites/all/statics/pdf/leyes/LS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A6A89-1BF6-405F-B930-89DA7D40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65</Pages>
  <Words>16898</Words>
  <Characters>92945</Characters>
  <Application>Microsoft Office Word</Application>
  <DocSecurity>0</DocSecurity>
  <Lines>774</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2022-04-21T19:35:00Z</dcterms:created>
  <dcterms:modified xsi:type="dcterms:W3CDTF">2022-05-12T20:26:00Z</dcterms:modified>
</cp:coreProperties>
</file>