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F93" w:rsidRPr="00383A88" w:rsidRDefault="00301F93">
      <w:pPr>
        <w:widowControl w:val="0"/>
        <w:pBdr>
          <w:top w:val="nil"/>
          <w:left w:val="nil"/>
          <w:bottom w:val="nil"/>
          <w:right w:val="nil"/>
          <w:between w:val="nil"/>
        </w:pBdr>
        <w:spacing w:line="276" w:lineRule="auto"/>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veintitrés de febrero de dos mil veintidós.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b/>
          <w:sz w:val="28"/>
          <w:szCs w:val="28"/>
        </w:rPr>
        <w:t>VISTOS</w:t>
      </w:r>
      <w:r w:rsidRPr="00962BE7">
        <w:rPr>
          <w:rFonts w:ascii="Palatino Linotype" w:eastAsia="Palatino Linotype" w:hAnsi="Palatino Linotype" w:cs="Palatino Linotype"/>
        </w:rPr>
        <w:t xml:space="preserve"> los expedientes formados con motivo de los recursos de revisión </w:t>
      </w:r>
      <w:r w:rsidRPr="00962BE7">
        <w:rPr>
          <w:rFonts w:ascii="Palatino Linotype" w:eastAsia="Palatino Linotype" w:hAnsi="Palatino Linotype" w:cs="Palatino Linotype"/>
          <w:b/>
        </w:rPr>
        <w:t xml:space="preserve">06117/INFOEM/IP/RR/2021, 06118/INFOEM/IP/RR/2021, 06119/INFOEM/IP/RR/2021, 06121/INFOEM/IP/RR/2021, 06122/INFOEM/IP/RR/2021,  06123/INFOEM/IP/RR/2021, 06124/INFOEM/IP/RR/2021, 06125/INFOEM/IP/RR/2021,  06126/INFOEM/IP/RR/2021, </w:t>
      </w:r>
      <w:bookmarkStart w:id="0" w:name="_GoBack"/>
      <w:bookmarkEnd w:id="0"/>
      <w:r w:rsidRPr="00962BE7">
        <w:rPr>
          <w:rFonts w:ascii="Palatino Linotype" w:eastAsia="Palatino Linotype" w:hAnsi="Palatino Linotype" w:cs="Palatino Linotype"/>
          <w:b/>
        </w:rPr>
        <w:t>06127/INFOEM/IP/RR/2021, 06128/INFOEM/IP/RR/2021,  06129/INFOEM/IP/RR/2021, 06130/INFOEM/IP/RR/2021</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06131/INFOEM/IP/RR/2021, 06132/INFOEM/IP/RR/2021, 06133/INFOEM/IP/RR/2021, 06134/INFOEM/IP/RR/2021,  06135/INFOEM/IP/RR/2021, 06136/INFOEM/IP/RR/2021, 06137/INFOEM/IP/RR/2021,  06138/INFOEM/IP/RR/2021, 06139/INFOEM/IP/RR/2021, 06140/INFOEM/IP/RR/2021,  06141/INFOEM/IP/RR/2021, 06142/INFOEM/IP/RR/2021, 06143/INFOEM/IP/RR/2021,  06144/INFOEM/IP/RR/2021</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 xml:space="preserve">06145/INFOEM/IP/RR/2021, 06146/INFOEM/IP/RR/2021,  06147/INFOEM/IP/RR/2021, 06148/INFOEM/IP/RR/2021, 06149/INFOEM/IP/RR/2021,  06150/INFOEM/IP/RR/2021, 06151/INFOEM/IP/RR/2021, 06152/INFOEM/IP/RR/2021,  06153/INFOEM/IP/RR/2021, 06154/INFOEM/IP/RR/2021, 06155/INFOEM/IP/RR/2021,  06156/INFOEM/IP/RR/2021, 06157/INFOEM/IP/RR/2021, 06158/INFOEM/IP/RR/2021,  06159/INFOEM/IP/RR/2021, 06160/INFOEM/IP/RR/2021, 06161/INFOEM/IP/RR/2021, 06162/INFOEM/IP/RR/2021,  06163/INFOEM/IP/RR/2021, 06164/INFOEM/IP/RR/2021, 06165/INFOEM/IP/RR/2021,  06166/INFOEM/IP/RR/2021, 06167/INFOEM/IP/RR/2021, 06168/INFOEM/IP/RR/2021,  06169/INFOEM/IP/RR/2021, 06170/INFOEM/IP/RR/2021, 06171/INFOEM/IP/RR/2021,  </w:t>
      </w:r>
      <w:r w:rsidRPr="00962BE7">
        <w:rPr>
          <w:rFonts w:ascii="Palatino Linotype" w:eastAsia="Palatino Linotype" w:hAnsi="Palatino Linotype" w:cs="Palatino Linotype"/>
          <w:b/>
        </w:rPr>
        <w:lastRenderedPageBreak/>
        <w:t xml:space="preserve">06172/INFOEM/IP/RR/2021, 06173/INFOEM/IP/RR/2021, 06174/INFOEM/IP/RR/2021,  06175/INFOEM/IP/RR/2021, 06176/INFOEM/IP/RR/2021, 06177/INFOEM/IP/RR/2021,  06178/INFOEM/IP/RR/2021, 06179/INFOEM/IP/RR/2021,  06180/INFOEM/IP/RR/2021,  06181/INFOEM/IP/RR/2021, 06182/INFOEM/IP/RR/2021, 06183/INFOEM/IP/RR/2021,  06184/INFOEM/IP/RR/2021, 06185/INFOEM/IP/RR/2021, 06186/INFOEM/IP/RR/2021 y                                    06187/INFOEM/IP/RR/2021, </w:t>
      </w:r>
      <w:r w:rsidRPr="00962BE7">
        <w:rPr>
          <w:rFonts w:ascii="Palatino Linotype" w:eastAsia="Palatino Linotype" w:hAnsi="Palatino Linotype" w:cs="Palatino Linotype"/>
        </w:rPr>
        <w:t>promovidos por un recurrente de manera anónima</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 xml:space="preserve">a quien en lo sucesivo se le denominará como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en contra de las respuestas del </w:t>
      </w:r>
      <w:r w:rsidRPr="00962BE7">
        <w:rPr>
          <w:rFonts w:ascii="Palatino Linotype" w:eastAsia="Palatino Linotype" w:hAnsi="Palatino Linotype" w:cs="Palatino Linotype"/>
          <w:b/>
        </w:rPr>
        <w:t xml:space="preserve">Ayuntamiento de Toluca, </w:t>
      </w:r>
      <w:r w:rsidRPr="00962BE7">
        <w:rPr>
          <w:rFonts w:ascii="Palatino Linotype" w:eastAsia="Palatino Linotype" w:hAnsi="Palatino Linotype" w:cs="Palatino Linotype"/>
        </w:rPr>
        <w:t xml:space="preserve">en lo subsecuente se le denominará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se procede a dictar la presente resolución con base en lo siguiente:</w:t>
      </w:r>
    </w:p>
    <w:p w:rsidR="00301F93" w:rsidRPr="00962BE7" w:rsidRDefault="00301F93">
      <w:pPr>
        <w:spacing w:line="360" w:lineRule="auto"/>
        <w:jc w:val="both"/>
        <w:rPr>
          <w:rFonts w:ascii="Palatino Linotype" w:eastAsia="Palatino Linotype" w:hAnsi="Palatino Linotype" w:cs="Palatino Linotype"/>
          <w:b/>
        </w:rPr>
      </w:pPr>
    </w:p>
    <w:p w:rsidR="00301F93" w:rsidRPr="00962BE7" w:rsidRDefault="002F2937">
      <w:pPr>
        <w:jc w:val="center"/>
        <w:rPr>
          <w:rFonts w:ascii="Palatino Linotype" w:eastAsia="Palatino Linotype" w:hAnsi="Palatino Linotype" w:cs="Palatino Linotype"/>
          <w:b/>
          <w:sz w:val="28"/>
          <w:szCs w:val="28"/>
        </w:rPr>
      </w:pPr>
      <w:r w:rsidRPr="00962BE7">
        <w:rPr>
          <w:rFonts w:ascii="Palatino Linotype" w:eastAsia="Palatino Linotype" w:hAnsi="Palatino Linotype" w:cs="Palatino Linotype"/>
          <w:b/>
          <w:sz w:val="28"/>
          <w:szCs w:val="28"/>
        </w:rPr>
        <w:t>RESULTANDO</w:t>
      </w:r>
    </w:p>
    <w:p w:rsidR="00301F93" w:rsidRPr="00962BE7" w:rsidRDefault="00301F93">
      <w:pPr>
        <w:rPr>
          <w:rFonts w:ascii="Palatino Linotype" w:eastAsia="Palatino Linotype" w:hAnsi="Palatino Linotype" w:cs="Palatino Linotype"/>
          <w:b/>
        </w:rPr>
      </w:pPr>
    </w:p>
    <w:p w:rsidR="00301F93" w:rsidRPr="00962BE7" w:rsidRDefault="002F2937">
      <w:pPr>
        <w:spacing w:line="360" w:lineRule="auto"/>
        <w:jc w:val="both"/>
        <w:rPr>
          <w:rFonts w:ascii="Palatino Linotype" w:eastAsia="Palatino Linotype" w:hAnsi="Palatino Linotype" w:cs="Palatino Linotype"/>
        </w:rPr>
      </w:pPr>
      <w:bookmarkStart w:id="1" w:name="_heading=h.gjdgxs" w:colFirst="0" w:colLast="0"/>
      <w:bookmarkEnd w:id="1"/>
      <w:r w:rsidRPr="00962BE7">
        <w:rPr>
          <w:rFonts w:ascii="Palatino Linotype" w:eastAsia="Palatino Linotype" w:hAnsi="Palatino Linotype" w:cs="Palatino Linotype"/>
          <w:b/>
          <w:sz w:val="28"/>
          <w:szCs w:val="28"/>
        </w:rPr>
        <w:t xml:space="preserve">I. </w:t>
      </w:r>
      <w:r w:rsidRPr="00962BE7">
        <w:rPr>
          <w:rFonts w:ascii="Palatino Linotype" w:eastAsia="Palatino Linotype" w:hAnsi="Palatino Linotype" w:cs="Palatino Linotype"/>
        </w:rPr>
        <w:t xml:space="preserve">En fecha veinticinco de octubre de dos mil veintiuno,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presentó a través del Sistema de Acceso a la Información Mexiquense, en lo subsecuente </w:t>
      </w:r>
      <w:r w:rsidRPr="00962BE7">
        <w:rPr>
          <w:rFonts w:ascii="Palatino Linotype" w:eastAsia="Palatino Linotype" w:hAnsi="Palatino Linotype" w:cs="Palatino Linotype"/>
          <w:b/>
        </w:rPr>
        <w:t>EL SAIMEX</w:t>
      </w:r>
      <w:r w:rsidRPr="00962BE7">
        <w:rPr>
          <w:rFonts w:ascii="Palatino Linotype" w:eastAsia="Palatino Linotype" w:hAnsi="Palatino Linotype" w:cs="Palatino Linotype"/>
        </w:rPr>
        <w:t xml:space="preserve"> ante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las solicitudes de acceso a la información pública, a las que se les asignó los números de expediente tal como se muestra en la tabla siguiente</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mediante dichas solicitudes el ciudadano requirió, lo siguiente:</w:t>
      </w:r>
    </w:p>
    <w:p w:rsidR="00301F93" w:rsidRPr="00962BE7" w:rsidRDefault="00301F93">
      <w:pPr>
        <w:spacing w:line="360" w:lineRule="auto"/>
        <w:jc w:val="both"/>
        <w:rPr>
          <w:rFonts w:ascii="Palatino Linotype" w:eastAsia="Palatino Linotype" w:hAnsi="Palatino Linotype" w:cs="Palatino Linotype"/>
        </w:rPr>
      </w:pPr>
    </w:p>
    <w:tbl>
      <w:tblPr>
        <w:tblStyle w:val="aff0"/>
        <w:tblW w:w="906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5745"/>
      </w:tblGrid>
      <w:tr w:rsidR="00301F93" w:rsidRPr="00962BE7">
        <w:trPr>
          <w:tblHeader/>
        </w:trPr>
        <w:tc>
          <w:tcPr>
            <w:tcW w:w="3320" w:type="dxa"/>
            <w:tcBorders>
              <w:top w:val="single" w:sz="4" w:space="0" w:color="000000"/>
              <w:left w:val="single" w:sz="4" w:space="0" w:color="000000"/>
              <w:bottom w:val="single" w:sz="4" w:space="0" w:color="000000"/>
              <w:righ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color w:val="FFFFFF"/>
              </w:rPr>
            </w:pPr>
            <w:r w:rsidRPr="00962BE7">
              <w:rPr>
                <w:rFonts w:ascii="Palatino Linotype" w:eastAsia="Palatino Linotype" w:hAnsi="Palatino Linotype" w:cs="Palatino Linotype"/>
                <w:color w:val="FFFFFF"/>
              </w:rPr>
              <w:t xml:space="preserve">Folio </w:t>
            </w:r>
          </w:p>
        </w:tc>
        <w:tc>
          <w:tcPr>
            <w:tcW w:w="5745" w:type="dxa"/>
            <w:tcBorders>
              <w:lef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b/>
                <w:color w:val="FFFFFF"/>
              </w:rPr>
            </w:pPr>
            <w:r w:rsidRPr="00962BE7">
              <w:rPr>
                <w:rFonts w:ascii="Palatino Linotype" w:eastAsia="Palatino Linotype" w:hAnsi="Palatino Linotype" w:cs="Palatino Linotype"/>
                <w:b/>
                <w:color w:val="FFFFFF"/>
              </w:rPr>
              <w:t xml:space="preserve">Solicitud </w:t>
            </w:r>
          </w:p>
        </w:tc>
      </w:tr>
      <w:tr w:rsidR="00301F93" w:rsidRPr="00962BE7">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t>00940/TOLUCA/IP/2021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“De la primera quincena de 2019 solicito: La </w:t>
            </w:r>
            <w:r w:rsidR="00383A88" w:rsidRPr="00962BE7">
              <w:rPr>
                <w:rFonts w:ascii="Palatino Linotype" w:eastAsia="Palatino Linotype" w:hAnsi="Palatino Linotype" w:cs="Palatino Linotype"/>
                <w:i/>
                <w:sz w:val="20"/>
                <w:szCs w:val="20"/>
              </w:rPr>
              <w:t>nómina</w:t>
            </w:r>
            <w:r w:rsidRPr="00962BE7">
              <w:rPr>
                <w:rFonts w:ascii="Palatino Linotype" w:eastAsia="Palatino Linotype" w:hAnsi="Palatino Linotype" w:cs="Palatino Linotype"/>
                <w:i/>
                <w:sz w:val="20"/>
                <w:szCs w:val="20"/>
              </w:rPr>
              <w:t xml:space="preserve">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lastRenderedPageBreak/>
              <w:t>00941/TOLUCA/IP/2021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segunda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t>00942/TOLUCA/IP/2021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tercera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t>00943/TOLUCA/IP/2021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cuarta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00944/TOLUCA/IP/2021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quinta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7"/>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00945/TOLUCA/IP/2021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sexta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00946/TOLUCA/IP/2021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séptima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00947/TOLUCA/IP/2021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octava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00948/TOLUCA/IP/2021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novena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regidurías</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00949/TOLUCA/IP/2021</w:t>
            </w:r>
            <w:r w:rsidRPr="00962BE7">
              <w:rPr>
                <w:rFonts w:ascii="Palatino Linotype" w:eastAsia="Palatino Linotype" w:hAnsi="Palatino Linotype" w:cs="Palatino Linotype"/>
                <w:b/>
                <w:sz w:val="20"/>
                <w:szCs w:val="20"/>
              </w:rPr>
              <w:tab/>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décima quincena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00950/TOLUCA/IP/2021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11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00951/TOLUCA/IP/2021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12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00952/TOLUCA/IP/2021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13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00953/TOLUCA/IP/2021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14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00954/TOLUCA/IP/2021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15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7"/>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00955/TOLUCA/IP/2021</w:t>
            </w:r>
            <w:r w:rsidRPr="00962BE7">
              <w:rPr>
                <w:rFonts w:ascii="Palatino Linotype" w:eastAsia="Palatino Linotype" w:hAnsi="Palatino Linotype" w:cs="Palatino Linotype"/>
                <w:b/>
                <w:sz w:val="20"/>
                <w:szCs w:val="20"/>
              </w:rPr>
              <w:tab/>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16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00956/TOLUCA/IP/2021</w:t>
            </w:r>
            <w:r w:rsidRPr="00962BE7">
              <w:rPr>
                <w:rFonts w:ascii="Palatino Linotype" w:eastAsia="Palatino Linotype" w:hAnsi="Palatino Linotype" w:cs="Palatino Linotype"/>
                <w:b/>
                <w:sz w:val="20"/>
                <w:szCs w:val="20"/>
              </w:rPr>
              <w:tab/>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17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00957/TOLUCA/IP/2021</w:t>
            </w:r>
            <w:r w:rsidRPr="00962BE7">
              <w:rPr>
                <w:rFonts w:ascii="Palatino Linotype" w:eastAsia="Palatino Linotype" w:hAnsi="Palatino Linotype" w:cs="Palatino Linotype"/>
                <w:b/>
                <w:sz w:val="20"/>
                <w:szCs w:val="20"/>
              </w:rPr>
              <w:tab/>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18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00958/TOLUCA/IP/2021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19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00959/TOLUCA/IP/2021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20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00960/TOLUCA/IP/2021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21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00961/TOLUCA/IP/2021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22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00962/TOLUCA/IP/2021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23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00963/TOLUCA/IP/2021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24 de 2019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ind w:left="720" w:hanging="720"/>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00964/TOLUCA/IP/2021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24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7"/>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00965/TOLUCA/IP/2021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23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00966/TOLUCA/IP/2021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22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00967/TOLUCA/IP/2021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21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00968/TOLUCA/IP/2021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20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00969/TOLUCA/IP/2021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19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00970/TOLUCA/IP/2021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18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00971/TOLUCA/IP/2021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19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00972/TOLUCA/IP/2021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18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00973/TOLUCA/IP/2021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17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20"/>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00974/TOLUCA/IP/2021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16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9"/>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00975/TOLUCA/IP/2021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15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00976/TOLUCA/IP/2021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14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00977/TOLUCA/IP/2021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13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00978/TOLUCA/IP/2021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12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00979/TOLUCA/IP/2021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11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00980/TOLUCA/IP/2021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10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00981/TOLUCA/IP/2021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9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00982/TOLUCA/IP/2021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8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00983/TOLUCA/IP/2021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7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00984/TOLUCA/IP/2021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6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00985/TOLUCA/IP/2021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5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00986/TOLUCA/IP/2021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4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00987/TOLUCA/IP/2021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3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00988/TOLUCA/IP/2021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00989/TOLUCA/IP/2021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 de 2020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00990/TOLUCA/IP/2021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00991/TOLUCA/IP/2021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2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00992/TOLUCA/IP/2021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3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00993/TOLUCA/IP/2021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4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00994/TOLUCA/IP/2021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5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00995/TOLUCA/IP/2021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6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00996/TOLUCA/IP/2021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7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00997/TOLUCA/IP/2021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8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00998/TOLUCA/IP/2021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9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00999/TOLUCA/IP/2021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10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01000/TOLUCA/IP/2021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11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01001/TOLUCA/IP/2021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12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01002/TOLUCA/IP/2021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13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01003/TOLUCA/IP/2021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14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01004/TOLUCA/IP/2021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14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01005/TOLUCA/IP/2021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15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01006/TOLUCA/IP/2021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16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01007/TOLUCA/IP/2021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17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01008/TOLUCA/IP/2021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18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r w:rsidR="00301F93" w:rsidRPr="00962BE7">
        <w:trPr>
          <w:trHeight w:val="186"/>
        </w:trPr>
        <w:tc>
          <w:tcPr>
            <w:tcW w:w="332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01009/TOLUCA/IP/2021</w:t>
            </w:r>
          </w:p>
        </w:tc>
        <w:tc>
          <w:tcPr>
            <w:tcW w:w="574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“De la quincena número 19 de 2021 solicito: -La nómina de todo su personal en formato Excel -Una muestra representativa del 3% (de todo el personal) de sus recibos de nómina firmados (puede ser de cualquiera de sus áreas), solo tiene que ser muestra representativa del 3% (si son 5000 empleados, sería el 3% de 5000, por ejemplo) no importando el cargo o área de adscripción -Las minutas de reunión de las comisiones de las sindicaturas y regidurias” (Sic)</w:t>
            </w:r>
          </w:p>
        </w:tc>
      </w:tr>
    </w:tbl>
    <w:p w:rsidR="00301F93" w:rsidRPr="00962BE7" w:rsidRDefault="00301F93">
      <w:pPr>
        <w:tabs>
          <w:tab w:val="left" w:pos="851"/>
        </w:tabs>
        <w:ind w:right="901"/>
        <w:jc w:val="both"/>
        <w:rPr>
          <w:rFonts w:ascii="Palatino Linotype" w:eastAsia="Palatino Linotype" w:hAnsi="Palatino Linotype" w:cs="Palatino Linotype"/>
          <w:b/>
        </w:rPr>
      </w:pPr>
    </w:p>
    <w:p w:rsidR="00301F93" w:rsidRPr="00962BE7" w:rsidRDefault="00301F93">
      <w:pPr>
        <w:tabs>
          <w:tab w:val="left" w:pos="851"/>
        </w:tabs>
        <w:ind w:right="901"/>
        <w:jc w:val="both"/>
        <w:rPr>
          <w:rFonts w:ascii="Palatino Linotype" w:eastAsia="Palatino Linotype" w:hAnsi="Palatino Linotype" w:cs="Palatino Linotype"/>
          <w:sz w:val="22"/>
          <w:szCs w:val="22"/>
        </w:rPr>
      </w:pPr>
    </w:p>
    <w:p w:rsidR="00301F93" w:rsidRPr="00962BE7" w:rsidRDefault="002F2937">
      <w:pPr>
        <w:widowControl w:val="0"/>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b/>
        </w:rPr>
        <w:t xml:space="preserve">MODALIDAD DE ENTREGA: </w:t>
      </w:r>
      <w:r w:rsidRPr="00962BE7">
        <w:rPr>
          <w:rFonts w:ascii="Palatino Linotype" w:eastAsia="Palatino Linotype" w:hAnsi="Palatino Linotype" w:cs="Palatino Linotype"/>
        </w:rPr>
        <w:t xml:space="preserve">Vía Sistema de Acceso a la Información Mexiquense  </w:t>
      </w:r>
      <w:r w:rsidRPr="00962BE7">
        <w:rPr>
          <w:rFonts w:ascii="Palatino Linotype" w:eastAsia="Palatino Linotype" w:hAnsi="Palatino Linotype" w:cs="Palatino Linotype"/>
          <w:b/>
        </w:rPr>
        <w:t xml:space="preserve"> (SAIMEX)</w:t>
      </w:r>
    </w:p>
    <w:p w:rsidR="00301F93" w:rsidRPr="00962BE7" w:rsidRDefault="00301F93">
      <w:pPr>
        <w:widowControl w:val="0"/>
        <w:ind w:left="720" w:hanging="720"/>
        <w:jc w:val="both"/>
        <w:rPr>
          <w:rFonts w:ascii="Palatino Linotype" w:eastAsia="Palatino Linotype" w:hAnsi="Palatino Linotype" w:cs="Palatino Linotype"/>
          <w:b/>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II</w:t>
      </w:r>
      <w:r w:rsidRPr="00962BE7">
        <w:rPr>
          <w:rFonts w:ascii="Palatino Linotype" w:eastAsia="Palatino Linotype" w:hAnsi="Palatino Linotype" w:cs="Palatino Linotype"/>
          <w:b/>
        </w:rPr>
        <w:t>.</w:t>
      </w:r>
      <w:r w:rsidRPr="00962BE7">
        <w:rPr>
          <w:rFonts w:ascii="Palatino Linotype" w:eastAsia="Palatino Linotype" w:hAnsi="Palatino Linotype" w:cs="Palatino Linotype"/>
        </w:rPr>
        <w:t xml:space="preserve"> En cumplimiento al artículo 162 de la Ley de Transparencia y Acceso a la Información </w:t>
      </w:r>
      <w:r w:rsidRPr="00962BE7">
        <w:rPr>
          <w:rFonts w:ascii="Palatino Linotype" w:eastAsia="Palatino Linotype" w:hAnsi="Palatino Linotype" w:cs="Palatino Linotype"/>
        </w:rPr>
        <w:lastRenderedPageBreak/>
        <w:t xml:space="preserve">Pública del Estado de México y Municipios, el veinticinco de octubre de dos mil veintiuno,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turnó el requerimiento para solicitar la información para dar respuesta a las solicitudes del ciudadano, así mismo, se le pidió al servidor público habilitado que consideró competente, la búsqueda y localización de dicha información. </w:t>
      </w:r>
    </w:p>
    <w:p w:rsidR="00301F93" w:rsidRPr="00962BE7" w:rsidRDefault="00301F93">
      <w:pPr>
        <w:widowControl w:val="0"/>
        <w:jc w:val="both"/>
        <w:rPr>
          <w:rFonts w:ascii="Palatino Linotype" w:eastAsia="Palatino Linotype" w:hAnsi="Palatino Linotype" w:cs="Palatino Linotype"/>
        </w:rPr>
      </w:pPr>
    </w:p>
    <w:p w:rsidR="00301F93" w:rsidRPr="00962BE7" w:rsidRDefault="00301F93">
      <w:pPr>
        <w:widowControl w:val="0"/>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III</w:t>
      </w:r>
      <w:r w:rsidRPr="00962BE7">
        <w:rPr>
          <w:rFonts w:ascii="Palatino Linotype" w:eastAsia="Palatino Linotype" w:hAnsi="Palatino Linotype" w:cs="Palatino Linotype"/>
          <w:b/>
        </w:rPr>
        <w:t>.</w:t>
      </w:r>
      <w:r w:rsidRPr="00962BE7">
        <w:rPr>
          <w:rFonts w:ascii="Palatino Linotype" w:eastAsia="Palatino Linotype" w:hAnsi="Palatino Linotype" w:cs="Palatino Linotype"/>
        </w:rPr>
        <w:t xml:space="preserve"> En fecha diecisiete de noviembre de dos mil veintiuno,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dio respuesta a las solicitudes de información, adjuntado los documentos que se describen a continuación en la tabla: </w:t>
      </w:r>
    </w:p>
    <w:tbl>
      <w:tblPr>
        <w:tblStyle w:val="aff1"/>
        <w:tblW w:w="991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1"/>
        <w:gridCol w:w="7234"/>
      </w:tblGrid>
      <w:tr w:rsidR="00301F93" w:rsidRPr="00962BE7">
        <w:trPr>
          <w:tblHeader/>
        </w:trPr>
        <w:tc>
          <w:tcPr>
            <w:tcW w:w="2681" w:type="dxa"/>
            <w:tcBorders>
              <w:top w:val="single" w:sz="4" w:space="0" w:color="000000"/>
              <w:left w:val="single" w:sz="4" w:space="0" w:color="000000"/>
              <w:bottom w:val="single" w:sz="4" w:space="0" w:color="000000"/>
              <w:righ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color w:val="FFFFFF"/>
              </w:rPr>
            </w:pPr>
            <w:r w:rsidRPr="00962BE7">
              <w:rPr>
                <w:rFonts w:ascii="Palatino Linotype" w:eastAsia="Palatino Linotype" w:hAnsi="Palatino Linotype" w:cs="Palatino Linotype"/>
                <w:color w:val="FFFFFF"/>
              </w:rPr>
              <w:t xml:space="preserve">Solicitud </w:t>
            </w:r>
          </w:p>
        </w:tc>
        <w:tc>
          <w:tcPr>
            <w:tcW w:w="7234" w:type="dxa"/>
            <w:tcBorders>
              <w:lef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b/>
                <w:color w:val="FFFFFF"/>
              </w:rPr>
            </w:pPr>
            <w:r w:rsidRPr="00962BE7">
              <w:rPr>
                <w:rFonts w:ascii="Palatino Linotype" w:eastAsia="Palatino Linotype" w:hAnsi="Palatino Linotype" w:cs="Palatino Linotype"/>
                <w:b/>
                <w:color w:val="FFFFFF"/>
              </w:rPr>
              <w:t xml:space="preserve">Respuesta </w:t>
            </w:r>
          </w:p>
        </w:tc>
      </w:tr>
      <w:tr w:rsidR="00301F93" w:rsidRPr="00962BE7">
        <w:trPr>
          <w:trHeight w:val="5324"/>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t>00940/TOLUCA/IP/2021</w:t>
            </w:r>
          </w:p>
        </w:tc>
        <w:tc>
          <w:tcPr>
            <w:tcW w:w="7234" w:type="dxa"/>
            <w:shd w:val="clear" w:color="auto" w:fill="auto"/>
          </w:tcPr>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Scan 30.pdf: </w:t>
            </w:r>
            <w:r w:rsidRPr="00962BE7">
              <w:rPr>
                <w:rFonts w:ascii="Palatino Linotype" w:eastAsia="Palatino Linotype" w:hAnsi="Palatino Linotype" w:cs="Palatino Linotype"/>
                <w:sz w:val="20"/>
                <w:szCs w:val="20"/>
              </w:rPr>
              <w:t>Respuesta de la Cuarta Regiduría mediante la cual manifiesta que las dependencias encargadas de dar contestación son la Dirección General de Administración y la Dirección de Recursos Humanos.</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Solicitud de información 00940.pdf: </w:t>
            </w:r>
            <w:r w:rsidRPr="00962BE7">
              <w:rPr>
                <w:rFonts w:ascii="Palatino Linotype" w:eastAsia="Palatino Linotype" w:hAnsi="Palatino Linotype" w:cs="Palatino Linotype"/>
                <w:sz w:val="20"/>
                <w:szCs w:val="20"/>
              </w:rPr>
              <w:t>documento mediante el cual se aprecia el oficio  número 200F10000/0758/2021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00940.pdf: </w:t>
            </w:r>
            <w:r w:rsidRPr="00962BE7">
              <w:rPr>
                <w:rFonts w:ascii="Palatino Linotype" w:eastAsia="Palatino Linotype" w:hAnsi="Palatino Linotype" w:cs="Palatino Linotype"/>
                <w:sz w:val="20"/>
                <w:szCs w:val="20"/>
              </w:rPr>
              <w:t xml:space="preserve">Respuesta del Titular de la Sexta Regiduría  en donde únicamente se pronuncia sobre las minutas solicitadas señalando que no se encuentra en el archivo la información en la forma en que el solicitante la requiere.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00940.pdf: </w:t>
            </w:r>
            <w:r w:rsidRPr="00962BE7">
              <w:rPr>
                <w:rFonts w:ascii="Palatino Linotype" w:eastAsia="Palatino Linotype" w:hAnsi="Palatino Linotype" w:cs="Palatino Linotype"/>
                <w:sz w:val="20"/>
                <w:szCs w:val="20"/>
              </w:rPr>
              <w:t>Respuesta de la Cuarta Regiduría mediante la cual manifiesta que las dependencias encargadas de dar contestación son la Dirección General de Administración y la Dirección de Recursos Humanos</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solicitud 940.PDF: </w:t>
            </w:r>
            <w:r w:rsidRPr="00962BE7">
              <w:rPr>
                <w:rFonts w:ascii="Palatino Linotype" w:eastAsia="Palatino Linotype" w:hAnsi="Palatino Linotype" w:cs="Palatino Linotype"/>
                <w:sz w:val="20"/>
                <w:szCs w:val="20"/>
              </w:rPr>
              <w:t>Respuesta del Décimo Primer Regidor donde señala que preside la Comisión denominada EMPLEO la cual solo emite actas no así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 xml:space="preserve">SOLICITUD 00940.pdf: </w:t>
            </w:r>
            <w:r w:rsidRPr="00962BE7">
              <w:rPr>
                <w:rFonts w:ascii="Palatino Linotype" w:eastAsia="Palatino Linotype" w:hAnsi="Palatino Linotype" w:cs="Palatino Linotype"/>
                <w:sz w:val="20"/>
                <w:szCs w:val="20"/>
              </w:rPr>
              <w:t>Documento que contiene la respuesta emitida por la Décimo Tercera Regiduría, señalando no contar con la información de la nómina pues dicha información es generada y administrada por la Dirección General de Administración. Por lo que respecta a las minutas, señala únicamente contar con las actas correspondientes a las sesiones celebradas de conformidad en lo establecido en los artículos 64, 65 y 66 de la Ley Orgánica Municipal del Estado de México.</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00940.pdf: </w:t>
            </w:r>
            <w:r w:rsidRPr="00962BE7">
              <w:rPr>
                <w:rFonts w:ascii="Palatino Linotype" w:eastAsia="Palatino Linotype" w:hAnsi="Palatino Linotype" w:cs="Palatino Linotype"/>
                <w:sz w:val="20"/>
                <w:szCs w:val="20"/>
              </w:rPr>
              <w:t xml:space="preserve">Respuesta de la Décimo Quinta Regiduría donde señala que la comisión que preside no suscribe ni genera actas.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101-677-2021.pdf: </w:t>
            </w:r>
            <w:r w:rsidRPr="00962BE7">
              <w:rPr>
                <w:rFonts w:ascii="Palatino Linotype" w:eastAsia="Palatino Linotype" w:hAnsi="Palatino Linotype" w:cs="Palatino Linotype"/>
                <w:sz w:val="20"/>
                <w:szCs w:val="20"/>
              </w:rPr>
              <w:t>Oficio 101/677/2021 firmado por la Primera Regidora en donde señala no tener información de la nómina y por lo que se refiere a las minutas, manifiesta no haber realizado minutas de las sesiones llevadas a cabo por la Primera Regiduría en el periodo solicitado.</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00940 RESPUESTA SAIMEX.pdf: </w:t>
            </w:r>
            <w:r w:rsidRPr="00962BE7">
              <w:rPr>
                <w:rFonts w:ascii="Palatino Linotype" w:eastAsia="Palatino Linotype" w:hAnsi="Palatino Linotype" w:cs="Palatino Linotype"/>
                <w:sz w:val="20"/>
                <w:szCs w:val="20"/>
              </w:rPr>
              <w:t>Respuesta proporcionada por la titular de las Comisiones  de Desarrollo Metropolitano y Agua, Drenaje y Alcantarillado, donde señala no tener información de la nómina y por lo que se refiere a las minutas, manifiesta no haber realizado minutas en el periodo solicitado</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Respuesta a solicitud 940.pdf: </w:t>
            </w:r>
            <w:r w:rsidRPr="00962BE7">
              <w:rPr>
                <w:rFonts w:ascii="Palatino Linotype" w:eastAsia="Palatino Linotype" w:hAnsi="Palatino Linotype" w:cs="Palatino Linotype"/>
                <w:sz w:val="20"/>
                <w:szCs w:val="20"/>
              </w:rPr>
              <w:t xml:space="preserve">Respuesta del Titular de la Octava Regiduría en la que señala que para el periodo solicitado presidia las Comisiones de Desarrollo Económico y Turismo, además de la Comisión de Transparencia, Acceso a la Información y Protección de Datos Personales en las cuales no se generaron minutas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940.pdf: </w:t>
            </w:r>
            <w:r w:rsidRPr="00962BE7">
              <w:rPr>
                <w:rFonts w:ascii="Palatino Linotype" w:eastAsia="Palatino Linotype" w:hAnsi="Palatino Linotype" w:cs="Palatino Linotype"/>
                <w:sz w:val="20"/>
                <w:szCs w:val="20"/>
              </w:rPr>
              <w:t>Respuesta de la Quinta Regidora donde señala que preside la Comisión que preside, sólo emite actas no así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184.png: </w:t>
            </w:r>
            <w:r w:rsidRPr="00962BE7">
              <w:rPr>
                <w:rFonts w:ascii="Palatino Linotype" w:eastAsia="Palatino Linotype" w:hAnsi="Palatino Linotype" w:cs="Palatino Linotype"/>
                <w:sz w:val="20"/>
                <w:szCs w:val="20"/>
              </w:rPr>
              <w:t xml:space="preserve">Respuesta de la Novena Regidora en donde manifiesta no contar con información relativa a la nómina y no haber hecho sesiones o reuniones durante el periodo solicitado.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TURNO 00940.docx: </w:t>
            </w:r>
            <w:r w:rsidRPr="00962BE7">
              <w:rPr>
                <w:rFonts w:ascii="Palatino Linotype" w:eastAsia="Palatino Linotype" w:hAnsi="Palatino Linotype" w:cs="Palatino Linotype"/>
                <w:sz w:val="20"/>
                <w:szCs w:val="20"/>
              </w:rPr>
              <w:t xml:space="preserve">Respuesta de la Décimo Segunda Regiduría donde señala que el área competente para entregar la información relativa a la nómina es la Dirección General de Administración. Ahora bien, respecto de las minutas de reunión de las comisiones que preside señala que se adjuntan al presente.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 xml:space="preserve">3 001.jpg, 1 001.jpg, 3 001.jpg, 5 001.jpg, 6 001.jpg, 4 001.jpg, 5 001.jpg, 4 001.jpg, 6 001.jpg, 2 001.jpg, 2 001.jpg, 1 001.jpg: </w:t>
            </w:r>
            <w:r w:rsidRPr="00962BE7">
              <w:rPr>
                <w:rFonts w:ascii="Palatino Linotype" w:eastAsia="Palatino Linotype" w:hAnsi="Palatino Linotype" w:cs="Palatino Linotype"/>
                <w:sz w:val="20"/>
                <w:szCs w:val="20"/>
              </w:rPr>
              <w:t>Del conjunto de imágenes adjuntas se advierten fragmentos de Actas de sesiones de la Comisión Edilicia de Mercados, Central de Abasto y Rastro Municipal</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TURNO 940.pdf: </w:t>
            </w:r>
            <w:r w:rsidRPr="00962BE7">
              <w:rPr>
                <w:rFonts w:ascii="Palatino Linotype" w:eastAsia="Palatino Linotype" w:hAnsi="Palatino Linotype" w:cs="Palatino Linotype"/>
                <w:sz w:val="20"/>
                <w:szCs w:val="20"/>
              </w:rPr>
              <w:t xml:space="preserve">Respuesta de la Primera Síndico, señalando que no posee minuta alguna; toda vez, que no ha tenido reuniones de trabajo.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ss 940.pdf: </w:t>
            </w:r>
            <w:r w:rsidRPr="00962BE7">
              <w:rPr>
                <w:rFonts w:ascii="Palatino Linotype" w:eastAsia="Palatino Linotype" w:hAnsi="Palatino Linotype" w:cs="Palatino Linotype"/>
                <w:sz w:val="20"/>
                <w:szCs w:val="20"/>
              </w:rPr>
              <w:t xml:space="preserve">Respuesta del Director General del Instituto Municipal de Cultura Física y Deporte de Toluca, señalando que remite la información solicitada, suscrita por la Coordinación de Administración y Finanzas.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940.pdf: </w:t>
            </w:r>
            <w:r w:rsidRPr="00962BE7">
              <w:rPr>
                <w:rFonts w:ascii="Palatino Linotype" w:eastAsia="Palatino Linotype" w:hAnsi="Palatino Linotype" w:cs="Palatino Linotype"/>
                <w:sz w:val="20"/>
                <w:szCs w:val="20"/>
              </w:rPr>
              <w:t xml:space="preserve">Respuesta de la Tercera Síndico donde señala que no genera minutas de reunión.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940.pdf: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940.xlsx: </w:t>
            </w:r>
            <w:r w:rsidRPr="00962BE7">
              <w:rPr>
                <w:rFonts w:ascii="Palatino Linotype" w:eastAsia="Palatino Linotype" w:hAnsi="Palatino Linotype" w:cs="Palatino Linotype"/>
                <w:sz w:val="20"/>
                <w:szCs w:val="20"/>
              </w:rPr>
              <w:t>Base de datos de la cual se advierte la nómina por el periodo comprendido del 01 al 15 de Enero  de 2021</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saimex 400001.pdf: </w:t>
            </w:r>
            <w:r w:rsidRPr="00962BE7">
              <w:rPr>
                <w:rFonts w:ascii="Palatino Linotype" w:eastAsia="Palatino Linotype" w:hAnsi="Palatino Linotype" w:cs="Palatino Linotype"/>
                <w:sz w:val="20"/>
                <w:szCs w:val="20"/>
              </w:rPr>
              <w:t xml:space="preserve">Respuesta del Segundo Regidor en la cual señala no existen minutas en el archivo de las Comisiones </w:t>
            </w:r>
          </w:p>
          <w:p w:rsidR="00301F93" w:rsidRPr="00962BE7" w:rsidRDefault="002F2937">
            <w:pPr>
              <w:numPr>
                <w:ilvl w:val="0"/>
                <w:numId w:val="54"/>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img20211117_13125491.pdf: </w:t>
            </w:r>
            <w:r w:rsidRPr="00962BE7">
              <w:rPr>
                <w:rFonts w:ascii="Palatino Linotype" w:eastAsia="Palatino Linotype" w:hAnsi="Palatino Linotype" w:cs="Palatino Linotype"/>
                <w:sz w:val="20"/>
                <w:szCs w:val="20"/>
              </w:rPr>
              <w:t xml:space="preserve">Respuesta del Segundo Síndico quien manifiesta que durante la quincena solicitada no hubo reuniones de la Comisión Edilicia que preside. </w:t>
            </w:r>
          </w:p>
        </w:tc>
      </w:tr>
      <w:tr w:rsidR="00301F93" w:rsidRPr="00962BE7">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lastRenderedPageBreak/>
              <w:t>00941/TOLUCA/IP/2021</w:t>
            </w:r>
          </w:p>
        </w:tc>
        <w:tc>
          <w:tcPr>
            <w:tcW w:w="7234" w:type="dxa"/>
            <w:shd w:val="clear" w:color="auto" w:fill="auto"/>
          </w:tcPr>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de información 00941.pdf: </w:t>
            </w:r>
            <w:r w:rsidRPr="00962BE7">
              <w:rPr>
                <w:rFonts w:ascii="Palatino Linotype" w:eastAsia="Palatino Linotype" w:hAnsi="Palatino Linotype" w:cs="Palatino Linotype"/>
                <w:sz w:val="20"/>
                <w:szCs w:val="20"/>
              </w:rPr>
              <w:t>documento mediante el cual se aprecia el oficio  número 200F10000/0759/2021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941.pdf: </w:t>
            </w:r>
            <w:r w:rsidRPr="00962BE7">
              <w:rPr>
                <w:rFonts w:ascii="Palatino Linotype" w:eastAsia="Palatino Linotype" w:hAnsi="Palatino Linotype" w:cs="Palatino Linotype"/>
                <w:sz w:val="20"/>
                <w:szCs w:val="20"/>
              </w:rPr>
              <w:t xml:space="preserve">Respuesta del Décimo Cuarto Regidor en donde manifiesta no contar con la información solicitada en sus archivos.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00941.pdf: </w:t>
            </w:r>
            <w:r w:rsidRPr="00962BE7">
              <w:rPr>
                <w:rFonts w:ascii="Palatino Linotype" w:eastAsia="Palatino Linotype" w:hAnsi="Palatino Linotype" w:cs="Palatino Linotype"/>
                <w:sz w:val="20"/>
                <w:szCs w:val="20"/>
              </w:rPr>
              <w:t xml:space="preserve">Respuesta del Titular de la Sexta Regiduría  en donde únicamente se pronuncia sobre las minutas solicitadas señalando que </w:t>
            </w:r>
            <w:r w:rsidRPr="00962BE7">
              <w:rPr>
                <w:rFonts w:ascii="Palatino Linotype" w:eastAsia="Palatino Linotype" w:hAnsi="Palatino Linotype" w:cs="Palatino Linotype"/>
                <w:sz w:val="20"/>
                <w:szCs w:val="20"/>
              </w:rPr>
              <w:lastRenderedPageBreak/>
              <w:t xml:space="preserve">no se encuentra en el archivo la información en la forma en que el solicitante la requiere.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00941.pdf: </w:t>
            </w:r>
            <w:r w:rsidRPr="00962BE7">
              <w:rPr>
                <w:rFonts w:ascii="Palatino Linotype" w:eastAsia="Palatino Linotype" w:hAnsi="Palatino Linotype" w:cs="Palatino Linotype"/>
                <w:sz w:val="20"/>
                <w:szCs w:val="20"/>
              </w:rPr>
              <w:t xml:space="preserve">Respuesta de la Cuarta Regiduría mediante la cual manifiesta que las dependencias encargadas de dar contestación son la Dirección General de Administración y la Dirección de Recursos Humanos.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941.PDF: </w:t>
            </w:r>
            <w:r w:rsidRPr="00962BE7">
              <w:rPr>
                <w:rFonts w:ascii="Palatino Linotype" w:eastAsia="Palatino Linotype" w:hAnsi="Palatino Linotype" w:cs="Palatino Linotype"/>
                <w:sz w:val="20"/>
                <w:szCs w:val="20"/>
              </w:rPr>
              <w:t>Respuesta del Décimo Primer Regidor donde señala que preside la Comisión denominada EMPLEO la cual solo emite actas no así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00941.pdf:  </w:t>
            </w:r>
            <w:r w:rsidRPr="00962BE7">
              <w:rPr>
                <w:rFonts w:ascii="Palatino Linotype" w:eastAsia="Palatino Linotype" w:hAnsi="Palatino Linotype" w:cs="Palatino Linotype"/>
                <w:sz w:val="20"/>
                <w:szCs w:val="20"/>
              </w:rPr>
              <w:t>Documento que contiene la respuesta emitida por la Décimo Tercera Regiduría, señalando no contar con la información de la nómina pues dicha información es generada y administrada por la Dirección General de Administración. Por lo que respecta a las minutas, señala únicamente contar con las actas correspondientes a las sesiones celebradas de conformidad en lo establecido en los artículos 64, 65 y 66 de la Ley Orgánica Municipal del Estado de México.</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00941.pdf: </w:t>
            </w:r>
            <w:r w:rsidRPr="00962BE7">
              <w:rPr>
                <w:rFonts w:ascii="Palatino Linotype" w:eastAsia="Palatino Linotype" w:hAnsi="Palatino Linotype" w:cs="Palatino Linotype"/>
                <w:sz w:val="20"/>
                <w:szCs w:val="20"/>
              </w:rPr>
              <w:t>Respuesta de la Décimo Quinta Regiduría donde señala que la comisión que preside no suscribe ni genera actas.</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ANEXO 00941.pdf: </w:t>
            </w:r>
            <w:r w:rsidRPr="00962BE7">
              <w:rPr>
                <w:rFonts w:ascii="Palatino Linotype" w:eastAsia="Palatino Linotype" w:hAnsi="Palatino Linotype" w:cs="Palatino Linotype"/>
                <w:sz w:val="20"/>
                <w:szCs w:val="20"/>
              </w:rPr>
              <w:t xml:space="preserve">Acta de fecha veintiocho de enero de dos mil diecinueve de la Comisión de Participación Ciudadana y Desarrollo Social, presidida por la Séptima Regidora y donde participan el Octavo, Sexto y Décimo Regidor.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101-678-2021.pdf: </w:t>
            </w:r>
            <w:r w:rsidRPr="00962BE7">
              <w:rPr>
                <w:rFonts w:ascii="Palatino Linotype" w:eastAsia="Palatino Linotype" w:hAnsi="Palatino Linotype" w:cs="Palatino Linotype"/>
                <w:sz w:val="20"/>
                <w:szCs w:val="20"/>
              </w:rPr>
              <w:t>Oficio 101/677/2021 firmado por la Primera Regidora en donde señala no tener información de la nómina y por lo que se refiere a las minutas, manifiesta no haber realizado minutas de las sesiones llevadas a cabo por la Primera Regiduría en el periodo solicitado.</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ACTA DE INSTALACIÓN DE LA COMISIÓN DE DESARROLLO METROPOLITANO.pdf: </w:t>
            </w:r>
            <w:r w:rsidRPr="00962BE7">
              <w:rPr>
                <w:rFonts w:ascii="Palatino Linotype" w:eastAsia="Palatino Linotype" w:hAnsi="Palatino Linotype" w:cs="Palatino Linotype"/>
                <w:sz w:val="20"/>
                <w:szCs w:val="20"/>
              </w:rPr>
              <w:t xml:space="preserve">Como su nombre lo dice, contiene el Acta de Instalación de la Comisión de Desarrollo Metropolitano de fecha Veintitrés de enero de dos mil diecinueve.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00941 RESPUESTA SAIMEX.pdf: </w:t>
            </w:r>
            <w:r w:rsidRPr="00962BE7">
              <w:rPr>
                <w:rFonts w:ascii="Palatino Linotype" w:eastAsia="Palatino Linotype" w:hAnsi="Palatino Linotype" w:cs="Palatino Linotype"/>
                <w:sz w:val="20"/>
                <w:szCs w:val="20"/>
              </w:rPr>
              <w:t xml:space="preserve">Respuesta de la Tercera Regiduría en donde señala que preside las Comisiones Edilicias de Desarrollo Metropolitano; y de Agua, Drenaje y Alcantarillado, así miso menciona que en el periodo que comprende la segunda quincena del año 2019, se llevó a cabo la instalación de ambas comisiones y adjunta ambas actas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ACTA INSTALACIÓN DE LA COMISIÓN DE AGUA.pdf: </w:t>
            </w:r>
            <w:r w:rsidRPr="00962BE7">
              <w:rPr>
                <w:rFonts w:ascii="Palatino Linotype" w:eastAsia="Palatino Linotype" w:hAnsi="Palatino Linotype" w:cs="Palatino Linotype"/>
                <w:sz w:val="20"/>
                <w:szCs w:val="20"/>
              </w:rPr>
              <w:t xml:space="preserve">Acta de Instalación de la Comisión de Agua, Drenaje y Alcantarillado de fecha veintitrés de enero de dos mil diecinueve.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Respuesta a solicitud 941.pdf: </w:t>
            </w:r>
            <w:r w:rsidRPr="00962BE7">
              <w:rPr>
                <w:rFonts w:ascii="Palatino Linotype" w:eastAsia="Palatino Linotype" w:hAnsi="Palatino Linotype" w:cs="Palatino Linotype"/>
                <w:sz w:val="20"/>
                <w:szCs w:val="20"/>
              </w:rPr>
              <w:t xml:space="preserve">Respuesta de la Octava Regiduría manifestando que en  las sesiones que se realizaron en la quincena solicitada no se generaron minutas de reunión de las mismas. </w:t>
            </w:r>
            <w:r w:rsidRPr="00962BE7">
              <w:rPr>
                <w:rFonts w:ascii="Palatino Linotype" w:eastAsia="Palatino Linotype" w:hAnsi="Palatino Linotype" w:cs="Palatino Linotype"/>
                <w:b/>
                <w:i/>
                <w:sz w:val="20"/>
                <w:szCs w:val="20"/>
              </w:rPr>
              <w:t>941.pdf</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185.png: </w:t>
            </w:r>
            <w:r w:rsidRPr="00962BE7">
              <w:rPr>
                <w:rFonts w:ascii="Palatino Linotype" w:eastAsia="Palatino Linotype" w:hAnsi="Palatino Linotype" w:cs="Palatino Linotype"/>
                <w:sz w:val="20"/>
                <w:szCs w:val="20"/>
              </w:rPr>
              <w:t xml:space="preserve">Respuesta de la Novena Regiduría señalando que las áreas competentes para conocer de la nómina y en lo referente a las Minutas de la Comisiones, refiere no contar con ellas toda vez que en el periodo solicitado no se celebró sesión alguna.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00941.docx: </w:t>
            </w:r>
            <w:r w:rsidRPr="00962BE7">
              <w:rPr>
                <w:rFonts w:ascii="Palatino Linotype" w:eastAsia="Palatino Linotype" w:hAnsi="Palatino Linotype" w:cs="Palatino Linotype"/>
                <w:sz w:val="20"/>
                <w:szCs w:val="20"/>
              </w:rPr>
              <w:t xml:space="preserve">Respuesta de la Décimo Segunda Regiduría en donde señala adjuntar las minutas de las Comisiones que preside.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1 001.jpg, 3 001.jpg, 2 001.jpg, 1 001.jpg, 6 001.jpg, 3 001.jpg, 6 001.jpg, 4 001.jpg, 4 001.jpg, 2 001.jpg, 5 001.jpg, 5 001.jpg: </w:t>
            </w:r>
            <w:r w:rsidRPr="00962BE7">
              <w:rPr>
                <w:rFonts w:ascii="Palatino Linotype" w:eastAsia="Palatino Linotype" w:hAnsi="Palatino Linotype" w:cs="Palatino Linotype"/>
                <w:sz w:val="20"/>
                <w:szCs w:val="20"/>
              </w:rPr>
              <w:t xml:space="preserve">Del conjunto de imágenes adjuntas se advierten fragmentos de Actas de sesiones de la Comisión Edilicia de Mercados, Central de Abasto y Rastro Municipal de fecha veinticinco de septiembre de dos mil diecinueve </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941.pdf: </w:t>
            </w:r>
            <w:r w:rsidRPr="00962BE7">
              <w:rPr>
                <w:rFonts w:ascii="Palatino Linotype" w:eastAsia="Palatino Linotype" w:hAnsi="Palatino Linotype" w:cs="Palatino Linotype"/>
                <w:sz w:val="20"/>
                <w:szCs w:val="20"/>
              </w:rPr>
              <w:t>Respuesta de la Primera Síndico, señalando que no posee minuta alguna; toda vez, que no ha tenido reuniones de trabajo.</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941.pdf: </w:t>
            </w:r>
            <w:r w:rsidRPr="00962BE7">
              <w:rPr>
                <w:rFonts w:ascii="Palatino Linotype" w:eastAsia="Palatino Linotype" w:hAnsi="Palatino Linotype" w:cs="Palatino Linotype"/>
                <w:sz w:val="20"/>
                <w:szCs w:val="20"/>
              </w:rPr>
              <w:t xml:space="preserve">Respuesta del Director General del Instituto Municipal de Cultura Física y Deporte de Toluca mediante la cual, anexa la plantilla del personal de la Primera quincena de 2019.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941.pdf: </w:t>
            </w:r>
            <w:r w:rsidRPr="00962BE7">
              <w:rPr>
                <w:rFonts w:ascii="Palatino Linotype" w:eastAsia="Palatino Linotype" w:hAnsi="Palatino Linotype" w:cs="Palatino Linotype"/>
                <w:sz w:val="20"/>
                <w:szCs w:val="20"/>
              </w:rPr>
              <w:t>Respuesta de la Quinta Regidora donde señala que preside la Comisión que preside, sólo emite actas no así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941.pdf: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941.pdf: </w:t>
            </w:r>
            <w:r w:rsidRPr="00962BE7">
              <w:rPr>
                <w:rFonts w:ascii="Palatino Linotype" w:eastAsia="Palatino Linotype" w:hAnsi="Palatino Linotype" w:cs="Palatino Linotype"/>
                <w:i/>
                <w:sz w:val="20"/>
                <w:szCs w:val="20"/>
              </w:rPr>
              <w:t xml:space="preserve">Respuesta de la Tercera Sindicatura señalando que no genera minutas de reunión.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saimex 410001.pdf: </w:t>
            </w:r>
            <w:r w:rsidRPr="00962BE7">
              <w:rPr>
                <w:rFonts w:ascii="Palatino Linotype" w:eastAsia="Palatino Linotype" w:hAnsi="Palatino Linotype" w:cs="Palatino Linotype"/>
                <w:sz w:val="20"/>
                <w:szCs w:val="20"/>
              </w:rPr>
              <w:t xml:space="preserve">Respuesta del Segundo Regidor en la cual señala no existen minutas en el archivo de las Comisiones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img20211117_13140054.pdf: </w:t>
            </w:r>
            <w:r w:rsidRPr="00962BE7">
              <w:rPr>
                <w:rFonts w:ascii="Palatino Linotype" w:eastAsia="Palatino Linotype" w:hAnsi="Palatino Linotype" w:cs="Palatino Linotype"/>
                <w:sz w:val="20"/>
                <w:szCs w:val="20"/>
              </w:rPr>
              <w:t xml:space="preserve">Respuesta del Segundo Síndico, en donde señala que en la quincena solicitada se llevó a cabo la instalación del </w:t>
            </w:r>
            <w:r w:rsidRPr="00962BE7">
              <w:rPr>
                <w:rFonts w:ascii="Palatino Linotype" w:eastAsia="Palatino Linotype" w:hAnsi="Palatino Linotype" w:cs="Palatino Linotype"/>
                <w:sz w:val="20"/>
                <w:szCs w:val="20"/>
              </w:rPr>
              <w:lastRenderedPageBreak/>
              <w:t xml:space="preserve">Comité de Egresos y la Primera Sesión de la misma, por lo que adjunta ambas.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00941 RESPUESTA SAIMEX VF.pdf: </w:t>
            </w:r>
            <w:r w:rsidRPr="00962BE7">
              <w:rPr>
                <w:rFonts w:ascii="Palatino Linotype" w:eastAsia="Palatino Linotype" w:hAnsi="Palatino Linotype" w:cs="Palatino Linotype"/>
                <w:sz w:val="20"/>
                <w:szCs w:val="20"/>
              </w:rPr>
              <w:t>Respuesta de la tercera regiduría en donde informa que una vez realizada una búsqueda exhaustiva en los archivos de la Regiduría, no se encontraron minutas de reuniones celebradas durante el periodo que comprende la segunda quincena del año 2019.</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ACTA IINS COM LIMITES Y NOMENCLATURA.pdf: </w:t>
            </w:r>
            <w:r w:rsidRPr="00962BE7">
              <w:rPr>
                <w:rFonts w:ascii="Palatino Linotype" w:eastAsia="Palatino Linotype" w:hAnsi="Palatino Linotype" w:cs="Palatino Linotype"/>
                <w:sz w:val="20"/>
                <w:szCs w:val="20"/>
              </w:rPr>
              <w:t xml:space="preserve">Acta de Instalación del Comité de Límites Municipales y Nomenclatura Municipal de fecha dieciséis de enero de dos mil diecinueve, presidida por el Segundo Síndico </w:t>
            </w:r>
          </w:p>
          <w:p w:rsidR="00301F93" w:rsidRPr="00962BE7" w:rsidRDefault="002F2937">
            <w:pPr>
              <w:numPr>
                <w:ilvl w:val="0"/>
                <w:numId w:val="3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Actas Comisión de Egresos.pdf: </w:t>
            </w:r>
            <w:r w:rsidRPr="00962BE7">
              <w:rPr>
                <w:rFonts w:ascii="Palatino Linotype" w:eastAsia="Palatino Linotype" w:hAnsi="Palatino Linotype" w:cs="Palatino Linotype"/>
                <w:sz w:val="20"/>
                <w:szCs w:val="20"/>
              </w:rPr>
              <w:t xml:space="preserve">Acta de Instalación de la Comisión de Egresos de fecha dieciséis de enero de dos mil diecinueve.  </w:t>
            </w:r>
          </w:p>
        </w:tc>
      </w:tr>
      <w:tr w:rsidR="00301F93" w:rsidRPr="00962BE7">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lastRenderedPageBreak/>
              <w:t>00942/TOLUCA/IP/2021</w:t>
            </w:r>
          </w:p>
        </w:tc>
        <w:tc>
          <w:tcPr>
            <w:tcW w:w="7234" w:type="dxa"/>
            <w:shd w:val="clear" w:color="auto" w:fill="auto"/>
          </w:tcPr>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942.pdf: </w:t>
            </w:r>
            <w:r w:rsidRPr="00962BE7">
              <w:rPr>
                <w:rFonts w:ascii="Palatino Linotype" w:eastAsia="Palatino Linotype" w:hAnsi="Palatino Linotype" w:cs="Palatino Linotype"/>
                <w:sz w:val="20"/>
                <w:szCs w:val="20"/>
              </w:rPr>
              <w:t>Respuesta del Décimo Primer Regidor donde señala que preside la Comisión denominada EMPLEO la cual solo emite actas no así  minutas.</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942.pdf: </w:t>
            </w:r>
            <w:r w:rsidRPr="00962BE7">
              <w:rPr>
                <w:rFonts w:ascii="Palatino Linotype" w:eastAsia="Palatino Linotype" w:hAnsi="Palatino Linotype" w:cs="Palatino Linotype"/>
                <w:sz w:val="20"/>
                <w:szCs w:val="20"/>
              </w:rPr>
              <w:t>Respuesta de la Quinta Regidora donde señala que preside la Comisión que preside, sólo emite actas no así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186.png: </w:t>
            </w:r>
            <w:r w:rsidRPr="00962BE7">
              <w:rPr>
                <w:rFonts w:ascii="Palatino Linotype" w:eastAsia="Palatino Linotype" w:hAnsi="Palatino Linotype" w:cs="Palatino Linotype"/>
                <w:sz w:val="20"/>
                <w:szCs w:val="20"/>
              </w:rPr>
              <w:t xml:space="preserve">Respuesta de la Novena Regiduría señalando que las áreas competentes para conocer de la nómina y en lo referente a las Minutas de la Comisiones, refiere remitir el acta de instalación de las comsiones que preside.: </w:t>
            </w:r>
            <w:r w:rsidRPr="00962BE7">
              <w:rPr>
                <w:rFonts w:ascii="Palatino Linotype" w:eastAsia="Palatino Linotype" w:hAnsi="Palatino Linotype" w:cs="Palatino Linotype"/>
                <w:b/>
                <w:i/>
                <w:sz w:val="20"/>
                <w:szCs w:val="20"/>
              </w:rPr>
              <w:t xml:space="preserve">ACTA DE INSTALACIÓN LA COMISIÓN DE ALUMBRADO Y LIMPIA.pdf y ACTA DE INSTALACIÓN DE LA COMISIÓN DE ARCHIVO.pdf </w:t>
            </w:r>
            <w:r w:rsidRPr="00962BE7">
              <w:rPr>
                <w:rFonts w:ascii="Palatino Linotype" w:eastAsia="Palatino Linotype" w:hAnsi="Palatino Linotype" w:cs="Palatino Linotype"/>
                <w:sz w:val="20"/>
                <w:szCs w:val="20"/>
              </w:rPr>
              <w:t xml:space="preserve">las cuales,como su nombre lo indica contienen las actas de instalación de las Comisiones de Alumbrado y Limpia y de Archivo. </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00942.docx: </w:t>
            </w:r>
            <w:r w:rsidRPr="00962BE7">
              <w:rPr>
                <w:rFonts w:ascii="Palatino Linotype" w:eastAsia="Palatino Linotype" w:hAnsi="Palatino Linotype" w:cs="Palatino Linotype"/>
                <w:sz w:val="20"/>
                <w:szCs w:val="20"/>
              </w:rPr>
              <w:t xml:space="preserve">Respuesta de la Décimo Segunda Regiduría, donde señala remitir las minutas de la Comisión que preside </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2 001.jpg, 5 001.jpg, 6 001.jpg, 1 001.jpg, 1 001.jpg, 4 001.jpg, 5 001.jpg, 3 001.jpg, 4 001.jpg, 2 001.jpg: </w:t>
            </w:r>
            <w:r w:rsidRPr="00962BE7">
              <w:rPr>
                <w:rFonts w:ascii="Palatino Linotype" w:eastAsia="Palatino Linotype" w:hAnsi="Palatino Linotype" w:cs="Palatino Linotype"/>
                <w:sz w:val="20"/>
                <w:szCs w:val="20"/>
              </w:rPr>
              <w:t xml:space="preserve">Del conjunto de imágenes se advierte la Minuta de la Segunda Reunión de Trabajo de la Comisión de Mercados, Central de Abasto y Rastro Municipal </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942.pdf: </w:t>
            </w:r>
            <w:r w:rsidRPr="00962BE7">
              <w:rPr>
                <w:rFonts w:ascii="Palatino Linotype" w:eastAsia="Palatino Linotype" w:hAnsi="Palatino Linotype" w:cs="Palatino Linotype"/>
                <w:sz w:val="20"/>
                <w:szCs w:val="20"/>
              </w:rPr>
              <w:t>Respuesta de la Primera Síndico, señalando que no posee minuta alguna; toda vez, que no ha tenido reuniones de trabajo.</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ss 942.pdf: </w:t>
            </w:r>
            <w:r w:rsidRPr="00962BE7">
              <w:rPr>
                <w:rFonts w:ascii="Palatino Linotype" w:eastAsia="Palatino Linotype" w:hAnsi="Palatino Linotype" w:cs="Palatino Linotype"/>
                <w:sz w:val="20"/>
                <w:szCs w:val="20"/>
              </w:rPr>
              <w:t>Respuesta del Director General del Instituto Municipal de Cultura Física y Deporte de Toluca mediante la cual, anexa la plantilla del personal de la Tercera quincena de 2019</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942.pdf </w:t>
            </w:r>
            <w:r w:rsidRPr="00962BE7">
              <w:rPr>
                <w:rFonts w:ascii="Palatino Linotype" w:eastAsia="Palatino Linotype" w:hAnsi="Palatino Linotype" w:cs="Palatino Linotype"/>
                <w:sz w:val="20"/>
                <w:szCs w:val="20"/>
              </w:rPr>
              <w:t xml:space="preserve">Respuesta de la Décima Regiduría señalando que no se cuentan con minutas de las sesiones solicitadas. </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942.xlsx: </w:t>
            </w:r>
            <w:r w:rsidRPr="00962BE7">
              <w:rPr>
                <w:rFonts w:ascii="Palatino Linotype" w:eastAsia="Palatino Linotype" w:hAnsi="Palatino Linotype" w:cs="Palatino Linotype"/>
                <w:sz w:val="20"/>
                <w:szCs w:val="20"/>
              </w:rPr>
              <w:t>Base de datos de la cual se advierte la nómina por el periodo comprendido del 01 al 15 de Febrero de 2019</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942.pdf: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 </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saimex 420001.pdf: </w:t>
            </w:r>
            <w:r w:rsidRPr="00962BE7">
              <w:rPr>
                <w:rFonts w:ascii="Palatino Linotype" w:eastAsia="Palatino Linotype" w:hAnsi="Palatino Linotype" w:cs="Palatino Linotype"/>
                <w:sz w:val="20"/>
                <w:szCs w:val="20"/>
              </w:rPr>
              <w:t xml:space="preserve">Respuesta de la Segunda Regiduría señalando que no cuenta con minutas. </w:t>
            </w:r>
          </w:p>
          <w:p w:rsidR="00301F93" w:rsidRPr="00962BE7" w:rsidRDefault="002F2937">
            <w:pPr>
              <w:numPr>
                <w:ilvl w:val="0"/>
                <w:numId w:val="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img20211117_13145615.pdf </w:t>
            </w:r>
            <w:r w:rsidRPr="00962BE7">
              <w:rPr>
                <w:rFonts w:ascii="Palatino Linotype" w:eastAsia="Palatino Linotype" w:hAnsi="Palatino Linotype" w:cs="Palatino Linotype"/>
                <w:sz w:val="20"/>
                <w:szCs w:val="20"/>
              </w:rPr>
              <w:t xml:space="preserve">Respuesta de la Segunda Sindicatura señalando que no cuenta con minutas toda vez que no hubo sesiones de su Comisión. </w:t>
            </w:r>
          </w:p>
        </w:tc>
      </w:tr>
      <w:tr w:rsidR="00301F93" w:rsidRPr="00962BE7">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rPr>
              <w:lastRenderedPageBreak/>
              <w:t>00943/TOLUCA/IP/2021</w:t>
            </w:r>
          </w:p>
        </w:tc>
        <w:tc>
          <w:tcPr>
            <w:tcW w:w="7234" w:type="dxa"/>
            <w:shd w:val="clear" w:color="auto" w:fill="auto"/>
          </w:tcPr>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de información 00943.pdf: </w:t>
            </w:r>
            <w:r w:rsidRPr="00962BE7">
              <w:rPr>
                <w:rFonts w:ascii="Palatino Linotype" w:eastAsia="Palatino Linotype" w:hAnsi="Palatino Linotype" w:cs="Palatino Linotype"/>
                <w:sz w:val="20"/>
                <w:szCs w:val="20"/>
              </w:rPr>
              <w:t>documento mediante el cual se aprecia el oficio  número 200F10000/0761/2021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943.pdf: </w:t>
            </w:r>
            <w:r w:rsidRPr="00962BE7">
              <w:rPr>
                <w:rFonts w:ascii="Palatino Linotype" w:eastAsia="Palatino Linotype" w:hAnsi="Palatino Linotype" w:cs="Palatino Linotype"/>
                <w:sz w:val="20"/>
                <w:szCs w:val="20"/>
              </w:rPr>
              <w:t>Respuesta del Décimo Cuarto Regidor en donde manifiesta no contar con la información solicitada en sus archivos.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00943.pdf: </w:t>
            </w:r>
            <w:r w:rsidRPr="00962BE7">
              <w:rPr>
                <w:rFonts w:ascii="Palatino Linotype" w:eastAsia="Palatino Linotype" w:hAnsi="Palatino Linotype" w:cs="Palatino Linotype"/>
                <w:sz w:val="20"/>
                <w:szCs w:val="20"/>
              </w:rPr>
              <w:t>Respuesta del Titular de la Sexta Regiduría  en donde únicamente se pronuncia sobre las minutas solicitadas señalando que no se encuentra en el archivo la información en la forma en que el solicitante la requiere.</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00943.pdf: </w:t>
            </w:r>
            <w:r w:rsidRPr="00962BE7">
              <w:rPr>
                <w:rFonts w:ascii="Palatino Linotype" w:eastAsia="Palatino Linotype" w:hAnsi="Palatino Linotype" w:cs="Palatino Linotype"/>
                <w:sz w:val="20"/>
                <w:szCs w:val="20"/>
              </w:rPr>
              <w:t xml:space="preserve">Respuesta de la Cuarta Regiduría mediante la cual manifiesta que las dependencias encargadas de dar contestación son la Dirección General de Administración y la Dirección de Recursos Humanos.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solicitud 943.PDF: </w:t>
            </w:r>
            <w:r w:rsidRPr="00962BE7">
              <w:rPr>
                <w:rFonts w:ascii="Palatino Linotype" w:eastAsia="Palatino Linotype" w:hAnsi="Palatino Linotype" w:cs="Palatino Linotype"/>
                <w:sz w:val="20"/>
                <w:szCs w:val="20"/>
              </w:rPr>
              <w:t>Respuesta del Décimo Primer Regidor donde señala que preside la Comisión denominada EMPLEO la cual solo emite actas no así  minutas</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00943.pdf: </w:t>
            </w:r>
            <w:r w:rsidRPr="00962BE7">
              <w:rPr>
                <w:rFonts w:ascii="Palatino Linotype" w:eastAsia="Palatino Linotype" w:hAnsi="Palatino Linotype" w:cs="Palatino Linotype"/>
                <w:sz w:val="20"/>
                <w:szCs w:val="20"/>
              </w:rPr>
              <w:t xml:space="preserve">  Documento que contiene la respuesta emitida por la Décimo Tercera Regiduría, señalando no contar con la información de la nómina pues dicha información es generada y administrada por la Dirección General de Administración. Por lo que respecta a las minutas, señala únicamente contar con las actas correspondientes a las sesiones celebradas de conformidad en lo establecido en los artículos 64, 65 y 66 de la Ley Orgánica Municipal del Estado de México.</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00943.pdf </w:t>
            </w:r>
            <w:r w:rsidRPr="00962BE7">
              <w:rPr>
                <w:rFonts w:ascii="Palatino Linotype" w:eastAsia="Palatino Linotype" w:hAnsi="Palatino Linotype" w:cs="Palatino Linotype"/>
                <w:sz w:val="20"/>
                <w:szCs w:val="20"/>
              </w:rPr>
              <w:t>Respuesta de la Décimo Quinta Regiduría donde señala que la comisión que preside no suscribe ni genera actas.</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101-680-2021.pdf: </w:t>
            </w:r>
            <w:r w:rsidRPr="00962BE7">
              <w:rPr>
                <w:rFonts w:ascii="Palatino Linotype" w:eastAsia="Palatino Linotype" w:hAnsi="Palatino Linotype" w:cs="Palatino Linotype"/>
                <w:sz w:val="20"/>
                <w:szCs w:val="20"/>
              </w:rPr>
              <w:t>firmado por la Primera Regidora en donde señala no tener información de la nómina y por lo que se refiere a las minutas, manifiesta no haber realizado minutas de las sesiones llevadas a cabo por la Primera Regiduría en el periodo solicitado.</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00943 RESPUESTA SAIMEX.pdf: </w:t>
            </w:r>
            <w:r w:rsidRPr="00962BE7">
              <w:rPr>
                <w:rFonts w:ascii="Palatino Linotype" w:eastAsia="Palatino Linotype" w:hAnsi="Palatino Linotype" w:cs="Palatino Linotype"/>
                <w:sz w:val="20"/>
                <w:szCs w:val="20"/>
              </w:rPr>
              <w:t>Respuesta de la Tercera Regiduría  señalando que no se encontraron minutas de reuniones celebradas durante el periodo que comprende la cuarta quincena del año 2019</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Respuesta a solicitud 943.pdf: </w:t>
            </w:r>
            <w:r w:rsidRPr="00962BE7">
              <w:rPr>
                <w:rFonts w:ascii="Palatino Linotype" w:eastAsia="Palatino Linotype" w:hAnsi="Palatino Linotype" w:cs="Palatino Linotype"/>
                <w:sz w:val="20"/>
                <w:szCs w:val="20"/>
              </w:rPr>
              <w:t>Respuesta de la Octava Regiduría manifestando que en  las sesiones que se realizaron en la quincena solicitada no se generaron minutas de reunión de las mismas.</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943.pdf: </w:t>
            </w:r>
            <w:r w:rsidRPr="00962BE7">
              <w:rPr>
                <w:rFonts w:ascii="Palatino Linotype" w:eastAsia="Palatino Linotype" w:hAnsi="Palatino Linotype" w:cs="Palatino Linotype"/>
                <w:sz w:val="20"/>
                <w:szCs w:val="20"/>
              </w:rPr>
              <w:t xml:space="preserve">Respuesta de la Décima Regiduría señalando que no se llevaron a cabo minutas en el periodo requerido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187.png </w:t>
            </w:r>
            <w:r w:rsidRPr="00962BE7">
              <w:rPr>
                <w:rFonts w:ascii="Palatino Linotype" w:eastAsia="Palatino Linotype" w:hAnsi="Palatino Linotype" w:cs="Palatino Linotype"/>
                <w:sz w:val="20"/>
                <w:szCs w:val="20"/>
              </w:rPr>
              <w:t xml:space="preserve">Respuesta de la novena Regiduría donde manifiesta no tener actas de dicho periodo.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00943.docx: </w:t>
            </w:r>
            <w:r w:rsidRPr="00962BE7">
              <w:rPr>
                <w:rFonts w:ascii="Palatino Linotype" w:eastAsia="Palatino Linotype" w:hAnsi="Palatino Linotype" w:cs="Palatino Linotype"/>
                <w:sz w:val="20"/>
                <w:szCs w:val="20"/>
              </w:rPr>
              <w:t>Respuesta de la Décimo Segunda Regiduría en donde señala adjuntar las minutas de las Comisiones que preside.</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2 001.jpg, 5 001.jpg, 6 001.jpg, 1 001.jpg, 1 001.jpg, 4 001.jpg, 5 001.jpg, 3 001.jpg, 4 001.jpg, 2 001.jpg: </w:t>
            </w:r>
            <w:r w:rsidRPr="00962BE7">
              <w:rPr>
                <w:rFonts w:ascii="Palatino Linotype" w:eastAsia="Palatino Linotype" w:hAnsi="Palatino Linotype" w:cs="Palatino Linotype"/>
                <w:sz w:val="20"/>
                <w:szCs w:val="20"/>
              </w:rPr>
              <w:t xml:space="preserve">Del conjunto de imágenes se advierte la Minuta de la Primera Reunión de Trabajo de la Comisión de Mercados, Central de Abasto y Rastro Municipal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943.pdf </w:t>
            </w:r>
            <w:r w:rsidRPr="00962BE7">
              <w:rPr>
                <w:rFonts w:ascii="Palatino Linotype" w:eastAsia="Palatino Linotype" w:hAnsi="Palatino Linotype" w:cs="Palatino Linotype"/>
                <w:sz w:val="20"/>
                <w:szCs w:val="20"/>
              </w:rPr>
              <w:t xml:space="preserve">Respuesta de la Primera Sindicatura donde señala no contar con Minutas en el periodo solicitado.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ss 943.pdf: </w:t>
            </w:r>
            <w:r w:rsidRPr="00962BE7">
              <w:rPr>
                <w:rFonts w:ascii="Palatino Linotype" w:eastAsia="Palatino Linotype" w:hAnsi="Palatino Linotype" w:cs="Palatino Linotype"/>
                <w:sz w:val="20"/>
                <w:szCs w:val="20"/>
              </w:rPr>
              <w:t>Respuesta del Director General del Instituto Municipal de Cultura Física y Deporte de Toluca mediante la cual, anexa la plantilla del personal de la Cuarta quincena de 2019</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943.pdf: </w:t>
            </w:r>
            <w:r w:rsidRPr="00962BE7">
              <w:rPr>
                <w:rFonts w:ascii="Palatino Linotype" w:eastAsia="Palatino Linotype" w:hAnsi="Palatino Linotype" w:cs="Palatino Linotype"/>
                <w:sz w:val="20"/>
                <w:szCs w:val="20"/>
              </w:rPr>
              <w:t xml:space="preserve">Respuesta de la Quinta Regidora donde señala que preside la Comisión que preside, sólo emite actas no así  minutas.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943.pdf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943.xlsx </w:t>
            </w:r>
            <w:r w:rsidRPr="00962BE7">
              <w:rPr>
                <w:rFonts w:ascii="Palatino Linotype" w:eastAsia="Palatino Linotype" w:hAnsi="Palatino Linotype" w:cs="Palatino Linotype"/>
                <w:sz w:val="20"/>
                <w:szCs w:val="20"/>
              </w:rPr>
              <w:t>Base de datos de la cual se advierte la nómina por el periodo comprendido del 16 al 28 de Febrero de 2019</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943.pdf: </w:t>
            </w:r>
            <w:r w:rsidRPr="00962BE7">
              <w:rPr>
                <w:rFonts w:ascii="Palatino Linotype" w:eastAsia="Palatino Linotype" w:hAnsi="Palatino Linotype" w:cs="Palatino Linotype"/>
                <w:sz w:val="20"/>
                <w:szCs w:val="20"/>
              </w:rPr>
              <w:t>Respuesta de la Tercera Sindicatura señalando que no genera minutas de reunión.</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saimex 430001.pdf: </w:t>
            </w:r>
            <w:r w:rsidRPr="00962BE7">
              <w:rPr>
                <w:rFonts w:ascii="Palatino Linotype" w:eastAsia="Palatino Linotype" w:hAnsi="Palatino Linotype" w:cs="Palatino Linotype"/>
                <w:sz w:val="20"/>
                <w:szCs w:val="20"/>
              </w:rPr>
              <w:t>Respuesta de la Segunda Regiduría donde manifiesta no contar con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1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img20211117_13154577.pdf: </w:t>
            </w:r>
            <w:r w:rsidRPr="00962BE7">
              <w:rPr>
                <w:rFonts w:ascii="Palatino Linotype" w:eastAsia="Palatino Linotype" w:hAnsi="Palatino Linotype" w:cs="Palatino Linotype"/>
                <w:sz w:val="20"/>
                <w:szCs w:val="20"/>
              </w:rPr>
              <w:t xml:space="preserve">Respuesta de la Segunda Sindicatura señalando que no cuenta con minutas toda vez que no hubo sesiones de su Comisión. </w:t>
            </w:r>
          </w:p>
        </w:tc>
      </w:tr>
      <w:tr w:rsidR="00301F93" w:rsidRPr="00962BE7">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00944/TOLUCA/IP/2021</w:t>
            </w:r>
          </w:p>
        </w:tc>
        <w:tc>
          <w:tcPr>
            <w:tcW w:w="7234" w:type="dxa"/>
            <w:shd w:val="clear" w:color="auto" w:fill="auto"/>
          </w:tcPr>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de información 00944.pdf: </w:t>
            </w:r>
            <w:r w:rsidRPr="00962BE7">
              <w:rPr>
                <w:rFonts w:ascii="Palatino Linotype" w:eastAsia="Palatino Linotype" w:hAnsi="Palatino Linotype" w:cs="Palatino Linotype"/>
                <w:sz w:val="20"/>
                <w:szCs w:val="20"/>
              </w:rPr>
              <w:t>documento mediante el cual se aprecia el oficio  número 200F10000/0762/2021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944.pdf: </w:t>
            </w:r>
            <w:r w:rsidRPr="00962BE7">
              <w:rPr>
                <w:rFonts w:ascii="Palatino Linotype" w:eastAsia="Palatino Linotype" w:hAnsi="Palatino Linotype" w:cs="Palatino Linotype"/>
                <w:sz w:val="20"/>
                <w:szCs w:val="20"/>
              </w:rPr>
              <w:t xml:space="preserve">Oficio número 00944/TOLUCA/IP/2021/TSP/0020 mediante el cual el Titular de la Décimo Cuarta Regiduría manifiesta no contar con la información solicitada en sus archivos.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00944.pdf </w:t>
            </w:r>
            <w:r w:rsidRPr="00962BE7">
              <w:rPr>
                <w:rFonts w:ascii="Palatino Linotype" w:eastAsia="Palatino Linotype" w:hAnsi="Palatino Linotype" w:cs="Palatino Linotype"/>
                <w:sz w:val="20"/>
                <w:szCs w:val="20"/>
              </w:rPr>
              <w:t xml:space="preserve">Respuesta del Titular de la Sexta Regiduría  en donde únicamente se pronuncia sobre las minutas solicitadas señalando que no se encuentra en el archivo la información en la forma en que el solicitante la requiere.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00944.pdf: </w:t>
            </w:r>
            <w:r w:rsidRPr="00962BE7">
              <w:rPr>
                <w:rFonts w:ascii="Palatino Linotype" w:eastAsia="Palatino Linotype" w:hAnsi="Palatino Linotype" w:cs="Palatino Linotype"/>
                <w:sz w:val="20"/>
                <w:szCs w:val="20"/>
              </w:rPr>
              <w:t xml:space="preserve">Respuesta de la Cuarta Regiduría mediante la cual manifiesta que las dependencias encargadas de dar contestación son la Dirección General de Administración y la Dirección de Recursos Humanos.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944.PDF: </w:t>
            </w:r>
            <w:r w:rsidRPr="00962BE7">
              <w:rPr>
                <w:rFonts w:ascii="Palatino Linotype" w:eastAsia="Palatino Linotype" w:hAnsi="Palatino Linotype" w:cs="Palatino Linotype"/>
                <w:sz w:val="20"/>
                <w:szCs w:val="20"/>
              </w:rPr>
              <w:t>Respuesta del Décimo Primer Regidor donde señala que preside la Comisión denominada EMPLEO la cual solo emite actas no así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00944.pdf: </w:t>
            </w:r>
            <w:r w:rsidRPr="00962BE7">
              <w:rPr>
                <w:rFonts w:ascii="Palatino Linotype" w:eastAsia="Palatino Linotype" w:hAnsi="Palatino Linotype" w:cs="Palatino Linotype"/>
                <w:sz w:val="20"/>
                <w:szCs w:val="20"/>
              </w:rPr>
              <w:t xml:space="preserve">Documento que contiene la respuesta emitida por la Décimo Tercera Regiduría, señalando no contar con la información de la nómina pues dicha información es generada y administrada por la Dirección General de Administración. Por lo que respecta a las minutas, señala únicamente contar con las actas correspondientes a las sesiones celebradas de conformidad en lo establecido en los artículos 64, 65 y 66 de la Ley Orgánica Municipal del Estado de México.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00944.pdf: </w:t>
            </w:r>
            <w:r w:rsidRPr="00962BE7">
              <w:rPr>
                <w:rFonts w:ascii="Palatino Linotype" w:eastAsia="Palatino Linotype" w:hAnsi="Palatino Linotype" w:cs="Palatino Linotype"/>
                <w:sz w:val="20"/>
                <w:szCs w:val="20"/>
              </w:rPr>
              <w:t xml:space="preserve">Respuesta de la Décimo Quinta Regiduría donde señala que la comisión que preside no suscribe ni genera actas.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00944.MIN.pdf: </w:t>
            </w:r>
            <w:r w:rsidRPr="00962BE7">
              <w:rPr>
                <w:rFonts w:ascii="Palatino Linotype" w:eastAsia="Palatino Linotype" w:hAnsi="Palatino Linotype" w:cs="Palatino Linotype"/>
                <w:sz w:val="20"/>
                <w:szCs w:val="20"/>
              </w:rPr>
              <w:t xml:space="preserve">documento de cuyo contenido se advierten fechas, eventos y fotografías.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101-681-2021.pdf: </w:t>
            </w:r>
            <w:r w:rsidRPr="00962BE7">
              <w:rPr>
                <w:rFonts w:ascii="Palatino Linotype" w:eastAsia="Palatino Linotype" w:hAnsi="Palatino Linotype" w:cs="Palatino Linotype"/>
                <w:sz w:val="20"/>
                <w:szCs w:val="20"/>
              </w:rPr>
              <w:t xml:space="preserve">Oficio 101/681/2021 firmado por la Primera Regidora en donde señala no tener información de la nómina y por lo que se refiere a las minutas, manifiesta no haber realizado minutas de las sesiones llevadas a cabo por la Primera Regiduría en el periodo solicitado.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00944 RESPUESTA SAIMEX.pdf: </w:t>
            </w:r>
            <w:r w:rsidRPr="00962BE7">
              <w:rPr>
                <w:rFonts w:ascii="Palatino Linotype" w:eastAsia="Palatino Linotype" w:hAnsi="Palatino Linotype" w:cs="Palatino Linotype"/>
                <w:sz w:val="20"/>
                <w:szCs w:val="20"/>
              </w:rPr>
              <w:t xml:space="preserve">Respuesta proporcionada por la titular de las Comisiones  de Desarrollo Metropolitano y Agua, Drenaje y Alcantarillado, donde señala no tener información de la nómina y por lo que se refiere a las minutas, manifiesta no haber realizado minutas en el periodo solicitado.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Respuesta a solicitud 944.pdf </w:t>
            </w:r>
            <w:r w:rsidRPr="00962BE7">
              <w:rPr>
                <w:rFonts w:ascii="Palatino Linotype" w:eastAsia="Palatino Linotype" w:hAnsi="Palatino Linotype" w:cs="Palatino Linotype"/>
                <w:sz w:val="20"/>
                <w:szCs w:val="20"/>
              </w:rPr>
              <w:t xml:space="preserve">Respuesta del Titular de la Octava Regiduría en la que señala que para el periodo solcitado presidía las Comisiones de Desarrollo Económico y Turismo, además de la Comisión de Transparencia, Acceso a la Información y Protección de Datos Personales en las cuales no se generaron minutas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944.pdf: </w:t>
            </w:r>
            <w:r w:rsidRPr="00962BE7">
              <w:rPr>
                <w:rFonts w:ascii="Palatino Linotype" w:eastAsia="Palatino Linotype" w:hAnsi="Palatino Linotype" w:cs="Palatino Linotype"/>
                <w:sz w:val="20"/>
                <w:szCs w:val="20"/>
              </w:rPr>
              <w:t>Respuesta de la Quinta Regidora donde señala que preside la Comisión que preside, sólo emite actas no así  minutas.</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188.png: </w:t>
            </w:r>
            <w:r w:rsidRPr="00962BE7">
              <w:rPr>
                <w:rFonts w:ascii="Palatino Linotype" w:eastAsia="Palatino Linotype" w:hAnsi="Palatino Linotype" w:cs="Palatino Linotype"/>
                <w:sz w:val="20"/>
                <w:szCs w:val="20"/>
              </w:rPr>
              <w:t xml:space="preserve">Respuesta de la Novena Regidora en donde manifiesta no contar con información relativa a la nómina y no haber hecho sesiones o reuniones durante el periodo solicitado.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00944.docx: </w:t>
            </w:r>
            <w:r w:rsidRPr="00962BE7">
              <w:rPr>
                <w:rFonts w:ascii="Palatino Linotype" w:eastAsia="Palatino Linotype" w:hAnsi="Palatino Linotype" w:cs="Palatino Linotype"/>
                <w:sz w:val="20"/>
                <w:szCs w:val="20"/>
              </w:rPr>
              <w:t xml:space="preserve">Respuesta de la Décimo Segunda Regiduría donde señala que el área competente para entregar la información relativa a la nómina es la Dirección General de Administración. Ahora bien, respecto de las minutas de reunión de las comisiones que preside señala que se adjuntan al presente.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Actas de sesiones de la Comisión Edilicia de Mercados, Central de Abasto y Rastro Municipal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944.pdf: </w:t>
            </w:r>
            <w:r w:rsidRPr="00962BE7">
              <w:rPr>
                <w:rFonts w:ascii="Palatino Linotype" w:eastAsia="Palatino Linotype" w:hAnsi="Palatino Linotype" w:cs="Palatino Linotype"/>
                <w:sz w:val="20"/>
                <w:szCs w:val="20"/>
              </w:rPr>
              <w:t xml:space="preserve">Respuesta de la Primera Síndico, señalando que no posee minuta alguna; toda vez, que no ha tenido reuniones de trabajo.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944.pdf: </w:t>
            </w:r>
            <w:r w:rsidRPr="00962BE7">
              <w:rPr>
                <w:rFonts w:ascii="Palatino Linotype" w:eastAsia="Palatino Linotype" w:hAnsi="Palatino Linotype" w:cs="Palatino Linotype"/>
                <w:sz w:val="20"/>
                <w:szCs w:val="20"/>
              </w:rPr>
              <w:t xml:space="preserve">Respuesta del Director General del Instituto Municipal de Cultura Física y Deporte de Toluca, señalando que remite la información solicitada, suscrita por la Coordinación de Administración y Finanzas.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944.pdf: </w:t>
            </w:r>
            <w:r w:rsidRPr="00962BE7">
              <w:rPr>
                <w:rFonts w:ascii="Palatino Linotype" w:eastAsia="Palatino Linotype" w:hAnsi="Palatino Linotype" w:cs="Palatino Linotype"/>
                <w:sz w:val="20"/>
                <w:szCs w:val="20"/>
              </w:rPr>
              <w:t xml:space="preserve">Respuesta de la Tercera Síndico donde señala que no genera minutas de reunión.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944.pdf: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944.xlsx: </w:t>
            </w:r>
            <w:r w:rsidRPr="00962BE7">
              <w:rPr>
                <w:rFonts w:ascii="Palatino Linotype" w:eastAsia="Palatino Linotype" w:hAnsi="Palatino Linotype" w:cs="Palatino Linotype"/>
                <w:sz w:val="20"/>
                <w:szCs w:val="20"/>
              </w:rPr>
              <w:t>Base de datos de la cual se advierte la nómina por el periodo comprendido del 01 al 15 de Marzo de 2021</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saimex 440001.pdf </w:t>
            </w:r>
            <w:r w:rsidRPr="00962BE7">
              <w:rPr>
                <w:rFonts w:ascii="Palatino Linotype" w:eastAsia="Palatino Linotype" w:hAnsi="Palatino Linotype" w:cs="Palatino Linotype"/>
                <w:sz w:val="20"/>
                <w:szCs w:val="20"/>
              </w:rPr>
              <w:t xml:space="preserve">Respuesta del Segundo Regidor en la cual señala no existen minutas en el archivo de las Comisiones </w:t>
            </w:r>
          </w:p>
          <w:p w:rsidR="00301F93" w:rsidRPr="00962BE7" w:rsidRDefault="002F2937">
            <w:pPr>
              <w:numPr>
                <w:ilvl w:val="0"/>
                <w:numId w:val="2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img20211117_13161792.pdf: </w:t>
            </w:r>
            <w:r w:rsidRPr="00962BE7">
              <w:rPr>
                <w:rFonts w:ascii="Palatino Linotype" w:eastAsia="Palatino Linotype" w:hAnsi="Palatino Linotype" w:cs="Palatino Linotype"/>
                <w:sz w:val="20"/>
                <w:szCs w:val="20"/>
              </w:rPr>
              <w:t xml:space="preserve">Respuesta del Segundo Síndico quien manifiesta que durante la quincena solicitada no hubo reuniones de la Comisión Edilicia que preside. </w:t>
            </w:r>
          </w:p>
        </w:tc>
      </w:tr>
      <w:tr w:rsidR="00301F93" w:rsidRPr="00962BE7">
        <w:trPr>
          <w:trHeight w:val="27"/>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00945/TOLUCA/IP/2021</w:t>
            </w:r>
          </w:p>
        </w:tc>
        <w:tc>
          <w:tcPr>
            <w:tcW w:w="7234" w:type="dxa"/>
            <w:shd w:val="clear" w:color="auto" w:fill="auto"/>
          </w:tcPr>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de información 00945.pdf </w:t>
            </w:r>
            <w:r w:rsidRPr="00962BE7">
              <w:rPr>
                <w:rFonts w:ascii="Palatino Linotype" w:eastAsia="Palatino Linotype" w:hAnsi="Palatino Linotype" w:cs="Palatino Linotype"/>
                <w:sz w:val="20"/>
                <w:szCs w:val="20"/>
              </w:rPr>
              <w:t xml:space="preserve">documento mediante el cual se aprecia el oficio  número 200F10000/0763/2021 firmado por la Directora del Instituto Municipal de la Mujer de Toluca, la cual manifiesta que la </w:t>
            </w:r>
            <w:r w:rsidRPr="00962BE7">
              <w:rPr>
                <w:rFonts w:ascii="Palatino Linotype" w:eastAsia="Palatino Linotype" w:hAnsi="Palatino Linotype" w:cs="Palatino Linotype"/>
                <w:sz w:val="20"/>
                <w:szCs w:val="20"/>
              </w:rPr>
              <w:lastRenderedPageBreak/>
              <w:t>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945.pdf </w:t>
            </w:r>
            <w:r w:rsidRPr="00962BE7">
              <w:rPr>
                <w:rFonts w:ascii="Palatino Linotype" w:eastAsia="Palatino Linotype" w:hAnsi="Palatino Linotype" w:cs="Palatino Linotype"/>
                <w:sz w:val="20"/>
                <w:szCs w:val="20"/>
              </w:rPr>
              <w:t>Respuesta del Décimo Cuarto Regidor en donde manifiesta no contar con la información solicitada en sus archivos.</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00945.pdf: </w:t>
            </w:r>
            <w:r w:rsidRPr="00962BE7">
              <w:rPr>
                <w:rFonts w:ascii="Palatino Linotype" w:eastAsia="Palatino Linotype" w:hAnsi="Palatino Linotype" w:cs="Palatino Linotype"/>
                <w:sz w:val="20"/>
                <w:szCs w:val="20"/>
              </w:rPr>
              <w:t xml:space="preserve">Respuesta del Titular de la Sexta Regiduría  en donde únicamente se pronuncia sobre las minutas solicitadas señalando que no se encuentra en el archivo la información en la forma en que el solicitante la requiere.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00945.pdf </w:t>
            </w:r>
            <w:r w:rsidRPr="00962BE7">
              <w:rPr>
                <w:rFonts w:ascii="Palatino Linotype" w:eastAsia="Palatino Linotype" w:hAnsi="Palatino Linotype" w:cs="Palatino Linotype"/>
                <w:sz w:val="20"/>
                <w:szCs w:val="20"/>
              </w:rPr>
              <w:t xml:space="preserve">Respuesta de la Cuarta Regiduría mediante la cual manifiesta que las dependencias encargadas de dar contestación son la Dirección General de Administración y la Dirección de Recursos Humanos.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945.PDF: </w:t>
            </w:r>
            <w:r w:rsidRPr="00962BE7">
              <w:rPr>
                <w:rFonts w:ascii="Palatino Linotype" w:eastAsia="Palatino Linotype" w:hAnsi="Palatino Linotype" w:cs="Palatino Linotype"/>
                <w:sz w:val="20"/>
                <w:szCs w:val="20"/>
              </w:rPr>
              <w:t>Respuesta del Décimo Primer Regidor donde señala que preside la Comisión denominada EMPLEO la cual solo emite actas no así  minutas.</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00945.pdf: </w:t>
            </w:r>
            <w:r w:rsidRPr="00962BE7">
              <w:rPr>
                <w:rFonts w:ascii="Palatino Linotype" w:eastAsia="Palatino Linotype" w:hAnsi="Palatino Linotype" w:cs="Palatino Linotype"/>
                <w:sz w:val="20"/>
                <w:szCs w:val="20"/>
              </w:rPr>
              <w:t>Documento que contiene la respuesta emitida por la Décimo Tercera Regiduría, señalando no contar con la información de la nómina pues dicha información es generada y administrada por la Dirección General de Administración. Por lo que respecta a las minutas, señala únicamente contar con las actas correspondientes a las sesiones celebradas de conformidad en lo establecido en los artículos 64, 65 y 66 de la Ley Orgánica Municipal del Estado de México</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00945.pdf: </w:t>
            </w:r>
            <w:r w:rsidRPr="00962BE7">
              <w:rPr>
                <w:rFonts w:ascii="Palatino Linotype" w:eastAsia="Palatino Linotype" w:hAnsi="Palatino Linotype" w:cs="Palatino Linotype"/>
                <w:sz w:val="20"/>
                <w:szCs w:val="20"/>
              </w:rPr>
              <w:t>Respuesta de la Décimo Quinta Regiduría donde señala que la comisión que preside no suscribe ni genera actas.</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101-682-2021.pdf: </w:t>
            </w:r>
            <w:r w:rsidRPr="00962BE7">
              <w:rPr>
                <w:rFonts w:ascii="Palatino Linotype" w:eastAsia="Palatino Linotype" w:hAnsi="Palatino Linotype" w:cs="Palatino Linotype"/>
                <w:sz w:val="20"/>
                <w:szCs w:val="20"/>
              </w:rPr>
              <w:t xml:space="preserve">ficio 101/682/2021 firmado por la Primera Regidora en donde señala no tener información de la nómina y por lo que se refiere a las minutas, manifiesta no haber realizado minutas de las sesiones llevadas a cabo por la Primera Regiduría en el periodo solicitado.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00945 RESPUESTA SAIMEX.pdf: </w:t>
            </w:r>
            <w:r w:rsidRPr="00962BE7">
              <w:rPr>
                <w:rFonts w:ascii="Palatino Linotype" w:eastAsia="Palatino Linotype" w:hAnsi="Palatino Linotype" w:cs="Palatino Linotype"/>
                <w:sz w:val="20"/>
                <w:szCs w:val="20"/>
              </w:rPr>
              <w:t xml:space="preserve">Respuesta proporcionada por la titular de las Comisiones  de Desarrollo Metropolitano y Agua, Drenaje y Alcantarillado, donde señala no tener información de la nómina y por lo que se refiere a las minutas, manifiesta no haber realizado minutas en el periodo solicitado.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Respuesta a solicitud 945.pdf: </w:t>
            </w:r>
            <w:r w:rsidRPr="00962BE7">
              <w:rPr>
                <w:rFonts w:ascii="Palatino Linotype" w:eastAsia="Palatino Linotype" w:hAnsi="Palatino Linotype" w:cs="Palatino Linotype"/>
                <w:sz w:val="20"/>
                <w:szCs w:val="20"/>
              </w:rPr>
              <w:t>Respuesta de la Octava Regiduría manifestando que en  las sesiones que se realizaron en la quincena solicitada no se generaron minutas de reunión de las mismas.</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945.pdf: </w:t>
            </w:r>
            <w:r w:rsidRPr="00962BE7">
              <w:rPr>
                <w:rFonts w:ascii="Palatino Linotype" w:eastAsia="Palatino Linotype" w:hAnsi="Palatino Linotype" w:cs="Palatino Linotype"/>
                <w:sz w:val="20"/>
                <w:szCs w:val="20"/>
              </w:rPr>
              <w:t xml:space="preserve">Respuesta de la Décima Regiduría señalando que no se llevaron a cabo minutas en el periodo requerido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189.png: R</w:t>
            </w:r>
            <w:r w:rsidRPr="00962BE7">
              <w:rPr>
                <w:rFonts w:ascii="Palatino Linotype" w:eastAsia="Palatino Linotype" w:hAnsi="Palatino Linotype" w:cs="Palatino Linotype"/>
                <w:sz w:val="20"/>
                <w:szCs w:val="20"/>
              </w:rPr>
              <w:t xml:space="preserve">espuesta de la Novena Regidora en donde manifiesta no contar con información relativa a la nómina y no haber hecho sesiones o reuniones durante el periodo solicitado.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00945.docx: </w:t>
            </w:r>
            <w:r w:rsidRPr="00962BE7">
              <w:rPr>
                <w:rFonts w:ascii="Palatino Linotype" w:eastAsia="Palatino Linotype" w:hAnsi="Palatino Linotype" w:cs="Palatino Linotype"/>
                <w:sz w:val="20"/>
                <w:szCs w:val="20"/>
              </w:rPr>
              <w:t>Respuesta de la Décimo Segunda Regiduría donde señala que el área competente para entregar la información relativa a la nómina es la Dirección General de Administración. Ahora bien, respecto de las minutas de reunión de las comisiones que preside señala que se adjuntan al presente.</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Sesión de trabajo de la Comisión Edilicia de Mercados, Central de Abasto y Rastro Municipal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TURNO 945.pdf: R</w:t>
            </w:r>
            <w:r w:rsidRPr="00962BE7">
              <w:rPr>
                <w:rFonts w:ascii="Palatino Linotype" w:eastAsia="Palatino Linotype" w:hAnsi="Palatino Linotype" w:cs="Palatino Linotype"/>
                <w:sz w:val="20"/>
                <w:szCs w:val="20"/>
              </w:rPr>
              <w:t>espuesta de la Primera Síndico, señalando que no posee minuta alguna; toda vez, que no ha tenido reuniones de trabajo</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945.pdf: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Sexta Quincena de 2019.</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945.xlsx </w:t>
            </w:r>
            <w:r w:rsidRPr="00962BE7">
              <w:rPr>
                <w:rFonts w:ascii="Palatino Linotype" w:eastAsia="Palatino Linotype" w:hAnsi="Palatino Linotype" w:cs="Palatino Linotype"/>
                <w:sz w:val="20"/>
                <w:szCs w:val="20"/>
              </w:rPr>
              <w:t xml:space="preserve">Base de datos de la cual se advierte la nómina por el periodo comprendido del 15 al 31 de Marzo de 2019 </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945.pdf: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img20211117_13165430.pdf: </w:t>
            </w:r>
            <w:r w:rsidRPr="00962BE7">
              <w:rPr>
                <w:rFonts w:ascii="Palatino Linotype" w:eastAsia="Palatino Linotype" w:hAnsi="Palatino Linotype" w:cs="Palatino Linotype"/>
                <w:sz w:val="20"/>
                <w:szCs w:val="20"/>
              </w:rPr>
              <w:t>Respuesta del Segundo Síndico quien manifiesta que durante la quincena solicitada no hubo reuniones de la Comisión Edilicia que preside</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00946/TOLUCA/IP/2021</w:t>
            </w:r>
          </w:p>
        </w:tc>
        <w:tc>
          <w:tcPr>
            <w:tcW w:w="7234" w:type="dxa"/>
            <w:shd w:val="clear" w:color="auto" w:fill="auto"/>
          </w:tcPr>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de información 00946.pdf: </w:t>
            </w:r>
            <w:r w:rsidRPr="00962BE7">
              <w:rPr>
                <w:rFonts w:ascii="Palatino Linotype" w:eastAsia="Palatino Linotype" w:hAnsi="Palatino Linotype" w:cs="Palatino Linotype"/>
                <w:sz w:val="20"/>
                <w:szCs w:val="20"/>
              </w:rPr>
              <w:t>documento mediante el cual se aprecia el oficio  número 200F10000/0764/2021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00946.MIN.pdf: </w:t>
            </w:r>
            <w:r w:rsidRPr="00962BE7">
              <w:rPr>
                <w:rFonts w:ascii="Palatino Linotype" w:eastAsia="Palatino Linotype" w:hAnsi="Palatino Linotype" w:cs="Palatino Linotype"/>
                <w:sz w:val="20"/>
                <w:szCs w:val="20"/>
              </w:rPr>
              <w:t xml:space="preserve">Archivo sin referencia del cual se advierte una fotografía. </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00946 RESPUESTA SAIMEX.pdf: </w:t>
            </w:r>
            <w:r w:rsidRPr="00962BE7">
              <w:rPr>
                <w:rFonts w:ascii="Palatino Linotype" w:eastAsia="Palatino Linotype" w:hAnsi="Palatino Linotype" w:cs="Palatino Linotype"/>
                <w:sz w:val="20"/>
                <w:szCs w:val="20"/>
              </w:rPr>
              <w:t xml:space="preserve">Respuesta de la Tercera Regiduría donde señala adjuntar el Acta de la Segunda Sesión de la Comisión de Agua. </w:t>
            </w:r>
            <w:r w:rsidRPr="00962BE7">
              <w:rPr>
                <w:rFonts w:ascii="Palatino Linotype" w:eastAsia="Palatino Linotype" w:hAnsi="Palatino Linotype" w:cs="Palatino Linotype"/>
                <w:b/>
                <w:i/>
                <w:sz w:val="20"/>
                <w:szCs w:val="20"/>
              </w:rPr>
              <w:t xml:space="preserve"> </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2a SESIÓN ORDINARIA COMISIÓN DE AGUA 2019.pdf: </w:t>
            </w:r>
            <w:r w:rsidRPr="00962BE7">
              <w:rPr>
                <w:rFonts w:ascii="Palatino Linotype" w:eastAsia="Palatino Linotype" w:hAnsi="Palatino Linotype" w:cs="Palatino Linotype"/>
                <w:sz w:val="20"/>
                <w:szCs w:val="20"/>
              </w:rPr>
              <w:t xml:space="preserve">que como su nombre lo señala contiene el Acta de la Segunda Sesión Ordinaria de la Comisión de Agua </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00946.docx: </w:t>
            </w:r>
            <w:r w:rsidRPr="00962BE7">
              <w:rPr>
                <w:rFonts w:ascii="Palatino Linotype" w:eastAsia="Palatino Linotype" w:hAnsi="Palatino Linotype" w:cs="Palatino Linotype"/>
                <w:sz w:val="20"/>
                <w:szCs w:val="20"/>
              </w:rPr>
              <w:t xml:space="preserve">Respuesta de la Décimo Segunda Regiduría donde señala que el área competente para entregar la información relativa a la nómina es la Dirección General de Administración. Ahora bien, respecto de las minutas de reunión de las comisiones que preside señala que se adjuntan al presente.  </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Actas de sesiones de la Comisión Edilicia de Mercados, Central de Abasto y Rastro Municipal</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946.pdf: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Séptima Quincena de 2019.</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946.xlsx: </w:t>
            </w:r>
            <w:r w:rsidRPr="00962BE7">
              <w:rPr>
                <w:rFonts w:ascii="Palatino Linotype" w:eastAsia="Palatino Linotype" w:hAnsi="Palatino Linotype" w:cs="Palatino Linotype"/>
                <w:sz w:val="20"/>
                <w:szCs w:val="20"/>
              </w:rPr>
              <w:t>Base de datos de la cual se advierte la nómina por el periodo comprendido del 01 al 15 de Abril de 2019</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946.pdf: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w:t>
            </w:r>
            <w:r w:rsidRPr="00962BE7">
              <w:rPr>
                <w:rFonts w:ascii="Palatino Linotype" w:eastAsia="Palatino Linotype" w:hAnsi="Palatino Linotype" w:cs="Palatino Linotype"/>
                <w:sz w:val="20"/>
                <w:szCs w:val="20"/>
              </w:rPr>
              <w:lastRenderedPageBreak/>
              <w:t>la Ley de Transparencia y Acceso a la Información Pública del Estado de México y Municipios.</w:t>
            </w:r>
          </w:p>
          <w:p w:rsidR="00301F93" w:rsidRPr="00962BE7" w:rsidRDefault="002F2937">
            <w:pPr>
              <w:numPr>
                <w:ilvl w:val="0"/>
                <w:numId w:val="1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00946 RESPUESTA SAIMEX VF.pdf, Folio 946.pdf, 00946.pdf, 00946.pdf, solicitud 946.PDF, SOLICITUD 00946.pdf, 00946.pdf, 101-683-2021.pdf, Respuesta a solicitud 946.pdf, 946.pdf, 190.png, TURNO 946.pdf, 946.pdf, saimex 460001.pdf, img20211117_13173426.pdf: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r w:rsidRPr="00962BE7">
              <w:rPr>
                <w:rFonts w:ascii="Palatino Linotype" w:eastAsia="Palatino Linotype" w:hAnsi="Palatino Linotype" w:cs="Palatino Linotype"/>
                <w:i/>
                <w:sz w:val="20"/>
                <w:szCs w:val="20"/>
              </w:rPr>
              <w:t xml:space="preserve"> </w:t>
            </w:r>
          </w:p>
        </w:tc>
      </w:tr>
      <w:tr w:rsidR="00301F93" w:rsidRPr="00962BE7">
        <w:trPr>
          <w:trHeight w:val="186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00947/TOLUCA/IP/2021</w:t>
            </w:r>
          </w:p>
        </w:tc>
        <w:tc>
          <w:tcPr>
            <w:tcW w:w="7234" w:type="dxa"/>
            <w:shd w:val="clear" w:color="auto" w:fill="auto"/>
          </w:tcPr>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8">
              <w:r w:rsidR="002F2937" w:rsidRPr="00962BE7">
                <w:rPr>
                  <w:rFonts w:ascii="Palatino Linotype" w:eastAsia="Palatino Linotype" w:hAnsi="Palatino Linotype" w:cs="Palatino Linotype"/>
                  <w:b/>
                  <w:i/>
                  <w:sz w:val="20"/>
                  <w:szCs w:val="20"/>
                </w:rPr>
                <w:t>Solicitud de información 00947.pdf</w:t>
              </w:r>
            </w:hyperlink>
            <w:r w:rsidR="002F2937" w:rsidRPr="00962BE7">
              <w:rPr>
                <w:rFonts w:ascii="Palatino Linotype" w:eastAsia="Palatino Linotype" w:hAnsi="Palatino Linotype" w:cs="Palatino Linotype"/>
                <w:sz w:val="20"/>
                <w:szCs w:val="20"/>
              </w:rPr>
              <w:t>: documento mediante el cual se aprecia el oficio  número 200F10000/0765/2021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00947 RESPUESTA SAIMEX.pdf, Folio 947.pdf, 0097.pdf, 00947.pdf, solicitud 947.PDF, SOLICITUD 00947.pdf, 00947.pdf, 101-634-2021.pdf, Respuesta a solicitud 947.pdf, 947.pdf, 191.png, TURNO 947.pdf, 947.pdf, saimex 470001.pdf, </w:t>
            </w:r>
            <w:hyperlink r:id="rId9">
              <w:r w:rsidRPr="00962BE7">
                <w:rPr>
                  <w:rFonts w:ascii="Palatino Linotype" w:eastAsia="Palatino Linotype" w:hAnsi="Palatino Linotype" w:cs="Palatino Linotype"/>
                  <w:b/>
                  <w:i/>
                  <w:sz w:val="20"/>
                  <w:szCs w:val="20"/>
                </w:rPr>
                <w:t>img20211117_13183454.pd</w:t>
              </w:r>
            </w:hyperlink>
            <w:r w:rsidRPr="00962BE7">
              <w:rPr>
                <w:rFonts w:ascii="Palatino Linotype" w:eastAsia="Palatino Linotype" w:hAnsi="Palatino Linotype" w:cs="Palatino Linotype"/>
                <w:b/>
                <w:i/>
                <w:sz w:val="20"/>
                <w:szCs w:val="20"/>
              </w:rPr>
              <w:t xml:space="preserve">f, </w:t>
            </w:r>
            <w:hyperlink r:id="rId10">
              <w:r w:rsidRPr="00962BE7">
                <w:rPr>
                  <w:rFonts w:ascii="Palatino Linotype" w:eastAsia="Palatino Linotype" w:hAnsi="Palatino Linotype" w:cs="Palatino Linotype"/>
                  <w:b/>
                  <w:i/>
                  <w:sz w:val="20"/>
                  <w:szCs w:val="20"/>
                </w:rPr>
                <w:t>101-684-2021.pdf</w:t>
              </w:r>
            </w:hyperlink>
            <w:r w:rsidRPr="00962BE7">
              <w:rPr>
                <w:rFonts w:ascii="Palatino Linotype" w:eastAsia="Palatino Linotype" w:hAnsi="Palatino Linotype" w:cs="Palatino Linotype"/>
                <w:sz w:val="20"/>
                <w:szCs w:val="20"/>
              </w:rPr>
              <w:t>: Donde se aprecia la respuesta de las distintas regidurías señalando no contar con la información solicitada.</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00947.docx: </w:t>
            </w:r>
            <w:r w:rsidRPr="00962BE7">
              <w:rPr>
                <w:rFonts w:ascii="Palatino Linotype" w:eastAsia="Palatino Linotype" w:hAnsi="Palatino Linotype" w:cs="Palatino Linotype"/>
                <w:sz w:val="20"/>
                <w:szCs w:val="20"/>
              </w:rPr>
              <w:t xml:space="preserve">Respuesta de la Décimo Segunda Regiduría donde señala que el área competente para entregar la información relativa a la nómina es la Dirección General de Administración. Ahora bien, respecto de las minutas de reunión de las comisiones que preside señala que se adjuntan al presente.  </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1">
              <w:r w:rsidR="002F2937" w:rsidRPr="00962BE7">
                <w:rPr>
                  <w:rFonts w:ascii="Palatino Linotype" w:eastAsia="Palatino Linotype" w:hAnsi="Palatino Linotype" w:cs="Palatino Linotype"/>
                  <w:b/>
                  <w:i/>
                  <w:sz w:val="20"/>
                  <w:szCs w:val="20"/>
                </w:rPr>
                <w:t>ss 947.pdf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Octava Quincena de 2019.</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2">
              <w:r w:rsidR="002F2937" w:rsidRPr="00962BE7">
                <w:rPr>
                  <w:rFonts w:ascii="Palatino Linotype" w:eastAsia="Palatino Linotype" w:hAnsi="Palatino Linotype" w:cs="Palatino Linotype"/>
                  <w:b/>
                  <w:i/>
                  <w:sz w:val="20"/>
                  <w:szCs w:val="20"/>
                </w:rPr>
                <w:t>947.pdf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3">
              <w:r w:rsidR="002F2937" w:rsidRPr="00962BE7">
                <w:rPr>
                  <w:rFonts w:ascii="Palatino Linotype" w:eastAsia="Palatino Linotype" w:hAnsi="Palatino Linotype" w:cs="Palatino Linotype"/>
                  <w:b/>
                  <w:i/>
                  <w:sz w:val="20"/>
                  <w:szCs w:val="20"/>
                </w:rPr>
                <w:t>947.xlsx</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Base de datos de la cual se advierte la nómina por el periodo comprendido del 15 al 30 de Abril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00948/TOLUCA/IP/2021</w:t>
            </w:r>
          </w:p>
        </w:tc>
        <w:tc>
          <w:tcPr>
            <w:tcW w:w="7234" w:type="dxa"/>
            <w:shd w:val="clear" w:color="auto" w:fill="auto"/>
          </w:tcPr>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4">
              <w:r w:rsidR="002F2937" w:rsidRPr="00962BE7">
                <w:rPr>
                  <w:rFonts w:ascii="Palatino Linotype" w:eastAsia="Palatino Linotype" w:hAnsi="Palatino Linotype" w:cs="Palatino Linotype"/>
                  <w:b/>
                  <w:i/>
                  <w:sz w:val="20"/>
                  <w:szCs w:val="20"/>
                </w:rPr>
                <w:t>Solicitud de información 00948.pdf</w:t>
              </w:r>
            </w:hyperlink>
            <w:r w:rsidR="002F2937" w:rsidRPr="00962BE7">
              <w:rPr>
                <w:rFonts w:ascii="Palatino Linotype" w:eastAsia="Palatino Linotype" w:hAnsi="Palatino Linotype" w:cs="Palatino Linotype"/>
                <w:sz w:val="20"/>
                <w:szCs w:val="20"/>
              </w:rPr>
              <w:t>: documento mediante el cual se aprecia el oficio  número 200F10000/0766/2021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00948 RESPUESTA SAIMEX.pdf, Folio 948.pdf, 0098.pdf, 00948.pdf, solicitud 948.PDF, SOLICITUD 00948.pdf, 00948.pdf, 101-685-2021.pdf, Respuesta a solicitud 948.pdf, 948.pdf, 192.png, TURNO 948.pdf, 948.pdf, saimex 480001.pdf, img20211117_13191186.pdf,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00948.docx: </w:t>
            </w:r>
            <w:r w:rsidRPr="00962BE7">
              <w:rPr>
                <w:rFonts w:ascii="Palatino Linotype" w:eastAsia="Palatino Linotype" w:hAnsi="Palatino Linotype" w:cs="Palatino Linotype"/>
                <w:sz w:val="20"/>
                <w:szCs w:val="20"/>
              </w:rPr>
              <w:t xml:space="preserve">Respuesta de la Décimo Segunda Regiduría donde señala que el área competente para entregar la información relativa a la nómina es la Dirección General de Administración. Ahora bien, respecto de las minutas de reunión de las comisiones que preside señala que se adjuntan al presente.  </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5">
              <w:r w:rsidR="002F2937" w:rsidRPr="00962BE7">
                <w:rPr>
                  <w:rFonts w:ascii="Palatino Linotype" w:eastAsia="Palatino Linotype" w:hAnsi="Palatino Linotype" w:cs="Palatino Linotype"/>
                  <w:b/>
                  <w:i/>
                  <w:sz w:val="20"/>
                  <w:szCs w:val="20"/>
                </w:rPr>
                <w:t>ss 948.pdf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Novena  Quincena de 2019.</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6">
              <w:r w:rsidR="002F2937" w:rsidRPr="00962BE7">
                <w:rPr>
                  <w:rFonts w:ascii="Palatino Linotype" w:eastAsia="Palatino Linotype" w:hAnsi="Palatino Linotype" w:cs="Palatino Linotype"/>
                  <w:b/>
                  <w:i/>
                  <w:sz w:val="20"/>
                  <w:szCs w:val="20"/>
                </w:rPr>
                <w:t>948.pdf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7">
              <w:r w:rsidR="002F2937" w:rsidRPr="00962BE7">
                <w:rPr>
                  <w:rFonts w:ascii="Palatino Linotype" w:eastAsia="Palatino Linotype" w:hAnsi="Palatino Linotype" w:cs="Palatino Linotype"/>
                  <w:b/>
                  <w:i/>
                  <w:sz w:val="20"/>
                  <w:szCs w:val="20"/>
                </w:rPr>
                <w:t>948.xlsx</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Base de datos de la cual se advierte la nómina por el periodo comprendido del 01 al 15  de Mayo  de 2019</w:t>
            </w:r>
          </w:p>
        </w:tc>
      </w:tr>
      <w:tr w:rsidR="00301F93" w:rsidRPr="00962BE7">
        <w:trPr>
          <w:trHeight w:val="1245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00949/TOLUCA/IP/2021</w:t>
            </w:r>
            <w:r w:rsidRPr="00962BE7">
              <w:rPr>
                <w:rFonts w:ascii="Palatino Linotype" w:eastAsia="Palatino Linotype" w:hAnsi="Palatino Linotype" w:cs="Palatino Linotype"/>
                <w:b/>
                <w:sz w:val="20"/>
                <w:szCs w:val="20"/>
              </w:rPr>
              <w:tab/>
            </w:r>
          </w:p>
        </w:tc>
        <w:tc>
          <w:tcPr>
            <w:tcW w:w="7234" w:type="dxa"/>
            <w:shd w:val="clear" w:color="auto" w:fill="auto"/>
          </w:tcPr>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8">
              <w:r w:rsidR="002F2937" w:rsidRPr="00962BE7">
                <w:rPr>
                  <w:rFonts w:ascii="Palatino Linotype" w:eastAsia="Palatino Linotype" w:hAnsi="Palatino Linotype" w:cs="Palatino Linotype"/>
                  <w:b/>
                  <w:i/>
                  <w:sz w:val="20"/>
                  <w:szCs w:val="20"/>
                </w:rPr>
                <w:t>Solicitud de información 00949.pdf</w:t>
              </w:r>
            </w:hyperlink>
            <w:r w:rsidR="002F2937" w:rsidRPr="00962BE7">
              <w:rPr>
                <w:rFonts w:ascii="Palatino Linotype" w:eastAsia="Palatino Linotype" w:hAnsi="Palatino Linotype" w:cs="Palatino Linotype"/>
                <w:sz w:val="20"/>
                <w:szCs w:val="20"/>
              </w:rPr>
              <w:t>: documento mediante el cual se aprecia el oficio  número 200F10000/0767/2021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33"/>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00949 RESPUESTA SAIMEX.pdf: </w:t>
            </w:r>
            <w:r w:rsidRPr="00962BE7">
              <w:rPr>
                <w:rFonts w:ascii="Palatino Linotype" w:eastAsia="Palatino Linotype" w:hAnsi="Palatino Linotype" w:cs="Palatino Linotype"/>
                <w:sz w:val="20"/>
                <w:szCs w:val="20"/>
              </w:rPr>
              <w:t>Respuesta de la Tercera Regiduría donde señala que las Comisiones Edilicias de Desarrollo Metropolitano; y de Agua, Drenaje y Alcantarillado que preside en el periodo que comprende la décima quincena del año 2019, se llevaron a cabo las siguientes reuniones:  Tercera Sesión Ordinaria de la Comisión de Agua, Drenaje y Alcantarillado  Primera Sesión Ordinaria Comisión de Desarrollo Metropolitano, mismas que adjunta.</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1a SESIÓN DE LA COMISIÓN DE DESARROLLO METROPOLITANO 2019.pdf</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3a SESIÓN ORDINARIA COMISIÓN DE AGUA 2019.pdf </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minuta de la primera mesa de trabajo de la comision parques,jardines y panteones.pdf</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primera mesa de trabajo de la comision de proteccion e inclusion a personass con discapacidad.pdf</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949.pdf, 00949.pdf, 00949.pdf, solicitud 949.PDF, SOLICITUD 00949.pdf, 00949.pdf, 101-686-2021.pdf, Respuesta a solicitud 949.pdf, 998.pdf, 193.png, TURNO 949.pdf, saimex 490001.pdf, img20211117_13194930.pdf,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3"/>
              </w:num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b/>
                <w:i/>
                <w:sz w:val="20"/>
                <w:szCs w:val="20"/>
              </w:rPr>
              <w:t>949.pdf:</w:t>
            </w:r>
            <w:r w:rsidRPr="00962BE7">
              <w:rPr>
                <w:rFonts w:ascii="Palatino Linotype" w:eastAsia="Palatino Linotype" w:hAnsi="Palatino Linotype" w:cs="Palatino Linotype"/>
                <w:sz w:val="20"/>
                <w:szCs w:val="20"/>
              </w:rPr>
              <w:t xml:space="preserve"> del cual se advierte la respuesta de la Quinta regiduría donde señala remitir las minutas de las comisiones que preside</w:t>
            </w:r>
            <w:r w:rsidRPr="00962BE7">
              <w:rPr>
                <w:rFonts w:ascii="Palatino Linotype" w:eastAsia="Palatino Linotype" w:hAnsi="Palatino Linotype" w:cs="Palatino Linotype"/>
                <w:b/>
                <w:i/>
                <w:sz w:val="20"/>
                <w:szCs w:val="20"/>
              </w:rPr>
              <w:t xml:space="preserve">. </w:t>
            </w:r>
            <w:r w:rsidRPr="00962BE7">
              <w:rPr>
                <w:rFonts w:ascii="Palatino Linotype" w:eastAsia="Palatino Linotype" w:hAnsi="Palatino Linotype" w:cs="Palatino Linotype"/>
                <w:sz w:val="20"/>
                <w:szCs w:val="20"/>
              </w:rPr>
              <w:t xml:space="preserve">.  </w:t>
            </w:r>
          </w:p>
          <w:p w:rsidR="00301F93" w:rsidRPr="00962BE7" w:rsidRDefault="002F2937">
            <w:pPr>
              <w:numPr>
                <w:ilvl w:val="0"/>
                <w:numId w:val="3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19">
              <w:r w:rsidR="002F2937" w:rsidRPr="00962BE7">
                <w:rPr>
                  <w:rFonts w:ascii="Palatino Linotype" w:eastAsia="Palatino Linotype" w:hAnsi="Palatino Linotype" w:cs="Palatino Linotype"/>
                  <w:b/>
                  <w:i/>
                  <w:sz w:val="20"/>
                  <w:szCs w:val="20"/>
                </w:rPr>
                <w:t>ss 948.pdf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 xml:space="preserve">Respuesta del Director General del Instituto Municipal de Cultura Física y Deporte de Toluca, señalando que remite la información solicitada, suscrita por la Coordinación de Administración </w:t>
            </w:r>
            <w:r w:rsidR="002F2937" w:rsidRPr="00962BE7">
              <w:rPr>
                <w:rFonts w:ascii="Palatino Linotype" w:eastAsia="Palatino Linotype" w:hAnsi="Palatino Linotype" w:cs="Palatino Linotype"/>
                <w:sz w:val="20"/>
                <w:szCs w:val="20"/>
              </w:rPr>
              <w:lastRenderedPageBreak/>
              <w:t>y Finanzas. En donde se advierte la Plantilla de la Décima Quincena de 2019.</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20">
              <w:r w:rsidR="002F2937" w:rsidRPr="00962BE7">
                <w:rPr>
                  <w:rFonts w:ascii="Palatino Linotype" w:eastAsia="Palatino Linotype" w:hAnsi="Palatino Linotype" w:cs="Palatino Linotype"/>
                  <w:b/>
                  <w:i/>
                  <w:sz w:val="20"/>
                  <w:szCs w:val="20"/>
                </w:rPr>
                <w:t>949.pdf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002AE">
            <w:pPr>
              <w:numPr>
                <w:ilvl w:val="0"/>
                <w:numId w:val="33"/>
              </w:numPr>
              <w:spacing w:line="276" w:lineRule="auto"/>
              <w:jc w:val="both"/>
              <w:rPr>
                <w:rFonts w:ascii="Palatino Linotype" w:eastAsia="Palatino Linotype" w:hAnsi="Palatino Linotype" w:cs="Palatino Linotype"/>
                <w:b/>
                <w:i/>
                <w:sz w:val="20"/>
                <w:szCs w:val="20"/>
              </w:rPr>
            </w:pPr>
            <w:hyperlink r:id="rId21">
              <w:r w:rsidR="002F2937" w:rsidRPr="00962BE7">
                <w:rPr>
                  <w:rFonts w:ascii="Palatino Linotype" w:eastAsia="Palatino Linotype" w:hAnsi="Palatino Linotype" w:cs="Palatino Linotype"/>
                  <w:b/>
                  <w:i/>
                  <w:sz w:val="20"/>
                  <w:szCs w:val="20"/>
                </w:rPr>
                <w:t>949.xlsx</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Base de datos de la cual se advierte la nómina por el periodo comprendido del 16 al 31 de Mayo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00950/TOLUCA/IP/2021</w:t>
            </w:r>
          </w:p>
        </w:tc>
        <w:tc>
          <w:tcPr>
            <w:tcW w:w="7234" w:type="dxa"/>
            <w:shd w:val="clear" w:color="auto" w:fill="auto"/>
          </w:tcPr>
          <w:p w:rsidR="00301F93" w:rsidRPr="00962BE7" w:rsidRDefault="002002AE">
            <w:pPr>
              <w:numPr>
                <w:ilvl w:val="0"/>
                <w:numId w:val="66"/>
              </w:numPr>
              <w:spacing w:line="276" w:lineRule="auto"/>
              <w:jc w:val="both"/>
              <w:rPr>
                <w:rFonts w:ascii="Palatino Linotype" w:eastAsia="Palatino Linotype" w:hAnsi="Palatino Linotype" w:cs="Palatino Linotype"/>
                <w:b/>
                <w:i/>
                <w:sz w:val="20"/>
                <w:szCs w:val="20"/>
              </w:rPr>
            </w:pPr>
            <w:hyperlink r:id="rId22">
              <w:r w:rsidR="002F2937" w:rsidRPr="00962BE7">
                <w:rPr>
                  <w:rFonts w:ascii="Palatino Linotype" w:eastAsia="Palatino Linotype" w:hAnsi="Palatino Linotype" w:cs="Palatino Linotype"/>
                  <w:b/>
                  <w:i/>
                  <w:sz w:val="20"/>
                  <w:szCs w:val="20"/>
                  <w:u w:val="single"/>
                </w:rPr>
                <w:t>Solicitud de información 00950.pdf</w:t>
              </w:r>
            </w:hyperlink>
            <w:r w:rsidR="002F2937" w:rsidRPr="00962BE7">
              <w:rPr>
                <w:rFonts w:ascii="Palatino Linotype" w:eastAsia="Palatino Linotype" w:hAnsi="Palatino Linotype" w:cs="Palatino Linotype"/>
                <w:b/>
                <w:i/>
                <w:sz w:val="20"/>
                <w:szCs w:val="20"/>
                <w:u w:val="single"/>
              </w:rPr>
              <w:t xml:space="preserve">: </w:t>
            </w:r>
            <w:r w:rsidR="002F2937" w:rsidRPr="00962BE7">
              <w:rPr>
                <w:rFonts w:ascii="Palatino Linotype" w:eastAsia="Palatino Linotype" w:hAnsi="Palatino Linotype" w:cs="Palatino Linotype"/>
                <w:sz w:val="20"/>
                <w:szCs w:val="20"/>
              </w:rPr>
              <w:t>documento mediante el cual se aprecia el oficio  número 200F10000/0768/2021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6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002AE">
            <w:pPr>
              <w:numPr>
                <w:ilvl w:val="0"/>
                <w:numId w:val="66"/>
              </w:numPr>
              <w:spacing w:line="276" w:lineRule="auto"/>
              <w:jc w:val="both"/>
              <w:rPr>
                <w:rFonts w:ascii="Palatino Linotype" w:eastAsia="Palatino Linotype" w:hAnsi="Palatino Linotype" w:cs="Palatino Linotype"/>
                <w:b/>
                <w:i/>
                <w:sz w:val="20"/>
                <w:szCs w:val="20"/>
              </w:rPr>
            </w:pPr>
            <w:hyperlink r:id="rId23">
              <w:r w:rsidR="002F2937" w:rsidRPr="00962BE7">
                <w:rPr>
                  <w:rFonts w:ascii="Palatino Linotype" w:eastAsia="Palatino Linotype" w:hAnsi="Palatino Linotype" w:cs="Palatino Linotype"/>
                  <w:b/>
                  <w:i/>
                  <w:sz w:val="20"/>
                  <w:szCs w:val="20"/>
                </w:rPr>
                <w:t>ss 950.pdf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Onceava Quincena de 2019.</w:t>
            </w:r>
          </w:p>
          <w:p w:rsidR="00301F93" w:rsidRPr="00962BE7" w:rsidRDefault="002002AE">
            <w:pPr>
              <w:numPr>
                <w:ilvl w:val="0"/>
                <w:numId w:val="66"/>
              </w:numPr>
              <w:spacing w:line="276" w:lineRule="auto"/>
              <w:jc w:val="both"/>
              <w:rPr>
                <w:rFonts w:ascii="Palatino Linotype" w:eastAsia="Palatino Linotype" w:hAnsi="Palatino Linotype" w:cs="Palatino Linotype"/>
                <w:b/>
                <w:i/>
                <w:sz w:val="20"/>
                <w:szCs w:val="20"/>
              </w:rPr>
            </w:pPr>
            <w:hyperlink r:id="rId24">
              <w:r w:rsidR="002F2937" w:rsidRPr="00962BE7">
                <w:rPr>
                  <w:rFonts w:ascii="Palatino Linotype" w:eastAsia="Palatino Linotype" w:hAnsi="Palatino Linotype" w:cs="Palatino Linotype"/>
                  <w:b/>
                  <w:i/>
                  <w:sz w:val="20"/>
                  <w:szCs w:val="20"/>
                </w:rPr>
                <w:t>950.xlsx</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Base de datos de la cual se advierte la nómina por el periodo comprendido del 01 al 15 de Junio de 2019</w:t>
            </w:r>
          </w:p>
          <w:p w:rsidR="00301F93" w:rsidRPr="00962BE7" w:rsidRDefault="002002AE">
            <w:pPr>
              <w:numPr>
                <w:ilvl w:val="0"/>
                <w:numId w:val="66"/>
              </w:numPr>
              <w:spacing w:line="276" w:lineRule="auto"/>
              <w:jc w:val="both"/>
              <w:rPr>
                <w:rFonts w:ascii="Palatino Linotype" w:eastAsia="Palatino Linotype" w:hAnsi="Palatino Linotype" w:cs="Palatino Linotype"/>
                <w:b/>
                <w:i/>
                <w:sz w:val="20"/>
                <w:szCs w:val="20"/>
              </w:rPr>
            </w:pPr>
            <w:hyperlink r:id="rId25">
              <w:r w:rsidR="002F2937" w:rsidRPr="00962BE7">
                <w:rPr>
                  <w:rFonts w:ascii="Palatino Linotype" w:eastAsia="Palatino Linotype" w:hAnsi="Palatino Linotype" w:cs="Palatino Linotype"/>
                  <w:b/>
                  <w:i/>
                  <w:sz w:val="20"/>
                  <w:szCs w:val="20"/>
                </w:rPr>
                <w:t>saimex 500001.pdf</w:t>
              </w:r>
            </w:hyperlink>
          </w:p>
          <w:p w:rsidR="00301F93" w:rsidRPr="00962BE7" w:rsidRDefault="002002AE">
            <w:pPr>
              <w:numPr>
                <w:ilvl w:val="0"/>
                <w:numId w:val="66"/>
              </w:numPr>
              <w:spacing w:line="276" w:lineRule="auto"/>
              <w:jc w:val="both"/>
              <w:rPr>
                <w:rFonts w:ascii="Palatino Linotype" w:eastAsia="Palatino Linotype" w:hAnsi="Palatino Linotype" w:cs="Palatino Linotype"/>
                <w:b/>
                <w:i/>
                <w:sz w:val="20"/>
                <w:szCs w:val="20"/>
              </w:rPr>
            </w:pPr>
            <w:hyperlink r:id="rId26">
              <w:r w:rsidR="002F2937" w:rsidRPr="00962BE7">
                <w:rPr>
                  <w:rFonts w:ascii="Palatino Linotype" w:eastAsia="Palatino Linotype" w:hAnsi="Palatino Linotype" w:cs="Palatino Linotype"/>
                  <w:b/>
                  <w:i/>
                  <w:sz w:val="20"/>
                  <w:szCs w:val="20"/>
                </w:rPr>
                <w:t>Respuesta a solicitud 950.pdf</w:t>
              </w:r>
            </w:hyperlink>
            <w:r w:rsidR="002F2937" w:rsidRPr="00962BE7">
              <w:t xml:space="preserve">, </w:t>
            </w:r>
            <w:hyperlink r:id="rId27">
              <w:r w:rsidR="002F2937" w:rsidRPr="00962BE7">
                <w:rPr>
                  <w:rFonts w:ascii="Palatino Linotype" w:eastAsia="Palatino Linotype" w:hAnsi="Palatino Linotype" w:cs="Palatino Linotype"/>
                  <w:b/>
                  <w:i/>
                  <w:sz w:val="20"/>
                  <w:szCs w:val="20"/>
                </w:rPr>
                <w:t>TURNO 00950.docx</w:t>
              </w:r>
            </w:hyperlink>
            <w:r w:rsidR="002F2937" w:rsidRPr="00962BE7">
              <w:rPr>
                <w:rFonts w:ascii="Palatino Linotype" w:eastAsia="Palatino Linotype" w:hAnsi="Palatino Linotype" w:cs="Palatino Linotype"/>
                <w:b/>
                <w:i/>
                <w:sz w:val="20"/>
                <w:szCs w:val="20"/>
              </w:rPr>
              <w:t>, 00950 RESPUESTA SAIMEX VF.pdf, saimex 500001.pdf, Folio 950.pdf, 00950.pdf, 00950.pdf, solicitud 950.PDF, SOLICITUD 00950.pdf, 00950.pdf, 101-687-2021.pdf, Respuesta a solicitud 950.pdf, 950.pdf,</w:t>
            </w:r>
            <w:hyperlink r:id="rId28">
              <w:r w:rsidR="002F2937" w:rsidRPr="00962BE7">
                <w:rPr>
                  <w:rFonts w:ascii="Palatino Linotype" w:eastAsia="Palatino Linotype" w:hAnsi="Palatino Linotype" w:cs="Palatino Linotype"/>
                  <w:b/>
                  <w:i/>
                  <w:sz w:val="20"/>
                  <w:szCs w:val="20"/>
                </w:rPr>
                <w:t>194.png</w:t>
              </w:r>
            </w:hyperlink>
            <w:r w:rsidR="002F2937" w:rsidRPr="00962BE7">
              <w:rPr>
                <w:rFonts w:ascii="Palatino Linotype" w:eastAsia="Palatino Linotype" w:hAnsi="Palatino Linotype" w:cs="Palatino Linotype"/>
                <w:b/>
                <w:i/>
                <w:sz w:val="20"/>
                <w:szCs w:val="20"/>
              </w:rPr>
              <w:t xml:space="preserve">, TURNO 950.pdf, </w:t>
            </w:r>
            <w:hyperlink r:id="rId29">
              <w:r w:rsidR="002F2937" w:rsidRPr="00962BE7">
                <w:rPr>
                  <w:rFonts w:ascii="Palatino Linotype" w:eastAsia="Palatino Linotype" w:hAnsi="Palatino Linotype" w:cs="Palatino Linotype"/>
                  <w:b/>
                  <w:i/>
                  <w:sz w:val="20"/>
                  <w:szCs w:val="20"/>
                </w:rPr>
                <w:t>950.pdf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6"/>
              </w:numPr>
              <w:spacing w:line="276" w:lineRule="auto"/>
              <w:jc w:val="both"/>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 xml:space="preserve">img20211117_13202829.pdf: </w:t>
            </w:r>
            <w:r w:rsidRPr="00962BE7">
              <w:rPr>
                <w:rFonts w:ascii="Palatino Linotype" w:eastAsia="Palatino Linotype" w:hAnsi="Palatino Linotype" w:cs="Palatino Linotype"/>
                <w:sz w:val="20"/>
                <w:szCs w:val="20"/>
              </w:rPr>
              <w:t>Documento donde se advierte la respuesta de la Segunda Sindicatura donde manifiesta remitir las actas de la Comisión de Egresos</w:t>
            </w:r>
          </w:p>
          <w:p w:rsidR="00301F93" w:rsidRPr="00962BE7" w:rsidRDefault="002F2937">
            <w:pPr>
              <w:numPr>
                <w:ilvl w:val="0"/>
                <w:numId w:val="6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Actas Comisión de Egresos.pdf:</w:t>
            </w:r>
            <w:r w:rsidRPr="00962BE7">
              <w:rPr>
                <w:rFonts w:ascii="Palatino Linotype" w:eastAsia="Palatino Linotype" w:hAnsi="Palatino Linotype" w:cs="Palatino Linotype"/>
                <w:sz w:val="20"/>
                <w:szCs w:val="20"/>
              </w:rPr>
              <w:t xml:space="preserve"> del cual se advierte el acta de Instalación de la Comisión de Egresos, así como las actas de la Primera y Segunda Sesión ordinarias de la Comisión en comento. </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00951/TOLUCA/IP/2021</w:t>
            </w:r>
          </w:p>
        </w:tc>
        <w:tc>
          <w:tcPr>
            <w:tcW w:w="7234" w:type="dxa"/>
            <w:shd w:val="clear" w:color="auto" w:fill="auto"/>
          </w:tcPr>
          <w:p w:rsidR="00301F93" w:rsidRPr="00962BE7" w:rsidRDefault="002002AE">
            <w:pPr>
              <w:numPr>
                <w:ilvl w:val="0"/>
                <w:numId w:val="27"/>
              </w:numPr>
              <w:spacing w:line="276" w:lineRule="auto"/>
              <w:jc w:val="both"/>
              <w:rPr>
                <w:rFonts w:ascii="Palatino Linotype" w:eastAsia="Palatino Linotype" w:hAnsi="Palatino Linotype" w:cs="Palatino Linotype"/>
                <w:b/>
                <w:i/>
                <w:sz w:val="19"/>
                <w:szCs w:val="19"/>
              </w:rPr>
            </w:pPr>
            <w:hyperlink r:id="rId30">
              <w:r w:rsidR="002F2937" w:rsidRPr="00962BE7">
                <w:rPr>
                  <w:rFonts w:ascii="Palatino Linotype" w:eastAsia="Palatino Linotype" w:hAnsi="Palatino Linotype" w:cs="Palatino Linotype"/>
                  <w:b/>
                  <w:i/>
                  <w:sz w:val="19"/>
                  <w:szCs w:val="19"/>
                </w:rPr>
                <w:t>Solicitud de información 00951.pdf</w:t>
              </w:r>
            </w:hyperlink>
            <w:r w:rsidR="002F2937" w:rsidRPr="00962BE7">
              <w:rPr>
                <w:rFonts w:ascii="Palatino Linotype" w:eastAsia="Palatino Linotype" w:hAnsi="Palatino Linotype" w:cs="Palatino Linotype"/>
                <w:b/>
                <w:i/>
                <w:sz w:val="19"/>
                <w:szCs w:val="19"/>
              </w:rPr>
              <w:t xml:space="preserve">: </w:t>
            </w:r>
            <w:r w:rsidR="002F2937" w:rsidRPr="00962BE7">
              <w:rPr>
                <w:rFonts w:ascii="Palatino Linotype" w:eastAsia="Palatino Linotype" w:hAnsi="Palatino Linotype" w:cs="Palatino Linotype"/>
                <w:sz w:val="20"/>
                <w:szCs w:val="20"/>
              </w:rPr>
              <w:t xml:space="preserve">documento mediante el cual se aprecia el oficio  número 200F10000/0769/2021 firmado por la Directora del Instituto Municipal de la Mujer de Toluca, la cual manifiesta que la información referente a la nómina y las minutas de las comisiones no </w:t>
            </w:r>
            <w:r w:rsidR="002F2937" w:rsidRPr="00962BE7">
              <w:rPr>
                <w:rFonts w:ascii="Palatino Linotype" w:eastAsia="Palatino Linotype" w:hAnsi="Palatino Linotype" w:cs="Palatino Linotype"/>
                <w:sz w:val="20"/>
                <w:szCs w:val="20"/>
              </w:rPr>
              <w:lastRenderedPageBreak/>
              <w:t>obra en sus archivos derivado de que el Instituto en comento se convirtió en un Órgano Público Descentralizado a partir del 5 de septiembre de 2019, iniciando operaciones en el ejercicio fiscal 2020</w:t>
            </w:r>
          </w:p>
          <w:p w:rsidR="00301F93" w:rsidRPr="00962BE7" w:rsidRDefault="002002AE">
            <w:pPr>
              <w:numPr>
                <w:ilvl w:val="0"/>
                <w:numId w:val="27"/>
              </w:numPr>
              <w:spacing w:line="276" w:lineRule="auto"/>
              <w:jc w:val="both"/>
              <w:rPr>
                <w:rFonts w:ascii="Palatino Linotype" w:eastAsia="Palatino Linotype" w:hAnsi="Palatino Linotype" w:cs="Palatino Linotype"/>
                <w:b/>
                <w:i/>
                <w:sz w:val="19"/>
                <w:szCs w:val="19"/>
              </w:rPr>
            </w:pPr>
            <w:hyperlink r:id="rId31">
              <w:r w:rsidR="002F2937" w:rsidRPr="00962BE7">
                <w:rPr>
                  <w:rFonts w:ascii="Palatino Linotype" w:eastAsia="Palatino Linotype" w:hAnsi="Palatino Linotype" w:cs="Palatino Linotype"/>
                  <w:b/>
                  <w:i/>
                  <w:sz w:val="19"/>
                  <w:szCs w:val="19"/>
                </w:rPr>
                <w:t>Folio 951.pdf</w:t>
              </w:r>
            </w:hyperlink>
            <w:r w:rsidR="002F2937" w:rsidRPr="00962BE7">
              <w:t xml:space="preserve">, </w:t>
            </w:r>
            <w:hyperlink r:id="rId32">
              <w:r w:rsidR="002F2937" w:rsidRPr="00962BE7">
                <w:rPr>
                  <w:rFonts w:ascii="Palatino Linotype" w:eastAsia="Palatino Linotype" w:hAnsi="Palatino Linotype" w:cs="Palatino Linotype"/>
                  <w:b/>
                  <w:i/>
                  <w:sz w:val="19"/>
                  <w:szCs w:val="19"/>
                </w:rPr>
                <w:t>00951.pdf</w:t>
              </w:r>
            </w:hyperlink>
            <w:r w:rsidR="002F2937" w:rsidRPr="00962BE7">
              <w:t xml:space="preserve">, </w:t>
            </w:r>
            <w:hyperlink r:id="rId33">
              <w:r w:rsidR="002F2937" w:rsidRPr="00962BE7">
                <w:rPr>
                  <w:rFonts w:ascii="Palatino Linotype" w:eastAsia="Palatino Linotype" w:hAnsi="Palatino Linotype" w:cs="Palatino Linotype"/>
                  <w:b/>
                  <w:i/>
                  <w:sz w:val="19"/>
                  <w:szCs w:val="19"/>
                </w:rPr>
                <w:t>00951.pdf</w:t>
              </w:r>
            </w:hyperlink>
            <w:r w:rsidR="002F2937" w:rsidRPr="00962BE7">
              <w:t xml:space="preserve">, </w:t>
            </w:r>
            <w:hyperlink r:id="rId34">
              <w:r w:rsidR="002F2937" w:rsidRPr="00962BE7">
                <w:rPr>
                  <w:rFonts w:ascii="Palatino Linotype" w:eastAsia="Palatino Linotype" w:hAnsi="Palatino Linotype" w:cs="Palatino Linotype"/>
                  <w:b/>
                  <w:i/>
                  <w:sz w:val="19"/>
                  <w:szCs w:val="19"/>
                </w:rPr>
                <w:t>Solicitud 951.PDF</w:t>
              </w:r>
            </w:hyperlink>
            <w:r w:rsidR="002F2937" w:rsidRPr="00962BE7">
              <w:t xml:space="preserve">, </w:t>
            </w:r>
            <w:hyperlink r:id="rId35">
              <w:r w:rsidR="002F2937" w:rsidRPr="00962BE7">
                <w:rPr>
                  <w:rFonts w:ascii="Palatino Linotype" w:eastAsia="Palatino Linotype" w:hAnsi="Palatino Linotype" w:cs="Palatino Linotype"/>
                  <w:b/>
                  <w:i/>
                  <w:sz w:val="19"/>
                  <w:szCs w:val="19"/>
                </w:rPr>
                <w:t>SOLICITUD 00951.pdf</w:t>
              </w:r>
            </w:hyperlink>
            <w:r w:rsidR="002F2937" w:rsidRPr="00962BE7">
              <w:t xml:space="preserve">, </w:t>
            </w:r>
            <w:hyperlink r:id="rId36">
              <w:r w:rsidR="002F2937" w:rsidRPr="00962BE7">
                <w:rPr>
                  <w:rFonts w:ascii="Palatino Linotype" w:eastAsia="Palatino Linotype" w:hAnsi="Palatino Linotype" w:cs="Palatino Linotype"/>
                  <w:b/>
                  <w:i/>
                  <w:sz w:val="20"/>
                  <w:szCs w:val="20"/>
                </w:rPr>
                <w:t>00951.pdf</w:t>
              </w:r>
            </w:hyperlink>
            <w:r w:rsidR="002F2937" w:rsidRPr="00962BE7">
              <w:t xml:space="preserve">, </w:t>
            </w:r>
            <w:hyperlink r:id="rId37">
              <w:r w:rsidR="002F2937" w:rsidRPr="00962BE7">
                <w:rPr>
                  <w:rFonts w:ascii="Palatino Linotype" w:eastAsia="Palatino Linotype" w:hAnsi="Palatino Linotype" w:cs="Palatino Linotype"/>
                  <w:b/>
                  <w:i/>
                  <w:sz w:val="20"/>
                  <w:szCs w:val="20"/>
                </w:rPr>
                <w:t>101-688-2021.pdf</w:t>
              </w:r>
            </w:hyperlink>
            <w:r w:rsidR="002F2937" w:rsidRPr="00962BE7">
              <w:t xml:space="preserve">, </w:t>
            </w:r>
            <w:hyperlink r:id="rId38">
              <w:r w:rsidR="002F2937" w:rsidRPr="00962BE7">
                <w:rPr>
                  <w:rFonts w:ascii="Palatino Linotype" w:eastAsia="Palatino Linotype" w:hAnsi="Palatino Linotype" w:cs="Palatino Linotype"/>
                  <w:b/>
                  <w:i/>
                  <w:sz w:val="20"/>
                  <w:szCs w:val="20"/>
                </w:rPr>
                <w:t>Respuesta a solicitud 951.pdf</w:t>
              </w:r>
            </w:hyperlink>
            <w:r w:rsidR="002F2937" w:rsidRPr="00962BE7">
              <w:t xml:space="preserve">, </w:t>
            </w:r>
            <w:hyperlink r:id="rId39">
              <w:r w:rsidR="002F2937" w:rsidRPr="00962BE7">
                <w:rPr>
                  <w:rFonts w:ascii="Palatino Linotype" w:eastAsia="Palatino Linotype" w:hAnsi="Palatino Linotype" w:cs="Palatino Linotype"/>
                  <w:b/>
                  <w:i/>
                  <w:sz w:val="20"/>
                  <w:szCs w:val="20"/>
                </w:rPr>
                <w:t>951.pdf</w:t>
              </w:r>
            </w:hyperlink>
            <w:r w:rsidR="002F2937" w:rsidRPr="00962BE7">
              <w:rPr>
                <w:rFonts w:ascii="Palatino Linotype" w:eastAsia="Palatino Linotype" w:hAnsi="Palatino Linotype" w:cs="Palatino Linotype"/>
                <w:b/>
                <w:i/>
                <w:sz w:val="20"/>
                <w:szCs w:val="20"/>
              </w:rPr>
              <w:t xml:space="preserve">, </w:t>
            </w:r>
            <w:hyperlink r:id="rId40">
              <w:r w:rsidR="002F2937" w:rsidRPr="00962BE7">
                <w:rPr>
                  <w:rFonts w:ascii="Palatino Linotype" w:eastAsia="Palatino Linotype" w:hAnsi="Palatino Linotype" w:cs="Palatino Linotype"/>
                  <w:b/>
                  <w:i/>
                  <w:sz w:val="20"/>
                  <w:szCs w:val="20"/>
                </w:rPr>
                <w:t>TURNO 00951.docx</w:t>
              </w:r>
            </w:hyperlink>
            <w:r w:rsidR="002F2937" w:rsidRPr="00962BE7">
              <w:rPr>
                <w:rFonts w:ascii="Palatino Linotype" w:eastAsia="Palatino Linotype" w:hAnsi="Palatino Linotype" w:cs="Palatino Linotype"/>
                <w:b/>
                <w:i/>
                <w:sz w:val="20"/>
                <w:szCs w:val="20"/>
              </w:rPr>
              <w:t xml:space="preserve">, </w:t>
            </w:r>
            <w:hyperlink r:id="rId41">
              <w:r w:rsidR="002F2937" w:rsidRPr="00962BE7">
                <w:rPr>
                  <w:rFonts w:ascii="Palatino Linotype" w:eastAsia="Palatino Linotype" w:hAnsi="Palatino Linotype" w:cs="Palatino Linotype"/>
                  <w:b/>
                  <w:i/>
                  <w:sz w:val="20"/>
                  <w:szCs w:val="20"/>
                </w:rPr>
                <w:t>00951 RESPUESTA SAIMEX.pdf</w:t>
              </w:r>
            </w:hyperlink>
            <w:r w:rsidR="002F2937" w:rsidRPr="00962BE7">
              <w:rPr>
                <w:rFonts w:ascii="Palatino Linotype" w:eastAsia="Palatino Linotype" w:hAnsi="Palatino Linotype" w:cs="Palatino Linotype"/>
                <w:b/>
                <w:i/>
                <w:sz w:val="20"/>
                <w:szCs w:val="20"/>
              </w:rPr>
              <w:t xml:space="preserve">, </w:t>
            </w:r>
            <w:hyperlink r:id="rId42">
              <w:r w:rsidR="002F2937" w:rsidRPr="00962BE7">
                <w:rPr>
                  <w:rFonts w:ascii="Palatino Linotype" w:eastAsia="Palatino Linotype" w:hAnsi="Palatino Linotype" w:cs="Palatino Linotype"/>
                  <w:b/>
                  <w:i/>
                  <w:sz w:val="20"/>
                  <w:szCs w:val="20"/>
                </w:rPr>
                <w:t>TURNO 951.pdf</w:t>
              </w:r>
            </w:hyperlink>
            <w:r w:rsidR="002F2937" w:rsidRPr="00962BE7">
              <w:rPr>
                <w:rFonts w:ascii="Palatino Linotype" w:eastAsia="Palatino Linotype" w:hAnsi="Palatino Linotype" w:cs="Palatino Linotype"/>
                <w:b/>
                <w:i/>
                <w:sz w:val="20"/>
                <w:szCs w:val="20"/>
              </w:rPr>
              <w:t xml:space="preserve">, </w:t>
            </w:r>
            <w:hyperlink r:id="rId43">
              <w:r w:rsidR="002F2937" w:rsidRPr="00962BE7">
                <w:rPr>
                  <w:rFonts w:ascii="Palatino Linotype" w:eastAsia="Palatino Linotype" w:hAnsi="Palatino Linotype" w:cs="Palatino Linotype"/>
                  <w:b/>
                  <w:i/>
                  <w:sz w:val="20"/>
                  <w:szCs w:val="20"/>
                </w:rPr>
                <w:t>saimex 510001.pdf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44">
              <w:r w:rsidR="002F2937" w:rsidRPr="00962BE7">
                <w:rPr>
                  <w:rFonts w:ascii="Palatino Linotype" w:eastAsia="Palatino Linotype" w:hAnsi="Palatino Linotype" w:cs="Palatino Linotype"/>
                  <w:b/>
                  <w:i/>
                  <w:sz w:val="20"/>
                  <w:szCs w:val="20"/>
                </w:rPr>
                <w:t>195.png</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i/>
                <w:sz w:val="20"/>
                <w:szCs w:val="20"/>
              </w:rPr>
              <w:t xml:space="preserve">Respuesta de la novena regiduría donde señala adjunta el acta de la primera Sesión de la Comisión de Alumbrado Público y Limpia </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45">
              <w:r w:rsidR="002F2937" w:rsidRPr="00962BE7">
                <w:rPr>
                  <w:rFonts w:ascii="Palatino Linotype" w:eastAsia="Palatino Linotype" w:hAnsi="Palatino Linotype" w:cs="Palatino Linotype"/>
                  <w:b/>
                  <w:i/>
                  <w:sz w:val="20"/>
                  <w:szCs w:val="20"/>
                </w:rPr>
                <w:t>ACTA DE INSTALACIÓN LA COMISIÓN DE ALUMBRADO Y LIMPIA.pdf</w:t>
              </w:r>
            </w:hyperlink>
          </w:p>
          <w:p w:rsidR="00301F93" w:rsidRPr="00962BE7" w:rsidRDefault="002F2937">
            <w:pPr>
              <w:numPr>
                <w:ilvl w:val="0"/>
                <w:numId w:val="2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segunda reunión de trabajo de la Comisión Edilicia de Mercados, Central de Abasto y Rastro Municipal</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46">
              <w:r w:rsidR="002F2937" w:rsidRPr="00962BE7">
                <w:rPr>
                  <w:rFonts w:ascii="Palatino Linotype" w:eastAsia="Palatino Linotype" w:hAnsi="Palatino Linotype" w:cs="Palatino Linotype"/>
                  <w:b/>
                  <w:i/>
                  <w:sz w:val="20"/>
                  <w:szCs w:val="20"/>
                </w:rPr>
                <w:t>ss 951.pdf</w:t>
              </w:r>
            </w:hyperlink>
            <w:r w:rsidR="002F2937" w:rsidRPr="00962BE7">
              <w:rPr>
                <w:rFonts w:ascii="Palatino Linotype" w:eastAsia="Palatino Linotype" w:hAnsi="Palatino Linotype" w:cs="Palatino Linotype"/>
                <w:sz w:val="20"/>
                <w:szCs w:val="20"/>
              </w:rPr>
              <w:t>: Respuesta del Director General del Instituto Municipal de Cultura Física y Deporte de Toluca, señalando que remite la información solicitada, suscrita por la Coordinación de Administración y Finanzas. En donde se advierte la Plantilla de la Doceava Quincena de 2019.</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47">
              <w:r w:rsidR="002F2937" w:rsidRPr="00962BE7">
                <w:rPr>
                  <w:rFonts w:ascii="Palatino Linotype" w:eastAsia="Palatino Linotype" w:hAnsi="Palatino Linotype" w:cs="Palatino Linotype"/>
                  <w:b/>
                  <w:i/>
                  <w:sz w:val="20"/>
                  <w:szCs w:val="20"/>
                </w:rPr>
                <w:t>951.pdf</w:t>
              </w:r>
            </w:hyperlink>
            <w:r w:rsidR="002F2937" w:rsidRPr="00962BE7">
              <w:rPr>
                <w:rFonts w:ascii="Palatino Linotype" w:eastAsia="Palatino Linotype" w:hAnsi="Palatino Linotype" w:cs="Palatino Linotype"/>
                <w:sz w:val="20"/>
                <w:szCs w:val="20"/>
              </w:rPr>
              <w:t>: 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48">
              <w:r w:rsidR="002F2937" w:rsidRPr="00962BE7">
                <w:rPr>
                  <w:rFonts w:ascii="Palatino Linotype" w:eastAsia="Palatino Linotype" w:hAnsi="Palatino Linotype" w:cs="Palatino Linotype"/>
                  <w:b/>
                  <w:i/>
                  <w:sz w:val="20"/>
                  <w:szCs w:val="20"/>
                </w:rPr>
                <w:t>951.xlsx</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sz w:val="20"/>
                <w:szCs w:val="20"/>
              </w:rPr>
              <w:t>Base de datos de la cual se advierte la nómina por el periodo comprendido del 16 al 30 de Junio de 2019</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49">
              <w:r w:rsidR="002F2937" w:rsidRPr="00962BE7">
                <w:rPr>
                  <w:rFonts w:ascii="Palatino Linotype" w:eastAsia="Palatino Linotype" w:hAnsi="Palatino Linotype" w:cs="Palatino Linotype"/>
                  <w:b/>
                  <w:i/>
                  <w:sz w:val="20"/>
                  <w:szCs w:val="20"/>
                </w:rPr>
                <w:t>img20211117_13210253.pdf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i/>
                <w:sz w:val="20"/>
                <w:szCs w:val="20"/>
              </w:rPr>
              <w:t xml:space="preserve">Respuesta de la Segunda Sindicatura donde manifiesta remitir las actas de la Comisión que preside. </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50">
              <w:r w:rsidR="002F2937" w:rsidRPr="00962BE7">
                <w:rPr>
                  <w:rFonts w:ascii="Palatino Linotype" w:eastAsia="Palatino Linotype" w:hAnsi="Palatino Linotype" w:cs="Palatino Linotype"/>
                  <w:b/>
                  <w:i/>
                  <w:sz w:val="20"/>
                  <w:szCs w:val="20"/>
                </w:rPr>
                <w:t>img20211117_14051240.pdf</w:t>
              </w:r>
            </w:hyperlink>
            <w:r w:rsidR="002F2937" w:rsidRPr="00962BE7">
              <w:rPr>
                <w:rFonts w:ascii="Palatino Linotype" w:eastAsia="Palatino Linotype" w:hAnsi="Palatino Linotype" w:cs="Palatino Linotype"/>
                <w:b/>
                <w:i/>
                <w:sz w:val="20"/>
                <w:szCs w:val="20"/>
              </w:rPr>
              <w:t xml:space="preserve">: </w:t>
            </w:r>
            <w:r w:rsidR="002F2937" w:rsidRPr="00962BE7">
              <w:rPr>
                <w:rFonts w:ascii="Palatino Linotype" w:eastAsia="Palatino Linotype" w:hAnsi="Palatino Linotype" w:cs="Palatino Linotype"/>
                <w:i/>
                <w:sz w:val="20"/>
                <w:szCs w:val="20"/>
              </w:rPr>
              <w:t xml:space="preserve">Acta de la primera Sesión de la Comisión de Nomenclatura Municipal </w:t>
            </w:r>
          </w:p>
          <w:p w:rsidR="00301F93" w:rsidRPr="00962BE7" w:rsidRDefault="002002AE">
            <w:pPr>
              <w:numPr>
                <w:ilvl w:val="0"/>
                <w:numId w:val="27"/>
              </w:numPr>
              <w:spacing w:line="276" w:lineRule="auto"/>
              <w:jc w:val="both"/>
              <w:rPr>
                <w:rFonts w:ascii="Palatino Linotype" w:eastAsia="Palatino Linotype" w:hAnsi="Palatino Linotype" w:cs="Palatino Linotype"/>
                <w:b/>
                <w:i/>
                <w:sz w:val="20"/>
                <w:szCs w:val="20"/>
              </w:rPr>
            </w:pPr>
            <w:hyperlink r:id="rId51">
              <w:r w:rsidR="002F2937" w:rsidRPr="00962BE7">
                <w:rPr>
                  <w:rFonts w:ascii="Palatino Linotype" w:eastAsia="Palatino Linotype" w:hAnsi="Palatino Linotype" w:cs="Palatino Linotype"/>
                  <w:b/>
                  <w:i/>
                  <w:sz w:val="20"/>
                  <w:szCs w:val="20"/>
                </w:rPr>
                <w:t>Actas Comisión de Egresos.pdf</w:t>
              </w:r>
            </w:hyperlink>
            <w:r w:rsidR="002F2937" w:rsidRPr="00962BE7">
              <w:rPr>
                <w:rFonts w:ascii="Palatino Linotype" w:eastAsia="Palatino Linotype" w:hAnsi="Palatino Linotype" w:cs="Palatino Linotype"/>
                <w:i/>
                <w:sz w:val="20"/>
                <w:szCs w:val="20"/>
              </w:rPr>
              <w:t xml:space="preserve">: </w:t>
            </w:r>
            <w:r w:rsidR="002F2937" w:rsidRPr="00962BE7">
              <w:rPr>
                <w:rFonts w:ascii="Palatino Linotype" w:eastAsia="Palatino Linotype" w:hAnsi="Palatino Linotype" w:cs="Palatino Linotype"/>
                <w:sz w:val="20"/>
                <w:szCs w:val="20"/>
              </w:rPr>
              <w:t xml:space="preserve">del cual se advierte el acta de Instalación de la Comisión de Egresos, así como las actas de la Primera y Segunda Sesión ordinarias de la Comisión en comento. </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00952/TOLUCA/IP/2021</w:t>
            </w:r>
          </w:p>
        </w:tc>
        <w:tc>
          <w:tcPr>
            <w:tcW w:w="7234" w:type="dxa"/>
            <w:shd w:val="clear" w:color="auto" w:fill="auto"/>
          </w:tcPr>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de información 00952.pdf: </w:t>
            </w:r>
            <w:r w:rsidRPr="00962BE7">
              <w:rPr>
                <w:rFonts w:ascii="Palatino Linotype" w:eastAsia="Palatino Linotype" w:hAnsi="Palatino Linotype" w:cs="Palatino Linotype"/>
                <w:sz w:val="20"/>
                <w:szCs w:val="20"/>
              </w:rPr>
              <w:t>documento mediante el cual se aprecia el oficio  número 200F10000/0770/2021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952.pdf, 00952.pdf, Solicitud 952.PDF, SOLICITUD 00952.pdf, 00952.pdf, 101-689-2021.pdf, Respuesta a solicitud 952.pdf, 196.png, TURNO 952.pdf, saimex 520001.pdf, img20211117_13214311.pdf, 00952 RESPUESTA SAIMEX VF.pdf: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00952.MIN.pdf: </w:t>
            </w:r>
            <w:r w:rsidRPr="00962BE7">
              <w:rPr>
                <w:rFonts w:ascii="Palatino Linotype" w:eastAsia="Palatino Linotype" w:hAnsi="Palatino Linotype" w:cs="Palatino Linotype"/>
                <w:sz w:val="20"/>
                <w:szCs w:val="20"/>
              </w:rPr>
              <w:t xml:space="preserve">Documento del cual se advierten diversas imágenes. </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minuta de la segunda mesa de trabajo comisión de parques, jardines y panteones.pdf</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00952.docx: </w:t>
            </w:r>
            <w:r w:rsidRPr="00962BE7">
              <w:rPr>
                <w:rFonts w:ascii="Palatino Linotype" w:eastAsia="Palatino Linotype" w:hAnsi="Palatino Linotype" w:cs="Palatino Linotype"/>
                <w:i/>
                <w:sz w:val="20"/>
                <w:szCs w:val="20"/>
              </w:rPr>
              <w:t xml:space="preserve">Respuesta de la décimo segunda regiduría en la cual señala remitir el acta de la comisión que preside </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952.pdf: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Décimo Tercera Quincena de 2019.</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952.pdf: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1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952.xlsx </w:t>
            </w:r>
            <w:r w:rsidRPr="00962BE7">
              <w:rPr>
                <w:rFonts w:ascii="Palatino Linotype" w:eastAsia="Palatino Linotype" w:hAnsi="Palatino Linotype" w:cs="Palatino Linotype"/>
                <w:sz w:val="20"/>
                <w:szCs w:val="20"/>
              </w:rPr>
              <w:t>Base de datos de la cual se advierte la nómina por el periodo comprendido del 01 al 15 de Julio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00953/TOLUCA/IP/2021</w:t>
            </w:r>
          </w:p>
        </w:tc>
        <w:tc>
          <w:tcPr>
            <w:tcW w:w="7234" w:type="dxa"/>
            <w:shd w:val="clear" w:color="auto" w:fill="auto"/>
          </w:tcPr>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00953.pdf: D</w:t>
            </w:r>
            <w:r w:rsidRPr="00962BE7">
              <w:rPr>
                <w:rFonts w:ascii="Palatino Linotype" w:eastAsia="Palatino Linotype" w:hAnsi="Palatino Linotype" w:cs="Palatino Linotype"/>
                <w:sz w:val="20"/>
                <w:szCs w:val="20"/>
              </w:rPr>
              <w:t>ocumento mediante el cual se aprecia el oficio  número 200F10000/0771/2021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Folio 953.pdf, 00953.pdf, 00953.pdf, Solicitud 953.PDF, SOLICITUD 00953.pdf, 00953.pdf, 101-690-2021.pdf, Respuesta a solicitud 953.pdf, 953.pdf, 00953 RESPUESTA SAIMEX.pdf, TURNO 953.pdf, 953.pdf, saimex 530001.pdf:</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minuta de la cuarta mesa de trabajo comisión de parques,jardines y panteones.pdf</w:t>
            </w:r>
            <w:r w:rsidRPr="00962BE7">
              <w:rPr>
                <w:rFonts w:ascii="Palatino Linotype" w:eastAsia="Palatino Linotype" w:hAnsi="Palatino Linotype" w:cs="Palatino Linotype"/>
                <w:sz w:val="20"/>
                <w:szCs w:val="20"/>
              </w:rPr>
              <w:t>.</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197.png: </w:t>
            </w:r>
            <w:r w:rsidRPr="00962BE7">
              <w:rPr>
                <w:rFonts w:ascii="Palatino Linotype" w:eastAsia="Palatino Linotype" w:hAnsi="Palatino Linotype" w:cs="Palatino Linotype"/>
                <w:sz w:val="20"/>
                <w:szCs w:val="20"/>
              </w:rPr>
              <w:t xml:space="preserve">Documento donde consta la respuesta de la Novena Regiduría donde señala se llevó a cabo la primera sesión de la Comisión de Archivo. </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ACTA DE LA PRIMERA SESIÓN DE LA COMISIÓN DE ARCHIVO HISTORICO.pdf</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TURNO 00943.docx: </w:t>
            </w:r>
            <w:r w:rsidRPr="00962BE7">
              <w:rPr>
                <w:rFonts w:ascii="Palatino Linotype" w:eastAsia="Palatino Linotype" w:hAnsi="Palatino Linotype" w:cs="Palatino Linotype"/>
                <w:sz w:val="20"/>
                <w:szCs w:val="20"/>
              </w:rPr>
              <w:t xml:space="preserve">Respuesta de la décimo segunda regiduría en la cual señala remitir el acta de la comisión que preside </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953.pdf: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Décimo Cuarta Quincena de 2019.</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953.pdf: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w:t>
            </w:r>
            <w:r w:rsidRPr="00962BE7">
              <w:rPr>
                <w:rFonts w:ascii="Palatino Linotype" w:eastAsia="Palatino Linotype" w:hAnsi="Palatino Linotype" w:cs="Palatino Linotype"/>
                <w:sz w:val="20"/>
                <w:szCs w:val="20"/>
              </w:rPr>
              <w:lastRenderedPageBreak/>
              <w:t>que no está obligada a efectuar cálculos en términos del artículo 12 de la Ley de Transparencia y Acceso a la Información Pública del Estado de México y Municipios.</w:t>
            </w:r>
          </w:p>
          <w:p w:rsidR="00301F93" w:rsidRPr="00962BE7" w:rsidRDefault="002F2937">
            <w:pPr>
              <w:numPr>
                <w:ilvl w:val="0"/>
                <w:numId w:val="2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953.xlsx: </w:t>
            </w:r>
            <w:r w:rsidRPr="00962BE7">
              <w:rPr>
                <w:rFonts w:ascii="Palatino Linotype" w:eastAsia="Palatino Linotype" w:hAnsi="Palatino Linotype" w:cs="Palatino Linotype"/>
                <w:sz w:val="20"/>
                <w:szCs w:val="20"/>
              </w:rPr>
              <w:t>Base de datos de la cual se advierte la nómina por el periodo comprendido del 16  al 31 de Julio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00954/TOLUCA/IP/2021</w:t>
            </w:r>
          </w:p>
        </w:tc>
        <w:tc>
          <w:tcPr>
            <w:tcW w:w="7234" w:type="dxa"/>
            <w:shd w:val="clear" w:color="auto" w:fill="auto"/>
          </w:tcPr>
          <w:p w:rsidR="00301F93" w:rsidRPr="00962BE7" w:rsidRDefault="002F2937">
            <w:pPr>
              <w:numPr>
                <w:ilvl w:val="0"/>
                <w:numId w:val="4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00954.pdf D</w:t>
            </w:r>
            <w:r w:rsidRPr="00962BE7">
              <w:rPr>
                <w:rFonts w:ascii="Palatino Linotype" w:eastAsia="Palatino Linotype" w:hAnsi="Palatino Linotype" w:cs="Palatino Linotype"/>
                <w:sz w:val="20"/>
                <w:szCs w:val="20"/>
              </w:rPr>
              <w:t>ocumento mediante el cual se aprecia el oficio  número 200F10000/0772/2021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4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954.pdf, 00954.pdf, 00954.pdf, Solicitud 954.PDF, SOLICITUD 00954.pdf, 00954.pdf, 101-691-2021.pdf, Respuesta a solicitud 954.pdf, 954.pdf, 198.png, TURNO 00954.docx,00954 RESPUESTA SAIMEX.pdf, TURO 954.pdf, img20211117_13230721.pdf: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F2937">
            <w:pPr>
              <w:numPr>
                <w:ilvl w:val="0"/>
                <w:numId w:val="4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954.pdf: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954.xlsx:  </w:t>
            </w:r>
            <w:r w:rsidRPr="00962BE7">
              <w:rPr>
                <w:rFonts w:ascii="Palatino Linotype" w:eastAsia="Palatino Linotype" w:hAnsi="Palatino Linotype" w:cs="Palatino Linotype"/>
                <w:sz w:val="20"/>
                <w:szCs w:val="20"/>
              </w:rPr>
              <w:t>Base de datos de la cual se advierte la nómina por el periodo comprendido del 01  al 15 de Agosto de 2019</w:t>
            </w:r>
          </w:p>
          <w:p w:rsidR="00301F93" w:rsidRPr="00962BE7" w:rsidRDefault="002F2937">
            <w:pPr>
              <w:numPr>
                <w:ilvl w:val="0"/>
                <w:numId w:val="4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954.pdf: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Décimo Quinta Quincena de 2019.</w:t>
            </w:r>
          </w:p>
        </w:tc>
      </w:tr>
      <w:tr w:rsidR="00301F93" w:rsidRPr="00962BE7">
        <w:trPr>
          <w:trHeight w:val="27"/>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00955/TOLUCA/IP/2021</w:t>
            </w:r>
            <w:r w:rsidRPr="00962BE7">
              <w:rPr>
                <w:rFonts w:ascii="Palatino Linotype" w:eastAsia="Palatino Linotype" w:hAnsi="Palatino Linotype" w:cs="Palatino Linotype"/>
                <w:b/>
                <w:sz w:val="20"/>
                <w:szCs w:val="20"/>
              </w:rPr>
              <w:tab/>
            </w:r>
          </w:p>
        </w:tc>
        <w:tc>
          <w:tcPr>
            <w:tcW w:w="7234" w:type="dxa"/>
            <w:shd w:val="clear" w:color="auto" w:fill="auto"/>
          </w:tcPr>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00955.pdf: D</w:t>
            </w:r>
            <w:r w:rsidRPr="00962BE7">
              <w:rPr>
                <w:rFonts w:ascii="Palatino Linotype" w:eastAsia="Palatino Linotype" w:hAnsi="Palatino Linotype" w:cs="Palatino Linotype"/>
                <w:sz w:val="20"/>
                <w:szCs w:val="20"/>
              </w:rPr>
              <w:t>ocumento mediante el cual se aprecia el oficio  número 200F10000/0773/2021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955.pdf, 00955.pdf, 00955.pdf, Solicitud 955.PDF, SOLICITUD 00955.pdf, 00955.pdf, 101-692-2021.pdf, Respuesta a solicitud 955.pdf, 955.pdf,  199.png, TURNO 955.pdf, img20211117_13234719.pdf: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4a SESIÓN DE LA COMISIÓN DE DESARROLLO METROPOLITANO 2019.pdf: </w:t>
            </w:r>
            <w:r w:rsidRPr="00962BE7">
              <w:rPr>
                <w:rFonts w:ascii="Palatino Linotype" w:eastAsia="Palatino Linotype" w:hAnsi="Palatino Linotype" w:cs="Palatino Linotype"/>
                <w:sz w:val="20"/>
                <w:szCs w:val="20"/>
              </w:rPr>
              <w:t xml:space="preserve">Acta de la reunión suspendida de la Comisión de Desarrollo Metropolitano. </w:t>
            </w:r>
          </w:p>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00955 RESPUESTA SAIMEX.pdf: </w:t>
            </w:r>
            <w:r w:rsidRPr="00962BE7">
              <w:rPr>
                <w:rFonts w:ascii="Palatino Linotype" w:eastAsia="Palatino Linotype" w:hAnsi="Palatino Linotype" w:cs="Palatino Linotype"/>
                <w:i/>
                <w:sz w:val="20"/>
                <w:szCs w:val="20"/>
              </w:rPr>
              <w:t xml:space="preserve">Respuesta de la Tercer Regiduría en donde señala que se adjunta el acta de la Sesión suspendida de la COmisión de Desarrollo Metropolitano. </w:t>
            </w:r>
          </w:p>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955.pdf: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Décimo Sexta Quincena de 2019.</w:t>
            </w:r>
          </w:p>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955.pdf: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3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955.xlsx:  </w:t>
            </w:r>
            <w:r w:rsidRPr="00962BE7">
              <w:rPr>
                <w:rFonts w:ascii="Palatino Linotype" w:eastAsia="Palatino Linotype" w:hAnsi="Palatino Linotype" w:cs="Palatino Linotype"/>
                <w:sz w:val="20"/>
                <w:szCs w:val="20"/>
              </w:rPr>
              <w:t>Base de datos de la cual se advierte la nómina por el periodo comprendido del 16  al 31 de Agosto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00956/TOLUCA/IP/2021</w:t>
            </w:r>
            <w:r w:rsidRPr="00962BE7">
              <w:rPr>
                <w:rFonts w:ascii="Palatino Linotype" w:eastAsia="Palatino Linotype" w:hAnsi="Palatino Linotype" w:cs="Palatino Linotype"/>
                <w:b/>
                <w:sz w:val="20"/>
                <w:szCs w:val="20"/>
              </w:rPr>
              <w:tab/>
            </w:r>
          </w:p>
        </w:tc>
        <w:tc>
          <w:tcPr>
            <w:tcW w:w="7234" w:type="dxa"/>
            <w:shd w:val="clear" w:color="auto" w:fill="auto"/>
          </w:tcPr>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00956.pdf: D</w:t>
            </w:r>
            <w:r w:rsidRPr="00962BE7">
              <w:rPr>
                <w:rFonts w:ascii="Palatino Linotype" w:eastAsia="Palatino Linotype" w:hAnsi="Palatino Linotype" w:cs="Palatino Linotype"/>
                <w:sz w:val="20"/>
                <w:szCs w:val="20"/>
              </w:rPr>
              <w:t>ocumento mediante el cual se aprecia el oficio  número 200F10000/0774/2021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956.pdf, 00956.pdf, 00956.pdf, Solicitud 956.PDF, SOLICITUD 00956.pdf, 00956.pdf, Respuesta a solicitud 956.pdf, 956.pdf, 200.png, TURNO 956.pdf, 200.png, 101-693-2021.pdf, img20211117_13242984.pdf, 00956.pdf, </w:t>
            </w:r>
          </w:p>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saimex 560001.pdf: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956.pdf: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Décimo Séptima Quincena de 2019.</w:t>
            </w:r>
          </w:p>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956.pdf: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956.xlsx:  </w:t>
            </w:r>
            <w:r w:rsidRPr="00962BE7">
              <w:rPr>
                <w:rFonts w:ascii="Palatino Linotype" w:eastAsia="Palatino Linotype" w:hAnsi="Palatino Linotype" w:cs="Palatino Linotype"/>
                <w:sz w:val="20"/>
                <w:szCs w:val="20"/>
              </w:rPr>
              <w:t>Base de datos de la cual se advierte la nómina por el periodo comprendido del 01  al 15  de Septiembre de 2019</w:t>
            </w:r>
          </w:p>
          <w:p w:rsidR="00301F93" w:rsidRPr="00962BE7" w:rsidRDefault="002F2937">
            <w:pPr>
              <w:numPr>
                <w:ilvl w:val="0"/>
                <w:numId w:val="6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00956.MIN.pdf: </w:t>
            </w:r>
            <w:r w:rsidRPr="00962BE7">
              <w:rPr>
                <w:rFonts w:ascii="Palatino Linotype" w:eastAsia="Palatino Linotype" w:hAnsi="Palatino Linotype" w:cs="Palatino Linotype"/>
                <w:sz w:val="20"/>
                <w:szCs w:val="20"/>
              </w:rPr>
              <w:t xml:space="preserve">archivo del cual se aprecian diversas imágenes </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00957/TOLUCA/IP/2021</w:t>
            </w:r>
            <w:r w:rsidRPr="00962BE7">
              <w:rPr>
                <w:rFonts w:ascii="Palatino Linotype" w:eastAsia="Palatino Linotype" w:hAnsi="Palatino Linotype" w:cs="Palatino Linotype"/>
                <w:b/>
                <w:sz w:val="20"/>
                <w:szCs w:val="20"/>
              </w:rPr>
              <w:tab/>
            </w:r>
          </w:p>
        </w:tc>
        <w:tc>
          <w:tcPr>
            <w:tcW w:w="7234" w:type="dxa"/>
            <w:shd w:val="clear" w:color="auto" w:fill="auto"/>
          </w:tcPr>
          <w:p w:rsidR="00301F93" w:rsidRPr="00962BE7" w:rsidRDefault="002F2937">
            <w:pPr>
              <w:numPr>
                <w:ilvl w:val="0"/>
                <w:numId w:val="6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00957.pdf: D</w:t>
            </w:r>
            <w:r w:rsidRPr="00962BE7">
              <w:rPr>
                <w:rFonts w:ascii="Palatino Linotype" w:eastAsia="Palatino Linotype" w:hAnsi="Palatino Linotype" w:cs="Palatino Linotype"/>
                <w:sz w:val="20"/>
                <w:szCs w:val="20"/>
              </w:rPr>
              <w:t xml:space="preserve">ocumento mediante el cual se aprecia el oficio  número 200F10000/0775/2021 firmado por la Directora del Instituto Municipal de la Mujer de Toluca, la cual manifiesta que la información referente a la nómina y las minutas de las comisiones no </w:t>
            </w:r>
            <w:r w:rsidRPr="00962BE7">
              <w:rPr>
                <w:rFonts w:ascii="Palatino Linotype" w:eastAsia="Palatino Linotype" w:hAnsi="Palatino Linotype" w:cs="Palatino Linotype"/>
                <w:sz w:val="20"/>
                <w:szCs w:val="20"/>
              </w:rPr>
              <w:lastRenderedPageBreak/>
              <w:t>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6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957.pdf, 00956.pdf, 00957.pdf, Solicitud 957.PDF, SOLICITUD 00957.pdf, 00956.pdf, Respuesta a solicitud 957.pdf, 956.pdf, 201.png, TURNO 957.pdf, saimex 570001.pdf, img20211117_13250719.pdf: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F2937">
            <w:pPr>
              <w:numPr>
                <w:ilvl w:val="0"/>
                <w:numId w:val="6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957.pdf: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Décimo Octava Quincena de 2019.</w:t>
            </w:r>
          </w:p>
          <w:p w:rsidR="00301F93" w:rsidRPr="00962BE7" w:rsidRDefault="002F2937">
            <w:pPr>
              <w:numPr>
                <w:ilvl w:val="0"/>
                <w:numId w:val="6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957.pdf: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957.xlsx:  </w:t>
            </w:r>
            <w:r w:rsidRPr="00962BE7">
              <w:rPr>
                <w:rFonts w:ascii="Palatino Linotype" w:eastAsia="Palatino Linotype" w:hAnsi="Palatino Linotype" w:cs="Palatino Linotype"/>
                <w:sz w:val="20"/>
                <w:szCs w:val="20"/>
              </w:rPr>
              <w:t>Base de datos de la cual se advierte la nómina por el periodo comprendido del 16  al 30  de Septiembre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00958/TOLUCA/IP/2021</w:t>
            </w:r>
          </w:p>
        </w:tc>
        <w:tc>
          <w:tcPr>
            <w:tcW w:w="7234" w:type="dxa"/>
            <w:shd w:val="clear" w:color="auto" w:fill="auto"/>
          </w:tcPr>
          <w:p w:rsidR="00301F93" w:rsidRPr="00962BE7" w:rsidRDefault="002F2937">
            <w:pPr>
              <w:numPr>
                <w:ilvl w:val="0"/>
                <w:numId w:val="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00958.pdf: D</w:t>
            </w:r>
            <w:r w:rsidRPr="00962BE7">
              <w:rPr>
                <w:rFonts w:ascii="Palatino Linotype" w:eastAsia="Palatino Linotype" w:hAnsi="Palatino Linotype" w:cs="Palatino Linotype"/>
                <w:sz w:val="20"/>
                <w:szCs w:val="20"/>
              </w:rPr>
              <w:t>ocumento mediante el cual se aprecia el oficio  número 200F10000/0776/2021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958.pdf, 00958.pdf, 00958.pdf, Solicitud 958.PDF, SOLICITUD 00958.pdf, 00958.pdf, Respuesta a solicitud 958.pdf, 958.pdf, 202.png, TURNO 958.pdf, saimex 580001.pdf, img20211117_13254737.pdf: </w:t>
            </w:r>
            <w:r w:rsidRPr="00962BE7">
              <w:rPr>
                <w:rFonts w:ascii="Palatino Linotype" w:eastAsia="Palatino Linotype" w:hAnsi="Palatino Linotype" w:cs="Palatino Linotype"/>
                <w:sz w:val="20"/>
                <w:szCs w:val="20"/>
              </w:rPr>
              <w:t xml:space="preserve">Donde </w:t>
            </w:r>
            <w:r w:rsidRPr="00962BE7">
              <w:rPr>
                <w:rFonts w:ascii="Palatino Linotype" w:eastAsia="Palatino Linotype" w:hAnsi="Palatino Linotype" w:cs="Palatino Linotype"/>
                <w:sz w:val="20"/>
                <w:szCs w:val="20"/>
              </w:rPr>
              <w:lastRenderedPageBreak/>
              <w:t>se aprecia la respuesta de las distintas regidurías señalando no contar con la información solicitada</w:t>
            </w:r>
          </w:p>
          <w:p w:rsidR="00301F93" w:rsidRPr="00962BE7" w:rsidRDefault="002F2937">
            <w:pPr>
              <w:numPr>
                <w:ilvl w:val="0"/>
                <w:numId w:val="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Del conjunto de imágenes adjuntas se advierten fragmentos de la minuta de la primera reunión de trabajo de la Comisión Edilicia de Mercados, Central de Abasto y Rastro Municipal</w:t>
            </w:r>
          </w:p>
          <w:p w:rsidR="00301F93" w:rsidRPr="00962BE7" w:rsidRDefault="002F2937">
            <w:pPr>
              <w:numPr>
                <w:ilvl w:val="0"/>
                <w:numId w:val="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958.pdf: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Décimo Novena Quincena de 2019.</w:t>
            </w:r>
          </w:p>
          <w:p w:rsidR="00301F93" w:rsidRPr="00962BE7" w:rsidRDefault="002F2937">
            <w:pPr>
              <w:numPr>
                <w:ilvl w:val="0"/>
                <w:numId w:val="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958.pdf: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958.xlsx:  </w:t>
            </w:r>
            <w:r w:rsidRPr="00962BE7">
              <w:rPr>
                <w:rFonts w:ascii="Palatino Linotype" w:eastAsia="Palatino Linotype" w:hAnsi="Palatino Linotype" w:cs="Palatino Linotype"/>
                <w:sz w:val="20"/>
                <w:szCs w:val="20"/>
              </w:rPr>
              <w:t>Base de datos de la cual se advierte la nómina por el periodo comprendido del 01 al 15  de Octubre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00959/TOLUCA/IP/2021</w:t>
            </w:r>
          </w:p>
        </w:tc>
        <w:tc>
          <w:tcPr>
            <w:tcW w:w="7234" w:type="dxa"/>
            <w:shd w:val="clear" w:color="auto" w:fill="auto"/>
          </w:tcPr>
          <w:p w:rsidR="00301F93" w:rsidRPr="00962BE7" w:rsidRDefault="002F2937">
            <w:pPr>
              <w:numPr>
                <w:ilvl w:val="0"/>
                <w:numId w:val="5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00959.pdf: D</w:t>
            </w:r>
            <w:r w:rsidRPr="00962BE7">
              <w:rPr>
                <w:rFonts w:ascii="Palatino Linotype" w:eastAsia="Palatino Linotype" w:hAnsi="Palatino Linotype" w:cs="Palatino Linotype"/>
                <w:sz w:val="20"/>
                <w:szCs w:val="20"/>
              </w:rPr>
              <w:t>ocumento mediante el cual se aprecia el oficio  número 200F10000/0777/2021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5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959.pdf, 00959.pdf, 00959.pdf, Solicitud 959.PDF, SOLICITUD 00959.pdf, 00959.pdf, Respuesta a solicitud 959.pdf, 959.pdf, 203.png, TURNO 959.pdf, saimex 590001.pdf, img20211117_13262925.pdf, 00959 RESPUESTA SAIMEX VF.pdf: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w:t>
            </w:r>
            <w:r w:rsidRPr="00962BE7">
              <w:rPr>
                <w:rFonts w:ascii="Palatino Linotype" w:eastAsia="Palatino Linotype" w:hAnsi="Palatino Linotype" w:cs="Palatino Linotype"/>
                <w:sz w:val="20"/>
                <w:szCs w:val="20"/>
              </w:rPr>
              <w:lastRenderedPageBreak/>
              <w:t>reunión de trabajo de la Comisión Edilicia de Mercados, Central de Abasto y Rastro Municipal</w:t>
            </w:r>
          </w:p>
          <w:p w:rsidR="00301F93" w:rsidRPr="00962BE7" w:rsidRDefault="002F2937">
            <w:pPr>
              <w:numPr>
                <w:ilvl w:val="0"/>
                <w:numId w:val="5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959.pdf: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Vigésima Quincena de 2019.</w:t>
            </w:r>
          </w:p>
          <w:p w:rsidR="00301F93" w:rsidRPr="00962BE7" w:rsidRDefault="002F2937">
            <w:pPr>
              <w:numPr>
                <w:ilvl w:val="0"/>
                <w:numId w:val="5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959.pdf: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958.xlsx:  </w:t>
            </w:r>
            <w:r w:rsidRPr="00962BE7">
              <w:rPr>
                <w:rFonts w:ascii="Palatino Linotype" w:eastAsia="Palatino Linotype" w:hAnsi="Palatino Linotype" w:cs="Palatino Linotype"/>
                <w:sz w:val="20"/>
                <w:szCs w:val="20"/>
              </w:rPr>
              <w:t>Base de datos de la cual se advierte la nómina por el periodo comprendido del 16 al 31 de Octubre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00960/TOLUCA/IP/2021</w:t>
            </w:r>
          </w:p>
        </w:tc>
        <w:tc>
          <w:tcPr>
            <w:tcW w:w="7234" w:type="dxa"/>
            <w:shd w:val="clear" w:color="auto" w:fill="auto"/>
          </w:tcPr>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00960.pdf: D</w:t>
            </w:r>
            <w:r w:rsidRPr="00962BE7">
              <w:rPr>
                <w:rFonts w:ascii="Palatino Linotype" w:eastAsia="Palatino Linotype" w:hAnsi="Palatino Linotype" w:cs="Palatino Linotype"/>
                <w:sz w:val="20"/>
                <w:szCs w:val="20"/>
              </w:rPr>
              <w:t>ocumento mediante el cual se aprecia el oficio  número 200F10000/0778/2021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960.pdf, 00960.pdf, 00960.pdf, Solicitud 960.PDF, SOLICITUD 00960.pdf, 00960.pdf, Respuesta a solicitud 960.pdf, 960.pdf, 204.png, TURNO 960.pdf, saimex 600001.pdf, 101-697-2021.pdf, img20211117_13270957.pdf: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00960.MIN.pdf: </w:t>
            </w:r>
            <w:r w:rsidRPr="00962BE7">
              <w:rPr>
                <w:rFonts w:ascii="Palatino Linotype" w:eastAsia="Palatino Linotype" w:hAnsi="Palatino Linotype" w:cs="Palatino Linotype"/>
                <w:sz w:val="20"/>
                <w:szCs w:val="20"/>
              </w:rPr>
              <w:t xml:space="preserve">Documento del cual se advierten fotografías </w:t>
            </w:r>
          </w:p>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00960 RESPUESTA SAIMEX.pdf</w:t>
            </w:r>
          </w:p>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960.pdf: </w:t>
            </w:r>
            <w:r w:rsidRPr="00962BE7">
              <w:rPr>
                <w:rFonts w:ascii="Palatino Linotype" w:eastAsia="Palatino Linotype" w:hAnsi="Palatino Linotype" w:cs="Palatino Linotype"/>
                <w:sz w:val="20"/>
                <w:szCs w:val="20"/>
              </w:rPr>
              <w:t xml:space="preserve">Respuesta del Director General del Instituto Municipal de Cultura Física y Deporte de Toluca, señalando que remite la </w:t>
            </w:r>
            <w:r w:rsidRPr="00962BE7">
              <w:rPr>
                <w:rFonts w:ascii="Palatino Linotype" w:eastAsia="Palatino Linotype" w:hAnsi="Palatino Linotype" w:cs="Palatino Linotype"/>
                <w:sz w:val="20"/>
                <w:szCs w:val="20"/>
              </w:rPr>
              <w:lastRenderedPageBreak/>
              <w:t>información solicitada, suscrita por la Coordinación de Administración y Finanzas. En donde se advierte la Plantilla de la Vigésima Primera  Quincena de 2019.</w:t>
            </w:r>
          </w:p>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960.pdf: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960.xlsx:  </w:t>
            </w:r>
            <w:r w:rsidRPr="00962BE7">
              <w:rPr>
                <w:rFonts w:ascii="Palatino Linotype" w:eastAsia="Palatino Linotype" w:hAnsi="Palatino Linotype" w:cs="Palatino Linotype"/>
                <w:sz w:val="20"/>
                <w:szCs w:val="20"/>
              </w:rPr>
              <w:t>Base de datos de la cual se advierte la nómina por el periodo comprendido del 01 al 14  de Noviembre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00961/TOLUCA/IP/2021</w:t>
            </w:r>
          </w:p>
        </w:tc>
        <w:tc>
          <w:tcPr>
            <w:tcW w:w="7234" w:type="dxa"/>
            <w:shd w:val="clear" w:color="auto" w:fill="auto"/>
          </w:tcPr>
          <w:p w:rsidR="00301F93" w:rsidRPr="00962BE7" w:rsidRDefault="002F2937">
            <w:pPr>
              <w:numPr>
                <w:ilvl w:val="0"/>
                <w:numId w:val="5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00961.pdf: D</w:t>
            </w:r>
            <w:r w:rsidRPr="00962BE7">
              <w:rPr>
                <w:rFonts w:ascii="Palatino Linotype" w:eastAsia="Palatino Linotype" w:hAnsi="Palatino Linotype" w:cs="Palatino Linotype"/>
                <w:sz w:val="20"/>
                <w:szCs w:val="20"/>
              </w:rPr>
              <w:t>ocumento mediante el cual se aprecia el oficio  número 200F10000/0779/2021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5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961.pdf, 00961.pdf, 00961.pdf, Solicitud 961.PDF, SOLICITUD 00961.pdf, 00961.pdf, Respuesta a solicitud 961.pdf, 961.pdf, 205.png, TURNO 961.pdf, saimex 610001.pdf,img20211117_13274892.pdf: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5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00961 RESPUESTA SAIMEX.pdf</w:t>
            </w:r>
          </w:p>
          <w:p w:rsidR="00301F93" w:rsidRPr="00962BE7" w:rsidRDefault="002F2937">
            <w:pPr>
              <w:numPr>
                <w:ilvl w:val="0"/>
                <w:numId w:val="5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961.pdf: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Vigésimo Segunda  Quincena de 2019.</w:t>
            </w:r>
          </w:p>
          <w:p w:rsidR="00301F93" w:rsidRPr="00962BE7" w:rsidRDefault="002F2937">
            <w:pPr>
              <w:numPr>
                <w:ilvl w:val="0"/>
                <w:numId w:val="5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961.pdf: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w:t>
            </w:r>
            <w:r w:rsidRPr="00962BE7">
              <w:rPr>
                <w:rFonts w:ascii="Palatino Linotype" w:eastAsia="Palatino Linotype" w:hAnsi="Palatino Linotype" w:cs="Palatino Linotype"/>
                <w:sz w:val="20"/>
                <w:szCs w:val="20"/>
              </w:rPr>
              <w:lastRenderedPageBreak/>
              <w:t>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961.xlsx:  </w:t>
            </w:r>
            <w:r w:rsidRPr="00962BE7">
              <w:rPr>
                <w:rFonts w:ascii="Palatino Linotype" w:eastAsia="Palatino Linotype" w:hAnsi="Palatino Linotype" w:cs="Palatino Linotype"/>
                <w:sz w:val="20"/>
                <w:szCs w:val="20"/>
              </w:rPr>
              <w:t>Base de datos de la cual se advierte la nómina por el periodo comprendido del 15  al 30  de Noviembre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00962/TOLUCA/IP/2021</w:t>
            </w:r>
          </w:p>
        </w:tc>
        <w:tc>
          <w:tcPr>
            <w:tcW w:w="7234" w:type="dxa"/>
            <w:shd w:val="clear" w:color="auto" w:fill="auto"/>
          </w:tcPr>
          <w:p w:rsidR="00301F93" w:rsidRPr="00962BE7" w:rsidRDefault="002F2937">
            <w:pPr>
              <w:numPr>
                <w:ilvl w:val="0"/>
                <w:numId w:val="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00962.pdf: D</w:t>
            </w:r>
            <w:r w:rsidRPr="00962BE7">
              <w:rPr>
                <w:rFonts w:ascii="Palatino Linotype" w:eastAsia="Palatino Linotype" w:hAnsi="Palatino Linotype" w:cs="Palatino Linotype"/>
                <w:sz w:val="20"/>
                <w:szCs w:val="20"/>
              </w:rPr>
              <w:t>ocumento mediante el cual se aprecia el oficio  número 200F10000/0780/2021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962.pdf, 00962.pdf, 00962.pdf, Solicitud 962.PDF, SOLICITUD 00962.pdf, 00962.pdf, Respuesta a solicitud 962.pdf, 962.pdf, 206.png, TURNO 962.pdf, saimex 620001.pdf, img20211117_13274892.pdf: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00962 RESPUESTA SAIMEX.pdf</w:t>
            </w:r>
          </w:p>
          <w:p w:rsidR="00301F93" w:rsidRPr="00962BE7" w:rsidRDefault="002F2937">
            <w:pPr>
              <w:numPr>
                <w:ilvl w:val="0"/>
                <w:numId w:val="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962.pdf: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Vigésimo Tercera Quincena de 2019.</w:t>
            </w:r>
          </w:p>
          <w:p w:rsidR="00301F93" w:rsidRPr="00962BE7" w:rsidRDefault="002F2937">
            <w:pPr>
              <w:numPr>
                <w:ilvl w:val="0"/>
                <w:numId w:val="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962.pdf: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962.xlsx:  </w:t>
            </w:r>
            <w:r w:rsidRPr="00962BE7">
              <w:rPr>
                <w:rFonts w:ascii="Palatino Linotype" w:eastAsia="Palatino Linotype" w:hAnsi="Palatino Linotype" w:cs="Palatino Linotype"/>
                <w:sz w:val="20"/>
                <w:szCs w:val="20"/>
              </w:rPr>
              <w:t>Base de datos de la cual se advierte la nómina por el periodo comprendido del 01  al 15  de Diciembre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00963/TOLUCA/IP/2021</w:t>
            </w:r>
          </w:p>
        </w:tc>
        <w:tc>
          <w:tcPr>
            <w:tcW w:w="7234" w:type="dxa"/>
            <w:shd w:val="clear" w:color="auto" w:fill="auto"/>
          </w:tcPr>
          <w:p w:rsidR="00301F93" w:rsidRPr="00962BE7" w:rsidRDefault="002F2937">
            <w:pPr>
              <w:numPr>
                <w:ilvl w:val="0"/>
                <w:numId w:val="6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Solicitud de información 00963.pdf: D</w:t>
            </w:r>
            <w:r w:rsidRPr="00962BE7">
              <w:rPr>
                <w:rFonts w:ascii="Palatino Linotype" w:eastAsia="Palatino Linotype" w:hAnsi="Palatino Linotype" w:cs="Palatino Linotype"/>
                <w:sz w:val="20"/>
                <w:szCs w:val="20"/>
              </w:rPr>
              <w:t>ocumento mediante el cual se aprecia el oficio  número 200F10000/0781/2021 firmado por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w:t>
            </w:r>
          </w:p>
          <w:p w:rsidR="00301F93" w:rsidRPr="00962BE7" w:rsidRDefault="002F2937">
            <w:pPr>
              <w:numPr>
                <w:ilvl w:val="0"/>
                <w:numId w:val="6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963.pdf, 00963.pdf, 00963.pdf, Solicitud 963.PDF, SOLICITUD 00963.pdf, 00963.pdf, Respuesta a solicitud 963.pdf, 963.pdf, 207.png, TURNO 963.pdf, saimex 630001.pdf, 00963 RESPUESTA SAIMEX.pdf: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6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963.pdf: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Vigésimo Cuarta Quincena de 2019.</w:t>
            </w:r>
          </w:p>
          <w:p w:rsidR="00301F93" w:rsidRPr="00962BE7" w:rsidRDefault="002F2937">
            <w:pPr>
              <w:numPr>
                <w:ilvl w:val="0"/>
                <w:numId w:val="6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963.pdf: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963.xlsx:  </w:t>
            </w:r>
            <w:r w:rsidRPr="00962BE7">
              <w:rPr>
                <w:rFonts w:ascii="Palatino Linotype" w:eastAsia="Palatino Linotype" w:hAnsi="Palatino Linotype" w:cs="Palatino Linotype"/>
                <w:sz w:val="20"/>
                <w:szCs w:val="20"/>
              </w:rPr>
              <w:t>Base de datos de la cual se advierte la nómina por el periodo comprendido del 15 al 31  de Diciembre  de 2019</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00964/TOLUCA/IP/2021</w:t>
            </w:r>
          </w:p>
        </w:tc>
        <w:tc>
          <w:tcPr>
            <w:tcW w:w="7234" w:type="dxa"/>
            <w:shd w:val="clear" w:color="auto" w:fill="auto"/>
          </w:tcPr>
          <w:p w:rsidR="00301F93" w:rsidRPr="00962BE7" w:rsidRDefault="002F2937">
            <w:pPr>
              <w:numPr>
                <w:ilvl w:val="0"/>
                <w:numId w:val="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000964.pdf: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00964-QNA 24-2020: </w:t>
            </w:r>
            <w:r w:rsidRPr="00962BE7">
              <w:rPr>
                <w:rFonts w:ascii="Palatino Linotype" w:eastAsia="Palatino Linotype" w:hAnsi="Palatino Linotype" w:cs="Palatino Linotype"/>
                <w:sz w:val="20"/>
                <w:szCs w:val="20"/>
              </w:rPr>
              <w:t xml:space="preserve">Del cual se advierte una base de datos con la quincena del 16 al 31 de diciembre de 2020 </w:t>
            </w:r>
          </w:p>
          <w:p w:rsidR="00301F93" w:rsidRPr="00962BE7" w:rsidRDefault="002F2937">
            <w:pPr>
              <w:numPr>
                <w:ilvl w:val="0"/>
                <w:numId w:val="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Folio 964.pdf, 00964.pdf, 00964.pdf, Solicitud 964.PDF, SOLICITUD 00963.pdf, 00963.pdf, Respuesta a solicitud 964.pdf, 963.pdf, 233.png, TURNO 964.pdf, 101-701-2021.pdf, saimex 640001.pdf, 00964 RESPUESTA SAIMEX.pdf: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964.pdf: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Vigésimo Cuarta Quincena de 2019.</w:t>
            </w:r>
          </w:p>
          <w:p w:rsidR="00301F93" w:rsidRPr="00962BE7" w:rsidRDefault="002F2937">
            <w:pPr>
              <w:numPr>
                <w:ilvl w:val="0"/>
                <w:numId w:val="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964.pdf: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964.xlsx:  </w:t>
            </w:r>
            <w:r w:rsidRPr="00962BE7">
              <w:rPr>
                <w:rFonts w:ascii="Palatino Linotype" w:eastAsia="Palatino Linotype" w:hAnsi="Palatino Linotype" w:cs="Palatino Linotype"/>
                <w:sz w:val="20"/>
                <w:szCs w:val="20"/>
              </w:rPr>
              <w:t>Base de datos de la cual se advierte la nómina por el periodo comprendido del 16 al 31  de Diciembre  de 2020</w:t>
            </w:r>
          </w:p>
        </w:tc>
      </w:tr>
      <w:tr w:rsidR="00301F93" w:rsidRPr="00962BE7">
        <w:trPr>
          <w:trHeight w:val="27"/>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00965/TOLUCA/IP/2021</w:t>
            </w:r>
          </w:p>
        </w:tc>
        <w:tc>
          <w:tcPr>
            <w:tcW w:w="7234" w:type="dxa"/>
            <w:shd w:val="clear" w:color="auto" w:fill="auto"/>
          </w:tcPr>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965.pdf, 00965.pdf, 00965.pdf, Solicitud 965.PDF, 232.png, 00965.pdf, 101-673-2021.pdf, 101-673-2021.pdf, SOLICITUD 00965.pdf, saimex 650001.pdf, 965.pdf: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00965.MIN.pdf: </w:t>
            </w:r>
            <w:r w:rsidRPr="00962BE7">
              <w:rPr>
                <w:rFonts w:ascii="Palatino Linotype" w:eastAsia="Palatino Linotype" w:hAnsi="Palatino Linotype" w:cs="Palatino Linotype"/>
                <w:sz w:val="20"/>
                <w:szCs w:val="20"/>
              </w:rPr>
              <w:t xml:space="preserve">Documento del cual se advierten fotografías </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minuta 14-12-2020.pdf: </w:t>
            </w:r>
            <w:r w:rsidRPr="00962BE7">
              <w:rPr>
                <w:rFonts w:ascii="Palatino Linotype" w:eastAsia="Palatino Linotype" w:hAnsi="Palatino Linotype" w:cs="Palatino Linotype"/>
                <w:i/>
                <w:sz w:val="20"/>
                <w:szCs w:val="20"/>
              </w:rPr>
              <w:t xml:space="preserve">Minuta de la reunión de trabajo de la Comisión de Preservación, Restauración del Medio Ambiente. </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000965.pdf: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00965-QNA 23-2020: </w:t>
            </w:r>
            <w:r w:rsidRPr="00962BE7">
              <w:rPr>
                <w:rFonts w:ascii="Palatino Linotype" w:eastAsia="Palatino Linotype" w:hAnsi="Palatino Linotype" w:cs="Palatino Linotype"/>
                <w:sz w:val="20"/>
                <w:szCs w:val="20"/>
              </w:rPr>
              <w:t xml:space="preserve">Del cual se advierte una base de datos con la quincena del 01 al 15 de diciembre de 2020 </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w:t>
            </w:r>
            <w:r w:rsidRPr="00962BE7">
              <w:rPr>
                <w:rFonts w:ascii="Palatino Linotype" w:eastAsia="Palatino Linotype" w:hAnsi="Palatino Linotype" w:cs="Palatino Linotype"/>
                <w:sz w:val="20"/>
                <w:szCs w:val="20"/>
              </w:rPr>
              <w:lastRenderedPageBreak/>
              <w:t xml:space="preserve">imágenes adjuntas se advierten fragmentos de la minuta de la segunda reunión de trabajo de la Comisión Edilicia de Mercados, Central de Abasto y Rastro Municipal </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965.pdf: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23 de 2020</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965.pdf: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13"/>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965.xlsx:  </w:t>
            </w:r>
            <w:r w:rsidRPr="00962BE7">
              <w:rPr>
                <w:rFonts w:ascii="Palatino Linotype" w:eastAsia="Palatino Linotype" w:hAnsi="Palatino Linotype" w:cs="Palatino Linotype"/>
                <w:sz w:val="20"/>
                <w:szCs w:val="20"/>
              </w:rPr>
              <w:t>Base de datos de la cual se advierte la nómina por el periodo comprendido del 01 al 15 de Diciembre  de 2020</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img20211117_13304372.pdf: </w:t>
            </w:r>
            <w:r w:rsidRPr="00962BE7">
              <w:rPr>
                <w:rFonts w:ascii="Palatino Linotype" w:eastAsia="Palatino Linotype" w:hAnsi="Palatino Linotype" w:cs="Palatino Linotype"/>
                <w:i/>
                <w:sz w:val="20"/>
                <w:szCs w:val="20"/>
              </w:rPr>
              <w:t>Respuesta de la Segunda Sindicatura en la que refiere anexar el actas de la comisión de egresos:</w:t>
            </w:r>
          </w:p>
          <w:p w:rsidR="00301F93" w:rsidRPr="00962BE7" w:rsidRDefault="002F2937">
            <w:pPr>
              <w:numPr>
                <w:ilvl w:val="0"/>
                <w:numId w:val="1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Actas Comisión de Egresos.pdf</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00966/TOLUCA/IP/2021</w:t>
            </w:r>
          </w:p>
        </w:tc>
        <w:tc>
          <w:tcPr>
            <w:tcW w:w="7234" w:type="dxa"/>
            <w:shd w:val="clear" w:color="auto" w:fill="auto"/>
          </w:tcPr>
          <w:p w:rsidR="00301F93" w:rsidRPr="00962BE7" w:rsidRDefault="002F2937">
            <w:pPr>
              <w:numPr>
                <w:ilvl w:val="0"/>
                <w:numId w:val="1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966.pdf, 00966.pdf, 00966.pdf, Solicitud 966.PDF, 231.png, 00966.pdf, SOLICITUD 00966.pdf, saimex 660001.pdf, 965.pdf: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1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00966.MIN.pdf: </w:t>
            </w:r>
            <w:r w:rsidRPr="00962BE7">
              <w:rPr>
                <w:rFonts w:ascii="Palatino Linotype" w:eastAsia="Palatino Linotype" w:hAnsi="Palatino Linotype" w:cs="Palatino Linotype"/>
                <w:sz w:val="20"/>
                <w:szCs w:val="20"/>
              </w:rPr>
              <w:t xml:space="preserve">Documento del cual se advierten fotografías </w:t>
            </w:r>
          </w:p>
          <w:p w:rsidR="00301F93" w:rsidRPr="00962BE7" w:rsidRDefault="002F2937">
            <w:pPr>
              <w:numPr>
                <w:ilvl w:val="0"/>
                <w:numId w:val="1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000966.pdf: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1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00966-QNA 22-2020: </w:t>
            </w:r>
            <w:r w:rsidRPr="00962BE7">
              <w:rPr>
                <w:rFonts w:ascii="Palatino Linotype" w:eastAsia="Palatino Linotype" w:hAnsi="Palatino Linotype" w:cs="Palatino Linotype"/>
                <w:sz w:val="20"/>
                <w:szCs w:val="20"/>
              </w:rPr>
              <w:t xml:space="preserve">Del cual se advierte una base de datos con la quincena del 16 al 30 de Noviembre de 2020 </w:t>
            </w:r>
          </w:p>
          <w:p w:rsidR="00301F93" w:rsidRPr="00962BE7" w:rsidRDefault="002F2937">
            <w:pPr>
              <w:numPr>
                <w:ilvl w:val="0"/>
                <w:numId w:val="1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1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966.pdf: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22 de 2020</w:t>
            </w:r>
          </w:p>
          <w:p w:rsidR="00301F93" w:rsidRPr="00962BE7" w:rsidRDefault="002F2937">
            <w:pPr>
              <w:numPr>
                <w:ilvl w:val="0"/>
                <w:numId w:val="1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966.pdf: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15"/>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966.xlsx:  </w:t>
            </w:r>
            <w:r w:rsidRPr="00962BE7">
              <w:rPr>
                <w:rFonts w:ascii="Palatino Linotype" w:eastAsia="Palatino Linotype" w:hAnsi="Palatino Linotype" w:cs="Palatino Linotype"/>
                <w:sz w:val="20"/>
                <w:szCs w:val="20"/>
              </w:rPr>
              <w:t>Base de datos de la cual se advierte la nómina por el periodo comprendido del 16 al 30 de Noviembre de 2020</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00967/TOLUCA/IP/2021</w:t>
            </w:r>
          </w:p>
        </w:tc>
        <w:tc>
          <w:tcPr>
            <w:tcW w:w="7234" w:type="dxa"/>
            <w:shd w:val="clear" w:color="auto" w:fill="auto"/>
          </w:tcPr>
          <w:p w:rsidR="00301F93" w:rsidRPr="00962BE7" w:rsidRDefault="002F2937">
            <w:pPr>
              <w:numPr>
                <w:ilvl w:val="0"/>
                <w:numId w:val="6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967.pdf, 00967.pdf, 00967.pdf, Solicitud 967.PDF, 230.png, 00967.pdf, SOLICITUD 00967.pdf, saimex 670001.pdf, 967.pdf: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000967.pdf: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6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00967-QNA 21-2020: </w:t>
            </w:r>
            <w:r w:rsidRPr="00962BE7">
              <w:rPr>
                <w:rFonts w:ascii="Palatino Linotype" w:eastAsia="Palatino Linotype" w:hAnsi="Palatino Linotype" w:cs="Palatino Linotype"/>
                <w:sz w:val="20"/>
                <w:szCs w:val="20"/>
              </w:rPr>
              <w:t xml:space="preserve">Del cual se advierte una base de datos con la quincena del 01 al 15 de Noviembre de 2020 </w:t>
            </w:r>
          </w:p>
          <w:p w:rsidR="00301F93" w:rsidRPr="00962BE7" w:rsidRDefault="002F2937">
            <w:pPr>
              <w:numPr>
                <w:ilvl w:val="0"/>
                <w:numId w:val="6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6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967.pdf: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21 de 2020</w:t>
            </w:r>
          </w:p>
          <w:p w:rsidR="00301F93" w:rsidRPr="00962BE7" w:rsidRDefault="002F2937">
            <w:pPr>
              <w:numPr>
                <w:ilvl w:val="0"/>
                <w:numId w:val="6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967.pdf: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967.xlsx:  </w:t>
            </w:r>
            <w:r w:rsidRPr="00962BE7">
              <w:rPr>
                <w:rFonts w:ascii="Palatino Linotype" w:eastAsia="Palatino Linotype" w:hAnsi="Palatino Linotype" w:cs="Palatino Linotype"/>
                <w:sz w:val="20"/>
                <w:szCs w:val="20"/>
              </w:rPr>
              <w:t>Base de datos de la cual se advierte la nómina por el periodo comprendido del 01 al 15 de Noviembre de 2020</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00968/TOLUCA/IP/2021</w:t>
            </w:r>
          </w:p>
        </w:tc>
        <w:tc>
          <w:tcPr>
            <w:tcW w:w="7234" w:type="dxa"/>
            <w:shd w:val="clear" w:color="auto" w:fill="auto"/>
          </w:tcPr>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Folio 968.pdf, 00968.pdf, Respuesta a solicitud 968.pdf, 00968.pdf, Solicitud 968.PDF, SOLICITUD 00968.pdf, 00968.pdf, 968.pdf, 229.png, TURNO 00968.docx, 00968 RESPUESTA SAIMEX.pdf, TURNO 968.pdf</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101-674-2021.pdf: </w:t>
            </w:r>
            <w:r w:rsidRPr="00962BE7">
              <w:rPr>
                <w:rFonts w:ascii="Palatino Linotype" w:eastAsia="Palatino Linotype" w:hAnsi="Palatino Linotype" w:cs="Palatino Linotype"/>
                <w:sz w:val="20"/>
                <w:szCs w:val="20"/>
              </w:rPr>
              <w:t xml:space="preserve">Respuesta de la Primera Regiduría donde señala remitir las minutas de trabajo de los periodos solicitados </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minuta 26-10-2020.pdf: </w:t>
            </w:r>
            <w:r w:rsidRPr="00962BE7">
              <w:rPr>
                <w:rFonts w:ascii="Palatino Linotype" w:eastAsia="Palatino Linotype" w:hAnsi="Palatino Linotype" w:cs="Palatino Linotype"/>
                <w:sz w:val="20"/>
                <w:szCs w:val="20"/>
              </w:rPr>
              <w:t xml:space="preserve">Minuta de la reunión de trabajo de la comisión presidida por la Primera Regiduría </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minuta 23-10-2020.pdf </w:t>
            </w:r>
            <w:r w:rsidRPr="00962BE7">
              <w:rPr>
                <w:rFonts w:ascii="Palatino Linotype" w:eastAsia="Palatino Linotype" w:hAnsi="Palatino Linotype" w:cs="Palatino Linotype"/>
                <w:sz w:val="20"/>
                <w:szCs w:val="20"/>
              </w:rPr>
              <w:t xml:space="preserve">Minuta de la reunión de trabajo de la comisión presidida por la Primera Regiduría </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000968.pdf: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00968-QNA 20-2020.xlsx: </w:t>
            </w:r>
            <w:r w:rsidRPr="00962BE7">
              <w:rPr>
                <w:rFonts w:ascii="Palatino Linotype" w:eastAsia="Palatino Linotype" w:hAnsi="Palatino Linotype" w:cs="Palatino Linotype"/>
                <w:sz w:val="20"/>
                <w:szCs w:val="20"/>
              </w:rPr>
              <w:t xml:space="preserve">Del cual se advierte una base de datos con la quincena del 16 al 31 de Octubre de 2020 </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968.pdf: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20 de 2020</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968.pdf: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968.xlsx: </w:t>
            </w:r>
            <w:r w:rsidRPr="00962BE7">
              <w:rPr>
                <w:rFonts w:ascii="Palatino Linotype" w:eastAsia="Palatino Linotype" w:hAnsi="Palatino Linotype" w:cs="Palatino Linotype"/>
                <w:sz w:val="20"/>
                <w:szCs w:val="20"/>
              </w:rPr>
              <w:t>Base de datos de la cual se advierte la nómina por el periodo comprendido del 16 al 31 de Octubre de 2020</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00969/TOLUCA/IP/2021</w:t>
            </w:r>
          </w:p>
        </w:tc>
        <w:tc>
          <w:tcPr>
            <w:tcW w:w="7234" w:type="dxa"/>
            <w:shd w:val="clear" w:color="auto" w:fill="auto"/>
          </w:tcPr>
          <w:p w:rsidR="00301F93" w:rsidRPr="00962BE7" w:rsidRDefault="002F2937">
            <w:pPr>
              <w:numPr>
                <w:ilvl w:val="0"/>
                <w:numId w:val="5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969.pdf, 00969.pdf, 00969.pdf, Solicitud 969.PDF, 228.png, 00969.pdf, SOLICITUD 00969.pdf, saimex 690001.pdf, 969.pdf: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00969.MIN.pdf: </w:t>
            </w:r>
            <w:r w:rsidRPr="00962BE7">
              <w:rPr>
                <w:rFonts w:ascii="Palatino Linotype" w:eastAsia="Palatino Linotype" w:hAnsi="Palatino Linotype" w:cs="Palatino Linotype"/>
                <w:sz w:val="20"/>
                <w:szCs w:val="20"/>
              </w:rPr>
              <w:t xml:space="preserve">Documento del cual se advierten fotografías </w:t>
            </w:r>
          </w:p>
          <w:p w:rsidR="00301F93" w:rsidRPr="00962BE7" w:rsidRDefault="002F2937">
            <w:pPr>
              <w:numPr>
                <w:ilvl w:val="0"/>
                <w:numId w:val="5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000969.pdf: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5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00969-QNA 19-2020: </w:t>
            </w:r>
            <w:r w:rsidRPr="00962BE7">
              <w:rPr>
                <w:rFonts w:ascii="Palatino Linotype" w:eastAsia="Palatino Linotype" w:hAnsi="Palatino Linotype" w:cs="Palatino Linotype"/>
                <w:sz w:val="20"/>
                <w:szCs w:val="20"/>
              </w:rPr>
              <w:t xml:space="preserve">Del cual se advierte una base de datos con la quincena del 16 al 30 de Noviembre de 2020 </w:t>
            </w:r>
          </w:p>
          <w:p w:rsidR="00301F93" w:rsidRPr="00962BE7" w:rsidRDefault="002F2937">
            <w:pPr>
              <w:numPr>
                <w:ilvl w:val="0"/>
                <w:numId w:val="5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 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5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969.pdf: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19 de 2020</w:t>
            </w:r>
          </w:p>
          <w:p w:rsidR="00301F93" w:rsidRPr="00962BE7" w:rsidRDefault="002F2937">
            <w:pPr>
              <w:numPr>
                <w:ilvl w:val="0"/>
                <w:numId w:val="5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969.pdf: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5"/>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966.xlsx:  </w:t>
            </w:r>
            <w:r w:rsidRPr="00962BE7">
              <w:rPr>
                <w:rFonts w:ascii="Palatino Linotype" w:eastAsia="Palatino Linotype" w:hAnsi="Palatino Linotype" w:cs="Palatino Linotype"/>
                <w:sz w:val="20"/>
                <w:szCs w:val="20"/>
              </w:rPr>
              <w:t>Base de datos de la cual se advierte la nómina por el periodo comprendido del 01 al 15 de Octubre de 2020</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00970/TOLUCA/IP/2021</w:t>
            </w:r>
          </w:p>
        </w:tc>
        <w:tc>
          <w:tcPr>
            <w:tcW w:w="7234" w:type="dxa"/>
            <w:shd w:val="clear" w:color="auto" w:fill="auto"/>
          </w:tcPr>
          <w:p w:rsidR="00301F93" w:rsidRPr="00962BE7" w:rsidRDefault="002F2937">
            <w:pPr>
              <w:numPr>
                <w:ilvl w:val="0"/>
                <w:numId w:val="3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970.pdf, 00970.pdf, 00970.pdf, Solicitud 970.PDF, 227.png, 00970.pdf, SOLICITUD 00970.pdf, saimex 700001.pdf, 970.pdf: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000970.pdf: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6"/>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SOLICITUD 00971-QNA 18-2020: </w:t>
            </w:r>
            <w:r w:rsidRPr="00962BE7">
              <w:rPr>
                <w:rFonts w:ascii="Palatino Linotype" w:eastAsia="Palatino Linotype" w:hAnsi="Palatino Linotype" w:cs="Palatino Linotype"/>
                <w:sz w:val="20"/>
                <w:szCs w:val="20"/>
              </w:rPr>
              <w:t xml:space="preserve">Del cual se advierte una base de datos con la quincena del 16 al 31 de Septimebre de 2020 </w:t>
            </w:r>
          </w:p>
          <w:p w:rsidR="00301F93" w:rsidRPr="00962BE7" w:rsidRDefault="002F2937">
            <w:pPr>
              <w:numPr>
                <w:ilvl w:val="0"/>
                <w:numId w:val="3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3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970.pdf: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18 de 2020</w:t>
            </w:r>
          </w:p>
          <w:p w:rsidR="00301F93" w:rsidRPr="00962BE7" w:rsidRDefault="002F2937">
            <w:pPr>
              <w:numPr>
                <w:ilvl w:val="0"/>
                <w:numId w:val="3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970pdf: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w:t>
            </w:r>
            <w:r w:rsidRPr="00962BE7">
              <w:rPr>
                <w:rFonts w:ascii="Palatino Linotype" w:eastAsia="Palatino Linotype" w:hAnsi="Palatino Linotype" w:cs="Palatino Linotype"/>
                <w:sz w:val="20"/>
                <w:szCs w:val="20"/>
              </w:rPr>
              <w:lastRenderedPageBreak/>
              <w:t>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36"/>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970.xlsx:  </w:t>
            </w:r>
            <w:r w:rsidRPr="00962BE7">
              <w:rPr>
                <w:rFonts w:ascii="Palatino Linotype" w:eastAsia="Palatino Linotype" w:hAnsi="Palatino Linotype" w:cs="Palatino Linotype"/>
                <w:sz w:val="20"/>
                <w:szCs w:val="20"/>
              </w:rPr>
              <w:t>Base de datos de la cual se advierte la nómina por el periodo comprendido del 16 al 30 de Septiembre de 2020</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00971/TOLUCA/IP/2021</w:t>
            </w:r>
          </w:p>
        </w:tc>
        <w:tc>
          <w:tcPr>
            <w:tcW w:w="7234" w:type="dxa"/>
            <w:shd w:val="clear" w:color="auto" w:fill="auto"/>
          </w:tcPr>
          <w:p w:rsidR="00301F93" w:rsidRPr="00962BE7" w:rsidRDefault="002F2937">
            <w:pPr>
              <w:numPr>
                <w:ilvl w:val="0"/>
                <w:numId w:val="2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971.pdf, 00971.pdf, 00971.pdf, Solicitud 971.PDF, 226.png, 00971.pdf, SOLICITUD 00971.pdf, saimex 710001.pdf, 971.pdf: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000971.pdf: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2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971.pdf: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19 de 2020</w:t>
            </w:r>
          </w:p>
          <w:p w:rsidR="00301F93" w:rsidRPr="00962BE7" w:rsidRDefault="002F2937">
            <w:pPr>
              <w:numPr>
                <w:ilvl w:val="0"/>
                <w:numId w:val="2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971.pdf: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971.xlsx:  </w:t>
            </w:r>
            <w:r w:rsidRPr="00962BE7">
              <w:rPr>
                <w:rFonts w:ascii="Palatino Linotype" w:eastAsia="Palatino Linotype" w:hAnsi="Palatino Linotype" w:cs="Palatino Linotype"/>
                <w:sz w:val="20"/>
                <w:szCs w:val="20"/>
              </w:rPr>
              <w:t>Base de datos de la cual se advierte la nómina por el periodo comprendido del 01 al 15 de Octubre de 2020</w:t>
            </w:r>
          </w:p>
          <w:p w:rsidR="00301F93" w:rsidRPr="00962BE7" w:rsidRDefault="002F2937">
            <w:pPr>
              <w:numPr>
                <w:ilvl w:val="0"/>
                <w:numId w:val="2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00971.MIN.pdf: </w:t>
            </w:r>
            <w:r w:rsidRPr="00962BE7">
              <w:rPr>
                <w:rFonts w:ascii="Palatino Linotype" w:eastAsia="Palatino Linotype" w:hAnsi="Palatino Linotype" w:cs="Palatino Linotype"/>
                <w:sz w:val="20"/>
                <w:szCs w:val="20"/>
              </w:rPr>
              <w:t xml:space="preserve">Documento del que se advierte una imagen </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00972/TOLUCA/IP/2021</w:t>
            </w:r>
          </w:p>
        </w:tc>
        <w:tc>
          <w:tcPr>
            <w:tcW w:w="7234" w:type="dxa"/>
            <w:shd w:val="clear" w:color="auto" w:fill="auto"/>
          </w:tcPr>
          <w:p w:rsidR="00301F93" w:rsidRPr="00962BE7" w:rsidRDefault="002F2937">
            <w:pPr>
              <w:numPr>
                <w:ilvl w:val="0"/>
                <w:numId w:val="3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972.pdf, 00972.pdf, 00972.pdf, Solicitud 972.PDF, 225.png, 00972.pdf, SOLICITUD 00972.pdf, saimex 720001.pdf, 972.pdf: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000972.pdf: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lastRenderedPageBreak/>
              <w:t xml:space="preserve">SOLICITUD 00972-QNA 18-2020: </w:t>
            </w:r>
            <w:r w:rsidRPr="00962BE7">
              <w:rPr>
                <w:rFonts w:ascii="Palatino Linotype" w:eastAsia="Palatino Linotype" w:hAnsi="Palatino Linotype" w:cs="Palatino Linotype"/>
                <w:sz w:val="20"/>
                <w:szCs w:val="20"/>
              </w:rPr>
              <w:t xml:space="preserve">Del cual se advierte una base de datos con la quincena del 16 al 31 de Septiembre de 2020 </w:t>
            </w:r>
          </w:p>
          <w:p w:rsidR="00301F93" w:rsidRPr="00962BE7" w:rsidRDefault="002F2937">
            <w:pPr>
              <w:numPr>
                <w:ilvl w:val="0"/>
                <w:numId w:val="3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3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972.pdf: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18 de 2020</w:t>
            </w:r>
          </w:p>
          <w:p w:rsidR="00301F93" w:rsidRPr="00962BE7" w:rsidRDefault="002F2937">
            <w:pPr>
              <w:numPr>
                <w:ilvl w:val="0"/>
                <w:numId w:val="3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972.pdf: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3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972.xlsx:  </w:t>
            </w:r>
            <w:r w:rsidRPr="00962BE7">
              <w:rPr>
                <w:rFonts w:ascii="Palatino Linotype" w:eastAsia="Palatino Linotype" w:hAnsi="Palatino Linotype" w:cs="Palatino Linotype"/>
                <w:sz w:val="20"/>
                <w:szCs w:val="20"/>
              </w:rPr>
              <w:t>Base de datos de la cual se advierte la nómina por el periodo comprendido del 16 al 30 de Septiembre de 2020</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00973/TOLUCA/IP/2021</w:t>
            </w:r>
          </w:p>
        </w:tc>
        <w:tc>
          <w:tcPr>
            <w:tcW w:w="7234" w:type="dxa"/>
            <w:shd w:val="clear" w:color="auto" w:fill="auto"/>
          </w:tcPr>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973.pdf, 00973.pdf, 00973.pd, Solicitud 973.PDF, SOLICITUD 00973.pdf, 00973.pdf, 101-708-2021.pdf, 224.png, Respuesta a solicitud 973.pdf, 973.pdf, TURNO 00973.docx 00973 RESPUESTA SAIMEX.pdf,TURNO 973.pdf, 973.pdf, 973.pdf: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00973-QNA 17-2020.xlsx </w:t>
            </w:r>
            <w:r w:rsidRPr="00962BE7">
              <w:rPr>
                <w:rFonts w:ascii="Palatino Linotype" w:eastAsia="Palatino Linotype" w:hAnsi="Palatino Linotype" w:cs="Palatino Linotype"/>
                <w:sz w:val="20"/>
                <w:szCs w:val="20"/>
              </w:rPr>
              <w:t xml:space="preserve">Del cual se advierte una base de datos con la quincena del 01 al 15 de Septiembre de 2020 </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000973.pdf: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973.pdf: </w:t>
            </w:r>
            <w:r w:rsidRPr="00962BE7">
              <w:rPr>
                <w:rFonts w:ascii="Palatino Linotype" w:eastAsia="Palatino Linotype" w:hAnsi="Palatino Linotype" w:cs="Palatino Linotype"/>
                <w:sz w:val="20"/>
                <w:szCs w:val="20"/>
              </w:rPr>
              <w:t xml:space="preserve">Respuesta del Director General del Instituto Municipal de Cultura Física y Deporte de Toluca, señalando que remite la </w:t>
            </w:r>
            <w:r w:rsidRPr="00962BE7">
              <w:rPr>
                <w:rFonts w:ascii="Palatino Linotype" w:eastAsia="Palatino Linotype" w:hAnsi="Palatino Linotype" w:cs="Palatino Linotype"/>
                <w:sz w:val="20"/>
                <w:szCs w:val="20"/>
              </w:rPr>
              <w:lastRenderedPageBreak/>
              <w:t>información solicitada, suscrita por la Coordinación de Administración y Finanzas. En donde se advierte la Plantilla de la Quincena 17 de 2020</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973.pdf: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973.xlsx:  </w:t>
            </w:r>
            <w:r w:rsidRPr="00962BE7">
              <w:rPr>
                <w:rFonts w:ascii="Palatino Linotype" w:eastAsia="Palatino Linotype" w:hAnsi="Palatino Linotype" w:cs="Palatino Linotype"/>
                <w:sz w:val="20"/>
                <w:szCs w:val="20"/>
              </w:rPr>
              <w:t>Base de datos de la cual se advierte la nómina por el periodo comprendido del 01 al 15 de Septiembre de 2020</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Actas Comisión de Egresos.pdf</w:t>
            </w:r>
          </w:p>
          <w:p w:rsidR="00301F93" w:rsidRPr="00962BE7" w:rsidRDefault="002F2937">
            <w:pPr>
              <w:numPr>
                <w:ilvl w:val="0"/>
                <w:numId w:val="2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img20211117_13380380.pdf: </w:t>
            </w:r>
            <w:r w:rsidRPr="00962BE7">
              <w:rPr>
                <w:rFonts w:ascii="Palatino Linotype" w:eastAsia="Palatino Linotype" w:hAnsi="Palatino Linotype" w:cs="Palatino Linotype"/>
                <w:sz w:val="20"/>
                <w:szCs w:val="20"/>
              </w:rPr>
              <w:t xml:space="preserve">Respuesta de la Segunda Sindicatura donde señala adjuntar el acta de la Comisión de Egresos. </w:t>
            </w:r>
          </w:p>
        </w:tc>
      </w:tr>
      <w:tr w:rsidR="00301F93" w:rsidRPr="00962BE7">
        <w:trPr>
          <w:trHeight w:val="20"/>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00974/TOLUCA/IP/2021</w:t>
            </w:r>
          </w:p>
        </w:tc>
        <w:tc>
          <w:tcPr>
            <w:tcW w:w="7234" w:type="dxa"/>
            <w:shd w:val="clear" w:color="auto" w:fill="auto"/>
          </w:tcPr>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Folio 974.pdf, 101-709-2021.pdf, 00974.pdf, 00974.pdf, Solicitud 974.PDF, SOLICITUD 00974.pdf, 00974.pdf, Respuesta a solicitud 974.pdf, 974.pdf, 223.png, TURNO 00974.docx, saimex 740001.pdf</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974.pdf, img20211117_13384047.pdf, 00974 RESPUESTA SAIMEX.pdf, TURNO 974.pdf: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00974.MIN.pdf: </w:t>
            </w:r>
            <w:r w:rsidRPr="00962BE7">
              <w:rPr>
                <w:rFonts w:ascii="Palatino Linotype" w:eastAsia="Palatino Linotype" w:hAnsi="Palatino Linotype" w:cs="Palatino Linotype"/>
                <w:sz w:val="20"/>
                <w:szCs w:val="20"/>
              </w:rPr>
              <w:t xml:space="preserve">Documento del que se advierte una imagen </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ANEXO 00974.pdf: </w:t>
            </w:r>
            <w:r w:rsidRPr="00962BE7">
              <w:rPr>
                <w:rFonts w:ascii="Palatino Linotype" w:eastAsia="Palatino Linotype" w:hAnsi="Palatino Linotype" w:cs="Palatino Linotype"/>
                <w:sz w:val="20"/>
                <w:szCs w:val="20"/>
              </w:rPr>
              <w:t xml:space="preserve">Acta de la Sèptima sesión de la Comisión  de Desarrollo Económico y Turismo </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000974.pdf: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00974-QNA 16-2020.xlsx: </w:t>
            </w:r>
            <w:r w:rsidRPr="00962BE7">
              <w:rPr>
                <w:rFonts w:ascii="Palatino Linotype" w:eastAsia="Palatino Linotype" w:hAnsi="Palatino Linotype" w:cs="Palatino Linotype"/>
                <w:sz w:val="20"/>
                <w:szCs w:val="20"/>
              </w:rPr>
              <w:t xml:space="preserve">Del cual se advierte una base de datos con la quincena del 16  al 30 de Agosto de 2020 </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974.pdf: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16 de 2020</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974.pdf: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974.xlsx:  </w:t>
            </w:r>
            <w:r w:rsidRPr="00962BE7">
              <w:rPr>
                <w:rFonts w:ascii="Palatino Linotype" w:eastAsia="Palatino Linotype" w:hAnsi="Palatino Linotype" w:cs="Palatino Linotype"/>
                <w:sz w:val="20"/>
                <w:szCs w:val="20"/>
              </w:rPr>
              <w:t>Base de datos de la cual se advierte la nómina por el periodo comprendido del 16  al 30 de Agosto de 2020</w:t>
            </w:r>
          </w:p>
        </w:tc>
      </w:tr>
      <w:tr w:rsidR="00301F93" w:rsidRPr="00962BE7">
        <w:trPr>
          <w:trHeight w:val="189"/>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00975/TOLUCA/IP/2021</w:t>
            </w:r>
          </w:p>
        </w:tc>
        <w:tc>
          <w:tcPr>
            <w:tcW w:w="7234" w:type="dxa"/>
            <w:shd w:val="clear" w:color="auto" w:fill="auto"/>
          </w:tcPr>
          <w:p w:rsidR="00301F93" w:rsidRPr="00962BE7" w:rsidRDefault="002F2937">
            <w:pPr>
              <w:numPr>
                <w:ilvl w:val="0"/>
                <w:numId w:val="4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975.pdf, 00974.pdf, 00975.pdf, Solicitud 975.PDF, SOLICITUD 00975.pdf, 00975.pdf, Respuesta a solicitud 975.pdf, 975.pdf, 222.png, TURNO 00975.docx, saimex 750001.pdf, 975.pdf, 00975 RESPUESTA SAIMEX.pdf, TURNO 975.pdf: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000975.pdf: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00975-QNA 15-2020.xlsx: </w:t>
            </w:r>
            <w:r w:rsidRPr="00962BE7">
              <w:rPr>
                <w:rFonts w:ascii="Palatino Linotype" w:eastAsia="Palatino Linotype" w:hAnsi="Palatino Linotype" w:cs="Palatino Linotype"/>
                <w:sz w:val="20"/>
                <w:szCs w:val="20"/>
              </w:rPr>
              <w:t xml:space="preserve">Del cual se advierte una base de datos con la quincena del 01 al 15 de Agosto de 2020 </w:t>
            </w:r>
          </w:p>
          <w:p w:rsidR="00301F93" w:rsidRPr="00962BE7" w:rsidRDefault="002F2937">
            <w:pPr>
              <w:numPr>
                <w:ilvl w:val="0"/>
                <w:numId w:val="4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4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975.pdf: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15 de 2020</w:t>
            </w:r>
          </w:p>
          <w:p w:rsidR="00301F93" w:rsidRPr="00962BE7" w:rsidRDefault="002F2937">
            <w:pPr>
              <w:numPr>
                <w:ilvl w:val="0"/>
                <w:numId w:val="4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975.pdf: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975.xlsx:  </w:t>
            </w:r>
            <w:r w:rsidRPr="00962BE7">
              <w:rPr>
                <w:rFonts w:ascii="Palatino Linotype" w:eastAsia="Palatino Linotype" w:hAnsi="Palatino Linotype" w:cs="Palatino Linotype"/>
                <w:sz w:val="20"/>
                <w:szCs w:val="20"/>
              </w:rPr>
              <w:t>Base de datos de la cual se advierte la nómina por el periodo comprendido del 01 al 15 de Agosto de 2020</w:t>
            </w:r>
          </w:p>
        </w:tc>
      </w:tr>
      <w:tr w:rsidR="00301F93" w:rsidRPr="00962BE7">
        <w:trPr>
          <w:trHeight w:val="186"/>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00976/TOLUCA/IP/2021</w:t>
            </w:r>
          </w:p>
        </w:tc>
        <w:tc>
          <w:tcPr>
            <w:tcW w:w="7234" w:type="dxa"/>
            <w:shd w:val="clear" w:color="auto" w:fill="auto"/>
          </w:tcPr>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976.pdf, 00976.pdf, 00976.pdf, Solicitud 976.PDF, SOLICITUD 00976.pdf, 00976.pdf, Respuesta a solicitud 976.pdf, 976.pdf, 221.png, </w:t>
            </w:r>
            <w:r w:rsidRPr="00962BE7">
              <w:rPr>
                <w:rFonts w:ascii="Palatino Linotype" w:eastAsia="Palatino Linotype" w:hAnsi="Palatino Linotype" w:cs="Palatino Linotype"/>
                <w:b/>
                <w:i/>
                <w:sz w:val="20"/>
                <w:szCs w:val="20"/>
              </w:rPr>
              <w:lastRenderedPageBreak/>
              <w:t xml:space="preserve">TURNO 00976.docx, saimex 760001.pdf, 976.pdf, 00976 RESPUESTA SAIMEX.pdf, TURNO 976.pdf: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ANEXO 00976.pdf: </w:t>
            </w:r>
            <w:r w:rsidRPr="00962BE7">
              <w:rPr>
                <w:rFonts w:ascii="Palatino Linotype" w:eastAsia="Palatino Linotype" w:hAnsi="Palatino Linotype" w:cs="Palatino Linotype"/>
                <w:sz w:val="20"/>
                <w:szCs w:val="20"/>
              </w:rPr>
              <w:t xml:space="preserve">Minuta de la Sexta sesión de la Comisión  de Desarrollo Económico y Turismo </w:t>
            </w:r>
          </w:p>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000976.pdf: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00976-QNA 14-2020.xlsx: </w:t>
            </w:r>
            <w:r w:rsidRPr="00962BE7">
              <w:rPr>
                <w:rFonts w:ascii="Palatino Linotype" w:eastAsia="Palatino Linotype" w:hAnsi="Palatino Linotype" w:cs="Palatino Linotype"/>
                <w:sz w:val="20"/>
                <w:szCs w:val="20"/>
              </w:rPr>
              <w:t xml:space="preserve">Del cual se advierte una base de datos con la quincena del 16 al 31 de Julio de 2020 </w:t>
            </w:r>
          </w:p>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976.pdf: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14 de 2020</w:t>
            </w:r>
          </w:p>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976.pdf: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1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976.xlsx:  </w:t>
            </w:r>
            <w:r w:rsidRPr="00962BE7">
              <w:rPr>
                <w:rFonts w:ascii="Palatino Linotype" w:eastAsia="Palatino Linotype" w:hAnsi="Palatino Linotype" w:cs="Palatino Linotype"/>
                <w:sz w:val="20"/>
                <w:szCs w:val="20"/>
              </w:rPr>
              <w:t>Base de datos de la cual se advierte la nómina por el periodo comprendido del 16  al 31 de Julio de 2020</w:t>
            </w:r>
          </w:p>
        </w:tc>
      </w:tr>
      <w:tr w:rsidR="00301F93" w:rsidRPr="00962BE7">
        <w:trPr>
          <w:trHeight w:val="186"/>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00977/TOLUCA/IP/2021</w:t>
            </w:r>
          </w:p>
        </w:tc>
        <w:tc>
          <w:tcPr>
            <w:tcW w:w="7234" w:type="dxa"/>
            <w:shd w:val="clear" w:color="auto" w:fill="auto"/>
          </w:tcPr>
          <w:p w:rsidR="00301F93" w:rsidRPr="00962BE7" w:rsidRDefault="002F2937">
            <w:pPr>
              <w:numPr>
                <w:ilvl w:val="0"/>
                <w:numId w:val="2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977.pdf, 00977.pdf, 00977.pdf, Solicitud 977.PDF, SOLICITUD 00977.pdf, 00977.pdf, Respuesta a solicitud 977.pdf, 977.pdf, 220.png, TURNO 00977.docx, saimex 770001.pdf, 977.pdf, 00977 RESPUESTA SAIMEX.pdf, TURNO 977.pdf: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000977.pdf: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00977-QNA 13-2020.xlsx: </w:t>
            </w:r>
            <w:r w:rsidRPr="00962BE7">
              <w:rPr>
                <w:rFonts w:ascii="Palatino Linotype" w:eastAsia="Palatino Linotype" w:hAnsi="Palatino Linotype" w:cs="Palatino Linotype"/>
                <w:sz w:val="20"/>
                <w:szCs w:val="20"/>
              </w:rPr>
              <w:t xml:space="preserve">Del cual se advierte una base de datos con la quincena del 01 al 15 de Julio de 2020 </w:t>
            </w:r>
          </w:p>
          <w:p w:rsidR="00301F93" w:rsidRPr="00962BE7" w:rsidRDefault="002F2937">
            <w:pPr>
              <w:numPr>
                <w:ilvl w:val="0"/>
                <w:numId w:val="2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2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977.pdf: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13 de 2020</w:t>
            </w:r>
          </w:p>
          <w:p w:rsidR="00301F93" w:rsidRPr="00962BE7" w:rsidRDefault="002F2937">
            <w:pPr>
              <w:numPr>
                <w:ilvl w:val="0"/>
                <w:numId w:val="2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977.pdf: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3"/>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977.xlsx:  </w:t>
            </w:r>
            <w:r w:rsidRPr="00962BE7">
              <w:rPr>
                <w:rFonts w:ascii="Palatino Linotype" w:eastAsia="Palatino Linotype" w:hAnsi="Palatino Linotype" w:cs="Palatino Linotype"/>
                <w:sz w:val="20"/>
                <w:szCs w:val="20"/>
              </w:rPr>
              <w:t>Base de datos de la cual se advierte la nómina por el periodo comprendido del 01  al 15 de Julio de 2020</w:t>
            </w:r>
          </w:p>
        </w:tc>
      </w:tr>
      <w:tr w:rsidR="00301F93" w:rsidRPr="00962BE7">
        <w:trPr>
          <w:trHeight w:val="186"/>
        </w:trPr>
        <w:tc>
          <w:tcPr>
            <w:tcW w:w="2681"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00978/TOLUCA/IP/2021</w:t>
            </w:r>
          </w:p>
        </w:tc>
        <w:tc>
          <w:tcPr>
            <w:tcW w:w="7234" w:type="dxa"/>
            <w:shd w:val="clear" w:color="auto" w:fill="auto"/>
          </w:tcPr>
          <w:p w:rsidR="00301F93" w:rsidRPr="00962BE7" w:rsidRDefault="002F2937">
            <w:pPr>
              <w:numPr>
                <w:ilvl w:val="0"/>
                <w:numId w:val="5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978.pdf, 00978.pdf, 00978.pdf, Solicitud 978.PDF, SOLICITUD 00978.pdf, 00978.pdf, Respuesta a solicitud 978.pdf, 977.pdf, 219.png, TURNO 00978.docx, saimex 780001.pdf, 978.pdf, 00978 RESPUESTA SAIMEX.pdf, TURNO 978.pdf: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000978.pdf: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5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00978-QNA 12-2020.xlsx: </w:t>
            </w:r>
            <w:r w:rsidRPr="00962BE7">
              <w:rPr>
                <w:rFonts w:ascii="Palatino Linotype" w:eastAsia="Palatino Linotype" w:hAnsi="Palatino Linotype" w:cs="Palatino Linotype"/>
                <w:sz w:val="20"/>
                <w:szCs w:val="20"/>
              </w:rPr>
              <w:t xml:space="preserve">Del cual se advierte una base de datos con la quincena del 16 al 30 de Junio de 2020 </w:t>
            </w:r>
          </w:p>
          <w:p w:rsidR="00301F93" w:rsidRPr="00962BE7" w:rsidRDefault="002F2937">
            <w:pPr>
              <w:numPr>
                <w:ilvl w:val="0"/>
                <w:numId w:val="5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5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978.pdf: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12 de 2020</w:t>
            </w:r>
          </w:p>
          <w:p w:rsidR="00301F93" w:rsidRPr="00962BE7" w:rsidRDefault="002F2937">
            <w:pPr>
              <w:numPr>
                <w:ilvl w:val="0"/>
                <w:numId w:val="5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978.pdf: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978.xlsx:  </w:t>
            </w:r>
            <w:r w:rsidRPr="00962BE7">
              <w:rPr>
                <w:rFonts w:ascii="Palatino Linotype" w:eastAsia="Palatino Linotype" w:hAnsi="Palatino Linotype" w:cs="Palatino Linotype"/>
                <w:sz w:val="20"/>
                <w:szCs w:val="20"/>
              </w:rPr>
              <w:t>Base de datos de la cual se advierte la nómina por el periodo comprendido del 16  al 30 de Junio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00979/TOLUCA/IP/2021</w:t>
            </w:r>
          </w:p>
        </w:tc>
        <w:tc>
          <w:tcPr>
            <w:tcW w:w="7234" w:type="dxa"/>
            <w:shd w:val="clear" w:color="auto" w:fill="auto"/>
          </w:tcPr>
          <w:p w:rsidR="00301F93" w:rsidRPr="00962BE7" w:rsidRDefault="002F2937">
            <w:pPr>
              <w:spacing w:line="276" w:lineRule="auto"/>
              <w:ind w:left="720"/>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Folio 979.pdf, 00979.pdf, 00979.pdf, Solicitud 979.PDF, SOLICITUD 00979.pdf, 00979.pdf, Respuesta a solicitud 979.pdf, 979.pdf, 218.png, TURNO 00979.docx, saimex 790001.pdf, 979.pdf, 00979 RESPUESTA SAIMEX.pdf, TURNO 979.pdf: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000979.pdf: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00979-QNA 11-2020.xlsx: </w:t>
            </w:r>
            <w:r w:rsidRPr="00962BE7">
              <w:rPr>
                <w:rFonts w:ascii="Palatino Linotype" w:eastAsia="Palatino Linotype" w:hAnsi="Palatino Linotype" w:cs="Palatino Linotype"/>
                <w:sz w:val="20"/>
                <w:szCs w:val="20"/>
              </w:rPr>
              <w:t xml:space="preserve">Del cual se advierte una base de datos con la quincena del 01 al 15 de Junio de 2020 </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979.pdf: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11 de 2020</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979.pdf: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979.xlsx:  </w:t>
            </w:r>
            <w:r w:rsidRPr="00962BE7">
              <w:rPr>
                <w:rFonts w:ascii="Palatino Linotype" w:eastAsia="Palatino Linotype" w:hAnsi="Palatino Linotype" w:cs="Palatino Linotype"/>
                <w:sz w:val="20"/>
                <w:szCs w:val="20"/>
              </w:rPr>
              <w:t>Base de datos de la cual se advierte la nómina por el periodo comprendido del 01  al 15 de Junio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00980/TOLUCA/IP/2021</w:t>
            </w:r>
          </w:p>
        </w:tc>
        <w:tc>
          <w:tcPr>
            <w:tcW w:w="7234" w:type="dxa"/>
            <w:shd w:val="clear" w:color="auto" w:fill="auto"/>
          </w:tcPr>
          <w:p w:rsidR="00301F93" w:rsidRPr="00962BE7" w:rsidRDefault="002F2937">
            <w:pPr>
              <w:numPr>
                <w:ilvl w:val="0"/>
                <w:numId w:val="6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980.pdf, 00980.pdf, 00980.pdf, Solicitud 980.PDF, SOLICITUD 00980.pdf, 00980.pdf, Respuesta a solicitud 980.pdf, 980.pdf, 217.png, </w:t>
            </w:r>
            <w:r w:rsidRPr="00962BE7">
              <w:rPr>
                <w:rFonts w:ascii="Palatino Linotype" w:eastAsia="Palatino Linotype" w:hAnsi="Palatino Linotype" w:cs="Palatino Linotype"/>
                <w:b/>
                <w:i/>
                <w:sz w:val="20"/>
                <w:szCs w:val="20"/>
              </w:rPr>
              <w:lastRenderedPageBreak/>
              <w:t xml:space="preserve">TURNO 00980.docx, saimex 800001.pdf, 980.pdf, 00980 RESPUESTA SAIMEX.pdf, TURNO 980.pdf: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000980.pdf: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00980-QNA 10-2020.xlsx: </w:t>
            </w:r>
            <w:r w:rsidRPr="00962BE7">
              <w:rPr>
                <w:rFonts w:ascii="Palatino Linotype" w:eastAsia="Palatino Linotype" w:hAnsi="Palatino Linotype" w:cs="Palatino Linotype"/>
                <w:sz w:val="20"/>
                <w:szCs w:val="20"/>
              </w:rPr>
              <w:t xml:space="preserve">Del cual se advierte una base de datos con la quincena del 16 al 31 de mayo  de 2020 </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980.pdf: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10 de 2020</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980.pdf: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980.xlsx:  </w:t>
            </w:r>
            <w:r w:rsidRPr="00962BE7">
              <w:rPr>
                <w:rFonts w:ascii="Palatino Linotype" w:eastAsia="Palatino Linotype" w:hAnsi="Palatino Linotype" w:cs="Palatino Linotype"/>
                <w:sz w:val="20"/>
                <w:szCs w:val="20"/>
              </w:rPr>
              <w:t>Base de datos de la cual se advierte la nómina por el periodo comprendido del 16 al 31 de mayo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00981/TOLUCA/IP/2021</w:t>
            </w:r>
          </w:p>
        </w:tc>
        <w:tc>
          <w:tcPr>
            <w:tcW w:w="7234" w:type="dxa"/>
            <w:shd w:val="clear" w:color="auto" w:fill="auto"/>
          </w:tcPr>
          <w:p w:rsidR="00301F93" w:rsidRPr="00962BE7" w:rsidRDefault="002F2937">
            <w:pPr>
              <w:numPr>
                <w:ilvl w:val="0"/>
                <w:numId w:val="6"/>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981.pdf, 00981.pdf, 00981.pdf, Solicitud 981.PDF, SOLICITUD 00981.pdf, 00981.pdf, Respuesta a solicitud 981.pdf, 981.pdf, 216.png, TURNO 00981.docx, saimex 810001.pdf, 981.pdf, 00981 RESPUESTA SAIMEX.pdf, TURNO 981.pdf: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000981.pdf: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00981-QNA 9-2020.xlsx: </w:t>
            </w:r>
            <w:r w:rsidRPr="00962BE7">
              <w:rPr>
                <w:rFonts w:ascii="Palatino Linotype" w:eastAsia="Palatino Linotype" w:hAnsi="Palatino Linotype" w:cs="Palatino Linotype"/>
                <w:sz w:val="20"/>
                <w:szCs w:val="20"/>
              </w:rPr>
              <w:t xml:space="preserve">Del cual se advierte una base de datos con la quincena del 01 al 15 de mayo  de 2020 </w:t>
            </w:r>
          </w:p>
          <w:p w:rsidR="00301F93" w:rsidRPr="00962BE7" w:rsidRDefault="002F2937">
            <w:pPr>
              <w:numPr>
                <w:ilvl w:val="0"/>
                <w:numId w:val="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w:t>
            </w:r>
            <w:r w:rsidRPr="00962BE7">
              <w:rPr>
                <w:rFonts w:ascii="Palatino Linotype" w:eastAsia="Palatino Linotype" w:hAnsi="Palatino Linotype" w:cs="Palatino Linotype"/>
                <w:sz w:val="20"/>
                <w:szCs w:val="20"/>
              </w:rPr>
              <w:lastRenderedPageBreak/>
              <w:t xml:space="preserve">reunión de trabajo de la Comisión Edilicia de Mercados, Central de Abasto y Rastro Municipal </w:t>
            </w:r>
          </w:p>
          <w:p w:rsidR="00301F93" w:rsidRPr="00962BE7" w:rsidRDefault="002F2937">
            <w:pPr>
              <w:numPr>
                <w:ilvl w:val="0"/>
                <w:numId w:val="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981.pdf: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9 de 2020</w:t>
            </w:r>
          </w:p>
          <w:p w:rsidR="00301F93" w:rsidRPr="00962BE7" w:rsidRDefault="002F2937">
            <w:pPr>
              <w:numPr>
                <w:ilvl w:val="0"/>
                <w:numId w:val="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981.pdf: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981.xlsx:  </w:t>
            </w:r>
            <w:r w:rsidRPr="00962BE7">
              <w:rPr>
                <w:rFonts w:ascii="Palatino Linotype" w:eastAsia="Palatino Linotype" w:hAnsi="Palatino Linotype" w:cs="Palatino Linotype"/>
                <w:sz w:val="20"/>
                <w:szCs w:val="20"/>
              </w:rPr>
              <w:t>Base de datos de la cual se advierte la nómina por el periodo comprendido del 01 al 15 de mayo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00982/TOLUCA/IP/2021</w:t>
            </w:r>
          </w:p>
        </w:tc>
        <w:tc>
          <w:tcPr>
            <w:tcW w:w="7234" w:type="dxa"/>
            <w:shd w:val="clear" w:color="auto" w:fill="auto"/>
          </w:tcPr>
          <w:p w:rsidR="00301F93" w:rsidRPr="00962BE7" w:rsidRDefault="002F2937">
            <w:pPr>
              <w:numPr>
                <w:ilvl w:val="0"/>
                <w:numId w:val="60"/>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982.pdf, 00982.pdf, 00982.pdf, Solicitud 982.PDF, SOLICITUD 00982.pdf, 00982.pdf, Respuesta a solicitud 982.pdf, 982.pdf, 215.png, TURNO 00982.docx, saimex 820001.pdf, 982.pdf, 00982 RESPUESTA SAIMEX.pdf, TURNO 982.pdf: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000982.pdf: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6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00982-QNA 8-2020.xlsx: </w:t>
            </w:r>
            <w:r w:rsidRPr="00962BE7">
              <w:rPr>
                <w:rFonts w:ascii="Palatino Linotype" w:eastAsia="Palatino Linotype" w:hAnsi="Palatino Linotype" w:cs="Palatino Linotype"/>
                <w:sz w:val="20"/>
                <w:szCs w:val="20"/>
              </w:rPr>
              <w:t xml:space="preserve">Del cual se advierte una base de datos con la quincena del 16 al 30  de abril  de 2020 </w:t>
            </w:r>
          </w:p>
          <w:p w:rsidR="00301F93" w:rsidRPr="00962BE7" w:rsidRDefault="002F2937">
            <w:pPr>
              <w:numPr>
                <w:ilvl w:val="0"/>
                <w:numId w:val="6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6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982.pdf: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8 de 2020</w:t>
            </w:r>
          </w:p>
          <w:p w:rsidR="00301F93" w:rsidRPr="00962BE7" w:rsidRDefault="002F2937">
            <w:pPr>
              <w:numPr>
                <w:ilvl w:val="0"/>
                <w:numId w:val="6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982.pdf: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w:t>
            </w:r>
            <w:r w:rsidRPr="00962BE7">
              <w:rPr>
                <w:rFonts w:ascii="Palatino Linotype" w:eastAsia="Palatino Linotype" w:hAnsi="Palatino Linotype" w:cs="Palatino Linotype"/>
                <w:sz w:val="20"/>
                <w:szCs w:val="20"/>
              </w:rPr>
              <w:lastRenderedPageBreak/>
              <w:t>la Ley de Transparencia y Acceso a la Información Pública del Estado de México y Municipios.</w:t>
            </w:r>
          </w:p>
          <w:p w:rsidR="00301F93" w:rsidRPr="00962BE7" w:rsidRDefault="002F2937">
            <w:pPr>
              <w:numPr>
                <w:ilvl w:val="0"/>
                <w:numId w:val="6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982.xlsx:  </w:t>
            </w:r>
            <w:r w:rsidRPr="00962BE7">
              <w:rPr>
                <w:rFonts w:ascii="Palatino Linotype" w:eastAsia="Palatino Linotype" w:hAnsi="Palatino Linotype" w:cs="Palatino Linotype"/>
                <w:sz w:val="20"/>
                <w:szCs w:val="20"/>
              </w:rPr>
              <w:t>Base de datos de la cual se advierte la nómina por el periodo comprendido del 16 al 30 de abril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00983/TOLUCA/IP/2021</w:t>
            </w:r>
          </w:p>
        </w:tc>
        <w:tc>
          <w:tcPr>
            <w:tcW w:w="7234" w:type="dxa"/>
            <w:shd w:val="clear" w:color="auto" w:fill="auto"/>
          </w:tcPr>
          <w:p w:rsidR="00301F93" w:rsidRPr="00962BE7" w:rsidRDefault="002F2937">
            <w:pPr>
              <w:numPr>
                <w:ilvl w:val="0"/>
                <w:numId w:val="28"/>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983.pdf, 00983.pdf, 00983.pdf, Solicitud 983.PDF, SOLICITUD 00983.pdf, 00983.pdf, Respuesta a solicitud 983.pdf, 983.pdf, 214.png, TURNO 00983.docx, saimex 830001.pdf, 983.pdf, 00983 RESPUESTA SAIMEX.pdf, TURNO 983.pdf: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000983.pdf: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00983-QNA 7-2020.xlsx: </w:t>
            </w:r>
            <w:r w:rsidRPr="00962BE7">
              <w:rPr>
                <w:rFonts w:ascii="Palatino Linotype" w:eastAsia="Palatino Linotype" w:hAnsi="Palatino Linotype" w:cs="Palatino Linotype"/>
                <w:sz w:val="20"/>
                <w:szCs w:val="20"/>
              </w:rPr>
              <w:t xml:space="preserve">Del cual se advierte una base de datos con la quincena del 01 al 15 de abril  de 2020 </w:t>
            </w:r>
          </w:p>
          <w:p w:rsidR="00301F93" w:rsidRPr="00962BE7" w:rsidRDefault="002F2937">
            <w:pPr>
              <w:numPr>
                <w:ilvl w:val="0"/>
                <w:numId w:val="2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2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983.pdf: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7 de 2020</w:t>
            </w:r>
          </w:p>
          <w:p w:rsidR="00301F93" w:rsidRPr="00962BE7" w:rsidRDefault="002F2937">
            <w:pPr>
              <w:numPr>
                <w:ilvl w:val="0"/>
                <w:numId w:val="2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983.pdf: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983.xlsx:  </w:t>
            </w:r>
            <w:r w:rsidRPr="00962BE7">
              <w:rPr>
                <w:rFonts w:ascii="Palatino Linotype" w:eastAsia="Palatino Linotype" w:hAnsi="Palatino Linotype" w:cs="Palatino Linotype"/>
                <w:sz w:val="20"/>
                <w:szCs w:val="20"/>
              </w:rPr>
              <w:t>Base de datos de la cual se advierte la nómina por el periodo comprendido del 01 al 15 de abril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00984/TOLUCA/IP/2021</w:t>
            </w:r>
          </w:p>
        </w:tc>
        <w:tc>
          <w:tcPr>
            <w:tcW w:w="7234" w:type="dxa"/>
            <w:shd w:val="clear" w:color="auto" w:fill="auto"/>
          </w:tcPr>
          <w:p w:rsidR="00301F93" w:rsidRPr="00962BE7" w:rsidRDefault="002F2937">
            <w:pPr>
              <w:numPr>
                <w:ilvl w:val="0"/>
                <w:numId w:val="16"/>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984.pdf, 00984.pdf, 00984.pdf, Solicitud 984.PDF, SOLICITUD 00984.pdf, 00984.pdf, Respuesta a solicitud 984.pdf, 984.pdf, 213.png, TURNO 00984.docx, saimex 840001.pdf, 984.pdf, 00984 RESPUESTA SAIMEX.pdf, TURNO 984.pdf: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1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Solicitud 000984.pdf: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1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00984-QNA 6-2020.xlsx: </w:t>
            </w:r>
            <w:r w:rsidRPr="00962BE7">
              <w:rPr>
                <w:rFonts w:ascii="Palatino Linotype" w:eastAsia="Palatino Linotype" w:hAnsi="Palatino Linotype" w:cs="Palatino Linotype"/>
                <w:sz w:val="20"/>
                <w:szCs w:val="20"/>
              </w:rPr>
              <w:t xml:space="preserve">Del cual se advierte una base de datos con la quincena del 16 al 31 de marzo de 2020 </w:t>
            </w:r>
          </w:p>
          <w:p w:rsidR="00301F93" w:rsidRPr="00962BE7" w:rsidRDefault="002F2937">
            <w:pPr>
              <w:numPr>
                <w:ilvl w:val="0"/>
                <w:numId w:val="1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1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984.pdf: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6 de 2020</w:t>
            </w:r>
          </w:p>
          <w:p w:rsidR="00301F93" w:rsidRPr="00962BE7" w:rsidRDefault="002F2937">
            <w:pPr>
              <w:numPr>
                <w:ilvl w:val="0"/>
                <w:numId w:val="1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984.pdf: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1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984.xlsx:  </w:t>
            </w:r>
            <w:r w:rsidRPr="00962BE7">
              <w:rPr>
                <w:rFonts w:ascii="Palatino Linotype" w:eastAsia="Palatino Linotype" w:hAnsi="Palatino Linotype" w:cs="Palatino Linotype"/>
                <w:sz w:val="20"/>
                <w:szCs w:val="20"/>
              </w:rPr>
              <w:t>Base de datos de la cual se advierte la nómina por el periodo comprendido del 16 al 31 de marzo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00985/TOLUCA/IP/2021</w:t>
            </w:r>
          </w:p>
        </w:tc>
        <w:tc>
          <w:tcPr>
            <w:tcW w:w="7234" w:type="dxa"/>
            <w:shd w:val="clear" w:color="auto" w:fill="auto"/>
          </w:tcPr>
          <w:p w:rsidR="00301F93" w:rsidRPr="00962BE7" w:rsidRDefault="002F2937">
            <w:pPr>
              <w:numPr>
                <w:ilvl w:val="0"/>
                <w:numId w:val="59"/>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985.pdf, 00985.pdf, 00985.pdf, Solicitud 985.PDF, SOLICITUD 00985.pdf, 00985.pdf, Respuesta a solicitud 985.pdf, 985.pdf, 212.png, TURNO 00985.docx, saimex 850001.pdf, 985.pdf, 00985 RESPUESTA SAIMEX.pdf, TURNO 985.pdf: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000985.pdf: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00985-QNA 5-2020.xlsx: </w:t>
            </w:r>
            <w:r w:rsidRPr="00962BE7">
              <w:rPr>
                <w:rFonts w:ascii="Palatino Linotype" w:eastAsia="Palatino Linotype" w:hAnsi="Palatino Linotype" w:cs="Palatino Linotype"/>
                <w:sz w:val="20"/>
                <w:szCs w:val="20"/>
              </w:rPr>
              <w:t xml:space="preserve">Del cual se advierte una base de datos con la quincena del 01 al 15 de marzo de 2020 </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ss 985.pdf: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5 de 2020</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985.pdf: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985.xlsx:  </w:t>
            </w:r>
            <w:r w:rsidRPr="00962BE7">
              <w:rPr>
                <w:rFonts w:ascii="Palatino Linotype" w:eastAsia="Palatino Linotype" w:hAnsi="Palatino Linotype" w:cs="Palatino Linotype"/>
                <w:sz w:val="20"/>
                <w:szCs w:val="20"/>
              </w:rPr>
              <w:t>Base de datos de la cual se advierte la nómina por el periodo comprendido del 01 al 15 de marzo de 2020</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img20211117_13470566.pdf: </w:t>
            </w:r>
            <w:r w:rsidRPr="00962BE7">
              <w:rPr>
                <w:rFonts w:ascii="Palatino Linotype" w:eastAsia="Palatino Linotype" w:hAnsi="Palatino Linotype" w:cs="Palatino Linotype"/>
                <w:sz w:val="20"/>
                <w:szCs w:val="20"/>
              </w:rPr>
              <w:t xml:space="preserve">Respuesta de la Segunda Sindicatura, mediante la cual menciona adjuntar el acta de la Cuarta Sesión Ordinaria de la Comisión que Preside </w:t>
            </w:r>
          </w:p>
          <w:p w:rsidR="00301F93" w:rsidRPr="00962BE7" w:rsidRDefault="002F2937">
            <w:pPr>
              <w:numPr>
                <w:ilvl w:val="0"/>
                <w:numId w:val="5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img20211117_14122185.pdf: </w:t>
            </w:r>
            <w:r w:rsidRPr="00962BE7">
              <w:rPr>
                <w:rFonts w:ascii="Palatino Linotype" w:eastAsia="Palatino Linotype" w:hAnsi="Palatino Linotype" w:cs="Palatino Linotype"/>
                <w:sz w:val="20"/>
                <w:szCs w:val="20"/>
              </w:rPr>
              <w:t xml:space="preserve">Acta de la Cuarta Sesión Ordinaria de la Comisión de límites.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00986/TOLUCA/IP/2021</w:t>
            </w:r>
          </w:p>
        </w:tc>
        <w:tc>
          <w:tcPr>
            <w:tcW w:w="7234" w:type="dxa"/>
            <w:shd w:val="clear" w:color="auto" w:fill="auto"/>
          </w:tcPr>
          <w:p w:rsidR="00301F93" w:rsidRPr="00962BE7" w:rsidRDefault="002F2937">
            <w:pPr>
              <w:numPr>
                <w:ilvl w:val="0"/>
                <w:numId w:val="5"/>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986.pdf, 00986.pdf, 00986.pdf, Solicitud 986.PDF, SOLICITUD 00986.pdf, 00986.pdf, Respuesta a solicitud 986.pdf, 986.pdf, 211.png, TURNO 00986.docx, saimex 860001.pdf, 986.pdf, 00986 RESPUESTA SAIMEX.pdf, TURNO 985.pdf: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000986.pdf: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00986-QNA 4-2020.xlsx: </w:t>
            </w:r>
            <w:r w:rsidRPr="00962BE7">
              <w:rPr>
                <w:rFonts w:ascii="Palatino Linotype" w:eastAsia="Palatino Linotype" w:hAnsi="Palatino Linotype" w:cs="Palatino Linotype"/>
                <w:sz w:val="20"/>
                <w:szCs w:val="20"/>
              </w:rPr>
              <w:t xml:space="preserve">Del cual se advierte una base de datos con la quincena del 16 al 29 de febrero de 2020 </w:t>
            </w:r>
          </w:p>
          <w:p w:rsidR="00301F93" w:rsidRPr="00962BE7" w:rsidRDefault="002F2937">
            <w:pPr>
              <w:numPr>
                <w:ilvl w:val="0"/>
                <w:numId w:val="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986.pdf: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4 de 2020</w:t>
            </w:r>
          </w:p>
          <w:p w:rsidR="00301F93" w:rsidRPr="00962BE7" w:rsidRDefault="002F2937">
            <w:pPr>
              <w:numPr>
                <w:ilvl w:val="0"/>
                <w:numId w:val="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986.pdf: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986.xlsx:  </w:t>
            </w:r>
            <w:r w:rsidRPr="00962BE7">
              <w:rPr>
                <w:rFonts w:ascii="Palatino Linotype" w:eastAsia="Palatino Linotype" w:hAnsi="Palatino Linotype" w:cs="Palatino Linotype"/>
                <w:sz w:val="20"/>
                <w:szCs w:val="20"/>
              </w:rPr>
              <w:t>Base de datos de la cual se advierte la nómina por el periodo comprendido del 16 al 29 de febrero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00987/TOLUCA/IP/2021</w:t>
            </w:r>
          </w:p>
        </w:tc>
        <w:tc>
          <w:tcPr>
            <w:tcW w:w="7234" w:type="dxa"/>
            <w:shd w:val="clear" w:color="auto" w:fill="auto"/>
          </w:tcPr>
          <w:p w:rsidR="00301F93" w:rsidRPr="00962BE7" w:rsidRDefault="002F2937">
            <w:pPr>
              <w:numPr>
                <w:ilvl w:val="0"/>
                <w:numId w:val="5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987.pdf, 00987.pdf, 00987.pdf, Solicitud 987.PDF, SOLICITUD 00987.pdf, 00987.pdf, Respuesta a solicitud 987.pdf, 987.pdf, 210.png, TURNO 00987.docx, saimex 870001.pdf, 987.pdf, 00987 RESPUESTA SAIMEX.pdf, TURNO 987.pdf: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000987.pdf: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5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00987-QNA 3-2020.xlsx: </w:t>
            </w:r>
            <w:r w:rsidRPr="00962BE7">
              <w:rPr>
                <w:rFonts w:ascii="Palatino Linotype" w:eastAsia="Palatino Linotype" w:hAnsi="Palatino Linotype" w:cs="Palatino Linotype"/>
                <w:sz w:val="20"/>
                <w:szCs w:val="20"/>
              </w:rPr>
              <w:t xml:space="preserve">Del cual se advierte una base de datos con la quincena del 01 al 15 de febrero de 2020 </w:t>
            </w:r>
          </w:p>
          <w:p w:rsidR="00301F93" w:rsidRPr="00962BE7" w:rsidRDefault="002F2937">
            <w:pPr>
              <w:numPr>
                <w:ilvl w:val="0"/>
                <w:numId w:val="5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5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987.pdf: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3 de 2020</w:t>
            </w:r>
          </w:p>
          <w:p w:rsidR="00301F93" w:rsidRPr="00962BE7" w:rsidRDefault="002F2937">
            <w:pPr>
              <w:numPr>
                <w:ilvl w:val="0"/>
                <w:numId w:val="5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987.pdf: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987.xlsx:  </w:t>
            </w:r>
            <w:r w:rsidRPr="00962BE7">
              <w:rPr>
                <w:rFonts w:ascii="Palatino Linotype" w:eastAsia="Palatino Linotype" w:hAnsi="Palatino Linotype" w:cs="Palatino Linotype"/>
                <w:sz w:val="20"/>
                <w:szCs w:val="20"/>
              </w:rPr>
              <w:t>Base de datos de la cual se advierte la nómina por el periodo comprendido del 01 al 15 de febrero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00988/TOLUCA/IP/2021</w:t>
            </w:r>
          </w:p>
        </w:tc>
        <w:tc>
          <w:tcPr>
            <w:tcW w:w="7234" w:type="dxa"/>
            <w:shd w:val="clear" w:color="auto" w:fill="auto"/>
          </w:tcPr>
          <w:p w:rsidR="00301F93" w:rsidRPr="00962BE7" w:rsidRDefault="002F2937">
            <w:pPr>
              <w:numPr>
                <w:ilvl w:val="0"/>
                <w:numId w:val="18"/>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988.pdf, 00988.pdf, 00988.pdf, Solicitud 988.PDF, SOLICITUD 00988.pdf, 00988.pdf, Respuesta a solicitud 988.pdf, 988.pdf, 209.png, </w:t>
            </w:r>
            <w:r w:rsidRPr="00962BE7">
              <w:rPr>
                <w:rFonts w:ascii="Palatino Linotype" w:eastAsia="Palatino Linotype" w:hAnsi="Palatino Linotype" w:cs="Palatino Linotype"/>
                <w:b/>
                <w:i/>
                <w:sz w:val="20"/>
                <w:szCs w:val="20"/>
              </w:rPr>
              <w:lastRenderedPageBreak/>
              <w:t xml:space="preserve">TURNO 00988.docx, saimex 880001.pdf, 988.pdf, 00988 RESPUESTA SAIMEX.pdf, TURNO 988.pdf: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1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000988.pdf: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1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00988-QNA 2-2020.xlsx: </w:t>
            </w:r>
            <w:r w:rsidRPr="00962BE7">
              <w:rPr>
                <w:rFonts w:ascii="Palatino Linotype" w:eastAsia="Palatino Linotype" w:hAnsi="Palatino Linotype" w:cs="Palatino Linotype"/>
                <w:sz w:val="20"/>
                <w:szCs w:val="20"/>
              </w:rPr>
              <w:t xml:space="preserve">Del cual se advierte una base de datos con la quincena del 16 al 31 de Enero  de 2020 </w:t>
            </w:r>
          </w:p>
          <w:p w:rsidR="00301F93" w:rsidRPr="00962BE7" w:rsidRDefault="002F2937">
            <w:pPr>
              <w:numPr>
                <w:ilvl w:val="0"/>
                <w:numId w:val="1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1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988.pdf: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2 de 2020</w:t>
            </w:r>
          </w:p>
          <w:p w:rsidR="00301F93" w:rsidRPr="00962BE7" w:rsidRDefault="002F2937">
            <w:pPr>
              <w:numPr>
                <w:ilvl w:val="0"/>
                <w:numId w:val="1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988.pdf: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1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988.xlsx:  </w:t>
            </w:r>
            <w:r w:rsidRPr="00962BE7">
              <w:rPr>
                <w:rFonts w:ascii="Palatino Linotype" w:eastAsia="Palatino Linotype" w:hAnsi="Palatino Linotype" w:cs="Palatino Linotype"/>
                <w:sz w:val="20"/>
                <w:szCs w:val="20"/>
              </w:rPr>
              <w:t>Base de datos de la cual se advierte la nómina por el periodo comprendido del 16 al 31 de enero de 2020</w:t>
            </w:r>
          </w:p>
          <w:p w:rsidR="00301F93" w:rsidRPr="00962BE7" w:rsidRDefault="002F2937">
            <w:pPr>
              <w:numPr>
                <w:ilvl w:val="0"/>
                <w:numId w:val="1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00988.MIN.pdf: </w:t>
            </w:r>
            <w:r w:rsidRPr="00962BE7">
              <w:rPr>
                <w:rFonts w:ascii="Palatino Linotype" w:eastAsia="Palatino Linotype" w:hAnsi="Palatino Linotype" w:cs="Palatino Linotype"/>
                <w:sz w:val="20"/>
                <w:szCs w:val="20"/>
              </w:rPr>
              <w:t xml:space="preserve">Documento del cual se advierten diversas imágenes.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00989/TOLUCA/IP/2021</w:t>
            </w:r>
          </w:p>
        </w:tc>
        <w:tc>
          <w:tcPr>
            <w:tcW w:w="7234" w:type="dxa"/>
            <w:shd w:val="clear" w:color="auto" w:fill="auto"/>
          </w:tcPr>
          <w:p w:rsidR="00301F93" w:rsidRPr="00962BE7" w:rsidRDefault="002F2937">
            <w:pPr>
              <w:numPr>
                <w:ilvl w:val="0"/>
                <w:numId w:val="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989.pdf, 00989.pdf, 00989.pdf, Solicitud 989.PDF, SOLICITUD 00989.pdf, 00989.pdf, Respuesta a solicitud 989.pdf, 988.pdf, 208.png, TURNO 00989.docx, saimex 890001.pdf, 989.pdf, 00989 RESPUESTA SAIMEX.pdf, TURNO 989.pdf: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000989.pdf: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00989-QNA 1-2020.xlsx: </w:t>
            </w:r>
            <w:r w:rsidRPr="00962BE7">
              <w:rPr>
                <w:rFonts w:ascii="Palatino Linotype" w:eastAsia="Palatino Linotype" w:hAnsi="Palatino Linotype" w:cs="Palatino Linotype"/>
                <w:sz w:val="20"/>
                <w:szCs w:val="20"/>
              </w:rPr>
              <w:t xml:space="preserve">Del cual se advierte una base de datos con la quincena del 01 al 15 de Enero  de 2020 </w:t>
            </w:r>
          </w:p>
          <w:p w:rsidR="00301F93" w:rsidRPr="00962BE7" w:rsidRDefault="002F2937">
            <w:pPr>
              <w:numPr>
                <w:ilvl w:val="0"/>
                <w:numId w:val="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w:t>
            </w:r>
            <w:r w:rsidRPr="00962BE7">
              <w:rPr>
                <w:rFonts w:ascii="Palatino Linotype" w:eastAsia="Palatino Linotype" w:hAnsi="Palatino Linotype" w:cs="Palatino Linotype"/>
                <w:sz w:val="20"/>
                <w:szCs w:val="20"/>
              </w:rPr>
              <w:lastRenderedPageBreak/>
              <w:t xml:space="preserve">imágenes adjuntas se advierten fragmentos de la minuta de la segunda reunión de trabajo de la Comisión Edilicia de Mercados, Central de Abasto y Rastro Municipal </w:t>
            </w:r>
          </w:p>
          <w:p w:rsidR="00301F93" w:rsidRPr="00962BE7" w:rsidRDefault="002F2937">
            <w:pPr>
              <w:numPr>
                <w:ilvl w:val="0"/>
                <w:numId w:val="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989.pdf: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 de 2020</w:t>
            </w:r>
          </w:p>
          <w:p w:rsidR="00301F93" w:rsidRPr="00962BE7" w:rsidRDefault="002F2937">
            <w:pPr>
              <w:numPr>
                <w:ilvl w:val="0"/>
                <w:numId w:val="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989.pdf: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989.xlsx:  </w:t>
            </w:r>
            <w:r w:rsidRPr="00962BE7">
              <w:rPr>
                <w:rFonts w:ascii="Palatino Linotype" w:eastAsia="Palatino Linotype" w:hAnsi="Palatino Linotype" w:cs="Palatino Linotype"/>
                <w:sz w:val="20"/>
                <w:szCs w:val="20"/>
              </w:rPr>
              <w:t>Base de datos de la cual se advierte la nómina por el periodo comprendido del 01 al 15  de enero de 2020</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00990/TOLUCA/IP/2021</w:t>
            </w:r>
          </w:p>
        </w:tc>
        <w:tc>
          <w:tcPr>
            <w:tcW w:w="7234" w:type="dxa"/>
            <w:shd w:val="clear" w:color="auto" w:fill="auto"/>
          </w:tcPr>
          <w:p w:rsidR="00301F93" w:rsidRPr="00962BE7" w:rsidRDefault="002F2937">
            <w:pPr>
              <w:numPr>
                <w:ilvl w:val="0"/>
                <w:numId w:val="34"/>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990.pdf, 00990.pdf, 00990.pdf, Solicitud 990.PDF, SOLICITUD 00990.pdf, 00990.pdf, Respuesta a solicitud 990.pdf, 990.pdf, 234.png, TURNO 00990.docx, saimex 900001.pdf, 990.pdf, 00990 RESPUESTA SAIMEX.pdf, TURNO 990.pdf: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000990.pdf: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00990-QNA 1-2021.xlsx: </w:t>
            </w:r>
            <w:r w:rsidRPr="00962BE7">
              <w:rPr>
                <w:rFonts w:ascii="Palatino Linotype" w:eastAsia="Palatino Linotype" w:hAnsi="Palatino Linotype" w:cs="Palatino Linotype"/>
                <w:sz w:val="20"/>
                <w:szCs w:val="20"/>
              </w:rPr>
              <w:t xml:space="preserve">Del cual se advierte una base de datos con la quincena del 01 al 15 de Enero  de 2021 </w:t>
            </w:r>
          </w:p>
          <w:p w:rsidR="00301F93" w:rsidRPr="00962BE7" w:rsidRDefault="002F2937">
            <w:pPr>
              <w:numPr>
                <w:ilvl w:val="0"/>
                <w:numId w:val="3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3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990.pdf: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 de 2021</w:t>
            </w:r>
          </w:p>
          <w:p w:rsidR="00301F93" w:rsidRPr="00962BE7" w:rsidRDefault="002F2937">
            <w:pPr>
              <w:numPr>
                <w:ilvl w:val="0"/>
                <w:numId w:val="3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990.pdf: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w:t>
            </w:r>
            <w:r w:rsidRPr="00962BE7">
              <w:rPr>
                <w:rFonts w:ascii="Palatino Linotype" w:eastAsia="Palatino Linotype" w:hAnsi="Palatino Linotype" w:cs="Palatino Linotype"/>
                <w:sz w:val="20"/>
                <w:szCs w:val="20"/>
              </w:rPr>
              <w:lastRenderedPageBreak/>
              <w:t>que no está obligada a efectuar cálculos en términos del artículo 12 de la Ley de Transparencia y Acceso a la Información Pública del Estado de México y Municipios.</w:t>
            </w:r>
          </w:p>
          <w:p w:rsidR="00301F93" w:rsidRPr="00962BE7" w:rsidRDefault="002F2937">
            <w:pPr>
              <w:numPr>
                <w:ilvl w:val="0"/>
                <w:numId w:val="3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990.xlsx:  </w:t>
            </w:r>
            <w:r w:rsidRPr="00962BE7">
              <w:rPr>
                <w:rFonts w:ascii="Palatino Linotype" w:eastAsia="Palatino Linotype" w:hAnsi="Palatino Linotype" w:cs="Palatino Linotype"/>
                <w:sz w:val="20"/>
                <w:szCs w:val="20"/>
              </w:rPr>
              <w:t>Base de datos de la cual se advierte la nómina por el periodo comprendido del 01 al 15  de enero de 2021</w:t>
            </w:r>
          </w:p>
          <w:p w:rsidR="00301F93" w:rsidRPr="00962BE7" w:rsidRDefault="002F2937">
            <w:pPr>
              <w:numPr>
                <w:ilvl w:val="0"/>
                <w:numId w:val="34"/>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00990.MIN.pdf: </w:t>
            </w:r>
            <w:r w:rsidRPr="00962BE7">
              <w:rPr>
                <w:rFonts w:ascii="Palatino Linotype" w:eastAsia="Palatino Linotype" w:hAnsi="Palatino Linotype" w:cs="Palatino Linotype"/>
                <w:sz w:val="20"/>
                <w:szCs w:val="20"/>
              </w:rPr>
              <w:t xml:space="preserve">documento del cual se advierten diversas fotografías.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00991/TOLUCA/IP/2021</w:t>
            </w:r>
          </w:p>
        </w:tc>
        <w:tc>
          <w:tcPr>
            <w:tcW w:w="7234" w:type="dxa"/>
            <w:shd w:val="clear" w:color="auto" w:fill="auto"/>
          </w:tcPr>
          <w:p w:rsidR="00301F93" w:rsidRPr="00962BE7" w:rsidRDefault="002F2937">
            <w:pPr>
              <w:numPr>
                <w:ilvl w:val="0"/>
                <w:numId w:val="29"/>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991.pdf, 00991.pdf, 00991.pdf, Solicitud 991.PDF, SOLICITUD 00991.pdf, 00991.pdf, Respuesta a solicitud 991.pdf, 991.pdf, 235.png, TURNO 00991.docx, saimex 910001.pdf, 991.pdf, 00991 RESPUESTA SAIMEX.pdf, TURNO 991.pdf: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000991.pdf: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00991-QNA 2-2021.xlsx: </w:t>
            </w:r>
            <w:r w:rsidRPr="00962BE7">
              <w:rPr>
                <w:rFonts w:ascii="Palatino Linotype" w:eastAsia="Palatino Linotype" w:hAnsi="Palatino Linotype" w:cs="Palatino Linotype"/>
                <w:sz w:val="20"/>
                <w:szCs w:val="20"/>
              </w:rPr>
              <w:t xml:space="preserve">Del cual se advierte una base de datos con la quincena del 16  al 31 de Enero  de 2021 </w:t>
            </w:r>
          </w:p>
          <w:p w:rsidR="00301F93" w:rsidRPr="00962BE7" w:rsidRDefault="002F2937">
            <w:pPr>
              <w:numPr>
                <w:ilvl w:val="0"/>
                <w:numId w:val="2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2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991.pdf: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2 de 2021</w:t>
            </w:r>
          </w:p>
          <w:p w:rsidR="00301F93" w:rsidRPr="00962BE7" w:rsidRDefault="002F2937">
            <w:pPr>
              <w:numPr>
                <w:ilvl w:val="0"/>
                <w:numId w:val="2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991.pdf: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991.xlsx:  </w:t>
            </w:r>
            <w:r w:rsidRPr="00962BE7">
              <w:rPr>
                <w:rFonts w:ascii="Palatino Linotype" w:eastAsia="Palatino Linotype" w:hAnsi="Palatino Linotype" w:cs="Palatino Linotype"/>
                <w:sz w:val="20"/>
                <w:szCs w:val="20"/>
              </w:rPr>
              <w:t>Base de datos de la cual se advierte la nómina por el periodo comprendido del 16 al 31 de enero de 2021</w:t>
            </w:r>
          </w:p>
          <w:p w:rsidR="00301F93" w:rsidRPr="00962BE7" w:rsidRDefault="002F2937">
            <w:pPr>
              <w:numPr>
                <w:ilvl w:val="0"/>
                <w:numId w:val="2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00991.MIN.pdf: </w:t>
            </w:r>
            <w:r w:rsidRPr="00962BE7">
              <w:rPr>
                <w:rFonts w:ascii="Palatino Linotype" w:eastAsia="Palatino Linotype" w:hAnsi="Palatino Linotype" w:cs="Palatino Linotype"/>
                <w:sz w:val="20"/>
                <w:szCs w:val="20"/>
              </w:rPr>
              <w:t xml:space="preserve">documento del cual se advierte una fotografía.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00992/TOLUCA/IP/2021</w:t>
            </w:r>
          </w:p>
        </w:tc>
        <w:tc>
          <w:tcPr>
            <w:tcW w:w="7234" w:type="dxa"/>
            <w:shd w:val="clear" w:color="auto" w:fill="auto"/>
          </w:tcPr>
          <w:p w:rsidR="00301F93" w:rsidRPr="00962BE7" w:rsidRDefault="002F2937">
            <w:pPr>
              <w:numPr>
                <w:ilvl w:val="0"/>
                <w:numId w:val="30"/>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992.pdf, 00992.pdf, 00992.pdf, Solicitud 992.PDF, SOLICITUD 00992.pdf, 00992.pdf, Respuesta a solicitud 992.pdf, 992.pdf, 236.png, TURNO 00992.docx, saimex 920001.pdf, 992.pdf, 00992 RESPUESTA </w:t>
            </w:r>
            <w:r w:rsidRPr="00962BE7">
              <w:rPr>
                <w:rFonts w:ascii="Palatino Linotype" w:eastAsia="Palatino Linotype" w:hAnsi="Palatino Linotype" w:cs="Palatino Linotype"/>
                <w:b/>
                <w:i/>
                <w:sz w:val="20"/>
                <w:szCs w:val="20"/>
              </w:rPr>
              <w:lastRenderedPageBreak/>
              <w:t xml:space="preserve">SAIMEX.pdf, TURNO 992.pdf: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000992.pdf: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00992-QNA 3-2021.xlsx: </w:t>
            </w:r>
            <w:r w:rsidRPr="00962BE7">
              <w:rPr>
                <w:rFonts w:ascii="Palatino Linotype" w:eastAsia="Palatino Linotype" w:hAnsi="Palatino Linotype" w:cs="Palatino Linotype"/>
                <w:sz w:val="20"/>
                <w:szCs w:val="20"/>
              </w:rPr>
              <w:t xml:space="preserve">Del cual se advierte una base de datos con la quincena del 01 al 15  de Febrero de 2021 </w:t>
            </w:r>
          </w:p>
          <w:p w:rsidR="00301F93" w:rsidRPr="00962BE7" w:rsidRDefault="002F2937">
            <w:pPr>
              <w:numPr>
                <w:ilvl w:val="0"/>
                <w:numId w:val="3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3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992.pdf: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3 de 2021</w:t>
            </w:r>
          </w:p>
          <w:p w:rsidR="00301F93" w:rsidRPr="00962BE7" w:rsidRDefault="002F2937">
            <w:pPr>
              <w:numPr>
                <w:ilvl w:val="0"/>
                <w:numId w:val="3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992.pdf: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3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992.xlsx:  </w:t>
            </w:r>
            <w:r w:rsidRPr="00962BE7">
              <w:rPr>
                <w:rFonts w:ascii="Palatino Linotype" w:eastAsia="Palatino Linotype" w:hAnsi="Palatino Linotype" w:cs="Palatino Linotype"/>
                <w:sz w:val="20"/>
                <w:szCs w:val="20"/>
              </w:rPr>
              <w:t>Base de datos de la cual se advierte la nómina por el periodo comprendido del 01 al 15  de febrero de 2021</w:t>
            </w:r>
          </w:p>
          <w:p w:rsidR="00301F93" w:rsidRPr="00962BE7" w:rsidRDefault="002F2937">
            <w:pPr>
              <w:numPr>
                <w:ilvl w:val="0"/>
                <w:numId w:val="3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00992.MIN.pdf: </w:t>
            </w:r>
            <w:r w:rsidRPr="00962BE7">
              <w:rPr>
                <w:rFonts w:ascii="Palatino Linotype" w:eastAsia="Palatino Linotype" w:hAnsi="Palatino Linotype" w:cs="Palatino Linotype"/>
                <w:sz w:val="20"/>
                <w:szCs w:val="20"/>
              </w:rPr>
              <w:t xml:space="preserve">documento del cual se advierte una fotografía.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00993/TOLUCA/IP/2021</w:t>
            </w:r>
          </w:p>
        </w:tc>
        <w:tc>
          <w:tcPr>
            <w:tcW w:w="7234" w:type="dxa"/>
            <w:shd w:val="clear" w:color="auto" w:fill="auto"/>
          </w:tcPr>
          <w:p w:rsidR="00301F93" w:rsidRPr="00962BE7" w:rsidRDefault="002F2937">
            <w:pPr>
              <w:numPr>
                <w:ilvl w:val="0"/>
                <w:numId w:val="56"/>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993.pdf, 00993.pdf, 00993.pdf, Solicitud 993.PDF, SOLICITUD 00993.pdf, 00993.pdf, Respuesta a solicitud 993.pdf, 992.pdf, 237.png, TURNO 00993.docx, saimex 930001.pdf, 993.pdf, 00993 RESPUESTA SAIMEX.pdf, TURNO 993.pdf: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000993.pdf: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5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00993-QNA 4-2021.xlsx: </w:t>
            </w:r>
            <w:r w:rsidRPr="00962BE7">
              <w:rPr>
                <w:rFonts w:ascii="Palatino Linotype" w:eastAsia="Palatino Linotype" w:hAnsi="Palatino Linotype" w:cs="Palatino Linotype"/>
                <w:sz w:val="20"/>
                <w:szCs w:val="20"/>
              </w:rPr>
              <w:t xml:space="preserve">Del cual se advierte una base de datos con la quincena del 16 al 28  de Febrero de 2021 </w:t>
            </w:r>
          </w:p>
          <w:p w:rsidR="00301F93" w:rsidRPr="00962BE7" w:rsidRDefault="002F2937">
            <w:pPr>
              <w:numPr>
                <w:ilvl w:val="0"/>
                <w:numId w:val="5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w:t>
            </w:r>
            <w:r w:rsidRPr="00962BE7">
              <w:rPr>
                <w:rFonts w:ascii="Palatino Linotype" w:eastAsia="Palatino Linotype" w:hAnsi="Palatino Linotype" w:cs="Palatino Linotype"/>
                <w:sz w:val="20"/>
                <w:szCs w:val="20"/>
              </w:rPr>
              <w:lastRenderedPageBreak/>
              <w:t xml:space="preserve">reunión de trabajo de la Comisión Edilicia de Mercados, Central de Abasto y Rastro Municipal </w:t>
            </w:r>
          </w:p>
          <w:p w:rsidR="00301F93" w:rsidRPr="00962BE7" w:rsidRDefault="002F2937">
            <w:pPr>
              <w:numPr>
                <w:ilvl w:val="0"/>
                <w:numId w:val="5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993.pdf: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4 de 2021</w:t>
            </w:r>
          </w:p>
          <w:p w:rsidR="00301F93" w:rsidRPr="00962BE7" w:rsidRDefault="002F2937">
            <w:pPr>
              <w:numPr>
                <w:ilvl w:val="0"/>
                <w:numId w:val="5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993.pdf: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993.xlsx:  </w:t>
            </w:r>
            <w:r w:rsidRPr="00962BE7">
              <w:rPr>
                <w:rFonts w:ascii="Palatino Linotype" w:eastAsia="Palatino Linotype" w:hAnsi="Palatino Linotype" w:cs="Palatino Linotype"/>
                <w:sz w:val="20"/>
                <w:szCs w:val="20"/>
              </w:rPr>
              <w:t>Base de datos de la cual se advierte la nómina por el periodo comprendido del 16 al 28 de febrero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00994/TOLUCA/IP/2021</w:t>
            </w:r>
          </w:p>
        </w:tc>
        <w:tc>
          <w:tcPr>
            <w:tcW w:w="7234" w:type="dxa"/>
            <w:shd w:val="clear" w:color="auto" w:fill="auto"/>
          </w:tcPr>
          <w:p w:rsidR="00301F93" w:rsidRPr="00962BE7" w:rsidRDefault="002F2937">
            <w:pPr>
              <w:numPr>
                <w:ilvl w:val="0"/>
                <w:numId w:val="37"/>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994.pdf, 00994.pdf, 00994.pdf, Solicitud 994.PDF, SOLICITUD 00994.pdf, 00994.pdf, Respuesta a solicitud 994.pdf, 994.pdf, 238.png, TURNO 00994.docx, saimex 940001.pdf, 994.pdf, 00994 RESPUESTA SAIMEX.pdf, TURNO 994.pdf: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000994.pdf: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00994-QNA 5-2021.xlsx: </w:t>
            </w:r>
            <w:r w:rsidRPr="00962BE7">
              <w:rPr>
                <w:rFonts w:ascii="Palatino Linotype" w:eastAsia="Palatino Linotype" w:hAnsi="Palatino Linotype" w:cs="Palatino Linotype"/>
                <w:sz w:val="20"/>
                <w:szCs w:val="20"/>
              </w:rPr>
              <w:t xml:space="preserve">Del cual se advierte una base de datos con la quincena del 01 al 15  de Febrero de 2021 </w:t>
            </w:r>
          </w:p>
          <w:p w:rsidR="00301F93" w:rsidRPr="00962BE7" w:rsidRDefault="002F2937">
            <w:pPr>
              <w:numPr>
                <w:ilvl w:val="0"/>
                <w:numId w:val="3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3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994.pdf: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5 de 2021</w:t>
            </w:r>
          </w:p>
          <w:p w:rsidR="00301F93" w:rsidRPr="00962BE7" w:rsidRDefault="002F2937">
            <w:pPr>
              <w:numPr>
                <w:ilvl w:val="0"/>
                <w:numId w:val="3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994.pdf: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w:t>
            </w:r>
            <w:r w:rsidRPr="00962BE7">
              <w:rPr>
                <w:rFonts w:ascii="Palatino Linotype" w:eastAsia="Palatino Linotype" w:hAnsi="Palatino Linotype" w:cs="Palatino Linotype"/>
                <w:sz w:val="20"/>
                <w:szCs w:val="20"/>
              </w:rPr>
              <w:lastRenderedPageBreak/>
              <w:t>la Ley de Transparencia y Acceso a la Información Pública del Estado de México y Municipios.</w:t>
            </w:r>
          </w:p>
          <w:p w:rsidR="00301F93" w:rsidRPr="00962BE7" w:rsidRDefault="002F2937">
            <w:pPr>
              <w:numPr>
                <w:ilvl w:val="0"/>
                <w:numId w:val="3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994.xlsx:  </w:t>
            </w:r>
            <w:r w:rsidRPr="00962BE7">
              <w:rPr>
                <w:rFonts w:ascii="Palatino Linotype" w:eastAsia="Palatino Linotype" w:hAnsi="Palatino Linotype" w:cs="Palatino Linotype"/>
                <w:sz w:val="20"/>
                <w:szCs w:val="20"/>
              </w:rPr>
              <w:t>Base de datos de la cual se advierte la nómina por el periodo comprendido del 01 al 15  de marzo de 2021</w:t>
            </w:r>
          </w:p>
          <w:p w:rsidR="00301F93" w:rsidRPr="00962BE7" w:rsidRDefault="002F2937">
            <w:pPr>
              <w:numPr>
                <w:ilvl w:val="0"/>
                <w:numId w:val="3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00994.MIN.pdf: </w:t>
            </w:r>
            <w:r w:rsidRPr="00962BE7">
              <w:rPr>
                <w:rFonts w:ascii="Palatino Linotype" w:eastAsia="Palatino Linotype" w:hAnsi="Palatino Linotype" w:cs="Palatino Linotype"/>
                <w:sz w:val="20"/>
                <w:szCs w:val="20"/>
              </w:rPr>
              <w:t>documento del cual se advierten diversas fotografías.</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00995/TOLUCA/IP/2021</w:t>
            </w:r>
          </w:p>
        </w:tc>
        <w:tc>
          <w:tcPr>
            <w:tcW w:w="7234" w:type="dxa"/>
            <w:shd w:val="clear" w:color="auto" w:fill="auto"/>
          </w:tcPr>
          <w:p w:rsidR="00301F93" w:rsidRPr="00962BE7" w:rsidRDefault="002F2937">
            <w:pPr>
              <w:numPr>
                <w:ilvl w:val="0"/>
                <w:numId w:val="57"/>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995.pdf, 00995.pdf, 00995.pdf, Solicitud 995.PDF, SOLICITUD 00995.pdf, 00995.pdf, Respuesta a solicitud 995.pdf, 995.pdf, 238.png, TURNO 00995.docx, saimex 950001.pdf, 995.pdf, 00995 RESPUESTA SAIMEX.pdf, TURNO 995.pdf: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000995.pdf: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00995-QNA 6-2021.xlsx: </w:t>
            </w:r>
            <w:r w:rsidRPr="00962BE7">
              <w:rPr>
                <w:rFonts w:ascii="Palatino Linotype" w:eastAsia="Palatino Linotype" w:hAnsi="Palatino Linotype" w:cs="Palatino Linotype"/>
                <w:sz w:val="20"/>
                <w:szCs w:val="20"/>
              </w:rPr>
              <w:t xml:space="preserve">Del cual se advierte una base de datos con la quincena del 16 al 31  de marzo de 2021 </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995.pdf: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6 de 2021</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995.pdf: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995.xlsx:  </w:t>
            </w:r>
            <w:r w:rsidRPr="00962BE7">
              <w:rPr>
                <w:rFonts w:ascii="Palatino Linotype" w:eastAsia="Palatino Linotype" w:hAnsi="Palatino Linotype" w:cs="Palatino Linotype"/>
                <w:sz w:val="20"/>
                <w:szCs w:val="20"/>
              </w:rPr>
              <w:t>Base de datos de la cual se advierte la nómina por el periodo comprendido del 16  al 31  de marzo de 2021</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101-675-2021.pdf: </w:t>
            </w:r>
            <w:r w:rsidRPr="00962BE7">
              <w:rPr>
                <w:rFonts w:ascii="Palatino Linotype" w:eastAsia="Palatino Linotype" w:hAnsi="Palatino Linotype" w:cs="Palatino Linotype"/>
                <w:sz w:val="20"/>
                <w:szCs w:val="20"/>
              </w:rPr>
              <w:t xml:space="preserve">Respuesta de la primera regiduría señalando remitir la minuta que obra en sus archivos del periodo solicitado </w:t>
            </w:r>
          </w:p>
          <w:p w:rsidR="00301F93" w:rsidRPr="00962BE7" w:rsidRDefault="002F2937">
            <w:pPr>
              <w:numPr>
                <w:ilvl w:val="0"/>
                <w:numId w:val="5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minuta 26-03-2021.pdf </w:t>
            </w:r>
            <w:r w:rsidRPr="00962BE7">
              <w:rPr>
                <w:rFonts w:ascii="Palatino Linotype" w:eastAsia="Palatino Linotype" w:hAnsi="Palatino Linotype" w:cs="Palatino Linotype"/>
                <w:sz w:val="20"/>
                <w:szCs w:val="20"/>
              </w:rPr>
              <w:t xml:space="preserve">Minuta de la reunión virtual de la Comisión presidida por la Primera Regiduría.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00996/TOLUCA/IP/2021</w:t>
            </w:r>
          </w:p>
        </w:tc>
        <w:tc>
          <w:tcPr>
            <w:tcW w:w="7234" w:type="dxa"/>
            <w:shd w:val="clear" w:color="auto" w:fill="auto"/>
          </w:tcPr>
          <w:p w:rsidR="00301F93" w:rsidRPr="00962BE7" w:rsidRDefault="002F2937">
            <w:pPr>
              <w:numPr>
                <w:ilvl w:val="0"/>
                <w:numId w:val="46"/>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996.pdf, 00996.pdf, 00996.pdf, Solicitud 996.PDF, SOLICITUD 00996.pdf, 00996.pdf, Respuesta a solicitud 996.pdf, 996.pdf, 240.png, TURNO 00996.docx, saimex 960001.pdf, 996.pdf, 00996 RESPUESTA SAIMEX.pdf, TURNO 996.pdf: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000996.pdf: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00996-QNA 7-2021.xlsx: </w:t>
            </w:r>
            <w:r w:rsidRPr="00962BE7">
              <w:rPr>
                <w:rFonts w:ascii="Palatino Linotype" w:eastAsia="Palatino Linotype" w:hAnsi="Palatino Linotype" w:cs="Palatino Linotype"/>
                <w:sz w:val="20"/>
                <w:szCs w:val="20"/>
              </w:rPr>
              <w:t xml:space="preserve">Del cual se advierte una base de datos con la quincena del 01 al 15 de abril de 2021 </w:t>
            </w:r>
          </w:p>
          <w:p w:rsidR="00301F93" w:rsidRPr="00962BE7" w:rsidRDefault="002F2937">
            <w:pPr>
              <w:numPr>
                <w:ilvl w:val="0"/>
                <w:numId w:val="4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4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996.pdf: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7 de 2021</w:t>
            </w:r>
          </w:p>
          <w:p w:rsidR="00301F93" w:rsidRPr="00962BE7" w:rsidRDefault="002F2937">
            <w:pPr>
              <w:numPr>
                <w:ilvl w:val="0"/>
                <w:numId w:val="4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996.pdf: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996.xlsx:  </w:t>
            </w:r>
            <w:r w:rsidRPr="00962BE7">
              <w:rPr>
                <w:rFonts w:ascii="Palatino Linotype" w:eastAsia="Palatino Linotype" w:hAnsi="Palatino Linotype" w:cs="Palatino Linotype"/>
                <w:sz w:val="20"/>
                <w:szCs w:val="20"/>
              </w:rPr>
              <w:t>Base de datos de la cual se advierte la nómina por el periodo comprendido del 01  al 15  de abril de 2021</w:t>
            </w:r>
          </w:p>
          <w:p w:rsidR="00301F93" w:rsidRPr="00962BE7" w:rsidRDefault="002F2937">
            <w:pPr>
              <w:numPr>
                <w:ilvl w:val="0"/>
                <w:numId w:val="46"/>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00996.MIN.pdf </w:t>
            </w:r>
            <w:r w:rsidRPr="00962BE7">
              <w:rPr>
                <w:rFonts w:ascii="Palatino Linotype" w:eastAsia="Palatino Linotype" w:hAnsi="Palatino Linotype" w:cs="Palatino Linotype"/>
                <w:sz w:val="20"/>
                <w:szCs w:val="20"/>
              </w:rPr>
              <w:t xml:space="preserve">documento del cual se advierte una fotografía.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00997/TOLUCA/IP/2021</w:t>
            </w:r>
          </w:p>
        </w:tc>
        <w:tc>
          <w:tcPr>
            <w:tcW w:w="7234" w:type="dxa"/>
            <w:shd w:val="clear" w:color="auto" w:fill="auto"/>
          </w:tcPr>
          <w:p w:rsidR="00301F93" w:rsidRPr="00962BE7" w:rsidRDefault="002F2937">
            <w:pPr>
              <w:numPr>
                <w:ilvl w:val="0"/>
                <w:numId w:val="7"/>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997.pdf, 00997.pdf, 00997.pdf, Solicitud 997.PDF, SOLICITUD 00997.pdf, 00997.pdf, Respuesta a solicitud 997.pdf, 997.pdf, 241.png, TURNO 00997.docx, saimex 970001.pdf, 997.pdf, 00997 RESPUESTA SAIMEX.pdf, TURNO 997.pdf: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000997.pdf: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00997-QNA 8-2021.xlsx: </w:t>
            </w:r>
            <w:r w:rsidRPr="00962BE7">
              <w:rPr>
                <w:rFonts w:ascii="Palatino Linotype" w:eastAsia="Palatino Linotype" w:hAnsi="Palatino Linotype" w:cs="Palatino Linotype"/>
                <w:sz w:val="20"/>
                <w:szCs w:val="20"/>
              </w:rPr>
              <w:t xml:space="preserve">Del cual se advierte una base de datos con la quincena del 16 al 30 de abril de 2021 </w:t>
            </w:r>
          </w:p>
          <w:p w:rsidR="00301F93" w:rsidRPr="00962BE7" w:rsidRDefault="002F2937">
            <w:pPr>
              <w:numPr>
                <w:ilvl w:val="0"/>
                <w:numId w:val="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997.pdf: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8 de 2021</w:t>
            </w:r>
          </w:p>
          <w:p w:rsidR="00301F93" w:rsidRPr="00962BE7" w:rsidRDefault="002F2937">
            <w:pPr>
              <w:numPr>
                <w:ilvl w:val="0"/>
                <w:numId w:val="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997.pdf: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7"/>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996.xlsx:  </w:t>
            </w:r>
            <w:r w:rsidRPr="00962BE7">
              <w:rPr>
                <w:rFonts w:ascii="Palatino Linotype" w:eastAsia="Palatino Linotype" w:hAnsi="Palatino Linotype" w:cs="Palatino Linotype"/>
                <w:sz w:val="20"/>
                <w:szCs w:val="20"/>
              </w:rPr>
              <w:t>Base de datos de la cual se advierte la nómina por el periodo comprendido del 16  al 30  de abril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00998/TOLUCA/IP/2021</w:t>
            </w:r>
          </w:p>
        </w:tc>
        <w:tc>
          <w:tcPr>
            <w:tcW w:w="7234" w:type="dxa"/>
            <w:shd w:val="clear" w:color="auto" w:fill="auto"/>
          </w:tcPr>
          <w:p w:rsidR="00301F93" w:rsidRPr="00962BE7" w:rsidRDefault="002F2937">
            <w:pPr>
              <w:numPr>
                <w:ilvl w:val="0"/>
                <w:numId w:val="6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998.pdf, 00998.pdf, 00998.pdf, Solicitud 998.PDF, SOLICITUD 00998.pdf, 00998.pdf, Respuesta a solicitud 998.pdf, 998.pdf, 242.png, TURNO 00998.docx, saimex 980001.pdf, 998.pdf, 00998 RESPUESTA SAIMEX.pdf, TURNO 998.pdf: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6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000998.pdf: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6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00998-QNA 9-2021.xlsx: </w:t>
            </w:r>
            <w:r w:rsidRPr="00962BE7">
              <w:rPr>
                <w:rFonts w:ascii="Palatino Linotype" w:eastAsia="Palatino Linotype" w:hAnsi="Palatino Linotype" w:cs="Palatino Linotype"/>
                <w:sz w:val="20"/>
                <w:szCs w:val="20"/>
              </w:rPr>
              <w:t xml:space="preserve">Del cual se advierte una base de datos con la quincena del 01 al 15 de mayo  de 2021 </w:t>
            </w:r>
          </w:p>
          <w:p w:rsidR="00301F93" w:rsidRPr="00962BE7" w:rsidRDefault="002F2937">
            <w:pPr>
              <w:numPr>
                <w:ilvl w:val="0"/>
                <w:numId w:val="6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6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998.pdf: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9 de 2021</w:t>
            </w:r>
          </w:p>
          <w:p w:rsidR="00301F93" w:rsidRPr="00962BE7" w:rsidRDefault="002F2937">
            <w:pPr>
              <w:numPr>
                <w:ilvl w:val="0"/>
                <w:numId w:val="6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998.pdf: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6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998.xlsx:  </w:t>
            </w:r>
            <w:r w:rsidRPr="00962BE7">
              <w:rPr>
                <w:rFonts w:ascii="Palatino Linotype" w:eastAsia="Palatino Linotype" w:hAnsi="Palatino Linotype" w:cs="Palatino Linotype"/>
                <w:sz w:val="20"/>
                <w:szCs w:val="20"/>
              </w:rPr>
              <w:t>Base de datos de la cual se advierte la nómina por el periodo comprendido del 01  al 15 de mayo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00999/TOLUCA/IP/2021</w:t>
            </w:r>
          </w:p>
        </w:tc>
        <w:tc>
          <w:tcPr>
            <w:tcW w:w="7234" w:type="dxa"/>
            <w:shd w:val="clear" w:color="auto" w:fill="auto"/>
          </w:tcPr>
          <w:p w:rsidR="00301F93" w:rsidRPr="00962BE7" w:rsidRDefault="002F2937">
            <w:pPr>
              <w:numPr>
                <w:ilvl w:val="0"/>
                <w:numId w:val="2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999.pdf, 00999.pdf, 00999.pdf, Solicitud 999.PDF, SOLICITUD 00999.pdf, 00999.pdf, Respuesta a solicitud 999.pdf, 999.pdf, 243.png, TURNO 00999.docx, saimex 980001.pdf, 999.pdf, 00999 RESPUESTA SAIMEX.pdf, TURNO 999.pdf: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2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000998.pdf: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2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00999-QNA 10-2021.xlsx: </w:t>
            </w:r>
            <w:r w:rsidRPr="00962BE7">
              <w:rPr>
                <w:rFonts w:ascii="Palatino Linotype" w:eastAsia="Palatino Linotype" w:hAnsi="Palatino Linotype" w:cs="Palatino Linotype"/>
                <w:sz w:val="20"/>
                <w:szCs w:val="20"/>
              </w:rPr>
              <w:t xml:space="preserve">Del cual se advierte una base de datos con la quincena del 16 al 31 de mayo  de 2021 </w:t>
            </w:r>
          </w:p>
          <w:p w:rsidR="00301F93" w:rsidRPr="00962BE7" w:rsidRDefault="002F2937">
            <w:pPr>
              <w:numPr>
                <w:ilvl w:val="0"/>
                <w:numId w:val="2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2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999.pdf: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10 de 2021</w:t>
            </w:r>
          </w:p>
          <w:p w:rsidR="00301F93" w:rsidRPr="00962BE7" w:rsidRDefault="002F2937">
            <w:pPr>
              <w:numPr>
                <w:ilvl w:val="0"/>
                <w:numId w:val="2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999.pdf: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2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999.xlsx:  </w:t>
            </w:r>
            <w:r w:rsidRPr="00962BE7">
              <w:rPr>
                <w:rFonts w:ascii="Palatino Linotype" w:eastAsia="Palatino Linotype" w:hAnsi="Palatino Linotype" w:cs="Palatino Linotype"/>
                <w:sz w:val="20"/>
                <w:szCs w:val="20"/>
              </w:rPr>
              <w:t>Base de datos de la cual se advierte la nómina por el periodo comprendido del 16  al 31 de mayo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01000/TOLUCA/IP/2021</w:t>
            </w:r>
          </w:p>
        </w:tc>
        <w:tc>
          <w:tcPr>
            <w:tcW w:w="7234" w:type="dxa"/>
            <w:shd w:val="clear" w:color="auto" w:fill="auto"/>
          </w:tcPr>
          <w:p w:rsidR="00301F93" w:rsidRPr="00962BE7" w:rsidRDefault="002F2937">
            <w:pPr>
              <w:numPr>
                <w:ilvl w:val="0"/>
                <w:numId w:val="45"/>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1000.pdf, 001000.pdf, 001000.pdf, Solicitud 1000.PDF, SOLICITUD 001000.pdf, 0010000.pdf, Respuesta a solicitud 1000.pdf, </w:t>
            </w:r>
            <w:r w:rsidRPr="00962BE7">
              <w:rPr>
                <w:rFonts w:ascii="Palatino Linotype" w:eastAsia="Palatino Linotype" w:hAnsi="Palatino Linotype" w:cs="Palatino Linotype"/>
                <w:b/>
                <w:i/>
                <w:sz w:val="20"/>
                <w:szCs w:val="20"/>
              </w:rPr>
              <w:lastRenderedPageBreak/>
              <w:t xml:space="preserve">1000.pdf, 244.png, TURNO 001000.docx, saimex 10000001.pdf, 1000.pdf, 001000 RESPUESTA SAIMEX.pdf, TURNO 1000.pdf: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0001000.pdf: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001000-QNA 11-2021.xlsx: </w:t>
            </w:r>
            <w:r w:rsidRPr="00962BE7">
              <w:rPr>
                <w:rFonts w:ascii="Palatino Linotype" w:eastAsia="Palatino Linotype" w:hAnsi="Palatino Linotype" w:cs="Palatino Linotype"/>
                <w:sz w:val="20"/>
                <w:szCs w:val="20"/>
              </w:rPr>
              <w:t xml:space="preserve">Del cual se advierte una base de datos con la quincena del 01 al 15 de junio  de 2021 </w:t>
            </w:r>
          </w:p>
          <w:p w:rsidR="00301F93" w:rsidRPr="00962BE7" w:rsidRDefault="002F2937">
            <w:pPr>
              <w:numPr>
                <w:ilvl w:val="0"/>
                <w:numId w:val="4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4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1000.pdf: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11 de 2021</w:t>
            </w:r>
          </w:p>
          <w:p w:rsidR="00301F93" w:rsidRPr="00962BE7" w:rsidRDefault="002F2937">
            <w:pPr>
              <w:numPr>
                <w:ilvl w:val="0"/>
                <w:numId w:val="4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1000.pdf: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5"/>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1000.xlsx:  </w:t>
            </w:r>
            <w:r w:rsidRPr="00962BE7">
              <w:rPr>
                <w:rFonts w:ascii="Palatino Linotype" w:eastAsia="Palatino Linotype" w:hAnsi="Palatino Linotype" w:cs="Palatino Linotype"/>
                <w:sz w:val="20"/>
                <w:szCs w:val="20"/>
              </w:rPr>
              <w:t>Base de datos de la cual se advierte la nómina por el periodo comprendido del 01  al 15  de junio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01001/TOLUCA/IP/2021</w:t>
            </w:r>
          </w:p>
        </w:tc>
        <w:tc>
          <w:tcPr>
            <w:tcW w:w="7234" w:type="dxa"/>
            <w:shd w:val="clear" w:color="auto" w:fill="auto"/>
          </w:tcPr>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40"/>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1001.pdf, 001001.pdf, 001001.pdf, Solicitud 1001.PDF, SOLICITUD 001001.pdf, 001001.pdf, Respuesta a solicitud 1001.pdf, 1001.pdf, 245.png, TURNO 001000.docx, saimex 1010001.pdf, 1001.pdf, 001001 RESPUESTA SAIMEX.pdf, TURNO 1001.pdf: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Solicitud 0001001.pdf: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001001-QNA 12-2021.xlsx: </w:t>
            </w:r>
            <w:r w:rsidRPr="00962BE7">
              <w:rPr>
                <w:rFonts w:ascii="Palatino Linotype" w:eastAsia="Palatino Linotype" w:hAnsi="Palatino Linotype" w:cs="Palatino Linotype"/>
                <w:sz w:val="20"/>
                <w:szCs w:val="20"/>
              </w:rPr>
              <w:t xml:space="preserve">Del cual se advierte una base de datos con la quincena del 16 al 30  de junio  de 2021 </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1001.pdf: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12 de 2021</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1001.pdf: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1001.xlsx:  </w:t>
            </w:r>
            <w:r w:rsidRPr="00962BE7">
              <w:rPr>
                <w:rFonts w:ascii="Palatino Linotype" w:eastAsia="Palatino Linotype" w:hAnsi="Palatino Linotype" w:cs="Palatino Linotype"/>
                <w:sz w:val="20"/>
                <w:szCs w:val="20"/>
              </w:rPr>
              <w:t>Base de datos de la cual se advierte la nómina por el periodo comprendido del 16  al 30  de junio de 2021</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101-676-2021.pdf: </w:t>
            </w:r>
            <w:r w:rsidRPr="00962BE7">
              <w:rPr>
                <w:rFonts w:ascii="Palatino Linotype" w:eastAsia="Palatino Linotype" w:hAnsi="Palatino Linotype" w:cs="Palatino Linotype"/>
                <w:sz w:val="20"/>
                <w:szCs w:val="20"/>
              </w:rPr>
              <w:t xml:space="preserve">Respuesta de la primera regiduría señalando remitir la minuta que obra en sus archivos del periodo solicitado </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minuta 16-06-2021 10 HRS.pdf </w:t>
            </w:r>
            <w:r w:rsidRPr="00962BE7">
              <w:rPr>
                <w:rFonts w:ascii="Palatino Linotype" w:eastAsia="Palatino Linotype" w:hAnsi="Palatino Linotype" w:cs="Palatino Linotype"/>
                <w:sz w:val="20"/>
                <w:szCs w:val="20"/>
              </w:rPr>
              <w:t xml:space="preserve">Minuta de la reunión de trabajo de la Comisión presidida por la Primera Regiduría. </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minuta 16-06-2021 12 HRS.pdf </w:t>
            </w:r>
            <w:r w:rsidRPr="00962BE7">
              <w:rPr>
                <w:rFonts w:ascii="Palatino Linotype" w:eastAsia="Palatino Linotype" w:hAnsi="Palatino Linotype" w:cs="Palatino Linotype"/>
                <w:sz w:val="20"/>
                <w:szCs w:val="20"/>
              </w:rPr>
              <w:t xml:space="preserve">Minuta de la reunión de trabajo de la Comisión presidida por la Primera Regiduría. </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minuta 23-06-2021.pdf </w:t>
            </w:r>
            <w:r w:rsidRPr="00962BE7">
              <w:rPr>
                <w:rFonts w:ascii="Palatino Linotype" w:eastAsia="Palatino Linotype" w:hAnsi="Palatino Linotype" w:cs="Palatino Linotype"/>
                <w:sz w:val="20"/>
                <w:szCs w:val="20"/>
              </w:rPr>
              <w:t xml:space="preserve">Minuta de la reunión de trabajo de la Comisión presidida por la Primera Regiduría. </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img20211117_13565284.pdf </w:t>
            </w:r>
            <w:r w:rsidRPr="00962BE7">
              <w:rPr>
                <w:rFonts w:ascii="Palatino Linotype" w:eastAsia="Palatino Linotype" w:hAnsi="Palatino Linotype" w:cs="Palatino Linotype"/>
                <w:sz w:val="20"/>
                <w:szCs w:val="20"/>
              </w:rPr>
              <w:t>Respuesta de la Segunda Sindicatura donde señala remitir las actas con las que cuenta</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Actas Comisión de Egresos.pdf</w:t>
            </w:r>
          </w:p>
          <w:p w:rsidR="00301F93" w:rsidRPr="00962BE7" w:rsidRDefault="002F2937">
            <w:pPr>
              <w:numPr>
                <w:ilvl w:val="0"/>
                <w:numId w:val="40"/>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acta CTSE1521.pdf: </w:t>
            </w:r>
            <w:r w:rsidRPr="00962BE7">
              <w:rPr>
                <w:rFonts w:ascii="Palatino Linotype" w:eastAsia="Palatino Linotype" w:hAnsi="Palatino Linotype" w:cs="Palatino Linotype"/>
                <w:sz w:val="20"/>
                <w:szCs w:val="20"/>
              </w:rPr>
              <w:t xml:space="preserve">Acta del Comité de Transparencia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01002/TOLUCA/IP/2021</w:t>
            </w:r>
          </w:p>
        </w:tc>
        <w:tc>
          <w:tcPr>
            <w:tcW w:w="7234" w:type="dxa"/>
            <w:shd w:val="clear" w:color="auto" w:fill="auto"/>
          </w:tcPr>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4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1002.pdf, 001002.pdf, 001002.pdf, Solicitud 1002.PDF, SOLICITUD 001002.pdf, 001002.pdf, Respuesta a solicitud 1002.pdf, 1002.pdf, 246.png, TURNO 0010002.docx, saimex 1020001.pdf, 1002.pdf, </w:t>
            </w:r>
            <w:r w:rsidRPr="00962BE7">
              <w:rPr>
                <w:rFonts w:ascii="Palatino Linotype" w:eastAsia="Palatino Linotype" w:hAnsi="Palatino Linotype" w:cs="Palatino Linotype"/>
                <w:b/>
                <w:i/>
                <w:sz w:val="20"/>
                <w:szCs w:val="20"/>
              </w:rPr>
              <w:lastRenderedPageBreak/>
              <w:t xml:space="preserve">001002 RESPUESTA SAIMEX.pdf, TURNO 1002.pdf: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0001002.pdf: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001002-QNA 13-2021.xlsx: </w:t>
            </w:r>
            <w:r w:rsidRPr="00962BE7">
              <w:rPr>
                <w:rFonts w:ascii="Palatino Linotype" w:eastAsia="Palatino Linotype" w:hAnsi="Palatino Linotype" w:cs="Palatino Linotype"/>
                <w:sz w:val="20"/>
                <w:szCs w:val="20"/>
              </w:rPr>
              <w:t xml:space="preserve">Del cual se advierte una base de datos con la quincena del 01 al 15 de julio de 2021 </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1002.pdf: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13 de 2021</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1002.pdf: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1002.xlsx:  </w:t>
            </w:r>
            <w:r w:rsidRPr="00962BE7">
              <w:rPr>
                <w:rFonts w:ascii="Palatino Linotype" w:eastAsia="Palatino Linotype" w:hAnsi="Palatino Linotype" w:cs="Palatino Linotype"/>
                <w:sz w:val="20"/>
                <w:szCs w:val="20"/>
              </w:rPr>
              <w:t>Base de datos de la cual se advierte la nómina por el periodo comprendido del 01 al 15 de julio de 2021</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01002.MIN.pdf </w:t>
            </w:r>
            <w:r w:rsidRPr="00962BE7">
              <w:rPr>
                <w:rFonts w:ascii="Palatino Linotype" w:eastAsia="Palatino Linotype" w:hAnsi="Palatino Linotype" w:cs="Palatino Linotype"/>
                <w:sz w:val="20"/>
                <w:szCs w:val="20"/>
              </w:rPr>
              <w:t xml:space="preserve">Documento del cual se advierte una fotografía. </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01003/TOLUCA/IP/2021</w:t>
            </w:r>
          </w:p>
        </w:tc>
        <w:tc>
          <w:tcPr>
            <w:tcW w:w="7234" w:type="dxa"/>
            <w:shd w:val="clear" w:color="auto" w:fill="auto"/>
          </w:tcPr>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4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1003.pdf, 001003.pdf, 001003.pdf, Solicitud 1003.PDF, SOLICITUD 001003.pdf, 001003.pdf, Respuesta a solicitud 1003.pdf, 1003.pdf, 247.png, TURNO 0010003.docx, saimex 1030001.pdf, 1003.pdf, 001003 RESPUESTA SAIMEX.pdf, TURNO 1003.pdf: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0001003.pdf: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001003-QNA 14-2021.xlsx: </w:t>
            </w:r>
            <w:r w:rsidRPr="00962BE7">
              <w:rPr>
                <w:rFonts w:ascii="Palatino Linotype" w:eastAsia="Palatino Linotype" w:hAnsi="Palatino Linotype" w:cs="Palatino Linotype"/>
                <w:sz w:val="20"/>
                <w:szCs w:val="20"/>
              </w:rPr>
              <w:t xml:space="preserve">Del cual se advierte una base de datos con la quincena del 16 al 31  de julio de 2021 </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lastRenderedPageBreak/>
              <w:t xml:space="preserve">ss 1003.pdf: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14 de 2021</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1003.pdf: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1003.xlsx:  </w:t>
            </w:r>
            <w:r w:rsidRPr="00962BE7">
              <w:rPr>
                <w:rFonts w:ascii="Palatino Linotype" w:eastAsia="Palatino Linotype" w:hAnsi="Palatino Linotype" w:cs="Palatino Linotype"/>
                <w:sz w:val="20"/>
                <w:szCs w:val="20"/>
              </w:rPr>
              <w:t>Base de datos de la cual se advierte la nómina por el periodo comprendido del 16 al 31 de julio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01004/TOLUCA/IP/2021</w:t>
            </w:r>
          </w:p>
        </w:tc>
        <w:tc>
          <w:tcPr>
            <w:tcW w:w="7234" w:type="dxa"/>
            <w:shd w:val="clear" w:color="auto" w:fill="auto"/>
          </w:tcPr>
          <w:p w:rsidR="00301F93" w:rsidRPr="00962BE7" w:rsidRDefault="002F2937">
            <w:pPr>
              <w:numPr>
                <w:ilvl w:val="0"/>
                <w:numId w:val="1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19"/>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1004.pdf, 001004.pdf, 001004.pdf, Solicitud 1004.PDF, SOLICITUD 001004.pdf, 001004.pdf, Respuesta a solicitud 1004.pdf, 1004.pdf, 248.png, TURNO 0010004.docx, saimex 1040001.pdf, 1004.pdf, 001004 RESPUESTA SAIMEX.pdf, TURNO 1004.pdf: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1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0001004.pdf: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1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001004-QNA 14-2021.xlsx: </w:t>
            </w:r>
            <w:r w:rsidRPr="00962BE7">
              <w:rPr>
                <w:rFonts w:ascii="Palatino Linotype" w:eastAsia="Palatino Linotype" w:hAnsi="Palatino Linotype" w:cs="Palatino Linotype"/>
                <w:sz w:val="20"/>
                <w:szCs w:val="20"/>
              </w:rPr>
              <w:t xml:space="preserve">Del cual se advierte una base de datos con la quincena del 16 al 31 de julio  de 2021 </w:t>
            </w:r>
          </w:p>
          <w:p w:rsidR="00301F93" w:rsidRPr="00962BE7" w:rsidRDefault="002F2937">
            <w:pPr>
              <w:numPr>
                <w:ilvl w:val="0"/>
                <w:numId w:val="1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1004.pdf: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14 de 2021</w:t>
            </w:r>
          </w:p>
          <w:p w:rsidR="00301F93" w:rsidRPr="00962BE7" w:rsidRDefault="002F2937">
            <w:pPr>
              <w:numPr>
                <w:ilvl w:val="0"/>
                <w:numId w:val="1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1004.pdf: </w:t>
            </w:r>
            <w:r w:rsidRPr="00962BE7">
              <w:rPr>
                <w:rFonts w:ascii="Palatino Linotype" w:eastAsia="Palatino Linotype" w:hAnsi="Palatino Linotype" w:cs="Palatino Linotype"/>
                <w:sz w:val="20"/>
                <w:szCs w:val="20"/>
              </w:rPr>
              <w:t xml:space="preserve">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w:t>
            </w:r>
            <w:r w:rsidRPr="00962BE7">
              <w:rPr>
                <w:rFonts w:ascii="Palatino Linotype" w:eastAsia="Palatino Linotype" w:hAnsi="Palatino Linotype" w:cs="Palatino Linotype"/>
                <w:sz w:val="20"/>
                <w:szCs w:val="20"/>
              </w:rPr>
              <w:lastRenderedPageBreak/>
              <w:t>la Ley de Transparencia y Acceso a la Información Pública del Estado de México y Municipios.</w:t>
            </w:r>
          </w:p>
          <w:p w:rsidR="00301F93" w:rsidRPr="00962BE7" w:rsidRDefault="002F2937">
            <w:pPr>
              <w:numPr>
                <w:ilvl w:val="0"/>
                <w:numId w:val="19"/>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1004.xlsx:  </w:t>
            </w:r>
            <w:r w:rsidRPr="00962BE7">
              <w:rPr>
                <w:rFonts w:ascii="Palatino Linotype" w:eastAsia="Palatino Linotype" w:hAnsi="Palatino Linotype" w:cs="Palatino Linotype"/>
                <w:sz w:val="20"/>
                <w:szCs w:val="20"/>
              </w:rPr>
              <w:t>Base de datos de la cual se advierte la nómina por el periodo comprendido del 16 al 31 de julio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01005/TOLUCA/IP/2021</w:t>
            </w:r>
          </w:p>
        </w:tc>
        <w:tc>
          <w:tcPr>
            <w:tcW w:w="7234" w:type="dxa"/>
            <w:shd w:val="clear" w:color="auto" w:fill="auto"/>
          </w:tcPr>
          <w:p w:rsidR="00301F93" w:rsidRPr="00962BE7" w:rsidRDefault="002F2937">
            <w:pPr>
              <w:numPr>
                <w:ilvl w:val="0"/>
                <w:numId w:val="4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4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1005.pdf, 001005.pdf, 001005.pdf, Solicitud 1005.PDF, SOLICITUD 001005.pdf, 001005.pdf, Respuesta a solicitud 1005.pdf, 1005.pdf, 249.png, TURNO 0010005.docx, saimex 1050001.pdf, 1005.pdf, 001005 RESPUESTA SAIMEX.pdf, TURNO 1005.pdf: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4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0001005.pdf: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4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001005-QNA 15-2021.xlsx: </w:t>
            </w:r>
            <w:r w:rsidRPr="00962BE7">
              <w:rPr>
                <w:rFonts w:ascii="Palatino Linotype" w:eastAsia="Palatino Linotype" w:hAnsi="Palatino Linotype" w:cs="Palatino Linotype"/>
                <w:sz w:val="20"/>
                <w:szCs w:val="20"/>
              </w:rPr>
              <w:t xml:space="preserve">Del cual se advierte una base de datos con la quincena del 01 al 15 de agosto de 2021 </w:t>
            </w:r>
          </w:p>
          <w:p w:rsidR="00301F93" w:rsidRPr="00962BE7" w:rsidRDefault="002F2937">
            <w:pPr>
              <w:numPr>
                <w:ilvl w:val="0"/>
                <w:numId w:val="4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1005.pdf: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15 de 2021</w:t>
            </w:r>
          </w:p>
          <w:p w:rsidR="00301F93" w:rsidRPr="00962BE7" w:rsidRDefault="002F2937">
            <w:pPr>
              <w:numPr>
                <w:ilvl w:val="0"/>
                <w:numId w:val="4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1005.pdf: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4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1005.xlsx:  </w:t>
            </w:r>
            <w:r w:rsidRPr="00962BE7">
              <w:rPr>
                <w:rFonts w:ascii="Palatino Linotype" w:eastAsia="Palatino Linotype" w:hAnsi="Palatino Linotype" w:cs="Palatino Linotype"/>
                <w:sz w:val="20"/>
                <w:szCs w:val="20"/>
              </w:rPr>
              <w:t>Base de datos de la cual se advierte la nómina por el periodo comprendido del 01 al 15 de agosto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01006/TOLUCA/IP/2021</w:t>
            </w:r>
          </w:p>
        </w:tc>
        <w:tc>
          <w:tcPr>
            <w:tcW w:w="7234" w:type="dxa"/>
            <w:shd w:val="clear" w:color="auto" w:fill="auto"/>
          </w:tcPr>
          <w:p w:rsidR="00301F93" w:rsidRPr="00962BE7" w:rsidRDefault="002F2937">
            <w:pPr>
              <w:numPr>
                <w:ilvl w:val="0"/>
                <w:numId w:val="38"/>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38"/>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lastRenderedPageBreak/>
              <w:t xml:space="preserve">101-739-2021.pdf, Folio 1006.pdf, 001006.pdf, 001006.pdf, Solicitud 1006.PDF, SOLICITUD 001006.pdf, 001006.pdf, Respuesta a solicitud 1006.pdf, 1006.pdf, 250.png, TURNO 0010006.docx, saimex 1060001.pdf, 1006.pdf, 001006 RESPUESTA SAIMEX.pdf, TURNO 1006.pdf: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0001006.pdf: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001006-QNA 16-2021.xlsx: </w:t>
            </w:r>
            <w:r w:rsidRPr="00962BE7">
              <w:rPr>
                <w:rFonts w:ascii="Palatino Linotype" w:eastAsia="Palatino Linotype" w:hAnsi="Palatino Linotype" w:cs="Palatino Linotype"/>
                <w:sz w:val="20"/>
                <w:szCs w:val="20"/>
              </w:rPr>
              <w:t xml:space="preserve">Del cual se advierte una base de datos con la quincena del 15 al 30  de agosto de 2021 </w:t>
            </w:r>
          </w:p>
          <w:p w:rsidR="00301F93" w:rsidRPr="00962BE7" w:rsidRDefault="002F2937">
            <w:pPr>
              <w:numPr>
                <w:ilvl w:val="0"/>
                <w:numId w:val="3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1006.pdf: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16 de 2021</w:t>
            </w:r>
          </w:p>
          <w:p w:rsidR="00301F93" w:rsidRPr="00962BE7" w:rsidRDefault="002F2937">
            <w:pPr>
              <w:numPr>
                <w:ilvl w:val="0"/>
                <w:numId w:val="3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1006.pdf: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38"/>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1006.xlsx:  </w:t>
            </w:r>
            <w:r w:rsidRPr="00962BE7">
              <w:rPr>
                <w:rFonts w:ascii="Palatino Linotype" w:eastAsia="Palatino Linotype" w:hAnsi="Palatino Linotype" w:cs="Palatino Linotype"/>
                <w:sz w:val="20"/>
                <w:szCs w:val="20"/>
              </w:rPr>
              <w:t>Base de datos de la cual se advierte la nómina por el periodo comprendido del 16 al 30 de agosto  de 2021</w:t>
            </w:r>
          </w:p>
          <w:p w:rsidR="00301F93" w:rsidRPr="00962BE7" w:rsidRDefault="002F2937">
            <w:pPr>
              <w:numPr>
                <w:ilvl w:val="0"/>
                <w:numId w:val="3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01006.MIN.pdf: </w:t>
            </w:r>
            <w:r w:rsidRPr="00962BE7">
              <w:rPr>
                <w:rFonts w:ascii="Palatino Linotype" w:eastAsia="Palatino Linotype" w:hAnsi="Palatino Linotype" w:cs="Palatino Linotype"/>
                <w:sz w:val="20"/>
                <w:szCs w:val="20"/>
              </w:rPr>
              <w:t>Documento del cual se aprecian diversas fotografías.</w:t>
            </w:r>
          </w:p>
          <w:p w:rsidR="00301F93" w:rsidRPr="00962BE7" w:rsidRDefault="002F2937">
            <w:pPr>
              <w:numPr>
                <w:ilvl w:val="0"/>
                <w:numId w:val="38"/>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ANEXO 01006.pdf: </w:t>
            </w:r>
            <w:r w:rsidRPr="00962BE7">
              <w:rPr>
                <w:rFonts w:ascii="Palatino Linotype" w:eastAsia="Palatino Linotype" w:hAnsi="Palatino Linotype" w:cs="Palatino Linotype"/>
                <w:sz w:val="20"/>
                <w:szCs w:val="20"/>
              </w:rPr>
              <w:t>Minuta de la Décima Sexta Sesión Ordinaria de la Comisión de Desarrollo Económico y Turismo de fecha diecisiete de agosto de dos mil veintiuno, presidida por la Séptima Regidora</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01007/TOLUCA/IP/2021</w:t>
            </w:r>
          </w:p>
        </w:tc>
        <w:tc>
          <w:tcPr>
            <w:tcW w:w="7234" w:type="dxa"/>
            <w:shd w:val="clear" w:color="auto" w:fill="auto"/>
          </w:tcPr>
          <w:p w:rsidR="00301F93" w:rsidRPr="00962BE7" w:rsidRDefault="002F2937">
            <w:pPr>
              <w:numPr>
                <w:ilvl w:val="0"/>
                <w:numId w:val="1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1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1007.pdf, 001007.pdf, 001007.pdf, Solicitud 1007.PDF, SOLICITUD 001007.pdf, 001007.pdf, Respuesta a solicitud 1007.pdf, 1007.pdf, 251.png, TURNO 0010007.docx, saimex 1070001.pdf, 1007.pdf, 001007 RESPUESTA SAIMEX.pdf, TURNO 1007.pdf: </w:t>
            </w:r>
            <w:r w:rsidRPr="00962BE7">
              <w:rPr>
                <w:rFonts w:ascii="Palatino Linotype" w:eastAsia="Palatino Linotype" w:hAnsi="Palatino Linotype" w:cs="Palatino Linotype"/>
                <w:sz w:val="20"/>
                <w:szCs w:val="20"/>
              </w:rPr>
              <w:t xml:space="preserve">Donde se aprecia </w:t>
            </w:r>
            <w:r w:rsidRPr="00962BE7">
              <w:rPr>
                <w:rFonts w:ascii="Palatino Linotype" w:eastAsia="Palatino Linotype" w:hAnsi="Palatino Linotype" w:cs="Palatino Linotype"/>
                <w:sz w:val="20"/>
                <w:szCs w:val="20"/>
              </w:rPr>
              <w:lastRenderedPageBreak/>
              <w:t>la respuesta de las distintas regidurías señalando no contar con la información solicitada</w:t>
            </w:r>
          </w:p>
          <w:p w:rsidR="00301F93" w:rsidRPr="00962BE7" w:rsidRDefault="002F2937">
            <w:pPr>
              <w:numPr>
                <w:ilvl w:val="0"/>
                <w:numId w:val="1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0001007.pdf: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1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001007-QNA 17-2021.xlsx: </w:t>
            </w:r>
            <w:r w:rsidRPr="00962BE7">
              <w:rPr>
                <w:rFonts w:ascii="Palatino Linotype" w:eastAsia="Palatino Linotype" w:hAnsi="Palatino Linotype" w:cs="Palatino Linotype"/>
                <w:sz w:val="20"/>
                <w:szCs w:val="20"/>
              </w:rPr>
              <w:t xml:space="preserve">Del cual se advierte una base de datos con la quincena del 01 al 15  de septiembre de 2021 </w:t>
            </w:r>
          </w:p>
          <w:p w:rsidR="00301F93" w:rsidRPr="00962BE7" w:rsidRDefault="002F2937">
            <w:pPr>
              <w:numPr>
                <w:ilvl w:val="0"/>
                <w:numId w:val="1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1007.pdf: </w:t>
            </w:r>
            <w:r w:rsidRPr="00962BE7">
              <w:rPr>
                <w:rFonts w:ascii="Palatino Linotype" w:eastAsia="Palatino Linotype" w:hAnsi="Palatino Linotype" w:cs="Palatino Linotype"/>
                <w:sz w:val="20"/>
                <w:szCs w:val="20"/>
              </w:rPr>
              <w:t>Respuesta del Director General del Instituto Municipal de Cultura Física y Deporte de Toluca, señalando que remite la información solicitada, suscrita por la Coordinación de Administración y Finanzas. En donde se advierte la Plantilla de la Quincena 17 de 2021</w:t>
            </w:r>
          </w:p>
          <w:p w:rsidR="00301F93" w:rsidRPr="00962BE7" w:rsidRDefault="002F2937">
            <w:pPr>
              <w:numPr>
                <w:ilvl w:val="0"/>
                <w:numId w:val="11"/>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1007.pdf: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11"/>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1007.xlsx:  </w:t>
            </w:r>
            <w:r w:rsidRPr="00962BE7">
              <w:rPr>
                <w:rFonts w:ascii="Palatino Linotype" w:eastAsia="Palatino Linotype" w:hAnsi="Palatino Linotype" w:cs="Palatino Linotype"/>
                <w:sz w:val="20"/>
                <w:szCs w:val="20"/>
              </w:rPr>
              <w:t>Base de datos de la cual se advierte la nómina por el periodo comprendido del 01 al 15 de  septiembre  de 2021</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01008/TOLUCA/IP/2021</w:t>
            </w:r>
          </w:p>
        </w:tc>
        <w:tc>
          <w:tcPr>
            <w:tcW w:w="7234" w:type="dxa"/>
            <w:shd w:val="clear" w:color="auto" w:fill="auto"/>
          </w:tcPr>
          <w:p w:rsidR="00301F93" w:rsidRPr="00962BE7" w:rsidRDefault="002F2937">
            <w:pPr>
              <w:numPr>
                <w:ilvl w:val="0"/>
                <w:numId w:val="3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primera reunión de trabajo de la Comisión Edilicia de Mercados, Central de Abasto y Rastro Municipal </w:t>
            </w:r>
          </w:p>
          <w:p w:rsidR="00301F93" w:rsidRPr="00962BE7" w:rsidRDefault="002F2937">
            <w:pPr>
              <w:numPr>
                <w:ilvl w:val="0"/>
                <w:numId w:val="3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1008.pdf, 001008.pdf, 001008.pdf, Solicitud 1008.PDF, SOLICITUD 001008.pdf, 001008.pdf, Respuesta a solicitud 1008.pdf, 1008.pdf, 252.png, TURNO 0010008.docx, saimex 1080001.pdf, 1008.pdf, 001008 RESPUESTA SAIMEX.pdf, TURNO 1008.pdf: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0001008.pdf: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001008-QNA 18-2021.xlsx: </w:t>
            </w:r>
            <w:r w:rsidRPr="00962BE7">
              <w:rPr>
                <w:rFonts w:ascii="Palatino Linotype" w:eastAsia="Palatino Linotype" w:hAnsi="Palatino Linotype" w:cs="Palatino Linotype"/>
                <w:sz w:val="20"/>
                <w:szCs w:val="20"/>
              </w:rPr>
              <w:t xml:space="preserve">Del cual se advierte una base de datos con la quincena del 16 al 31 de septiembre de 2021 </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1008.pdf: </w:t>
            </w:r>
            <w:r w:rsidRPr="00962BE7">
              <w:rPr>
                <w:rFonts w:ascii="Palatino Linotype" w:eastAsia="Palatino Linotype" w:hAnsi="Palatino Linotype" w:cs="Palatino Linotype"/>
                <w:sz w:val="20"/>
                <w:szCs w:val="20"/>
              </w:rPr>
              <w:t xml:space="preserve">Respuesta del Director General del Instituto Municipal de Cultura Física y Deporte de Toluca, señalando que remite la </w:t>
            </w:r>
            <w:r w:rsidRPr="00962BE7">
              <w:rPr>
                <w:rFonts w:ascii="Palatino Linotype" w:eastAsia="Palatino Linotype" w:hAnsi="Palatino Linotype" w:cs="Palatino Linotype"/>
                <w:sz w:val="20"/>
                <w:szCs w:val="20"/>
              </w:rPr>
              <w:lastRenderedPageBreak/>
              <w:t>información solicitada, suscrita por la Coordinación de Administración y Finanzas. En donde se advierte la Plantilla de la Quincena 18 de 2021</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1008.pdf: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3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1008.xlsx:  </w:t>
            </w:r>
            <w:r w:rsidRPr="00962BE7">
              <w:rPr>
                <w:rFonts w:ascii="Palatino Linotype" w:eastAsia="Palatino Linotype" w:hAnsi="Palatino Linotype" w:cs="Palatino Linotype"/>
                <w:sz w:val="20"/>
                <w:szCs w:val="20"/>
              </w:rPr>
              <w:t>Base de datos de la cual se advierte la nómina por el periodo comprendido del 16 al 31 de  septiembre  de 2021</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28-09-2021.pdf: </w:t>
            </w:r>
            <w:r w:rsidRPr="00962BE7">
              <w:rPr>
                <w:rFonts w:ascii="Palatino Linotype" w:eastAsia="Palatino Linotype" w:hAnsi="Palatino Linotype" w:cs="Palatino Linotype"/>
                <w:sz w:val="20"/>
                <w:szCs w:val="20"/>
              </w:rPr>
              <w:t>Minuta de la visita de trabajo de la comisión presidida por la primera regiduría</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101-741-2021.pdf: </w:t>
            </w:r>
            <w:r w:rsidRPr="00962BE7">
              <w:rPr>
                <w:rFonts w:ascii="Palatino Linotype" w:eastAsia="Palatino Linotype" w:hAnsi="Palatino Linotype" w:cs="Palatino Linotype"/>
                <w:i/>
                <w:sz w:val="20"/>
                <w:szCs w:val="20"/>
              </w:rPr>
              <w:t xml:space="preserve">Respuesta de la Primera Regiduría donde señala remitir las minutas de los periodos solicitados </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14 - 09 - 2021.pdf </w:t>
            </w:r>
            <w:r w:rsidRPr="00962BE7">
              <w:rPr>
                <w:rFonts w:ascii="Palatino Linotype" w:eastAsia="Palatino Linotype" w:hAnsi="Palatino Linotype" w:cs="Palatino Linotype"/>
                <w:sz w:val="20"/>
                <w:szCs w:val="20"/>
              </w:rPr>
              <w:t>Minuta de la visita de trabajo de la comisión presidida por la primera regiduría</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ACTA ORIGINAL DECIMA SESION ORDINARIA COMISION DE EGRESOS.pdf</w:t>
            </w:r>
          </w:p>
        </w:tc>
      </w:tr>
      <w:tr w:rsidR="00301F93" w:rsidRPr="00962BE7">
        <w:trPr>
          <w:trHeight w:val="186"/>
        </w:trPr>
        <w:tc>
          <w:tcPr>
            <w:tcW w:w="2681"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01009/TOLUCA/IP/2021</w:t>
            </w:r>
          </w:p>
        </w:tc>
        <w:tc>
          <w:tcPr>
            <w:tcW w:w="7234" w:type="dxa"/>
            <w:shd w:val="clear" w:color="auto" w:fill="auto"/>
          </w:tcPr>
          <w:p w:rsidR="00301F93" w:rsidRPr="00962BE7" w:rsidRDefault="002F2937">
            <w:pPr>
              <w:numPr>
                <w:ilvl w:val="0"/>
                <w:numId w:val="3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6001.jpg, 3 001.jpg, 1 001.jpg, 2 001.jpg, 3 001.jpg, 5 001.jpg, 2 001.jpg, 5 001.jpg, 1 001.jpg, 4 001.jpg, 6 001.jpg, 4 001.jpg: </w:t>
            </w:r>
            <w:r w:rsidRPr="00962BE7">
              <w:rPr>
                <w:rFonts w:ascii="Palatino Linotype" w:eastAsia="Palatino Linotype" w:hAnsi="Palatino Linotype" w:cs="Palatino Linotype"/>
                <w:sz w:val="20"/>
                <w:szCs w:val="20"/>
              </w:rPr>
              <w:t xml:space="preserve">Del conjunto de imágenes adjuntas se advierten fragmentos de la minuta de la segunda reunión de trabajo de la Comisión Edilicia de Mercados, Central de Abasto y Rastro Municipal </w:t>
            </w:r>
          </w:p>
          <w:p w:rsidR="00301F93" w:rsidRPr="00962BE7" w:rsidRDefault="002F2937">
            <w:pPr>
              <w:numPr>
                <w:ilvl w:val="0"/>
                <w:numId w:val="3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Folio 1009.pdf, 001009.pdf, 001009.pdf, Solicitud 1009.PDF, SOLICITUD 001009.pdf, 001009.pdf, Respuesta a solicitud 1009.pdf, 1009.pdf, 253.png, TURNO 0010009.docx, saimex 1090001.pdf, 1009.pdf, 001009 RESPUESTA SAIMEX.pdf, TURNO 1009.pdf: </w:t>
            </w:r>
            <w:r w:rsidRPr="00962BE7">
              <w:rPr>
                <w:rFonts w:ascii="Palatino Linotype" w:eastAsia="Palatino Linotype" w:hAnsi="Palatino Linotype" w:cs="Palatino Linotype"/>
                <w:sz w:val="20"/>
                <w:szCs w:val="20"/>
              </w:rPr>
              <w:t>Donde se aprecia la respuesta de las distintas regidurías señalando no contar con la información solicitada</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0001008.pdf: </w:t>
            </w:r>
            <w:r w:rsidRPr="00962BE7">
              <w:rPr>
                <w:rFonts w:ascii="Palatino Linotype" w:eastAsia="Palatino Linotype" w:hAnsi="Palatino Linotype" w:cs="Palatino Linotype"/>
                <w:sz w:val="20"/>
                <w:szCs w:val="20"/>
              </w:rPr>
              <w:t>Respuesta de la Directora General del Instituto de la Mujer señalando remitir la nómina solicitada en un anexo</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SOLICITUD 001009-QNA 19-2021.xlsx: </w:t>
            </w:r>
            <w:r w:rsidRPr="00962BE7">
              <w:rPr>
                <w:rFonts w:ascii="Palatino Linotype" w:eastAsia="Palatino Linotype" w:hAnsi="Palatino Linotype" w:cs="Palatino Linotype"/>
                <w:sz w:val="20"/>
                <w:szCs w:val="20"/>
              </w:rPr>
              <w:t xml:space="preserve">Del cual se advierte una base de datos con la quincena del 01 al 15 de octubre de 2021 </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ss 1009.pdf: </w:t>
            </w:r>
            <w:r w:rsidRPr="00962BE7">
              <w:rPr>
                <w:rFonts w:ascii="Palatino Linotype" w:eastAsia="Palatino Linotype" w:hAnsi="Palatino Linotype" w:cs="Palatino Linotype"/>
                <w:sz w:val="20"/>
                <w:szCs w:val="20"/>
              </w:rPr>
              <w:t xml:space="preserve">Respuesta del Director General del Instituto Municipal de Cultura Física y Deporte de Toluca, señalando que remite la </w:t>
            </w:r>
            <w:r w:rsidRPr="00962BE7">
              <w:rPr>
                <w:rFonts w:ascii="Palatino Linotype" w:eastAsia="Palatino Linotype" w:hAnsi="Palatino Linotype" w:cs="Palatino Linotype"/>
                <w:sz w:val="20"/>
                <w:szCs w:val="20"/>
              </w:rPr>
              <w:lastRenderedPageBreak/>
              <w:t>información solicitada, suscrita por la Coordinación de Administración y Finanzas. En donde se advierte la Plantilla de la Quincena 19 de 2021</w:t>
            </w:r>
          </w:p>
          <w:p w:rsidR="00301F93" w:rsidRPr="00962BE7" w:rsidRDefault="002F2937">
            <w:pPr>
              <w:numPr>
                <w:ilvl w:val="0"/>
                <w:numId w:val="32"/>
              </w:numPr>
              <w:spacing w:line="276" w:lineRule="auto"/>
              <w:jc w:val="both"/>
              <w:rPr>
                <w:rFonts w:ascii="Palatino Linotype" w:eastAsia="Palatino Linotype" w:hAnsi="Palatino Linotype" w:cs="Palatino Linotype"/>
                <w:b/>
                <w:i/>
                <w:sz w:val="20"/>
                <w:szCs w:val="20"/>
              </w:rPr>
            </w:pPr>
            <w:r w:rsidRPr="00962BE7">
              <w:rPr>
                <w:rFonts w:ascii="Palatino Linotype" w:eastAsia="Palatino Linotype" w:hAnsi="Palatino Linotype" w:cs="Palatino Linotype"/>
                <w:b/>
                <w:i/>
                <w:sz w:val="20"/>
                <w:szCs w:val="20"/>
              </w:rPr>
              <w:t xml:space="preserve">1009.pdf: </w:t>
            </w:r>
            <w:r w:rsidRPr="00962BE7">
              <w:rPr>
                <w:rFonts w:ascii="Palatino Linotype" w:eastAsia="Palatino Linotype" w:hAnsi="Palatino Linotype" w:cs="Palatino Linotype"/>
                <w:sz w:val="20"/>
                <w:szCs w:val="20"/>
              </w:rPr>
              <w:t>Respuesta de la Directora de Recursos Humanos mediante la cual manifiesta enviar la nómina solicitada y se pronuncia respecto de la petición tendiente a conocer el 3% de los recibos de nómina señalando que no está obligada a efectuar cálculos en términos del artículo 12 de la Ley de Transparencia y Acceso a la Información Pública del Estado de México y Municipios.</w:t>
            </w:r>
          </w:p>
          <w:p w:rsidR="00301F93" w:rsidRPr="00962BE7" w:rsidRDefault="002F2937">
            <w:pPr>
              <w:numPr>
                <w:ilvl w:val="0"/>
                <w:numId w:val="32"/>
              </w:numPr>
              <w:spacing w:line="276" w:lineRule="auto"/>
              <w:jc w:val="both"/>
              <w:rPr>
                <w:rFonts w:ascii="Palatino Linotype" w:eastAsia="Palatino Linotype" w:hAnsi="Palatino Linotype" w:cs="Palatino Linotype"/>
                <w:sz w:val="20"/>
                <w:szCs w:val="20"/>
              </w:rPr>
            </w:pPr>
            <w:r w:rsidRPr="00962BE7">
              <w:rPr>
                <w:rFonts w:ascii="Palatino Linotype" w:eastAsia="Palatino Linotype" w:hAnsi="Palatino Linotype" w:cs="Palatino Linotype"/>
                <w:b/>
                <w:i/>
                <w:sz w:val="20"/>
                <w:szCs w:val="20"/>
              </w:rPr>
              <w:t xml:space="preserve">1009.xlsx:  </w:t>
            </w:r>
            <w:r w:rsidRPr="00962BE7">
              <w:rPr>
                <w:rFonts w:ascii="Palatino Linotype" w:eastAsia="Palatino Linotype" w:hAnsi="Palatino Linotype" w:cs="Palatino Linotype"/>
                <w:sz w:val="20"/>
                <w:szCs w:val="20"/>
              </w:rPr>
              <w:t>Base de datos de la cual se advierte la nómina por el periodo comprendido del 01 al 15 de octubre de 2021</w:t>
            </w:r>
          </w:p>
        </w:tc>
      </w:tr>
    </w:tbl>
    <w:p w:rsidR="00301F93" w:rsidRPr="00962BE7" w:rsidRDefault="00301F93">
      <w:pPr>
        <w:tabs>
          <w:tab w:val="left" w:pos="851"/>
        </w:tabs>
        <w:ind w:right="901"/>
        <w:jc w:val="both"/>
        <w:rPr>
          <w:rFonts w:ascii="Palatino Linotype" w:eastAsia="Palatino Linotype" w:hAnsi="Palatino Linotype" w:cs="Palatino Linotype"/>
        </w:rPr>
      </w:pPr>
    </w:p>
    <w:p w:rsidR="00301F93" w:rsidRPr="00962BE7" w:rsidRDefault="00301F93">
      <w:pPr>
        <w:spacing w:line="360" w:lineRule="auto"/>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b/>
        </w:rPr>
      </w:pPr>
      <w:bookmarkStart w:id="2" w:name="_heading=h.30j0zll" w:colFirst="0" w:colLast="0"/>
      <w:bookmarkEnd w:id="2"/>
      <w:r w:rsidRPr="00962BE7">
        <w:rPr>
          <w:rFonts w:ascii="Palatino Linotype" w:eastAsia="Palatino Linotype" w:hAnsi="Palatino Linotype" w:cs="Palatino Linotype"/>
          <w:b/>
          <w:sz w:val="28"/>
          <w:szCs w:val="28"/>
        </w:rPr>
        <w:t>IV</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Inconforme por las respuestas del</w:t>
      </w:r>
      <w:r w:rsidRPr="00962BE7">
        <w:rPr>
          <w:rFonts w:ascii="Palatino Linotype" w:eastAsia="Palatino Linotype" w:hAnsi="Palatino Linotype" w:cs="Palatino Linotype"/>
          <w:b/>
        </w:rPr>
        <w:t xml:space="preserve"> SUJETO OBLIGADO</w:t>
      </w:r>
      <w:r w:rsidRPr="00962BE7">
        <w:rPr>
          <w:rFonts w:ascii="Palatino Linotype" w:eastAsia="Palatino Linotype" w:hAnsi="Palatino Linotype" w:cs="Palatino Linotype"/>
        </w:rPr>
        <w:t xml:space="preserve">, el siete y ocho de diciembre de dos mil veintiuno,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interpuso los recursos de revisión los cuales son sujetos del presente estudio, cabe destacar que fueron registrados en </w:t>
      </w:r>
      <w:r w:rsidRPr="00962BE7">
        <w:rPr>
          <w:rFonts w:ascii="Palatino Linotype" w:eastAsia="Palatino Linotype" w:hAnsi="Palatino Linotype" w:cs="Palatino Linotype"/>
          <w:b/>
        </w:rPr>
        <w:t>EL SAIMEX</w:t>
      </w:r>
      <w:r w:rsidRPr="00962BE7">
        <w:rPr>
          <w:rFonts w:ascii="Palatino Linotype" w:eastAsia="Palatino Linotype" w:hAnsi="Palatino Linotype" w:cs="Palatino Linotype"/>
        </w:rPr>
        <w:t xml:space="preserve"> y se les asignó los números de expediente </w:t>
      </w:r>
      <w:r w:rsidRPr="00962BE7">
        <w:rPr>
          <w:rFonts w:ascii="Palatino Linotype" w:eastAsia="Palatino Linotype" w:hAnsi="Palatino Linotype" w:cs="Palatino Linotype"/>
          <w:b/>
        </w:rPr>
        <w:t>06117/INFOEM/IP/RR/2021, 06118/INFOEM/IP/RR/2021, 06119/INFOEM/IP/RR/2021, 06121/INFOEM/IP/RR/2021, 06122/INFOEM/IP/RR/2021,  06123/INFOEM/IP/RR/2021, 06124/INFOEM/IP/RR/2021, 06125/INFOEM/IP/RR/2021,  06126/INFOEM/IP/RR/2021, 06127/INFOEM/IP/RR/2021, 06128/INFOEM/IP/RR/2021,  06129/INFOEM/IP/RR/2021, 06130/INFOEM/IP/RR/2021</w:t>
      </w:r>
      <w:r w:rsidRPr="00962BE7">
        <w:rPr>
          <w:rFonts w:ascii="Palatino Linotype" w:eastAsia="Palatino Linotype" w:hAnsi="Palatino Linotype" w:cs="Palatino Linotype"/>
        </w:rPr>
        <w:t xml:space="preserve">y </w:t>
      </w:r>
      <w:r w:rsidRPr="00962BE7">
        <w:rPr>
          <w:rFonts w:ascii="Palatino Linotype" w:eastAsia="Palatino Linotype" w:hAnsi="Palatino Linotype" w:cs="Palatino Linotype"/>
          <w:b/>
        </w:rPr>
        <w:t>06131/INFOEM/IP/RR/2021, 06132/INFOEM/IP/RR/2021, 06133/INFOEM/IP/RR/2021, 06134/INFOEM/IP/RR/2021,  06135/INFOEM/IP/RR/2021, 06136/INFOEM/IP/RR/2021, 06137/INFOEM/IP/RR/2021,  06138/INFOEM/IP/RR/2021, 06139/INFOEM/IP/RR/2021, 06140/INFOEM/IP/RR/2021,  06141/INFOEM/IP/RR/2021, 06142/INFOEM/IP/RR/2021, 06143/INFOEM/IP/RR/2021,  06144/INFOEM/IP/RR/2021</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 xml:space="preserve">06145/INFOEM/IP/RR/2021, 06146/INFOEM/IP/RR/2021,  06147/INFOEM/IP/RR/2021, 06148/INFOEM/IP/RR/2021, 06149/INFOEM/IP/RR/2021,  06150/INFOEM/IP/RR/2021, 06151/INFOEM/IP/RR/2021, </w:t>
      </w:r>
      <w:r w:rsidRPr="00962BE7">
        <w:rPr>
          <w:rFonts w:ascii="Palatino Linotype" w:eastAsia="Palatino Linotype" w:hAnsi="Palatino Linotype" w:cs="Palatino Linotype"/>
          <w:b/>
        </w:rPr>
        <w:lastRenderedPageBreak/>
        <w:t xml:space="preserve">06152/INFOEM/IP/RR/2021,  06153/INFOEM/IP/RR/2021, 06154/INFOEM/IP/RR/2021, 06155/INFOEM/IP/RR/2021,  06156/INFOEM/IP/RR/2021, 06157/INFOEM/IP/RR/2021, 06158/INFOEM/IP/RR/2021,  06159/INFOEM/IP/RR/2021, 06160/INFOEM/IP/RR/2021, 06161/INFOEM/IP/RR/2021, 06162/INFOEM/IP/RR/2021,  06163/INFOEM/IP/RR/2021, 06164/INFOEM/IP/RR/2021, 06165/INFOEM/IP/RR/2021,  06166/INFOEM/IP/RR/2021, 06167/INFOEM/IP/RR/2021, 06168/INFOEM/IP/RR/2021,  06169/INFOEM/IP/RR/2021, 06170/INFOEM/IP/RR/2021, 06171/INFOEM/IP/RR/2021,  06172/INFOEM/IP/RR/2021, 06173/INFOEM/IP/RR/2021, 06174/INFOEM/IP/RR/2021,  06175/INFOEM/IP/RR/2021, 06176/INFOEM/IP/RR/2021, 06177/INFOEM/IP/RR/2021,  06178/INFOEM/IP/RR/2021, 06179/INFOEM/IP/RR/2021,  06180/INFOEM/IP/RR/2021,  06181/INFOEM/IP/RR/2021, 06182/INFOEM/IP/RR/2021, 06183/INFOEM/IP/RR/2021,  06184/INFOEM/IP/RR/2021, 06185/INFOEM/IP/RR/2021,06186/INFOEM/IP/RR/2021 y                                    06187/INFOEM/IP/RR/2021 </w:t>
      </w:r>
      <w:r w:rsidRPr="00962BE7">
        <w:rPr>
          <w:rFonts w:ascii="Palatino Linotype" w:eastAsia="Palatino Linotype" w:hAnsi="Palatino Linotype" w:cs="Palatino Linotype"/>
        </w:rPr>
        <w:t xml:space="preserve">en estos recursos los motivos de agravio del </w:t>
      </w:r>
      <w:r w:rsidRPr="00962BE7">
        <w:rPr>
          <w:rFonts w:ascii="Palatino Linotype" w:eastAsia="Palatino Linotype" w:hAnsi="Palatino Linotype" w:cs="Palatino Linotype"/>
          <w:b/>
        </w:rPr>
        <w:t xml:space="preserve">RECURRENTE </w:t>
      </w:r>
      <w:r w:rsidRPr="00962BE7">
        <w:rPr>
          <w:rFonts w:ascii="Palatino Linotype" w:eastAsia="Palatino Linotype" w:hAnsi="Palatino Linotype" w:cs="Palatino Linotype"/>
        </w:rPr>
        <w:t>fueron los siguientes:</w:t>
      </w:r>
    </w:p>
    <w:p w:rsidR="00301F93" w:rsidRPr="00962BE7" w:rsidRDefault="00301F93">
      <w:pPr>
        <w:spacing w:line="360" w:lineRule="auto"/>
        <w:jc w:val="both"/>
        <w:rPr>
          <w:rFonts w:ascii="Palatino Linotype" w:eastAsia="Palatino Linotype" w:hAnsi="Palatino Linotype" w:cs="Palatino Linotype"/>
        </w:rPr>
      </w:pPr>
    </w:p>
    <w:tbl>
      <w:tblPr>
        <w:tblStyle w:val="aff2"/>
        <w:tblW w:w="951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3555"/>
        <w:gridCol w:w="3195"/>
      </w:tblGrid>
      <w:tr w:rsidR="00301F93" w:rsidRPr="00962BE7">
        <w:trPr>
          <w:tblHeader/>
        </w:trPr>
        <w:tc>
          <w:tcPr>
            <w:tcW w:w="2760" w:type="dxa"/>
            <w:tcBorders>
              <w:top w:val="single" w:sz="4" w:space="0" w:color="000000"/>
              <w:left w:val="single" w:sz="4" w:space="0" w:color="000000"/>
              <w:bottom w:val="single" w:sz="4" w:space="0" w:color="000000"/>
              <w:righ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color w:val="FFFFFF"/>
              </w:rPr>
            </w:pPr>
            <w:r w:rsidRPr="00962BE7">
              <w:rPr>
                <w:rFonts w:ascii="Palatino Linotype" w:eastAsia="Palatino Linotype" w:hAnsi="Palatino Linotype" w:cs="Palatino Linotype"/>
                <w:color w:val="FFFFFF"/>
              </w:rPr>
              <w:t xml:space="preserve">Folio </w:t>
            </w:r>
          </w:p>
        </w:tc>
        <w:tc>
          <w:tcPr>
            <w:tcW w:w="3555" w:type="dxa"/>
            <w:tcBorders>
              <w:lef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b/>
                <w:color w:val="FFFFFF"/>
              </w:rPr>
            </w:pPr>
            <w:r w:rsidRPr="00962BE7">
              <w:rPr>
                <w:rFonts w:ascii="Palatino Linotype" w:eastAsia="Palatino Linotype" w:hAnsi="Palatino Linotype" w:cs="Palatino Linotype"/>
                <w:b/>
                <w:color w:val="FFFFFF"/>
              </w:rPr>
              <w:t xml:space="preserve">Acto Impugnado </w:t>
            </w:r>
          </w:p>
        </w:tc>
        <w:tc>
          <w:tcPr>
            <w:tcW w:w="3195" w:type="dxa"/>
            <w:tcBorders>
              <w:lef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b/>
                <w:color w:val="FFFFFF"/>
              </w:rPr>
            </w:pPr>
            <w:r w:rsidRPr="00962BE7">
              <w:rPr>
                <w:rFonts w:ascii="Palatino Linotype" w:eastAsia="Palatino Linotype" w:hAnsi="Palatino Linotype" w:cs="Palatino Linotype"/>
                <w:b/>
                <w:color w:val="FFFFFF"/>
              </w:rPr>
              <w:t xml:space="preserve">Razones o Motivos de Inconformidad </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18"/>
                <w:szCs w:val="18"/>
              </w:rPr>
            </w:pPr>
            <w:r w:rsidRPr="00962BE7">
              <w:rPr>
                <w:rFonts w:ascii="Palatino Linotype" w:eastAsia="Palatino Linotype" w:hAnsi="Palatino Linotype" w:cs="Palatino Linotype"/>
                <w:b/>
                <w:sz w:val="20"/>
                <w:szCs w:val="20"/>
              </w:rPr>
              <w:t>06117/INFOEM/IP/RR/2021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“Información incompleta a la respuesta de la solicitud”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w:t>
            </w:r>
            <w:r w:rsidRPr="00962BE7">
              <w:rPr>
                <w:rFonts w:ascii="Palatino Linotype" w:eastAsia="Palatino Linotype" w:hAnsi="Palatino Linotype" w:cs="Palatino Linotype"/>
                <w:i/>
                <w:sz w:val="20"/>
                <w:szCs w:val="20"/>
              </w:rPr>
              <w:lastRenderedPageBreak/>
              <w:t>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06118/INFOEM/IP/RR/2021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w:t>
            </w:r>
            <w:r w:rsidRPr="00962BE7">
              <w:rPr>
                <w:rFonts w:ascii="Palatino Linotype" w:eastAsia="Palatino Linotype" w:hAnsi="Palatino Linotype" w:cs="Palatino Linotype"/>
                <w:i/>
                <w:sz w:val="20"/>
                <w:szCs w:val="20"/>
              </w:rPr>
              <w:lastRenderedPageBreak/>
              <w:t>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sz w:val="20"/>
                <w:szCs w:val="20"/>
              </w:rPr>
              <w:lastRenderedPageBreak/>
              <w:t>06119/INFOEM/IP/RR/2021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w:t>
            </w:r>
            <w:r w:rsidRPr="00962BE7">
              <w:rPr>
                <w:rFonts w:ascii="Palatino Linotype" w:eastAsia="Palatino Linotype" w:hAnsi="Palatino Linotype" w:cs="Palatino Linotype"/>
                <w:i/>
                <w:sz w:val="20"/>
                <w:szCs w:val="20"/>
              </w:rPr>
              <w:lastRenderedPageBreak/>
              <w:t>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sz w:val="20"/>
                <w:szCs w:val="20"/>
              </w:rPr>
              <w:lastRenderedPageBreak/>
              <w:t>06121/INFOEM/IP/RR/2021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w:t>
            </w:r>
            <w:r w:rsidRPr="00962BE7">
              <w:rPr>
                <w:rFonts w:ascii="Palatino Linotype" w:eastAsia="Palatino Linotype" w:hAnsi="Palatino Linotype" w:cs="Palatino Linotype"/>
                <w:i/>
                <w:sz w:val="20"/>
                <w:szCs w:val="20"/>
              </w:rPr>
              <w:lastRenderedPageBreak/>
              <w:t>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06122/INFOEM/IP/RR/2021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incompleta a la solicitud de información”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w:t>
            </w:r>
            <w:r w:rsidRPr="00962BE7">
              <w:rPr>
                <w:rFonts w:ascii="Palatino Linotype" w:eastAsia="Palatino Linotype" w:hAnsi="Palatino Linotype" w:cs="Palatino Linotype"/>
                <w:i/>
                <w:sz w:val="20"/>
                <w:szCs w:val="20"/>
              </w:rPr>
              <w:lastRenderedPageBreak/>
              <w:t>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7"/>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06123/INFOEM/IP/RR/2021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w:t>
            </w:r>
            <w:r w:rsidRPr="00962BE7">
              <w:rPr>
                <w:rFonts w:ascii="Palatino Linotype" w:eastAsia="Palatino Linotype" w:hAnsi="Palatino Linotype" w:cs="Palatino Linotype"/>
                <w:i/>
                <w:sz w:val="20"/>
                <w:szCs w:val="20"/>
              </w:rPr>
              <w:lastRenderedPageBreak/>
              <w:t>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06124/INFOEM/IP/RR/2021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w:t>
            </w:r>
            <w:r w:rsidRPr="00962BE7">
              <w:rPr>
                <w:rFonts w:ascii="Palatino Linotype" w:eastAsia="Palatino Linotype" w:hAnsi="Palatino Linotype" w:cs="Palatino Linotype"/>
                <w:i/>
                <w:sz w:val="20"/>
                <w:szCs w:val="20"/>
              </w:rPr>
              <w:lastRenderedPageBreak/>
              <w:t>cuenta con 63 registros, obviamente este no es un dato que pudiera ocupar, por lo que solicito se me entregue la información” (Sic)</w:t>
            </w:r>
          </w:p>
        </w:tc>
      </w:tr>
      <w:tr w:rsidR="00301F93" w:rsidRPr="00962BE7">
        <w:trPr>
          <w:trHeight w:val="186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06125/INFOEM/IP/RR/2021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w:t>
            </w:r>
            <w:r w:rsidRPr="00962BE7">
              <w:rPr>
                <w:rFonts w:ascii="Palatino Linotype" w:eastAsia="Palatino Linotype" w:hAnsi="Palatino Linotype" w:cs="Palatino Linotype"/>
                <w:i/>
                <w:sz w:val="20"/>
                <w:szCs w:val="20"/>
              </w:rPr>
              <w:lastRenderedPageBreak/>
              <w:t>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06126/INFOEM/IP/RR/2021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w:t>
            </w:r>
            <w:r w:rsidRPr="00962BE7">
              <w:rPr>
                <w:rFonts w:ascii="Palatino Linotype" w:eastAsia="Palatino Linotype" w:hAnsi="Palatino Linotype" w:cs="Palatino Linotype"/>
                <w:i/>
                <w:sz w:val="20"/>
                <w:szCs w:val="20"/>
              </w:rPr>
              <w:lastRenderedPageBreak/>
              <w:t>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w:t>
            </w:r>
            <w:r w:rsidRPr="00962BE7">
              <w:rPr>
                <w:rFonts w:ascii="Palatino Linotype" w:eastAsia="Palatino Linotype" w:hAnsi="Palatino Linotype" w:cs="Palatino Linotype"/>
                <w:i/>
                <w:sz w:val="20"/>
                <w:szCs w:val="20"/>
              </w:rPr>
              <w:lastRenderedPageBreak/>
              <w:t>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06128/INFOEM/IP/RR/2021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w:t>
            </w:r>
            <w:r w:rsidRPr="00962BE7">
              <w:rPr>
                <w:rFonts w:ascii="Palatino Linotype" w:eastAsia="Palatino Linotype" w:hAnsi="Palatino Linotype" w:cs="Palatino Linotype"/>
                <w:i/>
                <w:sz w:val="20"/>
                <w:szCs w:val="20"/>
              </w:rPr>
              <w:lastRenderedPageBreak/>
              <w:t>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06129/INFOEM/IP/RR/2021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w:t>
            </w:r>
            <w:r w:rsidRPr="00962BE7">
              <w:rPr>
                <w:rFonts w:ascii="Palatino Linotype" w:eastAsia="Palatino Linotype" w:hAnsi="Palatino Linotype" w:cs="Palatino Linotype"/>
                <w:i/>
                <w:sz w:val="20"/>
                <w:szCs w:val="20"/>
              </w:rPr>
              <w:lastRenderedPageBreak/>
              <w:t>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06130/INFOEM/IP/RR/2021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w:t>
            </w:r>
            <w:r w:rsidRPr="00962BE7">
              <w:rPr>
                <w:rFonts w:ascii="Palatino Linotype" w:eastAsia="Palatino Linotype" w:hAnsi="Palatino Linotype" w:cs="Palatino Linotype"/>
                <w:i/>
                <w:sz w:val="20"/>
                <w:szCs w:val="20"/>
              </w:rPr>
              <w:lastRenderedPageBreak/>
              <w:t>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06131/INFOEM/IP/RR/2021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que señala el artículo 3 fracción XLV, la versión publica es el documento </w:t>
            </w:r>
            <w:r w:rsidRPr="00962BE7">
              <w:rPr>
                <w:rFonts w:ascii="Palatino Linotype" w:eastAsia="Palatino Linotype" w:hAnsi="Palatino Linotype" w:cs="Palatino Linotype"/>
                <w:i/>
                <w:sz w:val="20"/>
                <w:szCs w:val="20"/>
              </w:rPr>
              <w:lastRenderedPageBreak/>
              <w:t>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06132/INFOEM/IP/RR/2021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su acceso en versión publica, y para realizar una versión publica según lo </w:t>
            </w:r>
            <w:r w:rsidRPr="00962BE7">
              <w:rPr>
                <w:rFonts w:ascii="Palatino Linotype" w:eastAsia="Palatino Linotype" w:hAnsi="Palatino Linotype" w:cs="Palatino Linotype"/>
                <w:i/>
                <w:sz w:val="20"/>
                <w:szCs w:val="20"/>
              </w:rPr>
              <w:lastRenderedPageBreak/>
              <w:t>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7"/>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06133/INFOEM/IP/RR/2021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caso que contenga datos personales que deban ser protegidos se podrá́ dar </w:t>
            </w:r>
            <w:r w:rsidRPr="00962BE7">
              <w:rPr>
                <w:rFonts w:ascii="Palatino Linotype" w:eastAsia="Palatino Linotype" w:hAnsi="Palatino Linotype" w:cs="Palatino Linotype"/>
                <w:i/>
                <w:sz w:val="20"/>
                <w:szCs w:val="20"/>
              </w:rPr>
              <w:lastRenderedPageBreak/>
              <w:t>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06134/INFOEM/IP/RR/2021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artículo 52 de la ley de transparencia, sin embargo leyendo la ley en cuestión, dice que la información será́ publica y de ser el </w:t>
            </w:r>
            <w:r w:rsidRPr="00962BE7">
              <w:rPr>
                <w:rFonts w:ascii="Palatino Linotype" w:eastAsia="Palatino Linotype" w:hAnsi="Palatino Linotype" w:cs="Palatino Linotype"/>
                <w:i/>
                <w:sz w:val="20"/>
                <w:szCs w:val="20"/>
              </w:rPr>
              <w:lastRenderedPageBreak/>
              <w:t>caso que contenga datos personales que deban ser protegidos se podrá́ dar su acceso en versión publica, y para realizar una versión publica según lo que señala el artículo 3 fracción XLV, la versión publica es el documento donde se elimine suprime o borre la información clasificada como confidencial o reservada para permitir su acceso, no se entrega el acuerdo de clasificación según el artículo 133 de la misma ley, en cuanto a los recibos que solicité hacen alusión al artículo 12 de la ley en comento, sin embargo si hubiera encontrado la información en su página de ipomea para poder realizar el cálculo pues lo habría hecho, sin embargo la única fracción de 2019 es la fracción de remuneraciones, la cual cuenta con 63 registros, obviamente este no es un dato que pudiera ocupar, por lo que solicito se me entregue la información”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06135/INFOEM/IP/RR/2021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información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regiduría o sindicatura es, además entrega un formato de Excel con información disociada haciendo alusión al artículo 52 de la ley de transparencia, sin embargo leyendo </w:t>
            </w:r>
            <w:r w:rsidRPr="00962BE7">
              <w:rPr>
                <w:rFonts w:ascii="Palatino Linotype" w:eastAsia="Palatino Linotype" w:hAnsi="Palatino Linotype" w:cs="Palatino Linotype"/>
                <w:i/>
                <w:sz w:val="20"/>
                <w:szCs w:val="20"/>
              </w:rPr>
              <w:lastRenderedPageBreak/>
              <w:t>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06136/INFOEM/IP/RR/2021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w:t>
            </w:r>
            <w:r w:rsidRPr="00962BE7">
              <w:rPr>
                <w:rFonts w:ascii="Palatino Linotype" w:eastAsia="Palatino Linotype" w:hAnsi="Palatino Linotype" w:cs="Palatino Linotype"/>
                <w:i/>
                <w:sz w:val="20"/>
                <w:szCs w:val="20"/>
              </w:rPr>
              <w:lastRenderedPageBreak/>
              <w:t>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w:t>
            </w:r>
            <w:r w:rsidRPr="00962BE7">
              <w:rPr>
                <w:rFonts w:ascii="Palatino Linotype" w:eastAsia="Palatino Linotype" w:hAnsi="Palatino Linotype" w:cs="Palatino Linotype"/>
                <w:i/>
                <w:sz w:val="20"/>
                <w:szCs w:val="20"/>
              </w:rPr>
              <w:lastRenderedPageBreak/>
              <w:t>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06138/INFOEM/IP/RR/2021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w:t>
            </w:r>
            <w:r w:rsidRPr="00962BE7">
              <w:rPr>
                <w:rFonts w:ascii="Palatino Linotype" w:eastAsia="Palatino Linotype" w:hAnsi="Palatino Linotype" w:cs="Palatino Linotype"/>
                <w:i/>
                <w:sz w:val="20"/>
                <w:szCs w:val="20"/>
              </w:rPr>
              <w:lastRenderedPageBreak/>
              <w:t>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06139/INFOEM/IP/RR/2021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w:t>
            </w:r>
            <w:r w:rsidRPr="00962BE7">
              <w:rPr>
                <w:rFonts w:ascii="Palatino Linotype" w:eastAsia="Palatino Linotype" w:hAnsi="Palatino Linotype" w:cs="Palatino Linotype"/>
                <w:i/>
                <w:sz w:val="20"/>
                <w:szCs w:val="20"/>
              </w:rPr>
              <w:lastRenderedPageBreak/>
              <w:t>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06140/INFOEM/IP/RR/2021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w:t>
            </w:r>
            <w:r w:rsidRPr="00962BE7">
              <w:rPr>
                <w:rFonts w:ascii="Palatino Linotype" w:eastAsia="Palatino Linotype" w:hAnsi="Palatino Linotype" w:cs="Palatino Linotype"/>
                <w:i/>
                <w:sz w:val="20"/>
                <w:szCs w:val="20"/>
              </w:rPr>
              <w:lastRenderedPageBreak/>
              <w:t>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06141/INFOEM/IP/RR/2021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w:t>
            </w:r>
            <w:r w:rsidRPr="00962BE7">
              <w:rPr>
                <w:rFonts w:ascii="Palatino Linotype" w:eastAsia="Palatino Linotype" w:hAnsi="Palatino Linotype" w:cs="Palatino Linotype"/>
                <w:i/>
                <w:sz w:val="20"/>
                <w:szCs w:val="20"/>
              </w:rPr>
              <w:lastRenderedPageBreak/>
              <w:t>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06142/INFOEM/IP/RR/2021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w:t>
            </w:r>
            <w:r w:rsidRPr="00962BE7">
              <w:rPr>
                <w:rFonts w:ascii="Palatino Linotype" w:eastAsia="Palatino Linotype" w:hAnsi="Palatino Linotype" w:cs="Palatino Linotype"/>
                <w:i/>
                <w:sz w:val="20"/>
                <w:szCs w:val="20"/>
              </w:rPr>
              <w:lastRenderedPageBreak/>
              <w:t>embargo la única fracción de 2019 es la fracción de remuneraciones, la cual cuenta con 63 registros, obviamente este no es un dato que pudiera ocupar, por lo que solicito se me entregue la información” (Sic)</w:t>
            </w:r>
          </w:p>
        </w:tc>
      </w:tr>
      <w:tr w:rsidR="00301F93" w:rsidRPr="00962BE7">
        <w:trPr>
          <w:trHeight w:val="27"/>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06143/INFOEM/IP/RR/2021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w:t>
            </w:r>
            <w:r w:rsidRPr="00962BE7">
              <w:rPr>
                <w:rFonts w:ascii="Palatino Linotype" w:eastAsia="Palatino Linotype" w:hAnsi="Palatino Linotype" w:cs="Palatino Linotype"/>
                <w:i/>
                <w:sz w:val="20"/>
                <w:szCs w:val="20"/>
              </w:rPr>
              <w:lastRenderedPageBreak/>
              <w:t>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06144/INFOEM/IP/RR/2021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w:t>
            </w:r>
            <w:r w:rsidRPr="00962BE7">
              <w:rPr>
                <w:rFonts w:ascii="Palatino Linotype" w:eastAsia="Palatino Linotype" w:hAnsi="Palatino Linotype" w:cs="Palatino Linotype"/>
                <w:i/>
                <w:sz w:val="20"/>
                <w:szCs w:val="20"/>
              </w:rPr>
              <w:lastRenderedPageBreak/>
              <w:t>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06145/INFOEM/IP/RR/2021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w:t>
            </w:r>
            <w:r w:rsidRPr="00962BE7">
              <w:rPr>
                <w:rFonts w:ascii="Palatino Linotype" w:eastAsia="Palatino Linotype" w:hAnsi="Palatino Linotype" w:cs="Palatino Linotype"/>
                <w:i/>
                <w:sz w:val="20"/>
                <w:szCs w:val="20"/>
              </w:rPr>
              <w:lastRenderedPageBreak/>
              <w:t>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06146/INFOEM/IP/RR/2021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w:t>
            </w:r>
            <w:r w:rsidRPr="00962BE7">
              <w:rPr>
                <w:rFonts w:ascii="Palatino Linotype" w:eastAsia="Palatino Linotype" w:hAnsi="Palatino Linotype" w:cs="Palatino Linotype"/>
                <w:i/>
                <w:sz w:val="20"/>
                <w:szCs w:val="20"/>
              </w:rPr>
              <w:lastRenderedPageBreak/>
              <w:t>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w:t>
            </w:r>
            <w:r w:rsidRPr="00962BE7">
              <w:rPr>
                <w:rFonts w:ascii="Palatino Linotype" w:eastAsia="Palatino Linotype" w:hAnsi="Palatino Linotype" w:cs="Palatino Linotype"/>
                <w:i/>
                <w:sz w:val="20"/>
                <w:szCs w:val="20"/>
              </w:rPr>
              <w:lastRenderedPageBreak/>
              <w:t>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06148/INFOEM/IP/RR/2021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w:t>
            </w:r>
            <w:r w:rsidRPr="00962BE7">
              <w:rPr>
                <w:rFonts w:ascii="Palatino Linotype" w:eastAsia="Palatino Linotype" w:hAnsi="Palatino Linotype" w:cs="Palatino Linotype"/>
                <w:i/>
                <w:sz w:val="20"/>
                <w:szCs w:val="20"/>
              </w:rPr>
              <w:lastRenderedPageBreak/>
              <w:t>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06149/INFOEM/IP/RR/2021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w:t>
            </w:r>
            <w:r w:rsidRPr="00962BE7">
              <w:rPr>
                <w:rFonts w:ascii="Palatino Linotype" w:eastAsia="Palatino Linotype" w:hAnsi="Palatino Linotype" w:cs="Palatino Linotype"/>
                <w:i/>
                <w:sz w:val="20"/>
                <w:szCs w:val="20"/>
              </w:rPr>
              <w:lastRenderedPageBreak/>
              <w:t>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06150/INFOEM/IP/RR/2021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w:t>
            </w:r>
            <w:r w:rsidRPr="00962BE7">
              <w:rPr>
                <w:rFonts w:ascii="Palatino Linotype" w:eastAsia="Palatino Linotype" w:hAnsi="Palatino Linotype" w:cs="Palatino Linotype"/>
                <w:i/>
                <w:sz w:val="20"/>
                <w:szCs w:val="20"/>
              </w:rPr>
              <w:lastRenderedPageBreak/>
              <w:t>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06151/INFOEM/IP/RR/2021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w:t>
            </w:r>
            <w:r w:rsidRPr="00962BE7">
              <w:rPr>
                <w:rFonts w:ascii="Palatino Linotype" w:eastAsia="Palatino Linotype" w:hAnsi="Palatino Linotype" w:cs="Palatino Linotype"/>
                <w:i/>
                <w:sz w:val="20"/>
                <w:szCs w:val="20"/>
              </w:rPr>
              <w:lastRenderedPageBreak/>
              <w:t>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06152/INFOEM/IP/RR/2021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w:t>
            </w:r>
            <w:r w:rsidRPr="00962BE7">
              <w:rPr>
                <w:rFonts w:ascii="Palatino Linotype" w:eastAsia="Palatino Linotype" w:hAnsi="Palatino Linotype" w:cs="Palatino Linotype"/>
                <w:i/>
                <w:sz w:val="20"/>
                <w:szCs w:val="20"/>
              </w:rPr>
              <w:lastRenderedPageBreak/>
              <w:t>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9"/>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06153/INFOEM/IP/RR/2021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w:t>
            </w:r>
            <w:r w:rsidRPr="00962BE7">
              <w:rPr>
                <w:rFonts w:ascii="Palatino Linotype" w:eastAsia="Palatino Linotype" w:hAnsi="Palatino Linotype" w:cs="Palatino Linotype"/>
                <w:i/>
                <w:sz w:val="20"/>
                <w:szCs w:val="20"/>
              </w:rPr>
              <w:lastRenderedPageBreak/>
              <w:t>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06154/INFOEM/IP/RR/2021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w:t>
            </w:r>
            <w:r w:rsidRPr="00962BE7">
              <w:rPr>
                <w:rFonts w:ascii="Palatino Linotype" w:eastAsia="Palatino Linotype" w:hAnsi="Palatino Linotype" w:cs="Palatino Linotype"/>
                <w:i/>
                <w:sz w:val="20"/>
                <w:szCs w:val="20"/>
              </w:rPr>
              <w:lastRenderedPageBreak/>
              <w:t>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06155/INFOEM/IP/RR/2021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w:t>
            </w:r>
            <w:r w:rsidRPr="00962BE7">
              <w:rPr>
                <w:rFonts w:ascii="Palatino Linotype" w:eastAsia="Palatino Linotype" w:hAnsi="Palatino Linotype" w:cs="Palatino Linotype"/>
                <w:i/>
                <w:sz w:val="20"/>
                <w:szCs w:val="20"/>
              </w:rPr>
              <w:lastRenderedPageBreak/>
              <w:t>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06156/INFOEM/IP/RR/2021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w:t>
            </w:r>
            <w:r w:rsidRPr="00962BE7">
              <w:rPr>
                <w:rFonts w:ascii="Palatino Linotype" w:eastAsia="Palatino Linotype" w:hAnsi="Palatino Linotype" w:cs="Palatino Linotype"/>
                <w:i/>
                <w:sz w:val="20"/>
                <w:szCs w:val="20"/>
              </w:rPr>
              <w:lastRenderedPageBreak/>
              <w:t>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w:t>
            </w:r>
            <w:r w:rsidRPr="00962BE7">
              <w:rPr>
                <w:rFonts w:ascii="Palatino Linotype" w:eastAsia="Palatino Linotype" w:hAnsi="Palatino Linotype" w:cs="Palatino Linotype"/>
                <w:i/>
                <w:sz w:val="20"/>
                <w:szCs w:val="20"/>
              </w:rPr>
              <w:lastRenderedPageBreak/>
              <w:t>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06158/INFOEM/IP/RR/2021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w:t>
            </w:r>
            <w:r w:rsidRPr="00962BE7">
              <w:rPr>
                <w:rFonts w:ascii="Palatino Linotype" w:eastAsia="Palatino Linotype" w:hAnsi="Palatino Linotype" w:cs="Palatino Linotype"/>
                <w:i/>
                <w:sz w:val="20"/>
                <w:szCs w:val="20"/>
              </w:rPr>
              <w:lastRenderedPageBreak/>
              <w:t>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06159/INFOEM/IP/RR/2021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w:t>
            </w:r>
            <w:r w:rsidRPr="00962BE7">
              <w:rPr>
                <w:rFonts w:ascii="Palatino Linotype" w:eastAsia="Palatino Linotype" w:hAnsi="Palatino Linotype" w:cs="Palatino Linotype"/>
                <w:i/>
                <w:sz w:val="20"/>
                <w:szCs w:val="20"/>
              </w:rPr>
              <w:lastRenderedPageBreak/>
              <w:t>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06160/INFOEM/IP/RR/2021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w:t>
            </w:r>
            <w:r w:rsidRPr="00962BE7">
              <w:rPr>
                <w:rFonts w:ascii="Palatino Linotype" w:eastAsia="Palatino Linotype" w:hAnsi="Palatino Linotype" w:cs="Palatino Linotype"/>
                <w:i/>
                <w:sz w:val="20"/>
                <w:szCs w:val="20"/>
              </w:rPr>
              <w:lastRenderedPageBreak/>
              <w:t>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06161/INFOEM/IP/RR/2021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w:t>
            </w:r>
            <w:r w:rsidRPr="00962BE7">
              <w:rPr>
                <w:rFonts w:ascii="Palatino Linotype" w:eastAsia="Palatino Linotype" w:hAnsi="Palatino Linotype" w:cs="Palatino Linotype"/>
                <w:i/>
                <w:sz w:val="20"/>
                <w:szCs w:val="20"/>
              </w:rPr>
              <w:lastRenderedPageBreak/>
              <w:t>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06162/INFOEM/IP/RR/2021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w:t>
            </w:r>
            <w:r w:rsidRPr="00962BE7">
              <w:rPr>
                <w:rFonts w:ascii="Palatino Linotype" w:eastAsia="Palatino Linotype" w:hAnsi="Palatino Linotype" w:cs="Palatino Linotype"/>
                <w:i/>
                <w:sz w:val="20"/>
                <w:szCs w:val="20"/>
              </w:rPr>
              <w:lastRenderedPageBreak/>
              <w:t>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06163/INFOEM/IP/RR/2021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w:t>
            </w:r>
            <w:r w:rsidRPr="00962BE7">
              <w:rPr>
                <w:rFonts w:ascii="Palatino Linotype" w:eastAsia="Palatino Linotype" w:hAnsi="Palatino Linotype" w:cs="Palatino Linotype"/>
                <w:i/>
                <w:sz w:val="20"/>
                <w:szCs w:val="20"/>
              </w:rPr>
              <w:lastRenderedPageBreak/>
              <w:t>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06164/INFOEM/IP/RR/2021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w:t>
            </w:r>
            <w:r w:rsidRPr="00962BE7">
              <w:rPr>
                <w:rFonts w:ascii="Palatino Linotype" w:eastAsia="Palatino Linotype" w:hAnsi="Palatino Linotype" w:cs="Palatino Linotype"/>
                <w:i/>
                <w:sz w:val="20"/>
                <w:szCs w:val="20"/>
              </w:rPr>
              <w:lastRenderedPageBreak/>
              <w:t>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06165/INFOEM/IP/RR/2021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w:t>
            </w:r>
            <w:r w:rsidRPr="00962BE7">
              <w:rPr>
                <w:rFonts w:ascii="Palatino Linotype" w:eastAsia="Palatino Linotype" w:hAnsi="Palatino Linotype" w:cs="Palatino Linotype"/>
                <w:i/>
                <w:sz w:val="20"/>
                <w:szCs w:val="20"/>
              </w:rPr>
              <w:lastRenderedPageBreak/>
              <w:t>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06166/INFOEM/IP/RR/2021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w:t>
            </w:r>
            <w:r w:rsidRPr="00962BE7">
              <w:rPr>
                <w:rFonts w:ascii="Palatino Linotype" w:eastAsia="Palatino Linotype" w:hAnsi="Palatino Linotype" w:cs="Palatino Linotype"/>
                <w:i/>
                <w:sz w:val="20"/>
                <w:szCs w:val="20"/>
              </w:rPr>
              <w:lastRenderedPageBreak/>
              <w:t>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w:t>
            </w:r>
            <w:r w:rsidRPr="00962BE7">
              <w:rPr>
                <w:rFonts w:ascii="Palatino Linotype" w:eastAsia="Palatino Linotype" w:hAnsi="Palatino Linotype" w:cs="Palatino Linotype"/>
                <w:i/>
                <w:sz w:val="20"/>
                <w:szCs w:val="20"/>
              </w:rPr>
              <w:lastRenderedPageBreak/>
              <w:t>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06168/INFOEM/IP/RR/2021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w:t>
            </w:r>
            <w:r w:rsidRPr="00962BE7">
              <w:rPr>
                <w:rFonts w:ascii="Palatino Linotype" w:eastAsia="Palatino Linotype" w:hAnsi="Palatino Linotype" w:cs="Palatino Linotype"/>
                <w:i/>
                <w:sz w:val="20"/>
                <w:szCs w:val="20"/>
              </w:rPr>
              <w:lastRenderedPageBreak/>
              <w:t>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06169/INFOEM/IP/RR/2021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w:t>
            </w:r>
            <w:r w:rsidRPr="00962BE7">
              <w:rPr>
                <w:rFonts w:ascii="Palatino Linotype" w:eastAsia="Palatino Linotype" w:hAnsi="Palatino Linotype" w:cs="Palatino Linotype"/>
                <w:i/>
                <w:sz w:val="20"/>
                <w:szCs w:val="20"/>
              </w:rPr>
              <w:lastRenderedPageBreak/>
              <w:t>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06170/INFOEM/IP/RR/2021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w:t>
            </w:r>
            <w:r w:rsidRPr="00962BE7">
              <w:rPr>
                <w:rFonts w:ascii="Palatino Linotype" w:eastAsia="Palatino Linotype" w:hAnsi="Palatino Linotype" w:cs="Palatino Linotype"/>
                <w:i/>
                <w:sz w:val="20"/>
                <w:szCs w:val="20"/>
              </w:rPr>
              <w:lastRenderedPageBreak/>
              <w:t>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06171/INFOEM/IP/RR/2021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w:t>
            </w:r>
            <w:r w:rsidRPr="00962BE7">
              <w:rPr>
                <w:rFonts w:ascii="Palatino Linotype" w:eastAsia="Palatino Linotype" w:hAnsi="Palatino Linotype" w:cs="Palatino Linotype"/>
                <w:i/>
                <w:sz w:val="20"/>
                <w:szCs w:val="20"/>
              </w:rPr>
              <w:lastRenderedPageBreak/>
              <w:t>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06172/INFOEM/IP/RR/2021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w:t>
            </w:r>
            <w:r w:rsidRPr="00962BE7">
              <w:rPr>
                <w:rFonts w:ascii="Palatino Linotype" w:eastAsia="Palatino Linotype" w:hAnsi="Palatino Linotype" w:cs="Palatino Linotype"/>
                <w:i/>
                <w:sz w:val="20"/>
                <w:szCs w:val="20"/>
              </w:rPr>
              <w:lastRenderedPageBreak/>
              <w:t>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06173/INFOEM/IP/RR/2021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w:t>
            </w:r>
            <w:r w:rsidRPr="00962BE7">
              <w:rPr>
                <w:rFonts w:ascii="Palatino Linotype" w:eastAsia="Palatino Linotype" w:hAnsi="Palatino Linotype" w:cs="Palatino Linotype"/>
                <w:i/>
                <w:sz w:val="20"/>
                <w:szCs w:val="20"/>
              </w:rPr>
              <w:lastRenderedPageBreak/>
              <w:t>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06174/INFOEM/IP/RR/2021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w:t>
            </w:r>
            <w:r w:rsidRPr="00962BE7">
              <w:rPr>
                <w:rFonts w:ascii="Palatino Linotype" w:eastAsia="Palatino Linotype" w:hAnsi="Palatino Linotype" w:cs="Palatino Linotype"/>
                <w:i/>
                <w:sz w:val="20"/>
                <w:szCs w:val="20"/>
              </w:rPr>
              <w:lastRenderedPageBreak/>
              <w:t>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06175/INFOEM/IP/RR/2021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w:t>
            </w:r>
            <w:r w:rsidRPr="00962BE7">
              <w:rPr>
                <w:rFonts w:ascii="Palatino Linotype" w:eastAsia="Palatino Linotype" w:hAnsi="Palatino Linotype" w:cs="Palatino Linotype"/>
                <w:i/>
                <w:sz w:val="20"/>
                <w:szCs w:val="20"/>
              </w:rPr>
              <w:lastRenderedPageBreak/>
              <w:t>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06176/INFOEM/IP/RR/2021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w:t>
            </w:r>
            <w:r w:rsidRPr="00962BE7">
              <w:rPr>
                <w:rFonts w:ascii="Palatino Linotype" w:eastAsia="Palatino Linotype" w:hAnsi="Palatino Linotype" w:cs="Palatino Linotype"/>
                <w:i/>
                <w:sz w:val="20"/>
                <w:szCs w:val="20"/>
              </w:rPr>
              <w:lastRenderedPageBreak/>
              <w:t>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w:t>
            </w:r>
            <w:r w:rsidRPr="00962BE7">
              <w:rPr>
                <w:rFonts w:ascii="Palatino Linotype" w:eastAsia="Palatino Linotype" w:hAnsi="Palatino Linotype" w:cs="Palatino Linotype"/>
                <w:i/>
                <w:sz w:val="20"/>
                <w:szCs w:val="20"/>
              </w:rPr>
              <w:lastRenderedPageBreak/>
              <w:t>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06178/INFOEM/IP/RR/2021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w:t>
            </w:r>
            <w:r w:rsidRPr="00962BE7">
              <w:rPr>
                <w:rFonts w:ascii="Palatino Linotype" w:eastAsia="Palatino Linotype" w:hAnsi="Palatino Linotype" w:cs="Palatino Linotype"/>
                <w:i/>
                <w:sz w:val="20"/>
                <w:szCs w:val="20"/>
              </w:rPr>
              <w:lastRenderedPageBreak/>
              <w:t>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06179/INFOEM/IP/RR/2021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w:t>
            </w:r>
            <w:r w:rsidRPr="00962BE7">
              <w:rPr>
                <w:rFonts w:ascii="Palatino Linotype" w:eastAsia="Palatino Linotype" w:hAnsi="Palatino Linotype" w:cs="Palatino Linotype"/>
                <w:i/>
                <w:sz w:val="20"/>
                <w:szCs w:val="20"/>
              </w:rPr>
              <w:lastRenderedPageBreak/>
              <w:t>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06180/INFOEM/IP/RR/2021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w:t>
            </w:r>
            <w:r w:rsidRPr="00962BE7">
              <w:rPr>
                <w:rFonts w:ascii="Palatino Linotype" w:eastAsia="Palatino Linotype" w:hAnsi="Palatino Linotype" w:cs="Palatino Linotype"/>
                <w:i/>
                <w:sz w:val="20"/>
                <w:szCs w:val="20"/>
              </w:rPr>
              <w:lastRenderedPageBreak/>
              <w:t>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06181/INFOEM/IP/RR/2021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w:t>
            </w:r>
            <w:r w:rsidRPr="00962BE7">
              <w:rPr>
                <w:rFonts w:ascii="Palatino Linotype" w:eastAsia="Palatino Linotype" w:hAnsi="Palatino Linotype" w:cs="Palatino Linotype"/>
                <w:i/>
                <w:sz w:val="20"/>
                <w:szCs w:val="20"/>
              </w:rPr>
              <w:lastRenderedPageBreak/>
              <w:t>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06182/INFOEM/IP/RR/2021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w:t>
            </w:r>
            <w:r w:rsidRPr="00962BE7">
              <w:rPr>
                <w:rFonts w:ascii="Palatino Linotype" w:eastAsia="Palatino Linotype" w:hAnsi="Palatino Linotype" w:cs="Palatino Linotype"/>
                <w:i/>
                <w:sz w:val="20"/>
                <w:szCs w:val="20"/>
              </w:rPr>
              <w:lastRenderedPageBreak/>
              <w:t>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06183/INFOEM/IP/RR/2021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w:t>
            </w:r>
            <w:r w:rsidRPr="00962BE7">
              <w:rPr>
                <w:rFonts w:ascii="Palatino Linotype" w:eastAsia="Palatino Linotype" w:hAnsi="Palatino Linotype" w:cs="Palatino Linotype"/>
                <w:i/>
                <w:sz w:val="20"/>
                <w:szCs w:val="20"/>
              </w:rPr>
              <w:lastRenderedPageBreak/>
              <w:t>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06184/INFOEM/IP/RR/2021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w:t>
            </w:r>
            <w:r w:rsidRPr="00962BE7">
              <w:rPr>
                <w:rFonts w:ascii="Palatino Linotype" w:eastAsia="Palatino Linotype" w:hAnsi="Palatino Linotype" w:cs="Palatino Linotype"/>
                <w:i/>
                <w:sz w:val="20"/>
                <w:szCs w:val="20"/>
              </w:rPr>
              <w:lastRenderedPageBreak/>
              <w:t>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06185/INFOEM/IP/RR/2021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w:t>
            </w:r>
            <w:r w:rsidRPr="00962BE7">
              <w:rPr>
                <w:rFonts w:ascii="Palatino Linotype" w:eastAsia="Palatino Linotype" w:hAnsi="Palatino Linotype" w:cs="Palatino Linotype"/>
                <w:i/>
                <w:sz w:val="20"/>
                <w:szCs w:val="20"/>
              </w:rPr>
              <w:lastRenderedPageBreak/>
              <w:t>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tc>
      </w:tr>
      <w:tr w:rsidR="00301F93" w:rsidRPr="00962BE7">
        <w:trPr>
          <w:trHeight w:val="780"/>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06186/INFOEM/IP/RR/2021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“Falta información de las regidurias y los recibos de nómina” (Sic)</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06187/INFOEM/IP/RR/2021</w:t>
            </w:r>
          </w:p>
        </w:tc>
        <w:tc>
          <w:tcPr>
            <w:tcW w:w="355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“Respuesta a la solicitud de información incompleta” (Sic)</w:t>
            </w:r>
          </w:p>
        </w:tc>
        <w:tc>
          <w:tcPr>
            <w:tcW w:w="3195"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“Falta información de las regidurias y los recibos de nómina” (Sic)</w:t>
            </w:r>
          </w:p>
        </w:tc>
      </w:tr>
    </w:tbl>
    <w:p w:rsidR="00301F93" w:rsidRPr="00962BE7" w:rsidRDefault="00301F93">
      <w:pPr>
        <w:tabs>
          <w:tab w:val="left" w:pos="851"/>
        </w:tabs>
        <w:ind w:right="901"/>
        <w:jc w:val="both"/>
        <w:rPr>
          <w:rFonts w:ascii="Palatino Linotype" w:eastAsia="Palatino Linotype" w:hAnsi="Palatino Linotype" w:cs="Palatino Linotype"/>
        </w:rPr>
      </w:pPr>
    </w:p>
    <w:p w:rsidR="00301F93" w:rsidRPr="00962BE7" w:rsidRDefault="00301F93">
      <w:pPr>
        <w:spacing w:line="360" w:lineRule="auto"/>
        <w:jc w:val="both"/>
        <w:rPr>
          <w:rFonts w:ascii="Palatino Linotype" w:eastAsia="Palatino Linotype" w:hAnsi="Palatino Linotype" w:cs="Palatino Linotype"/>
          <w:sz w:val="22"/>
          <w:szCs w:val="22"/>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 xml:space="preserve">V. </w:t>
      </w:r>
      <w:r w:rsidRPr="00962BE7">
        <w:rPr>
          <w:rFonts w:ascii="Palatino Linotype" w:eastAsia="Palatino Linotype" w:hAnsi="Palatino Linotype" w:cs="Palatino Linotype"/>
        </w:rPr>
        <w:t xml:space="preserve">El día siete y ocho de diciembre de dos mil veintiuno, los recursos de que se tratan se enviaron electrónicamente al Instituto de Transparencia, Acceso a la Información Pública </w:t>
      </w:r>
      <w:r w:rsidRPr="00962BE7">
        <w:rPr>
          <w:rFonts w:ascii="Palatino Linotype" w:eastAsia="Palatino Linotype" w:hAnsi="Palatino Linotype" w:cs="Palatino Linotype"/>
        </w:rPr>
        <w:lastRenderedPageBreak/>
        <w:t>y Protección de Datos Personales del Estado de México y Municipios y con fundamento en el artículo 185, fracción I de la Ley de Transparencia y Acceso a la Información Pública del Estado de México y Municipios, se turnaron a los Comisionados de este Instituto a efecto de decretar su admisión o desechamiento.</w:t>
      </w:r>
    </w:p>
    <w:p w:rsidR="00301F93" w:rsidRPr="00962BE7" w:rsidRDefault="00301F93">
      <w:pPr>
        <w:spacing w:line="360" w:lineRule="auto"/>
        <w:jc w:val="both"/>
        <w:rPr>
          <w:rFonts w:ascii="Palatino Linotype" w:eastAsia="Palatino Linotype" w:hAnsi="Palatino Linotype" w:cs="Palatino Linotype"/>
        </w:rPr>
      </w:pPr>
    </w:p>
    <w:tbl>
      <w:tblPr>
        <w:tblStyle w:val="aff3"/>
        <w:tblW w:w="90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935"/>
      </w:tblGrid>
      <w:tr w:rsidR="00301F93" w:rsidRPr="00962BE7">
        <w:trPr>
          <w:tblHeader/>
        </w:trPr>
        <w:tc>
          <w:tcPr>
            <w:tcW w:w="4080" w:type="dxa"/>
            <w:tcBorders>
              <w:top w:val="single" w:sz="4" w:space="0" w:color="000000"/>
              <w:left w:val="single" w:sz="4" w:space="0" w:color="000000"/>
              <w:bottom w:val="single" w:sz="4" w:space="0" w:color="000000"/>
              <w:righ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b/>
                <w:color w:val="FFFFFF"/>
              </w:rPr>
            </w:pPr>
            <w:r w:rsidRPr="00962BE7">
              <w:rPr>
                <w:rFonts w:ascii="Palatino Linotype" w:eastAsia="Palatino Linotype" w:hAnsi="Palatino Linotype" w:cs="Palatino Linotype"/>
                <w:b/>
                <w:color w:val="FFFFFF"/>
              </w:rPr>
              <w:lastRenderedPageBreak/>
              <w:t>Número de recurso</w:t>
            </w:r>
          </w:p>
        </w:tc>
        <w:tc>
          <w:tcPr>
            <w:tcW w:w="4935" w:type="dxa"/>
            <w:tcBorders>
              <w:lef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b/>
                <w:color w:val="FFFFFF"/>
              </w:rPr>
            </w:pPr>
            <w:r w:rsidRPr="00962BE7">
              <w:rPr>
                <w:rFonts w:ascii="Palatino Linotype" w:eastAsia="Palatino Linotype" w:hAnsi="Palatino Linotype" w:cs="Palatino Linotype"/>
                <w:b/>
                <w:color w:val="FFFFFF"/>
              </w:rPr>
              <w:t xml:space="preserve">Comisionado </w:t>
            </w:r>
          </w:p>
        </w:tc>
      </w:tr>
      <w:tr w:rsidR="00301F93" w:rsidRPr="00962BE7">
        <w:trPr>
          <w:tblHeader/>
        </w:trPr>
        <w:tc>
          <w:tcPr>
            <w:tcW w:w="4080" w:type="dxa"/>
            <w:tcBorders>
              <w:top w:val="single" w:sz="4" w:space="0" w:color="000000"/>
              <w:bottom w:val="single" w:sz="4" w:space="0" w:color="000000"/>
            </w:tcBorders>
            <w:shd w:val="clear" w:color="auto" w:fill="auto"/>
          </w:tcPr>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06117/INFOEM/IP/RR/2021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06122/INFOEM/IP/RR/2021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06127/INFOEM/IP/RR/2021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06132/INFOEM/IP/RR/2021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06137/INFOEM/IP/RR/2021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06142/INFOEM/IP/RR/2021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06147/INFOEM/IP/RR/2021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06152/INFOEM/IP/RR/2021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06157/INFOEM/IP/RR/2021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06162/INFOEM/IP/RR/2021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06167/INFOEM/IP/RR/2021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06172/INFOEM/IP/RR/2021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06177/INFOEM/IP/RR/2021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06182/INFOEM/IP/RR/2021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06187/INFOEM/IP/RR/2021</w:t>
            </w:r>
          </w:p>
        </w:tc>
        <w:tc>
          <w:tcPr>
            <w:tcW w:w="4935" w:type="dxa"/>
            <w:shd w:val="clear" w:color="auto" w:fill="auto"/>
          </w:tcPr>
          <w:p w:rsidR="00301F93" w:rsidRPr="00962BE7" w:rsidRDefault="002F2937">
            <w:pPr>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Sharon Cristina Morales Martínez </w:t>
            </w:r>
          </w:p>
        </w:tc>
      </w:tr>
      <w:tr w:rsidR="00301F93" w:rsidRPr="00962BE7">
        <w:trPr>
          <w:tblHeader/>
        </w:trPr>
        <w:tc>
          <w:tcPr>
            <w:tcW w:w="4080" w:type="dxa"/>
            <w:tcBorders>
              <w:top w:val="single" w:sz="4" w:space="0" w:color="000000"/>
              <w:bottom w:val="single" w:sz="4" w:space="0" w:color="000000"/>
            </w:tcBorders>
            <w:shd w:val="clear" w:color="auto" w:fill="auto"/>
          </w:tcPr>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06118/INFOEM/IP/RR/2021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06123/INFOEM/IP/RR/2021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06128/INFOEM/IP/RR/2021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06133/INFOEM/IP/RR/2021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06138/INFOEM/IP/RR/2021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06143/INFOEM/IP/RR/2021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06148/INFOEM/IP/RR/2021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06153/INFOEM/IP/RR/2021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06158/INFOEM/IP/RR/2021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06163/INFOEM/IP/RR/2021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06168/INFOEM/IP/RR/2021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06173/INFOEM/IP/RR/2021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06178/INFOEM/IP/RR/2021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06183/INFOEM/IP/RR/2021</w:t>
            </w:r>
          </w:p>
        </w:tc>
        <w:tc>
          <w:tcPr>
            <w:tcW w:w="4935" w:type="dxa"/>
            <w:shd w:val="clear" w:color="auto" w:fill="auto"/>
          </w:tcPr>
          <w:p w:rsidR="00301F93" w:rsidRPr="00962BE7" w:rsidRDefault="002F2937">
            <w:pPr>
              <w:jc w:val="both"/>
              <w:rPr>
                <w:rFonts w:ascii="Palatino Linotype" w:eastAsia="Palatino Linotype" w:hAnsi="Palatino Linotype" w:cs="Palatino Linotype"/>
                <w:i/>
              </w:rPr>
            </w:pPr>
            <w:r w:rsidRPr="00962BE7">
              <w:rPr>
                <w:rFonts w:ascii="Palatino Linotype" w:eastAsia="Palatino Linotype" w:hAnsi="Palatino Linotype" w:cs="Palatino Linotype"/>
              </w:rPr>
              <w:t>María del Rosario Mejía Ayala</w:t>
            </w:r>
          </w:p>
        </w:tc>
      </w:tr>
      <w:tr w:rsidR="00301F93" w:rsidRPr="00962BE7">
        <w:trPr>
          <w:tblHeader/>
        </w:trPr>
        <w:tc>
          <w:tcPr>
            <w:tcW w:w="4080" w:type="dxa"/>
            <w:tcBorders>
              <w:top w:val="single" w:sz="4" w:space="0" w:color="000000"/>
              <w:bottom w:val="single" w:sz="4" w:space="0" w:color="000000"/>
            </w:tcBorders>
            <w:shd w:val="clear" w:color="auto" w:fill="auto"/>
          </w:tcPr>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lastRenderedPageBreak/>
              <w:t>06119/INFOEM/IP/RR/2021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06124/INFOEM/IP/RR/2021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06129/INFOEM/IP/RR/2021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06134/INFOEM/IP/RR/2021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06139/INFOEM/IP/RR/2021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06144/INFOEM/IP/RR/2021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06149/INFOEM/IP/RR/2021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06154/INFOEM/IP/RR/2021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06159/INFOEM/IP/RR/2021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06164/INFOEM/IP/RR/2021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06169/INFOEM/IP/RR/2021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06174/INFOEM/IP/RR/2021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06179/INFOEM/IP/RR/2021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06184/INFOEM/IP/RR/2021</w:t>
            </w:r>
          </w:p>
        </w:tc>
        <w:tc>
          <w:tcPr>
            <w:tcW w:w="4935" w:type="dxa"/>
            <w:shd w:val="clear" w:color="auto" w:fill="auto"/>
          </w:tcPr>
          <w:p w:rsidR="00301F93" w:rsidRPr="00962BE7" w:rsidRDefault="002F2937">
            <w:pPr>
              <w:jc w:val="both"/>
              <w:rPr>
                <w:rFonts w:ascii="Palatino Linotype" w:eastAsia="Palatino Linotype" w:hAnsi="Palatino Linotype" w:cs="Palatino Linotype"/>
              </w:rPr>
            </w:pPr>
            <w:r w:rsidRPr="00962BE7">
              <w:rPr>
                <w:rFonts w:ascii="Palatino Linotype" w:eastAsia="Palatino Linotype" w:hAnsi="Palatino Linotype" w:cs="Palatino Linotype"/>
              </w:rPr>
              <w:t>Guadalupe Ramírez Peña</w:t>
            </w:r>
          </w:p>
        </w:tc>
      </w:tr>
      <w:tr w:rsidR="00301F93" w:rsidRPr="00962BE7">
        <w:trPr>
          <w:tblHeader/>
        </w:trPr>
        <w:tc>
          <w:tcPr>
            <w:tcW w:w="4080" w:type="dxa"/>
            <w:tcBorders>
              <w:top w:val="single" w:sz="4" w:space="0" w:color="000000"/>
              <w:bottom w:val="single" w:sz="4" w:space="0" w:color="000000"/>
            </w:tcBorders>
            <w:shd w:val="clear" w:color="auto" w:fill="auto"/>
          </w:tcPr>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06121/INFOEM/IP/RR/2021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06126/INFOEM/IP/RR/2021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06131/INFOEM/IP/RR/2021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06136/INFOEM/IP/RR/2021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06141/INFOEM/IP/RR/2021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06146/INFOEM/IP/RR/2021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06151INFOEM/IP/RR/2021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06156/INFOEM/IP/RR/2021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06161/INFOEM/IP/RR/2021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06166/INFOEM/IP/RR/2021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06171/INFOEM/IP/RR/2021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06176/INFOEM/IP/RR/2021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06180/INFOEM/IP/RR/2021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06186/INFOEM/IP/RR/2021</w:t>
            </w:r>
          </w:p>
        </w:tc>
        <w:tc>
          <w:tcPr>
            <w:tcW w:w="4935" w:type="dxa"/>
            <w:shd w:val="clear" w:color="auto" w:fill="auto"/>
          </w:tcPr>
          <w:p w:rsidR="00301F93" w:rsidRPr="00962BE7" w:rsidRDefault="002F2937">
            <w:pPr>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Luis Gustavo Parra Noriega </w:t>
            </w:r>
          </w:p>
        </w:tc>
      </w:tr>
      <w:tr w:rsidR="00301F93" w:rsidRPr="00962BE7">
        <w:trPr>
          <w:tblHeader/>
        </w:trPr>
        <w:tc>
          <w:tcPr>
            <w:tcW w:w="4080" w:type="dxa"/>
            <w:tcBorders>
              <w:top w:val="single" w:sz="4" w:space="0" w:color="000000"/>
              <w:bottom w:val="single" w:sz="4" w:space="0" w:color="000000"/>
            </w:tcBorders>
            <w:shd w:val="clear" w:color="auto" w:fill="auto"/>
          </w:tcPr>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lastRenderedPageBreak/>
              <w:t>06125/INFOEM/IP/RR/2021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06130/INFOEM/IP/RR/2021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06135/INFOEM/IP/RR/2021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06140/INFOEM/IP/RR/2021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06145/INFOEM/IP/RR/2021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06150/INFOEM/IP/RR/2021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06155/INFOEM/IP/RR/2021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06160/INFOEM/IP/RR/2021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06165/INFOEM/IP/RR/2021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06170/INFOEM/IP/RR/2021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06175/INFOEM/IP/RR/2021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06180/INFOEM/IP/RR/2021</w:t>
            </w:r>
          </w:p>
          <w:p w:rsidR="00301F93" w:rsidRPr="00962BE7" w:rsidRDefault="002F2937">
            <w:pPr>
              <w:spacing w:line="276"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rPr>
              <w:t>06185/INFOEM/IP/RR/2021</w:t>
            </w:r>
          </w:p>
        </w:tc>
        <w:tc>
          <w:tcPr>
            <w:tcW w:w="4935" w:type="dxa"/>
            <w:shd w:val="clear" w:color="auto" w:fill="auto"/>
          </w:tcPr>
          <w:p w:rsidR="00301F93" w:rsidRPr="00962BE7" w:rsidRDefault="002F2937">
            <w:pPr>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José Martínez Vilchis </w:t>
            </w:r>
          </w:p>
        </w:tc>
      </w:tr>
    </w:tbl>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tabs>
          <w:tab w:val="center" w:pos="4252"/>
          <w:tab w:val="right" w:pos="8504"/>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VI</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De las constancias que obran en el expediente electrónico del</w:t>
      </w:r>
      <w:r w:rsidRPr="00962BE7">
        <w:rPr>
          <w:rFonts w:ascii="Palatino Linotype" w:eastAsia="Palatino Linotype" w:hAnsi="Palatino Linotype" w:cs="Palatino Linotype"/>
          <w:b/>
        </w:rPr>
        <w:t xml:space="preserve"> SAIMEX</w:t>
      </w:r>
      <w:r w:rsidRPr="00962BE7">
        <w:rPr>
          <w:rFonts w:ascii="Palatino Linotype" w:eastAsia="Palatino Linotype" w:hAnsi="Palatino Linotype" w:cs="Palatino Linotype"/>
        </w:rPr>
        <w:t xml:space="preserve">, se advierte que en fechas ocho, nueve, diez, trece y catorce de diciembre de dos mil veintiuno,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rindiera los correspondientes</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Informes Justificados.</w:t>
      </w:r>
    </w:p>
    <w:p w:rsidR="00301F93" w:rsidRPr="00962BE7" w:rsidRDefault="00301F93">
      <w:pPr>
        <w:spacing w:line="360" w:lineRule="auto"/>
        <w:jc w:val="both"/>
        <w:rPr>
          <w:rFonts w:ascii="Palatino Linotype" w:eastAsia="Palatino Linotype" w:hAnsi="Palatino Linotype" w:cs="Palatino Linotype"/>
          <w:b/>
          <w:sz w:val="28"/>
          <w:szCs w:val="28"/>
        </w:rPr>
      </w:pPr>
    </w:p>
    <w:p w:rsidR="00301F93" w:rsidRPr="00962BE7" w:rsidRDefault="002F2937">
      <w:pPr>
        <w:spacing w:line="360" w:lineRule="auto"/>
        <w:jc w:val="both"/>
        <w:rPr>
          <w:rFonts w:ascii="Palatino Linotype" w:eastAsia="Palatino Linotype" w:hAnsi="Palatino Linotype" w:cs="Palatino Linotype"/>
        </w:rPr>
      </w:pPr>
      <w:bookmarkStart w:id="3" w:name="_heading=h.4pdyu24xs7bi" w:colFirst="0" w:colLast="0"/>
      <w:bookmarkEnd w:id="3"/>
      <w:r w:rsidRPr="00962BE7">
        <w:rPr>
          <w:rFonts w:ascii="Palatino Linotype" w:eastAsia="Palatino Linotype" w:hAnsi="Palatino Linotype" w:cs="Palatino Linotype"/>
          <w:b/>
          <w:sz w:val="28"/>
          <w:szCs w:val="28"/>
        </w:rPr>
        <w:t>VII</w:t>
      </w:r>
      <w:r w:rsidRPr="00962BE7">
        <w:rPr>
          <w:rFonts w:ascii="Palatino Linotype" w:eastAsia="Palatino Linotype" w:hAnsi="Palatino Linotype" w:cs="Palatino Linotype"/>
          <w:sz w:val="27"/>
          <w:szCs w:val="27"/>
        </w:rPr>
        <w:t xml:space="preserve">. </w:t>
      </w:r>
      <w:r w:rsidRPr="00962BE7">
        <w:rPr>
          <w:rFonts w:ascii="Palatino Linotype" w:eastAsia="Palatino Linotype" w:hAnsi="Palatino Linotype" w:cs="Palatino Linotype"/>
        </w:rPr>
        <w:t xml:space="preserve">En fecha nueve de diciembre de dos mil veintiuno, el Pleno del Instituto de Transparencia, Acceso a la Información Pública y Protección de Datos Personales del Estado de México y Municipios, mediante acuerdo signado por sus integrantes, aprobó la </w:t>
      </w:r>
      <w:r w:rsidRPr="00962BE7">
        <w:rPr>
          <w:rFonts w:ascii="Palatino Linotype" w:eastAsia="Palatino Linotype" w:hAnsi="Palatino Linotype" w:cs="Palatino Linotype"/>
        </w:rPr>
        <w:lastRenderedPageBreak/>
        <w:t xml:space="preserve">Licencia por incapacidad médica de la </w:t>
      </w:r>
      <w:r w:rsidRPr="00962BE7">
        <w:rPr>
          <w:rFonts w:ascii="Palatino Linotype" w:eastAsia="Palatino Linotype" w:hAnsi="Palatino Linotype" w:cs="Palatino Linotype"/>
          <w:b/>
        </w:rPr>
        <w:t>Comisionada</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Sharon Cristina Morales Martínez</w:t>
      </w:r>
      <w:r w:rsidRPr="00962BE7">
        <w:rPr>
          <w:rFonts w:ascii="Palatino Linotype" w:eastAsia="Palatino Linotype" w:hAnsi="Palatino Linotype" w:cs="Palatino Linotype"/>
        </w:rPr>
        <w:t xml:space="preserve">, y a través del cual se convino el returno del recurso de revisión de mérito al </w:t>
      </w:r>
      <w:r w:rsidRPr="00962BE7">
        <w:rPr>
          <w:rFonts w:ascii="Palatino Linotype" w:eastAsia="Palatino Linotype" w:hAnsi="Palatino Linotype" w:cs="Palatino Linotype"/>
          <w:b/>
        </w:rPr>
        <w:t>Comisionado Presidente</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José Martínez Vilchis</w:t>
      </w:r>
      <w:r w:rsidRPr="00962BE7">
        <w:rPr>
          <w:rFonts w:ascii="Palatino Linotype" w:eastAsia="Palatino Linotype" w:hAnsi="Palatino Linotype" w:cs="Palatino Linotype"/>
        </w:rPr>
        <w:t>, para que diera trámite y resolviera conforme a derecho.</w:t>
      </w:r>
    </w:p>
    <w:p w:rsidR="00301F93" w:rsidRPr="00962BE7" w:rsidRDefault="00301F93">
      <w:pPr>
        <w:tabs>
          <w:tab w:val="center" w:pos="4252"/>
          <w:tab w:val="right" w:pos="8504"/>
        </w:tabs>
        <w:spacing w:line="360" w:lineRule="auto"/>
        <w:jc w:val="both"/>
        <w:rPr>
          <w:rFonts w:ascii="Palatino Linotype" w:eastAsia="Palatino Linotype" w:hAnsi="Palatino Linotype" w:cs="Palatino Linotype"/>
        </w:rPr>
      </w:pPr>
    </w:p>
    <w:p w:rsidR="00301F93" w:rsidRPr="00962BE7" w:rsidRDefault="002F2937">
      <w:pPr>
        <w:tabs>
          <w:tab w:val="center" w:pos="4252"/>
          <w:tab w:val="right" w:pos="8504"/>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VII</w:t>
      </w:r>
      <w:r w:rsidR="00383A88" w:rsidRPr="00962BE7">
        <w:rPr>
          <w:rFonts w:ascii="Palatino Linotype" w:eastAsia="Palatino Linotype" w:hAnsi="Palatino Linotype" w:cs="Palatino Linotype"/>
          <w:b/>
          <w:sz w:val="28"/>
          <w:szCs w:val="28"/>
        </w:rPr>
        <w:t>I</w:t>
      </w:r>
      <w:r w:rsidRPr="00962BE7">
        <w:rPr>
          <w:rFonts w:ascii="Palatino Linotype" w:eastAsia="Palatino Linotype" w:hAnsi="Palatino Linotype" w:cs="Palatino Linotype"/>
          <w:b/>
          <w:sz w:val="28"/>
          <w:szCs w:val="28"/>
        </w:rPr>
        <w:t xml:space="preserve">. </w:t>
      </w:r>
      <w:r w:rsidRPr="00962BE7">
        <w:rPr>
          <w:rFonts w:ascii="Palatino Linotype" w:eastAsia="Palatino Linotype" w:hAnsi="Palatino Linotype" w:cs="Palatino Linotype"/>
        </w:rPr>
        <w:t>De las constancias del expediente electrónico del </w:t>
      </w:r>
      <w:r w:rsidRPr="00962BE7">
        <w:rPr>
          <w:rFonts w:ascii="Palatino Linotype" w:eastAsia="Palatino Linotype" w:hAnsi="Palatino Linotype" w:cs="Palatino Linotype"/>
          <w:b/>
        </w:rPr>
        <w:t>SAIMEX</w:t>
      </w:r>
      <w:r w:rsidRPr="00962BE7">
        <w:rPr>
          <w:rFonts w:ascii="Palatino Linotype" w:eastAsia="Palatino Linotype" w:hAnsi="Palatino Linotype" w:cs="Palatino Linotype"/>
        </w:rPr>
        <w:t>, el particular no realizó sus manifestaciones conforme a derecho le correspondían; por otra parte,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 xml:space="preserve">rindió el mismo Informe Justificado para todos los recursos de revisión en comento,  en fecha veintisiete de diciembre, mismo que fue puesto a disposición del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en fecha veinticinco de enero de dos mil veintidós y del cual se aprecia,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confirma sus respuestas primigenias. </w:t>
      </w:r>
    </w:p>
    <w:p w:rsidR="00301F93" w:rsidRPr="00962BE7" w:rsidRDefault="00301F93">
      <w:pPr>
        <w:spacing w:line="360" w:lineRule="auto"/>
        <w:jc w:val="both"/>
        <w:rPr>
          <w:rFonts w:ascii="Palatino Linotype" w:eastAsia="Palatino Linotype" w:hAnsi="Palatino Linotype" w:cs="Palatino Linotype"/>
        </w:rPr>
      </w:pPr>
      <w:bookmarkStart w:id="4" w:name="_heading=h.b46dm0soc5xk" w:colFirst="0" w:colLast="0"/>
      <w:bookmarkEnd w:id="4"/>
    </w:p>
    <w:tbl>
      <w:tblPr>
        <w:tblStyle w:val="aff4"/>
        <w:tblW w:w="939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6630"/>
      </w:tblGrid>
      <w:tr w:rsidR="00301F93" w:rsidRPr="00962BE7">
        <w:trPr>
          <w:tblHeader/>
        </w:trPr>
        <w:tc>
          <w:tcPr>
            <w:tcW w:w="2760" w:type="dxa"/>
            <w:tcBorders>
              <w:top w:val="single" w:sz="4" w:space="0" w:color="000000"/>
              <w:left w:val="single" w:sz="4" w:space="0" w:color="000000"/>
              <w:bottom w:val="single" w:sz="4" w:space="0" w:color="000000"/>
              <w:righ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color w:val="FFFFFF"/>
              </w:rPr>
            </w:pPr>
            <w:r w:rsidRPr="00962BE7">
              <w:rPr>
                <w:rFonts w:ascii="Palatino Linotype" w:eastAsia="Palatino Linotype" w:hAnsi="Palatino Linotype" w:cs="Palatino Linotype"/>
                <w:color w:val="FFFFFF"/>
              </w:rPr>
              <w:t xml:space="preserve">Folio </w:t>
            </w:r>
          </w:p>
        </w:tc>
        <w:tc>
          <w:tcPr>
            <w:tcW w:w="6630" w:type="dxa"/>
            <w:tcBorders>
              <w:left w:val="single" w:sz="4" w:space="0" w:color="000000"/>
            </w:tcBorders>
            <w:shd w:val="clear" w:color="auto" w:fill="4A452A"/>
          </w:tcPr>
          <w:p w:rsidR="00301F93" w:rsidRPr="00962BE7" w:rsidRDefault="002F2937">
            <w:pPr>
              <w:spacing w:line="276" w:lineRule="auto"/>
              <w:jc w:val="center"/>
              <w:rPr>
                <w:rFonts w:ascii="Palatino Linotype" w:eastAsia="Palatino Linotype" w:hAnsi="Palatino Linotype" w:cs="Palatino Linotype"/>
                <w:b/>
                <w:color w:val="FFFFFF"/>
              </w:rPr>
            </w:pPr>
            <w:r w:rsidRPr="00962BE7">
              <w:rPr>
                <w:rFonts w:ascii="Palatino Linotype" w:eastAsia="Palatino Linotype" w:hAnsi="Palatino Linotype" w:cs="Palatino Linotype"/>
                <w:b/>
                <w:color w:val="FFFFFF"/>
              </w:rPr>
              <w:t xml:space="preserve">Informe Justificado </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18"/>
                <w:szCs w:val="18"/>
              </w:rPr>
            </w:pPr>
            <w:r w:rsidRPr="00962BE7">
              <w:rPr>
                <w:rFonts w:ascii="Palatino Linotype" w:eastAsia="Palatino Linotype" w:hAnsi="Palatino Linotype" w:cs="Palatino Linotype"/>
                <w:b/>
                <w:sz w:val="20"/>
                <w:szCs w:val="20"/>
              </w:rPr>
              <w:t>06117/INFOEM/IP/RR/2021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SINDICATURAS.pdf </w:t>
            </w:r>
            <w:r w:rsidRPr="00962BE7">
              <w:rPr>
                <w:rFonts w:ascii="Palatino Linotype" w:eastAsia="Palatino Linotype" w:hAnsi="Palatino Linotype" w:cs="Palatino Linotype"/>
                <w:sz w:val="20"/>
                <w:szCs w:val="20"/>
              </w:rPr>
              <w:t>Documento donde las diferentes sindicaturas confirman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6117-6187 IMCUFIDET.pdf </w:t>
            </w:r>
            <w:r w:rsidRPr="00962BE7">
              <w:rPr>
                <w:rFonts w:ascii="Palatino Linotype" w:eastAsia="Palatino Linotype" w:hAnsi="Palatino Linotype" w:cs="Palatino Linotype"/>
                <w:sz w:val="20"/>
                <w:szCs w:val="20"/>
              </w:rPr>
              <w:t>Documento donde el titular del Instituto Municipal del Deporte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INSTITUTO DE LA MUJER.pdf: </w:t>
            </w:r>
            <w:r w:rsidRPr="00962BE7">
              <w:rPr>
                <w:rFonts w:ascii="Palatino Linotype" w:eastAsia="Palatino Linotype" w:hAnsi="Palatino Linotype" w:cs="Palatino Linotype"/>
                <w:sz w:val="20"/>
                <w:szCs w:val="20"/>
              </w:rPr>
              <w:t>Documento donde el titular del Instituto Municipal de la Mujer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REGIDURÍAS.pdf: </w:t>
            </w:r>
            <w:r w:rsidRPr="00962BE7">
              <w:rPr>
                <w:rFonts w:ascii="Palatino Linotype" w:eastAsia="Palatino Linotype" w:hAnsi="Palatino Linotype" w:cs="Palatino Linotype"/>
                <w:sz w:val="20"/>
                <w:szCs w:val="20"/>
              </w:rPr>
              <w:t>Documento donde las diferentes Regidurías del Ayuntamiento confirman su respuesta</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06118/INFOEM/IP/RR/2021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SINDICATURAS.pdf </w:t>
            </w:r>
            <w:r w:rsidRPr="00962BE7">
              <w:rPr>
                <w:rFonts w:ascii="Palatino Linotype" w:eastAsia="Palatino Linotype" w:hAnsi="Palatino Linotype" w:cs="Palatino Linotype"/>
                <w:sz w:val="20"/>
                <w:szCs w:val="20"/>
              </w:rPr>
              <w:t>Documento donde las diferentes sindicaturas confirman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lastRenderedPageBreak/>
              <w:t xml:space="preserve">RR 6117-6187 IMCUFIDET.pdf </w:t>
            </w:r>
            <w:r w:rsidRPr="00962BE7">
              <w:rPr>
                <w:rFonts w:ascii="Palatino Linotype" w:eastAsia="Palatino Linotype" w:hAnsi="Palatino Linotype" w:cs="Palatino Linotype"/>
                <w:sz w:val="20"/>
                <w:szCs w:val="20"/>
              </w:rPr>
              <w:t>Documento donde el titular del Instituto Municipal del Deporte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INSTITUTO DE LA MUJER.pdf: </w:t>
            </w:r>
            <w:r w:rsidRPr="00962BE7">
              <w:rPr>
                <w:rFonts w:ascii="Palatino Linotype" w:eastAsia="Palatino Linotype" w:hAnsi="Palatino Linotype" w:cs="Palatino Linotype"/>
                <w:sz w:val="20"/>
                <w:szCs w:val="20"/>
              </w:rPr>
              <w:t>Documento donde el titular del Instituto Municipal de la Mujer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REGIDURÍAS.pdf: </w:t>
            </w:r>
            <w:r w:rsidRPr="00962BE7">
              <w:rPr>
                <w:rFonts w:ascii="Palatino Linotype" w:eastAsia="Palatino Linotype" w:hAnsi="Palatino Linotype" w:cs="Palatino Linotype"/>
                <w:sz w:val="20"/>
                <w:szCs w:val="20"/>
              </w:rPr>
              <w:t>Documento donde las diferentes Regidurías del Ayuntamiento confirman su respuesta</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sz w:val="20"/>
                <w:szCs w:val="20"/>
              </w:rPr>
              <w:lastRenderedPageBreak/>
              <w:t>06119/INFOEM/IP/RR/2021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SINDICATURAS.pdf </w:t>
            </w:r>
            <w:r w:rsidRPr="00962BE7">
              <w:rPr>
                <w:rFonts w:ascii="Palatino Linotype" w:eastAsia="Palatino Linotype" w:hAnsi="Palatino Linotype" w:cs="Palatino Linotype"/>
                <w:sz w:val="20"/>
                <w:szCs w:val="20"/>
              </w:rPr>
              <w:t>Documento donde las diferentes sindicaturas confirman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6117-6187 IMCUFIDET.pdf </w:t>
            </w:r>
            <w:r w:rsidRPr="00962BE7">
              <w:rPr>
                <w:rFonts w:ascii="Palatino Linotype" w:eastAsia="Palatino Linotype" w:hAnsi="Palatino Linotype" w:cs="Palatino Linotype"/>
                <w:sz w:val="20"/>
                <w:szCs w:val="20"/>
              </w:rPr>
              <w:t>Documento donde el titular del Instituto Municipal del Deporte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INSTITUTO DE LA MUJER.pdf: </w:t>
            </w:r>
            <w:r w:rsidRPr="00962BE7">
              <w:rPr>
                <w:rFonts w:ascii="Palatino Linotype" w:eastAsia="Palatino Linotype" w:hAnsi="Palatino Linotype" w:cs="Palatino Linotype"/>
                <w:sz w:val="20"/>
                <w:szCs w:val="20"/>
              </w:rPr>
              <w:t>Documento donde el titular del Instituto Municipal de la Mujer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REGIDURÍAS.pdf: </w:t>
            </w:r>
            <w:r w:rsidRPr="00962BE7">
              <w:rPr>
                <w:rFonts w:ascii="Palatino Linotype" w:eastAsia="Palatino Linotype" w:hAnsi="Palatino Linotype" w:cs="Palatino Linotype"/>
                <w:sz w:val="20"/>
                <w:szCs w:val="20"/>
              </w:rPr>
              <w:t>Documento donde las diferentes Regidurías del Ayuntamiento confirman su respuesta</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rPr>
            </w:pPr>
            <w:r w:rsidRPr="00962BE7">
              <w:rPr>
                <w:rFonts w:ascii="Palatino Linotype" w:eastAsia="Palatino Linotype" w:hAnsi="Palatino Linotype" w:cs="Palatino Linotype"/>
                <w:b/>
                <w:sz w:val="20"/>
                <w:szCs w:val="20"/>
              </w:rPr>
              <w:t>06121/INFOEM/IP/RR/2021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SINDICATURAS.pdf </w:t>
            </w:r>
            <w:r w:rsidRPr="00962BE7">
              <w:rPr>
                <w:rFonts w:ascii="Palatino Linotype" w:eastAsia="Palatino Linotype" w:hAnsi="Palatino Linotype" w:cs="Palatino Linotype"/>
                <w:sz w:val="20"/>
                <w:szCs w:val="20"/>
              </w:rPr>
              <w:t>Documento donde las diferentes sindicaturas confirman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6117-6187 IMCUFIDET.pdf </w:t>
            </w:r>
            <w:r w:rsidRPr="00962BE7">
              <w:rPr>
                <w:rFonts w:ascii="Palatino Linotype" w:eastAsia="Palatino Linotype" w:hAnsi="Palatino Linotype" w:cs="Palatino Linotype"/>
                <w:sz w:val="20"/>
                <w:szCs w:val="20"/>
              </w:rPr>
              <w:t>Documento donde el titular del Instituto Municipal del Deporte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INSTITUTO DE LA MUJER.pdf: </w:t>
            </w:r>
            <w:r w:rsidRPr="00962BE7">
              <w:rPr>
                <w:rFonts w:ascii="Palatino Linotype" w:eastAsia="Palatino Linotype" w:hAnsi="Palatino Linotype" w:cs="Palatino Linotype"/>
                <w:sz w:val="20"/>
                <w:szCs w:val="20"/>
              </w:rPr>
              <w:t>Documento donde el titular del Instituto Municipal de la Mujer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REGIDURÍAS.pdf: </w:t>
            </w:r>
            <w:r w:rsidRPr="00962BE7">
              <w:rPr>
                <w:rFonts w:ascii="Palatino Linotype" w:eastAsia="Palatino Linotype" w:hAnsi="Palatino Linotype" w:cs="Palatino Linotype"/>
                <w:sz w:val="20"/>
                <w:szCs w:val="20"/>
              </w:rPr>
              <w:t>Documento donde las diferentes Regidurías del Ayuntamiento confirman su respuesta</w:t>
            </w:r>
          </w:p>
        </w:tc>
      </w:tr>
      <w:tr w:rsidR="00301F93" w:rsidRPr="00962BE7">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06122/INFOEM/IP/RR/2021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7"/>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06123/INFOEM/IP/RR/2021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06124/INFOEM/IP/RR/2021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84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06125/INFOEM/IP/RR/2021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06126/INFOEM/IP/RR/2021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06127/INFOEM/IP/RR/2021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06128/INFOEM/IP/RR/2021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06129/INFOEM/IP/RR/2021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06130/INFOEM/IP/RR/2021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06131/INFOEM/IP/RR/2021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06132/INFOEM/IP/RR/2021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7"/>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06133/INFOEM/IP/RR/2021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06134/INFOEM/IP/RR/2021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06135/INFOEM/IP/RR/2021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06136/INFOEM/IP/RR/2021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06138/INFOEM/IP/RR/2021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06139/INFOEM/IP/RR/2021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06140/INFOEM/IP/RR/2021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06141/INFOEM/IP/RR/2021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06142/INFOEM/IP/RR/2021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7"/>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06143/INFOEM/IP/RR/2021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06144/INFOEM/IP/RR/2021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06145/INFOEM/IP/RR/2021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06146/INFOEM/IP/RR/2021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06148/INFOEM/IP/RR/2021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06149/INFOEM/IP/RR/2021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06150/INFOEM/IP/RR/2021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06151/INFOEM/IP/RR/2021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20"/>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06152/INFOEM/IP/RR/2021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9"/>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06153/INFOEM/IP/RR/2021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06154/INFOEM/IP/RR/2021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06155/INFOEM/IP/RR/2021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bottom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06156/INFOEM/IP/RR/2021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06157/INFOEM/IP/RR/2021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06158/INFOEM/IP/RR/2021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06159/INFOEM/IP/RR/2021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06160/INFOEM/IP/RR/2021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06161/INFOEM/IP/RR/2021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06162/INFOEM/IP/RR/2021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06163/INFOEM/IP/RR/2021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06164/INFOEM/IP/RR/2021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06165/INFOEM/IP/RR/2021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06166/INFOEM/IP/RR/2021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06168/INFOEM/IP/RR/2021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06169/INFOEM/IP/RR/2021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06170/INFOEM/IP/RR/2021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06171/INFOEM/IP/RR/2021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06172/INFOEM/IP/RR/2021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06173/INFOEM/IP/RR/2021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06174/INFOEM/IP/RR/2021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06175/INFOEM/IP/RR/2021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06176/INFOEM/IP/RR/2021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06178/INFOEM/IP/RR/2021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06179/INFOEM/IP/RR/2021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06180/INFOEM/IP/RR/2021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06181/INFOEM/IP/RR/2021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06182/INFOEM/IP/RR/2021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06183/INFOEM/IP/RR/2021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06184/INFOEM/IP/RR/2021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06185/INFOEM/IP/RR/2021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SINDICATURAS.pdf </w:t>
            </w:r>
            <w:r w:rsidRPr="00962BE7">
              <w:rPr>
                <w:rFonts w:ascii="Palatino Linotype" w:eastAsia="Palatino Linotype" w:hAnsi="Palatino Linotype" w:cs="Palatino Linotype"/>
                <w:sz w:val="20"/>
                <w:szCs w:val="20"/>
              </w:rPr>
              <w:t>Documento donde las diferentes sindicaturas confirman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6117-6187 IMCUFIDET.pdf </w:t>
            </w:r>
            <w:r w:rsidRPr="00962BE7">
              <w:rPr>
                <w:rFonts w:ascii="Palatino Linotype" w:eastAsia="Palatino Linotype" w:hAnsi="Palatino Linotype" w:cs="Palatino Linotype"/>
                <w:sz w:val="20"/>
                <w:szCs w:val="20"/>
              </w:rPr>
              <w:t>Documento donde el titular del Instituto Municipal del Deporte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INSTITUTO DE LA MUJER.pdf: </w:t>
            </w:r>
            <w:r w:rsidRPr="00962BE7">
              <w:rPr>
                <w:rFonts w:ascii="Palatino Linotype" w:eastAsia="Palatino Linotype" w:hAnsi="Palatino Linotype" w:cs="Palatino Linotype"/>
                <w:sz w:val="20"/>
                <w:szCs w:val="20"/>
              </w:rPr>
              <w:t>Documento donde el titular del Instituto Municipal de la Mujer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REGIDURÍAS.pdf: </w:t>
            </w:r>
            <w:r w:rsidRPr="00962BE7">
              <w:rPr>
                <w:rFonts w:ascii="Palatino Linotype" w:eastAsia="Palatino Linotype" w:hAnsi="Palatino Linotype" w:cs="Palatino Linotype"/>
                <w:sz w:val="20"/>
                <w:szCs w:val="20"/>
              </w:rPr>
              <w:t>Documento donde las diferentes Regidurías del Ayuntamiento confirman su respuesta</w:t>
            </w:r>
          </w:p>
        </w:tc>
      </w:tr>
      <w:tr w:rsidR="00301F93" w:rsidRPr="00962BE7">
        <w:trPr>
          <w:trHeight w:val="780"/>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t>06186/INFOEM/IP/RR/2021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SINDICATURAS.pdf </w:t>
            </w:r>
            <w:r w:rsidRPr="00962BE7">
              <w:rPr>
                <w:rFonts w:ascii="Palatino Linotype" w:eastAsia="Palatino Linotype" w:hAnsi="Palatino Linotype" w:cs="Palatino Linotype"/>
                <w:sz w:val="20"/>
                <w:szCs w:val="20"/>
              </w:rPr>
              <w:t>Documento donde las diferentes sindicaturas confirman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6117-6187 IMCUFIDET.pdf </w:t>
            </w:r>
            <w:r w:rsidRPr="00962BE7">
              <w:rPr>
                <w:rFonts w:ascii="Palatino Linotype" w:eastAsia="Palatino Linotype" w:hAnsi="Palatino Linotype" w:cs="Palatino Linotype"/>
                <w:sz w:val="20"/>
                <w:szCs w:val="20"/>
              </w:rPr>
              <w:t>Documento donde el titular del Instituto Municipal del Deporte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lastRenderedPageBreak/>
              <w:t xml:space="preserve">RR 6117- 6187 INSTITUTO DE LA MUJER.pdf: </w:t>
            </w:r>
            <w:r w:rsidRPr="00962BE7">
              <w:rPr>
                <w:rFonts w:ascii="Palatino Linotype" w:eastAsia="Palatino Linotype" w:hAnsi="Palatino Linotype" w:cs="Palatino Linotype"/>
                <w:sz w:val="20"/>
                <w:szCs w:val="20"/>
              </w:rPr>
              <w:t>Documento donde el titular del Instituto Municipal de la Mujer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REGIDURÍAS.pdf: </w:t>
            </w:r>
            <w:r w:rsidRPr="00962BE7">
              <w:rPr>
                <w:rFonts w:ascii="Palatino Linotype" w:eastAsia="Palatino Linotype" w:hAnsi="Palatino Linotype" w:cs="Palatino Linotype"/>
                <w:sz w:val="20"/>
                <w:szCs w:val="20"/>
              </w:rPr>
              <w:t>Documento donde las diferentes Regidurías del Ayuntamiento confirman su respuesta</w:t>
            </w:r>
          </w:p>
        </w:tc>
      </w:tr>
      <w:tr w:rsidR="00301F93" w:rsidRPr="00962BE7">
        <w:trPr>
          <w:trHeight w:val="186"/>
        </w:trPr>
        <w:tc>
          <w:tcPr>
            <w:tcW w:w="2760" w:type="dxa"/>
            <w:tcBorders>
              <w:top w:val="single" w:sz="4" w:space="0" w:color="000000"/>
            </w:tcBorders>
            <w:shd w:val="clear" w:color="auto" w:fill="auto"/>
          </w:tcPr>
          <w:p w:rsidR="00301F93" w:rsidRPr="00962BE7" w:rsidRDefault="002F2937">
            <w:pPr>
              <w:spacing w:line="276" w:lineRule="auto"/>
              <w:rPr>
                <w:rFonts w:ascii="Palatino Linotype" w:eastAsia="Palatino Linotype" w:hAnsi="Palatino Linotype" w:cs="Palatino Linotype"/>
                <w:b/>
                <w:sz w:val="20"/>
                <w:szCs w:val="20"/>
              </w:rPr>
            </w:pPr>
            <w:r w:rsidRPr="00962BE7">
              <w:rPr>
                <w:rFonts w:ascii="Palatino Linotype" w:eastAsia="Palatino Linotype" w:hAnsi="Palatino Linotype" w:cs="Palatino Linotype"/>
                <w:b/>
                <w:sz w:val="20"/>
                <w:szCs w:val="20"/>
              </w:rPr>
              <w:lastRenderedPageBreak/>
              <w:t>06187/INFOEM/IP/RR/2021</w:t>
            </w:r>
          </w:p>
        </w:tc>
        <w:tc>
          <w:tcPr>
            <w:tcW w:w="6630" w:type="dxa"/>
            <w:shd w:val="clear" w:color="auto" w:fill="auto"/>
          </w:tcPr>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ADMINISTRACIÓN.pdf: </w:t>
            </w:r>
            <w:r w:rsidRPr="00962BE7">
              <w:rPr>
                <w:rFonts w:ascii="Palatino Linotype" w:eastAsia="Palatino Linotype" w:hAnsi="Palatino Linotype" w:cs="Palatino Linotype"/>
                <w:sz w:val="20"/>
                <w:szCs w:val="20"/>
              </w:rPr>
              <w:t>Documento donde la titular de la Unidad de Transparencia  manifiesta que las áreas turnadas confirman su respuesta</w:t>
            </w:r>
            <w:r w:rsidRPr="00962BE7">
              <w:rPr>
                <w:rFonts w:ascii="Palatino Linotype" w:eastAsia="Palatino Linotype" w:hAnsi="Palatino Linotype" w:cs="Palatino Linotype"/>
                <w:i/>
                <w:sz w:val="20"/>
                <w:szCs w:val="20"/>
              </w:rPr>
              <w:t xml:space="preserve"> </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SINDICATURAS.pdf </w:t>
            </w:r>
            <w:r w:rsidRPr="00962BE7">
              <w:rPr>
                <w:rFonts w:ascii="Palatino Linotype" w:eastAsia="Palatino Linotype" w:hAnsi="Palatino Linotype" w:cs="Palatino Linotype"/>
                <w:sz w:val="20"/>
                <w:szCs w:val="20"/>
              </w:rPr>
              <w:t>Documento donde las diferentes sindicaturas confirman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6117-6187 IMCUFIDET.pdf </w:t>
            </w:r>
            <w:r w:rsidRPr="00962BE7">
              <w:rPr>
                <w:rFonts w:ascii="Palatino Linotype" w:eastAsia="Palatino Linotype" w:hAnsi="Palatino Linotype" w:cs="Palatino Linotype"/>
                <w:sz w:val="20"/>
                <w:szCs w:val="20"/>
              </w:rPr>
              <w:t>Documento donde el titular del Instituto Municipal del Deporte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RR 6117- 6187 INSTITUTO DE LA MUJER.pdf: </w:t>
            </w:r>
            <w:r w:rsidRPr="00962BE7">
              <w:rPr>
                <w:rFonts w:ascii="Palatino Linotype" w:eastAsia="Palatino Linotype" w:hAnsi="Palatino Linotype" w:cs="Palatino Linotype"/>
                <w:sz w:val="20"/>
                <w:szCs w:val="20"/>
              </w:rPr>
              <w:t>Documento donde el titular del Instituto Municipal de la Mujer  confirma su respuesta</w:t>
            </w:r>
          </w:p>
          <w:p w:rsidR="00301F93" w:rsidRPr="00962BE7" w:rsidRDefault="002F2937">
            <w:pPr>
              <w:spacing w:line="276" w:lineRule="auto"/>
              <w:jc w:val="both"/>
              <w:rPr>
                <w:rFonts w:ascii="Palatino Linotype" w:eastAsia="Palatino Linotype" w:hAnsi="Palatino Linotype" w:cs="Palatino Linotype"/>
                <w:i/>
                <w:sz w:val="20"/>
                <w:szCs w:val="20"/>
              </w:rPr>
            </w:pPr>
            <w:r w:rsidRPr="00962BE7">
              <w:rPr>
                <w:rFonts w:ascii="Palatino Linotype" w:eastAsia="Palatino Linotype" w:hAnsi="Palatino Linotype" w:cs="Palatino Linotype"/>
                <w:i/>
                <w:sz w:val="20"/>
                <w:szCs w:val="20"/>
              </w:rPr>
              <w:t xml:space="preserve">REGIDURÍAS.pdf: </w:t>
            </w:r>
            <w:r w:rsidRPr="00962BE7">
              <w:rPr>
                <w:rFonts w:ascii="Palatino Linotype" w:eastAsia="Palatino Linotype" w:hAnsi="Palatino Linotype" w:cs="Palatino Linotype"/>
                <w:sz w:val="20"/>
                <w:szCs w:val="20"/>
              </w:rPr>
              <w:t>Documento donde las diferentes Regidurías del Ayuntamiento confirman su respuesta</w:t>
            </w:r>
          </w:p>
        </w:tc>
      </w:tr>
    </w:tbl>
    <w:p w:rsidR="00301F93" w:rsidRPr="00962BE7" w:rsidRDefault="00301F93">
      <w:pPr>
        <w:tabs>
          <w:tab w:val="center" w:pos="4252"/>
          <w:tab w:val="right" w:pos="8504"/>
        </w:tabs>
        <w:spacing w:line="360" w:lineRule="auto"/>
        <w:jc w:val="both"/>
        <w:rPr>
          <w:rFonts w:ascii="Palatino Linotype" w:eastAsia="Palatino Linotype" w:hAnsi="Palatino Linotype" w:cs="Palatino Linotype"/>
        </w:rPr>
      </w:pPr>
    </w:p>
    <w:p w:rsidR="00301F93" w:rsidRPr="00962BE7" w:rsidRDefault="00383A88">
      <w:pPr>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b/>
          <w:sz w:val="28"/>
          <w:szCs w:val="28"/>
        </w:rPr>
        <w:t>IX</w:t>
      </w:r>
      <w:r w:rsidR="002F2937" w:rsidRPr="00962BE7">
        <w:rPr>
          <w:rFonts w:ascii="Palatino Linotype" w:eastAsia="Palatino Linotype" w:hAnsi="Palatino Linotype" w:cs="Palatino Linotype"/>
          <w:sz w:val="27"/>
          <w:szCs w:val="27"/>
        </w:rPr>
        <w:t xml:space="preserve">. </w:t>
      </w:r>
      <w:r w:rsidR="002F2937" w:rsidRPr="00962BE7">
        <w:rPr>
          <w:rFonts w:ascii="Palatino Linotype" w:eastAsia="Palatino Linotype" w:hAnsi="Palatino Linotype" w:cs="Palatino Linotype"/>
        </w:rPr>
        <w:t xml:space="preserve">Por economía procesal y con la finalidad de evitar resoluciones contradictorias, en la </w:t>
      </w:r>
      <w:r w:rsidR="002F2937" w:rsidRPr="00962BE7">
        <w:rPr>
          <w:rFonts w:ascii="Palatino Linotype" w:eastAsia="Palatino Linotype" w:hAnsi="Palatino Linotype" w:cs="Palatino Linotype"/>
          <w:b/>
        </w:rPr>
        <w:t>Cuadragésima Quinta Sesión Ordinaria de fecha quince de diciembre de dos mil veintidós</w:t>
      </w:r>
      <w:r w:rsidR="002F2937" w:rsidRPr="00962BE7">
        <w:rPr>
          <w:rFonts w:ascii="Palatino Linotype" w:eastAsia="Palatino Linotype" w:hAnsi="Palatino Linotype" w:cs="Palatino Linotype"/>
        </w:rPr>
        <w:t xml:space="preserve">, el Pleno de este Instituto determinó acumular los recursos de revisión </w:t>
      </w:r>
      <w:r w:rsidR="002F2937" w:rsidRPr="00962BE7">
        <w:rPr>
          <w:rFonts w:ascii="Palatino Linotype" w:eastAsia="Palatino Linotype" w:hAnsi="Palatino Linotype" w:cs="Palatino Linotype"/>
          <w:b/>
        </w:rPr>
        <w:t>06117/INFOEM/IP/RR/2021, 06118/INFOEM/IP/RR/2021, 06119/INFOEM/IP/RR/2021, 06121/INFOEM/IP/RR/2021, 06122/INFOEM/IP/RR/2021,  06123/INFOEM/IP/RR/2021, 06124/INFOEM/IP/RR/2021, 06125/INFOEM/IP/RR/2021,  06126/INFOEM/IP/RR/2021, 06127/INFOEM/IP/RR/2021, 06128/INFOEM/IP/RR/2021,  06129/INFOEM/IP/RR/2021, 06130/INFOEM/IP/RR/2021</w:t>
      </w:r>
      <w:r w:rsidR="002F2937" w:rsidRPr="00962BE7">
        <w:rPr>
          <w:rFonts w:ascii="Palatino Linotype" w:eastAsia="Palatino Linotype" w:hAnsi="Palatino Linotype" w:cs="Palatino Linotype"/>
        </w:rPr>
        <w:t xml:space="preserve">y </w:t>
      </w:r>
      <w:r w:rsidR="002F2937" w:rsidRPr="00962BE7">
        <w:rPr>
          <w:rFonts w:ascii="Palatino Linotype" w:eastAsia="Palatino Linotype" w:hAnsi="Palatino Linotype" w:cs="Palatino Linotype"/>
          <w:b/>
        </w:rPr>
        <w:t>06031/INFOEM/IP/RR/2021, 06132/INFOEM/IP/RR/2021, 06133/INFOEM/IP/RR/2021, 06134/INFOEM/IP/RR/2021,  06135/INFOEM/IP/RR/2021, 06136/INFOEM/IP/RR/2021, 06137/INFOEM/IP/RR/2021,  06138/INFOEM/IP/RR/2021, 06139/INFOEM/IP/RR/2021, 06140/INFOEM/IP/RR/2021,  06141/INFOEM/IP/RR/2021, 06142/INFOEM/IP/RR/2021, 06143/INFOEM/IP/RR/2021,  06144/INFOEM/IP/RR/2021</w:t>
      </w:r>
      <w:r w:rsidR="002F2937" w:rsidRPr="00962BE7">
        <w:rPr>
          <w:rFonts w:ascii="Palatino Linotype" w:eastAsia="Palatino Linotype" w:hAnsi="Palatino Linotype" w:cs="Palatino Linotype"/>
        </w:rPr>
        <w:t xml:space="preserve">, </w:t>
      </w:r>
      <w:r w:rsidR="002F2937" w:rsidRPr="00962BE7">
        <w:rPr>
          <w:rFonts w:ascii="Palatino Linotype" w:eastAsia="Palatino Linotype" w:hAnsi="Palatino Linotype" w:cs="Palatino Linotype"/>
          <w:b/>
        </w:rPr>
        <w:lastRenderedPageBreak/>
        <w:t>06145/INFOEM/IP/RR/2021, 06146/INFOEM/IP/RR/2021,  06147/INFOEM/IP/RR/2021, 06148/INFOEM/IP/RR/2021, 06149/INFOEM/IP/RR/2021,  06150/INFOEM/IP/RR/2021, 06151/INFOEM/IP/RR/2021, 06152/INFOEM/IP/RR/2021,  06153/INFOEM/IP/RR/2021, 06154/INFOEM/IP/RR/2021, 06155/INFOEM/IP/RR/2021,  06156/INFOEM/IP/RR/2021, 06157/INFOEM/IP/RR/2021, 06158/INFOEM/IP/RR/2021,  06159/INFOEM/IP/RR/2021, 06160/INFOEM/IP/RR/2021, 06161/INFOEM/IP/RR/2021, 06162/INFOEM/IP/RR/2021,  06163/INFOEM/IP/RR/2021, 06164/INFOEM/IP/RR/2021, 06165/INFOEM/IP/RR/2021,  06166/INFOEM/IP/RR/2021, 06167/INFOEM/IP/RR/2021, 06168/INFOEM/IP/RR/2021,  06169/INFOEM/IP/RR/2021, 06170/INFOEM/IP/RR/2021, 06171/INFOEM/IP/RR/2021,  06172/INFOEM/IP/RR/2021, 06173/INFOEM/IP/RR/2021, 06174/INFOEM/IP/RR/2021,  06175/INFOEM/IP/RR/2021, 06176/INFOEM/IP/RR/2021, 06177/INFOEM/IP/RR/2021,  06178/INFOEM/IP/RR/2021, 06179/INFOEM/IP/RR/2021,  06180/INFOEM/IP/RR/2021,  06181/INFOEM/IP/RR/2021, 06182/INFOEM/IP/RR/2021, 06183/INFOEM/IP/RR/2021,  06184/INFOEM/IP/RR/2021, 06185/INFOEM/IP/RR/2021, 06186/INFOEM/IP/RR/2021 y  06187/INFOEM/IP/RR/2021</w:t>
      </w:r>
      <w:r w:rsidR="002F2937" w:rsidRPr="00962BE7">
        <w:rPr>
          <w:rFonts w:ascii="Palatino Linotype" w:eastAsia="Palatino Linotype" w:hAnsi="Palatino Linotype" w:cs="Palatino Linotype"/>
        </w:rPr>
        <w:t xml:space="preserve"> acordando la elaboración del proyecto de resolución por parte del Comisionado </w:t>
      </w:r>
      <w:r w:rsidR="002F2937" w:rsidRPr="00962BE7">
        <w:rPr>
          <w:rFonts w:ascii="Palatino Linotype" w:eastAsia="Palatino Linotype" w:hAnsi="Palatino Linotype" w:cs="Palatino Linotype"/>
          <w:b/>
        </w:rPr>
        <w:t>José Martínez Vilchis.</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tabs>
          <w:tab w:val="left" w:pos="709"/>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X.</w:t>
      </w:r>
      <w:r w:rsidRPr="00962BE7">
        <w:rPr>
          <w:rFonts w:ascii="Palatino Linotype" w:eastAsia="Palatino Linotype" w:hAnsi="Palatino Linotype" w:cs="Palatino Linotype"/>
        </w:rPr>
        <w:t xml:space="preserve"> Una vez analizado el estado procesal que guardaba el expediente, en fecha nueve de febrero de dos mil veintidós, el Comisionado </w:t>
      </w:r>
      <w:r w:rsidRPr="00962BE7">
        <w:rPr>
          <w:rFonts w:ascii="Palatino Linotype" w:eastAsia="Palatino Linotype" w:hAnsi="Palatino Linotype" w:cs="Palatino Linotype"/>
          <w:b/>
        </w:rPr>
        <w:t xml:space="preserve">José Martínez Vilchis </w:t>
      </w:r>
      <w:r w:rsidRPr="00962BE7">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301F93" w:rsidRPr="00962BE7" w:rsidRDefault="002F2937">
      <w:pPr>
        <w:spacing w:before="240" w:after="24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lastRenderedPageBreak/>
        <w:t>X</w:t>
      </w:r>
      <w:r w:rsidR="00383A88" w:rsidRPr="00962BE7">
        <w:rPr>
          <w:rFonts w:ascii="Palatino Linotype" w:eastAsia="Palatino Linotype" w:hAnsi="Palatino Linotype" w:cs="Palatino Linotype"/>
          <w:b/>
          <w:sz w:val="28"/>
          <w:szCs w:val="28"/>
        </w:rPr>
        <w:t>I</w:t>
      </w:r>
      <w:r w:rsidRPr="00962BE7">
        <w:rPr>
          <w:rFonts w:ascii="Palatino Linotype" w:eastAsia="Palatino Linotype" w:hAnsi="Palatino Linotype" w:cs="Palatino Linotype"/>
          <w:b/>
          <w:sz w:val="28"/>
          <w:szCs w:val="28"/>
        </w:rPr>
        <w:t xml:space="preserve">. </w:t>
      </w:r>
      <w:r w:rsidRPr="00962BE7">
        <w:rPr>
          <w:rFonts w:ascii="Palatino Linotype" w:eastAsia="Palatino Linotype" w:hAnsi="Palatino Linotype" w:cs="Palatino Linotype"/>
        </w:rPr>
        <w:t>En fecha catorce  de febrero de dos mil veintidós, se notificó el acuerdo de ampliación de plazo para resolver el presente Recurso de Revisión, previsto en el artículo 181, tercer párrafo de la Ley de Transparencia y Acceso a la Información Pública del Estado de México y Municipios; y,</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jc w:val="center"/>
        <w:rPr>
          <w:rFonts w:ascii="Palatino Linotype" w:eastAsia="Palatino Linotype" w:hAnsi="Palatino Linotype" w:cs="Palatino Linotype"/>
          <w:b/>
          <w:sz w:val="28"/>
          <w:szCs w:val="28"/>
        </w:rPr>
      </w:pPr>
      <w:r w:rsidRPr="00962BE7">
        <w:rPr>
          <w:rFonts w:ascii="Palatino Linotype" w:eastAsia="Palatino Linotype" w:hAnsi="Palatino Linotype" w:cs="Palatino Linotype"/>
          <w:b/>
          <w:sz w:val="28"/>
          <w:szCs w:val="28"/>
        </w:rPr>
        <w:t>CONSIDERANDO</w:t>
      </w:r>
    </w:p>
    <w:p w:rsidR="00301F93" w:rsidRPr="00962BE7" w:rsidRDefault="00301F93">
      <w:pPr>
        <w:jc w:val="center"/>
        <w:rPr>
          <w:rFonts w:ascii="Palatino Linotype" w:eastAsia="Palatino Linotype" w:hAnsi="Palatino Linotype" w:cs="Palatino Linotype"/>
          <w:b/>
          <w:sz w:val="28"/>
          <w:szCs w:val="28"/>
        </w:rPr>
      </w:pPr>
    </w:p>
    <w:p w:rsidR="00301F93" w:rsidRPr="00962BE7" w:rsidRDefault="00301F93">
      <w:pPr>
        <w:jc w:val="center"/>
        <w:rPr>
          <w:rFonts w:ascii="Palatino Linotype" w:eastAsia="Palatino Linotype" w:hAnsi="Palatino Linotype" w:cs="Palatino Linotype"/>
          <w:b/>
          <w:sz w:val="28"/>
          <w:szCs w:val="28"/>
        </w:rPr>
      </w:pPr>
    </w:p>
    <w:p w:rsidR="00301F93" w:rsidRPr="00962BE7" w:rsidRDefault="002F2937">
      <w:pPr>
        <w:widowControl w:val="0"/>
        <w:tabs>
          <w:tab w:val="left" w:pos="1701"/>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 xml:space="preserve">PRIMERO. </w:t>
      </w:r>
      <w:r w:rsidRPr="00962BE7">
        <w:rPr>
          <w:rFonts w:ascii="Palatino Linotype" w:eastAsia="Palatino Linotype" w:hAnsi="Palatino Linotype" w:cs="Palatino Linotype"/>
          <w:b/>
        </w:rPr>
        <w:t>Competencia</w:t>
      </w:r>
      <w:r w:rsidRPr="00962BE7">
        <w:rPr>
          <w:rFonts w:ascii="Palatino Linotype" w:eastAsia="Palatino Linotype" w:hAnsi="Palatino Linotype" w:cs="Palatino Linotype"/>
        </w:rPr>
        <w:t>.</w:t>
      </w:r>
      <w:r w:rsidRPr="00962BE7">
        <w:rPr>
          <w:rFonts w:ascii="Palatino Linotype" w:eastAsia="Palatino Linotype" w:hAnsi="Palatino Linotype" w:cs="Palatino Linotype"/>
          <w:b/>
        </w:rPr>
        <w:t xml:space="preserve"> </w:t>
      </w:r>
    </w:p>
    <w:p w:rsidR="00301F93" w:rsidRPr="00962BE7" w:rsidRDefault="002F2937">
      <w:pPr>
        <w:widowControl w:val="0"/>
        <w:tabs>
          <w:tab w:val="left" w:pos="1701"/>
        </w:tabs>
        <w:spacing w:line="360" w:lineRule="auto"/>
        <w:jc w:val="both"/>
        <w:rPr>
          <w:rFonts w:ascii="Palatino Linotype" w:eastAsia="Palatino Linotype" w:hAnsi="Palatino Linotype" w:cs="Palatino Linotype"/>
        </w:rPr>
      </w:pPr>
      <w:bookmarkStart w:id="5" w:name="_heading=h.3znysh7" w:colFirst="0" w:colLast="0"/>
      <w:bookmarkEnd w:id="5"/>
      <w:r w:rsidRPr="00962BE7">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301F93" w:rsidRPr="00962BE7" w:rsidRDefault="00301F93">
      <w:pPr>
        <w:widowControl w:val="0"/>
        <w:tabs>
          <w:tab w:val="left" w:pos="1701"/>
          <w:tab w:val="left" w:pos="2977"/>
        </w:tabs>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b/>
          <w:sz w:val="28"/>
          <w:szCs w:val="28"/>
        </w:rPr>
        <w:t>SEGUNDO</w:t>
      </w:r>
      <w:r w:rsidRPr="00962BE7">
        <w:rPr>
          <w:rFonts w:ascii="Palatino Linotype" w:eastAsia="Palatino Linotype" w:hAnsi="Palatino Linotype" w:cs="Palatino Linotype"/>
          <w:b/>
        </w:rPr>
        <w:t xml:space="preserve">. Interés. </w:t>
      </w:r>
    </w:p>
    <w:p w:rsidR="00301F93" w:rsidRPr="00962BE7" w:rsidRDefault="002F2937">
      <w:pPr>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lastRenderedPageBreak/>
        <w:t xml:space="preserve">El recurso de revisión fue interpuesto por parte legítima, en atención a que se presentó por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quien es la misma persona que formuló la solicitud de acceso a la información pública al </w:t>
      </w:r>
      <w:r w:rsidRPr="00962BE7">
        <w:rPr>
          <w:rFonts w:ascii="Palatino Linotype" w:eastAsia="Palatino Linotype" w:hAnsi="Palatino Linotype" w:cs="Palatino Linotype"/>
          <w:b/>
        </w:rPr>
        <w:t>SUJETO OBLIGADO.</w:t>
      </w:r>
    </w:p>
    <w:p w:rsidR="00301F93" w:rsidRPr="00962BE7" w:rsidRDefault="00301F93">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301F93" w:rsidRPr="00962BE7" w:rsidRDefault="002F2937">
      <w:pPr>
        <w:tabs>
          <w:tab w:val="center" w:pos="4252"/>
          <w:tab w:val="right" w:pos="8504"/>
        </w:tabs>
        <w:spacing w:line="360" w:lineRule="auto"/>
        <w:ind w:left="-57"/>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TERCERO.</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Justificación de la Acumulación de los Recursos.</w:t>
      </w:r>
      <w:r w:rsidRPr="00962BE7">
        <w:rPr>
          <w:rFonts w:ascii="Palatino Linotype" w:eastAsia="Palatino Linotype" w:hAnsi="Palatino Linotype" w:cs="Palatino Linotype"/>
        </w:rPr>
        <w:t xml:space="preserve"> </w:t>
      </w:r>
    </w:p>
    <w:p w:rsidR="00301F93" w:rsidRPr="00962BE7" w:rsidRDefault="002F2937">
      <w:pPr>
        <w:tabs>
          <w:tab w:val="center" w:pos="4252"/>
          <w:tab w:val="right" w:pos="8504"/>
        </w:tabs>
        <w:spacing w:line="360" w:lineRule="auto"/>
        <w:ind w:left="-57"/>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las constancias que obran en los expedientes acumulados, se advierte que en los recursos de revisión número </w:t>
      </w:r>
      <w:r w:rsidRPr="00962BE7">
        <w:rPr>
          <w:rFonts w:ascii="Palatino Linotype" w:eastAsia="Palatino Linotype" w:hAnsi="Palatino Linotype" w:cs="Palatino Linotype"/>
          <w:b/>
        </w:rPr>
        <w:t>06117/INFOEM/IP/RR/2021, 06118/INFOEM/IP/RR/2021, 06119/INFOEM/IP/RR/2021, 06121/INFOEM/IP/RR/2021, 06122/INFOEM/IP/RR/2021,  06123/INFOEM/IP/RR/2021, 06124/INFOEM/IP/RR/2021, 06125/INFOEM/IP/RR/2021,  06126/INFOEM/IP/RR/2021, 06127/INFOEM/IP/RR/2021, 06128/INFOEM/IP/RR/2021,  06129/INFOEM/IP/RR/2021, 06130/INFOEM/IP/RR/2021</w:t>
      </w:r>
      <w:r w:rsidRPr="00962BE7">
        <w:rPr>
          <w:rFonts w:ascii="Palatino Linotype" w:eastAsia="Palatino Linotype" w:hAnsi="Palatino Linotype" w:cs="Palatino Linotype"/>
        </w:rPr>
        <w:t xml:space="preserve">y </w:t>
      </w:r>
      <w:r w:rsidRPr="00962BE7">
        <w:rPr>
          <w:rFonts w:ascii="Palatino Linotype" w:eastAsia="Palatino Linotype" w:hAnsi="Palatino Linotype" w:cs="Palatino Linotype"/>
          <w:b/>
        </w:rPr>
        <w:t>06131/INFOEM/IP/RR/2021, 06132/INFOEM/IP/RR/2021, 06133/INFOEM/IP/RR/2021, 06134/INFOEM/IP/RR/2021,  06135/INFOEM/IP/RR/2021, 06136/INFOEM/IP/RR/2021, 06137/INFOEM/IP/RR/2021,  06138/INFOEM/IP/RR/2021, 06139/INFOEM/IP/RR/2021, 06140/INFOEM/IP/RR/2021,  06141/INFOEM/IP/RR/2021, 06142/INFOEM/IP/RR/2021, 06143/INFOEM/IP/RR/2021,  06144/INFOEM/IP/RR/2021</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 xml:space="preserve">06145/INFOEM/IP/RR/2021, 06146/INFOEM/IP/RR/2021,  06147/INFOEM/IP/RR/2021, 06148/INFOEM/IP/RR/2021, 06149/INFOEM/IP/RR/2021,  06150/INFOEM/IP/RR/2021, 06151/INFOEM/IP/RR/2021, 06152/INFOEM/IP/RR/2021,  06153/INFOEM/IP/RR/2021, 06154/INFOEM/IP/RR/2021, 06155/INFOEM/IP/RR/2021,  06156/INFOEM/IP/RR/2021, 06157/INFOEM/IP/RR/2021, 06158/INFOEM/IP/RR/2021,  06159/INFOEM/IP/RR/2021, 06160/INFOEM/IP/RR/2021, 06161/INFOEM/IP/RR/2021, 06162/INFOEM/IP/RR/2021,  06163/INFOEM/IP/RR/2021, 06164/INFOEM/IP/RR/2021, 06165/INFOEM/IP/RR/2021,  06166/INFOEM/IP/RR/2021, 06167/INFOEM/IP/RR/2021, </w:t>
      </w:r>
      <w:r w:rsidRPr="00962BE7">
        <w:rPr>
          <w:rFonts w:ascii="Palatino Linotype" w:eastAsia="Palatino Linotype" w:hAnsi="Palatino Linotype" w:cs="Palatino Linotype"/>
          <w:b/>
        </w:rPr>
        <w:lastRenderedPageBreak/>
        <w:t xml:space="preserve">06168/INFOEM/IP/RR/2021,  06169/INFOEM/IP/RR/2021, 06170/INFOEM/IP/RR/2021, 06171/INFOEM/IP/RR/2021,  06172/INFOEM/IP/RR/2021, 06173/INFOEM/IP/RR/2021, 06174/INFOEM/IP/RR/2021,  06175/INFOEM/IP/RR/2021, 06176/INFOEM/IP/RR/2021, 06177/INFOEM/IP/RR/2021,  06178/INFOEM/IP/RR/2021, 06179/INFOEM/IP/RR/2021,  06180/INFOEM/IP/RR/2021,  06181/INFOEM/IP/RR/2021, 06182/INFOEM/IP/RR/2021, 06183/INFOEM/IP/RR/2021,  06184/INFOEM/IP/RR/2021, 06185/INFOEM/IP/RR/2021, 06186/INFOEM/IP/RR/2021 y  06187/INFOEM/IP/RR/2021 </w:t>
      </w:r>
      <w:r w:rsidRPr="00962BE7">
        <w:rPr>
          <w:rFonts w:ascii="Palatino Linotype" w:eastAsia="Palatino Linotype" w:hAnsi="Palatino Linotype" w:cs="Palatino Linotype"/>
        </w:rPr>
        <w:t xml:space="preserve">fueron presentados por el mismo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respecto de los actos u omisiones del mismo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01F93" w:rsidRPr="00962BE7" w:rsidRDefault="00301F93">
      <w:pPr>
        <w:tabs>
          <w:tab w:val="left" w:pos="8222"/>
        </w:tabs>
        <w:ind w:left="851" w:right="1134"/>
        <w:jc w:val="center"/>
        <w:rPr>
          <w:rFonts w:ascii="Palatino Linotype" w:eastAsia="Palatino Linotype" w:hAnsi="Palatino Linotype" w:cs="Palatino Linotype"/>
          <w:b/>
          <w:i/>
          <w:sz w:val="22"/>
          <w:szCs w:val="22"/>
        </w:rPr>
      </w:pPr>
    </w:p>
    <w:p w:rsidR="00301F93" w:rsidRPr="00962BE7" w:rsidRDefault="002F2937">
      <w:pPr>
        <w:tabs>
          <w:tab w:val="left" w:pos="8222"/>
        </w:tabs>
        <w:ind w:left="851" w:right="1134"/>
        <w:jc w:val="center"/>
        <w:rPr>
          <w:rFonts w:ascii="Palatino Linotype" w:eastAsia="Palatino Linotype" w:hAnsi="Palatino Linotype" w:cs="Palatino Linotype"/>
          <w:b/>
          <w:i/>
          <w:sz w:val="22"/>
          <w:szCs w:val="22"/>
        </w:rPr>
      </w:pPr>
      <w:r w:rsidRPr="00962BE7">
        <w:rPr>
          <w:rFonts w:ascii="Palatino Linotype" w:eastAsia="Palatino Linotype" w:hAnsi="Palatino Linotype" w:cs="Palatino Linotype"/>
          <w:b/>
          <w:i/>
          <w:sz w:val="22"/>
          <w:szCs w:val="22"/>
        </w:rPr>
        <w:t>“Código de Procedimientos Administrativos del Estado de México</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18</w:t>
      </w:r>
      <w:r w:rsidRPr="00962BE7">
        <w:rPr>
          <w:rFonts w:ascii="Palatino Linotype" w:eastAsia="Palatino Linotype" w:hAnsi="Palatino Linotype" w:cs="Palatino Linotype"/>
          <w:i/>
          <w:sz w:val="22"/>
          <w:szCs w:val="22"/>
        </w:rPr>
        <w:t xml:space="preserve">.- </w:t>
      </w:r>
      <w:r w:rsidRPr="00962BE7">
        <w:rPr>
          <w:rFonts w:ascii="Palatino Linotype" w:eastAsia="Palatino Linotype" w:hAnsi="Palatino Linotype" w:cs="Palatino Linotype"/>
          <w:b/>
          <w:i/>
          <w:sz w:val="22"/>
          <w:szCs w:val="22"/>
        </w:rPr>
        <w:t xml:space="preserve">La autoridad administrativa o el Tribunal </w:t>
      </w:r>
      <w:r w:rsidRPr="00962BE7">
        <w:rPr>
          <w:rFonts w:ascii="Palatino Linotype" w:eastAsia="Palatino Linotype" w:hAnsi="Palatino Linotype" w:cs="Palatino Linotype"/>
          <w:b/>
          <w:i/>
          <w:sz w:val="22"/>
          <w:szCs w:val="22"/>
          <w:u w:val="single"/>
        </w:rPr>
        <w:t>acordarán la acumulación de los expedientes</w:t>
      </w:r>
      <w:r w:rsidRPr="00962BE7">
        <w:rPr>
          <w:rFonts w:ascii="Palatino Linotype" w:eastAsia="Palatino Linotype" w:hAnsi="Palatino Linotype" w:cs="Palatino Linotype"/>
          <w:b/>
          <w:i/>
          <w:sz w:val="22"/>
          <w:szCs w:val="22"/>
        </w:rPr>
        <w:t xml:space="preserve"> del procedimiento y proceso administrativo que ante ellos se sigan, de oficio</w:t>
      </w:r>
      <w:r w:rsidRPr="00962BE7">
        <w:rPr>
          <w:rFonts w:ascii="Palatino Linotype" w:eastAsia="Palatino Linotype" w:hAnsi="Palatino Linotype" w:cs="Palatino Linotype"/>
          <w:i/>
          <w:sz w:val="22"/>
          <w:szCs w:val="22"/>
        </w:rPr>
        <w:t xml:space="preserve"> o a petición de parte, </w:t>
      </w:r>
      <w:r w:rsidRPr="00962BE7">
        <w:rPr>
          <w:rFonts w:ascii="Palatino Linotype" w:eastAsia="Palatino Linotype" w:hAnsi="Palatino Linotype" w:cs="Palatino Linotype"/>
          <w:b/>
          <w:i/>
          <w:sz w:val="22"/>
          <w:szCs w:val="22"/>
          <w:u w:val="single"/>
        </w:rPr>
        <w:t>cuando las partes</w:t>
      </w:r>
      <w:r w:rsidRPr="00962BE7">
        <w:rPr>
          <w:rFonts w:ascii="Palatino Linotype" w:eastAsia="Palatino Linotype" w:hAnsi="Palatino Linotype" w:cs="Palatino Linotype"/>
          <w:i/>
          <w:sz w:val="22"/>
          <w:szCs w:val="22"/>
        </w:rPr>
        <w:t xml:space="preserve"> o los actos administrativos </w:t>
      </w:r>
      <w:r w:rsidRPr="00962BE7">
        <w:rPr>
          <w:rFonts w:ascii="Palatino Linotype" w:eastAsia="Palatino Linotype" w:hAnsi="Palatino Linotype" w:cs="Palatino Linotype"/>
          <w:b/>
          <w:i/>
          <w:sz w:val="22"/>
          <w:szCs w:val="22"/>
          <w:u w:val="single"/>
        </w:rPr>
        <w:t>sean iguales</w:t>
      </w:r>
      <w:r w:rsidRPr="00962BE7">
        <w:rPr>
          <w:rFonts w:ascii="Palatino Linotype" w:eastAsia="Palatino Linotype" w:hAnsi="Palatino Linotype" w:cs="Palatino Linotype"/>
          <w:i/>
          <w:sz w:val="22"/>
          <w:szCs w:val="22"/>
        </w:rPr>
        <w:t xml:space="preserve">, se trate de actos conexos o </w:t>
      </w:r>
      <w:r w:rsidRPr="00962BE7">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962BE7">
        <w:rPr>
          <w:rFonts w:ascii="Palatino Linotype" w:eastAsia="Palatino Linotype" w:hAnsi="Palatino Linotype" w:cs="Palatino Linotype"/>
          <w:i/>
          <w:sz w:val="22"/>
          <w:szCs w:val="22"/>
        </w:rPr>
        <w:t>. La misma regla se aplicará, en lo conducente, para la separación de los expedientes.”</w:t>
      </w:r>
    </w:p>
    <w:p w:rsidR="00301F93" w:rsidRPr="00962BE7" w:rsidRDefault="002F2937">
      <w:pPr>
        <w:tabs>
          <w:tab w:val="left" w:pos="8222"/>
        </w:tabs>
        <w:ind w:left="851" w:right="1134"/>
        <w:jc w:val="center"/>
        <w:rPr>
          <w:rFonts w:ascii="Palatino Linotype" w:eastAsia="Palatino Linotype" w:hAnsi="Palatino Linotype" w:cs="Palatino Linotype"/>
          <w:b/>
          <w:i/>
          <w:sz w:val="22"/>
          <w:szCs w:val="22"/>
        </w:rPr>
      </w:pPr>
      <w:r w:rsidRPr="00962BE7">
        <w:rPr>
          <w:rFonts w:ascii="Palatino Linotype" w:eastAsia="Palatino Linotype" w:hAnsi="Palatino Linotype" w:cs="Palatino Linotype"/>
          <w:b/>
          <w:i/>
          <w:sz w:val="22"/>
          <w:szCs w:val="22"/>
        </w:rPr>
        <w:t xml:space="preserve">Ley de Transparencia y Acceso a la Información Pública del Estado de México y Municipios </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 xml:space="preserve">Artículo 195. </w:t>
      </w:r>
      <w:r w:rsidRPr="00962BE7">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rsidR="00301F93" w:rsidRPr="00962BE7" w:rsidRDefault="002F2937">
      <w:pPr>
        <w:tabs>
          <w:tab w:val="left" w:pos="8222"/>
        </w:tabs>
        <w:ind w:left="851" w:right="1134"/>
        <w:jc w:val="both"/>
        <w:rPr>
          <w:rFonts w:ascii="Palatino Linotype" w:eastAsia="Palatino Linotype" w:hAnsi="Palatino Linotype" w:cs="Palatino Linotype"/>
          <w:sz w:val="22"/>
          <w:szCs w:val="22"/>
        </w:rPr>
      </w:pPr>
      <w:r w:rsidRPr="00962BE7">
        <w:rPr>
          <w:rFonts w:ascii="Palatino Linotype" w:eastAsia="Palatino Linotype" w:hAnsi="Palatino Linotype" w:cs="Palatino Linotype"/>
          <w:sz w:val="22"/>
          <w:szCs w:val="22"/>
        </w:rPr>
        <w:lastRenderedPageBreak/>
        <w:t>(Énfasis añadido)</w:t>
      </w:r>
    </w:p>
    <w:p w:rsidR="00301F93" w:rsidRPr="00962BE7" w:rsidRDefault="00301F93">
      <w:pPr>
        <w:jc w:val="both"/>
        <w:rPr>
          <w:rFonts w:ascii="Palatino Linotype" w:eastAsia="Palatino Linotype" w:hAnsi="Palatino Linotype" w:cs="Palatino Linotype"/>
          <w:b/>
        </w:rPr>
      </w:pPr>
    </w:p>
    <w:p w:rsidR="00301F93" w:rsidRPr="00962BE7" w:rsidRDefault="002F2937">
      <w:pPr>
        <w:tabs>
          <w:tab w:val="center" w:pos="4252"/>
          <w:tab w:val="right" w:pos="8504"/>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De lo dispuesto en los numerales citados en el párrafo que antecede, dicha acumulación procede cuando:</w:t>
      </w:r>
    </w:p>
    <w:p w:rsidR="00301F93" w:rsidRPr="00962BE7" w:rsidRDefault="002F2937">
      <w:pPr>
        <w:numPr>
          <w:ilvl w:val="0"/>
          <w:numId w:val="53"/>
        </w:numPr>
        <w:tabs>
          <w:tab w:val="center" w:pos="4252"/>
          <w:tab w:val="right" w:pos="8504"/>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El solicitante y la información referida sean las mismas;</w:t>
      </w:r>
    </w:p>
    <w:p w:rsidR="00301F93" w:rsidRPr="00962BE7" w:rsidRDefault="002F2937">
      <w:pPr>
        <w:numPr>
          <w:ilvl w:val="0"/>
          <w:numId w:val="53"/>
        </w:numPr>
        <w:tabs>
          <w:tab w:val="center" w:pos="4252"/>
          <w:tab w:val="right" w:pos="8504"/>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u w:val="single"/>
        </w:rPr>
        <w:t>Las partes o los actos impugnados sean iguales</w:t>
      </w:r>
      <w:r w:rsidRPr="00962BE7">
        <w:rPr>
          <w:rFonts w:ascii="Palatino Linotype" w:eastAsia="Palatino Linotype" w:hAnsi="Palatino Linotype" w:cs="Palatino Linotype"/>
        </w:rPr>
        <w:t>;</w:t>
      </w:r>
    </w:p>
    <w:p w:rsidR="00301F93" w:rsidRPr="00962BE7" w:rsidRDefault="002F2937">
      <w:pPr>
        <w:numPr>
          <w:ilvl w:val="0"/>
          <w:numId w:val="53"/>
        </w:numPr>
        <w:tabs>
          <w:tab w:val="center" w:pos="4252"/>
          <w:tab w:val="right" w:pos="8504"/>
        </w:tabs>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u w:val="single"/>
        </w:rPr>
        <w:t>Cuando se trate del mismo solicitante, el mismo Sujeto Obligado</w:t>
      </w:r>
      <w:r w:rsidRPr="00962BE7">
        <w:rPr>
          <w:rFonts w:ascii="Palatino Linotype" w:eastAsia="Palatino Linotype" w:hAnsi="Palatino Linotype" w:cs="Palatino Linotype"/>
        </w:rPr>
        <w:t>, y</w:t>
      </w:r>
    </w:p>
    <w:p w:rsidR="00301F93" w:rsidRPr="00962BE7" w:rsidRDefault="002F2937">
      <w:pPr>
        <w:numPr>
          <w:ilvl w:val="0"/>
          <w:numId w:val="53"/>
        </w:numPr>
        <w:tabs>
          <w:tab w:val="center" w:pos="4252"/>
          <w:tab w:val="right" w:pos="8504"/>
        </w:tabs>
        <w:spacing w:line="360" w:lineRule="auto"/>
        <w:ind w:left="357" w:hanging="357"/>
        <w:jc w:val="both"/>
        <w:rPr>
          <w:rFonts w:ascii="Palatino Linotype" w:eastAsia="Palatino Linotype" w:hAnsi="Palatino Linotype" w:cs="Palatino Linotype"/>
        </w:rPr>
      </w:pPr>
      <w:r w:rsidRPr="00962BE7">
        <w:rPr>
          <w:rFonts w:ascii="Palatino Linotype" w:eastAsia="Palatino Linotype" w:hAnsi="Palatino Linotype" w:cs="Palatino Linotype"/>
        </w:rPr>
        <w:t>Aun tratándose de solicitudes diversas, resulte conveniente la resolución unificada de los asuntos</w:t>
      </w:r>
      <w:r w:rsidRPr="00962BE7">
        <w:rPr>
          <w:rFonts w:ascii="Palatino Linotype" w:eastAsia="Palatino Linotype" w:hAnsi="Palatino Linotype" w:cs="Palatino Linotype"/>
          <w:i/>
        </w:rPr>
        <w:t>.</w:t>
      </w:r>
    </w:p>
    <w:p w:rsidR="00301F93" w:rsidRPr="00962BE7" w:rsidRDefault="00301F93">
      <w:pPr>
        <w:tabs>
          <w:tab w:val="center" w:pos="4252"/>
          <w:tab w:val="right" w:pos="8504"/>
        </w:tabs>
        <w:spacing w:line="360" w:lineRule="auto"/>
        <w:ind w:left="357"/>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esta suerte, tal y como se mencionó anteriormente, los recursos de revisión que nos ocupan fueron interpuestos por el mismo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ante el mismo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rsidR="00301F93" w:rsidRPr="00962BE7" w:rsidRDefault="00301F93">
      <w:pPr>
        <w:spacing w:line="360" w:lineRule="auto"/>
        <w:jc w:val="both"/>
        <w:rPr>
          <w:rFonts w:ascii="Palatino Linotype" w:eastAsia="Palatino Linotype" w:hAnsi="Palatino Linotype" w:cs="Palatino Linotype"/>
          <w:b/>
        </w:rPr>
      </w:pPr>
    </w:p>
    <w:p w:rsidR="00301F93" w:rsidRPr="00962BE7" w:rsidRDefault="002F293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b/>
          <w:color w:val="000000"/>
          <w:sz w:val="28"/>
          <w:szCs w:val="28"/>
        </w:rPr>
        <w:t>CUARTO</w:t>
      </w:r>
      <w:r w:rsidRPr="00962BE7">
        <w:rPr>
          <w:rFonts w:ascii="Palatino Linotype" w:eastAsia="Palatino Linotype" w:hAnsi="Palatino Linotype" w:cs="Palatino Linotype"/>
          <w:b/>
          <w:color w:val="000000"/>
        </w:rPr>
        <w:t>. Oportunidad</w:t>
      </w:r>
      <w:r w:rsidRPr="00962BE7">
        <w:rPr>
          <w:rFonts w:ascii="Palatino Linotype" w:eastAsia="Palatino Linotype" w:hAnsi="Palatino Linotype" w:cs="Palatino Linotype"/>
          <w:color w:val="000000"/>
        </w:rPr>
        <w:t xml:space="preserve">. </w:t>
      </w:r>
    </w:p>
    <w:p w:rsidR="00301F93" w:rsidRPr="00962BE7" w:rsidRDefault="002F2937">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962BE7">
        <w:rPr>
          <w:rFonts w:ascii="Palatino Linotype" w:eastAsia="Palatino Linotype" w:hAnsi="Palatino Linotype" w:cs="Palatino Linotype"/>
        </w:rPr>
        <w:t xml:space="preserve">Los </w:t>
      </w:r>
      <w:r w:rsidRPr="00962BE7">
        <w:rPr>
          <w:rFonts w:ascii="Palatino Linotype" w:eastAsia="Palatino Linotype" w:hAnsi="Palatino Linotype" w:cs="Palatino Linotype"/>
          <w:color w:val="000000"/>
        </w:rPr>
        <w:t xml:space="preserve">recursos de revisión fueron interpuestos dentro del plazo de quince días hábiles, contados a partir del día siguiente al que </w:t>
      </w:r>
      <w:r w:rsidRPr="00962BE7">
        <w:rPr>
          <w:rFonts w:ascii="Palatino Linotype" w:eastAsia="Palatino Linotype" w:hAnsi="Palatino Linotype" w:cs="Palatino Linotype"/>
          <w:b/>
          <w:color w:val="000000"/>
        </w:rPr>
        <w:t xml:space="preserve">EL RECURRENTE </w:t>
      </w:r>
      <w:r w:rsidRPr="00962BE7">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rsidR="00301F93" w:rsidRPr="00962BE7" w:rsidRDefault="00301F93">
      <w:pPr>
        <w:ind w:left="720" w:right="709"/>
        <w:jc w:val="both"/>
        <w:rPr>
          <w:rFonts w:ascii="Palatino Linotype" w:eastAsia="Palatino Linotype" w:hAnsi="Palatino Linotype" w:cs="Palatino Linotype"/>
          <w:i/>
          <w:sz w:val="22"/>
          <w:szCs w:val="22"/>
        </w:rPr>
      </w:pPr>
    </w:p>
    <w:p w:rsidR="00301F93" w:rsidRPr="00962BE7" w:rsidRDefault="002F2937">
      <w:pPr>
        <w:ind w:left="851" w:right="89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178.</w:t>
      </w:r>
      <w:r w:rsidRPr="00962BE7">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01F93" w:rsidRPr="00962BE7" w:rsidRDefault="00301F93">
      <w:pPr>
        <w:ind w:left="851" w:right="899"/>
        <w:jc w:val="both"/>
        <w:rPr>
          <w:rFonts w:ascii="Palatino Linotype" w:eastAsia="Palatino Linotype" w:hAnsi="Palatino Linotype" w:cs="Palatino Linotype"/>
          <w:i/>
          <w:sz w:val="22"/>
          <w:szCs w:val="22"/>
        </w:rPr>
      </w:pPr>
    </w:p>
    <w:p w:rsidR="00301F93" w:rsidRPr="00962BE7" w:rsidRDefault="002F2937">
      <w:pPr>
        <w:ind w:left="851" w:right="89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01F93" w:rsidRPr="00962BE7" w:rsidRDefault="00301F93">
      <w:pPr>
        <w:ind w:left="851" w:right="899"/>
        <w:jc w:val="both"/>
        <w:rPr>
          <w:rFonts w:ascii="Palatino Linotype" w:eastAsia="Palatino Linotype" w:hAnsi="Palatino Linotype" w:cs="Palatino Linotype"/>
          <w:i/>
          <w:sz w:val="22"/>
          <w:szCs w:val="22"/>
        </w:rPr>
      </w:pPr>
    </w:p>
    <w:p w:rsidR="00301F93" w:rsidRPr="00962BE7" w:rsidRDefault="002F2937">
      <w:pPr>
        <w:ind w:left="851" w:right="89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301F93" w:rsidRPr="00962BE7" w:rsidRDefault="00301F93">
      <w:pPr>
        <w:ind w:left="720" w:right="709"/>
        <w:jc w:val="both"/>
        <w:rPr>
          <w:rFonts w:ascii="Palatino Linotype" w:eastAsia="Palatino Linotype" w:hAnsi="Palatino Linotype" w:cs="Palatino Linotype"/>
          <w:i/>
          <w:sz w:val="22"/>
          <w:szCs w:val="22"/>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esa tesitura, atendiendo a que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notificó las respuesta a las solicitudes de acceso a la información pública el día </w:t>
      </w:r>
      <w:r w:rsidRPr="00962BE7">
        <w:rPr>
          <w:rFonts w:ascii="Palatino Linotype" w:eastAsia="Palatino Linotype" w:hAnsi="Palatino Linotype" w:cs="Palatino Linotype"/>
          <w:b/>
        </w:rPr>
        <w:t>diecisiete de noviembre de dos mil veintiuno</w:t>
      </w:r>
      <w:r w:rsidRPr="00962BE7">
        <w:rPr>
          <w:rFonts w:ascii="Palatino Linotype" w:eastAsia="Palatino Linotype" w:hAnsi="Palatino Linotype" w:cs="Palatino Linotype"/>
        </w:rPr>
        <w:t>; así, el plazo de quince días hábiles que el artículo 178 de la Ley de la materia otorga al</w:t>
      </w:r>
      <w:r w:rsidRPr="00962BE7">
        <w:rPr>
          <w:rFonts w:ascii="Palatino Linotype" w:eastAsia="Palatino Linotype" w:hAnsi="Palatino Linotype" w:cs="Palatino Linotype"/>
          <w:b/>
        </w:rPr>
        <w:t xml:space="preserve"> RECURRENTE</w:t>
      </w:r>
      <w:r w:rsidRPr="00962BE7">
        <w:rPr>
          <w:rFonts w:ascii="Palatino Linotype" w:eastAsia="Palatino Linotype" w:hAnsi="Palatino Linotype" w:cs="Palatino Linotype"/>
        </w:rPr>
        <w:t xml:space="preserve"> para presentar los respectivos recursos de revisión, para aquellos en que la respuesta se notificó en fecha diez de diciembre transcurrió del </w:t>
      </w:r>
      <w:r w:rsidRPr="00962BE7">
        <w:rPr>
          <w:rFonts w:ascii="Palatino Linotype" w:eastAsia="Palatino Linotype" w:hAnsi="Palatino Linotype" w:cs="Palatino Linotype"/>
          <w:b/>
        </w:rPr>
        <w:t>dieciocho de noviembre de dos mil veintiuno al ocho de diciembre de dos mil veintidós</w:t>
      </w:r>
      <w:r w:rsidRPr="00962BE7">
        <w:rPr>
          <w:rFonts w:ascii="Palatino Linotype" w:eastAsia="Palatino Linotype" w:hAnsi="Palatino Linotype" w:cs="Palatino Linotype"/>
        </w:rPr>
        <w:t xml:space="preserve">. Sin contemplar en el cómputo del plazo los días veinte, veintiuno, veintisiete y veintiocho de noviembre, así como cuatro y cinco de diciembre de dos mil veintiuno por corresponder a sábados y domingos, considerados como días inhábiles, en términos del artículo 3, fracción X de la Ley de Transparencia y Acceso a la Información Pública del Estado de México y Municipios. </w:t>
      </w:r>
    </w:p>
    <w:p w:rsidR="00301F93" w:rsidRPr="00962BE7" w:rsidRDefault="00301F93">
      <w:pPr>
        <w:spacing w:line="360" w:lineRule="auto"/>
        <w:ind w:left="-5" w:hanging="10"/>
        <w:jc w:val="both"/>
        <w:rPr>
          <w:rFonts w:ascii="Palatino Linotype" w:eastAsia="Palatino Linotype" w:hAnsi="Palatino Linotype" w:cs="Palatino Linotype"/>
        </w:rPr>
      </w:pPr>
    </w:p>
    <w:p w:rsidR="00301F93" w:rsidRPr="00962BE7" w:rsidRDefault="002F2937">
      <w:pPr>
        <w:spacing w:line="360" w:lineRule="auto"/>
        <w:ind w:left="-5" w:hanging="10"/>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ese tenor, si los recursos de revisión que nos ocupan, se interpusieron los días </w:t>
      </w:r>
      <w:r w:rsidRPr="00962BE7">
        <w:rPr>
          <w:rFonts w:ascii="Palatino Linotype" w:eastAsia="Palatino Linotype" w:hAnsi="Palatino Linotype" w:cs="Palatino Linotype"/>
          <w:b/>
        </w:rPr>
        <w:t xml:space="preserve"> siete y ocho de diciembre de dos mil veintiuno,</w:t>
      </w:r>
      <w:r w:rsidRPr="00962BE7">
        <w:rPr>
          <w:rFonts w:ascii="Palatino Linotype" w:eastAsia="Palatino Linotype" w:hAnsi="Palatino Linotype" w:cs="Palatino Linotype"/>
        </w:rPr>
        <w:t xml:space="preserve"> éstos se encuentran dentro de los márgenes temporales previstos en el citado precepto legal y, por tanto, se considera oportuno.</w:t>
      </w:r>
    </w:p>
    <w:p w:rsidR="00301F93" w:rsidRPr="00962BE7" w:rsidRDefault="00301F93">
      <w:pPr>
        <w:spacing w:line="360" w:lineRule="auto"/>
        <w:ind w:left="-5" w:hanging="10"/>
        <w:jc w:val="both"/>
        <w:rPr>
          <w:rFonts w:ascii="Palatino Linotype" w:eastAsia="Palatino Linotype" w:hAnsi="Palatino Linotype" w:cs="Palatino Linotype"/>
        </w:rPr>
      </w:pPr>
    </w:p>
    <w:p w:rsidR="00301F93" w:rsidRPr="00962BE7" w:rsidRDefault="002F2937">
      <w:pPr>
        <w:spacing w:line="360" w:lineRule="auto"/>
        <w:ind w:right="49"/>
        <w:jc w:val="both"/>
        <w:rPr>
          <w:rFonts w:ascii="Palatino Linotype" w:eastAsia="Palatino Linotype" w:hAnsi="Palatino Linotype" w:cs="Palatino Linotype"/>
          <w:b/>
        </w:rPr>
      </w:pPr>
      <w:r w:rsidRPr="00962BE7">
        <w:rPr>
          <w:rFonts w:ascii="Palatino Linotype" w:eastAsia="Palatino Linotype" w:hAnsi="Palatino Linotype" w:cs="Palatino Linotype"/>
          <w:b/>
          <w:sz w:val="28"/>
          <w:szCs w:val="28"/>
        </w:rPr>
        <w:t>QUINTO</w:t>
      </w:r>
      <w:r w:rsidRPr="00962BE7">
        <w:rPr>
          <w:rFonts w:ascii="Palatino Linotype" w:eastAsia="Palatino Linotype" w:hAnsi="Palatino Linotype" w:cs="Palatino Linotype"/>
          <w:b/>
        </w:rPr>
        <w:t xml:space="preserve">. Procedibilidad. </w:t>
      </w:r>
    </w:p>
    <w:p w:rsidR="00301F93" w:rsidRPr="00962BE7" w:rsidRDefault="002F2937">
      <w:pPr>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 xml:space="preserve">Este Instituto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rsidR="00301F93" w:rsidRPr="00962BE7" w:rsidRDefault="00301F93">
      <w:pPr>
        <w:spacing w:line="360" w:lineRule="auto"/>
        <w:ind w:right="49"/>
        <w:jc w:val="both"/>
        <w:rPr>
          <w:rFonts w:ascii="Palatino Linotype" w:eastAsia="Palatino Linotype" w:hAnsi="Palatino Linotype" w:cs="Palatino Linotype"/>
          <w:sz w:val="10"/>
          <w:szCs w:val="10"/>
        </w:rPr>
      </w:pPr>
    </w:p>
    <w:p w:rsidR="00301F93" w:rsidRPr="00962BE7" w:rsidRDefault="002F2937">
      <w:pPr>
        <w:tabs>
          <w:tab w:val="left" w:pos="851"/>
        </w:tabs>
        <w:ind w:left="851" w:right="901"/>
        <w:jc w:val="both"/>
        <w:rPr>
          <w:rFonts w:ascii="Palatino Linotype" w:eastAsia="Palatino Linotype" w:hAnsi="Palatino Linotype" w:cs="Palatino Linotype"/>
          <w:b/>
          <w:i/>
          <w:sz w:val="22"/>
          <w:szCs w:val="22"/>
        </w:rPr>
      </w:pPr>
      <w:r w:rsidRPr="00962BE7">
        <w:rPr>
          <w:rFonts w:ascii="Palatino Linotype" w:eastAsia="Palatino Linotype" w:hAnsi="Palatino Linotype" w:cs="Palatino Linotype"/>
          <w:b/>
          <w:i/>
          <w:sz w:val="22"/>
          <w:szCs w:val="22"/>
        </w:rPr>
        <w:t xml:space="preserve">“Artículo 180. </w:t>
      </w:r>
      <w:r w:rsidRPr="00962BE7">
        <w:rPr>
          <w:rFonts w:ascii="Palatino Linotype" w:eastAsia="Palatino Linotype" w:hAnsi="Palatino Linotype" w:cs="Palatino Linotype"/>
          <w:i/>
          <w:sz w:val="22"/>
          <w:szCs w:val="22"/>
        </w:rPr>
        <w:t xml:space="preserve">El recurso </w:t>
      </w:r>
      <w:r w:rsidRPr="00962BE7">
        <w:rPr>
          <w:rFonts w:ascii="Palatino Linotype" w:eastAsia="Palatino Linotype" w:hAnsi="Palatino Linotype" w:cs="Palatino Linotype"/>
          <w:i/>
          <w:color w:val="222222"/>
          <w:sz w:val="22"/>
          <w:szCs w:val="22"/>
        </w:rPr>
        <w:t>de</w:t>
      </w:r>
      <w:r w:rsidRPr="00962BE7">
        <w:rPr>
          <w:rFonts w:ascii="Palatino Linotype" w:eastAsia="Palatino Linotype" w:hAnsi="Palatino Linotype" w:cs="Palatino Linotype"/>
          <w:i/>
          <w:sz w:val="22"/>
          <w:szCs w:val="22"/>
        </w:rPr>
        <w:t xml:space="preserve"> revisión contendrá:</w:t>
      </w:r>
      <w:r w:rsidRPr="00962BE7">
        <w:rPr>
          <w:rFonts w:ascii="Palatino Linotype" w:eastAsia="Palatino Linotype" w:hAnsi="Palatino Linotype" w:cs="Palatino Linotype"/>
          <w:b/>
          <w:i/>
          <w:sz w:val="22"/>
          <w:szCs w:val="22"/>
        </w:rPr>
        <w:t xml:space="preserve"> </w:t>
      </w:r>
    </w:p>
    <w:p w:rsidR="00301F93" w:rsidRPr="00962BE7" w:rsidRDefault="002F2937">
      <w:pPr>
        <w:tabs>
          <w:tab w:val="left" w:pos="851"/>
        </w:tabs>
        <w:ind w:left="851" w:right="901"/>
        <w:jc w:val="both"/>
        <w:rPr>
          <w:rFonts w:ascii="Palatino Linotype" w:eastAsia="Palatino Linotype" w:hAnsi="Palatino Linotype" w:cs="Palatino Linotype"/>
          <w:b/>
          <w:i/>
          <w:sz w:val="22"/>
          <w:szCs w:val="22"/>
        </w:rPr>
      </w:pPr>
      <w:r w:rsidRPr="00962BE7">
        <w:rPr>
          <w:rFonts w:ascii="Palatino Linotype" w:eastAsia="Palatino Linotype" w:hAnsi="Palatino Linotype" w:cs="Palatino Linotype"/>
          <w:b/>
          <w:i/>
          <w:sz w:val="22"/>
          <w:szCs w:val="22"/>
        </w:rPr>
        <w:t>…</w:t>
      </w:r>
    </w:p>
    <w:p w:rsidR="00301F93" w:rsidRPr="00962BE7" w:rsidRDefault="002F2937">
      <w:pPr>
        <w:tabs>
          <w:tab w:val="left" w:pos="851"/>
        </w:tabs>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 xml:space="preserve">II. El nombre del solicitante </w:t>
      </w:r>
      <w:r w:rsidRPr="00962BE7">
        <w:rPr>
          <w:rFonts w:ascii="Palatino Linotype" w:eastAsia="Palatino Linotype" w:hAnsi="Palatino Linotype" w:cs="Palatino Linotype"/>
          <w:b/>
          <w:i/>
          <w:color w:val="222222"/>
          <w:sz w:val="22"/>
          <w:szCs w:val="22"/>
        </w:rPr>
        <w:t>que</w:t>
      </w:r>
      <w:r w:rsidRPr="00962BE7">
        <w:rPr>
          <w:rFonts w:ascii="Palatino Linotype" w:eastAsia="Palatino Linotype" w:hAnsi="Palatino Linotype" w:cs="Palatino Linotype"/>
          <w:b/>
          <w:i/>
          <w:sz w:val="22"/>
          <w:szCs w:val="22"/>
        </w:rPr>
        <w:t xml:space="preserve"> recurre </w:t>
      </w:r>
      <w:r w:rsidRPr="00962BE7">
        <w:rPr>
          <w:rFonts w:ascii="Palatino Linotype" w:eastAsia="Palatino Linotype" w:hAnsi="Palatino Linotype" w:cs="Palatino Linotype"/>
          <w:i/>
          <w:sz w:val="22"/>
          <w:szCs w:val="22"/>
        </w:rPr>
        <w:t>o de su representante y, en su caso, …</w:t>
      </w:r>
    </w:p>
    <w:p w:rsidR="00301F93" w:rsidRPr="00962BE7" w:rsidRDefault="002F2937">
      <w:pPr>
        <w:tabs>
          <w:tab w:val="left" w:pos="851"/>
        </w:tabs>
        <w:ind w:left="851" w:right="901"/>
        <w:jc w:val="both"/>
        <w:rPr>
          <w:rFonts w:ascii="Palatino Linotype" w:eastAsia="Palatino Linotype" w:hAnsi="Palatino Linotype" w:cs="Palatino Linotype"/>
          <w:b/>
          <w:i/>
          <w:sz w:val="22"/>
          <w:szCs w:val="22"/>
        </w:rPr>
      </w:pPr>
      <w:r w:rsidRPr="00962BE7">
        <w:rPr>
          <w:rFonts w:ascii="Palatino Linotype" w:eastAsia="Palatino Linotype" w:hAnsi="Palatino Linotype" w:cs="Palatino Linotype"/>
          <w:b/>
          <w:i/>
          <w:sz w:val="22"/>
          <w:szCs w:val="22"/>
        </w:rPr>
        <w:t xml:space="preserve">En caso de </w:t>
      </w:r>
      <w:r w:rsidRPr="00962BE7">
        <w:rPr>
          <w:rFonts w:ascii="Palatino Linotype" w:eastAsia="Palatino Linotype" w:hAnsi="Palatino Linotype" w:cs="Palatino Linotype"/>
          <w:b/>
          <w:i/>
          <w:color w:val="222222"/>
          <w:sz w:val="22"/>
          <w:szCs w:val="22"/>
        </w:rPr>
        <w:t>que</w:t>
      </w:r>
      <w:r w:rsidRPr="00962BE7">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962BE7">
        <w:rPr>
          <w:rFonts w:ascii="Palatino Linotype" w:eastAsia="Palatino Linotype" w:hAnsi="Palatino Linotype" w:cs="Palatino Linotype"/>
          <w:i/>
          <w:sz w:val="22"/>
          <w:szCs w:val="22"/>
        </w:rPr>
        <w:t>, IV, VII y VIII.</w:t>
      </w:r>
      <w:r w:rsidRPr="00962BE7">
        <w:rPr>
          <w:rFonts w:ascii="Palatino Linotype" w:eastAsia="Palatino Linotype" w:hAnsi="Palatino Linotype" w:cs="Palatino Linotype"/>
          <w:b/>
          <w:i/>
          <w:sz w:val="22"/>
          <w:szCs w:val="22"/>
        </w:rPr>
        <w:t>”</w:t>
      </w:r>
    </w:p>
    <w:p w:rsidR="00301F93" w:rsidRPr="00962BE7" w:rsidRDefault="002F2937">
      <w:pPr>
        <w:tabs>
          <w:tab w:val="left" w:pos="851"/>
        </w:tabs>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(Énfasis añadido)</w:t>
      </w:r>
    </w:p>
    <w:p w:rsidR="00301F93" w:rsidRPr="00962BE7" w:rsidRDefault="00301F93">
      <w:pPr>
        <w:tabs>
          <w:tab w:val="left" w:pos="851"/>
        </w:tabs>
        <w:ind w:right="901"/>
        <w:jc w:val="both"/>
        <w:rPr>
          <w:rFonts w:ascii="Palatino Linotype" w:eastAsia="Palatino Linotype" w:hAnsi="Palatino Linotype" w:cs="Palatino Linotype"/>
          <w:i/>
          <w:sz w:val="22"/>
          <w:szCs w:val="22"/>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962BE7">
        <w:rPr>
          <w:rFonts w:ascii="Palatino Linotype" w:eastAsia="Palatino Linotype" w:hAnsi="Palatino Linotype" w:cs="Palatino Linotype"/>
          <w:b/>
        </w:rPr>
        <w:t>;</w:t>
      </w:r>
      <w:r w:rsidRPr="00962BE7">
        <w:rPr>
          <w:rFonts w:ascii="Palatino Linotype" w:eastAsia="Palatino Linotype" w:hAnsi="Palatino Linotype" w:cs="Palatino Linotype"/>
        </w:rPr>
        <w:t xml:space="preserve"> por lo que, en el presente caso, al haber sido presentado el recurso de revisión vía </w:t>
      </w:r>
      <w:r w:rsidRPr="00962BE7">
        <w:rPr>
          <w:rFonts w:ascii="Palatino Linotype" w:eastAsia="Palatino Linotype" w:hAnsi="Palatino Linotype" w:cs="Palatino Linotype"/>
          <w:b/>
        </w:rPr>
        <w:t>SAIMEX</w:t>
      </w:r>
      <w:r w:rsidRPr="00962BE7">
        <w:rPr>
          <w:rFonts w:ascii="Palatino Linotype" w:eastAsia="Palatino Linotype" w:hAnsi="Palatino Linotype" w:cs="Palatino Linotype"/>
        </w:rPr>
        <w:t>, dicho requisito resulta innecesario.</w:t>
      </w:r>
    </w:p>
    <w:p w:rsidR="00301F93" w:rsidRPr="00962BE7" w:rsidRDefault="00301F93">
      <w:pPr>
        <w:spacing w:line="360" w:lineRule="auto"/>
        <w:jc w:val="both"/>
        <w:rPr>
          <w:rFonts w:ascii="Palatino Linotype" w:eastAsia="Palatino Linotype" w:hAnsi="Palatino Linotype" w:cs="Palatino Linotype"/>
          <w:b/>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962BE7">
        <w:rPr>
          <w:rFonts w:ascii="Palatino Linotype" w:eastAsia="Palatino Linotype" w:hAnsi="Palatino Linotype" w:cs="Palatino Linotype"/>
          <w:b/>
          <w:u w:val="single"/>
        </w:rPr>
        <w:t xml:space="preserve">el nombre no es un requisito </w:t>
      </w:r>
      <w:r w:rsidRPr="00962BE7">
        <w:rPr>
          <w:rFonts w:ascii="Palatino Linotype" w:eastAsia="Palatino Linotype" w:hAnsi="Palatino Linotype" w:cs="Palatino Linotype"/>
          <w:b/>
          <w:i/>
          <w:u w:val="single"/>
        </w:rPr>
        <w:t>sine qua non</w:t>
      </w:r>
      <w:r w:rsidRPr="00962BE7">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sz w:val="22"/>
          <w:szCs w:val="22"/>
        </w:rPr>
      </w:pPr>
      <w:r w:rsidRPr="00962BE7">
        <w:rPr>
          <w:rFonts w:ascii="Palatino Linotype" w:eastAsia="Palatino Linotype" w:hAnsi="Palatino Linotype" w:cs="Palatino Linotype"/>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301F93" w:rsidRPr="00962BE7" w:rsidRDefault="00301F93">
      <w:pPr>
        <w:tabs>
          <w:tab w:val="left" w:pos="851"/>
        </w:tabs>
        <w:ind w:left="851" w:right="901"/>
        <w:jc w:val="both"/>
        <w:rPr>
          <w:rFonts w:ascii="Palatino Linotype" w:eastAsia="Palatino Linotype" w:hAnsi="Palatino Linotype" w:cs="Palatino Linotype"/>
          <w:sz w:val="22"/>
          <w:szCs w:val="22"/>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Asimismo, se estima que el requisito relativo al nombre del</w:t>
      </w:r>
      <w:r w:rsidRPr="00962BE7">
        <w:rPr>
          <w:rFonts w:ascii="Palatino Linotype" w:eastAsia="Palatino Linotype" w:hAnsi="Palatino Linotype" w:cs="Palatino Linotype"/>
          <w:b/>
        </w:rPr>
        <w:t xml:space="preserve"> RECURRENTE</w:t>
      </w:r>
      <w:r w:rsidRPr="00962BE7">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62BE7">
        <w:rPr>
          <w:rFonts w:ascii="Palatino Linotype" w:eastAsia="Palatino Linotype" w:hAnsi="Palatino Linotype" w:cs="Palatino Linotype"/>
          <w:b/>
        </w:rPr>
        <w:t xml:space="preserve">EL RECURRENTE </w:t>
      </w:r>
      <w:r w:rsidRPr="00962BE7">
        <w:rPr>
          <w:rFonts w:ascii="Palatino Linotype" w:eastAsia="Palatino Linotype" w:hAnsi="Palatino Linotype" w:cs="Palatino Linotype"/>
        </w:rPr>
        <w:t xml:space="preserve"> es la misma persona que realizó la solicitud de acceso a la información pública que ahora se impugna.</w:t>
      </w:r>
    </w:p>
    <w:p w:rsidR="00301F93" w:rsidRPr="00962BE7" w:rsidRDefault="00301F93">
      <w:pPr>
        <w:tabs>
          <w:tab w:val="left" w:pos="851"/>
        </w:tabs>
        <w:ind w:left="851" w:right="901"/>
        <w:jc w:val="both"/>
        <w:rPr>
          <w:rFonts w:ascii="Palatino Linotype" w:eastAsia="Palatino Linotype" w:hAnsi="Palatino Linotype" w:cs="Palatino Linotype"/>
          <w:sz w:val="22"/>
          <w:szCs w:val="22"/>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w:t>
      </w:r>
      <w:r w:rsidRPr="00962BE7">
        <w:rPr>
          <w:rFonts w:ascii="Palatino Linotype" w:eastAsia="Palatino Linotype" w:hAnsi="Palatino Linotype" w:cs="Palatino Linotype"/>
        </w:rPr>
        <w:lastRenderedPageBreak/>
        <w:t xml:space="preserve">dicho análisis, en la inteligencia de que se limitaría el ejercicio de un Derecho Humano, como el Derecho de Acceso a la Información Pública, por una cuestión procedimental.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b/>
          <w:sz w:val="28"/>
          <w:szCs w:val="28"/>
        </w:rPr>
        <w:t>SEXTO</w:t>
      </w:r>
      <w:r w:rsidRPr="00962BE7">
        <w:rPr>
          <w:rFonts w:ascii="Palatino Linotype" w:eastAsia="Palatino Linotype" w:hAnsi="Palatino Linotype" w:cs="Palatino Linotype"/>
          <w:b/>
        </w:rPr>
        <w:t xml:space="preserve">. Estudio y resolución del asunto. </w:t>
      </w: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Del análisis efectuado, se advierte que el presente recurso de revisión es procedente, pues se actualiza la hipótesis prevista en la fracción V, del artículo 179 de la Ley de la materia, el cual a la letra dice:</w:t>
      </w:r>
    </w:p>
    <w:p w:rsidR="00301F93" w:rsidRPr="00962BE7" w:rsidRDefault="00301F93">
      <w:pPr>
        <w:jc w:val="both"/>
        <w:rPr>
          <w:rFonts w:ascii="Palatino Linotype" w:eastAsia="Palatino Linotype" w:hAnsi="Palatino Linotype" w:cs="Palatino Linotype"/>
        </w:rPr>
      </w:pPr>
    </w:p>
    <w:p w:rsidR="00301F93" w:rsidRPr="00962BE7" w:rsidRDefault="002F2937">
      <w:pPr>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179.</w:t>
      </w:r>
      <w:r w:rsidRPr="00962BE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01F93" w:rsidRPr="00962BE7" w:rsidRDefault="002F2937">
      <w:pPr>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p>
    <w:p w:rsidR="00301F93" w:rsidRPr="00962BE7" w:rsidRDefault="002F2937">
      <w:pPr>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V. La entrega de información incompleta;</w:t>
      </w:r>
    </w:p>
    <w:p w:rsidR="00301F93" w:rsidRPr="00962BE7" w:rsidRDefault="002F2937">
      <w:pPr>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w:t>
      </w:r>
      <w:r w:rsidRPr="00962BE7">
        <w:rPr>
          <w:rFonts w:ascii="Palatino Linotype" w:eastAsia="Palatino Linotype" w:hAnsi="Palatino Linotype" w:cs="Palatino Linotype"/>
          <w:i/>
          <w:sz w:val="22"/>
          <w:szCs w:val="22"/>
        </w:rPr>
        <w:t>”</w:t>
      </w:r>
    </w:p>
    <w:p w:rsidR="00301F93" w:rsidRPr="00962BE7" w:rsidRDefault="002F2937">
      <w:pPr>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(Énfasis añadido)</w:t>
      </w:r>
    </w:p>
    <w:p w:rsidR="00301F93" w:rsidRPr="00962BE7" w:rsidRDefault="00301F93">
      <w:pPr>
        <w:ind w:left="851" w:right="901"/>
        <w:jc w:val="both"/>
        <w:rPr>
          <w:rFonts w:ascii="Palatino Linotype" w:eastAsia="Palatino Linotype" w:hAnsi="Palatino Linotype" w:cs="Palatino Linotype"/>
          <w:i/>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El precepto legal citado, establece como supuesto de procedencia de los recursos de revisión, en aquellos casos en que se niegue respuesta a lo solicitado; por lo que, en el presente caso, se actualiza dicha causal, ya que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 xml:space="preserve">manifiesta no contar con la información requerida por </w:t>
      </w:r>
      <w:r w:rsidRPr="00962BE7">
        <w:rPr>
          <w:rFonts w:ascii="Palatino Linotype" w:eastAsia="Palatino Linotype" w:hAnsi="Palatino Linotype" w:cs="Palatino Linotype"/>
          <w:b/>
        </w:rPr>
        <w:t xml:space="preserve">EL RECURRENTE </w:t>
      </w:r>
      <w:r w:rsidRPr="00962BE7">
        <w:rPr>
          <w:rFonts w:ascii="Palatino Linotype" w:eastAsia="Palatino Linotype" w:hAnsi="Palatino Linotype" w:cs="Palatino Linotype"/>
        </w:rPr>
        <w:t xml:space="preserve">en sus solicitudes de información pública, toda vez que en los años que solicita dicha información no era Sujeto Obligado de Transparencia.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bien, conviene recordar que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solicitó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en su conjunto lo que a continuación se desagrega: </w:t>
      </w:r>
    </w:p>
    <w:p w:rsidR="00301F93" w:rsidRPr="00962BE7" w:rsidRDefault="002F2937">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De la primera a la última quincena del 2019:</w:t>
      </w:r>
    </w:p>
    <w:p w:rsidR="00301F93" w:rsidRPr="00962BE7" w:rsidRDefault="002F2937">
      <w:pPr>
        <w:widowControl w:val="0"/>
        <w:numPr>
          <w:ilvl w:val="0"/>
          <w:numId w:val="44"/>
        </w:numPr>
        <w:pBdr>
          <w:top w:val="nil"/>
          <w:left w:val="nil"/>
          <w:bottom w:val="nil"/>
          <w:right w:val="nil"/>
          <w:between w:val="nil"/>
        </w:pBd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La Nómina General </w:t>
      </w:r>
    </w:p>
    <w:p w:rsidR="00301F93" w:rsidRPr="00962BE7" w:rsidRDefault="002F2937">
      <w:pPr>
        <w:widowControl w:val="0"/>
        <w:numPr>
          <w:ilvl w:val="0"/>
          <w:numId w:val="44"/>
        </w:numPr>
        <w:pBdr>
          <w:top w:val="nil"/>
          <w:left w:val="nil"/>
          <w:bottom w:val="nil"/>
          <w:right w:val="nil"/>
          <w:between w:val="nil"/>
        </w:pBd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 xml:space="preserve">Una muestra representativa del 3% (de todo el personal) de sus recibos de nómina firmados </w:t>
      </w:r>
    </w:p>
    <w:p w:rsidR="00301F93" w:rsidRPr="00962BE7" w:rsidRDefault="002F2937">
      <w:pPr>
        <w:widowControl w:val="0"/>
        <w:numPr>
          <w:ilvl w:val="0"/>
          <w:numId w:val="44"/>
        </w:numPr>
        <w:pBdr>
          <w:top w:val="nil"/>
          <w:left w:val="nil"/>
          <w:bottom w:val="nil"/>
          <w:right w:val="nil"/>
          <w:between w:val="nil"/>
        </w:pBd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Las minutas de reunión de las comisiones de las sindicaturas y regidurias</w:t>
      </w: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De la primera a la última quincena del 2020:</w:t>
      </w:r>
    </w:p>
    <w:p w:rsidR="00301F93" w:rsidRPr="00962BE7" w:rsidRDefault="002F2937">
      <w:pPr>
        <w:widowControl w:val="0"/>
        <w:numPr>
          <w:ilvl w:val="0"/>
          <w:numId w:val="44"/>
        </w:num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La Nómina General</w:t>
      </w:r>
    </w:p>
    <w:p w:rsidR="00301F93" w:rsidRPr="00962BE7" w:rsidRDefault="002F2937">
      <w:pPr>
        <w:widowControl w:val="0"/>
        <w:numPr>
          <w:ilvl w:val="0"/>
          <w:numId w:val="44"/>
        </w:numPr>
        <w:pBdr>
          <w:top w:val="nil"/>
          <w:left w:val="nil"/>
          <w:bottom w:val="nil"/>
          <w:right w:val="nil"/>
          <w:between w:val="nil"/>
        </w:pBd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Una muestra representativa del 3% (de todo el personal) de sus recibos de nómina firmados. </w:t>
      </w:r>
    </w:p>
    <w:p w:rsidR="00301F93" w:rsidRPr="00962BE7" w:rsidRDefault="002F2937">
      <w:pPr>
        <w:widowControl w:val="0"/>
        <w:numPr>
          <w:ilvl w:val="0"/>
          <w:numId w:val="44"/>
        </w:num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Las minutas de reunión de las comisiones de las sindicaturas y regidurías</w:t>
      </w:r>
    </w:p>
    <w:p w:rsidR="00301F93" w:rsidRPr="00962BE7" w:rsidRDefault="002F2937">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De la primera a la quincena número diecinueve  del  2021:</w:t>
      </w:r>
    </w:p>
    <w:p w:rsidR="00301F93" w:rsidRPr="00962BE7" w:rsidRDefault="002F2937">
      <w:pPr>
        <w:widowControl w:val="0"/>
        <w:numPr>
          <w:ilvl w:val="0"/>
          <w:numId w:val="44"/>
        </w:num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La Nómina General </w:t>
      </w:r>
    </w:p>
    <w:p w:rsidR="00301F93" w:rsidRPr="00962BE7" w:rsidRDefault="002F2937">
      <w:pPr>
        <w:widowControl w:val="0"/>
        <w:numPr>
          <w:ilvl w:val="0"/>
          <w:numId w:val="44"/>
        </w:num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Una muestra representativa del 3% (de todo el personal) de sus recibos de nómina firmados</w:t>
      </w:r>
    </w:p>
    <w:p w:rsidR="00301F93" w:rsidRPr="00962BE7" w:rsidRDefault="002F2937">
      <w:pPr>
        <w:widowControl w:val="0"/>
        <w:numPr>
          <w:ilvl w:val="0"/>
          <w:numId w:val="44"/>
        </w:num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Las minutas de reunión de las comisiones de las sindicaturas y regidurías</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tabs>
          <w:tab w:val="left" w:pos="8789"/>
        </w:tabs>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primer lugar, es importante señalar que en sus razones o motivos de inconformidad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señala lo siguiente: </w:t>
      </w:r>
    </w:p>
    <w:p w:rsidR="00301F93" w:rsidRPr="00962BE7" w:rsidRDefault="002F2937">
      <w:pPr>
        <w:spacing w:line="276" w:lineRule="auto"/>
        <w:ind w:left="850" w:right="1184"/>
        <w:jc w:val="both"/>
        <w:rPr>
          <w:rFonts w:ascii="Palatino Linotype" w:eastAsia="Palatino Linotype" w:hAnsi="Palatino Linotype" w:cs="Palatino Linotype"/>
          <w:sz w:val="22"/>
          <w:szCs w:val="22"/>
        </w:rPr>
      </w:pPr>
      <w:r w:rsidRPr="00962BE7">
        <w:rPr>
          <w:rFonts w:ascii="Palatino Linotype" w:eastAsia="Palatino Linotype" w:hAnsi="Palatino Linotype" w:cs="Palatino Linotype"/>
          <w:i/>
          <w:sz w:val="22"/>
          <w:szCs w:val="22"/>
        </w:rPr>
        <w:t xml:space="preserve">“El sujeto obligado no entrega todos los documentos de todas las regidoras y entrega documentos con fotos que no son identificadas a qué dependencia corresponde, disculpe pero no puedo estar adivinando de qué regiduria o sindicatura es, además entrega un formato de Excel con información disociada haciendo alusión al artículo 52 de la ley de transparencia, sin embargo leyendo la ley en cuestión, dice que la información será pública y de ser el caso que contenga datos personales que deban ser protegidos se podrá dar su acceso en versión pública, y para realizar una versión pública según lo que señala el artículo 3 fracción XLV, la versión pública es el documento donde se elimine suprime o borre la información clasificada como confidencial o reservada para permitir su acceso, no se entrega el acuerdo de clasificación según el artículo 133 de la misma ley, en cuanto a los recibos que solicité </w:t>
      </w:r>
      <w:r w:rsidRPr="00962BE7">
        <w:rPr>
          <w:rFonts w:ascii="Palatino Linotype" w:eastAsia="Palatino Linotype" w:hAnsi="Palatino Linotype" w:cs="Palatino Linotype"/>
          <w:i/>
          <w:sz w:val="22"/>
          <w:szCs w:val="22"/>
        </w:rPr>
        <w:lastRenderedPageBreak/>
        <w:t>hacen alusión al artículo 12 de la ley en comento, sin embargo si hubiera encontrado la información en su página de ipomex para poder realizar el cálculo pues lo habría hecho, sin embargo la única fracción de 2019 es la fracción de remuneraciones, la cual cuenta con 63 registros, obviamente este no es un dato que pudiera ocupar, por lo que solicito se me entregue la información” (Sic)</w:t>
      </w:r>
    </w:p>
    <w:p w:rsidR="00301F93" w:rsidRPr="00962BE7" w:rsidRDefault="00301F93">
      <w:pPr>
        <w:tabs>
          <w:tab w:val="left" w:pos="8789"/>
        </w:tabs>
        <w:spacing w:line="360" w:lineRule="auto"/>
        <w:ind w:right="49"/>
        <w:jc w:val="both"/>
        <w:rPr>
          <w:rFonts w:ascii="Palatino Linotype" w:eastAsia="Palatino Linotype" w:hAnsi="Palatino Linotype" w:cs="Palatino Linotype"/>
        </w:rPr>
      </w:pPr>
    </w:p>
    <w:p w:rsidR="00301F93" w:rsidRPr="00962BE7" w:rsidRDefault="002F2937">
      <w:pPr>
        <w:tabs>
          <w:tab w:val="left" w:pos="8789"/>
        </w:tabs>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dichas manifestaciones se advierte que la inconformidad del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versa medularmente sobre que no se entregan las minutas de todas las regidurías y en los documentos que se entregan no se puede distinguir a qué Regiduría o Sindicatura pertenecen. </w:t>
      </w:r>
    </w:p>
    <w:p w:rsidR="00301F93" w:rsidRPr="00962BE7" w:rsidRDefault="00301F93">
      <w:pPr>
        <w:tabs>
          <w:tab w:val="left" w:pos="8789"/>
        </w:tabs>
        <w:spacing w:line="360" w:lineRule="auto"/>
        <w:ind w:right="49"/>
        <w:jc w:val="both"/>
        <w:rPr>
          <w:rFonts w:ascii="Palatino Linotype" w:eastAsia="Palatino Linotype" w:hAnsi="Palatino Linotype" w:cs="Palatino Linotype"/>
        </w:rPr>
      </w:pPr>
    </w:p>
    <w:p w:rsidR="00301F93" w:rsidRPr="00962BE7" w:rsidRDefault="002F2937">
      <w:pPr>
        <w:tabs>
          <w:tab w:val="left" w:pos="8789"/>
        </w:tabs>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Por otro lado señala con respecto a la Nómina que dentro del formato en excel remitido por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se observa información disociada siendo esta pública y sin que se le haga entrega de un Acuerdo de Clasificación. </w:t>
      </w:r>
    </w:p>
    <w:p w:rsidR="00301F93" w:rsidRPr="00962BE7" w:rsidRDefault="00301F93">
      <w:pPr>
        <w:tabs>
          <w:tab w:val="left" w:pos="8789"/>
        </w:tabs>
        <w:spacing w:line="360" w:lineRule="auto"/>
        <w:ind w:right="49"/>
        <w:jc w:val="both"/>
        <w:rPr>
          <w:rFonts w:ascii="Palatino Linotype" w:eastAsia="Palatino Linotype" w:hAnsi="Palatino Linotype" w:cs="Palatino Linotype"/>
        </w:rPr>
      </w:pPr>
    </w:p>
    <w:p w:rsidR="00301F93" w:rsidRPr="00962BE7" w:rsidRDefault="002F2937">
      <w:pPr>
        <w:tabs>
          <w:tab w:val="left" w:pos="8789"/>
        </w:tabs>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Y por último se inconformó de que no le fue entregada la muestra representativa  del 3% de los recibos de nómina firmados de todo el personal. </w:t>
      </w:r>
    </w:p>
    <w:p w:rsidR="00301F93" w:rsidRPr="00962BE7" w:rsidRDefault="002F2937">
      <w:pPr>
        <w:tabs>
          <w:tab w:val="left" w:pos="8789"/>
        </w:tabs>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 </w:t>
      </w:r>
    </w:p>
    <w:p w:rsidR="00301F93" w:rsidRPr="00962BE7" w:rsidRDefault="002F2937">
      <w:pPr>
        <w:tabs>
          <w:tab w:val="left" w:pos="8789"/>
        </w:tabs>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bien, hay elementos entregados en respuesta por parte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sobre los cuales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no se inconforma. No se aprecia manifestación sobre la respuesta emitida por el Instituto Municipal de la Mujer de Toluca ni del Instituto Municipal de Cultura Física y Deporte de Toluca. </w:t>
      </w:r>
    </w:p>
    <w:p w:rsidR="00301F93" w:rsidRPr="00962BE7" w:rsidRDefault="002F2937">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Es así que, la parte de la respuesta que no fue impugnada debe declararse consentida, toda vez que al no realizar manifestaciones de inconformidad respecto de la respuesta </w:t>
      </w:r>
      <w:r w:rsidRPr="00962BE7">
        <w:rPr>
          <w:rFonts w:ascii="Palatino Linotype" w:eastAsia="Palatino Linotype" w:hAnsi="Palatino Linotype" w:cs="Palatino Linotype"/>
        </w:rPr>
        <w:lastRenderedPageBreak/>
        <w:t xml:space="preserve">proporcionada; no pueden producirse efectos jurídicos tendentes a revocar, confirmar o modificar el acto reclamado, ya que no realizó manifestación alguna al respecto. </w:t>
      </w:r>
    </w:p>
    <w:p w:rsidR="00301F93" w:rsidRPr="00962BE7" w:rsidRDefault="002F2937">
      <w:pPr>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301F93" w:rsidRPr="00962BE7" w:rsidRDefault="002F2937">
      <w:pPr>
        <w:tabs>
          <w:tab w:val="left" w:pos="851"/>
        </w:tabs>
        <w:ind w:left="851" w:right="616"/>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 xml:space="preserve">“ACTOS CONSENTIDOS. SON LOS QUE NO SE IMPUGNAN MEDIANTE EL RECURSO IDÓNEO. </w:t>
      </w:r>
      <w:r w:rsidRPr="00962BE7">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01F93" w:rsidRPr="00962BE7" w:rsidRDefault="002F2937">
      <w:pPr>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la interpretación del criterio antes citado, se advierte que cuando el particular impugnó la respuesta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está conforme con la respuesta proporcionada por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al no contravenir la misma. </w:t>
      </w:r>
    </w:p>
    <w:p w:rsidR="00301F93" w:rsidRPr="00962BE7" w:rsidRDefault="002F2937">
      <w:pPr>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301F93" w:rsidRPr="00962BE7" w:rsidRDefault="002F2937">
      <w:pPr>
        <w:tabs>
          <w:tab w:val="left" w:pos="7937"/>
          <w:tab w:val="left" w:pos="8222"/>
        </w:tabs>
        <w:ind w:left="851"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 xml:space="preserve">“REVISIÓN EN AMPARO. LOS RESOLUTIVOS NO COMBATIDOS DEBEN DECLARARSE FIRMES. </w:t>
      </w:r>
      <w:r w:rsidRPr="00962BE7">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01F93" w:rsidRPr="00962BE7" w:rsidRDefault="002F2937">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 xml:space="preserve">Por lo que el pronunciamiento de la Directora del Instituto Municipal de la Mujer de Toluca, la cual manifiesta que la información referente a la nómina y las minutas de las comisiones no obra en sus archivos derivado de que el Instituto en comento se convirtió en un Órgano Público Descentralizado a partir del 5 de septiembre de 2019, iniciando operaciones en el ejercicio fiscal 2020 y la respuesta emitida el Director General del Instituto Municipal de Cultura Física y Deporte de Toluca mediante la cual, anexa la plantilla del personal para las diferentes quincenas solicitadas. </w:t>
      </w: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Se consideran actos consentidos y, en consecuencia, por las razones ya mencionadas no forma parte de la litis del presente recurso.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 xml:space="preserve">Una vez hecha la precisión anterior, se continuará analizando la respuesta del </w:t>
      </w:r>
      <w:r w:rsidRPr="00962BE7">
        <w:rPr>
          <w:rFonts w:ascii="Palatino Linotype" w:eastAsia="Palatino Linotype" w:hAnsi="Palatino Linotype" w:cs="Palatino Linotype"/>
          <w:b/>
        </w:rPr>
        <w:t xml:space="preserve">SUJETO OBLIGADO </w:t>
      </w:r>
      <w:r w:rsidRPr="00962BE7">
        <w:rPr>
          <w:rFonts w:ascii="Palatino Linotype" w:eastAsia="Palatino Linotype" w:hAnsi="Palatino Linotype" w:cs="Palatino Linotype"/>
        </w:rPr>
        <w:t xml:space="preserve">sobre la cual manifiesta su inconformidad </w:t>
      </w:r>
      <w:r w:rsidRPr="00962BE7">
        <w:rPr>
          <w:rFonts w:ascii="Palatino Linotype" w:eastAsia="Palatino Linotype" w:hAnsi="Palatino Linotype" w:cs="Palatino Linotype"/>
          <w:b/>
        </w:rPr>
        <w:t xml:space="preserve">EL RECURRENTE.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primer lugar se tiene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hace entrega por conducto de la Directora de Recursos Humanos en diversos archivos la nómina general de los trabajadores del Ayuntamiento de Toluca en formato excel mediante el cual señala número de empleado, nombre, tipo de empleado, área de adscripción, dirección general, percepciones y salario neto.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el mismo archivo se aprecia que en lo referente al área de Seguridad Pública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entrega la información de manera disociada; es decir, eliminando el nombre del servidor público. Motivo por el cual, </w:t>
      </w:r>
      <w:r w:rsidRPr="00962BE7">
        <w:rPr>
          <w:rFonts w:ascii="Palatino Linotype" w:eastAsia="Palatino Linotype" w:hAnsi="Palatino Linotype" w:cs="Palatino Linotype"/>
          <w:b/>
        </w:rPr>
        <w:t xml:space="preserve">EL RECURRENTE </w:t>
      </w:r>
      <w:r w:rsidRPr="00962BE7">
        <w:rPr>
          <w:rFonts w:ascii="Palatino Linotype" w:eastAsia="Palatino Linotype" w:hAnsi="Palatino Linotype" w:cs="Palatino Linotype"/>
        </w:rPr>
        <w:t xml:space="preserve">expresa su inconformidad señalando que dicha información es pública y que en el caso de ser </w:t>
      </w:r>
      <w:r w:rsidRPr="00962BE7">
        <w:rPr>
          <w:rFonts w:ascii="Palatino Linotype" w:eastAsia="Palatino Linotype" w:hAnsi="Palatino Linotype" w:cs="Palatino Linotype"/>
        </w:rPr>
        <w:lastRenderedPageBreak/>
        <w:t xml:space="preserve">clasificada,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 xml:space="preserve">debió de haber hecho entrega del Acuerdo de Clasificación emitido por su Comité de Transparencia.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spacing w:line="360" w:lineRule="auto"/>
        <w:ind w:right="142"/>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ese respecto, como bien lo señala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301F93" w:rsidRPr="00962BE7" w:rsidRDefault="002F2937">
      <w:pPr>
        <w:spacing w:line="360" w:lineRule="auto"/>
        <w:ind w:right="142"/>
        <w:jc w:val="both"/>
        <w:rPr>
          <w:rFonts w:ascii="Palatino Linotype" w:eastAsia="Palatino Linotype" w:hAnsi="Palatino Linotype" w:cs="Palatino Linotype"/>
        </w:rPr>
      </w:pPr>
      <w:r w:rsidRPr="00962BE7">
        <w:rPr>
          <w:rFonts w:ascii="Palatino Linotype" w:eastAsia="Palatino Linotype" w:hAnsi="Palatino Linotype" w:cs="Palatino Linotype"/>
        </w:rPr>
        <w:t>Al mismo tiempo, la Ley de Transparencia y Acceso a la Información Pública del Estado de México y Municipios, prevé en su artículo 23, lo siguiente:</w:t>
      </w:r>
    </w:p>
    <w:p w:rsidR="00301F93" w:rsidRPr="00962BE7" w:rsidRDefault="00301F93"/>
    <w:p w:rsidR="00301F93" w:rsidRPr="00962BE7" w:rsidRDefault="002F2937">
      <w:pPr>
        <w:ind w:left="567" w:right="567"/>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Artículo 23.</w:t>
      </w:r>
      <w:r w:rsidRPr="00962BE7">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rsidR="00301F93" w:rsidRPr="00962BE7" w:rsidRDefault="002F2937">
      <w:pPr>
        <w:ind w:left="567" w:right="567"/>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p>
    <w:p w:rsidR="00301F93" w:rsidRPr="00962BE7" w:rsidRDefault="002F2937">
      <w:pPr>
        <w:ind w:left="567" w:right="567"/>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IV. </w:t>
      </w:r>
      <w:r w:rsidRPr="00962BE7">
        <w:rPr>
          <w:rFonts w:ascii="Palatino Linotype" w:eastAsia="Palatino Linotype" w:hAnsi="Palatino Linotype" w:cs="Palatino Linotype"/>
          <w:b/>
          <w:i/>
          <w:sz w:val="22"/>
          <w:szCs w:val="22"/>
          <w:u w:val="single"/>
        </w:rPr>
        <w:t>Los ayuntamientos y las dependencias, organismos, órganos y entidades de la administración municipal</w:t>
      </w:r>
      <w:r w:rsidRPr="00962BE7">
        <w:rPr>
          <w:rFonts w:ascii="Palatino Linotype" w:eastAsia="Palatino Linotype" w:hAnsi="Palatino Linotype" w:cs="Palatino Linotype"/>
          <w:i/>
          <w:sz w:val="22"/>
          <w:szCs w:val="22"/>
        </w:rPr>
        <w:t>;</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Precisado lo anterior, y de acuerdo a las obligaciones de transparencia comunes que le son atribuibles al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de conformidad con el artículo 92, fracción VIII, de la </w:t>
      </w:r>
      <w:r w:rsidRPr="00962BE7">
        <w:rPr>
          <w:rFonts w:ascii="Palatino Linotype" w:eastAsia="Palatino Linotype" w:hAnsi="Palatino Linotype" w:cs="Palatino Linotype"/>
        </w:rPr>
        <w:lastRenderedPageBreak/>
        <w:t xml:space="preserve">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962BE7">
        <w:rPr>
          <w:rFonts w:ascii="Palatino Linotype" w:eastAsia="Palatino Linotype" w:hAnsi="Palatino Linotype" w:cs="Palatino Linotype"/>
          <w:b/>
          <w:u w:val="single"/>
        </w:rPr>
        <w:t>sueldos, prestaciones, gratificaciones, primas, comisiones, dietas, bonos, estímulos, ingresos y sistemas de compensación</w:t>
      </w:r>
      <w:r w:rsidRPr="00962BE7">
        <w:rPr>
          <w:rFonts w:ascii="Palatino Linotype" w:eastAsia="Palatino Linotype" w:hAnsi="Palatino Linotype" w:cs="Palatino Linotype"/>
        </w:rPr>
        <w:t>, artículo y fracción que para mayor referencia se cita a continuación:</w:t>
      </w:r>
    </w:p>
    <w:p w:rsidR="00301F93" w:rsidRPr="00962BE7" w:rsidRDefault="00301F93"/>
    <w:p w:rsidR="00301F93" w:rsidRPr="00962BE7" w:rsidRDefault="002F2937">
      <w:pPr>
        <w:ind w:left="567" w:right="567"/>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 xml:space="preserve">“Artículo 92. </w:t>
      </w:r>
      <w:r w:rsidRPr="00962BE7">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01F93" w:rsidRPr="00962BE7" w:rsidRDefault="002F2937">
      <w:pPr>
        <w:ind w:left="567" w:right="567"/>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p>
    <w:p w:rsidR="00301F93" w:rsidRPr="00962BE7" w:rsidRDefault="002F2937">
      <w:pPr>
        <w:ind w:left="567" w:right="567"/>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 xml:space="preserve">VIII. </w:t>
      </w:r>
      <w:r w:rsidRPr="00962BE7">
        <w:rPr>
          <w:rFonts w:ascii="Palatino Linotype" w:eastAsia="Palatino Linotype" w:hAnsi="Palatino Linotype" w:cs="Palatino Linotype"/>
          <w:b/>
          <w:i/>
          <w:sz w:val="22"/>
          <w:szCs w:val="22"/>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962BE7">
        <w:rPr>
          <w:rFonts w:ascii="Palatino Linotype" w:eastAsia="Palatino Linotype" w:hAnsi="Palatino Linotype" w:cs="Palatino Linotype"/>
          <w:i/>
          <w:sz w:val="22"/>
          <w:szCs w:val="22"/>
        </w:rPr>
        <w:t>” (sic)</w:t>
      </w:r>
    </w:p>
    <w:p w:rsidR="00301F93" w:rsidRPr="00962BE7" w:rsidRDefault="00301F93">
      <w:pPr>
        <w:ind w:left="567" w:right="567"/>
        <w:jc w:val="both"/>
        <w:rPr>
          <w:rFonts w:ascii="Palatino Linotype" w:eastAsia="Palatino Linotype" w:hAnsi="Palatino Linotype" w:cs="Palatino Linotype"/>
          <w:i/>
        </w:rPr>
      </w:pPr>
    </w:p>
    <w:p w:rsidR="00301F93" w:rsidRPr="00962BE7" w:rsidRDefault="002F2937">
      <w:pPr>
        <w:spacing w:line="360" w:lineRule="auto"/>
        <w:ind w:left="567"/>
        <w:jc w:val="right"/>
        <w:rPr>
          <w:rFonts w:ascii="Palatino Linotype" w:eastAsia="Palatino Linotype" w:hAnsi="Palatino Linotype" w:cs="Palatino Linotype"/>
          <w:i/>
        </w:rPr>
      </w:pPr>
      <w:r w:rsidRPr="00962BE7">
        <w:rPr>
          <w:rFonts w:ascii="Palatino Linotype" w:eastAsia="Palatino Linotype" w:hAnsi="Palatino Linotype" w:cs="Palatino Linotype"/>
          <w:i/>
          <w:sz w:val="20"/>
          <w:szCs w:val="20"/>
        </w:rPr>
        <w:t>(Énfasis añadido)</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En tal virtud, la ley otorga publicidad a la información relacionada con la remuneración de los servidores públicos; tan es así, que el artículo 23, penúltimo párrafo de la citada ley, dispone que los Sujetos Obligados deben hacer pública toda aquella información relativa a los montos y personas que por cualquier motivo reciba recursos públicos.</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tal sentido es importante mencionar lo dispuesto los Lineamientos para la Elaboración y Presentación del Informe Mensual Municipal, los cuales constituyen una herramienta para la elaboración y presentación de los informes mensuales que en materia contable, </w:t>
      </w:r>
      <w:r w:rsidRPr="00962BE7">
        <w:rPr>
          <w:rFonts w:ascii="Palatino Linotype" w:eastAsia="Palatino Linotype" w:hAnsi="Palatino Linotype" w:cs="Palatino Linotype"/>
        </w:rPr>
        <w:lastRenderedPageBreak/>
        <w:t>patrimonial, presupuestal, programático y administrativo deben rendir los Municipios del Estado de México.</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De este modo, de los 6 discos que comprenden los informes mensuales de las administraciones municipales, el presente caso corresponde solo al disco 4, el cual debe contener información sobre la Nómina General de ambas quincenas del mes, como se puede apreciar a continuación:</w:t>
      </w:r>
    </w:p>
    <w:p w:rsidR="00301F93" w:rsidRPr="00962BE7" w:rsidRDefault="002F2937">
      <w:pPr>
        <w:spacing w:line="360" w:lineRule="auto"/>
        <w:jc w:val="center"/>
        <w:rPr>
          <w:rFonts w:ascii="Palatino Linotype" w:eastAsia="Palatino Linotype" w:hAnsi="Palatino Linotype" w:cs="Palatino Linotype"/>
        </w:rPr>
      </w:pPr>
      <w:r w:rsidRPr="00962BE7">
        <w:rPr>
          <w:noProof/>
        </w:rPr>
        <w:drawing>
          <wp:inline distT="0" distB="0" distL="0" distR="0">
            <wp:extent cx="3435775" cy="1816749"/>
            <wp:effectExtent l="0" t="0" r="0" b="0"/>
            <wp:docPr id="2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2"/>
                    <a:srcRect l="10190" t="23490" r="51176" b="29920"/>
                    <a:stretch>
                      <a:fillRect/>
                    </a:stretch>
                  </pic:blipFill>
                  <pic:spPr>
                    <a:xfrm>
                      <a:off x="0" y="0"/>
                      <a:ext cx="3435775" cy="1816749"/>
                    </a:xfrm>
                    <a:prstGeom prst="rect">
                      <a:avLst/>
                    </a:prstGeom>
                    <a:ln/>
                  </pic:spPr>
                </pic:pic>
              </a:graphicData>
            </a:graphic>
          </wp:inline>
        </w:drawing>
      </w:r>
      <w:r w:rsidRPr="00962BE7">
        <w:rPr>
          <w:noProof/>
        </w:rPr>
        <mc:AlternateContent>
          <mc:Choice Requires="wps">
            <w:drawing>
              <wp:anchor distT="0" distB="0" distL="114300" distR="114300" simplePos="0" relativeHeight="251658240" behindDoc="0" locked="0" layoutInCell="1" hidden="0" allowOverlap="1">
                <wp:simplePos x="0" y="0"/>
                <wp:positionH relativeFrom="column">
                  <wp:posOffset>1193800</wp:posOffset>
                </wp:positionH>
                <wp:positionV relativeFrom="paragraph">
                  <wp:posOffset>50800</wp:posOffset>
                </wp:positionV>
                <wp:extent cx="3444185" cy="454549"/>
                <wp:effectExtent l="0" t="0" r="0" b="0"/>
                <wp:wrapNone/>
                <wp:docPr id="272" name="Rectángulo 272"/>
                <wp:cNvGraphicFramePr/>
                <a:graphic xmlns:a="http://schemas.openxmlformats.org/drawingml/2006/main">
                  <a:graphicData uri="http://schemas.microsoft.com/office/word/2010/wordprocessingShape">
                    <wps:wsp>
                      <wps:cNvSpPr/>
                      <wps:spPr>
                        <a:xfrm>
                          <a:off x="3700108" y="3628926"/>
                          <a:ext cx="3291785" cy="302149"/>
                        </a:xfrm>
                        <a:prstGeom prst="rect">
                          <a:avLst/>
                        </a:prstGeom>
                        <a:noFill/>
                        <a:ln w="38100" cap="flat" cmpd="sng">
                          <a:solidFill>
                            <a:srgbClr val="FF0000"/>
                          </a:solidFill>
                          <a:prstDash val="solid"/>
                          <a:miter lim="800000"/>
                          <a:headEnd type="none" w="sm" len="sm"/>
                          <a:tailEnd type="none" w="sm" len="sm"/>
                        </a:ln>
                      </wps:spPr>
                      <wps:txbx>
                        <w:txbxContent>
                          <w:p w:rsidR="002F2937" w:rsidRDefault="002F293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Rectángulo 272" o:spid="_x0000_s1026" style="position:absolute;left:0;text-align:left;margin-left:94pt;margin-top:4pt;width:271.2pt;height:35.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" filled="f" strokecolor="red" strokeweight="3pt">
                <v:stroke startarrowwidth="narrow" startarrowlength="short" endarrowwidth="narrow" endarrowlength="short"/>
                <v:textbox inset="2.53958mm,2.53958mm,2.53958mm,2.53958mm">
                  <w:txbxContent>
                    <w:p w:rsidR="002F2937" w:rsidRDefault="002F2937">
                      <w:pPr>
                        <w:textDirection w:val="btLr"/>
                      </w:pPr>
                    </w:p>
                  </w:txbxContent>
                </v:textbox>
              </v:rect>
            </w:pict>
          </mc:Fallback>
        </mc:AlternateContent>
      </w: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noProof/>
        </w:rPr>
        <w:lastRenderedPageBreak/>
        <w:drawing>
          <wp:inline distT="0" distB="0" distL="0" distR="0">
            <wp:extent cx="5616153" cy="3365112"/>
            <wp:effectExtent l="0" t="0" r="0" b="0"/>
            <wp:docPr id="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5616153" cy="3365112"/>
                    </a:xfrm>
                    <a:prstGeom prst="rect">
                      <a:avLst/>
                    </a:prstGeom>
                    <a:ln/>
                  </pic:spPr>
                </pic:pic>
              </a:graphicData>
            </a:graphic>
          </wp:inline>
        </w:drawing>
      </w:r>
      <w:r w:rsidRPr="00962BE7">
        <w:rPr>
          <w:noProof/>
        </w:rPr>
        <mc:AlternateContent>
          <mc:Choice Requires="wps">
            <w:drawing>
              <wp:anchor distT="0" distB="0" distL="114300" distR="114300" simplePos="0" relativeHeight="251659264" behindDoc="0" locked="0" layoutInCell="1" hidden="0" allowOverlap="1">
                <wp:simplePos x="0" y="0"/>
                <wp:positionH relativeFrom="column">
                  <wp:posOffset>101601</wp:posOffset>
                </wp:positionH>
                <wp:positionV relativeFrom="paragraph">
                  <wp:posOffset>1524000</wp:posOffset>
                </wp:positionV>
                <wp:extent cx="5686287" cy="486354"/>
                <wp:effectExtent l="0" t="0" r="0" b="0"/>
                <wp:wrapNone/>
                <wp:docPr id="271" name="Rectángulo 271"/>
                <wp:cNvGraphicFramePr/>
                <a:graphic xmlns:a="http://schemas.openxmlformats.org/drawingml/2006/main">
                  <a:graphicData uri="http://schemas.microsoft.com/office/word/2010/wordprocessingShape">
                    <wps:wsp>
                      <wps:cNvSpPr/>
                      <wps:spPr>
                        <a:xfrm>
                          <a:off x="2579057" y="3613023"/>
                          <a:ext cx="5533887" cy="333954"/>
                        </a:xfrm>
                        <a:prstGeom prst="rect">
                          <a:avLst/>
                        </a:prstGeom>
                        <a:noFill/>
                        <a:ln w="38100" cap="flat" cmpd="sng">
                          <a:solidFill>
                            <a:srgbClr val="FF0000"/>
                          </a:solidFill>
                          <a:prstDash val="solid"/>
                          <a:miter lim="800000"/>
                          <a:headEnd type="none" w="sm" len="sm"/>
                          <a:tailEnd type="none" w="sm" len="sm"/>
                        </a:ln>
                      </wps:spPr>
                      <wps:txbx>
                        <w:txbxContent>
                          <w:p w:rsidR="002F2937" w:rsidRDefault="002F2937">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Rectángulo 271" o:spid="_x0000_s1027" style="position:absolute;left:0;text-align:left;margin-left:8pt;margin-top:120pt;width:447.75pt;height:3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" filled="f" strokecolor="red" strokeweight="3pt">
                <v:stroke startarrowwidth="narrow" startarrowlength="short" endarrowwidth="narrow" endarrowlength="short"/>
                <v:textbox inset="2.53958mm,2.53958mm,2.53958mm,2.53958mm">
                  <w:txbxContent>
                    <w:p w:rsidR="002F2937" w:rsidRDefault="002F2937">
                      <w:pPr>
                        <w:textDirection w:val="btLr"/>
                      </w:pPr>
                    </w:p>
                  </w:txbxContent>
                </v:textbox>
              </v:rect>
            </w:pict>
          </mc:Fallback>
        </mc:AlternateConten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las imágenes insertadas previamente se desprende que tanto el Ayuntamiento como debe entregar al OSFEM  de forma mensual, la Nómina General  desglosada  por quincenas, información que como quedó asentado en líneas previas es considerada en un principio de naturaleza pública.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Empero lo anterior, existen excepciones previstas en la ley, como es el caso de la información de los servidores públicos que ocupan un cargo en las dependencias de gobierno encargadas de la seguridad pública.</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ese sentido, es criterio de este Instituto que el nombre de estos servidores públicos encuadra en una excepción y por tanto debe ser objeto de un proceso de </w:t>
      </w:r>
      <w:r w:rsidRPr="00962BE7">
        <w:rPr>
          <w:rFonts w:ascii="Palatino Linotype" w:eastAsia="Palatino Linotype" w:hAnsi="Palatino Linotype" w:cs="Palatino Linotype"/>
          <w:b/>
          <w:u w:val="single"/>
        </w:rPr>
        <w:t>reserva de la información</w:t>
      </w:r>
      <w:r w:rsidRPr="00962BE7">
        <w:rPr>
          <w:rFonts w:ascii="Palatino Linotype" w:eastAsia="Palatino Linotype" w:hAnsi="Palatino Linotype" w:cs="Palatino Linotype"/>
        </w:rPr>
        <w:t>, para no hacer identificable al titular de tal dato personal.</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Ello, conforme al propio concepto de versión pública contenido en el artículo 3, fracción XXIV, de la multicitada Ley se define como:</w:t>
      </w:r>
    </w:p>
    <w:p w:rsidR="00301F93" w:rsidRPr="00962BE7" w:rsidRDefault="002F2937">
      <w:pPr>
        <w:spacing w:before="240" w:after="360"/>
        <w:ind w:left="851" w:right="900"/>
        <w:jc w:val="both"/>
        <w:rPr>
          <w:rFonts w:ascii="Palatino Linotype" w:eastAsia="Palatino Linotype" w:hAnsi="Palatino Linotype" w:cs="Palatino Linotype"/>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 xml:space="preserve">XXIV. </w:t>
      </w:r>
      <w:r w:rsidRPr="00962BE7">
        <w:rPr>
          <w:rFonts w:ascii="Palatino Linotype" w:eastAsia="Palatino Linotype" w:hAnsi="Palatino Linotype" w:cs="Palatino Linotype"/>
          <w:i/>
          <w:sz w:val="22"/>
          <w:szCs w:val="22"/>
        </w:rPr>
        <w:t>Información reservada: La clasificada con este carácter de manera temporal por las disposiciones de esta Ley, cuya divulgación puede causar daño en términos de lo establecido por esta Ley;”</w:t>
      </w:r>
    </w:p>
    <w:p w:rsidR="00301F93" w:rsidRPr="00962BE7" w:rsidRDefault="002F2937">
      <w:pPr>
        <w:spacing w:before="240" w:after="36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manera que, si bien, por regla general dentro de la </w:t>
      </w:r>
      <w:r w:rsidRPr="00962BE7">
        <w:rPr>
          <w:rFonts w:ascii="Palatino Linotype" w:eastAsia="Palatino Linotype" w:hAnsi="Palatino Linotype" w:cs="Palatino Linotype"/>
          <w:i/>
        </w:rPr>
        <w:t xml:space="preserve">nómina </w:t>
      </w:r>
      <w:r w:rsidRPr="00962BE7">
        <w:rPr>
          <w:rFonts w:ascii="Palatino Linotype" w:eastAsia="Palatino Linotype" w:hAnsi="Palatino Linotype" w:cs="Palatino Linotype"/>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962BE7">
        <w:rPr>
          <w:rFonts w:ascii="Palatino Linotype" w:eastAsia="Palatino Linotype" w:hAnsi="Palatino Linotype" w:cs="Palatino Linotype"/>
          <w:b/>
          <w:i/>
          <w:u w:val="single"/>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962BE7">
        <w:rPr>
          <w:rFonts w:ascii="Palatino Linotype" w:eastAsia="Palatino Linotype" w:hAnsi="Palatino Linotype" w:cs="Palatino Linotype"/>
          <w:b/>
          <w:i/>
        </w:rPr>
        <w:t>.</w:t>
      </w:r>
    </w:p>
    <w:p w:rsidR="00301F93" w:rsidRPr="00962BE7" w:rsidRDefault="002F2937">
      <w:pPr>
        <w:spacing w:before="240" w:after="36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Esto es así, ya que el artículo 81, fracción III, de la Ley de Seguridad del Estado de México, establece lo siguiente: </w:t>
      </w:r>
    </w:p>
    <w:p w:rsidR="00301F93" w:rsidRPr="00962BE7" w:rsidRDefault="002F2937">
      <w:pPr>
        <w:ind w:left="567" w:right="616"/>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81</w:t>
      </w:r>
      <w:r w:rsidRPr="00962BE7">
        <w:rPr>
          <w:rFonts w:ascii="Palatino Linotype" w:eastAsia="Palatino Linotype" w:hAnsi="Palatino Linotype" w:cs="Palatino Linotype"/>
          <w:i/>
          <w:sz w:val="22"/>
          <w:szCs w:val="22"/>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962BE7">
        <w:rPr>
          <w:rFonts w:ascii="Palatino Linotype" w:eastAsia="Palatino Linotype" w:hAnsi="Palatino Linotype" w:cs="Palatino Linotype"/>
          <w:b/>
          <w:i/>
          <w:sz w:val="22"/>
          <w:szCs w:val="22"/>
          <w:u w:val="single"/>
        </w:rPr>
        <w:t>esta información se considerará reservada en los casos siguientes</w:t>
      </w:r>
      <w:r w:rsidRPr="00962BE7">
        <w:rPr>
          <w:rFonts w:ascii="Palatino Linotype" w:eastAsia="Palatino Linotype" w:hAnsi="Palatino Linotype" w:cs="Palatino Linotype"/>
          <w:i/>
          <w:sz w:val="22"/>
          <w:szCs w:val="22"/>
        </w:rPr>
        <w:t>:</w:t>
      </w:r>
    </w:p>
    <w:p w:rsidR="00301F93" w:rsidRPr="00962BE7" w:rsidRDefault="002F2937">
      <w:pPr>
        <w:ind w:left="567" w:right="616"/>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p>
    <w:p w:rsidR="00301F93" w:rsidRPr="00962BE7" w:rsidRDefault="002F2937">
      <w:pPr>
        <w:ind w:left="567" w:right="616"/>
        <w:jc w:val="both"/>
        <w:rPr>
          <w:rFonts w:ascii="Palatino Linotype" w:eastAsia="Palatino Linotype" w:hAnsi="Palatino Linotype" w:cs="Palatino Linotype"/>
          <w:sz w:val="22"/>
          <w:szCs w:val="22"/>
        </w:rPr>
      </w:pPr>
      <w:r w:rsidRPr="00962BE7">
        <w:rPr>
          <w:rFonts w:ascii="Palatino Linotype" w:eastAsia="Palatino Linotype" w:hAnsi="Palatino Linotype" w:cs="Palatino Linotype"/>
          <w:i/>
          <w:sz w:val="22"/>
          <w:szCs w:val="22"/>
        </w:rPr>
        <w:t xml:space="preserve">III. </w:t>
      </w:r>
      <w:r w:rsidRPr="00962BE7">
        <w:rPr>
          <w:rFonts w:ascii="Palatino Linotype" w:eastAsia="Palatino Linotype" w:hAnsi="Palatino Linotype" w:cs="Palatino Linotype"/>
          <w:b/>
          <w:i/>
          <w:sz w:val="22"/>
          <w:szCs w:val="22"/>
          <w:u w:val="single"/>
        </w:rPr>
        <w:t>La relativa a servidores públicos miembros de las instituciones de seguridad pública, cuya revelación pueda poner en riesgo su vida e integridad física con motivo de sus funciones</w:t>
      </w:r>
      <w:r w:rsidRPr="00962BE7">
        <w:rPr>
          <w:rFonts w:ascii="Palatino Linotype" w:eastAsia="Palatino Linotype" w:hAnsi="Palatino Linotype" w:cs="Palatino Linotype"/>
          <w:i/>
          <w:sz w:val="22"/>
          <w:szCs w:val="22"/>
        </w:rPr>
        <w:t>;”</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bien, en dichos casos en que se reserve el nombre de los servidores públicos adscritos al área de Seguridad Pública,  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deberá justificar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301F93" w:rsidRPr="00962BE7" w:rsidRDefault="002F2937">
      <w:pPr>
        <w:spacing w:before="240" w:after="36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w:t>
      </w:r>
      <w:r w:rsidRPr="00962BE7">
        <w:rPr>
          <w:rFonts w:ascii="Palatino Linotype" w:eastAsia="Palatino Linotype" w:hAnsi="Palatino Linotype" w:cs="Palatino Linotype"/>
        </w:rPr>
        <w:lastRenderedPageBreak/>
        <w:t>Tercero y Trigésimo Tercero, de los Lineamientos generales en materia de clasificación y desclasificación de la información.</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Resulta alusivo por analogía el criterio 06-09 emitido por el entonces IFAI, ahora INAI que a la letra dice:</w:t>
      </w:r>
    </w:p>
    <w:p w:rsidR="00301F93" w:rsidRPr="00962BE7" w:rsidRDefault="002F2937">
      <w:pPr>
        <w:spacing w:before="240" w:after="240"/>
        <w:ind w:left="567" w:right="616"/>
        <w:jc w:val="both"/>
        <w:rPr>
          <w:rFonts w:ascii="Palatino Linotype" w:eastAsia="Palatino Linotype" w:hAnsi="Palatino Linotype" w:cs="Palatino Linotype"/>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u w:val="single"/>
        </w:rPr>
        <w:t>Nombres de servidores públicos dedicados a actividades en materia de seguridad, por excepción pueden considerarse información reservada.</w:t>
      </w:r>
      <w:r w:rsidRPr="00962BE7">
        <w:rPr>
          <w:rFonts w:ascii="Palatino Linotype" w:eastAsia="Palatino Linotype" w:hAnsi="Palatino Linotype" w:cs="Palatino Linotype"/>
          <w:b/>
          <w:i/>
          <w:sz w:val="22"/>
          <w:szCs w:val="22"/>
        </w:rPr>
        <w:t xml:space="preserve"> </w:t>
      </w:r>
      <w:r w:rsidRPr="00962BE7">
        <w:rPr>
          <w:rFonts w:ascii="Palatino Linotype" w:eastAsia="Palatino Linotype" w:hAnsi="Palatino Linotype" w:cs="Palatino Linotype"/>
          <w:i/>
          <w:sz w:val="22"/>
          <w:szCs w:val="22"/>
        </w:rPr>
        <w:t>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atención a lo anterior, de los archivos anexados se advierte que si bien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separa la nómina de los elementos adscritos a la Dirección de Seguridad Pública, no lo hace con todos pues se advierten algunos servidores públicos en la base de datos cuya información no se entregó de forma disociada, pues se dejó visible el nombre, y al no haber adjuntado el Acuerdo de Clasificación expedido por el Comité de </w:t>
      </w:r>
      <w:r w:rsidRPr="00962BE7">
        <w:rPr>
          <w:rFonts w:ascii="Palatino Linotype" w:eastAsia="Palatino Linotype" w:hAnsi="Palatino Linotype" w:cs="Palatino Linotype"/>
        </w:rPr>
        <w:lastRenderedPageBreak/>
        <w:t xml:space="preserve">Transparencia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este Instituto no puede tener certeza de que dichos datos no sean susceptibles de clasificación por las razones antes expuestas.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tal manera que para que exista una correcta versión pública  sólo podrán ser testados los datos que actualicen las hipótesis normativas previstas en la normatividad, y deberá procederse a su clasificación mediante las formalidades de Ley, es decir, que el Comité de Transparencia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 xml:space="preserve">En el caso que nos ocupa, se advierte que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suprimió cierta parte de la información entregada al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el nombre de los servidores públicos adscritos a la Dirección de Seguridad Ciudadana, sin adjuntar a dicho documento el Acta emitida por el Comité de Transparencia en donde se apruebe la versión pública con la debida fundamentación y motivación.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bookmarkStart w:id="6" w:name="_heading=h.sdyqwj7dgfc2" w:colFirst="0" w:colLast="0"/>
      <w:bookmarkEnd w:id="6"/>
      <w:r w:rsidRPr="00962BE7">
        <w:rPr>
          <w:rFonts w:ascii="Palatino Linotype" w:eastAsia="Palatino Linotype" w:hAnsi="Palatino Linotype" w:cs="Palatino Linotype"/>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ind w:left="860" w:right="900"/>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 xml:space="preserve">FUNDAMENTACIÓN Y MOTIVACIÓN. </w:t>
      </w:r>
      <w:r w:rsidRPr="00962BE7">
        <w:rPr>
          <w:rFonts w:ascii="Palatino Linotype" w:eastAsia="Palatino Linotype" w:hAnsi="Palatino Linotype" w:cs="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301F93" w:rsidRPr="00962BE7" w:rsidRDefault="002F2937">
      <w:pPr>
        <w:spacing w:line="360" w:lineRule="auto"/>
        <w:ind w:left="860" w:right="900"/>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 </w:t>
      </w:r>
    </w:p>
    <w:p w:rsidR="00301F93" w:rsidRPr="00962BE7" w:rsidRDefault="002F2937">
      <w:pPr>
        <w:spacing w:before="240" w:after="24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01F93" w:rsidRPr="00962BE7" w:rsidRDefault="002F2937">
      <w:pPr>
        <w:spacing w:before="240" w:after="24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301F93" w:rsidRPr="00962BE7" w:rsidRDefault="002F2937">
      <w:pPr>
        <w:spacing w:line="360" w:lineRule="auto"/>
        <w:ind w:left="860" w:right="900"/>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962BE7">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962BE7">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62BE7">
        <w:rPr>
          <w:rFonts w:ascii="Palatino Linotype" w:eastAsia="Palatino Linotype" w:hAnsi="Palatino Linotype" w:cs="Palatino Linotype"/>
          <w:i/>
          <w:sz w:val="22"/>
          <w:szCs w:val="22"/>
        </w:rPr>
        <w:t xml:space="preserve">. Por tanto, </w:t>
      </w:r>
      <w:r w:rsidRPr="00962BE7">
        <w:rPr>
          <w:rFonts w:ascii="Palatino Linotype" w:eastAsia="Palatino Linotype" w:hAnsi="Palatino Linotype" w:cs="Palatino Linotype"/>
          <w:b/>
          <w:i/>
          <w:sz w:val="22"/>
          <w:szCs w:val="22"/>
        </w:rPr>
        <w:t>no basta que el acto de autoridad apenas observe una motivación pro forma pero de una manera incongruente, insuficiente o imprecisa</w:t>
      </w:r>
      <w:r w:rsidRPr="00962BE7">
        <w:rPr>
          <w:rFonts w:ascii="Palatino Linotype" w:eastAsia="Palatino Linotype" w:hAnsi="Palatino Linotype" w:cs="Palatino Linotype"/>
          <w:i/>
          <w:sz w:val="22"/>
          <w:szCs w:val="22"/>
        </w:rPr>
        <w:t>, que impida la finalidad del conocimiento, comprobación y defensa pertinente</w:t>
      </w:r>
      <w:r w:rsidRPr="00962BE7">
        <w:rPr>
          <w:rFonts w:ascii="Palatino Linotype" w:eastAsia="Palatino Linotype" w:hAnsi="Palatino Linotype" w:cs="Palatino Linotype"/>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62BE7">
        <w:rPr>
          <w:rFonts w:ascii="Palatino Linotype" w:eastAsia="Palatino Linotype" w:hAnsi="Palatino Linotype" w:cs="Palatino Linotype"/>
          <w:i/>
          <w:sz w:val="22"/>
          <w:szCs w:val="22"/>
        </w:rPr>
        <w:t>.” (Sic)</w:t>
      </w:r>
    </w:p>
    <w:p w:rsidR="00301F93" w:rsidRPr="00962BE7" w:rsidRDefault="002F2937">
      <w:pPr>
        <w:spacing w:line="360" w:lineRule="auto"/>
        <w:ind w:left="860" w:right="900"/>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lastRenderedPageBreak/>
        <w:t>(Énfasis añadido)</w:t>
      </w:r>
    </w:p>
    <w:p w:rsidR="00301F93" w:rsidRPr="00962BE7" w:rsidRDefault="002F2937">
      <w:pPr>
        <w:spacing w:line="360" w:lineRule="auto"/>
        <w:ind w:left="860" w:right="900"/>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 </w:t>
      </w:r>
    </w:p>
    <w:p w:rsidR="00301F93" w:rsidRPr="00962BE7" w:rsidRDefault="002F2937">
      <w:pPr>
        <w:spacing w:line="360" w:lineRule="auto"/>
        <w:ind w:right="50"/>
        <w:jc w:val="both"/>
        <w:rPr>
          <w:rFonts w:ascii="Palatino Linotype" w:eastAsia="Palatino Linotype" w:hAnsi="Palatino Linotype" w:cs="Palatino Linotype"/>
        </w:rPr>
      </w:pPr>
      <w:bookmarkStart w:id="7" w:name="_heading=h.w1iiwjoa1vdj" w:colFirst="0" w:colLast="0"/>
      <w:bookmarkEnd w:id="7"/>
      <w:r w:rsidRPr="00962BE7">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301F93" w:rsidRPr="00962BE7" w:rsidRDefault="00301F93">
      <w:pPr>
        <w:spacing w:line="360" w:lineRule="auto"/>
        <w:ind w:right="50"/>
        <w:jc w:val="both"/>
        <w:rPr>
          <w:rFonts w:ascii="Palatino Linotype" w:eastAsia="Palatino Linotype" w:hAnsi="Palatino Linotype" w:cs="Palatino Linotype"/>
        </w:rPr>
      </w:pPr>
      <w:bookmarkStart w:id="8" w:name="_heading=h.r33q6h416imy" w:colFirst="0" w:colLast="0"/>
      <w:bookmarkEnd w:id="8"/>
    </w:p>
    <w:p w:rsidR="00301F93" w:rsidRPr="00962BE7" w:rsidRDefault="002F2937">
      <w:pPr>
        <w:spacing w:line="360" w:lineRule="auto"/>
        <w:ind w:right="50"/>
        <w:jc w:val="both"/>
        <w:rPr>
          <w:rFonts w:ascii="Palatino Linotype" w:eastAsia="Palatino Linotype" w:hAnsi="Palatino Linotype" w:cs="Palatino Linotype"/>
        </w:rPr>
      </w:pPr>
      <w:bookmarkStart w:id="9" w:name="_heading=h.g3wxnv83eniu" w:colFirst="0" w:colLast="0"/>
      <w:bookmarkEnd w:id="9"/>
      <w:r w:rsidRPr="00962BE7">
        <w:rPr>
          <w:rFonts w:ascii="Palatino Linotype" w:eastAsia="Palatino Linotype" w:hAnsi="Palatino Linotype" w:cs="Palatino Linotype"/>
        </w:rPr>
        <w:t xml:space="preserve">Razón por la cual no se puede tener por colmado el derecho de Acceso a la Información del Recurrente toda vez que no se cumplieron las formalidades exigidas por la Ley de Transparencia y Acceso a la Información Pública, así como, lo dispuesto por los  LINEAMIENTOS GENERALES EN MATERIA DE CLASIFICACIÓN Y DESCLASIFICACIÓN DE LA INFORMACIÓN, ASÍ COMO PARA LA ELABORACIÓN DE VERSIONES PÚBLICAS, antes citados.  Aunado al hecho de que una parte de la inconformidad del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versa sobre la falta de dicho Acuerdo, el cual otorga certeza, legalidad y validez a las versiones públicas elaboradas por los Sujetos Obligados. </w:t>
      </w:r>
    </w:p>
    <w:p w:rsidR="00301F93" w:rsidRPr="00962BE7" w:rsidRDefault="00301F93">
      <w:pPr>
        <w:spacing w:line="360" w:lineRule="auto"/>
        <w:ind w:right="50"/>
        <w:jc w:val="both"/>
        <w:rPr>
          <w:rFonts w:ascii="Palatino Linotype" w:eastAsia="Palatino Linotype" w:hAnsi="Palatino Linotype" w:cs="Palatino Linotype"/>
        </w:rPr>
      </w:pPr>
      <w:bookmarkStart w:id="10" w:name="_heading=h.3ndspk20rruq" w:colFirst="0" w:colLast="0"/>
      <w:bookmarkEnd w:id="10"/>
    </w:p>
    <w:p w:rsidR="00301F93" w:rsidRPr="00962BE7" w:rsidRDefault="002F2937">
      <w:pPr>
        <w:spacing w:line="360" w:lineRule="auto"/>
        <w:ind w:right="50"/>
        <w:jc w:val="both"/>
        <w:rPr>
          <w:rFonts w:ascii="Palatino Linotype" w:eastAsia="Palatino Linotype" w:hAnsi="Palatino Linotype" w:cs="Palatino Linotype"/>
        </w:rPr>
      </w:pPr>
      <w:bookmarkStart w:id="11" w:name="_heading=h.4chcqftx1hzr" w:colFirst="0" w:colLast="0"/>
      <w:bookmarkEnd w:id="11"/>
      <w:r w:rsidRPr="00962BE7">
        <w:rPr>
          <w:rFonts w:ascii="Palatino Linotype" w:eastAsia="Palatino Linotype" w:hAnsi="Palatino Linotype" w:cs="Palatino Linotype"/>
        </w:rPr>
        <w:t xml:space="preserve">De manera que para poder satisfacer el derecho de Acceso a la Información del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deberá hacer entrega de la Nómina General del Ayuntamiento de Toluca,  por el periodo comprendido de la primera quincena de dos mil diecinueve, a la última quincena de dos mil viente así como de la primera a la quincena número diecinueve de dos mil veintiuno en su correcta Versión Pública; es decir, adjuntando a dicha información el Acuerdo de Clasificación  que emita el Comité de Transparencia en observancia de los preceptos y lineamientos antes mencionados. </w:t>
      </w:r>
    </w:p>
    <w:p w:rsidR="00301F93" w:rsidRPr="00962BE7" w:rsidRDefault="00301F93">
      <w:pPr>
        <w:spacing w:line="360" w:lineRule="auto"/>
        <w:ind w:right="50"/>
        <w:jc w:val="both"/>
        <w:rPr>
          <w:rFonts w:ascii="Palatino Linotype" w:eastAsia="Palatino Linotype" w:hAnsi="Palatino Linotype" w:cs="Palatino Linotype"/>
        </w:rPr>
      </w:pPr>
      <w:bookmarkStart w:id="12" w:name="_heading=h.589fcaiztbiy" w:colFirst="0" w:colLast="0"/>
      <w:bookmarkEnd w:id="12"/>
    </w:p>
    <w:p w:rsidR="00301F93" w:rsidRPr="00962BE7" w:rsidRDefault="002F2937">
      <w:pPr>
        <w:spacing w:line="360" w:lineRule="auto"/>
        <w:ind w:right="50"/>
        <w:jc w:val="both"/>
        <w:rPr>
          <w:rFonts w:ascii="Palatino Linotype" w:eastAsia="Palatino Linotype" w:hAnsi="Palatino Linotype" w:cs="Palatino Linotype"/>
          <w:b/>
        </w:rPr>
      </w:pPr>
      <w:bookmarkStart w:id="13" w:name="_heading=h.ji3d1loulkby" w:colFirst="0" w:colLast="0"/>
      <w:bookmarkEnd w:id="13"/>
      <w:r w:rsidRPr="00962BE7">
        <w:rPr>
          <w:rFonts w:ascii="Palatino Linotype" w:eastAsia="Palatino Linotype" w:hAnsi="Palatino Linotype" w:cs="Palatino Linotype"/>
        </w:rPr>
        <w:t xml:space="preserve">En cuanto al formato requerida por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se advierte este solicita la Nómina en formato excel, mismo formato en que fue entregado en respuesta y que también es el formato en el cual se remite dicha información al OSFEM como ya quedó asentado, de tal maner que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tiene la información solicitada en el formato solicitado por </w:t>
      </w:r>
      <w:r w:rsidRPr="00962BE7">
        <w:rPr>
          <w:rFonts w:ascii="Palatino Linotype" w:eastAsia="Palatino Linotype" w:hAnsi="Palatino Linotype" w:cs="Palatino Linotype"/>
          <w:b/>
        </w:rPr>
        <w:t xml:space="preserve">EL RECURRENTE.  </w:t>
      </w:r>
    </w:p>
    <w:p w:rsidR="00301F93" w:rsidRPr="00962BE7" w:rsidRDefault="00301F93">
      <w:pPr>
        <w:spacing w:line="360" w:lineRule="auto"/>
        <w:ind w:right="50"/>
        <w:jc w:val="both"/>
        <w:rPr>
          <w:rFonts w:ascii="Palatino Linotype" w:eastAsia="Palatino Linotype" w:hAnsi="Palatino Linotype" w:cs="Palatino Linotype"/>
        </w:rPr>
      </w:pPr>
      <w:bookmarkStart w:id="14" w:name="_heading=h.u2oqoervadqz" w:colFirst="0" w:colLast="0"/>
      <w:bookmarkEnd w:id="14"/>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bien, se advierte que dentro de la información que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 xml:space="preserve">dejó visible en dicha tabla se encuentra el número de empleados de los servidores públicos adscritos al área de Seguridad Pública.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tal sentido, si bien es cierto el número de empleado puede ser considerado en ciertos casos público, lo cierto también es que, cuando este hace identificables a las personas que por sus funciones pueden estar expuestos a sufrir daños en su integridad, vida o salud, al igual que el nombre, este puede ser susceptible de ser clasificado con la intención de no hacer plenamente identificable a servidores públicos que requieren de una protección mayor.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 xml:space="preserve">No obstante, dichos datos ya son visibles puesto que fueron entregados por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en sus respuestas a las solicitudes de información hechas por </w:t>
      </w:r>
      <w:r w:rsidRPr="00962BE7">
        <w:rPr>
          <w:rFonts w:ascii="Palatino Linotype" w:eastAsia="Palatino Linotype" w:hAnsi="Palatino Linotype" w:cs="Palatino Linotype"/>
          <w:b/>
        </w:rPr>
        <w:t xml:space="preserve">EL RECURRENTE. </w:t>
      </w:r>
    </w:p>
    <w:p w:rsidR="00301F93" w:rsidRPr="00962BE7" w:rsidRDefault="00301F93">
      <w:pPr>
        <w:spacing w:line="360" w:lineRule="auto"/>
        <w:jc w:val="both"/>
        <w:rPr>
          <w:rFonts w:ascii="Palatino Linotype" w:eastAsia="Palatino Linotype" w:hAnsi="Palatino Linotype" w:cs="Palatino Linotype"/>
          <w:b/>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también se advierte dentro de los datos entregados en la nómina General, los referentes a nombres de servidores públicos adscritos a la dirección de Seguridad Pública </w:t>
      </w:r>
      <w:r w:rsidRPr="00962BE7">
        <w:rPr>
          <w:rFonts w:ascii="Palatino Linotype" w:eastAsia="Palatino Linotype" w:hAnsi="Palatino Linotype" w:cs="Palatino Linotype"/>
        </w:rPr>
        <w:lastRenderedPageBreak/>
        <w:t xml:space="preserve">que como ya fue mencionado en párrafos previos, se remitieron dentro de los datos generales de la tabla y no así dentro de la información referente a dicha área, la cual fue entregada de forma disociada sin que medie pronunciamiento alguno por parte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en dónde señala por qué  el nombre de dichos servidores públicos no encuentra en el supuesto de clasificación y se deja visible al igual que sus demás datos, haciendo plenamente identificables a las personas que por las funciones que realizan deben tener un espectro de protección más amplio.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Por otra parte, dentro de la información entregada en respuesta se advierten diversos documentos con fotografías de diversos particulares de los cuales, este Instituto no tiene certeza hayan dado su consentimiento para difundir su imagen, y toda vez que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no hizo pronunciamiento alguno al respecto ni adjuntó algún medio probatorio para poder justificar su entrega. </w:t>
      </w:r>
    </w:p>
    <w:p w:rsidR="00301F93" w:rsidRPr="00962BE7" w:rsidRDefault="002F2937">
      <w:pPr>
        <w:spacing w:before="240" w:after="240" w:line="360" w:lineRule="auto"/>
        <w:ind w:right="51"/>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ese entendido, la Ley de protección de Datos Personales en Posesión de Sujetos Obligados del Estado de México y Municipios define el Aviso de Privacidad en artículo 4 fracción V como se señala a continuación: </w:t>
      </w:r>
    </w:p>
    <w:p w:rsidR="00301F93" w:rsidRPr="00962BE7" w:rsidRDefault="002F2937">
      <w:pPr>
        <w:spacing w:before="240" w:after="240"/>
        <w:ind w:left="850" w:right="74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“V. Aviso de Privacidad:</w:t>
      </w:r>
      <w:r w:rsidRPr="00962BE7">
        <w:rPr>
          <w:rFonts w:ascii="Palatino Linotype" w:eastAsia="Palatino Linotype" w:hAnsi="Palatino Linotype" w:cs="Palatino Linotype"/>
          <w:i/>
          <w:sz w:val="22"/>
          <w:szCs w:val="22"/>
        </w:rPr>
        <w:t xml:space="preserve"> al documento físico, electrónico o en cualquier formato generado por el responsable que es puesto a disposición del Titular con el objeto de informarle los propósitos del tratamiento al que serán sometidos sus datos personales.” (Sic)</w:t>
      </w:r>
    </w:p>
    <w:p w:rsidR="00301F93" w:rsidRPr="00962BE7" w:rsidRDefault="002F2937">
      <w:pPr>
        <w:spacing w:before="240" w:after="240" w:line="360" w:lineRule="auto"/>
        <w:ind w:right="51"/>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dicho concepto se puede advertir que el Aviso de Privacidad es el documento mediante el cual se hace de conocimiento de las personas que dan sus datos personales el tratamiento que se les dará a los mismos, las finalidades, formas de protección entre otros. </w:t>
      </w:r>
    </w:p>
    <w:p w:rsidR="00301F93" w:rsidRPr="00962BE7" w:rsidRDefault="002F2937">
      <w:pPr>
        <w:spacing w:before="240" w:after="240" w:line="360" w:lineRule="auto"/>
        <w:ind w:right="51"/>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 xml:space="preserve">Además, la Ley antes citada prevé el Principio del Consentimiento, mediante el cual para que los Sujetos Obligados puedan recabar datos personales deberán contar con el consentimiento del titular: </w:t>
      </w:r>
    </w:p>
    <w:p w:rsidR="00301F93" w:rsidRPr="00962BE7" w:rsidRDefault="002F2937">
      <w:pPr>
        <w:spacing w:before="240" w:after="240"/>
        <w:ind w:left="850" w:right="74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“Principio de Consentimiento</w:t>
      </w:r>
      <w:r w:rsidRPr="00962BE7">
        <w:rPr>
          <w:rFonts w:ascii="Palatino Linotype" w:eastAsia="Palatino Linotype" w:hAnsi="Palatino Linotype" w:cs="Palatino Linotype"/>
          <w:i/>
          <w:sz w:val="22"/>
          <w:szCs w:val="22"/>
        </w:rPr>
        <w:t xml:space="preserve"> </w:t>
      </w:r>
    </w:p>
    <w:p w:rsidR="00301F93" w:rsidRPr="00962BE7" w:rsidRDefault="002F2937">
      <w:pPr>
        <w:spacing w:before="240" w:after="240"/>
        <w:ind w:left="850" w:right="74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Artículo 18.</w:t>
      </w:r>
      <w:r w:rsidRPr="00962BE7">
        <w:rPr>
          <w:rFonts w:ascii="Palatino Linotype" w:eastAsia="Palatino Linotype" w:hAnsi="Palatino Linotype" w:cs="Palatino Linotype"/>
          <w:i/>
          <w:sz w:val="22"/>
          <w:szCs w:val="22"/>
        </w:rPr>
        <w:t xml:space="preserve"> El tratamiento de datos personales en posesión de los sujetos obligados contará con el consentimiento de su titular previo al tratamiento, salvo los supuestos de excepción previstos en la presente Ley y demás disposiciones legales aplicables.</w:t>
      </w:r>
    </w:p>
    <w:p w:rsidR="00301F93" w:rsidRPr="00962BE7" w:rsidRDefault="002F2937">
      <w:pPr>
        <w:spacing w:before="240" w:after="240"/>
        <w:ind w:left="850" w:right="74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El responsable demostrará que la o el titular consintió el tratamiento de sus datos personales. </w:t>
      </w:r>
    </w:p>
    <w:p w:rsidR="00301F93" w:rsidRPr="00962BE7" w:rsidRDefault="002F2937">
      <w:pPr>
        <w:spacing w:before="240" w:after="240"/>
        <w:ind w:left="850" w:right="74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El consentimiento será revocado en cualquier momento sin que se le atribuyan efectos retroactivos, en los términos previstos en la Ley. Para revocar el consentimiento, el responsable deberá realizar la indicación respectiva en el aviso de privacidad.”(Sic)</w:t>
      </w:r>
    </w:p>
    <w:p w:rsidR="00301F93" w:rsidRPr="00962BE7" w:rsidRDefault="002F2937">
      <w:pPr>
        <w:spacing w:line="360" w:lineRule="auto"/>
        <w:ind w:right="51"/>
        <w:jc w:val="both"/>
        <w:rPr>
          <w:rFonts w:ascii="Palatino Linotype" w:eastAsia="Palatino Linotype" w:hAnsi="Palatino Linotype" w:cs="Palatino Linotype"/>
        </w:rPr>
      </w:pPr>
      <w:r w:rsidRPr="00962BE7">
        <w:rPr>
          <w:rFonts w:ascii="Palatino Linotype" w:eastAsia="Palatino Linotype" w:hAnsi="Palatino Linotype" w:cs="Palatino Linotype"/>
        </w:rPr>
        <w:t>De tal forma que, para que</w:t>
      </w:r>
      <w:r w:rsidRPr="00962BE7">
        <w:rPr>
          <w:rFonts w:ascii="Palatino Linotype" w:eastAsia="Palatino Linotype" w:hAnsi="Palatino Linotype" w:cs="Palatino Linotype"/>
          <w:b/>
        </w:rPr>
        <w:t xml:space="preserve"> EL SUJETO OBLIGADO </w:t>
      </w:r>
      <w:r w:rsidRPr="00962BE7">
        <w:rPr>
          <w:rFonts w:ascii="Palatino Linotype" w:eastAsia="Palatino Linotype" w:hAnsi="Palatino Linotype" w:cs="Palatino Linotype"/>
        </w:rPr>
        <w:t xml:space="preserve">pueda recabar datos personales, de los particulares, tales como fotografías, primero debe obtener el consentimiento de estos, el cual se lleva a cabo por medio del Aviso de Privacidad en el que se le hace saber a los titulares de los datos el tratamiento que se le dará a su información y los propósitos por los cuales está siendo recabada. </w:t>
      </w:r>
    </w:p>
    <w:p w:rsidR="00301F93" w:rsidRPr="00962BE7" w:rsidRDefault="00301F93">
      <w:pPr>
        <w:spacing w:line="360" w:lineRule="auto"/>
        <w:ind w:right="51"/>
        <w:jc w:val="both"/>
        <w:rPr>
          <w:rFonts w:ascii="Palatino Linotype" w:eastAsia="Palatino Linotype" w:hAnsi="Palatino Linotype" w:cs="Palatino Linotype"/>
        </w:rPr>
      </w:pPr>
    </w:p>
    <w:p w:rsidR="00301F93" w:rsidRPr="00962BE7" w:rsidRDefault="002F2937">
      <w:pPr>
        <w:spacing w:line="360" w:lineRule="auto"/>
        <w:ind w:right="51"/>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debió haber acompañado dicha información personal con el consentimiento de sus Titulares, cosa que no aconteció. Razón por la cual, este Órgano Garante determina</w:t>
      </w:r>
      <w:r w:rsidRPr="00962BE7">
        <w:rPr>
          <w:rFonts w:ascii="Palatino Linotype" w:eastAsia="Palatino Linotype" w:hAnsi="Palatino Linotype" w:cs="Palatino Linotype"/>
          <w:sz w:val="22"/>
          <w:szCs w:val="22"/>
        </w:rPr>
        <w:t xml:space="preserve"> </w:t>
      </w:r>
      <w:r w:rsidRPr="00962BE7">
        <w:rPr>
          <w:rFonts w:ascii="Palatino Linotype" w:eastAsia="Palatino Linotype" w:hAnsi="Palatino Linotype" w:cs="Palatino Linotype"/>
        </w:rPr>
        <w:t xml:space="preserve">se dé vista al Órgano Interno de Control con fundamento en los artículos 222 fracción I y 223 de la Ley de Transparencia y Acceso a la Información, los cuales establecen lo que a continuación se transcribe: </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222</w:t>
      </w:r>
      <w:r w:rsidRPr="00962BE7">
        <w:rPr>
          <w:rFonts w:ascii="Palatino Linotype" w:eastAsia="Palatino Linotype" w:hAnsi="Palatino Linotype" w:cs="Palatino Linotype"/>
          <w:i/>
          <w:sz w:val="22"/>
          <w:szCs w:val="22"/>
        </w:rPr>
        <w:t xml:space="preserve">. Son causas de responsabilidad administrativa de los servidores públicos de los sujetos obligados, por incumplimiento de las obligaciones establecidas en la materia de la presente Ley, las siguientes: </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lastRenderedPageBreak/>
        <w:t>I. Cualquier acto u omisión que provoque la suspensión o deficiencia en la atención de las solicitudes de información;” (Sic)</w:t>
      </w:r>
    </w:p>
    <w:p w:rsidR="00301F93" w:rsidRPr="00962BE7" w:rsidRDefault="00301F93">
      <w:pPr>
        <w:tabs>
          <w:tab w:val="left" w:pos="8222"/>
        </w:tabs>
        <w:ind w:left="851" w:right="1134"/>
        <w:jc w:val="both"/>
        <w:rPr>
          <w:rFonts w:ascii="Palatino Linotype" w:eastAsia="Palatino Linotype" w:hAnsi="Palatino Linotype" w:cs="Palatino Linotype"/>
          <w:i/>
          <w:sz w:val="22"/>
          <w:szCs w:val="22"/>
        </w:rPr>
      </w:pP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 xml:space="preserve">Artículo 223. </w:t>
      </w:r>
      <w:r w:rsidRPr="00962BE7">
        <w:rPr>
          <w:rFonts w:ascii="Palatino Linotype" w:eastAsia="Palatino Linotype" w:hAnsi="Palatino Linotype" w:cs="Palatino Linotype"/>
          <w:i/>
          <w:sz w:val="22"/>
          <w:szCs w:val="22"/>
        </w:rPr>
        <w:t xml:space="preserve">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El Instituto emitirá las resoluciones que impongan sanciones para efectos de registro a la Secretaría de la Contraloría del Gobierno del Estado de México y a las instancias homólogas de los demás sujetos obligados. </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El Instituto, por acuerdo del Pleno podrá realizar un extrañamiento público al sujeto obligado que actualice alguna de las causas de responsabilidad administrativa, establecidas en esta Ley y en la Ley de Responsabilidades de los Servidores Públicos del Estado y Municipios, sin necesidad de que inicie el procedimiento administrativo disciplinario. </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Las sanciones de carácter económico no podrán ser cubiertas con recursos públicos. </w:t>
      </w:r>
    </w:p>
    <w:p w:rsidR="00301F93" w:rsidRPr="00962BE7" w:rsidRDefault="002F2937">
      <w:pPr>
        <w:tabs>
          <w:tab w:val="left" w:pos="8222"/>
        </w:tabs>
        <w:ind w:left="851" w:right="113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Las conductas a que se refiere este artículo serán sancionadas por el Instituto, de conformidad con lo previsto en la Ley de Responsabilidades de los Servidores Públicos del Estado de México y Municipios. En su caso, darán vista a la autoridad competente para que imponga o ejecute la sanción.” (Sic)</w:t>
      </w:r>
    </w:p>
    <w:p w:rsidR="00301F93" w:rsidRPr="00962BE7" w:rsidRDefault="00301F93">
      <w:pPr>
        <w:tabs>
          <w:tab w:val="left" w:pos="8222"/>
        </w:tabs>
        <w:ind w:left="851" w:right="1134"/>
        <w:jc w:val="both"/>
        <w:rPr>
          <w:rFonts w:ascii="Palatino Linotype" w:eastAsia="Palatino Linotype" w:hAnsi="Palatino Linotype" w:cs="Palatino Linotype"/>
          <w:i/>
          <w:sz w:val="22"/>
          <w:szCs w:val="22"/>
        </w:rPr>
      </w:pP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Como lo establecen los artículos citados antes, el Instituto podrá dar vista a la Contraloría Interna y al Órgano de Control y Vigilancia para que sea este quien determine lo conducente.  </w:t>
      </w: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Asimismo, por este medio se conmina al</w:t>
      </w:r>
      <w:r w:rsidRPr="00962BE7">
        <w:rPr>
          <w:rFonts w:ascii="Palatino Linotype" w:eastAsia="Palatino Linotype" w:hAnsi="Palatino Linotype" w:cs="Palatino Linotype"/>
          <w:b/>
        </w:rPr>
        <w:t xml:space="preserve"> RECURRENTE</w:t>
      </w:r>
      <w:r w:rsidRPr="00962BE7">
        <w:rPr>
          <w:rFonts w:ascii="Palatino Linotype" w:eastAsia="Palatino Linotype" w:hAnsi="Palatino Linotype" w:cs="Palatino Linotype"/>
        </w:rPr>
        <w:t xml:space="preserve"> a que actúe con responsabilidad y no haga mal uso de la información que conoce respecto de terceros.</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Con respecto a la solicitado por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referente a la muestra representativa del 3% de los recibos de nómina firmados</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conviene mencionar que el artículo 4, párrafo segundo de la Ley de Transparencia y Acceso a la Información Pública del Estado de México y Municipios, dispone:</w:t>
      </w:r>
    </w:p>
    <w:p w:rsidR="00301F93" w:rsidRPr="00962BE7" w:rsidRDefault="00301F93"/>
    <w:p w:rsidR="00301F93" w:rsidRPr="00962BE7" w:rsidRDefault="002F2937">
      <w:pPr>
        <w:spacing w:line="259" w:lineRule="auto"/>
        <w:ind w:left="567" w:right="567"/>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 xml:space="preserve">Artículo 4. </w:t>
      </w:r>
      <w:r w:rsidRPr="00962BE7">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01F93" w:rsidRPr="00962BE7" w:rsidRDefault="00301F93"/>
    <w:p w:rsidR="00301F93" w:rsidRPr="00962BE7" w:rsidRDefault="002F2937" w:rsidP="00A321D9">
      <w:pPr>
        <w:spacing w:line="360" w:lineRule="auto"/>
        <w:jc w:val="both"/>
        <w:rPr>
          <w:rFonts w:ascii="Palatino Linotype" w:eastAsia="Palatino Linotype" w:hAnsi="Palatino Linotype" w:cs="Palatino Linotype"/>
          <w:i/>
        </w:rPr>
      </w:pPr>
      <w:r w:rsidRPr="00962BE7">
        <w:rPr>
          <w:rFonts w:ascii="Palatino Linotype" w:eastAsia="Palatino Linotype" w:hAnsi="Palatino Linotype" w:cs="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321D9" w:rsidRPr="00962BE7" w:rsidRDefault="00A321D9" w:rsidP="00A321D9">
      <w:pPr>
        <w:spacing w:line="360" w:lineRule="auto"/>
        <w:jc w:val="both"/>
        <w:rPr>
          <w:rFonts w:ascii="Palatino Linotype" w:eastAsia="Palatino Linotype" w:hAnsi="Palatino Linotype" w:cs="Palatino Linotype"/>
          <w:i/>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pPr>
      <w:r w:rsidRPr="00962BE7">
        <w:rPr>
          <w:rFonts w:ascii="Palatino Linotype" w:eastAsia="Palatino Linotype" w:hAnsi="Palatino Linotype" w:cs="Palatino Linotype"/>
        </w:rPr>
        <w:t xml:space="preserve">En ese entendido, se advierte que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sí tiene obligación de generar la información relativa a los recibos de nómina, toda vez que los </w:t>
      </w:r>
      <w:r w:rsidRPr="00962BE7">
        <w:rPr>
          <w:rFonts w:ascii="Palatino Linotype" w:eastAsia="Palatino Linotype" w:hAnsi="Palatino Linotype" w:cs="Palatino Linotype"/>
          <w:b/>
        </w:rPr>
        <w:t>Lineamientos para la Integración del Informe Trimestral de los Sujetos de Fiscalización MUNICIPALES</w:t>
      </w:r>
      <w:r w:rsidRPr="00962BE7">
        <w:rPr>
          <w:rFonts w:ascii="Palatino Linotype" w:eastAsia="Palatino Linotype" w:hAnsi="Palatino Linotype" w:cs="Palatino Linotype"/>
        </w:rPr>
        <w:t xml:space="preserve">, emitidos por el Órgano Superior de Fiscalización del Estado de México antes mencionados, contienen los formatos e información que debe ser proporcionada para la integración de los informes trimestrales que se entregan a éste, siendo uno de ellos los comprobantes fiscales digitales por internet por concepto de nómina, de tal manera, dicho </w:t>
      </w:r>
      <w:r w:rsidRPr="00962BE7">
        <w:rPr>
          <w:rFonts w:ascii="Palatino Linotype" w:eastAsia="Palatino Linotype" w:hAnsi="Palatino Linotype" w:cs="Palatino Linotype"/>
        </w:rPr>
        <w:lastRenderedPageBreak/>
        <w:t xml:space="preserve">formato constituye un soporte documental de que la información solicitada por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obra en los archivos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como se advierte a continuación: </w:t>
      </w:r>
    </w:p>
    <w:p w:rsidR="00301F93" w:rsidRPr="00962BE7" w:rsidRDefault="002F2937">
      <w:pPr>
        <w:spacing w:before="280" w:after="280" w:line="360" w:lineRule="auto"/>
        <w:ind w:right="-91"/>
        <w:jc w:val="center"/>
      </w:pPr>
      <w:r w:rsidRPr="00962BE7">
        <w:rPr>
          <w:noProof/>
        </w:rPr>
        <w:drawing>
          <wp:inline distT="0" distB="0" distL="0" distR="0">
            <wp:extent cx="5071745" cy="1603714"/>
            <wp:effectExtent l="0" t="0" r="0" b="0"/>
            <wp:docPr id="2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l="29931" t="18418" r="31913" b="60142"/>
                    <a:stretch>
                      <a:fillRect/>
                    </a:stretch>
                  </pic:blipFill>
                  <pic:spPr>
                    <a:xfrm>
                      <a:off x="0" y="0"/>
                      <a:ext cx="5071745" cy="1603714"/>
                    </a:xfrm>
                    <a:prstGeom prst="rect">
                      <a:avLst/>
                    </a:prstGeom>
                    <a:ln/>
                  </pic:spPr>
                </pic:pic>
              </a:graphicData>
            </a:graphic>
          </wp:inline>
        </w:drawing>
      </w:r>
    </w:p>
    <w:p w:rsidR="00301F93" w:rsidRPr="00962BE7" w:rsidRDefault="002F2937">
      <w:pPr>
        <w:spacing w:before="280" w:after="280" w:line="360" w:lineRule="auto"/>
        <w:ind w:right="-91"/>
        <w:jc w:val="center"/>
      </w:pPr>
      <w:r w:rsidRPr="00962BE7">
        <w:rPr>
          <w:noProof/>
        </w:rPr>
        <w:drawing>
          <wp:inline distT="0" distB="0" distL="0" distR="0">
            <wp:extent cx="4819650" cy="2426335"/>
            <wp:effectExtent l="0" t="0" r="0" b="0"/>
            <wp:docPr id="2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l="29931" t="46509" r="31913" b="19342"/>
                    <a:stretch>
                      <a:fillRect/>
                    </a:stretch>
                  </pic:blipFill>
                  <pic:spPr>
                    <a:xfrm>
                      <a:off x="0" y="0"/>
                      <a:ext cx="4819650" cy="2426335"/>
                    </a:xfrm>
                    <a:prstGeom prst="rect">
                      <a:avLst/>
                    </a:prstGeom>
                    <a:ln/>
                  </pic:spPr>
                </pic:pic>
              </a:graphicData>
            </a:graphic>
          </wp:inline>
        </w:drawing>
      </w:r>
    </w:p>
    <w:p w:rsidR="00301F93" w:rsidRPr="00962BE7" w:rsidRDefault="002F2937">
      <w:pPr>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Atento a lo anterior, resulta claro que existe fuente obligacional que constriñe al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lo referente a </w:t>
      </w:r>
      <w:r w:rsidRPr="00962BE7">
        <w:rPr>
          <w:rFonts w:ascii="Palatino Linotype" w:eastAsia="Palatino Linotype" w:hAnsi="Palatino Linotype" w:cs="Palatino Linotype"/>
          <w:b/>
        </w:rPr>
        <w:t>los comprobantes fiscales por internet por concepto de nómina y honorarios,</w:t>
      </w:r>
      <w:r w:rsidRPr="00962BE7">
        <w:rPr>
          <w:rFonts w:ascii="Palatino Linotype" w:eastAsia="Palatino Linotype" w:hAnsi="Palatino Linotype" w:cs="Palatino Linotype"/>
          <w:i/>
        </w:rPr>
        <w:t xml:space="preserve"> </w:t>
      </w:r>
      <w:r w:rsidRPr="00962BE7">
        <w:rPr>
          <w:rFonts w:ascii="Palatino Linotype" w:eastAsia="Palatino Linotype" w:hAnsi="Palatino Linotype" w:cs="Palatino Linotype"/>
        </w:rPr>
        <w:t xml:space="preserve">que comprenden la información relativa al pago de las remuneraciones de cada uno de los servidores públicos correspondiente a un periodo determinado; en consecuencia, la información solicitada por </w:t>
      </w:r>
      <w:r w:rsidRPr="00962BE7">
        <w:rPr>
          <w:rFonts w:ascii="Palatino Linotype" w:eastAsia="Palatino Linotype" w:hAnsi="Palatino Linotype" w:cs="Palatino Linotype"/>
          <w:b/>
        </w:rPr>
        <w:t xml:space="preserve">EL RECURRENTE, </w:t>
      </w:r>
      <w:r w:rsidRPr="00962BE7">
        <w:rPr>
          <w:rFonts w:ascii="Palatino Linotype" w:eastAsia="Palatino Linotype" w:hAnsi="Palatino Linotype" w:cs="Palatino Linotype"/>
        </w:rPr>
        <w:t xml:space="preserve">como ya </w:t>
      </w:r>
      <w:r w:rsidRPr="00962BE7">
        <w:rPr>
          <w:rFonts w:ascii="Palatino Linotype" w:eastAsia="Palatino Linotype" w:hAnsi="Palatino Linotype" w:cs="Palatino Linotype"/>
        </w:rPr>
        <w:lastRenderedPageBreak/>
        <w:t xml:space="preserve">se dejó claro, </w:t>
      </w:r>
      <w:r w:rsidRPr="00962BE7">
        <w:rPr>
          <w:rFonts w:ascii="Palatino Linotype" w:eastAsia="Palatino Linotype" w:hAnsi="Palatino Linotype" w:cs="Palatino Linotype"/>
          <w:b/>
        </w:rPr>
        <w:t>debe obrar de manera electrónica en los archivos del</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en atención a la normatividad en comento</w:t>
      </w:r>
      <w:r w:rsidRPr="00962BE7">
        <w:rPr>
          <w:rFonts w:ascii="Palatino Linotype" w:eastAsia="Palatino Linotype" w:hAnsi="Palatino Linotype" w:cs="Palatino Linotype"/>
        </w:rPr>
        <w:t xml:space="preserve">. </w:t>
      </w:r>
    </w:p>
    <w:p w:rsidR="00301F93" w:rsidRPr="00962BE7" w:rsidRDefault="00A321D9">
      <w:pPr>
        <w:spacing w:line="360" w:lineRule="auto"/>
        <w:jc w:val="both"/>
        <w:rPr>
          <w:rFonts w:ascii="Palatino Linotype" w:eastAsia="Palatino Linotype" w:hAnsi="Palatino Linotype" w:cs="Palatino Linotype"/>
        </w:rPr>
      </w:pPr>
      <w:bookmarkStart w:id="15" w:name="_heading=h.2et92p0" w:colFirst="0" w:colLast="0"/>
      <w:bookmarkEnd w:id="15"/>
      <w:r w:rsidRPr="00962BE7">
        <w:rPr>
          <w:rFonts w:ascii="Palatino Linotype" w:eastAsia="Palatino Linotype" w:hAnsi="Palatino Linotype" w:cs="Palatino Linotype"/>
        </w:rPr>
        <w:t xml:space="preserve">En ese sentido, se advierte que </w:t>
      </w:r>
      <w:r w:rsidRPr="00962BE7">
        <w:rPr>
          <w:rFonts w:ascii="Palatino Linotype" w:eastAsia="Palatino Linotype" w:hAnsi="Palatino Linotype" w:cs="Palatino Linotype"/>
          <w:b/>
        </w:rPr>
        <w:t xml:space="preserve">EL </w:t>
      </w:r>
      <w:r w:rsidR="002F2937" w:rsidRPr="00962BE7">
        <w:rPr>
          <w:rFonts w:ascii="Palatino Linotype" w:eastAsia="Palatino Linotype" w:hAnsi="Palatino Linotype" w:cs="Palatino Linotype"/>
          <w:b/>
        </w:rPr>
        <w:t>RECURRENTE</w:t>
      </w:r>
      <w:r w:rsidR="002F2937" w:rsidRPr="00962BE7">
        <w:rPr>
          <w:rFonts w:ascii="Palatino Linotype" w:eastAsia="Palatino Linotype" w:hAnsi="Palatino Linotype" w:cs="Palatino Linotype"/>
        </w:rPr>
        <w:t xml:space="preserve">, no señala de forma específica un cálculo, sino más bien, solicita de manera genérica una muestra representativa de un todo, sin señalar un área, ni método en particular. </w:t>
      </w:r>
    </w:p>
    <w:p w:rsidR="00301F93" w:rsidRPr="00962BE7" w:rsidRDefault="00301F93">
      <w:pPr>
        <w:spacing w:line="360" w:lineRule="auto"/>
        <w:jc w:val="both"/>
        <w:rPr>
          <w:rFonts w:ascii="Palatino Linotype" w:eastAsia="Palatino Linotype" w:hAnsi="Palatino Linotype" w:cs="Palatino Linotype"/>
        </w:rPr>
      </w:pPr>
      <w:bookmarkStart w:id="16" w:name="_heading=h.bj88kf5qydyw" w:colFirst="0" w:colLast="0"/>
      <w:bookmarkEnd w:id="16"/>
    </w:p>
    <w:p w:rsidR="00301F93" w:rsidRPr="00962BE7" w:rsidRDefault="002F2937">
      <w:pPr>
        <w:spacing w:line="360" w:lineRule="auto"/>
        <w:jc w:val="both"/>
        <w:rPr>
          <w:rFonts w:ascii="Palatino Linotype" w:eastAsia="Palatino Linotype" w:hAnsi="Palatino Linotype" w:cs="Palatino Linotype"/>
        </w:rPr>
      </w:pPr>
      <w:bookmarkStart w:id="17" w:name="_heading=h.4vfns4syr4py" w:colFirst="0" w:colLast="0"/>
      <w:bookmarkEnd w:id="17"/>
      <w:r w:rsidRPr="00962BE7">
        <w:rPr>
          <w:rFonts w:ascii="Palatino Linotype" w:eastAsia="Palatino Linotype" w:hAnsi="Palatino Linotype" w:cs="Palatino Linotype"/>
        </w:rPr>
        <w:t xml:space="preserve">Así también de los motivos o razones de inconformidad vertidos por el particular en la interposición del presente recurso se aprecia que el mismo se duele de que no puede realizar dicha operación por su cuenta, toda vez que no tiene la totalidad de la información necesaria. </w:t>
      </w:r>
    </w:p>
    <w:p w:rsidR="00301F93" w:rsidRPr="00962BE7" w:rsidRDefault="00301F93">
      <w:pPr>
        <w:spacing w:line="360" w:lineRule="auto"/>
        <w:jc w:val="both"/>
        <w:rPr>
          <w:rFonts w:ascii="Palatino Linotype" w:eastAsia="Palatino Linotype" w:hAnsi="Palatino Linotype" w:cs="Palatino Linotype"/>
        </w:rPr>
      </w:pPr>
      <w:bookmarkStart w:id="18" w:name="_heading=h.dsmdyk4j1nrl" w:colFirst="0" w:colLast="0"/>
      <w:bookmarkEnd w:id="18"/>
    </w:p>
    <w:p w:rsidR="00301F93" w:rsidRPr="00962BE7" w:rsidRDefault="002F2937">
      <w:pPr>
        <w:spacing w:line="360" w:lineRule="auto"/>
        <w:jc w:val="both"/>
        <w:rPr>
          <w:rFonts w:ascii="Palatino Linotype" w:eastAsia="Palatino Linotype" w:hAnsi="Palatino Linotype" w:cs="Palatino Linotype"/>
        </w:rPr>
      </w:pPr>
      <w:bookmarkStart w:id="19" w:name="_heading=h.yrhqx1vqp6pg" w:colFirst="0" w:colLast="0"/>
      <w:bookmarkEnd w:id="19"/>
      <w:r w:rsidRPr="00962BE7">
        <w:rPr>
          <w:rFonts w:ascii="Palatino Linotype" w:eastAsia="Palatino Linotype" w:hAnsi="Palatino Linotype" w:cs="Palatino Linotype"/>
        </w:rPr>
        <w:t xml:space="preserve">En consecuencia, toda vez que el ente recurrido, genera, posee y administra los recibos de nómina, este deberá hacer entrega de la muestra del 3% de los recibos de nómina indicando junto con la entrega de la información el procedimiento y metodología utilizado para obtener dicha muestra de tal forma que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pueda tener certeza de la información sobre la cual se le hace entrega. </w:t>
      </w:r>
    </w:p>
    <w:p w:rsidR="00301F93" w:rsidRPr="00962BE7" w:rsidRDefault="00301F93">
      <w:pPr>
        <w:spacing w:line="360" w:lineRule="auto"/>
        <w:jc w:val="both"/>
        <w:rPr>
          <w:rFonts w:ascii="Palatino Linotype" w:eastAsia="Palatino Linotype" w:hAnsi="Palatino Linotype" w:cs="Palatino Linotype"/>
        </w:rPr>
      </w:pPr>
      <w:bookmarkStart w:id="20" w:name="_heading=h.4nabu1av016s" w:colFirst="0" w:colLast="0"/>
      <w:bookmarkEnd w:id="20"/>
    </w:p>
    <w:p w:rsidR="00301F93" w:rsidRPr="00962BE7" w:rsidRDefault="002F2937">
      <w:pPr>
        <w:spacing w:line="360" w:lineRule="auto"/>
        <w:jc w:val="both"/>
        <w:rPr>
          <w:rFonts w:ascii="Palatino Linotype" w:eastAsia="Palatino Linotype" w:hAnsi="Palatino Linotype" w:cs="Palatino Linotype"/>
        </w:rPr>
      </w:pPr>
      <w:bookmarkStart w:id="21" w:name="_heading=h.mgm694enpy0c" w:colFirst="0" w:colLast="0"/>
      <w:bookmarkEnd w:id="21"/>
      <w:r w:rsidRPr="00962BE7">
        <w:rPr>
          <w:rFonts w:ascii="Palatino Linotype" w:eastAsia="Palatino Linotype" w:hAnsi="Palatino Linotype" w:cs="Palatino Linotype"/>
        </w:rPr>
        <w:t xml:space="preserve">Resulta oportuno señalar que al ser la petición del particular tan genérica, la respuesta que el Ayuntamiento deba efectuar podrá ser realizada en los mismos términos, pues toda vez que de dicha solicitud no se advierten elementos específicos los cuales deban  atenderse, esta podrá colmarse si se atiende en los mismos términos en que fue realizada.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Sobre este tema sirve de apoyo el criterio 02/17 del INAI</w:t>
      </w:r>
      <w:r w:rsidRPr="00962BE7">
        <w:rPr>
          <w:rFonts w:ascii="Palatino Linotype" w:eastAsia="Palatino Linotype" w:hAnsi="Palatino Linotype" w:cs="Palatino Linotype"/>
          <w:vertAlign w:val="superscript"/>
        </w:rPr>
        <w:footnoteReference w:id="1"/>
      </w:r>
      <w:r w:rsidRPr="00962BE7">
        <w:rPr>
          <w:rFonts w:ascii="Palatino Linotype" w:eastAsia="Palatino Linotype" w:hAnsi="Palatino Linotype" w:cs="Palatino Linotype"/>
        </w:rPr>
        <w:t xml:space="preserve"> sobre la congruencia y la exhaustividad que a la letra dice: </w:t>
      </w:r>
    </w:p>
    <w:p w:rsidR="00301F93" w:rsidRPr="00962BE7" w:rsidRDefault="002F2937">
      <w:pPr>
        <w:spacing w:line="360" w:lineRule="auto"/>
        <w:ind w:left="709" w:right="616"/>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962BE7">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301F93" w:rsidRPr="00962BE7" w:rsidRDefault="002F2937">
      <w:pPr>
        <w:spacing w:line="360" w:lineRule="auto"/>
        <w:ind w:left="709" w:right="616"/>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(Énfasis añadido)</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ahí que si el hoy </w:t>
      </w:r>
      <w:r w:rsidRPr="00962BE7">
        <w:rPr>
          <w:rFonts w:ascii="Palatino Linotype" w:eastAsia="Palatino Linotype" w:hAnsi="Palatino Linotype" w:cs="Palatino Linotype"/>
          <w:b/>
        </w:rPr>
        <w:t xml:space="preserve">RECURRENTE </w:t>
      </w:r>
      <w:r w:rsidRPr="00962BE7">
        <w:rPr>
          <w:rFonts w:ascii="Palatino Linotype" w:eastAsia="Palatino Linotype" w:hAnsi="Palatino Linotype" w:cs="Palatino Linotype"/>
        </w:rPr>
        <w:t xml:space="preserve">elabora una solicitud con especificaciones mínimas,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cumple al pronunciarse sobre cada una de ellas, sin mayores requerimientos. </w:t>
      </w:r>
    </w:p>
    <w:p w:rsidR="00301F93" w:rsidRPr="00962BE7" w:rsidRDefault="00301F93">
      <w:pPr>
        <w:spacing w:line="360" w:lineRule="auto"/>
        <w:jc w:val="both"/>
        <w:rPr>
          <w:rFonts w:ascii="Palatino Linotype" w:eastAsia="Palatino Linotype" w:hAnsi="Palatino Linotype" w:cs="Palatino Linotype"/>
        </w:rPr>
      </w:pPr>
      <w:bookmarkStart w:id="22" w:name="_heading=h.jr0dpo4iu9ik" w:colFirst="0" w:colLast="0"/>
      <w:bookmarkEnd w:id="22"/>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Por lo que hace a las minutas de reunión de las comisiones de las sindicaturas y regidurías, este Instituto advierte que según lo dispuesto por la Ley Orgánica Municipal del Estado de México, en sus artículos 30 Bis 64 y 65, el Ayuntamiento podrá funcionar en Pleno y </w:t>
      </w:r>
      <w:r w:rsidRPr="00962BE7">
        <w:rPr>
          <w:rFonts w:ascii="Palatino Linotype" w:eastAsia="Palatino Linotype" w:hAnsi="Palatino Linotype" w:cs="Palatino Linotype"/>
        </w:rPr>
        <w:lastRenderedPageBreak/>
        <w:t>mediante Comisiones. Los integrantes de estas últimas, serán nombrados por propuesta del Presidente Municipal a más tardar en la tercera sesión celebrada al inicio de su gestión y una vez nombrados los integrantes de las comisiones, los presidentes de cada una tendrán treinta días para convocar a sesión a efecto de llevar a cabo su instalación e inicio de los trabajos.</w:t>
      </w:r>
    </w:p>
    <w:p w:rsidR="00301F93" w:rsidRPr="00962BE7" w:rsidRDefault="002F2937">
      <w:pPr>
        <w:widowControl w:val="0"/>
        <w:tabs>
          <w:tab w:val="left" w:pos="1276"/>
        </w:tabs>
        <w:ind w:left="850" w:right="89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30 Bis</w:t>
      </w:r>
      <w:r w:rsidRPr="00962BE7">
        <w:rPr>
          <w:rFonts w:ascii="Palatino Linotype" w:eastAsia="Palatino Linotype" w:hAnsi="Palatino Linotype" w:cs="Palatino Linotype"/>
          <w:i/>
          <w:sz w:val="22"/>
          <w:szCs w:val="22"/>
        </w:rPr>
        <w:t xml:space="preserve">.- El Ayuntamiento, para atender y en su caso resolver los asuntos de su competencia, funcionará en Pleno y mediante Comisiones. </w:t>
      </w:r>
    </w:p>
    <w:p w:rsidR="00301F93" w:rsidRPr="00962BE7" w:rsidRDefault="00301F93">
      <w:pPr>
        <w:widowControl w:val="0"/>
        <w:tabs>
          <w:tab w:val="left" w:pos="1276"/>
        </w:tabs>
        <w:ind w:left="850" w:right="899"/>
        <w:jc w:val="both"/>
        <w:rPr>
          <w:rFonts w:ascii="Palatino Linotype" w:eastAsia="Palatino Linotype" w:hAnsi="Palatino Linotype" w:cs="Palatino Linotype"/>
          <w:i/>
          <w:sz w:val="22"/>
          <w:szCs w:val="22"/>
        </w:rPr>
      </w:pPr>
    </w:p>
    <w:p w:rsidR="00301F93" w:rsidRPr="00962BE7" w:rsidRDefault="002F2937">
      <w:pPr>
        <w:widowControl w:val="0"/>
        <w:tabs>
          <w:tab w:val="left" w:pos="1276"/>
        </w:tabs>
        <w:ind w:left="850" w:right="89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Artículo 64.</w:t>
      </w:r>
      <w:r w:rsidRPr="00962BE7">
        <w:rPr>
          <w:rFonts w:ascii="Palatino Linotype" w:eastAsia="Palatino Linotype" w:hAnsi="Palatino Linotype" w:cs="Palatino Linotype"/>
          <w:i/>
          <w:sz w:val="22"/>
          <w:szCs w:val="22"/>
        </w:rPr>
        <w:t xml:space="preserve">- Los ayuntamientos, para el eficaz desempeño de sus funciones públicas, podrán auxiliarse por: </w:t>
      </w:r>
    </w:p>
    <w:p w:rsidR="00301F93" w:rsidRPr="00962BE7" w:rsidRDefault="00301F93">
      <w:pPr>
        <w:widowControl w:val="0"/>
        <w:tabs>
          <w:tab w:val="left" w:pos="1276"/>
        </w:tabs>
        <w:ind w:left="850" w:right="899"/>
        <w:jc w:val="both"/>
        <w:rPr>
          <w:rFonts w:ascii="Palatino Linotype" w:eastAsia="Palatino Linotype" w:hAnsi="Palatino Linotype" w:cs="Palatino Linotype"/>
          <w:i/>
          <w:sz w:val="22"/>
          <w:szCs w:val="22"/>
        </w:rPr>
      </w:pPr>
    </w:p>
    <w:p w:rsidR="00301F93" w:rsidRPr="00962BE7" w:rsidRDefault="002F2937">
      <w:pPr>
        <w:widowControl w:val="0"/>
        <w:tabs>
          <w:tab w:val="left" w:pos="1276"/>
        </w:tabs>
        <w:ind w:left="850" w:right="89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I. Comisiones del ayuntamiento;</w:t>
      </w:r>
    </w:p>
    <w:p w:rsidR="00301F93" w:rsidRPr="00962BE7" w:rsidRDefault="00301F93">
      <w:pPr>
        <w:widowControl w:val="0"/>
        <w:tabs>
          <w:tab w:val="left" w:pos="1276"/>
        </w:tabs>
        <w:ind w:left="850" w:right="899"/>
        <w:jc w:val="both"/>
        <w:rPr>
          <w:rFonts w:ascii="Palatino Linotype" w:eastAsia="Palatino Linotype" w:hAnsi="Palatino Linotype" w:cs="Palatino Linotype"/>
          <w:i/>
          <w:sz w:val="22"/>
          <w:szCs w:val="22"/>
        </w:rPr>
      </w:pPr>
    </w:p>
    <w:p w:rsidR="00301F93" w:rsidRPr="00962BE7" w:rsidRDefault="002F2937">
      <w:pPr>
        <w:widowControl w:val="0"/>
        <w:tabs>
          <w:tab w:val="left" w:pos="1276"/>
        </w:tabs>
        <w:ind w:left="850" w:right="899"/>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Artículo 65.-</w:t>
      </w:r>
      <w:r w:rsidRPr="00962BE7">
        <w:rPr>
          <w:rFonts w:ascii="Palatino Linotype" w:eastAsia="Palatino Linotype" w:hAnsi="Palatino Linotype" w:cs="Palatino Linotype"/>
          <w:i/>
          <w:sz w:val="22"/>
          <w:szCs w:val="22"/>
        </w:rPr>
        <w:t xml:space="preserve"> Los integrantes de las comisiones del ayuntamiento serán nombrados por éste, de entre sus miembros, a propuesta del presidente municipal, a más tardar en la tercera sesión ordinaria que celebren al inicio de su gestión. 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 Una vez nombrados los integrantes de las comisiones, los presidentes de cada una tendrán treinta días para convocar a sesión a efecto de llevar a cabo su instalación e inicio de los trabajos.”</w:t>
      </w:r>
    </w:p>
    <w:p w:rsidR="00301F93" w:rsidRPr="00962BE7" w:rsidRDefault="00301F93">
      <w:pPr>
        <w:widowControl w:val="0"/>
        <w:tabs>
          <w:tab w:val="left" w:pos="1276"/>
        </w:tabs>
        <w:ind w:left="850" w:right="899"/>
        <w:jc w:val="both"/>
        <w:rPr>
          <w:rFonts w:ascii="Palatino Linotype" w:eastAsia="Palatino Linotype" w:hAnsi="Palatino Linotype" w:cs="Palatino Linotype"/>
          <w:i/>
          <w:sz w:val="22"/>
          <w:szCs w:val="22"/>
        </w:rPr>
      </w:pP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Por su parte el Código Reglamentario Municipal de Toluca regula en su capítulo sexto lo referente a las Comisiones, donde señala en su artículo 2.37 que el Ayuntamiento se auxiliará de comisiones que serán permanentes o transitorias. En el caso de las permanentes, su integración se llevará a cabo a más tardar en la Tercera Sesión Ordinaria del Cabildo. </w:t>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Las transitorias, se integrar cuando haya necesidad de constituirlas, para dar atención a </w:t>
      </w:r>
      <w:r w:rsidRPr="00962BE7">
        <w:rPr>
          <w:rFonts w:ascii="Palatino Linotype" w:eastAsia="Palatino Linotype" w:hAnsi="Palatino Linotype" w:cs="Palatino Linotype"/>
        </w:rPr>
        <w:lastRenderedPageBreak/>
        <w:t>los problemas especiales o situaciones emergentes:</w:t>
      </w:r>
    </w:p>
    <w:p w:rsidR="00301F93" w:rsidRPr="00962BE7" w:rsidRDefault="002F2937">
      <w:pPr>
        <w:widowControl w:val="0"/>
        <w:ind w:left="850" w:right="1184"/>
        <w:jc w:val="center"/>
        <w:rPr>
          <w:rFonts w:ascii="Palatino Linotype" w:eastAsia="Palatino Linotype" w:hAnsi="Palatino Linotype" w:cs="Palatino Linotype"/>
          <w:i/>
          <w:sz w:val="22"/>
          <w:szCs w:val="22"/>
          <w:u w:val="single"/>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i/>
          <w:sz w:val="22"/>
          <w:szCs w:val="22"/>
          <w:u w:val="single"/>
        </w:rPr>
        <w:t xml:space="preserve">CAPÍTULO SEXTO </w:t>
      </w:r>
    </w:p>
    <w:p w:rsidR="00301F93" w:rsidRPr="00962BE7" w:rsidRDefault="002F2937">
      <w:pPr>
        <w:widowControl w:val="0"/>
        <w:ind w:left="850" w:right="1184"/>
        <w:jc w:val="center"/>
        <w:rPr>
          <w:rFonts w:ascii="Palatino Linotype" w:eastAsia="Palatino Linotype" w:hAnsi="Palatino Linotype" w:cs="Palatino Linotype"/>
          <w:i/>
          <w:sz w:val="22"/>
          <w:szCs w:val="22"/>
          <w:u w:val="single"/>
        </w:rPr>
      </w:pPr>
      <w:r w:rsidRPr="00962BE7">
        <w:rPr>
          <w:rFonts w:ascii="Palatino Linotype" w:eastAsia="Palatino Linotype" w:hAnsi="Palatino Linotype" w:cs="Palatino Linotype"/>
          <w:i/>
          <w:sz w:val="22"/>
          <w:szCs w:val="22"/>
          <w:u w:val="single"/>
        </w:rPr>
        <w:t>DE LAS COMISIONES</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Artículo 2.37.</w:t>
      </w:r>
      <w:r w:rsidRPr="00962BE7">
        <w:rPr>
          <w:rFonts w:ascii="Palatino Linotype" w:eastAsia="Palatino Linotype" w:hAnsi="Palatino Linotype" w:cs="Palatino Linotype"/>
          <w:i/>
          <w:sz w:val="22"/>
          <w:szCs w:val="22"/>
        </w:rPr>
        <w:t xml:space="preserve"> Para el eficaz desempeño de sus funciones, el Ayuntamiento se auxiliará de comisiones, que serán permanentes o transitorias. La integración de las comisiones permanentes se hará a más tardar en la tercera sesión ordinaria del Cabildo, a propuesta de la o el presidente municipal y se conformarán de la siguiente manera: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 Una o un Presidente;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 Una o un Secretario; y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III. Tres vocales </w:t>
      </w:r>
    </w:p>
    <w:p w:rsidR="00301F93" w:rsidRPr="00962BE7" w:rsidRDefault="00301F93">
      <w:pPr>
        <w:widowControl w:val="0"/>
        <w:ind w:left="850" w:right="1184"/>
        <w:jc w:val="both"/>
        <w:rPr>
          <w:rFonts w:ascii="Palatino Linotype" w:eastAsia="Palatino Linotype" w:hAnsi="Palatino Linotype" w:cs="Palatino Linotype"/>
          <w:i/>
          <w:sz w:val="22"/>
          <w:szCs w:val="22"/>
        </w:rPr>
      </w:pP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Las comisiones transitorias se integrarán, cuando haya necesidad de constituirlas para la atención de problemas especiales, situaciones emergentes o eventuales, y su duración se ajustará al tiempo necesario para el cumplimiento de su objeto y tendrán como miembros: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 Una o un Presidente;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 Una o un Secretario; y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III. Hasta cuatro vocales </w:t>
      </w:r>
    </w:p>
    <w:p w:rsidR="00301F93" w:rsidRPr="00962BE7" w:rsidRDefault="00301F93">
      <w:pPr>
        <w:widowControl w:val="0"/>
        <w:ind w:left="850" w:right="1184"/>
        <w:jc w:val="both"/>
        <w:rPr>
          <w:rFonts w:ascii="Palatino Linotype" w:eastAsia="Palatino Linotype" w:hAnsi="Palatino Linotype" w:cs="Palatino Linotype"/>
          <w:i/>
          <w:sz w:val="22"/>
          <w:szCs w:val="22"/>
        </w:rPr>
      </w:pP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garantizando la paridad de género en la designación de presidencias.” (Sic)</w:t>
      </w:r>
    </w:p>
    <w:p w:rsidR="00301F93" w:rsidRPr="00962BE7" w:rsidRDefault="00301F93">
      <w:pPr>
        <w:widowControl w:val="0"/>
        <w:ind w:left="850" w:right="1184"/>
        <w:jc w:val="both"/>
        <w:rPr>
          <w:rFonts w:ascii="Palatino Linotype" w:eastAsia="Palatino Linotype" w:hAnsi="Palatino Linotype" w:cs="Palatino Linotype"/>
          <w:b/>
          <w:i/>
          <w:sz w:val="22"/>
          <w:szCs w:val="22"/>
        </w:rPr>
      </w:pPr>
    </w:p>
    <w:p w:rsidR="00301F93" w:rsidRPr="00962BE7" w:rsidRDefault="002F2937">
      <w:pPr>
        <w:widowControl w:val="0"/>
        <w:spacing w:line="360" w:lineRule="auto"/>
        <w:ind w:right="50"/>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Una vez integradas, las comisiones sesionarán las veces que sean necesarias, previa convocatoria de su Presidente o Presidente. Dicha convocatoria deberá ser realizada con al menos 12 horas de anticipación a la hora prevista para la sesión; tal y como lo establece el artículo 2.43, mismo que se transcribe a continuación: </w:t>
      </w:r>
    </w:p>
    <w:p w:rsidR="00301F93" w:rsidRPr="00962BE7" w:rsidRDefault="00301F93">
      <w:pPr>
        <w:widowControl w:val="0"/>
        <w:spacing w:line="360" w:lineRule="auto"/>
        <w:ind w:right="1184"/>
        <w:jc w:val="both"/>
        <w:rPr>
          <w:rFonts w:ascii="Palatino Linotype" w:eastAsia="Palatino Linotype" w:hAnsi="Palatino Linotype" w:cs="Palatino Linotype"/>
        </w:rPr>
      </w:pP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2.43.</w:t>
      </w:r>
      <w:r w:rsidRPr="00962BE7">
        <w:rPr>
          <w:rFonts w:ascii="Palatino Linotype" w:eastAsia="Palatino Linotype" w:hAnsi="Palatino Linotype" w:cs="Palatino Linotype"/>
          <w:i/>
          <w:sz w:val="22"/>
          <w:szCs w:val="22"/>
        </w:rPr>
        <w:t xml:space="preserve"> Para cumplir eficazmente con su función, las comisiones sesionarán, cuantas veces sea necesario, previa convocatoria de su Presidente o Presidenta. </w:t>
      </w:r>
    </w:p>
    <w:p w:rsidR="00301F93" w:rsidRPr="00962BE7" w:rsidRDefault="00301F93">
      <w:pPr>
        <w:widowControl w:val="0"/>
        <w:ind w:left="850" w:right="1184"/>
        <w:jc w:val="both"/>
        <w:rPr>
          <w:rFonts w:ascii="Palatino Linotype" w:eastAsia="Palatino Linotype" w:hAnsi="Palatino Linotype" w:cs="Palatino Linotype"/>
          <w:i/>
          <w:sz w:val="22"/>
          <w:szCs w:val="22"/>
        </w:rPr>
      </w:pPr>
    </w:p>
    <w:p w:rsidR="00301F93" w:rsidRPr="00962BE7" w:rsidRDefault="002F2937">
      <w:pPr>
        <w:widowControl w:val="0"/>
        <w:ind w:left="850" w:right="1184"/>
        <w:jc w:val="both"/>
        <w:rPr>
          <w:rFonts w:ascii="Palatino Linotype" w:eastAsia="Palatino Linotype" w:hAnsi="Palatino Linotype" w:cs="Palatino Linotype"/>
        </w:rPr>
      </w:pPr>
      <w:r w:rsidRPr="00962BE7">
        <w:rPr>
          <w:rFonts w:ascii="Palatino Linotype" w:eastAsia="Palatino Linotype" w:hAnsi="Palatino Linotype" w:cs="Palatino Linotype"/>
          <w:i/>
          <w:sz w:val="22"/>
          <w:szCs w:val="22"/>
        </w:rPr>
        <w:t>Las convocatorias deberán ser realizadas al menos con 12 horas de anticipación a la hora prevista para la sesión. En caso de omisión, la o el Secretario de la Comisión o cualquiera de sus integrantes que sea nombrado por la mayoría, convocará a la sesión correspondiente</w:t>
      </w:r>
      <w:r w:rsidRPr="00962BE7">
        <w:rPr>
          <w:rFonts w:ascii="Palatino Linotype" w:eastAsia="Palatino Linotype" w:hAnsi="Palatino Linotype" w:cs="Palatino Linotype"/>
        </w:rPr>
        <w:t xml:space="preserve">.”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(Énfasis añadido)</w:t>
      </w:r>
    </w:p>
    <w:p w:rsidR="00301F93" w:rsidRPr="00962BE7" w:rsidRDefault="00301F93">
      <w:pPr>
        <w:widowControl w:val="0"/>
        <w:spacing w:line="360" w:lineRule="auto"/>
        <w:ind w:right="50"/>
        <w:jc w:val="both"/>
        <w:rPr>
          <w:rFonts w:ascii="Palatino Linotype" w:eastAsia="Palatino Linotype" w:hAnsi="Palatino Linotype" w:cs="Palatino Linotype"/>
        </w:rPr>
      </w:pPr>
    </w:p>
    <w:p w:rsidR="00301F93" w:rsidRPr="00962BE7" w:rsidRDefault="002F2937">
      <w:pPr>
        <w:widowControl w:val="0"/>
        <w:spacing w:line="360" w:lineRule="auto"/>
        <w:ind w:right="50"/>
        <w:jc w:val="both"/>
        <w:rPr>
          <w:rFonts w:ascii="Palatino Linotype" w:eastAsia="Palatino Linotype" w:hAnsi="Palatino Linotype" w:cs="Palatino Linotype"/>
        </w:rPr>
      </w:pPr>
      <w:r w:rsidRPr="00962BE7">
        <w:rPr>
          <w:rFonts w:ascii="Palatino Linotype" w:eastAsia="Palatino Linotype" w:hAnsi="Palatino Linotype" w:cs="Palatino Linotype"/>
        </w:rPr>
        <w:t>Así también, el mismo Código Reglamentario Municipal, señala en su artículo 2.40 el listado de Comisiones Permanentes que conformarán la Administración Pública Municipal del Ayuntamiento de Toluca:</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“Artículo 2.40.</w:t>
      </w:r>
      <w:r w:rsidRPr="00962BE7">
        <w:rPr>
          <w:rFonts w:ascii="Palatino Linotype" w:eastAsia="Palatino Linotype" w:hAnsi="Palatino Linotype" w:cs="Palatino Linotype"/>
          <w:i/>
          <w:sz w:val="22"/>
          <w:szCs w:val="22"/>
        </w:rPr>
        <w:t xml:space="preserve"> En el Ayuntamiento, serán comisiones permanentes: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 Gobernación, Seguridad Pública, Tránsito y Protección Civil;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 Planeación para el Desarrollo;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III. Ingresos;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IV. Egresos;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V. Patrimonio Municipal;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VI. Agua, Drenaje y Alcantarillado;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VII. Mercados, Central de Abasto y Rastro;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VIII. Desarrollo Económico y Turismo;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IX. Alumbrado Público y Limpia;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 Obras Públicas y Desarrollo Urbano;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XI. Fomento Agropecuario y Forestal;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XII. Parques, Jardines y Panteones;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XIII. Educación Pública, Cultura y Recreación;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XIV. De la Juventud y Deporte;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XV. Preservación, Restauración del Medio Ambiente y Reservas Ecológicas;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XVI. Empleo;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XVII. Salud Pública y Población;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XVIII. Desarrollo de Pueblos Indígenas y Derechos Humanos;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XIX. Archivo Histórico Municipal y Monumentos;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 Revisión y Actualización de la Reglamentación Municipal;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XXI. Asuntos Internacionales y Atención a las Ciudades Hermanas;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XXII. Participación Ciudadana y Desarrollo Social;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XXIII. Desarrollo Metropolitano;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XXIV. Protección e Inclusión a personas con Discapacidad;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XXV. Prevención Social de Violencia y Delincuencia;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lastRenderedPageBreak/>
        <w:t xml:space="preserve">XXVI. Transparencia, Acceso a la Información Pública y Protección de Datos Personales;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XXVII. Movilidad y Transporte;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XXVIII. Límites Municipales y Nomenclatura Municipal;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XXIX. Para el Cumplimiento de la Agenda 2030 en el Municipio de Toluca;</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 XXX. Atención a la Violencia en contra de las Mujeres;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XXXI. Prevención y Atención de Conflictos Laborales;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XXXII. Espacio Público y Derecho a la Ciudad;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XXXIII. De Atención al Adulto Mayor; y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XXXIV. Las demás que determine el Ayuntamiento”</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(Énfasis añadido)</w:t>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la lista prevista en el artículo citado se aprecia que existen por lo menos treinta y tres Comisiones Edilicias que integran el Ayuntamiento de Toluca. </w:t>
      </w:r>
    </w:p>
    <w:p w:rsidR="00301F93" w:rsidRPr="00962BE7" w:rsidRDefault="002F2937">
      <w:pPr>
        <w:widowControl w:val="0"/>
        <w:spacing w:before="280" w:after="280" w:line="360" w:lineRule="auto"/>
        <w:jc w:val="both"/>
        <w:rPr>
          <w:rFonts w:ascii="Palatino Linotype" w:eastAsia="Palatino Linotype" w:hAnsi="Palatino Linotype" w:cs="Palatino Linotype"/>
        </w:rPr>
      </w:pPr>
      <w:bookmarkStart w:id="23" w:name="_heading=h.1fob9te" w:colFirst="0" w:colLast="0"/>
      <w:bookmarkEnd w:id="23"/>
      <w:r w:rsidRPr="00962BE7">
        <w:rPr>
          <w:rFonts w:ascii="Palatino Linotype" w:eastAsia="Palatino Linotype" w:hAnsi="Palatino Linotype" w:cs="Palatino Linotype"/>
        </w:rPr>
        <w:t xml:space="preserve">En atención a lo anterior, de la solicitud hecha por el ahora </w:t>
      </w:r>
      <w:r w:rsidRPr="00962BE7">
        <w:rPr>
          <w:rFonts w:ascii="Palatino Linotype" w:eastAsia="Palatino Linotype" w:hAnsi="Palatino Linotype" w:cs="Palatino Linotype"/>
          <w:b/>
        </w:rPr>
        <w:t xml:space="preserve">RECURRENTE, </w:t>
      </w:r>
      <w:r w:rsidRPr="00962BE7">
        <w:rPr>
          <w:rFonts w:ascii="Palatino Linotype" w:eastAsia="Palatino Linotype" w:hAnsi="Palatino Linotype" w:cs="Palatino Linotype"/>
        </w:rPr>
        <w:t xml:space="preserve">se puede observar que la información que requiere son las Minutas de las Comisiones por el periodo comprendido de la primera quincena a la última del dos mil diecinueve, de la primera a la última quincena de dos mil veinte, así como de la primera a la quincena número diecinueve  del  dos mil veintiuno. </w:t>
      </w: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Por su parte</w:t>
      </w:r>
      <w:r w:rsidRPr="00962BE7">
        <w:rPr>
          <w:rFonts w:ascii="Palatino Linotype" w:eastAsia="Palatino Linotype" w:hAnsi="Palatino Linotype" w:cs="Palatino Linotype"/>
          <w:b/>
        </w:rPr>
        <w:t xml:space="preserve"> EL SUJETO OBLIGADO, </w:t>
      </w:r>
      <w:r w:rsidRPr="00962BE7">
        <w:rPr>
          <w:rFonts w:ascii="Palatino Linotype" w:eastAsia="Palatino Linotype" w:hAnsi="Palatino Linotype" w:cs="Palatino Linotype"/>
        </w:rPr>
        <w:t xml:space="preserve">en respuesta, </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 xml:space="preserve">hace entrega de diversos documentos en los cuales se advierten las siguientes Minutas:  </w:t>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Minuta de la Primera Reunión de Trabajo de la Comisión de mercados, Central de Abasto y Rastro Municipal de fecha cuatro de septiembre de dos  mil diecinueve:</w:t>
      </w:r>
    </w:p>
    <w:p w:rsidR="00301F93" w:rsidRPr="00962BE7" w:rsidRDefault="002F2937">
      <w:pPr>
        <w:widowControl w:val="0"/>
        <w:spacing w:before="280" w:after="280" w:line="360" w:lineRule="auto"/>
        <w:jc w:val="center"/>
        <w:rPr>
          <w:rFonts w:ascii="Palatino Linotype" w:eastAsia="Palatino Linotype" w:hAnsi="Palatino Linotype" w:cs="Palatino Linotype"/>
        </w:rPr>
      </w:pPr>
      <w:r w:rsidRPr="00962BE7">
        <w:rPr>
          <w:rFonts w:ascii="Palatino Linotype" w:eastAsia="Palatino Linotype" w:hAnsi="Palatino Linotype" w:cs="Palatino Linotype"/>
          <w:noProof/>
        </w:rPr>
        <w:lastRenderedPageBreak/>
        <w:drawing>
          <wp:inline distT="114300" distB="114300" distL="114300" distR="114300">
            <wp:extent cx="5457712" cy="1601625"/>
            <wp:effectExtent l="0" t="0" r="0" b="0"/>
            <wp:docPr id="28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5457712" cy="160162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Segunda reunión de trabajo de la Comisión de Mercados, Central de Abasto y Rastro Municipal de fecha  veinticinco de septiembre de dos mil diecinueve. </w:t>
      </w:r>
    </w:p>
    <w:p w:rsidR="00301F93" w:rsidRPr="00962BE7" w:rsidRDefault="002F2937">
      <w:pPr>
        <w:widowControl w:val="0"/>
        <w:spacing w:before="280" w:after="280" w:line="360" w:lineRule="auto"/>
        <w:jc w:val="center"/>
        <w:rPr>
          <w:rFonts w:ascii="Palatino Linotype" w:eastAsia="Palatino Linotype" w:hAnsi="Palatino Linotype" w:cs="Palatino Linotype"/>
        </w:rPr>
      </w:pPr>
      <w:r w:rsidRPr="00962BE7">
        <w:rPr>
          <w:rFonts w:ascii="Palatino Linotype" w:eastAsia="Palatino Linotype" w:hAnsi="Palatino Linotype" w:cs="Palatino Linotype"/>
          <w:noProof/>
        </w:rPr>
        <w:drawing>
          <wp:inline distT="114300" distB="114300" distL="114300" distR="114300">
            <wp:extent cx="3943350" cy="1826260"/>
            <wp:effectExtent l="0" t="0" r="0" b="0"/>
            <wp:docPr id="28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6"/>
                    <a:srcRect b="34784"/>
                    <a:stretch>
                      <a:fillRect/>
                    </a:stretch>
                  </pic:blipFill>
                  <pic:spPr>
                    <a:xfrm>
                      <a:off x="0" y="0"/>
                      <a:ext cx="3943350" cy="1826260"/>
                    </a:xfrm>
                    <a:prstGeom prst="rect">
                      <a:avLst/>
                    </a:prstGeom>
                    <a:ln/>
                  </pic:spPr>
                </pic:pic>
              </a:graphicData>
            </a:graphic>
          </wp:inline>
        </w:drawing>
      </w: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Sobre dichas Minutas, es importante mencionar ya que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manifiesta su inconformidad al no poder distinguir a qué Regiduría o Sindicatura pertenecen, que dentro de los integrantes mencionados en ambas Minutas, se puede observar que la Comisión a la pertenecen es presidida por la Décimo Segunda Regiduría, la cual en los documentos entregados en respuesta, señala remitir las minutas de la Comisión que preside.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lastRenderedPageBreak/>
        <w:t xml:space="preserve">Por lo que se puede concluir que ambas Minutas de las reuniones de trabajo corresponden a la Comisión presidida por la Décimo Segunda Regiduría. Asimismo, de las fechas que se observan en ambos documentos, se advierte que corresponden a las quincenas número diecisiete y número dieciocho. </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También se aprecian del conjunto de documentos remitidos en respuesta por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la Minuta de la primera mesa de Trabajo de la Comisión de Parques Jardines y Panteones de fecha veintiuno de mayo de dos mil diecinueve. </w:t>
      </w:r>
    </w:p>
    <w:p w:rsidR="00301F93" w:rsidRPr="00962BE7" w:rsidRDefault="002F2937">
      <w:pPr>
        <w:widowControl w:val="0"/>
        <w:spacing w:before="280" w:after="280" w:line="360" w:lineRule="auto"/>
        <w:jc w:val="center"/>
        <w:rPr>
          <w:rFonts w:ascii="Palatino Linotype" w:eastAsia="Palatino Linotype" w:hAnsi="Palatino Linotype" w:cs="Palatino Linotype"/>
        </w:rPr>
      </w:pPr>
      <w:r w:rsidRPr="00962BE7">
        <w:rPr>
          <w:rFonts w:ascii="Palatino Linotype" w:eastAsia="Palatino Linotype" w:hAnsi="Palatino Linotype" w:cs="Palatino Linotype"/>
          <w:noProof/>
        </w:rPr>
        <w:drawing>
          <wp:inline distT="114300" distB="114300" distL="114300" distR="114300">
            <wp:extent cx="5191125" cy="1609725"/>
            <wp:effectExtent l="0" t="0" r="0" b="0"/>
            <wp:docPr id="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191125" cy="160972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Primera Mesa de Trabajo de la Comisión de Protección e Inclusión a Personas con Discapacidad de fecha treinta y uno de mayo de dos mil diecinueve.  </w:t>
      </w:r>
    </w:p>
    <w:p w:rsidR="00301F93" w:rsidRPr="00962BE7" w:rsidRDefault="002F2937">
      <w:pPr>
        <w:widowControl w:val="0"/>
        <w:spacing w:before="280" w:after="280" w:line="360" w:lineRule="auto"/>
        <w:jc w:val="center"/>
        <w:rPr>
          <w:rFonts w:ascii="Palatino Linotype" w:eastAsia="Palatino Linotype" w:hAnsi="Palatino Linotype" w:cs="Palatino Linotype"/>
        </w:rPr>
      </w:pPr>
      <w:r w:rsidRPr="00962BE7">
        <w:rPr>
          <w:rFonts w:ascii="Palatino Linotype" w:eastAsia="Palatino Linotype" w:hAnsi="Palatino Linotype" w:cs="Palatino Linotype"/>
          <w:noProof/>
        </w:rPr>
        <w:drawing>
          <wp:inline distT="114300" distB="114300" distL="114300" distR="114300">
            <wp:extent cx="4410075" cy="1295400"/>
            <wp:effectExtent l="0" t="0" r="0" b="0"/>
            <wp:docPr id="2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4410075" cy="1295400"/>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Reunión de Trabajo de la Comisión Edilicia de Preservación Restauración </w:t>
      </w:r>
      <w:r w:rsidRPr="00962BE7">
        <w:rPr>
          <w:rFonts w:ascii="Palatino Linotype" w:eastAsia="Palatino Linotype" w:hAnsi="Palatino Linotype" w:cs="Palatino Linotype"/>
        </w:rPr>
        <w:lastRenderedPageBreak/>
        <w:t xml:space="preserve">del Medio Ambiente y Reservas Ecológicas presidida por la Primer Regidora de fecha dieciséis de junio de dos mil diecinueve.  </w:t>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Respuesta de la Quinta Regiduría en donde señala adjuntar la Minuta de la Segunda y Cuarta mesa de trabajo de la Comisión de Parques, Jardines y Panteones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882576" cy="1878648"/>
            <wp:effectExtent l="0" t="0" r="0" b="0"/>
            <wp:docPr id="2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4882576" cy="1878648"/>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De la imagen se advierte la Minuta de la Cuarta de Mesa de Trabajo de la Comisión de Parques, Jardines y Panteones de fecha veintitrés de julio de dos mil diecinueve</w:t>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también se encuentra la Minuta de la Reunión de la Segunda Mesa de Trabajo de la Comisión de Parques, Jardines y Panteones de fecha veintiocho de junio de dos mil diecinueve, en donde se advierte participan la Quinta Regiduría quien la preside, la Segunda Sindicatura, la Octava Regiduría, Décima Tercera Regiduría y la Décima Sexta Regiduría.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lastRenderedPageBreak/>
        <w:drawing>
          <wp:inline distT="114300" distB="114300" distL="114300" distR="114300">
            <wp:extent cx="4343400" cy="3181350"/>
            <wp:effectExtent l="0" t="0" r="0" b="0"/>
            <wp:docPr id="2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
                    <a:srcRect/>
                    <a:stretch>
                      <a:fillRect/>
                    </a:stretch>
                  </pic:blipFill>
                  <pic:spPr>
                    <a:xfrm>
                      <a:off x="0" y="0"/>
                      <a:ext cx="4343400" cy="3181350"/>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Reunión de Trabajo de la Comisión Edilicia de Preservación, Restauración del Medio Ambiente y Reservas Ecológicas, presidida por la Primera Regiduría, de fecha catorce de diciembre de dos mil veinte.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629150" cy="1885950"/>
            <wp:effectExtent l="0" t="0" r="0" b="0"/>
            <wp:docPr id="2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1"/>
                    <a:srcRect/>
                    <a:stretch>
                      <a:fillRect/>
                    </a:stretch>
                  </pic:blipFill>
                  <pic:spPr>
                    <a:xfrm>
                      <a:off x="0" y="0"/>
                      <a:ext cx="4629150" cy="1885950"/>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Reunión de Trabajo de la Comisión Edilicia de Preservación, Restauración del Medio Ambiente y Reservas Ecológicas, presidida por la Primera Regiduría, de fecha </w:t>
      </w:r>
      <w:r w:rsidRPr="00962BE7">
        <w:rPr>
          <w:rFonts w:ascii="Palatino Linotype" w:eastAsia="Palatino Linotype" w:hAnsi="Palatino Linotype" w:cs="Palatino Linotype"/>
        </w:rPr>
        <w:lastRenderedPageBreak/>
        <w:t xml:space="preserve">veintitrés de octubre de dos mil veinte: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629150" cy="1807210"/>
            <wp:effectExtent l="0" t="0" r="0" b="0"/>
            <wp:docPr id="2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b="17146"/>
                    <a:stretch>
                      <a:fillRect/>
                    </a:stretch>
                  </pic:blipFill>
                  <pic:spPr>
                    <a:xfrm>
                      <a:off x="0" y="0"/>
                      <a:ext cx="4629150" cy="1807210"/>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 xml:space="preserve">Minuta de la Reunión de Trabajo de la Comisión Edilicia de Preservación, Restauración del Medio Ambiente y Reservas Ecológicas, presidida por la Primera Regiduría, de fecha veintiséis de octubre de dos mil veinte: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714875" cy="1426210"/>
            <wp:effectExtent l="0" t="0" r="0" b="0"/>
            <wp:docPr id="2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
                    <a:srcRect b="12944"/>
                    <a:stretch>
                      <a:fillRect/>
                    </a:stretch>
                  </pic:blipFill>
                  <pic:spPr>
                    <a:xfrm>
                      <a:off x="0" y="0"/>
                      <a:ext cx="4714875" cy="1426210"/>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Sexta Sesión Ordinaria de la Comisión de Desarrollo Económico y Turismo de fecha veintitrés de julio de dos mil veinte, presidida por la Séptima Regidora: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lastRenderedPageBreak/>
        <w:drawing>
          <wp:inline distT="114300" distB="114300" distL="114300" distR="114300">
            <wp:extent cx="4543425" cy="3124200"/>
            <wp:effectExtent l="0" t="0" r="0" b="0"/>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4"/>
                    <a:srcRect/>
                    <a:stretch>
                      <a:fillRect/>
                    </a:stretch>
                  </pic:blipFill>
                  <pic:spPr>
                    <a:xfrm>
                      <a:off x="0" y="0"/>
                      <a:ext cx="4543425" cy="3124200"/>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Reunión Virtual de Trabajo de la Comisión Edilicia de Preservación, Restauración del Medio Ambiente y Reservas Ecológicas, presidida por la Primera Regiduría, de fecha veintiséis de marzo de dos mil veintiuno.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800600" cy="1819275"/>
            <wp:effectExtent l="0" t="0" r="0" b="0"/>
            <wp:docPr id="2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5"/>
                    <a:srcRect/>
                    <a:stretch>
                      <a:fillRect/>
                    </a:stretch>
                  </pic:blipFill>
                  <pic:spPr>
                    <a:xfrm>
                      <a:off x="0" y="0"/>
                      <a:ext cx="4800600" cy="181927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Minuta de la Reunión de Trabajo de la Comisión Edilicia de Preservación, Restauración del Medio Ambiente y Reservas Ecológicas, presidida por la Primera Regiduría, de fecha </w:t>
      </w:r>
      <w:r w:rsidRPr="00962BE7">
        <w:rPr>
          <w:rFonts w:ascii="Palatino Linotype" w:eastAsia="Palatino Linotype" w:hAnsi="Palatino Linotype" w:cs="Palatino Linotype"/>
        </w:rPr>
        <w:lastRenderedPageBreak/>
        <w:t>dieciséis de junio de  dos mil veintiuno:</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533900" cy="3228975"/>
            <wp:effectExtent l="0" t="0" r="0" b="0"/>
            <wp:docPr id="29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4533900" cy="322897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Minuta de la Reunión de Trabajo de la Comisión Edilicia de Preservación, Restauración del Medio Ambiente y Reservas Ecológicas, presidida por la Primera Regiduría, de fecha dieciséis de junio de  dos mil veintiuno:</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581525" cy="1685925"/>
            <wp:effectExtent l="0" t="0" r="0" b="0"/>
            <wp:docPr id="29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7"/>
                    <a:srcRect/>
                    <a:stretch>
                      <a:fillRect/>
                    </a:stretch>
                  </pic:blipFill>
                  <pic:spPr>
                    <a:xfrm>
                      <a:off x="0" y="0"/>
                      <a:ext cx="4581525" cy="168592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 xml:space="preserve">Minuta de la Reunión de Trabajo de la Comisión Edilicia de Preservación, Restauración </w:t>
      </w:r>
      <w:r w:rsidRPr="00962BE7">
        <w:rPr>
          <w:rFonts w:ascii="Palatino Linotype" w:eastAsia="Palatino Linotype" w:hAnsi="Palatino Linotype" w:cs="Palatino Linotype"/>
        </w:rPr>
        <w:lastRenderedPageBreak/>
        <w:t>del Medio Ambiente y Reservas Ecológicas, presidida por la Primera Regiduría, de fecha veintitrés de junio de  dos mil veintiuno:</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314825" cy="1133475"/>
            <wp:effectExtent l="0" t="0" r="0" b="0"/>
            <wp:docPr id="2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8"/>
                    <a:srcRect/>
                    <a:stretch>
                      <a:fillRect/>
                    </a:stretch>
                  </pic:blipFill>
                  <pic:spPr>
                    <a:xfrm>
                      <a:off x="0" y="0"/>
                      <a:ext cx="4314825" cy="113347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 xml:space="preserve">Minuta de la Décima Sexta Sesión Ordinaria de la Comisión de Desarrollo Económico y Turismo de fecha diecisiete de agosto de dos mil veintiuno, presidida por la Séptima Regidora: </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467225" cy="3009900"/>
            <wp:effectExtent l="0" t="0" r="0" b="0"/>
            <wp:docPr id="2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9"/>
                    <a:srcRect/>
                    <a:stretch>
                      <a:fillRect/>
                    </a:stretch>
                  </pic:blipFill>
                  <pic:spPr>
                    <a:xfrm>
                      <a:off x="0" y="0"/>
                      <a:ext cx="4467225" cy="3009900"/>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 xml:space="preserve">Minuta de la Visita  de Trabajo de la Comisión Edilicia de Fomento Agropecuario y Forestal, presidida por la Primera Regiduría, de fecha catorce de septiembre  de dos mil </w:t>
      </w:r>
      <w:r w:rsidRPr="00962BE7">
        <w:rPr>
          <w:rFonts w:ascii="Palatino Linotype" w:eastAsia="Palatino Linotype" w:hAnsi="Palatino Linotype" w:cs="Palatino Linotype"/>
        </w:rPr>
        <w:lastRenderedPageBreak/>
        <w:t>veintiuno:</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752975" cy="1457325"/>
            <wp:effectExtent l="0" t="0" r="0" b="0"/>
            <wp:docPr id="2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a:stretch>
                      <a:fillRect/>
                    </a:stretch>
                  </pic:blipFill>
                  <pic:spPr>
                    <a:xfrm>
                      <a:off x="0" y="0"/>
                      <a:ext cx="4752975" cy="145732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rPr>
      </w:pPr>
      <w:r w:rsidRPr="00962BE7">
        <w:rPr>
          <w:rFonts w:ascii="Palatino Linotype" w:eastAsia="Palatino Linotype" w:hAnsi="Palatino Linotype" w:cs="Palatino Linotype"/>
        </w:rPr>
        <w:t>Minuta de la Visita de Trabajo de la Comisión Edilicia de Fomento Agropecuario y Forestal, presidida por la Primera Regiduría, de fecha veintiocho de septiembre  de  dos mil veintiuno:</w:t>
      </w:r>
    </w:p>
    <w:p w:rsidR="00301F93" w:rsidRPr="00962BE7" w:rsidRDefault="002F2937">
      <w:pPr>
        <w:widowControl w:val="0"/>
        <w:spacing w:before="280" w:after="280" w:line="360" w:lineRule="auto"/>
        <w:jc w:val="center"/>
        <w:rPr>
          <w:rFonts w:ascii="Palatino Linotype" w:eastAsia="Palatino Linotype" w:hAnsi="Palatino Linotype" w:cs="Palatino Linotype"/>
          <w:b/>
        </w:rPr>
      </w:pPr>
      <w:r w:rsidRPr="00962BE7">
        <w:rPr>
          <w:rFonts w:ascii="Palatino Linotype" w:eastAsia="Palatino Linotype" w:hAnsi="Palatino Linotype" w:cs="Palatino Linotype"/>
          <w:b/>
          <w:noProof/>
        </w:rPr>
        <w:drawing>
          <wp:inline distT="114300" distB="114300" distL="114300" distR="114300">
            <wp:extent cx="4724400" cy="2295525"/>
            <wp:effectExtent l="0" t="0" r="0" b="0"/>
            <wp:docPr id="2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4724400" cy="2295525"/>
                    </a:xfrm>
                    <a:prstGeom prst="rect">
                      <a:avLst/>
                    </a:prstGeom>
                    <a:ln/>
                  </pic:spPr>
                </pic:pic>
              </a:graphicData>
            </a:graphic>
          </wp:inline>
        </w:drawing>
      </w:r>
    </w:p>
    <w:p w:rsidR="00301F93" w:rsidRPr="00962BE7" w:rsidRDefault="002F2937">
      <w:pPr>
        <w:widowControl w:val="0"/>
        <w:spacing w:before="280" w:after="280" w:line="360" w:lineRule="auto"/>
        <w:jc w:val="both"/>
        <w:rPr>
          <w:rFonts w:ascii="Palatino Linotype" w:eastAsia="Palatino Linotype" w:hAnsi="Palatino Linotype" w:cs="Palatino Linotype"/>
          <w:b/>
          <w:sz w:val="32"/>
          <w:szCs w:val="32"/>
        </w:rPr>
      </w:pPr>
      <w:r w:rsidRPr="00962BE7">
        <w:rPr>
          <w:rFonts w:ascii="Palatino Linotype" w:eastAsia="Palatino Linotype" w:hAnsi="Palatino Linotype" w:cs="Palatino Linotype"/>
        </w:rPr>
        <w:t xml:space="preserve">No se omite comentar que dentro de sus diversas respuestas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 xml:space="preserve">remitió no solamente las Minutas antes mencionadas, sino también, Actas de las Sesiones de las Comisiones que presiden. En ese sentido, el Código Reglamentario del Municipio de Toluca señala en su artículo 5.21 los siguiente: </w:t>
      </w:r>
    </w:p>
    <w:p w:rsidR="00301F93" w:rsidRPr="00962BE7" w:rsidRDefault="00301F93">
      <w:pPr>
        <w:widowControl w:val="0"/>
        <w:ind w:left="850" w:right="1184"/>
        <w:jc w:val="both"/>
        <w:rPr>
          <w:rFonts w:ascii="Palatino Linotype" w:eastAsia="Palatino Linotype" w:hAnsi="Palatino Linotype" w:cs="Palatino Linotype"/>
          <w:b/>
          <w:i/>
          <w:sz w:val="22"/>
          <w:szCs w:val="22"/>
        </w:rPr>
      </w:pP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t>“Artículo 5.21.</w:t>
      </w:r>
      <w:r w:rsidRPr="00962BE7">
        <w:rPr>
          <w:rFonts w:ascii="Palatino Linotype" w:eastAsia="Palatino Linotype" w:hAnsi="Palatino Linotype" w:cs="Palatino Linotype"/>
          <w:i/>
          <w:sz w:val="22"/>
          <w:szCs w:val="22"/>
        </w:rPr>
        <w:t xml:space="preserve"> Corresponde a la o el Secretario Ejecutivo ejercer las siguientes funciones: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 Presidir las sesiones de la Comisión, en ausencia del presidente municipal;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 Convocar a los miembros de la Comisión para que asistan a las sesiones;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III. Coordinar las acciones que se desarrollen en el seno de la Comisión;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IV. Redactar las minutas, actas y acuerdos que emanen de las sesiones;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V. Vigilar el cumplimiento de los acuerdos y resoluciones de la Comisión; y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VI. Las demás que le confieran la Comisión o su Presidente.</w:t>
      </w:r>
      <w:r w:rsidRPr="00962BE7">
        <w:rPr>
          <w:rFonts w:ascii="Palatino Linotype" w:eastAsia="Palatino Linotype" w:hAnsi="Palatino Linotype" w:cs="Palatino Linotype"/>
        </w:rPr>
        <w:t xml:space="preserve"> “ </w:t>
      </w:r>
      <w:r w:rsidRPr="00962BE7">
        <w:rPr>
          <w:rFonts w:ascii="Palatino Linotype" w:eastAsia="Palatino Linotype" w:hAnsi="Palatino Linotype" w:cs="Palatino Linotype"/>
          <w:i/>
          <w:sz w:val="22"/>
          <w:szCs w:val="22"/>
        </w:rPr>
        <w:t>(Sic)</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Del precepto en cita se puede observar que el Código Reglamentario del Municipio de Toluca distingue entre Actas y Minutas, siendo que ambas corresponden a un producto de las sesiones llevadas a cabo por las distintas Comisiones Edilicias.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Aunado a ello, la misma Ley Orgánica Municipal del Estado de México, señala en su artículo 30 la obligación de llevar las Actas de las sesiones que celebren los miembros del cabildo, no obstante no se hace referencia a Minutas: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Artículo 30.</w:t>
      </w:r>
      <w:r w:rsidRPr="00962BE7">
        <w:rPr>
          <w:rFonts w:ascii="Palatino Linotype" w:eastAsia="Palatino Linotype" w:hAnsi="Palatino Linotype" w:cs="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 </w:t>
      </w:r>
    </w:p>
    <w:p w:rsidR="00301F93" w:rsidRPr="00962BE7" w:rsidRDefault="00301F93">
      <w:pPr>
        <w:widowControl w:val="0"/>
        <w:ind w:left="850" w:right="1184"/>
        <w:jc w:val="both"/>
        <w:rPr>
          <w:rFonts w:ascii="Palatino Linotype" w:eastAsia="Palatino Linotype" w:hAnsi="Palatino Linotype" w:cs="Palatino Linotype"/>
          <w:i/>
          <w:sz w:val="22"/>
          <w:szCs w:val="22"/>
        </w:rPr>
      </w:pP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Todos los acuerdos de las sesiones que no contengan información clasificada y el resultado de su votación, serán difundidos cada mes en la Gaceta Municipal y en los </w:t>
      </w:r>
      <w:r w:rsidRPr="00962BE7">
        <w:rPr>
          <w:rFonts w:ascii="Palatino Linotype" w:eastAsia="Palatino Linotype" w:hAnsi="Palatino Linotype" w:cs="Palatino Linotype"/>
          <w:i/>
          <w:sz w:val="22"/>
          <w:szCs w:val="22"/>
        </w:rPr>
        <w:lastRenderedPageBreak/>
        <w:t xml:space="preserve">estrados de la Secretaría del Ayuntamiento, así como los datos de identificación de las actas que contengan información clasificada, incluyendo en cada caso, el fundamento legal que clasifica la información. </w:t>
      </w:r>
    </w:p>
    <w:p w:rsidR="00301F93" w:rsidRPr="00962BE7" w:rsidRDefault="00301F93">
      <w:pPr>
        <w:widowControl w:val="0"/>
        <w:ind w:left="850" w:right="1184"/>
        <w:jc w:val="both"/>
        <w:rPr>
          <w:rFonts w:ascii="Palatino Linotype" w:eastAsia="Palatino Linotype" w:hAnsi="Palatino Linotype" w:cs="Palatino Linotype"/>
          <w:i/>
          <w:sz w:val="22"/>
          <w:szCs w:val="22"/>
        </w:rPr>
      </w:pP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w:t>
      </w:r>
    </w:p>
    <w:p w:rsidR="00301F93" w:rsidRPr="00962BE7" w:rsidRDefault="002F2937">
      <w:pPr>
        <w:widowControl w:val="0"/>
        <w:ind w:left="850" w:right="1184"/>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(énfasis añadido)</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tal sentido, la petición del ahora recurrente es muy clara en requerir Minutas, por lo que en atención a los principios de congruencia y exhaustividad,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para satisfacer el Derecho de Acceso a la Información Pública del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debió hacer entrega de las Minutas de las Comisiones Edilicias, o en su caso manifestar si las generó o  no. </w:t>
      </w:r>
    </w:p>
    <w:p w:rsidR="00301F93" w:rsidRPr="00962BE7" w:rsidRDefault="00301F93">
      <w:pPr>
        <w:spacing w:line="360" w:lineRule="auto"/>
        <w:ind w:right="49"/>
        <w:jc w:val="both"/>
        <w:rPr>
          <w:rFonts w:ascii="Palatino Linotype" w:eastAsia="Palatino Linotype" w:hAnsi="Palatino Linotype" w:cs="Palatino Linotype"/>
          <w:color w:val="222222"/>
          <w:shd w:val="clear" w:color="auto" w:fill="FFF2CC"/>
        </w:rPr>
      </w:pPr>
    </w:p>
    <w:p w:rsidR="00301F93" w:rsidRPr="00962BE7" w:rsidRDefault="002F2937">
      <w:pPr>
        <w:spacing w:line="360" w:lineRule="auto"/>
        <w:ind w:right="49"/>
        <w:jc w:val="both"/>
        <w:rPr>
          <w:rFonts w:ascii="Palatino Linotype" w:eastAsia="Palatino Linotype" w:hAnsi="Palatino Linotype" w:cs="Palatino Linotype"/>
        </w:rPr>
      </w:pPr>
      <w:r w:rsidRPr="00962BE7">
        <w:rPr>
          <w:rFonts w:ascii="Palatino Linotype" w:eastAsia="Palatino Linotype" w:hAnsi="Palatino Linotype" w:cs="Palatino Linotype"/>
        </w:rPr>
        <w:t>Sobre ello versa el criterio orientador 002/2017 del INAI, y la tesis 1a. CCCXXVII/2014 (10a.) emitida por la Primera Sala de la Suprema Corte de Justicia de la Nación, cuyo tenor es el siguiente:</w:t>
      </w:r>
    </w:p>
    <w:p w:rsidR="00301F93" w:rsidRPr="00962BE7" w:rsidRDefault="00301F93">
      <w:pPr>
        <w:ind w:right="902"/>
        <w:jc w:val="both"/>
        <w:rPr>
          <w:rFonts w:ascii="Palatino Linotype" w:eastAsia="Palatino Linotype" w:hAnsi="Palatino Linotype" w:cs="Palatino Linotype"/>
        </w:rPr>
      </w:pPr>
    </w:p>
    <w:p w:rsidR="00301F93" w:rsidRPr="00962BE7" w:rsidRDefault="002F2937">
      <w:pPr>
        <w:ind w:left="851" w:right="902"/>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Congruencia y exhaustividad</w:t>
      </w:r>
      <w:r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b/>
          <w:i/>
          <w:sz w:val="22"/>
          <w:szCs w:val="22"/>
        </w:rPr>
        <w:t xml:space="preserve"> Sus alcances para garantizar el derecho de acceso a la información.</w:t>
      </w:r>
      <w:r w:rsidRPr="00962BE7">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w:t>
      </w:r>
      <w:r w:rsidRPr="00962BE7">
        <w:rPr>
          <w:rFonts w:ascii="Palatino Linotype" w:eastAsia="Palatino Linotype" w:hAnsi="Palatino Linotype" w:cs="Palatino Linotype"/>
          <w:i/>
          <w:sz w:val="22"/>
          <w:szCs w:val="22"/>
        </w:rPr>
        <w:lastRenderedPageBreak/>
        <w:t>cuando las respuestas que emitan guarden una relación lógica con lo solicitado y atiendan de manera puntual y expresa, cada uno de los contenidos de información.”(Sic)</w:t>
      </w:r>
    </w:p>
    <w:p w:rsidR="00301F93" w:rsidRPr="00962BE7" w:rsidRDefault="00301F93">
      <w:pPr>
        <w:widowControl w:val="0"/>
        <w:tabs>
          <w:tab w:val="left" w:pos="1701"/>
          <w:tab w:val="left" w:pos="1843"/>
        </w:tabs>
        <w:spacing w:line="360" w:lineRule="auto"/>
        <w:ind w:right="49"/>
        <w:jc w:val="both"/>
        <w:rPr>
          <w:rFonts w:ascii="Palatino Linotype" w:eastAsia="Palatino Linotype" w:hAnsi="Palatino Linotype" w:cs="Palatino Linotype"/>
          <w:shd w:val="clear" w:color="auto" w:fill="FFF2CC"/>
        </w:rPr>
      </w:pPr>
      <w:bookmarkStart w:id="24" w:name="_heading=h.h5f6uylknmte" w:colFirst="0" w:colLast="0"/>
      <w:bookmarkEnd w:id="24"/>
    </w:p>
    <w:p w:rsidR="00301F93" w:rsidRPr="00962BE7" w:rsidRDefault="002F2937">
      <w:pPr>
        <w:widowControl w:val="0"/>
        <w:tabs>
          <w:tab w:val="left" w:pos="1701"/>
          <w:tab w:val="left" w:pos="1843"/>
        </w:tabs>
        <w:spacing w:line="360" w:lineRule="auto"/>
        <w:ind w:right="49"/>
        <w:jc w:val="both"/>
        <w:rPr>
          <w:rFonts w:ascii="Palatino Linotype" w:eastAsia="Palatino Linotype" w:hAnsi="Palatino Linotype" w:cs="Palatino Linotype"/>
          <w:shd w:val="clear" w:color="auto" w:fill="FFF2CC"/>
        </w:rPr>
      </w:pPr>
      <w:r w:rsidRPr="00962BE7">
        <w:rPr>
          <w:rFonts w:ascii="Palatino Linotype" w:eastAsia="Palatino Linotype" w:hAnsi="Palatino Linotype" w:cs="Palatino Linotype"/>
        </w:rPr>
        <w:t>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w:t>
      </w:r>
      <w:r w:rsidRPr="00962BE7">
        <w:rPr>
          <w:rFonts w:ascii="Palatino Linotype" w:eastAsia="Palatino Linotype" w:hAnsi="Palatino Linotype" w:cs="Palatino Linotype"/>
          <w:shd w:val="clear" w:color="auto" w:fill="FFF2CC"/>
        </w:rPr>
        <w:t xml:space="preserve">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Así de las constancias que integran el expediente electrónico del SAIMEX, se advierte que como ya fue señalado,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hace entrega de las Minutas que obran en sus archivos para las diferentes quincenas solicitadas por </w:t>
      </w:r>
      <w:r w:rsidRPr="00962BE7">
        <w:rPr>
          <w:rFonts w:ascii="Palatino Linotype" w:eastAsia="Palatino Linotype" w:hAnsi="Palatino Linotype" w:cs="Palatino Linotype"/>
          <w:b/>
        </w:rPr>
        <w:t xml:space="preserve">EL RECURRENTE </w:t>
      </w:r>
      <w:r w:rsidRPr="00962BE7">
        <w:rPr>
          <w:rFonts w:ascii="Palatino Linotype" w:eastAsia="Palatino Linotype" w:hAnsi="Palatino Linotype" w:cs="Palatino Linotype"/>
        </w:rPr>
        <w:t xml:space="preserve">o en su caso,  manifiesta para cada quincena que en el periodo solicitado no se generaron Minutas, porque  no se llevaron a cabo sesiones de las Comisiones Edilicias en las que participan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Por su parte, la Sexta regiduría, Décimo primera, décimo tercera  y  Décimo  quinta Regiduría; así como, la  Tercera Sindicatura manifestaron que, no generan minutas de reunión, únicamente generan Actas de Sesión en términos de lo establecido por la Ley Orgánica Municipal del Estado de México en sus artículos, 64 y 65, los cuales ya han sido mencionados en líneas previas y versan sobre el fundamento legal de la integración y funcionamiento de las Comisiones Edilicias.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manera que en los periodos solicitados por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las diferentes regidurías y Sindicaturas remitieron las minutas con las que contaban o señalaron las razones por las cuales no contaban con dicha información, siendo que según lo dispuesto </w:t>
      </w:r>
      <w:r w:rsidRPr="00962BE7">
        <w:rPr>
          <w:rFonts w:ascii="Palatino Linotype" w:eastAsia="Palatino Linotype" w:hAnsi="Palatino Linotype" w:cs="Palatino Linotype"/>
        </w:rPr>
        <w:lastRenderedPageBreak/>
        <w:t xml:space="preserve">tanto por la Ley Orgánica Municipal del Estado de México, como el Código Reglamentario del Municipio de Toluca, únicamente existe obligatoriedad para que se generen las Actas de Sesión correspondientes, no así las Minutas de las reuniones de trabajo.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spacing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Por lo que, al haber existido un pronunciamiento de parte del </w:t>
      </w:r>
      <w:r w:rsidRPr="00962BE7">
        <w:rPr>
          <w:rFonts w:ascii="Palatino Linotype" w:eastAsia="Palatino Linotype" w:hAnsi="Palatino Linotype" w:cs="Palatino Linotype"/>
          <w:b/>
        </w:rPr>
        <w:t xml:space="preserve">SUJETO OBLIGADO </w:t>
      </w:r>
      <w:r w:rsidRPr="00962BE7">
        <w:rPr>
          <w:rFonts w:ascii="Palatino Linotype" w:eastAsia="Palatino Linotype" w:hAnsi="Palatino Linotype" w:cs="Palatino Linotype"/>
        </w:rPr>
        <w:t xml:space="preserve">donde señala no contar con las minutas requeridas para algunos de los periodos solicitados, ya sea porque no las genera o porque en ese periodo no se llevaron a cabo sesiones de las Comisiones Edilicias que preside, se está ante la presencia de un hecho negativo; ya que, si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manifiesta no contar con la información por no haberla generado, se está ante una notoria y evidente inexistencia fáctica de la información solicitada.</w:t>
      </w:r>
    </w:p>
    <w:p w:rsidR="00301F93" w:rsidRPr="00962BE7" w:rsidRDefault="002F2937">
      <w:pPr>
        <w:spacing w:before="280" w:after="280" w:line="360" w:lineRule="auto"/>
        <w:jc w:val="both"/>
      </w:pPr>
      <w:r w:rsidRPr="00962BE7">
        <w:rPr>
          <w:rFonts w:ascii="Palatino Linotype" w:eastAsia="Palatino Linotype" w:hAnsi="Palatino Linotype" w:cs="Palatino Linotype"/>
        </w:rPr>
        <w:t xml:space="preserve">En relación a lo establecido en el artículo 12 de la Ley de Transparencia y Acceso a la Información Pública del Estado de México y Municipios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rsidR="00301F93" w:rsidRPr="00962BE7" w:rsidRDefault="002F2937">
      <w:pPr>
        <w:ind w:left="851" w:right="902"/>
        <w:jc w:val="both"/>
        <w:rPr>
          <w:sz w:val="22"/>
          <w:szCs w:val="22"/>
        </w:rPr>
      </w:pPr>
      <w:r w:rsidRPr="00962BE7">
        <w:rPr>
          <w:rFonts w:ascii="Palatino Linotype" w:eastAsia="Palatino Linotype" w:hAnsi="Palatino Linotype" w:cs="Palatino Linotype"/>
          <w:b/>
          <w:i/>
          <w:sz w:val="22"/>
          <w:szCs w:val="22"/>
        </w:rPr>
        <w:t>“HECHOS NEGATIVOS, NO SON SUSCEPTIBLES DE DEMOSTRACIÓN.</w:t>
      </w:r>
    </w:p>
    <w:p w:rsidR="00301F93" w:rsidRPr="00962BE7" w:rsidRDefault="002F2937">
      <w:pPr>
        <w:ind w:left="851" w:right="902"/>
        <w:jc w:val="both"/>
        <w:rPr>
          <w:sz w:val="22"/>
          <w:szCs w:val="22"/>
        </w:rPr>
      </w:pPr>
      <w:r w:rsidRPr="00962BE7">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301F93" w:rsidRPr="00962BE7" w:rsidRDefault="002F2937">
      <w:pPr>
        <w:ind w:left="851" w:right="902"/>
        <w:jc w:val="both"/>
        <w:rPr>
          <w:sz w:val="22"/>
          <w:szCs w:val="22"/>
        </w:rPr>
      </w:pPr>
      <w:r w:rsidRPr="00962BE7">
        <w:rPr>
          <w:rFonts w:ascii="Palatino Linotype" w:eastAsia="Palatino Linotype" w:hAnsi="Palatino Linotype" w:cs="Palatino Linotype"/>
          <w:i/>
          <w:sz w:val="22"/>
          <w:szCs w:val="22"/>
        </w:rPr>
        <w:lastRenderedPageBreak/>
        <w:t>Amparo en revisión 2022/61. José García Florín (Menor). 9 de octubre de 1961. Cinco votos. Ponente: José Rivera Pérez Campos.”</w:t>
      </w:r>
    </w:p>
    <w:p w:rsidR="00301F93" w:rsidRPr="00962BE7" w:rsidRDefault="002F2937">
      <w:pPr>
        <w:spacing w:before="280" w:after="280" w:line="360" w:lineRule="auto"/>
        <w:jc w:val="both"/>
      </w:pPr>
      <w:r w:rsidRPr="00962BE7">
        <w:rPr>
          <w:rFonts w:ascii="Palatino Linotype" w:eastAsia="Palatino Linotype" w:hAnsi="Palatino Linotype" w:cs="Palatino Linotype"/>
        </w:rPr>
        <w:t>De igual forma, es aplicable el criterio 7/2017, emitido en la Segunda Época por el Instituto Nacional de Transparencia, Acceso a la Información y Protección de Datos Personales (INAI), el cual señala lo siguiente:</w:t>
      </w:r>
    </w:p>
    <w:p w:rsidR="00301F93" w:rsidRPr="00962BE7" w:rsidRDefault="002F2937">
      <w:pPr>
        <w:ind w:left="851" w:right="902"/>
        <w:jc w:val="both"/>
        <w:rPr>
          <w:sz w:val="22"/>
          <w:szCs w:val="22"/>
        </w:rPr>
      </w:pPr>
      <w:r w:rsidRPr="00962BE7">
        <w:rPr>
          <w:rFonts w:ascii="Palatino Linotype" w:eastAsia="Palatino Linotype" w:hAnsi="Palatino Linotype" w:cs="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301F93" w:rsidRPr="00962BE7" w:rsidRDefault="002F2937">
      <w:pPr>
        <w:spacing w:before="280" w:after="280" w:line="360" w:lineRule="auto"/>
        <w:jc w:val="both"/>
      </w:pPr>
      <w:r w:rsidRPr="00962BE7">
        <w:rPr>
          <w:rFonts w:ascii="Palatino Linotype" w:eastAsia="Palatino Linotype" w:hAnsi="Palatino Linotype" w:cs="Palatino Linotype"/>
        </w:rPr>
        <w:t xml:space="preserve">Aunado a ello, no se omite comentar que al haber existido un pronunciamiento por parte del </w:t>
      </w:r>
      <w:r w:rsidRPr="00962BE7">
        <w:rPr>
          <w:rFonts w:ascii="Palatino Linotype" w:eastAsia="Palatino Linotype" w:hAnsi="Palatino Linotype" w:cs="Palatino Linotype"/>
          <w:b/>
        </w:rPr>
        <w:t xml:space="preserve">SUJETO OBLIGADO </w:t>
      </w:r>
      <w:r w:rsidRPr="00962BE7">
        <w:rPr>
          <w:rFonts w:ascii="Palatino Linotype" w:eastAsia="Palatino Linotype" w:hAnsi="Palatino Linotype" w:cs="Palatino Linotype"/>
        </w:rPr>
        <w:t>competente, donde señala no haber generado las Minutas de reunión de las Comisiones Edilicias del Ayuntamiento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301F93" w:rsidRPr="00962BE7" w:rsidRDefault="002F2937">
      <w:pPr>
        <w:spacing w:before="280" w:after="280" w:line="360" w:lineRule="auto"/>
        <w:jc w:val="both"/>
      </w:pPr>
      <w:r w:rsidRPr="00962BE7">
        <w:rPr>
          <w:rFonts w:ascii="Palatino Linotype" w:eastAsia="Palatino Linotype" w:hAnsi="Palatino Linotype" w:cs="Palatino Linotype"/>
        </w:rPr>
        <w:t>Sirve de sustento a lo anterior, el criterio 31/10 emitido por el entonces Instituto Federal de Acceso a la Información y Protección de Datos, ahora Instituto Nacional de Acceso a la Información y Protección de Datos,  el cual refiere: </w:t>
      </w:r>
    </w:p>
    <w:p w:rsidR="00301F93" w:rsidRPr="00962BE7" w:rsidRDefault="002F2937">
      <w:pPr>
        <w:ind w:left="851" w:right="104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b/>
          <w:i/>
          <w:sz w:val="22"/>
          <w:szCs w:val="22"/>
        </w:rPr>
        <w:lastRenderedPageBreak/>
        <w:t>“El Instituto Federal de Acceso a la Información y Protección de Datos no cuenta con facultades para pronunciarse respecto de la veracidad de los documentos proporcionados por los sujetos obligados</w:t>
      </w:r>
      <w:r w:rsidRPr="00962BE7">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962BE7">
        <w:rPr>
          <w:rFonts w:ascii="Palatino Linotype" w:eastAsia="Palatino Linotype" w:hAnsi="Palatino Linotype" w:cs="Palatino Linotype"/>
          <w:b/>
          <w:i/>
          <w:sz w:val="22"/>
          <w:szCs w:val="22"/>
        </w:rPr>
        <w:t>”</w:t>
      </w:r>
      <w:r w:rsidRPr="00962BE7">
        <w:rPr>
          <w:rFonts w:ascii="Palatino Linotype" w:eastAsia="Palatino Linotype" w:hAnsi="Palatino Linotype" w:cs="Palatino Linotype"/>
          <w:i/>
          <w:sz w:val="22"/>
          <w:szCs w:val="22"/>
        </w:rPr>
        <w:t xml:space="preserve"> (Sic)</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Una vez precisado lo anterior, no escapa de la óptica de este Órgano Garante que, de las distintas respuesta se aprecia que la Cuarta Regiduría del Sujeto Obligado en sus respuesta señala que las dependencias que cuentan con la información solicitada es la Dirección de Recursos Humanos y la Dirección General de Administración; sin embargo, no se pronuncia respecto de las Minutas solicitadas, las cuales como ha quedado establecido y como han señalado las demás Regidurías pudieran encontrarse en sus archivos, se inserta captura de pantalla de una de las respuestas: </w:t>
      </w: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noProof/>
        </w:rPr>
        <w:drawing>
          <wp:inline distT="114300" distB="114300" distL="114300" distR="114300">
            <wp:extent cx="5953125" cy="1304925"/>
            <wp:effectExtent l="0" t="0" r="0" b="0"/>
            <wp:docPr id="2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2"/>
                    <a:srcRect/>
                    <a:stretch>
                      <a:fillRect/>
                    </a:stretch>
                  </pic:blipFill>
                  <pic:spPr>
                    <a:xfrm>
                      <a:off x="0" y="0"/>
                      <a:ext cx="5953125" cy="1304925"/>
                    </a:xfrm>
                    <a:prstGeom prst="rect">
                      <a:avLst/>
                    </a:prstGeom>
                    <a:ln/>
                  </pic:spPr>
                </pic:pic>
              </a:graphicData>
            </a:graphic>
          </wp:inline>
        </w:drawing>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De la imagen previa se puede observar que el Cuarto Regidor señaló que las dependencias encargadas de emitir la información solicitada son la Dirección General de </w:t>
      </w:r>
      <w:r w:rsidRPr="00962BE7">
        <w:rPr>
          <w:rFonts w:ascii="Palatino Linotype" w:eastAsia="Palatino Linotype" w:hAnsi="Palatino Linotype" w:cs="Palatino Linotype"/>
        </w:rPr>
        <w:lastRenderedPageBreak/>
        <w:t xml:space="preserve">Administración y la Dirección de Recursos Humanos, mismas que, en efecto son el área competente para emitir la Nómina General del Ayuntamiento de Toluca, no son competentes para conocer sobre las Minutas de las Comisiones Edilicias, siendo que estas son facultad de los integrantes de las Comisiones.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spacing w:before="280" w:after="280"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Por lo que al omitir el Cuarto Regidor una manifestación clara y específica sobre si la información que tiene competencia para generar poseer o administrar en ejercicio de sus funciones fue o no generada, este dejó en estado de indefensión e incertidumbre al particular. En tal sentido, este Instituto no puede tener certeza de que las Minutas solicitadas por</w:t>
      </w:r>
      <w:r w:rsidRPr="00962BE7">
        <w:rPr>
          <w:rFonts w:ascii="Palatino Linotype" w:eastAsia="Palatino Linotype" w:hAnsi="Palatino Linotype" w:cs="Palatino Linotype"/>
          <w:b/>
        </w:rPr>
        <w:t xml:space="preserve"> EL RECURRENTE </w:t>
      </w:r>
      <w:r w:rsidRPr="00962BE7">
        <w:rPr>
          <w:rFonts w:ascii="Palatino Linotype" w:eastAsia="Palatino Linotype" w:hAnsi="Palatino Linotype" w:cs="Palatino Linotype"/>
        </w:rPr>
        <w:t xml:space="preserve">no obren en sus archivos toda vez que esta área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fue omisa en pronunciarse sobre la información solicitada que según sus facultades le compete generar, poseer o administrar.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 xml:space="preserve">En consecuencia se determina </w:t>
      </w:r>
      <w:r w:rsidRPr="00962BE7">
        <w:rPr>
          <w:rFonts w:ascii="Palatino Linotype" w:eastAsia="Palatino Linotype" w:hAnsi="Palatino Linotype" w:cs="Palatino Linotype"/>
          <w:b/>
        </w:rPr>
        <w:t xml:space="preserve">MODIFICAR </w:t>
      </w:r>
      <w:r w:rsidRPr="00962BE7">
        <w:rPr>
          <w:rFonts w:ascii="Palatino Linotype" w:eastAsia="Palatino Linotype" w:hAnsi="Palatino Linotype" w:cs="Palatino Linotype"/>
        </w:rPr>
        <w:t>las respuestas del</w:t>
      </w:r>
      <w:r w:rsidRPr="00962BE7">
        <w:rPr>
          <w:rFonts w:ascii="Palatino Linotype" w:eastAsia="Palatino Linotype" w:hAnsi="Palatino Linotype" w:cs="Palatino Linotype"/>
          <w:b/>
        </w:rPr>
        <w:t xml:space="preserve"> SUJETO OBLIGADO </w:t>
      </w:r>
      <w:r w:rsidRPr="00962BE7">
        <w:rPr>
          <w:rFonts w:ascii="Palatino Linotype" w:eastAsia="Palatino Linotype" w:hAnsi="Palatino Linotype" w:cs="Palatino Linotype"/>
        </w:rPr>
        <w:t xml:space="preserve">y ordenarle lleve a cabo una búsqueda exhaustiva y razonable de las Minutas derivadas de las reuniones de trabajo de las Comisión presidida por la Cuarta Regiduría, por el periodo comprendido de la primera quincena de dos mil diecinueve a la última quincena de dos mil veinte, así como de la primera a la quincena número diecinueve del dos mil veintiuno. Si no contara con la información que se ordena, deberá hacérselo al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de manera fundada y motivada. </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widowControl w:val="0"/>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No se omite comentar que por el cúmulo de información solicitada, esta pudiera sobrepasar las capacidades técnicas del sistema</w:t>
      </w:r>
      <w:r w:rsidR="0099125C" w:rsidRPr="00962BE7">
        <w:rPr>
          <w:rFonts w:ascii="Palatino Linotype" w:eastAsia="Palatino Linotype" w:hAnsi="Palatino Linotype" w:cs="Palatino Linotype"/>
        </w:rPr>
        <w:t xml:space="preserve"> </w:t>
      </w:r>
      <w:r w:rsidR="0099125C" w:rsidRPr="00962BE7">
        <w:rPr>
          <w:rFonts w:ascii="Palatino Linotype" w:eastAsia="Palatino Linotype" w:hAnsi="Palatino Linotype" w:cs="Palatino Linotype"/>
          <w:b/>
        </w:rPr>
        <w:t>SAIMEX</w:t>
      </w:r>
      <w:r w:rsidR="0099125C" w:rsidRPr="00962BE7">
        <w:rPr>
          <w:rFonts w:ascii="Palatino Linotype" w:eastAsia="Palatino Linotype" w:hAnsi="Palatino Linotype" w:cs="Palatino Linotype"/>
        </w:rPr>
        <w:t>;</w:t>
      </w:r>
      <w:r w:rsidRPr="00962BE7">
        <w:rPr>
          <w:rFonts w:ascii="Palatino Linotype" w:eastAsia="Palatino Linotype" w:hAnsi="Palatino Linotype" w:cs="Palatino Linotype"/>
        </w:rPr>
        <w:t xml:space="preserve"> </w:t>
      </w:r>
      <w:r w:rsidR="0099125C" w:rsidRPr="00962BE7">
        <w:rPr>
          <w:rFonts w:ascii="Palatino Linotype" w:eastAsia="Palatino Linotype" w:hAnsi="Palatino Linotype" w:cs="Palatino Linotype"/>
        </w:rPr>
        <w:t xml:space="preserve">por lo que, </w:t>
      </w:r>
      <w:r w:rsidR="0099125C" w:rsidRPr="00962BE7">
        <w:rPr>
          <w:rFonts w:ascii="Palatino Linotype" w:eastAsia="Palatino Linotype" w:hAnsi="Palatino Linotype" w:cs="Palatino Linotype"/>
          <w:b/>
        </w:rPr>
        <w:t xml:space="preserve">EL SUJETO </w:t>
      </w:r>
      <w:r w:rsidR="0099125C" w:rsidRPr="00962BE7">
        <w:rPr>
          <w:rFonts w:ascii="Palatino Linotype" w:eastAsia="Palatino Linotype" w:hAnsi="Palatino Linotype" w:cs="Palatino Linotype"/>
          <w:b/>
        </w:rPr>
        <w:lastRenderedPageBreak/>
        <w:t xml:space="preserve">OBLIGADO </w:t>
      </w:r>
      <w:r w:rsidR="0099125C" w:rsidRPr="00962BE7">
        <w:rPr>
          <w:rFonts w:ascii="Palatino Linotype" w:eastAsia="Palatino Linotype" w:hAnsi="Palatino Linotype" w:cs="Palatino Linotype"/>
        </w:rPr>
        <w:t>podrá entregar e</w:t>
      </w:r>
      <w:r w:rsidRPr="00962BE7">
        <w:rPr>
          <w:rFonts w:ascii="Palatino Linotype" w:eastAsia="Palatino Linotype" w:hAnsi="Palatino Linotype" w:cs="Palatino Linotype"/>
        </w:rPr>
        <w:t xml:space="preserve">n la modalidad elegida por el particular, esto es, en medios electrónicos, tales como enviar la información a su cuenta de correo electrónico; o concederle el acceso en disco compacto, con la posibilidad de envío mediante correo certificado, previo pago del costo del CD y del envío; o darle la posibilidad de obtenerla de manera gratuita si </w:t>
      </w:r>
      <w:r w:rsidR="0099125C"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aporta el CD o la USB en la que se le proporcionarán los archivos electrónicos, o bien, habilitar una liga electrónica que deberá proporcionarle para que descargue los archivos; además de precisar que si se acredita un impedimento justificado para atender esa modalidad en relación directa con el formato en el que obra la información, se brinde la posibilidad de que debidamente fundada y motivada se ofrezca la entrega de la información en el resto de las modalidades</w:t>
      </w:r>
      <w:r w:rsidR="0099125C" w:rsidRPr="00962BE7">
        <w:rPr>
          <w:rFonts w:ascii="Palatino Linotype" w:eastAsia="Palatino Linotype" w:hAnsi="Palatino Linotype" w:cs="Palatino Linotype"/>
        </w:rPr>
        <w:t>,</w:t>
      </w:r>
      <w:r w:rsidRPr="00962BE7">
        <w:rPr>
          <w:rFonts w:ascii="Palatino Linotype" w:eastAsia="Palatino Linotype" w:hAnsi="Palatino Linotype" w:cs="Palatino Linotype"/>
        </w:rPr>
        <w:t xml:space="preserve"> además</w:t>
      </w:r>
      <w:r w:rsidR="0099125C"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rPr>
        <w:t>de consulta directa, como copias simples y certificadas con opción de envío a domicilio.</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rsidP="0099125C">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Para el caso de que acredite el cambio de modalidad electrónica, deberá indicar el</w:t>
      </w:r>
      <w:r w:rsidR="0099125C"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rPr>
        <w:t>Procedimiento para acceder a la información.</w:t>
      </w:r>
    </w:p>
    <w:p w:rsidR="00301F93" w:rsidRPr="00962BE7" w:rsidRDefault="00301F93">
      <w:pPr>
        <w:spacing w:line="360" w:lineRule="auto"/>
        <w:jc w:val="both"/>
        <w:rPr>
          <w:rFonts w:ascii="Palatino Linotype" w:eastAsia="Palatino Linotype" w:hAnsi="Palatino Linotype" w:cs="Palatino Linotype"/>
        </w:rPr>
      </w:pPr>
      <w:bookmarkStart w:id="25" w:name="_heading=h.i1f9b32oepey" w:colFirst="0" w:colLast="0"/>
      <w:bookmarkEnd w:id="25"/>
    </w:p>
    <w:p w:rsidR="00301F93" w:rsidRPr="00962BE7" w:rsidRDefault="002F2937">
      <w:pPr>
        <w:spacing w:line="360" w:lineRule="auto"/>
        <w:jc w:val="both"/>
        <w:rPr>
          <w:rFonts w:ascii="Palatino Linotype" w:eastAsia="Palatino Linotype" w:hAnsi="Palatino Linotype" w:cs="Palatino Linotype"/>
        </w:rPr>
      </w:pPr>
      <w:bookmarkStart w:id="26" w:name="_heading=h.vbucdyi1taic" w:colFirst="0" w:colLast="0"/>
      <w:bookmarkEnd w:id="26"/>
      <w:r w:rsidRPr="00962BE7">
        <w:rPr>
          <w:rFonts w:ascii="Palatino Linotype" w:eastAsia="Palatino Linotype" w:hAnsi="Palatino Linotype" w:cs="Palatino Linotype"/>
        </w:rPr>
        <w:t>Expuesto todo lo anterior</w:t>
      </w:r>
      <w:r w:rsidRPr="00962BE7">
        <w:rPr>
          <w:rFonts w:ascii="Palatino Linotype" w:eastAsia="Palatino Linotype" w:hAnsi="Palatino Linotype" w:cs="Palatino Linotype"/>
          <w:b/>
        </w:rPr>
        <w:t xml:space="preserve">, </w:t>
      </w:r>
      <w:r w:rsidRPr="00962BE7">
        <w:rPr>
          <w:rFonts w:ascii="Palatino Linotype" w:eastAsia="Palatino Linotype" w:hAnsi="Palatino Linotype" w:cs="Palatino Linotype"/>
        </w:rPr>
        <w:t xml:space="preserve">en términos de lo dispuesto en el artículo 186, fracción III de la Ley de Transparencia y Acceso a la Información Pública del Estado de México y Municipios, el Pleno de este Instituto, estima que las razones o motivos de inconformidad hechos valer por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resultan </w:t>
      </w:r>
      <w:r w:rsidRPr="00962BE7">
        <w:rPr>
          <w:rFonts w:ascii="Palatino Linotype" w:eastAsia="Palatino Linotype" w:hAnsi="Palatino Linotype" w:cs="Palatino Linotype"/>
          <w:b/>
        </w:rPr>
        <w:t>parcialmente fundadas</w:t>
      </w:r>
      <w:r w:rsidRPr="00962BE7">
        <w:rPr>
          <w:rFonts w:ascii="Palatino Linotype" w:eastAsia="Palatino Linotype" w:hAnsi="Palatino Linotype" w:cs="Palatino Linotype"/>
        </w:rPr>
        <w:t xml:space="preserve"> y suficientes para </w:t>
      </w:r>
      <w:r w:rsidRPr="00962BE7">
        <w:rPr>
          <w:rFonts w:ascii="Palatino Linotype" w:eastAsia="Palatino Linotype" w:hAnsi="Palatino Linotype" w:cs="Palatino Linotype"/>
          <w:b/>
        </w:rPr>
        <w:t>MODIFICAR</w:t>
      </w:r>
      <w:r w:rsidRPr="00962BE7">
        <w:rPr>
          <w:rFonts w:ascii="Palatino Linotype" w:eastAsia="Palatino Linotype" w:hAnsi="Palatino Linotype" w:cs="Palatino Linotype"/>
        </w:rPr>
        <w:t xml:space="preserve"> las respuestas del </w:t>
      </w:r>
      <w:r w:rsidRPr="00962BE7">
        <w:rPr>
          <w:rFonts w:ascii="Palatino Linotype" w:eastAsia="Palatino Linotype" w:hAnsi="Palatino Linotype" w:cs="Palatino Linotype"/>
          <w:b/>
        </w:rPr>
        <w:t>SUJETO OBLIGADO</w:t>
      </w:r>
      <w:r w:rsidRPr="00962BE7">
        <w:rPr>
          <w:rFonts w:ascii="Palatino Linotype" w:eastAsia="Palatino Linotype" w:hAnsi="Palatino Linotype" w:cs="Palatino Linotype"/>
        </w:rPr>
        <w:t xml:space="preserve"> y ordenarle haga entrega de la información descrita en el presente Considerando.</w:t>
      </w:r>
    </w:p>
    <w:p w:rsidR="00301F93" w:rsidRPr="00962BE7" w:rsidRDefault="00301F93">
      <w:pPr>
        <w:spacing w:line="360" w:lineRule="auto"/>
        <w:jc w:val="both"/>
        <w:rPr>
          <w:rFonts w:ascii="Palatino Linotype" w:eastAsia="Palatino Linotype" w:hAnsi="Palatino Linotype" w:cs="Palatino Linotype"/>
          <w:b/>
        </w:rPr>
      </w:pPr>
    </w:p>
    <w:p w:rsidR="00301F93" w:rsidRPr="00962BE7" w:rsidRDefault="002F2937">
      <w:pPr>
        <w:widowControl w:val="0"/>
        <w:spacing w:line="360" w:lineRule="auto"/>
        <w:jc w:val="both"/>
        <w:rPr>
          <w:rFonts w:ascii="Palatino Linotype" w:eastAsia="Palatino Linotype" w:hAnsi="Palatino Linotype" w:cs="Palatino Linotype"/>
        </w:rPr>
      </w:pPr>
      <w:bookmarkStart w:id="27" w:name="_heading=h.26in1rg" w:colFirst="0" w:colLast="0"/>
      <w:bookmarkEnd w:id="27"/>
      <w:r w:rsidRPr="00962BE7">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w:t>
      </w:r>
      <w:r w:rsidRPr="00962BE7">
        <w:rPr>
          <w:rFonts w:ascii="Palatino Linotype" w:eastAsia="Palatino Linotype" w:hAnsi="Palatino Linotype" w:cs="Palatino Linotype"/>
        </w:rPr>
        <w:lastRenderedPageBreak/>
        <w:t>Libre y Soberano de México, y los artículos 2, fracción II, 9, 29, 36, fracciones I y II, 176, 178, 179, 181, 185, fracción I, 186 y 188, de la Ley de Transparencia y Acceso a la Información Pública del Estado de México y Municipios, este Pleno:</w:t>
      </w:r>
    </w:p>
    <w:p w:rsidR="00301F93" w:rsidRPr="00962BE7" w:rsidRDefault="00301F93">
      <w:pPr>
        <w:widowControl w:val="0"/>
        <w:spacing w:line="360" w:lineRule="auto"/>
        <w:jc w:val="both"/>
        <w:rPr>
          <w:rFonts w:ascii="Palatino Linotype" w:eastAsia="Palatino Linotype" w:hAnsi="Palatino Linotype" w:cs="Palatino Linotype"/>
        </w:rPr>
      </w:pPr>
    </w:p>
    <w:p w:rsidR="00301F93" w:rsidRPr="00962BE7" w:rsidRDefault="002F2937">
      <w:pPr>
        <w:spacing w:line="360" w:lineRule="auto"/>
        <w:jc w:val="center"/>
        <w:rPr>
          <w:rFonts w:ascii="Palatino Linotype" w:eastAsia="Palatino Linotype" w:hAnsi="Palatino Linotype" w:cs="Palatino Linotype"/>
          <w:b/>
          <w:sz w:val="28"/>
          <w:szCs w:val="28"/>
        </w:rPr>
      </w:pPr>
      <w:r w:rsidRPr="00962BE7">
        <w:rPr>
          <w:rFonts w:ascii="Palatino Linotype" w:eastAsia="Palatino Linotype" w:hAnsi="Palatino Linotype" w:cs="Palatino Linotype"/>
          <w:b/>
          <w:sz w:val="28"/>
          <w:szCs w:val="28"/>
        </w:rPr>
        <w:t>RESUELVE</w:t>
      </w:r>
    </w:p>
    <w:p w:rsidR="00301F93" w:rsidRPr="00962BE7" w:rsidRDefault="00301F93">
      <w:pPr>
        <w:spacing w:line="360" w:lineRule="auto"/>
        <w:jc w:val="center"/>
        <w:rPr>
          <w:rFonts w:ascii="Palatino Linotype" w:eastAsia="Palatino Linotype" w:hAnsi="Palatino Linotype" w:cs="Palatino Linotype"/>
          <w:b/>
        </w:rPr>
      </w:pPr>
    </w:p>
    <w:p w:rsidR="00301F93" w:rsidRPr="00962BE7" w:rsidRDefault="002F2937">
      <w:pPr>
        <w:spacing w:line="360" w:lineRule="auto"/>
        <w:jc w:val="both"/>
        <w:rPr>
          <w:rFonts w:ascii="Palatino Linotype" w:eastAsia="Palatino Linotype" w:hAnsi="Palatino Linotype" w:cs="Palatino Linotype"/>
        </w:rPr>
      </w:pPr>
      <w:bookmarkStart w:id="28" w:name="_heading=h.lnxbz9" w:colFirst="0" w:colLast="0"/>
      <w:bookmarkEnd w:id="28"/>
      <w:r w:rsidRPr="00962BE7">
        <w:rPr>
          <w:rFonts w:ascii="Palatino Linotype" w:eastAsia="Palatino Linotype" w:hAnsi="Palatino Linotype" w:cs="Palatino Linotype"/>
          <w:b/>
          <w:sz w:val="28"/>
          <w:szCs w:val="28"/>
        </w:rPr>
        <w:t>PRIMERO</w:t>
      </w:r>
      <w:r w:rsidRPr="00962BE7">
        <w:rPr>
          <w:rFonts w:ascii="Palatino Linotype" w:eastAsia="Palatino Linotype" w:hAnsi="Palatino Linotype" w:cs="Palatino Linotype"/>
          <w:sz w:val="28"/>
          <w:szCs w:val="28"/>
        </w:rPr>
        <w:t>.</w:t>
      </w:r>
      <w:r w:rsidRPr="00962BE7">
        <w:rPr>
          <w:rFonts w:ascii="Palatino Linotype" w:eastAsia="Palatino Linotype" w:hAnsi="Palatino Linotype" w:cs="Palatino Linotype"/>
        </w:rPr>
        <w:t xml:space="preserve"> Resultan </w:t>
      </w:r>
      <w:r w:rsidRPr="00962BE7">
        <w:rPr>
          <w:rFonts w:ascii="Palatino Linotype" w:eastAsia="Palatino Linotype" w:hAnsi="Palatino Linotype" w:cs="Palatino Linotype"/>
          <w:b/>
        </w:rPr>
        <w:t>parcialmente fundadas</w:t>
      </w:r>
      <w:r w:rsidRPr="00962BE7">
        <w:rPr>
          <w:rFonts w:ascii="Palatino Linotype" w:eastAsia="Palatino Linotype" w:hAnsi="Palatino Linotype" w:cs="Palatino Linotype"/>
        </w:rPr>
        <w:t xml:space="preserve"> las razones o motivos de inconformidad planteadas por </w:t>
      </w:r>
      <w:r w:rsidRPr="00962BE7">
        <w:rPr>
          <w:rFonts w:ascii="Palatino Linotype" w:eastAsia="Palatino Linotype" w:hAnsi="Palatino Linotype" w:cs="Palatino Linotype"/>
          <w:b/>
        </w:rPr>
        <w:t>EL RECURRENTE</w:t>
      </w:r>
      <w:r w:rsidRPr="00962BE7">
        <w:rPr>
          <w:rFonts w:ascii="Palatino Linotype" w:eastAsia="Palatino Linotype" w:hAnsi="Palatino Linotype" w:cs="Palatino Linotype"/>
        </w:rPr>
        <w:t xml:space="preserve">, en términos del Considerando </w:t>
      </w:r>
      <w:r w:rsidRPr="00962BE7">
        <w:rPr>
          <w:rFonts w:ascii="Palatino Linotype" w:eastAsia="Palatino Linotype" w:hAnsi="Palatino Linotype" w:cs="Palatino Linotype"/>
          <w:b/>
        </w:rPr>
        <w:t>SEXTO</w:t>
      </w:r>
      <w:r w:rsidRPr="00962BE7">
        <w:rPr>
          <w:rFonts w:ascii="Palatino Linotype" w:eastAsia="Palatino Linotype" w:hAnsi="Palatino Linotype" w:cs="Palatino Linotype"/>
        </w:rPr>
        <w:t xml:space="preserve"> de la presente resolución.</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SEGUNDO</w:t>
      </w:r>
      <w:r w:rsidRPr="00962BE7">
        <w:rPr>
          <w:rFonts w:ascii="Palatino Linotype" w:eastAsia="Palatino Linotype" w:hAnsi="Palatino Linotype" w:cs="Palatino Linotype"/>
          <w:sz w:val="28"/>
          <w:szCs w:val="28"/>
        </w:rPr>
        <w:t>.</w:t>
      </w:r>
      <w:r w:rsidRPr="00962BE7">
        <w:rPr>
          <w:rFonts w:ascii="Palatino Linotype" w:eastAsia="Palatino Linotype" w:hAnsi="Palatino Linotype" w:cs="Palatino Linotype"/>
        </w:rPr>
        <w:t xml:space="preserve"> Se </w:t>
      </w:r>
      <w:r w:rsidRPr="00962BE7">
        <w:rPr>
          <w:rFonts w:ascii="Palatino Linotype" w:eastAsia="Palatino Linotype" w:hAnsi="Palatino Linotype" w:cs="Palatino Linotype"/>
          <w:b/>
        </w:rPr>
        <w:t xml:space="preserve">MODIFICAN </w:t>
      </w:r>
      <w:r w:rsidRPr="00962BE7">
        <w:rPr>
          <w:rFonts w:ascii="Palatino Linotype" w:eastAsia="Palatino Linotype" w:hAnsi="Palatino Linotype" w:cs="Palatino Linotype"/>
        </w:rPr>
        <w:t xml:space="preserve">las respuestas proporcionadas por </w:t>
      </w:r>
      <w:r w:rsidRPr="00962BE7">
        <w:rPr>
          <w:rFonts w:ascii="Palatino Linotype" w:eastAsia="Palatino Linotype" w:hAnsi="Palatino Linotype" w:cs="Palatino Linotype"/>
          <w:b/>
        </w:rPr>
        <w:t xml:space="preserve">EL SUJETO OBLIGADO </w:t>
      </w:r>
      <w:r w:rsidRPr="00962BE7">
        <w:rPr>
          <w:rFonts w:ascii="Palatino Linotype" w:eastAsia="Palatino Linotype" w:hAnsi="Palatino Linotype" w:cs="Palatino Linotype"/>
        </w:rPr>
        <w:t xml:space="preserve">a las solicitudes de información que dieron origen a los recursos número </w:t>
      </w:r>
      <w:r w:rsidRPr="00962BE7">
        <w:rPr>
          <w:rFonts w:ascii="Palatino Linotype" w:eastAsia="Palatino Linotype" w:hAnsi="Palatino Linotype" w:cs="Palatino Linotype"/>
          <w:b/>
        </w:rPr>
        <w:t>06117/INFOEM/IP/RR/2021, 06118/INFOEM/IP/RR/2021, 06119/INFOEM/IP/RR/2021, 06121/INFOEM/IP/RR/2021, 06122/INFOEM/IP/RR/2021,  06123/INFOEM/IP/RR/2021, 06124/INFOEM/IP/RR/2021, 06125/INFOEM/IP/RR/2021,  06126/INFOEM/IP/RR/2021, 06127/INFOEM/IP/RR/2021, 06128/INFOEM/IP/RR/2021,  06129/INFOEM/IP/RR/2021, 06130/INFOEM/IP/RR/2021</w:t>
      </w:r>
      <w:r w:rsidRPr="00962BE7">
        <w:rPr>
          <w:rFonts w:ascii="Palatino Linotype" w:eastAsia="Palatino Linotype" w:hAnsi="Palatino Linotype" w:cs="Palatino Linotype"/>
        </w:rPr>
        <w:t xml:space="preserve">y </w:t>
      </w:r>
      <w:r w:rsidRPr="00962BE7">
        <w:rPr>
          <w:rFonts w:ascii="Palatino Linotype" w:eastAsia="Palatino Linotype" w:hAnsi="Palatino Linotype" w:cs="Palatino Linotype"/>
          <w:b/>
        </w:rPr>
        <w:t>06131/INFOEM/IP/RR/2021, 06132/INFOEM/IP/RR/2021, 06133/INFOEM/IP/RR/2021, 06134/INFOEM/IP/RR/2021,  06135/INFOEM/IP/RR/2021, 06136/INFOEM/IP/RR/2021, 06137/INFOEM/IP/RR/2021,  06138/INFOEM/IP/RR/2021, 06139/INFOEM/IP/RR/2021, 06140/INFOEM/IP/RR/2021,  06141/INFOEM/IP/RR/2021, 06142/INFOEM/IP/RR/2021, 06143/INFOEM/IP/RR/2021,  06144/INFOEM/IP/RR/2021</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 xml:space="preserve">06145/INFOEM/IP/RR/2021, 06146/INFOEM/IP/RR/2021,  06147/INFOEM/IP/RR/2021, 06148/INFOEM/IP/RR/2021, 06149/INFOEM/IP/RR/2021,  06150/INFOEM/IP/RR/2021, </w:t>
      </w:r>
      <w:r w:rsidRPr="00962BE7">
        <w:rPr>
          <w:rFonts w:ascii="Palatino Linotype" w:eastAsia="Palatino Linotype" w:hAnsi="Palatino Linotype" w:cs="Palatino Linotype"/>
          <w:b/>
        </w:rPr>
        <w:lastRenderedPageBreak/>
        <w:t>06151/INFOEM/IP/RR/2021, 06152/INFOEM/IP/RR/2021,  06153/INFOEM/IP/RR/2021, 06154/INFOEM/IP/RR/2021, 06155/INFOEM/IP/RR/2021,  06156/INFOEM/IP/RR/2021, 06157/INFOEM/IP/RR/2021, 06158/INFOEM/IP/RR/2021,  06159/INFOEM/IP/RR/2021, 06160/INFOEM/IP/RR/2021, 06161/INFOEM/IP/RR/2021, 06162/INFOEM/IP/RR/2021,  06163/INFOEM/IP/RR/2021, 06164/INFOEM/IP/RR/2021, 06165/INFOEM/IP/RR/2021,  06166/INFOEM/IP/RR/2021, 06167/INFOEM/IP/RR/2021, 06168/INFOEM/IP/RR/2021,  06169/INFOEM/IP/RR/2021, 06170/INFOEM/IP/RR/2021, 06171/INFOEM/IP/RR/2021,  06172/INFOEM/IP/RR/2021, 06173/INFOEM/IP/RR/2021, 06174/INFOEM/IP/RR/2021,  06175/INFOEM/IP/RR/2021, 06176/INFOEM/IP/RR/2021, 06177/INFOEM/IP/RR/2021,  06178/INFOEM/IP/RR/2021, 06179/INFOEM/IP/RR/2021,  06180/INFOEM/IP/RR/2021,  06181/INFOEM/IP/RR/2021, 06182/INFOEM/IP/RR/2021, 06183/INFOEM/IP/RR/2021,  06184/INFOEM/IP/RR/2021, 06185/INFOEM/IP/RR/2021, 06186/INFOEM/IP/RR/2021 y                                    06187/INFOEM/IP/RR/2021</w:t>
      </w:r>
      <w:r w:rsidRPr="00962BE7">
        <w:rPr>
          <w:rFonts w:ascii="Palatino Linotype" w:eastAsia="Palatino Linotype" w:hAnsi="Palatino Linotype" w:cs="Palatino Linotype"/>
        </w:rPr>
        <w:t xml:space="preserve">, en términos del Considerando </w:t>
      </w:r>
      <w:r w:rsidRPr="00962BE7">
        <w:rPr>
          <w:rFonts w:ascii="Palatino Linotype" w:eastAsia="Palatino Linotype" w:hAnsi="Palatino Linotype" w:cs="Palatino Linotype"/>
          <w:b/>
        </w:rPr>
        <w:t>SEXTO</w:t>
      </w:r>
      <w:r w:rsidRPr="00962BE7">
        <w:rPr>
          <w:rFonts w:ascii="Palatino Linotype" w:eastAsia="Palatino Linotype" w:hAnsi="Palatino Linotype" w:cs="Palatino Linotype"/>
        </w:rPr>
        <w:t xml:space="preserve"> de la presente resolución, y haga entrega al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vía Sistema de Acceso a la </w:t>
      </w:r>
      <w:r w:rsidR="0099125C" w:rsidRPr="00962BE7">
        <w:rPr>
          <w:rFonts w:ascii="Palatino Linotype" w:eastAsia="Palatino Linotype" w:hAnsi="Palatino Linotype" w:cs="Palatino Linotype"/>
        </w:rPr>
        <w:t>Información</w:t>
      </w:r>
      <w:r w:rsidRPr="00962BE7">
        <w:rPr>
          <w:rFonts w:ascii="Palatino Linotype" w:eastAsia="Palatino Linotype" w:hAnsi="Palatino Linotype" w:cs="Palatino Linotype"/>
        </w:rPr>
        <w:t xml:space="preserve"> Mexiquense (</w:t>
      </w:r>
      <w:r w:rsidRPr="00962BE7">
        <w:rPr>
          <w:rFonts w:ascii="Palatino Linotype" w:eastAsia="Palatino Linotype" w:hAnsi="Palatino Linotype" w:cs="Palatino Linotype"/>
          <w:b/>
        </w:rPr>
        <w:t>SAIMEX)</w:t>
      </w:r>
      <w:r w:rsidRPr="00962BE7">
        <w:rPr>
          <w:rFonts w:ascii="Palatino Linotype" w:eastAsia="Palatino Linotype" w:hAnsi="Palatino Linotype" w:cs="Palatino Linotype"/>
        </w:rPr>
        <w:t xml:space="preserve">, en </w:t>
      </w:r>
      <w:r w:rsidRPr="00962BE7">
        <w:rPr>
          <w:rFonts w:ascii="Palatino Linotype" w:eastAsia="Palatino Linotype" w:hAnsi="Palatino Linotype" w:cs="Palatino Linotype"/>
          <w:b/>
        </w:rPr>
        <w:t xml:space="preserve">versión pública de ser procedente </w:t>
      </w:r>
      <w:r w:rsidRPr="00962BE7">
        <w:rPr>
          <w:rFonts w:ascii="Palatino Linotype" w:eastAsia="Palatino Linotype" w:hAnsi="Palatino Linotype" w:cs="Palatino Linotype"/>
        </w:rPr>
        <w:t>lo siguiente:</w:t>
      </w:r>
    </w:p>
    <w:p w:rsidR="00301F93" w:rsidRPr="00962BE7" w:rsidRDefault="00301F93">
      <w:pPr>
        <w:spacing w:line="360" w:lineRule="auto"/>
        <w:jc w:val="both"/>
        <w:rPr>
          <w:rFonts w:ascii="Palatino Linotype" w:eastAsia="Palatino Linotype" w:hAnsi="Palatino Linotype" w:cs="Palatino Linotype"/>
          <w:i/>
          <w:sz w:val="22"/>
          <w:szCs w:val="22"/>
        </w:rPr>
      </w:pPr>
    </w:p>
    <w:p w:rsidR="00301F93" w:rsidRPr="00962BE7" w:rsidRDefault="002F2937">
      <w:pPr>
        <w:numPr>
          <w:ilvl w:val="0"/>
          <w:numId w:val="3"/>
        </w:numPr>
        <w:ind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La nómina general del periodo comprendido de la primera quincena de dos mil diecinueve a la última quincena de dos mil veinte, así como de la primera a la quincena número diecinueve del  dos mil veintiuno en formato excel. </w:t>
      </w:r>
    </w:p>
    <w:p w:rsidR="00301F93" w:rsidRPr="00962BE7" w:rsidRDefault="002F2937">
      <w:pPr>
        <w:numPr>
          <w:ilvl w:val="0"/>
          <w:numId w:val="3"/>
        </w:numPr>
        <w:ind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Las Minutas de las Comisiones Edilicias presididas por la Cuarta Regiduría por el periodo comprendido de la primera quincena de dos mil diecinueve a la última quincena de dos mil </w:t>
      </w:r>
      <w:r w:rsidR="0099125C" w:rsidRPr="00962BE7">
        <w:rPr>
          <w:rFonts w:ascii="Palatino Linotype" w:eastAsia="Palatino Linotype" w:hAnsi="Palatino Linotype" w:cs="Palatino Linotype"/>
          <w:i/>
          <w:sz w:val="22"/>
          <w:szCs w:val="22"/>
        </w:rPr>
        <w:t>veinte</w:t>
      </w:r>
      <w:r w:rsidRPr="00962BE7">
        <w:rPr>
          <w:rFonts w:ascii="Palatino Linotype" w:eastAsia="Palatino Linotype" w:hAnsi="Palatino Linotype" w:cs="Palatino Linotype"/>
          <w:i/>
          <w:sz w:val="22"/>
          <w:szCs w:val="22"/>
        </w:rPr>
        <w:t xml:space="preserve"> y de la primera a la quincena número diecinueve del  dos mil veintiuno.</w:t>
      </w:r>
    </w:p>
    <w:p w:rsidR="00301F93" w:rsidRPr="00962BE7" w:rsidRDefault="002F2937">
      <w:pPr>
        <w:numPr>
          <w:ilvl w:val="0"/>
          <w:numId w:val="3"/>
        </w:numPr>
        <w:ind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La muestra del 3% de los recibos de nómina, en términos de lo establecido por el considerando sexto de la presente resolución. </w:t>
      </w:r>
    </w:p>
    <w:p w:rsidR="00301F93" w:rsidRPr="00962BE7" w:rsidRDefault="00301F93">
      <w:pPr>
        <w:ind w:right="901"/>
        <w:jc w:val="both"/>
        <w:rPr>
          <w:rFonts w:ascii="Palatino Linotype" w:eastAsia="Palatino Linotype" w:hAnsi="Palatino Linotype" w:cs="Palatino Linotype"/>
          <w:i/>
          <w:sz w:val="22"/>
          <w:szCs w:val="22"/>
        </w:rPr>
      </w:pPr>
    </w:p>
    <w:p w:rsidR="00301F93" w:rsidRPr="00962BE7" w:rsidRDefault="002F2937">
      <w:pPr>
        <w:ind w:left="850"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 xml:space="preserve">Debiendo notificar al </w:t>
      </w:r>
      <w:r w:rsidRPr="00962BE7">
        <w:rPr>
          <w:rFonts w:ascii="Palatino Linotype" w:eastAsia="Palatino Linotype" w:hAnsi="Palatino Linotype" w:cs="Palatino Linotype"/>
          <w:b/>
          <w:i/>
          <w:sz w:val="22"/>
          <w:szCs w:val="22"/>
        </w:rPr>
        <w:t>RECURRENTE</w:t>
      </w:r>
      <w:r w:rsidRPr="00962BE7">
        <w:rPr>
          <w:rFonts w:ascii="Palatino Linotype" w:eastAsia="Palatino Linotype" w:hAnsi="Palatino Linotype" w:cs="Palatino Linotype"/>
          <w:i/>
          <w:sz w:val="22"/>
          <w:szCs w:val="22"/>
        </w:rPr>
        <w:t xml:space="preserve"> el Acuerdo de Clasificación que emita el Comité de Transparencia, con motivo de la versión pública.</w:t>
      </w:r>
    </w:p>
    <w:p w:rsidR="00301F93" w:rsidRPr="00962BE7" w:rsidRDefault="00301F93">
      <w:pPr>
        <w:ind w:left="850" w:right="901"/>
        <w:jc w:val="both"/>
        <w:rPr>
          <w:rFonts w:ascii="Palatino Linotype" w:eastAsia="Palatino Linotype" w:hAnsi="Palatino Linotype" w:cs="Palatino Linotype"/>
          <w:i/>
          <w:sz w:val="22"/>
          <w:szCs w:val="22"/>
        </w:rPr>
      </w:pPr>
    </w:p>
    <w:p w:rsidR="00301F93" w:rsidRPr="00962BE7" w:rsidRDefault="002F2937">
      <w:pPr>
        <w:ind w:left="850"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lastRenderedPageBreak/>
        <w:t xml:space="preserve">La información deberá ser entregada en la modalidad elegida por el particular, esto es, en medios electrónicos, tales como enviar la información a su cuenta de correo electrónico; o concederle el acceso en disco compacto, con la posibilidad de envío mediante correo certificado, previo pago del costo del CD y del envío; o darle la posibilidad de obtenerla de manera gratuita si </w:t>
      </w:r>
      <w:r w:rsidR="00C70E0B" w:rsidRPr="00962BE7">
        <w:rPr>
          <w:rFonts w:ascii="Palatino Linotype" w:eastAsia="Palatino Linotype" w:hAnsi="Palatino Linotype" w:cs="Palatino Linotype"/>
          <w:i/>
          <w:sz w:val="22"/>
          <w:szCs w:val="22"/>
        </w:rPr>
        <w:t>el mismo</w:t>
      </w:r>
      <w:r w:rsidRPr="00962BE7">
        <w:rPr>
          <w:rFonts w:ascii="Palatino Linotype" w:eastAsia="Palatino Linotype" w:hAnsi="Palatino Linotype" w:cs="Palatino Linotype"/>
          <w:i/>
          <w:sz w:val="22"/>
          <w:szCs w:val="22"/>
        </w:rPr>
        <w:t xml:space="preserve"> aporta el CD o la USB en la que se le proporcionarán los archivos electrónicos, o bien, habilitar una liga electrónica que deberá proporcionarle para que descargue los archivos; además de precisar que si se acredita un impedimento justificado para atender esa modalidad en relación directa con el formato en el que obra la información, se brinde la posibilidad de que debidamente fundada y motivada se ofrezca la entrega de la información en el resto de las modalidades</w:t>
      </w:r>
      <w:r w:rsidR="00C70E0B"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i/>
          <w:sz w:val="22"/>
          <w:szCs w:val="22"/>
        </w:rPr>
        <w:t xml:space="preserve"> además</w:t>
      </w:r>
      <w:r w:rsidR="00C70E0B" w:rsidRPr="00962BE7">
        <w:rPr>
          <w:rFonts w:ascii="Palatino Linotype" w:eastAsia="Palatino Linotype" w:hAnsi="Palatino Linotype" w:cs="Palatino Linotype"/>
          <w:i/>
          <w:sz w:val="22"/>
          <w:szCs w:val="22"/>
        </w:rPr>
        <w:t>,</w:t>
      </w:r>
      <w:r w:rsidRPr="00962BE7">
        <w:rPr>
          <w:rFonts w:ascii="Palatino Linotype" w:eastAsia="Palatino Linotype" w:hAnsi="Palatino Linotype" w:cs="Palatino Linotype"/>
          <w:i/>
          <w:sz w:val="22"/>
          <w:szCs w:val="22"/>
        </w:rPr>
        <w:t xml:space="preserve"> de consulta directa, como copias simples y certificadas con opción de envío a domicilio.</w:t>
      </w:r>
    </w:p>
    <w:p w:rsidR="00301F93" w:rsidRPr="00962BE7" w:rsidRDefault="00301F93">
      <w:pPr>
        <w:ind w:left="850" w:right="901"/>
        <w:jc w:val="both"/>
        <w:rPr>
          <w:rFonts w:ascii="Palatino Linotype" w:eastAsia="Palatino Linotype" w:hAnsi="Palatino Linotype" w:cs="Palatino Linotype"/>
          <w:i/>
          <w:sz w:val="22"/>
          <w:szCs w:val="22"/>
        </w:rPr>
      </w:pPr>
    </w:p>
    <w:p w:rsidR="00301F93" w:rsidRPr="00962BE7" w:rsidRDefault="002F2937">
      <w:pPr>
        <w:ind w:left="850" w:right="901"/>
        <w:jc w:val="both"/>
        <w:rPr>
          <w:rFonts w:ascii="Palatino Linotype" w:eastAsia="Palatino Linotype" w:hAnsi="Palatino Linotype" w:cs="Palatino Linotype"/>
          <w:i/>
          <w:sz w:val="22"/>
          <w:szCs w:val="22"/>
        </w:rPr>
      </w:pPr>
      <w:r w:rsidRPr="00962BE7">
        <w:rPr>
          <w:rFonts w:ascii="Palatino Linotype" w:eastAsia="Palatino Linotype" w:hAnsi="Palatino Linotype" w:cs="Palatino Linotype"/>
          <w:i/>
          <w:sz w:val="22"/>
          <w:szCs w:val="22"/>
        </w:rPr>
        <w:t>Para el caso de que acredite el cambio de modalidad electrónica, deberá indicar el procedimiento para acceder a la información.</w:t>
      </w:r>
    </w:p>
    <w:p w:rsidR="00301F93" w:rsidRPr="00962BE7" w:rsidRDefault="00301F93">
      <w:pPr>
        <w:ind w:left="850" w:right="901"/>
        <w:jc w:val="both"/>
        <w:rPr>
          <w:rFonts w:ascii="Palatino Linotype" w:eastAsia="Palatino Linotype" w:hAnsi="Palatino Linotype" w:cs="Palatino Linotype"/>
          <w:i/>
          <w:sz w:val="22"/>
          <w:szCs w:val="22"/>
        </w:rPr>
      </w:pPr>
    </w:p>
    <w:p w:rsidR="00301F93" w:rsidRPr="00962BE7" w:rsidRDefault="00301F93">
      <w:pPr>
        <w:ind w:right="901"/>
        <w:jc w:val="both"/>
        <w:rPr>
          <w:rFonts w:ascii="Palatino Linotype" w:eastAsia="Palatino Linotype" w:hAnsi="Palatino Linotype" w:cs="Palatino Linotype"/>
          <w:i/>
          <w:sz w:val="22"/>
          <w:szCs w:val="22"/>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TERCERO.</w:t>
      </w:r>
      <w:r w:rsidRPr="00962BE7">
        <w:rPr>
          <w:rFonts w:ascii="Palatino Linotype" w:eastAsia="Palatino Linotype" w:hAnsi="Palatino Linotype" w:cs="Palatino Linotype"/>
          <w:b/>
        </w:rPr>
        <w:t> Notifíquese</w:t>
      </w:r>
      <w:r w:rsidRPr="00962BE7">
        <w:rPr>
          <w:rFonts w:ascii="Palatino Linotype" w:eastAsia="Palatino Linotype" w:hAnsi="Palatino Linotype" w:cs="Palatino Linotype"/>
        </w:rPr>
        <w:t xml:space="preserve"> a la Titular de la Unidad de Transparencia del</w:t>
      </w:r>
      <w:r w:rsidRPr="00962BE7">
        <w:rPr>
          <w:rFonts w:ascii="Palatino Linotype" w:eastAsia="Palatino Linotype" w:hAnsi="Palatino Linotype" w:cs="Palatino Linotype"/>
          <w:b/>
        </w:rPr>
        <w:t> SUJETO OBLIGADO</w:t>
      </w:r>
      <w:r w:rsidRPr="00962BE7">
        <w:rPr>
          <w:rFonts w:ascii="Palatino Linotype" w:eastAsia="Palatino Linotype" w:hAnsi="Palatino Linotype" w:cs="Palatino Linotype"/>
        </w:rPr>
        <w:t xml:space="preserve"> vía Sistema de Acceso a la Información Mexiquense,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CUARTO</w:t>
      </w:r>
      <w:r w:rsidRPr="00962BE7">
        <w:rPr>
          <w:rFonts w:ascii="Palatino Linotype" w:eastAsia="Palatino Linotype" w:hAnsi="Palatino Linotype" w:cs="Palatino Linotype"/>
          <w:b/>
        </w:rPr>
        <w:t>. Notifíquese</w:t>
      </w:r>
      <w:r w:rsidRPr="00962BE7">
        <w:rPr>
          <w:rFonts w:ascii="Palatino Linotype" w:eastAsia="Palatino Linotype" w:hAnsi="Palatino Linotype" w:cs="Palatino Linotype"/>
        </w:rPr>
        <w:t xml:space="preserve"> al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la presente resolución vía Sistema de Acceso a la Información Mexiquense (</w:t>
      </w:r>
      <w:bookmarkStart w:id="29" w:name="_Hlk96452738"/>
      <w:r w:rsidRPr="00962BE7">
        <w:rPr>
          <w:rFonts w:ascii="Palatino Linotype" w:eastAsia="Palatino Linotype" w:hAnsi="Palatino Linotype" w:cs="Palatino Linotype"/>
          <w:b/>
        </w:rPr>
        <w:t>SAIMEX</w:t>
      </w:r>
      <w:bookmarkEnd w:id="29"/>
      <w:r w:rsidRPr="00962BE7">
        <w:rPr>
          <w:rFonts w:ascii="Palatino Linotype" w:eastAsia="Palatino Linotype" w:hAnsi="Palatino Linotype" w:cs="Palatino Linotype"/>
        </w:rPr>
        <w:t>).</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QUINTO</w:t>
      </w:r>
      <w:r w:rsidRPr="00962BE7">
        <w:rPr>
          <w:rFonts w:ascii="Palatino Linotype" w:eastAsia="Palatino Linotype" w:hAnsi="Palatino Linotype" w:cs="Palatino Linotype"/>
          <w:b/>
        </w:rPr>
        <w:t>.</w:t>
      </w:r>
      <w:r w:rsidRPr="00962BE7">
        <w:rPr>
          <w:rFonts w:ascii="Palatino Linotype" w:eastAsia="Palatino Linotype" w:hAnsi="Palatino Linotype" w:cs="Palatino Linotype"/>
        </w:rPr>
        <w:t xml:space="preserve"> </w:t>
      </w:r>
      <w:r w:rsidRPr="00962BE7">
        <w:rPr>
          <w:rFonts w:ascii="Palatino Linotype" w:eastAsia="Palatino Linotype" w:hAnsi="Palatino Linotype" w:cs="Palatino Linotype"/>
          <w:b/>
        </w:rPr>
        <w:t>Hágase del conocimiento</w:t>
      </w:r>
      <w:r w:rsidRPr="00962BE7">
        <w:rPr>
          <w:rFonts w:ascii="Palatino Linotype" w:eastAsia="Palatino Linotype" w:hAnsi="Palatino Linotype" w:cs="Palatino Linotype"/>
        </w:rPr>
        <w:t xml:space="preserve"> al </w:t>
      </w:r>
      <w:r w:rsidRPr="00962BE7">
        <w:rPr>
          <w:rFonts w:ascii="Palatino Linotype" w:eastAsia="Palatino Linotype" w:hAnsi="Palatino Linotype" w:cs="Palatino Linotype"/>
          <w:b/>
        </w:rPr>
        <w:t>RECURRENTE</w:t>
      </w:r>
      <w:r w:rsidRPr="00962BE7">
        <w:rPr>
          <w:rFonts w:ascii="Palatino Linotype" w:eastAsia="Palatino Linotype" w:hAnsi="Palatino Linotype" w:cs="Palatino Linotype"/>
        </w:rPr>
        <w:t xml:space="preserve"> que de conformidad con lo establecido en el artículo 196 de la Ley de Transparencia y Acceso a la Información Pública </w:t>
      </w:r>
      <w:r w:rsidRPr="00962BE7">
        <w:rPr>
          <w:rFonts w:ascii="Palatino Linotype" w:eastAsia="Palatino Linotype" w:hAnsi="Palatino Linotype" w:cs="Palatino Linotype"/>
        </w:rPr>
        <w:lastRenderedPageBreak/>
        <w:t>del Estado de México y Municipios, podrá impugnarla vía Juicio de Amparo en los términos de las leyes aplicables.</w:t>
      </w:r>
    </w:p>
    <w:p w:rsidR="00301F93" w:rsidRPr="00962BE7" w:rsidRDefault="00301F93">
      <w:pPr>
        <w:spacing w:line="360" w:lineRule="auto"/>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SEXTO.</w:t>
      </w:r>
      <w:r w:rsidRPr="00962BE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sidRPr="00962BE7">
        <w:rPr>
          <w:rFonts w:ascii="Palatino Linotype" w:eastAsia="Palatino Linotype" w:hAnsi="Palatino Linotype" w:cs="Palatino Linotype"/>
          <w:b/>
        </w:rPr>
        <w:t>EL SUJETO OBLIGADO</w:t>
      </w:r>
      <w:r w:rsidRPr="00962BE7">
        <w:rPr>
          <w:rFonts w:ascii="Palatino Linotype" w:eastAsia="Palatino Linotype" w:hAnsi="Palatino Linotype" w:cs="Palatino Linotype"/>
        </w:rPr>
        <w:t xml:space="preserve"> de manera fundada y motivada, podrá solicitar una ampliación de plazo para el cumplimiento de la presente resolución</w:t>
      </w:r>
    </w:p>
    <w:p w:rsidR="00301F93" w:rsidRPr="00962BE7" w:rsidRDefault="00301F93">
      <w:pPr>
        <w:spacing w:line="360" w:lineRule="auto"/>
        <w:jc w:val="both"/>
        <w:rPr>
          <w:rFonts w:ascii="Palatino Linotype" w:eastAsia="Palatino Linotype" w:hAnsi="Palatino Linotype" w:cs="Palatino Linotype"/>
          <w:b/>
          <w:sz w:val="28"/>
          <w:szCs w:val="28"/>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b/>
          <w:sz w:val="28"/>
          <w:szCs w:val="28"/>
        </w:rPr>
        <w:t xml:space="preserve">SÉPTIMO. </w:t>
      </w:r>
      <w:r w:rsidRPr="00962BE7">
        <w:rPr>
          <w:rFonts w:ascii="Palatino Linotype" w:eastAsia="Palatino Linotype" w:hAnsi="Palatino Linotype" w:cs="Palatino Linotype"/>
          <w:b/>
        </w:rPr>
        <w:t>GÍRESE</w:t>
      </w:r>
      <w:r w:rsidRPr="00962BE7">
        <w:rPr>
          <w:rFonts w:ascii="Palatino Linotype" w:eastAsia="Palatino Linotype" w:hAnsi="Palatino Linotype" w:cs="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962BE7">
        <w:rPr>
          <w:rFonts w:ascii="Palatino Linotype" w:eastAsia="Palatino Linotype" w:hAnsi="Palatino Linotype" w:cs="Palatino Linotype"/>
          <w:b/>
        </w:rPr>
        <w:t xml:space="preserve">SEXTO </w:t>
      </w:r>
      <w:r w:rsidRPr="00962BE7">
        <w:rPr>
          <w:rFonts w:ascii="Palatino Linotype" w:eastAsia="Palatino Linotype" w:hAnsi="Palatino Linotype" w:cs="Palatino Linotype"/>
        </w:rPr>
        <w:t>de la presente resolución.</w:t>
      </w:r>
    </w:p>
    <w:p w:rsidR="00301F93" w:rsidRPr="00962BE7" w:rsidRDefault="00301F93">
      <w:pPr>
        <w:spacing w:line="360" w:lineRule="auto"/>
        <w:ind w:right="49"/>
        <w:jc w:val="both"/>
        <w:rPr>
          <w:rFonts w:ascii="Palatino Linotype" w:eastAsia="Palatino Linotype" w:hAnsi="Palatino Linotype" w:cs="Palatino Linotype"/>
        </w:rPr>
      </w:pPr>
    </w:p>
    <w:p w:rsidR="00301F93" w:rsidRPr="00962BE7" w:rsidRDefault="002F2937">
      <w:pPr>
        <w:spacing w:line="360" w:lineRule="auto"/>
        <w:jc w:val="both"/>
        <w:rPr>
          <w:rFonts w:ascii="Palatino Linotype" w:eastAsia="Palatino Linotype" w:hAnsi="Palatino Linotype" w:cs="Palatino Linotype"/>
        </w:rPr>
      </w:pPr>
      <w:r w:rsidRPr="00962BE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SÉPTIMA SESIÓN ORDINARIA CELEBRADA EL VEINTITRÉS DE FEBRERO DE DOS MIL VEINTIDÓS, ANTE EL SECRETARIO TÉCNICO DEL PLENO, ALEXIS TAPIA RAMÍREZ.</w:t>
      </w:r>
    </w:p>
    <w:p w:rsidR="00301F93" w:rsidRPr="00383A88" w:rsidRDefault="00DB2A4D">
      <w:pPr>
        <w:spacing w:line="360" w:lineRule="auto"/>
        <w:jc w:val="both"/>
        <w:rPr>
          <w:rFonts w:ascii="Palatino Linotype" w:eastAsia="Palatino Linotype" w:hAnsi="Palatino Linotype" w:cs="Palatino Linotype"/>
          <w:sz w:val="14"/>
          <w:szCs w:val="14"/>
        </w:rPr>
      </w:pPr>
      <w:r w:rsidRPr="00962BE7">
        <w:rPr>
          <w:rFonts w:ascii="Palatino Linotype" w:eastAsia="Palatino Linotype" w:hAnsi="Palatino Linotype" w:cs="Palatino Linotype"/>
          <w:sz w:val="14"/>
          <w:szCs w:val="14"/>
        </w:rPr>
        <w:t>JMV/CCR/</w:t>
      </w:r>
      <w:r w:rsidR="002F2937" w:rsidRPr="00962BE7">
        <w:rPr>
          <w:rFonts w:ascii="Palatino Linotype" w:eastAsia="Palatino Linotype" w:hAnsi="Palatino Linotype" w:cs="Palatino Linotype"/>
          <w:sz w:val="14"/>
          <w:szCs w:val="14"/>
        </w:rPr>
        <w:t>BLA/DEMF/PMRE</w:t>
      </w:r>
    </w:p>
    <w:p w:rsidR="00301F93" w:rsidRPr="00383A88" w:rsidRDefault="002F2937" w:rsidP="00DE6F2B">
      <w:pPr>
        <w:rPr>
          <w:rFonts w:ascii="Palatino Linotype" w:eastAsia="Palatino Linotype" w:hAnsi="Palatino Linotype" w:cs="Palatino Linotype"/>
        </w:rPr>
      </w:pPr>
      <w:r w:rsidRPr="00383A88">
        <w:br w:type="page"/>
      </w:r>
    </w:p>
    <w:sectPr w:rsidR="00301F93" w:rsidRPr="00383A88">
      <w:headerReference w:type="even" r:id="rId73"/>
      <w:headerReference w:type="default" r:id="rId74"/>
      <w:footerReference w:type="default" r:id="rId75"/>
      <w:headerReference w:type="first" r:id="rId76"/>
      <w:footerReference w:type="first" r:id="rId77"/>
      <w:pgSz w:w="12240" w:h="15840"/>
      <w:pgMar w:top="1418" w:right="1418" w:bottom="1418" w:left="1417"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6C5" w:rsidRDefault="006E06C5">
      <w:r>
        <w:separator/>
      </w:r>
    </w:p>
  </w:endnote>
  <w:endnote w:type="continuationSeparator" w:id="0">
    <w:p w:rsidR="006E06C5" w:rsidRDefault="006E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37" w:rsidRDefault="002F29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002AE">
      <w:rPr>
        <w:rFonts w:ascii="Palatino Linotype" w:eastAsia="Palatino Linotype" w:hAnsi="Palatino Linotype" w:cs="Palatino Linotype"/>
        <w:noProof/>
        <w:color w:val="000000"/>
        <w:sz w:val="22"/>
        <w:szCs w:val="22"/>
      </w:rPr>
      <w:t>144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002AE">
      <w:rPr>
        <w:rFonts w:ascii="Palatino Linotype" w:eastAsia="Palatino Linotype" w:hAnsi="Palatino Linotype" w:cs="Palatino Linotype"/>
        <w:noProof/>
        <w:color w:val="000000"/>
        <w:sz w:val="22"/>
        <w:szCs w:val="22"/>
      </w:rPr>
      <w:t>228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37" w:rsidRDefault="002F293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002AE">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002AE">
      <w:rPr>
        <w:rFonts w:ascii="Palatino Linotype" w:eastAsia="Palatino Linotype" w:hAnsi="Palatino Linotype" w:cs="Palatino Linotype"/>
        <w:noProof/>
        <w:color w:val="000000"/>
        <w:sz w:val="22"/>
        <w:szCs w:val="22"/>
      </w:rPr>
      <w:t>228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6C5" w:rsidRDefault="006E06C5">
      <w:r>
        <w:separator/>
      </w:r>
    </w:p>
  </w:footnote>
  <w:footnote w:type="continuationSeparator" w:id="0">
    <w:p w:rsidR="006E06C5" w:rsidRDefault="006E06C5">
      <w:r>
        <w:continuationSeparator/>
      </w:r>
    </w:p>
  </w:footnote>
  <w:footnote w:id="1">
    <w:p w:rsidR="002F2937" w:rsidRDefault="002F293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Instituto Nacional de Transparencia, Acceso a la Información y Protección de Datos Personales.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37" w:rsidRDefault="002002AE">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37" w:rsidRDefault="002002A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aff6"/>
      <w:tblW w:w="9534" w:type="dxa"/>
      <w:tblInd w:w="-142" w:type="dxa"/>
      <w:tblLayout w:type="fixed"/>
      <w:tblLook w:val="0400" w:firstRow="0" w:lastRow="0" w:firstColumn="0" w:lastColumn="0" w:noHBand="0" w:noVBand="1"/>
    </w:tblPr>
    <w:tblGrid>
      <w:gridCol w:w="3261"/>
      <w:gridCol w:w="2551"/>
      <w:gridCol w:w="3722"/>
    </w:tblGrid>
    <w:tr w:rsidR="002F2937">
      <w:tc>
        <w:tcPr>
          <w:tcW w:w="3261" w:type="dxa"/>
          <w:vMerge w:val="restart"/>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2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2F2937" w:rsidRDefault="002F2937">
          <w:pPr>
            <w:jc w:val="both"/>
            <w:rPr>
              <w:rFonts w:ascii="Palatino Linotype" w:eastAsia="Palatino Linotype" w:hAnsi="Palatino Linotype" w:cs="Palatino Linotype"/>
              <w:b/>
            </w:rPr>
          </w:pPr>
          <w:bookmarkStart w:id="30" w:name="_heading=h.35nkun2" w:colFirst="0" w:colLast="0"/>
          <w:bookmarkEnd w:id="30"/>
          <w:r>
            <w:rPr>
              <w:rFonts w:ascii="Palatino Linotype" w:eastAsia="Palatino Linotype" w:hAnsi="Palatino Linotype" w:cs="Palatino Linotype"/>
              <w:b/>
            </w:rPr>
            <w:t>06117/INFOEM/IP/RR/2021 y acumulados</w:t>
          </w:r>
        </w:p>
      </w:tc>
    </w:tr>
    <w:tr w:rsidR="002F2937">
      <w:tc>
        <w:tcPr>
          <w:tcW w:w="3261" w:type="dxa"/>
          <w:vMerge/>
        </w:tcPr>
        <w:p w:rsidR="002F2937" w:rsidRDefault="002F29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2F2937" w:rsidRDefault="002F293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Toluca </w:t>
          </w:r>
        </w:p>
      </w:tc>
    </w:tr>
    <w:tr w:rsidR="002F2937">
      <w:trPr>
        <w:trHeight w:val="228"/>
      </w:trPr>
      <w:tc>
        <w:tcPr>
          <w:tcW w:w="3261" w:type="dxa"/>
          <w:vMerge/>
        </w:tcPr>
        <w:p w:rsidR="002F2937" w:rsidRDefault="002F29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722" w:type="dxa"/>
          <w:shd w:val="clear" w:color="auto" w:fill="auto"/>
        </w:tcPr>
        <w:p w:rsidR="002F2937" w:rsidRDefault="002F2937">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rsidR="002F2937" w:rsidRDefault="002F2937">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937" w:rsidRDefault="002002AE">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5"/>
      <w:tblW w:w="9900" w:type="dxa"/>
      <w:tblInd w:w="-833" w:type="dxa"/>
      <w:tblLayout w:type="fixed"/>
      <w:tblLook w:val="0400" w:firstRow="0" w:lastRow="0" w:firstColumn="0" w:lastColumn="0" w:noHBand="0" w:noVBand="1"/>
    </w:tblPr>
    <w:tblGrid>
      <w:gridCol w:w="3805"/>
      <w:gridCol w:w="3000"/>
      <w:gridCol w:w="3095"/>
    </w:tblGrid>
    <w:tr w:rsidR="002F2937">
      <w:tc>
        <w:tcPr>
          <w:tcW w:w="3805" w:type="dxa"/>
          <w:vMerge w:val="restart"/>
          <w:shd w:val="clear" w:color="auto" w:fill="auto"/>
        </w:tcPr>
        <w:p w:rsidR="002F2937" w:rsidRDefault="002F2937">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2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2F2937" w:rsidRDefault="002F2937">
          <w:pPr>
            <w:jc w:val="both"/>
            <w:rPr>
              <w:rFonts w:ascii="Palatino Linotype" w:eastAsia="Palatino Linotype" w:hAnsi="Palatino Linotype" w:cs="Palatino Linotype"/>
              <w:b/>
            </w:rPr>
          </w:pPr>
          <w:r>
            <w:rPr>
              <w:rFonts w:ascii="Palatino Linotype" w:eastAsia="Palatino Linotype" w:hAnsi="Palatino Linotype" w:cs="Palatino Linotype"/>
              <w:b/>
            </w:rPr>
            <w:t>06117/INFOEM/IP/RR/2021 y acumulados</w:t>
          </w:r>
        </w:p>
      </w:tc>
    </w:tr>
    <w:tr w:rsidR="002F2937">
      <w:tc>
        <w:tcPr>
          <w:tcW w:w="3805" w:type="dxa"/>
          <w:vMerge/>
          <w:shd w:val="clear" w:color="auto" w:fill="auto"/>
        </w:tcPr>
        <w:p w:rsidR="002F2937" w:rsidRDefault="002F29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2F2937" w:rsidRDefault="002002AE">
          <w:pPr>
            <w:jc w:val="both"/>
            <w:rPr>
              <w:rFonts w:ascii="Palatino Linotype" w:eastAsia="Palatino Linotype" w:hAnsi="Palatino Linotype" w:cs="Palatino Linotype"/>
              <w:b/>
            </w:rPr>
          </w:pPr>
          <w:r>
            <w:rPr>
              <w:rFonts w:ascii="Palatino Linotype" w:eastAsia="Palatino Linotype" w:hAnsi="Palatino Linotype" w:cs="Palatino Linotype"/>
              <w:b/>
            </w:rPr>
            <w:t>xxxx</w:t>
          </w:r>
        </w:p>
      </w:tc>
    </w:tr>
    <w:tr w:rsidR="002F2937">
      <w:trPr>
        <w:trHeight w:val="228"/>
      </w:trPr>
      <w:tc>
        <w:tcPr>
          <w:tcW w:w="3805" w:type="dxa"/>
          <w:vMerge/>
          <w:shd w:val="clear" w:color="auto" w:fill="auto"/>
        </w:tcPr>
        <w:p w:rsidR="002F2937" w:rsidRDefault="002F29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2F2937" w:rsidRDefault="002F293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Toluca </w:t>
          </w:r>
        </w:p>
      </w:tc>
    </w:tr>
    <w:tr w:rsidR="002F2937">
      <w:tc>
        <w:tcPr>
          <w:tcW w:w="3805" w:type="dxa"/>
          <w:vMerge/>
          <w:shd w:val="clear" w:color="auto" w:fill="auto"/>
        </w:tcPr>
        <w:p w:rsidR="002F2937" w:rsidRDefault="002F293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2F2937" w:rsidRDefault="002F2937">
          <w:pPr>
            <w:rPr>
              <w:rFonts w:ascii="Palatino Linotype" w:eastAsia="Palatino Linotype" w:hAnsi="Palatino Linotype" w:cs="Palatino Linotype"/>
              <w:b/>
            </w:rPr>
          </w:pPr>
          <w:r>
            <w:rPr>
              <w:rFonts w:ascii="Palatino Linotype" w:eastAsia="Palatino Linotype" w:hAnsi="Palatino Linotype" w:cs="Palatino Linotype"/>
              <w:b/>
            </w:rPr>
            <w:t>Comisionado Ponente:</w:t>
          </w:r>
        </w:p>
      </w:tc>
      <w:tc>
        <w:tcPr>
          <w:tcW w:w="3095" w:type="dxa"/>
          <w:shd w:val="clear" w:color="auto" w:fill="auto"/>
        </w:tcPr>
        <w:p w:rsidR="002F2937" w:rsidRDefault="002F2937">
          <w:pPr>
            <w:jc w:val="both"/>
            <w:rPr>
              <w:rFonts w:ascii="Palatino Linotype" w:eastAsia="Palatino Linotype" w:hAnsi="Palatino Linotype" w:cs="Palatino Linotype"/>
              <w:b/>
            </w:rPr>
          </w:pPr>
          <w:r>
            <w:rPr>
              <w:rFonts w:ascii="Palatino Linotype" w:eastAsia="Palatino Linotype" w:hAnsi="Palatino Linotype" w:cs="Palatino Linotype"/>
              <w:b/>
            </w:rPr>
            <w:t>José Martínez Vilchis</w:t>
          </w:r>
        </w:p>
      </w:tc>
    </w:tr>
  </w:tbl>
  <w:p w:rsidR="002F2937" w:rsidRDefault="002F2937">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0103C"/>
    <w:multiLevelType w:val="multilevel"/>
    <w:tmpl w:val="F6B07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054ABF"/>
    <w:multiLevelType w:val="multilevel"/>
    <w:tmpl w:val="B204F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B90C50"/>
    <w:multiLevelType w:val="multilevel"/>
    <w:tmpl w:val="3BDCC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98F6C71"/>
    <w:multiLevelType w:val="multilevel"/>
    <w:tmpl w:val="14A69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015BD9"/>
    <w:multiLevelType w:val="multilevel"/>
    <w:tmpl w:val="9DA8C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CAF3D24"/>
    <w:multiLevelType w:val="multilevel"/>
    <w:tmpl w:val="AF62B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0F40AB1"/>
    <w:multiLevelType w:val="multilevel"/>
    <w:tmpl w:val="A4B42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1203B41"/>
    <w:multiLevelType w:val="multilevel"/>
    <w:tmpl w:val="C9AEC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1326DBB"/>
    <w:multiLevelType w:val="multilevel"/>
    <w:tmpl w:val="E042E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2004741"/>
    <w:multiLevelType w:val="multilevel"/>
    <w:tmpl w:val="AB4C1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3FE38E1"/>
    <w:multiLevelType w:val="multilevel"/>
    <w:tmpl w:val="79426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5157ED2"/>
    <w:multiLevelType w:val="multilevel"/>
    <w:tmpl w:val="32F40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5E76770"/>
    <w:multiLevelType w:val="multilevel"/>
    <w:tmpl w:val="E6D8B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7430F5A"/>
    <w:multiLevelType w:val="multilevel"/>
    <w:tmpl w:val="2E221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A846F32"/>
    <w:multiLevelType w:val="multilevel"/>
    <w:tmpl w:val="322C1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F9134A4"/>
    <w:multiLevelType w:val="multilevel"/>
    <w:tmpl w:val="5FB89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FA12A10"/>
    <w:multiLevelType w:val="multilevel"/>
    <w:tmpl w:val="BABA1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0FA5842"/>
    <w:multiLevelType w:val="multilevel"/>
    <w:tmpl w:val="58900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7C26F7C"/>
    <w:multiLevelType w:val="multilevel"/>
    <w:tmpl w:val="84AC5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B104138"/>
    <w:multiLevelType w:val="multilevel"/>
    <w:tmpl w:val="94180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2E8A29DA"/>
    <w:multiLevelType w:val="multilevel"/>
    <w:tmpl w:val="7C8CA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051591F"/>
    <w:multiLevelType w:val="multilevel"/>
    <w:tmpl w:val="A8B49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4014301"/>
    <w:multiLevelType w:val="multilevel"/>
    <w:tmpl w:val="99E0A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6604FD6"/>
    <w:multiLevelType w:val="multilevel"/>
    <w:tmpl w:val="2D74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685385E"/>
    <w:multiLevelType w:val="multilevel"/>
    <w:tmpl w:val="50009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74A4460"/>
    <w:multiLevelType w:val="multilevel"/>
    <w:tmpl w:val="AE72C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7DA6033"/>
    <w:multiLevelType w:val="multilevel"/>
    <w:tmpl w:val="C4881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8AC4BA3"/>
    <w:multiLevelType w:val="multilevel"/>
    <w:tmpl w:val="C47A1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8D04235"/>
    <w:multiLevelType w:val="multilevel"/>
    <w:tmpl w:val="7B8C21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nsid w:val="38E72F14"/>
    <w:multiLevelType w:val="multilevel"/>
    <w:tmpl w:val="9C12D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99B24B3"/>
    <w:multiLevelType w:val="multilevel"/>
    <w:tmpl w:val="1B6EA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9C917AB"/>
    <w:multiLevelType w:val="multilevel"/>
    <w:tmpl w:val="4E08E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BB9792E"/>
    <w:multiLevelType w:val="multilevel"/>
    <w:tmpl w:val="65723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EE40066"/>
    <w:multiLevelType w:val="multilevel"/>
    <w:tmpl w:val="0EB44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28D4FA5"/>
    <w:multiLevelType w:val="multilevel"/>
    <w:tmpl w:val="4E9E8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44D96B5A"/>
    <w:multiLevelType w:val="multilevel"/>
    <w:tmpl w:val="568E0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57969FF"/>
    <w:multiLevelType w:val="multilevel"/>
    <w:tmpl w:val="45509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6AE346C"/>
    <w:multiLevelType w:val="multilevel"/>
    <w:tmpl w:val="BD063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6B83C26"/>
    <w:multiLevelType w:val="multilevel"/>
    <w:tmpl w:val="5664A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7084BF1"/>
    <w:multiLevelType w:val="multilevel"/>
    <w:tmpl w:val="23FE3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ADE70D4"/>
    <w:multiLevelType w:val="multilevel"/>
    <w:tmpl w:val="78920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AEC7C24"/>
    <w:multiLevelType w:val="multilevel"/>
    <w:tmpl w:val="9EDC0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BAD77D3"/>
    <w:multiLevelType w:val="multilevel"/>
    <w:tmpl w:val="60D06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D4D4421"/>
    <w:multiLevelType w:val="multilevel"/>
    <w:tmpl w:val="F39E8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E531DF1"/>
    <w:multiLevelType w:val="multilevel"/>
    <w:tmpl w:val="B6429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F536CF9"/>
    <w:multiLevelType w:val="multilevel"/>
    <w:tmpl w:val="C884F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1CF3FFD"/>
    <w:multiLevelType w:val="multilevel"/>
    <w:tmpl w:val="347E5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3BE64A4"/>
    <w:multiLevelType w:val="multilevel"/>
    <w:tmpl w:val="57E6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41D22D6"/>
    <w:multiLevelType w:val="multilevel"/>
    <w:tmpl w:val="51AA3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57E00DF"/>
    <w:multiLevelType w:val="multilevel"/>
    <w:tmpl w:val="18362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5EB68D1"/>
    <w:multiLevelType w:val="multilevel"/>
    <w:tmpl w:val="A976C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58807FAC"/>
    <w:multiLevelType w:val="multilevel"/>
    <w:tmpl w:val="917E3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58DD65AA"/>
    <w:multiLevelType w:val="multilevel"/>
    <w:tmpl w:val="04DE1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F0F148D"/>
    <w:multiLevelType w:val="multilevel"/>
    <w:tmpl w:val="57109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F6031CC"/>
    <w:multiLevelType w:val="multilevel"/>
    <w:tmpl w:val="28467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61F70A3E"/>
    <w:multiLevelType w:val="multilevel"/>
    <w:tmpl w:val="33FA5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62B91E7D"/>
    <w:multiLevelType w:val="multilevel"/>
    <w:tmpl w:val="CB10C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63F44E7A"/>
    <w:multiLevelType w:val="multilevel"/>
    <w:tmpl w:val="AD0AE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BF96BC0"/>
    <w:multiLevelType w:val="multilevel"/>
    <w:tmpl w:val="05C0E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D715A4F"/>
    <w:multiLevelType w:val="multilevel"/>
    <w:tmpl w:val="9A146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1BB6FD5"/>
    <w:multiLevelType w:val="multilevel"/>
    <w:tmpl w:val="0E5C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72E62D6B"/>
    <w:multiLevelType w:val="multilevel"/>
    <w:tmpl w:val="452C3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73F4168A"/>
    <w:multiLevelType w:val="multilevel"/>
    <w:tmpl w:val="9C724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5127405"/>
    <w:multiLevelType w:val="multilevel"/>
    <w:tmpl w:val="7624E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75F1704B"/>
    <w:multiLevelType w:val="multilevel"/>
    <w:tmpl w:val="8D6E2FAE"/>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65">
    <w:nsid w:val="76252E9B"/>
    <w:multiLevelType w:val="multilevel"/>
    <w:tmpl w:val="5A7E2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76282BFC"/>
    <w:multiLevelType w:val="multilevel"/>
    <w:tmpl w:val="4A2CD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E6E0682"/>
    <w:multiLevelType w:val="multilevel"/>
    <w:tmpl w:val="AA144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7"/>
  </w:num>
  <w:num w:numId="2">
    <w:abstractNumId w:val="8"/>
  </w:num>
  <w:num w:numId="3">
    <w:abstractNumId w:val="28"/>
  </w:num>
  <w:num w:numId="4">
    <w:abstractNumId w:val="51"/>
  </w:num>
  <w:num w:numId="5">
    <w:abstractNumId w:val="49"/>
  </w:num>
  <w:num w:numId="6">
    <w:abstractNumId w:val="24"/>
  </w:num>
  <w:num w:numId="7">
    <w:abstractNumId w:val="39"/>
  </w:num>
  <w:num w:numId="8">
    <w:abstractNumId w:val="11"/>
  </w:num>
  <w:num w:numId="9">
    <w:abstractNumId w:val="30"/>
  </w:num>
  <w:num w:numId="10">
    <w:abstractNumId w:val="26"/>
  </w:num>
  <w:num w:numId="11">
    <w:abstractNumId w:val="9"/>
  </w:num>
  <w:num w:numId="12">
    <w:abstractNumId w:val="27"/>
  </w:num>
  <w:num w:numId="13">
    <w:abstractNumId w:val="13"/>
  </w:num>
  <w:num w:numId="14">
    <w:abstractNumId w:val="41"/>
  </w:num>
  <w:num w:numId="15">
    <w:abstractNumId w:val="55"/>
  </w:num>
  <w:num w:numId="16">
    <w:abstractNumId w:val="21"/>
  </w:num>
  <w:num w:numId="17">
    <w:abstractNumId w:val="25"/>
  </w:num>
  <w:num w:numId="18">
    <w:abstractNumId w:val="34"/>
  </w:num>
  <w:num w:numId="19">
    <w:abstractNumId w:val="46"/>
  </w:num>
  <w:num w:numId="20">
    <w:abstractNumId w:val="44"/>
  </w:num>
  <w:num w:numId="21">
    <w:abstractNumId w:val="1"/>
  </w:num>
  <w:num w:numId="22">
    <w:abstractNumId w:val="3"/>
  </w:num>
  <w:num w:numId="23">
    <w:abstractNumId w:val="19"/>
  </w:num>
  <w:num w:numId="24">
    <w:abstractNumId w:val="0"/>
  </w:num>
  <w:num w:numId="25">
    <w:abstractNumId w:val="29"/>
  </w:num>
  <w:num w:numId="26">
    <w:abstractNumId w:val="7"/>
  </w:num>
  <w:num w:numId="27">
    <w:abstractNumId w:val="4"/>
  </w:num>
  <w:num w:numId="28">
    <w:abstractNumId w:val="22"/>
  </w:num>
  <w:num w:numId="29">
    <w:abstractNumId w:val="2"/>
  </w:num>
  <w:num w:numId="30">
    <w:abstractNumId w:val="12"/>
  </w:num>
  <w:num w:numId="31">
    <w:abstractNumId w:val="32"/>
  </w:num>
  <w:num w:numId="32">
    <w:abstractNumId w:val="65"/>
  </w:num>
  <w:num w:numId="33">
    <w:abstractNumId w:val="31"/>
  </w:num>
  <w:num w:numId="34">
    <w:abstractNumId w:val="61"/>
  </w:num>
  <w:num w:numId="35">
    <w:abstractNumId w:val="36"/>
  </w:num>
  <w:num w:numId="36">
    <w:abstractNumId w:val="57"/>
  </w:num>
  <w:num w:numId="37">
    <w:abstractNumId w:val="63"/>
  </w:num>
  <w:num w:numId="38">
    <w:abstractNumId w:val="48"/>
  </w:num>
  <w:num w:numId="39">
    <w:abstractNumId w:val="50"/>
  </w:num>
  <w:num w:numId="40">
    <w:abstractNumId w:val="5"/>
  </w:num>
  <w:num w:numId="41">
    <w:abstractNumId w:val="58"/>
  </w:num>
  <w:num w:numId="42">
    <w:abstractNumId w:val="37"/>
  </w:num>
  <w:num w:numId="43">
    <w:abstractNumId w:val="20"/>
  </w:num>
  <w:num w:numId="44">
    <w:abstractNumId w:val="43"/>
  </w:num>
  <w:num w:numId="45">
    <w:abstractNumId w:val="16"/>
  </w:num>
  <w:num w:numId="46">
    <w:abstractNumId w:val="15"/>
  </w:num>
  <w:num w:numId="47">
    <w:abstractNumId w:val="53"/>
  </w:num>
  <w:num w:numId="48">
    <w:abstractNumId w:val="40"/>
  </w:num>
  <w:num w:numId="49">
    <w:abstractNumId w:val="33"/>
  </w:num>
  <w:num w:numId="50">
    <w:abstractNumId w:val="59"/>
  </w:num>
  <w:num w:numId="51">
    <w:abstractNumId w:val="35"/>
  </w:num>
  <w:num w:numId="52">
    <w:abstractNumId w:val="66"/>
  </w:num>
  <w:num w:numId="53">
    <w:abstractNumId w:val="64"/>
  </w:num>
  <w:num w:numId="54">
    <w:abstractNumId w:val="38"/>
  </w:num>
  <w:num w:numId="55">
    <w:abstractNumId w:val="17"/>
  </w:num>
  <w:num w:numId="56">
    <w:abstractNumId w:val="23"/>
  </w:num>
  <w:num w:numId="57">
    <w:abstractNumId w:val="52"/>
  </w:num>
  <w:num w:numId="58">
    <w:abstractNumId w:val="54"/>
  </w:num>
  <w:num w:numId="59">
    <w:abstractNumId w:val="47"/>
  </w:num>
  <w:num w:numId="60">
    <w:abstractNumId w:val="62"/>
  </w:num>
  <w:num w:numId="61">
    <w:abstractNumId w:val="6"/>
  </w:num>
  <w:num w:numId="62">
    <w:abstractNumId w:val="14"/>
  </w:num>
  <w:num w:numId="63">
    <w:abstractNumId w:val="10"/>
  </w:num>
  <w:num w:numId="64">
    <w:abstractNumId w:val="45"/>
  </w:num>
  <w:num w:numId="65">
    <w:abstractNumId w:val="56"/>
  </w:num>
  <w:num w:numId="66">
    <w:abstractNumId w:val="60"/>
  </w:num>
  <w:num w:numId="67">
    <w:abstractNumId w:val="42"/>
  </w:num>
  <w:num w:numId="68">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F93"/>
    <w:rsid w:val="002002AE"/>
    <w:rsid w:val="002F2937"/>
    <w:rsid w:val="00301F93"/>
    <w:rsid w:val="00364D23"/>
    <w:rsid w:val="00383A88"/>
    <w:rsid w:val="004973BB"/>
    <w:rsid w:val="006E06C5"/>
    <w:rsid w:val="00711F24"/>
    <w:rsid w:val="00962BE7"/>
    <w:rsid w:val="0099125C"/>
    <w:rsid w:val="00A321D9"/>
    <w:rsid w:val="00AB2600"/>
    <w:rsid w:val="00C70E0B"/>
    <w:rsid w:val="00D405DB"/>
    <w:rsid w:val="00DB2A4D"/>
    <w:rsid w:val="00DE6F2B"/>
    <w:rsid w:val="00F21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A789BEC-D255-499E-9498-C95042CE1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0">
    <w:basedOn w:val="TableNormal4"/>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1">
    <w:basedOn w:val="TableNormal4"/>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2">
    <w:basedOn w:val="TableNormal4"/>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tblPr>
      <w:tblStyleRowBandSize w:val="1"/>
      <w:tblStyleColBandSize w:val="1"/>
      <w:tblCellMar>
        <w:top w:w="0" w:type="dxa"/>
        <w:left w:w="115" w:type="dxa"/>
        <w:bottom w:w="0" w:type="dxa"/>
        <w:right w:w="115" w:type="dxa"/>
      </w:tblCellMar>
    </w:tblPr>
  </w:style>
  <w:style w:type="table" w:customStyle="1" w:styleId="a5">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6">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7">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8">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9">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a">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b">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c">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d">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e">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0">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1">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2">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3">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4">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5">
    <w:basedOn w:val="TableNormal2"/>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6">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7">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8">
    <w:basedOn w:val="TableNormal2"/>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9">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a">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b">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c">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d">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e">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3">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4">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5">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aff6">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infoem.org.mx:8080/saimex/solicitud/downloadAttach/1257129.page" TargetMode="External"/><Relationship Id="rId21" Type="http://schemas.openxmlformats.org/officeDocument/2006/relationships/hyperlink" Target="http://www.infoem.org.mx:8080/saimex/solicitud/downloadAttach/1263299.page" TargetMode="External"/><Relationship Id="rId42" Type="http://schemas.openxmlformats.org/officeDocument/2006/relationships/hyperlink" Target="http://www.infoem.org.mx:8080/saimex/solicitud/downloadAttach/1262384.page" TargetMode="External"/><Relationship Id="rId47" Type="http://schemas.openxmlformats.org/officeDocument/2006/relationships/hyperlink" Target="http://www.infoem.org.mx:8080/saimex/solicitud/downloadAttach/1263364.page" TargetMode="External"/><Relationship Id="rId63" Type="http://schemas.openxmlformats.org/officeDocument/2006/relationships/image" Target="media/image12.png"/><Relationship Id="rId68" Type="http://schemas.openxmlformats.org/officeDocument/2006/relationships/image" Target="media/image17.png"/><Relationship Id="rId16" Type="http://schemas.openxmlformats.org/officeDocument/2006/relationships/hyperlink" Target="http://www.infoem.org.mx:8080/saimex/solicitud/downloadAttach/1263298.page" TargetMode="External"/><Relationship Id="rId11" Type="http://schemas.openxmlformats.org/officeDocument/2006/relationships/hyperlink" Target="http://www.infoem.org.mx:8080/saimex/solicitud/downloadAttach/1262848.page" TargetMode="External"/><Relationship Id="rId24" Type="http://schemas.openxmlformats.org/officeDocument/2006/relationships/hyperlink" Target="http://www.infoem.org.mx:8080/saimex/solicitud/downloadAttach/1263353.page" TargetMode="External"/><Relationship Id="rId32" Type="http://schemas.openxmlformats.org/officeDocument/2006/relationships/hyperlink" Target="http://www.infoem.org.mx:8080/saimex/solicitud/downloadAttach/1251105.page" TargetMode="External"/><Relationship Id="rId37" Type="http://schemas.openxmlformats.org/officeDocument/2006/relationships/hyperlink" Target="http://www.infoem.org.mx:8080/saimex/solicitud/downloadAttach/1255889.page" TargetMode="External"/><Relationship Id="rId40" Type="http://schemas.openxmlformats.org/officeDocument/2006/relationships/hyperlink" Target="http://www.infoem.org.mx:8080/saimex/solicitud/downloadAttach/1260803.page" TargetMode="External"/><Relationship Id="rId45" Type="http://schemas.openxmlformats.org/officeDocument/2006/relationships/hyperlink" Target="http://www.infoem.org.mx:8080/saimex/solicitud/downloadAttach/1260214.page"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0.png"/><Relationship Id="rId19" Type="http://schemas.openxmlformats.org/officeDocument/2006/relationships/hyperlink" Target="http://www.infoem.org.mx:8080/saimex/solicitud/downloadAttach/1262848.page" TargetMode="External"/><Relationship Id="rId14" Type="http://schemas.openxmlformats.org/officeDocument/2006/relationships/hyperlink" Target="http://www.infoem.org.mx:8080/saimex/solicitud/downloadAttach/1248327.page" TargetMode="External"/><Relationship Id="rId22" Type="http://schemas.openxmlformats.org/officeDocument/2006/relationships/hyperlink" Target="http://www.infoem.org.mx:8080/saimex/solicitud/downloadAttach/1248337.page" TargetMode="External"/><Relationship Id="rId27" Type="http://schemas.openxmlformats.org/officeDocument/2006/relationships/hyperlink" Target="http://www.infoem.org.mx:8080/saimex/solicitud/downloadAttach/1260790.page" TargetMode="External"/><Relationship Id="rId30" Type="http://schemas.openxmlformats.org/officeDocument/2006/relationships/hyperlink" Target="http://www.infoem.org.mx:8080/saimex/solicitud/downloadAttach/1248343.page" TargetMode="External"/><Relationship Id="rId35" Type="http://schemas.openxmlformats.org/officeDocument/2006/relationships/hyperlink" Target="http://www.infoem.org.mx:8080/saimex/solicitud/downloadAttach/1252602.page" TargetMode="External"/><Relationship Id="rId43" Type="http://schemas.openxmlformats.org/officeDocument/2006/relationships/hyperlink" Target="http://www.infoem.org.mx:8080/saimex/solicitud/downloadAttach/1264428.page" TargetMode="External"/><Relationship Id="rId48" Type="http://schemas.openxmlformats.org/officeDocument/2006/relationships/hyperlink" Target="http://www.infoem.org.mx:8080/saimex/solicitud/downloadAttach/1263365.page"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footer" Target="footer2.xml"/><Relationship Id="rId8" Type="http://schemas.openxmlformats.org/officeDocument/2006/relationships/hyperlink" Target="http://www.infoem.org.mx:8080/saimex/solicitud/downloadAttach/1248327.page" TargetMode="External"/><Relationship Id="rId51" Type="http://schemas.openxmlformats.org/officeDocument/2006/relationships/hyperlink" Target="http://www.infoem.org.mx:8080/saimex/solicitud/downloadAttach/1264943.page" TargetMode="External"/><Relationship Id="rId72"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infoem.org.mx:8080/saimex/solicitud/downloadAttach/1263298.page" TargetMode="External"/><Relationship Id="rId17" Type="http://schemas.openxmlformats.org/officeDocument/2006/relationships/hyperlink" Target="http://www.infoem.org.mx:8080/saimex/solicitud/downloadAttach/1263299.page" TargetMode="External"/><Relationship Id="rId25" Type="http://schemas.openxmlformats.org/officeDocument/2006/relationships/hyperlink" Target="http://www.infoem.org.mx:8080/saimex/solicitud/downloadAttach/1264427.page" TargetMode="External"/><Relationship Id="rId33" Type="http://schemas.openxmlformats.org/officeDocument/2006/relationships/hyperlink" Target="http://www.infoem.org.mx:8080/saimex/solicitud/downloadAttach/1251198.page" TargetMode="External"/><Relationship Id="rId38" Type="http://schemas.openxmlformats.org/officeDocument/2006/relationships/hyperlink" Target="http://www.infoem.org.mx:8080/saimex/solicitud/downloadAttach/1257142.page" TargetMode="External"/><Relationship Id="rId46" Type="http://schemas.openxmlformats.org/officeDocument/2006/relationships/hyperlink" Target="http://www.infoem.org.mx:8080/saimex/solicitud/downloadAttach/1262870.page"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www.infoem.org.mx:8080/saimex/solicitud/downloadAttach/1263298.page" TargetMode="External"/><Relationship Id="rId41" Type="http://schemas.openxmlformats.org/officeDocument/2006/relationships/hyperlink" Target="http://www.infoem.org.mx:8080/saimex/solicitud/downloadAttach/1261595.page"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foem.org.mx:8080/saimex/solicitud/downloadAttach/1262848.page" TargetMode="External"/><Relationship Id="rId23" Type="http://schemas.openxmlformats.org/officeDocument/2006/relationships/hyperlink" Target="http://www.infoem.org.mx:8080/saimex/solicitud/downloadAttach/1262864.page" TargetMode="External"/><Relationship Id="rId28" Type="http://schemas.openxmlformats.org/officeDocument/2006/relationships/hyperlink" Target="http://www.infoem.org.mx:8080/saimex/solicitud/downloadAttach/1260007.page" TargetMode="External"/><Relationship Id="rId36" Type="http://schemas.openxmlformats.org/officeDocument/2006/relationships/hyperlink" Target="http://www.infoem.org.mx:8080/saimex/solicitud/downloadAttach/1254349.page" TargetMode="External"/><Relationship Id="rId49" Type="http://schemas.openxmlformats.org/officeDocument/2006/relationships/hyperlink" Target="http://www.infoem.org.mx:8080/saimex/solicitud/downloadAttach/1264691.page" TargetMode="External"/><Relationship Id="rId57" Type="http://schemas.openxmlformats.org/officeDocument/2006/relationships/image" Target="media/image6.png"/><Relationship Id="rId10" Type="http://schemas.openxmlformats.org/officeDocument/2006/relationships/hyperlink" Target="http://www.infoem.org.mx:8080/saimex/solicitud/downloadAttach/1255880.page" TargetMode="External"/><Relationship Id="rId31" Type="http://schemas.openxmlformats.org/officeDocument/2006/relationships/hyperlink" Target="http://www.infoem.org.mx:8080/saimex/solicitud/downloadAttach/1248517.page" TargetMode="External"/><Relationship Id="rId44" Type="http://schemas.openxmlformats.org/officeDocument/2006/relationships/hyperlink" Target="http://www.infoem.org.mx:8080/saimex/solicitud/downloadAttach/1260010.page" TargetMode="External"/><Relationship Id="rId52" Type="http://schemas.openxmlformats.org/officeDocument/2006/relationships/image" Target="media/image1.png"/><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header" Target="header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foem.org.mx:8080/saimex/solicitud/downloadAttach/1264673.page" TargetMode="External"/><Relationship Id="rId13" Type="http://schemas.openxmlformats.org/officeDocument/2006/relationships/hyperlink" Target="http://www.infoem.org.mx:8080/saimex/solicitud/downloadAttach/1263299.page" TargetMode="External"/><Relationship Id="rId18" Type="http://schemas.openxmlformats.org/officeDocument/2006/relationships/hyperlink" Target="http://www.infoem.org.mx:8080/saimex/solicitud/downloadAttach/1248327.page" TargetMode="External"/><Relationship Id="rId39" Type="http://schemas.openxmlformats.org/officeDocument/2006/relationships/hyperlink" Target="http://www.infoem.org.mx:8080/saimex/solicitud/downloadAttach/1259690.page" TargetMode="External"/><Relationship Id="rId34" Type="http://schemas.openxmlformats.org/officeDocument/2006/relationships/hyperlink" Target="http://www.infoem.org.mx:8080/saimex/solicitud/downloadAttach/1251425.page" TargetMode="External"/><Relationship Id="rId50" Type="http://schemas.openxmlformats.org/officeDocument/2006/relationships/hyperlink" Target="http://www.infoem.org.mx:8080/saimex/solicitud/downloadAttach/1264922.page" TargetMode="External"/><Relationship Id="rId55" Type="http://schemas.openxmlformats.org/officeDocument/2006/relationships/image" Target="media/image4.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www.infoem.org.mx:8080/saimex/solicitud/downloadAttach/1262930.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1tOeqcCeg6h1599tH1rSJ7YPQ==">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228</Pages>
  <Words>59900</Words>
  <Characters>329456</Characters>
  <Application>Microsoft Office Word</Application>
  <DocSecurity>0</DocSecurity>
  <Lines>2745</Lines>
  <Paragraphs>777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6</cp:revision>
  <dcterms:created xsi:type="dcterms:W3CDTF">2022-02-23T20:13:00Z</dcterms:created>
  <dcterms:modified xsi:type="dcterms:W3CDTF">2022-03-05T04:36:00Z</dcterms:modified>
</cp:coreProperties>
</file>