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111760A" w:rsidR="00EA0165" w:rsidRPr="007E24F1" w:rsidRDefault="00EA0165" w:rsidP="007E24F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7E24F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E24F1">
        <w:rPr>
          <w:rFonts w:ascii="Palatino Linotype" w:eastAsiaTheme="minorEastAsia" w:hAnsi="Palatino Linotype" w:cstheme="minorBidi"/>
          <w:color w:val="000000" w:themeColor="text1"/>
          <w:lang w:val="es-ES_tradnl"/>
        </w:rPr>
        <w:t xml:space="preserve">n Metepec, Estado </w:t>
      </w:r>
      <w:r w:rsidR="00190CB5" w:rsidRPr="007E24F1">
        <w:rPr>
          <w:rFonts w:ascii="Palatino Linotype" w:eastAsiaTheme="minorEastAsia" w:hAnsi="Palatino Linotype" w:cstheme="minorBidi"/>
          <w:color w:val="000000" w:themeColor="text1"/>
          <w:lang w:val="es-ES_tradnl"/>
        </w:rPr>
        <w:t>de México; de catorce</w:t>
      </w:r>
      <w:r w:rsidR="00D715D9" w:rsidRPr="007E24F1">
        <w:rPr>
          <w:rFonts w:ascii="Palatino Linotype" w:eastAsiaTheme="minorEastAsia" w:hAnsi="Palatino Linotype" w:cstheme="minorBidi"/>
          <w:color w:val="000000" w:themeColor="text1"/>
          <w:lang w:val="es-ES_tradnl"/>
        </w:rPr>
        <w:t xml:space="preserve"> </w:t>
      </w:r>
      <w:r w:rsidRPr="007E24F1">
        <w:rPr>
          <w:rFonts w:ascii="Palatino Linotype" w:eastAsiaTheme="minorEastAsia" w:hAnsi="Palatino Linotype" w:cstheme="minorBidi"/>
          <w:color w:val="000000" w:themeColor="text1"/>
          <w:lang w:val="es-MX"/>
        </w:rPr>
        <w:t>(</w:t>
      </w:r>
      <w:r w:rsidR="00190CB5" w:rsidRPr="007E24F1">
        <w:rPr>
          <w:rFonts w:ascii="Palatino Linotype" w:eastAsiaTheme="minorEastAsia" w:hAnsi="Palatino Linotype" w:cstheme="minorBidi"/>
          <w:color w:val="000000" w:themeColor="text1"/>
          <w:lang w:val="es-MX"/>
        </w:rPr>
        <w:t>1</w:t>
      </w:r>
      <w:r w:rsidR="00D715D9" w:rsidRPr="007E24F1">
        <w:rPr>
          <w:rFonts w:ascii="Palatino Linotype" w:eastAsiaTheme="minorEastAsia" w:hAnsi="Palatino Linotype" w:cstheme="minorBidi"/>
          <w:color w:val="000000" w:themeColor="text1"/>
          <w:lang w:val="es-MX"/>
        </w:rPr>
        <w:t>4</w:t>
      </w:r>
      <w:r w:rsidRPr="007E24F1">
        <w:rPr>
          <w:rFonts w:ascii="Palatino Linotype" w:eastAsiaTheme="minorEastAsia" w:hAnsi="Palatino Linotype" w:cstheme="minorBidi"/>
          <w:color w:val="000000" w:themeColor="text1"/>
          <w:lang w:val="es-MX"/>
        </w:rPr>
        <w:t>) de</w:t>
      </w:r>
      <w:r w:rsidR="00190CB5" w:rsidRPr="007E24F1">
        <w:rPr>
          <w:rFonts w:ascii="Palatino Linotype" w:eastAsiaTheme="minorEastAsia" w:hAnsi="Palatino Linotype" w:cstheme="minorBidi"/>
          <w:color w:val="000000" w:themeColor="text1"/>
          <w:lang w:val="es-MX"/>
        </w:rPr>
        <w:t xml:space="preserve"> septiembre</w:t>
      </w:r>
      <w:r w:rsidR="003135C2" w:rsidRPr="007E24F1">
        <w:rPr>
          <w:rFonts w:ascii="Palatino Linotype" w:eastAsiaTheme="minorEastAsia" w:hAnsi="Palatino Linotype" w:cstheme="minorBidi"/>
          <w:color w:val="000000" w:themeColor="text1"/>
          <w:lang w:val="es-MX"/>
        </w:rPr>
        <w:t xml:space="preserve"> </w:t>
      </w:r>
      <w:r w:rsidR="00F03AFC" w:rsidRPr="007E24F1">
        <w:rPr>
          <w:rFonts w:ascii="Palatino Linotype" w:eastAsiaTheme="minorEastAsia" w:hAnsi="Palatino Linotype" w:cstheme="minorBidi"/>
          <w:color w:val="000000" w:themeColor="text1"/>
          <w:lang w:val="es-MX"/>
        </w:rPr>
        <w:t xml:space="preserve"> </w:t>
      </w:r>
      <w:r w:rsidR="00003CF3" w:rsidRPr="007E24F1">
        <w:rPr>
          <w:rFonts w:ascii="Palatino Linotype" w:eastAsiaTheme="minorEastAsia" w:hAnsi="Palatino Linotype" w:cstheme="minorBidi"/>
          <w:color w:val="000000" w:themeColor="text1"/>
          <w:lang w:val="es-MX"/>
        </w:rPr>
        <w:t>de dos mil veintidós</w:t>
      </w:r>
      <w:r w:rsidRPr="007E24F1">
        <w:rPr>
          <w:rFonts w:ascii="Palatino Linotype" w:eastAsiaTheme="minorEastAsia" w:hAnsi="Palatino Linotype" w:cstheme="minorBidi"/>
          <w:color w:val="000000" w:themeColor="text1"/>
          <w:lang w:val="es-ES_tradnl"/>
        </w:rPr>
        <w:t xml:space="preserve">. </w:t>
      </w:r>
    </w:p>
    <w:p w14:paraId="79BA84B1" w14:textId="1D61E0DB" w:rsidR="00C36DF2" w:rsidRPr="007E24F1" w:rsidRDefault="00C36DF2" w:rsidP="007E24F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E24F1">
        <w:rPr>
          <w:rFonts w:ascii="Palatino Linotype" w:eastAsiaTheme="minorEastAsia" w:hAnsi="Palatino Linotype" w:cstheme="minorBidi"/>
          <w:b/>
          <w:color w:val="000000" w:themeColor="text1"/>
          <w:lang w:val="es-ES_tradnl"/>
        </w:rPr>
        <w:t>VISTO</w:t>
      </w:r>
      <w:r w:rsidRPr="007E24F1">
        <w:rPr>
          <w:rFonts w:ascii="Palatino Linotype" w:eastAsiaTheme="minorEastAsia" w:hAnsi="Palatino Linotype" w:cstheme="minorBidi"/>
          <w:color w:val="000000" w:themeColor="text1"/>
          <w:lang w:val="es-ES_tradnl"/>
        </w:rPr>
        <w:t xml:space="preserve"> el expediente electrónico formado con motivo del recurso de revisión</w:t>
      </w:r>
      <w:r w:rsidRPr="007E24F1">
        <w:rPr>
          <w:rFonts w:ascii="Palatino Linotype" w:eastAsiaTheme="minorEastAsia" w:hAnsi="Palatino Linotype" w:cstheme="minorBidi"/>
          <w:b/>
          <w:bCs/>
          <w:color w:val="000000" w:themeColor="text1"/>
        </w:rPr>
        <w:t> </w:t>
      </w:r>
      <w:r w:rsidR="00190CB5" w:rsidRPr="007E24F1">
        <w:rPr>
          <w:rFonts w:ascii="Palatino Linotype" w:eastAsiaTheme="minorEastAsia" w:hAnsi="Palatino Linotype" w:cstheme="minorBidi"/>
          <w:b/>
          <w:bCs/>
          <w:color w:val="000000" w:themeColor="text1"/>
        </w:rPr>
        <w:t>08023/INFOEM/IP/RR/2022</w:t>
      </w:r>
      <w:r w:rsidRPr="007E24F1">
        <w:rPr>
          <w:rFonts w:ascii="Palatino Linotype" w:eastAsiaTheme="minorEastAsia" w:hAnsi="Palatino Linotype" w:cstheme="minorBidi"/>
          <w:b/>
          <w:bCs/>
          <w:color w:val="000000" w:themeColor="text1"/>
        </w:rPr>
        <w:t xml:space="preserve">, </w:t>
      </w:r>
      <w:r w:rsidRPr="007E24F1">
        <w:rPr>
          <w:rFonts w:ascii="Palatino Linotype" w:eastAsiaTheme="minorEastAsia" w:hAnsi="Palatino Linotype" w:cstheme="minorBidi"/>
          <w:color w:val="000000" w:themeColor="text1"/>
          <w:lang w:val="es-ES_tradnl"/>
        </w:rPr>
        <w:t xml:space="preserve">promovido por </w:t>
      </w:r>
      <w:r w:rsidR="002844D2">
        <w:rPr>
          <w:rFonts w:ascii="Palatino Linotype" w:eastAsiaTheme="minorEastAsia" w:hAnsi="Palatino Linotype" w:cstheme="minorBidi"/>
          <w:b/>
          <w:color w:val="000000" w:themeColor="text1"/>
          <w:lang w:val="es-ES_tradnl"/>
        </w:rPr>
        <w:t xml:space="preserve">XXXX </w:t>
      </w:r>
      <w:proofErr w:type="spellStart"/>
      <w:r w:rsidR="002844D2">
        <w:rPr>
          <w:rFonts w:ascii="Palatino Linotype" w:eastAsiaTheme="minorEastAsia" w:hAnsi="Palatino Linotype" w:cstheme="minorBidi"/>
          <w:b/>
          <w:color w:val="000000" w:themeColor="text1"/>
          <w:lang w:val="es-ES_tradnl"/>
        </w:rPr>
        <w:t>XXXX</w:t>
      </w:r>
      <w:proofErr w:type="spellEnd"/>
      <w:r w:rsidR="002844D2">
        <w:rPr>
          <w:rFonts w:ascii="Palatino Linotype" w:eastAsiaTheme="minorEastAsia" w:hAnsi="Palatino Linotype" w:cstheme="minorBidi"/>
          <w:b/>
          <w:color w:val="000000" w:themeColor="text1"/>
          <w:lang w:val="es-ES_tradnl"/>
        </w:rPr>
        <w:t xml:space="preserve"> XXXXX</w:t>
      </w:r>
      <w:r w:rsidR="00DA23E7" w:rsidRPr="007E24F1">
        <w:rPr>
          <w:rFonts w:ascii="Palatino Linotype" w:eastAsiaTheme="minorEastAsia" w:hAnsi="Palatino Linotype" w:cstheme="minorBidi"/>
          <w:color w:val="000000" w:themeColor="text1"/>
          <w:lang w:val="es-ES_tradnl"/>
        </w:rPr>
        <w:t xml:space="preserve"> </w:t>
      </w:r>
      <w:r w:rsidRPr="007E24F1">
        <w:rPr>
          <w:rFonts w:ascii="Palatino Linotype" w:eastAsiaTheme="minorEastAsia" w:hAnsi="Palatino Linotype" w:cstheme="minorBidi"/>
          <w:color w:val="000000" w:themeColor="text1"/>
          <w:lang w:val="es-ES_tradnl"/>
        </w:rPr>
        <w:t xml:space="preserve">en su calidad de </w:t>
      </w:r>
      <w:r w:rsidRPr="007E24F1">
        <w:rPr>
          <w:rFonts w:ascii="Palatino Linotype" w:eastAsiaTheme="minorEastAsia" w:hAnsi="Palatino Linotype" w:cstheme="minorBidi"/>
          <w:b/>
          <w:color w:val="000000" w:themeColor="text1"/>
          <w:lang w:val="es-ES_tradnl"/>
        </w:rPr>
        <w:t>RECURRENTE</w:t>
      </w:r>
      <w:r w:rsidRPr="007E24F1">
        <w:rPr>
          <w:rFonts w:ascii="Palatino Linotype" w:eastAsiaTheme="minorEastAsia" w:hAnsi="Palatino Linotype" w:cstheme="minorBidi"/>
          <w:color w:val="000000" w:themeColor="text1"/>
          <w:lang w:val="es-ES_tradnl"/>
        </w:rPr>
        <w:t>, en contra de la respue</w:t>
      </w:r>
      <w:r w:rsidR="00861CF9" w:rsidRPr="007E24F1">
        <w:rPr>
          <w:rFonts w:ascii="Palatino Linotype" w:eastAsiaTheme="minorEastAsia" w:hAnsi="Palatino Linotype" w:cstheme="minorBidi"/>
          <w:color w:val="000000" w:themeColor="text1"/>
          <w:lang w:val="es-ES_tradnl"/>
        </w:rPr>
        <w:t>sta del</w:t>
      </w:r>
      <w:r w:rsidRPr="007E24F1">
        <w:rPr>
          <w:rFonts w:ascii="Palatino Linotype" w:eastAsiaTheme="minorEastAsia" w:hAnsi="Palatino Linotype" w:cstheme="minorBidi"/>
          <w:color w:val="000000" w:themeColor="text1"/>
          <w:lang w:val="es-ES_tradnl"/>
        </w:rPr>
        <w:t xml:space="preserve"> </w:t>
      </w:r>
      <w:r w:rsidR="00190CB5" w:rsidRPr="007E24F1">
        <w:rPr>
          <w:rFonts w:ascii="Palatino Linotype" w:eastAsiaTheme="minorEastAsia" w:hAnsi="Palatino Linotype" w:cstheme="minorBidi"/>
          <w:b/>
          <w:color w:val="000000" w:themeColor="text1"/>
          <w:lang w:val="es-ES_tradnl"/>
        </w:rPr>
        <w:t>Ayuntamiento de Tianguistenco</w:t>
      </w:r>
      <w:r w:rsidR="004D3F79" w:rsidRPr="007E24F1">
        <w:rPr>
          <w:rFonts w:ascii="Palatino Linotype" w:eastAsiaTheme="minorEastAsia" w:hAnsi="Palatino Linotype" w:cstheme="minorBidi"/>
          <w:b/>
          <w:bCs/>
          <w:color w:val="000000" w:themeColor="text1"/>
        </w:rPr>
        <w:t xml:space="preserve"> </w:t>
      </w:r>
      <w:r w:rsidRPr="007E24F1">
        <w:rPr>
          <w:rFonts w:ascii="Palatino Linotype" w:eastAsiaTheme="minorEastAsia" w:hAnsi="Palatino Linotype" w:cstheme="minorBidi"/>
          <w:color w:val="000000" w:themeColor="text1"/>
          <w:lang w:val="es-ES_tradnl"/>
        </w:rPr>
        <w:t>en lo</w:t>
      </w:r>
      <w:r w:rsidRPr="007E24F1">
        <w:rPr>
          <w:rFonts w:ascii="Palatino Linotype" w:eastAsiaTheme="minorEastAsia" w:hAnsi="Palatino Linotype" w:cstheme="minorBidi"/>
          <w:b/>
          <w:color w:val="000000" w:themeColor="text1"/>
          <w:lang w:val="es-ES_tradnl"/>
        </w:rPr>
        <w:t xml:space="preserve"> </w:t>
      </w:r>
      <w:r w:rsidRPr="007E24F1">
        <w:rPr>
          <w:rFonts w:ascii="Palatino Linotype" w:eastAsiaTheme="minorEastAsia" w:hAnsi="Palatino Linotype" w:cstheme="minorBidi"/>
          <w:color w:val="000000" w:themeColor="text1"/>
          <w:lang w:val="es-ES_tradnl"/>
        </w:rPr>
        <w:t>sucesivo el</w:t>
      </w:r>
      <w:r w:rsidRPr="007E24F1">
        <w:rPr>
          <w:rFonts w:ascii="Palatino Linotype" w:eastAsiaTheme="minorEastAsia" w:hAnsi="Palatino Linotype" w:cstheme="minorBidi"/>
          <w:b/>
          <w:color w:val="000000" w:themeColor="text1"/>
          <w:lang w:val="es-ES_tradnl"/>
        </w:rPr>
        <w:t xml:space="preserve"> SUJETO OBLIGADO, </w:t>
      </w:r>
      <w:r w:rsidRPr="007E24F1">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7E24F1" w:rsidRDefault="00EA0165" w:rsidP="007E24F1">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02644129"/>
      <w:r w:rsidRPr="007E24F1">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636446A1" w:rsidR="00707416" w:rsidRPr="007E24F1" w:rsidRDefault="00EA0165" w:rsidP="007E24F1">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E24F1">
        <w:rPr>
          <w:rFonts w:ascii="Palatino Linotype" w:eastAsia="Calibri" w:hAnsi="Palatino Linotype" w:cs="Arial"/>
          <w:color w:val="000000" w:themeColor="text1"/>
        </w:rPr>
        <w:t>El</w:t>
      </w:r>
      <w:r w:rsidR="00190CB5" w:rsidRPr="007E24F1">
        <w:rPr>
          <w:rFonts w:ascii="Palatino Linotype" w:eastAsia="Calibri" w:hAnsi="Palatino Linotype" w:cs="Arial"/>
          <w:color w:val="000000" w:themeColor="text1"/>
        </w:rPr>
        <w:t xml:space="preserve"> cinco</w:t>
      </w:r>
      <w:r w:rsidR="00D715D9" w:rsidRPr="007E24F1">
        <w:rPr>
          <w:rFonts w:ascii="Palatino Linotype" w:eastAsia="Calibri" w:hAnsi="Palatino Linotype" w:cs="Arial"/>
          <w:color w:val="000000" w:themeColor="text1"/>
        </w:rPr>
        <w:t xml:space="preserve"> </w:t>
      </w:r>
      <w:r w:rsidRPr="007E24F1">
        <w:rPr>
          <w:rFonts w:ascii="Palatino Linotype" w:eastAsia="Calibri" w:hAnsi="Palatino Linotype" w:cs="Arial"/>
          <w:color w:val="000000" w:themeColor="text1"/>
        </w:rPr>
        <w:t>(</w:t>
      </w:r>
      <w:r w:rsidR="00C04926" w:rsidRPr="007E24F1">
        <w:rPr>
          <w:rFonts w:ascii="Palatino Linotype" w:eastAsia="Calibri" w:hAnsi="Palatino Linotype" w:cs="Arial"/>
          <w:color w:val="000000" w:themeColor="text1"/>
        </w:rPr>
        <w:t>05</w:t>
      </w:r>
      <w:r w:rsidRPr="007E24F1">
        <w:rPr>
          <w:rFonts w:ascii="Palatino Linotype" w:eastAsia="Calibri" w:hAnsi="Palatino Linotype" w:cs="Arial"/>
          <w:color w:val="000000" w:themeColor="text1"/>
        </w:rPr>
        <w:t>) de</w:t>
      </w:r>
      <w:r w:rsidR="00C04926" w:rsidRPr="007E24F1">
        <w:rPr>
          <w:rFonts w:ascii="Palatino Linotype" w:eastAsia="Calibri" w:hAnsi="Palatino Linotype" w:cs="Arial"/>
          <w:color w:val="000000" w:themeColor="text1"/>
        </w:rPr>
        <w:t xml:space="preserve"> abril</w:t>
      </w:r>
      <w:r w:rsidR="00D715D9" w:rsidRPr="007E24F1">
        <w:rPr>
          <w:rFonts w:ascii="Palatino Linotype" w:eastAsia="Calibri" w:hAnsi="Palatino Linotype" w:cs="Arial"/>
          <w:color w:val="000000" w:themeColor="text1"/>
        </w:rPr>
        <w:t xml:space="preserve"> </w:t>
      </w:r>
      <w:r w:rsidR="00707416" w:rsidRPr="007E24F1">
        <w:rPr>
          <w:rFonts w:ascii="Palatino Linotype" w:eastAsia="Calibri" w:hAnsi="Palatino Linotype" w:cs="Arial"/>
          <w:color w:val="000000" w:themeColor="text1"/>
        </w:rPr>
        <w:t xml:space="preserve"> </w:t>
      </w:r>
      <w:r w:rsidRPr="007E24F1">
        <w:rPr>
          <w:rFonts w:ascii="Palatino Linotype" w:eastAsia="Calibri" w:hAnsi="Palatino Linotype" w:cs="Arial"/>
          <w:color w:val="000000" w:themeColor="text1"/>
        </w:rPr>
        <w:t xml:space="preserve">de dos mil </w:t>
      </w:r>
      <w:r w:rsidR="003915BA" w:rsidRPr="007E24F1">
        <w:rPr>
          <w:rFonts w:ascii="Palatino Linotype" w:eastAsia="Calibri" w:hAnsi="Palatino Linotype" w:cs="Arial"/>
          <w:color w:val="000000" w:themeColor="text1"/>
        </w:rPr>
        <w:t>veintidós</w:t>
      </w:r>
      <w:r w:rsidRPr="007E24F1">
        <w:rPr>
          <w:rFonts w:ascii="Palatino Linotype" w:eastAsia="Calibri" w:hAnsi="Palatino Linotype" w:cs="Arial"/>
          <w:color w:val="000000" w:themeColor="text1"/>
        </w:rPr>
        <w:t xml:space="preserve">, </w:t>
      </w:r>
      <w:r w:rsidRPr="007E24F1">
        <w:rPr>
          <w:rFonts w:ascii="Palatino Linotype" w:eastAsiaTheme="minorEastAsia" w:hAnsi="Palatino Linotype" w:cstheme="minorBidi"/>
          <w:color w:val="000000" w:themeColor="text1"/>
          <w:lang w:val="es-ES_tradnl"/>
        </w:rPr>
        <w:t>el particular presentó</w:t>
      </w:r>
      <w:r w:rsidRPr="007E24F1">
        <w:rPr>
          <w:rFonts w:ascii="Palatino Linotype" w:eastAsiaTheme="minorEastAsia" w:hAnsi="Palatino Linotype" w:cstheme="minorBidi"/>
          <w:b/>
          <w:color w:val="000000" w:themeColor="text1"/>
          <w:lang w:val="es-ES_tradnl"/>
        </w:rPr>
        <w:t xml:space="preserve"> </w:t>
      </w:r>
      <w:r w:rsidR="00936BED" w:rsidRPr="007E24F1">
        <w:rPr>
          <w:rFonts w:ascii="Palatino Linotype" w:eastAsiaTheme="minorEastAsia" w:hAnsi="Palatino Linotype" w:cstheme="minorBidi"/>
          <w:bCs/>
          <w:color w:val="000000" w:themeColor="text1"/>
          <w:lang w:val="es-ES_tradnl"/>
        </w:rPr>
        <w:t>a través de</w:t>
      </w:r>
      <w:r w:rsidR="00923BD9" w:rsidRPr="007E24F1">
        <w:rPr>
          <w:rFonts w:ascii="Palatino Linotype" w:eastAsiaTheme="minorEastAsia" w:hAnsi="Palatino Linotype" w:cstheme="minorBidi"/>
          <w:bCs/>
          <w:color w:val="000000" w:themeColor="text1"/>
          <w:lang w:val="es-ES_tradnl"/>
        </w:rPr>
        <w:t>l</w:t>
      </w:r>
      <w:r w:rsidR="00923BD9" w:rsidRPr="007E24F1">
        <w:rPr>
          <w:rFonts w:ascii="Palatino Linotype" w:eastAsia="Calibri" w:hAnsi="Palatino Linotype" w:cs="Arial"/>
          <w:color w:val="000000" w:themeColor="text1"/>
        </w:rPr>
        <w:t xml:space="preserve"> </w:t>
      </w:r>
      <w:r w:rsidR="00923BD9" w:rsidRPr="007E24F1">
        <w:rPr>
          <w:rFonts w:ascii="Palatino Linotype" w:eastAsiaTheme="minorEastAsia" w:hAnsi="Palatino Linotype" w:cstheme="minorBidi"/>
          <w:bCs/>
          <w:color w:val="000000" w:themeColor="text1"/>
        </w:rPr>
        <w:t xml:space="preserve">Sistema de Acceso a la Información Mexiquense </w:t>
      </w:r>
      <w:r w:rsidR="00923BD9" w:rsidRPr="007E24F1">
        <w:rPr>
          <w:rFonts w:ascii="Palatino Linotype" w:eastAsiaTheme="minorEastAsia" w:hAnsi="Palatino Linotype" w:cstheme="minorBidi"/>
          <w:b/>
          <w:bCs/>
          <w:color w:val="000000" w:themeColor="text1"/>
        </w:rPr>
        <w:t>(SAIMEX)</w:t>
      </w:r>
      <w:r w:rsidRPr="007E24F1">
        <w:rPr>
          <w:rFonts w:ascii="Palatino Linotype" w:eastAsia="Calibri" w:hAnsi="Palatino Linotype" w:cs="Arial"/>
          <w:b/>
          <w:color w:val="000000" w:themeColor="text1"/>
        </w:rPr>
        <w:t xml:space="preserve">, </w:t>
      </w:r>
      <w:r w:rsidRPr="007E24F1">
        <w:rPr>
          <w:rFonts w:ascii="Palatino Linotype" w:eastAsia="Calibri" w:hAnsi="Palatino Linotype" w:cs="Arial"/>
          <w:color w:val="000000" w:themeColor="text1"/>
        </w:rPr>
        <w:t>la solicitud de información pública registrada con el número</w:t>
      </w:r>
      <w:r w:rsidR="00DD02B8" w:rsidRPr="007E24F1">
        <w:rPr>
          <w:rFonts w:ascii="Palatino Linotype" w:eastAsia="Calibri" w:hAnsi="Palatino Linotype" w:cs="Arial"/>
          <w:color w:val="000000" w:themeColor="text1"/>
        </w:rPr>
        <w:t xml:space="preserve"> </w:t>
      </w:r>
      <w:r w:rsidR="00190CB5" w:rsidRPr="007E24F1">
        <w:rPr>
          <w:rFonts w:ascii="Palatino Linotype" w:eastAsia="Calibri" w:hAnsi="Palatino Linotype" w:cs="Arial"/>
          <w:b/>
          <w:bCs/>
          <w:color w:val="000000" w:themeColor="text1"/>
        </w:rPr>
        <w:t xml:space="preserve"> 00075/TIANGUIS/IP/2022</w:t>
      </w:r>
      <w:r w:rsidRPr="007E24F1">
        <w:rPr>
          <w:rFonts w:ascii="Palatino Linotype" w:eastAsiaTheme="minorEastAsia" w:hAnsi="Palatino Linotype" w:cstheme="minorBidi"/>
          <w:b/>
          <w:bCs/>
          <w:color w:val="000000" w:themeColor="text1"/>
          <w:lang w:val="es-ES_tradnl"/>
        </w:rPr>
        <w:t>,</w:t>
      </w:r>
      <w:r w:rsidRPr="007E24F1">
        <w:rPr>
          <w:rFonts w:ascii="Palatino Linotype" w:eastAsia="Calibri" w:hAnsi="Palatino Linotype" w:cs="Arial"/>
          <w:color w:val="000000" w:themeColor="text1"/>
        </w:rPr>
        <w:t xml:space="preserve"> mediante la cual requirió:</w:t>
      </w:r>
    </w:p>
    <w:p w14:paraId="119BF7E0" w14:textId="3C90DEFB" w:rsidR="00EA0165" w:rsidRPr="007E24F1" w:rsidRDefault="00EA0165" w:rsidP="007E24F1">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E24F1">
        <w:rPr>
          <w:rFonts w:ascii="Palatino Linotype" w:eastAsiaTheme="minorEastAsia" w:hAnsi="Palatino Linotype" w:cstheme="minorBidi"/>
          <w:i/>
          <w:color w:val="000000" w:themeColor="text1"/>
          <w:lang w:val="es-ES_tradnl"/>
        </w:rPr>
        <w:t>“</w:t>
      </w:r>
      <w:r w:rsidR="00C04926" w:rsidRPr="007E24F1">
        <w:rPr>
          <w:rFonts w:ascii="Palatino Linotype" w:eastAsiaTheme="minorEastAsia" w:hAnsi="Palatino Linotype" w:cstheme="minorBidi"/>
          <w:i/>
          <w:color w:val="000000" w:themeColor="text1"/>
          <w:lang w:val="es-ES_tradnl"/>
        </w:rPr>
        <w:t>El reglamento interno de la dirección de asuntos indígenas (Art. 87 bis de la Ley orgánica municipal del estado de México)</w:t>
      </w:r>
      <w:r w:rsidRPr="007E24F1">
        <w:rPr>
          <w:rFonts w:ascii="Palatino Linotype" w:eastAsiaTheme="minorEastAsia" w:hAnsi="Palatino Linotype" w:cstheme="minorBidi"/>
          <w:i/>
          <w:color w:val="000000" w:themeColor="text1"/>
          <w:lang w:val="es-ES_tradnl"/>
        </w:rPr>
        <w:t xml:space="preserve">” </w:t>
      </w:r>
      <w:r w:rsidRPr="007E24F1">
        <w:rPr>
          <w:rFonts w:ascii="Palatino Linotype" w:eastAsiaTheme="minorEastAsia" w:hAnsi="Palatino Linotype" w:cstheme="minorBidi"/>
          <w:color w:val="000000" w:themeColor="text1"/>
          <w:lang w:val="es-ES_tradnl"/>
        </w:rPr>
        <w:t>(Sic).</w:t>
      </w:r>
    </w:p>
    <w:p w14:paraId="1046CCE1" w14:textId="304A6F03" w:rsidR="00A415DB" w:rsidRPr="007E24F1" w:rsidRDefault="00A415DB" w:rsidP="007E24F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7E24F1" w:rsidRDefault="00923BD9" w:rsidP="007E24F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E24F1">
        <w:rPr>
          <w:rFonts w:ascii="Palatino Linotype" w:hAnsi="Palatino Linotype" w:cs="Arial"/>
        </w:rPr>
        <w:t>Se hace constar que se señaló como modalidad de entrega de la información</w:t>
      </w:r>
      <w:r w:rsidRPr="007E24F1">
        <w:rPr>
          <w:rFonts w:ascii="Palatino Linotype" w:hAnsi="Palatino Linotype" w:cs="Arial"/>
          <w:b/>
        </w:rPr>
        <w:t>:</w:t>
      </w:r>
      <w:r w:rsidRPr="007E24F1">
        <w:rPr>
          <w:rFonts w:ascii="Palatino Linotype" w:hAnsi="Palatino Linotype" w:cs="Arial"/>
        </w:rPr>
        <w:t xml:space="preserve"> </w:t>
      </w:r>
      <w:r w:rsidRPr="007E24F1">
        <w:rPr>
          <w:rFonts w:ascii="Palatino Linotype" w:hAnsi="Palatino Linotype" w:cs="Arial"/>
          <w:b/>
        </w:rPr>
        <w:t>A través del SAIMEX.</w:t>
      </w:r>
    </w:p>
    <w:p w14:paraId="2092A427" w14:textId="77777777" w:rsidR="00DD02B8" w:rsidRPr="007E24F1" w:rsidRDefault="00DD02B8" w:rsidP="007E24F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6974271F" w:rsidR="002B2B24" w:rsidRPr="007E24F1" w:rsidRDefault="00C04926" w:rsidP="007E24F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E24F1">
        <w:rPr>
          <w:rFonts w:ascii="Palatino Linotype" w:eastAsiaTheme="minorEastAsia" w:hAnsi="Palatino Linotype" w:cstheme="minorBidi"/>
          <w:color w:val="000000" w:themeColor="text1"/>
          <w:lang w:val="es-ES_tradnl"/>
        </w:rPr>
        <w:t>El veintinueve (29</w:t>
      </w:r>
      <w:r w:rsidR="00BA3CDE" w:rsidRPr="007E24F1">
        <w:rPr>
          <w:rFonts w:ascii="Palatino Linotype" w:eastAsiaTheme="minorEastAsia" w:hAnsi="Palatino Linotype" w:cstheme="minorBidi"/>
          <w:color w:val="000000" w:themeColor="text1"/>
          <w:lang w:val="es-ES_tradnl"/>
        </w:rPr>
        <w:t>) de</w:t>
      </w:r>
      <w:r w:rsidRPr="007E24F1">
        <w:rPr>
          <w:rFonts w:ascii="Palatino Linotype" w:eastAsiaTheme="minorEastAsia" w:hAnsi="Palatino Linotype" w:cstheme="minorBidi"/>
          <w:color w:val="000000" w:themeColor="text1"/>
          <w:lang w:val="es-ES_tradnl"/>
        </w:rPr>
        <w:t xml:space="preserve"> abril </w:t>
      </w:r>
      <w:r w:rsidR="003915BA" w:rsidRPr="007E24F1">
        <w:rPr>
          <w:rFonts w:ascii="Palatino Linotype" w:eastAsiaTheme="minorEastAsia" w:hAnsi="Palatino Linotype" w:cstheme="minorBidi"/>
          <w:color w:val="000000" w:themeColor="text1"/>
          <w:lang w:val="es-ES_tradnl"/>
        </w:rPr>
        <w:t>de dos mil veintidós</w:t>
      </w:r>
      <w:r w:rsidR="00EA0165" w:rsidRPr="007E24F1">
        <w:rPr>
          <w:rFonts w:ascii="Palatino Linotype" w:eastAsiaTheme="minorEastAsia" w:hAnsi="Palatino Linotype" w:cstheme="minorBidi"/>
          <w:color w:val="000000" w:themeColor="text1"/>
          <w:lang w:val="es-ES_tradnl"/>
        </w:rPr>
        <w:t xml:space="preserve">, el </w:t>
      </w:r>
      <w:r w:rsidR="00EA0165" w:rsidRPr="007E24F1">
        <w:rPr>
          <w:rFonts w:ascii="Palatino Linotype" w:eastAsiaTheme="minorEastAsia" w:hAnsi="Palatino Linotype" w:cstheme="minorBidi"/>
          <w:b/>
          <w:color w:val="000000" w:themeColor="text1"/>
          <w:lang w:val="es-ES_tradnl"/>
        </w:rPr>
        <w:t>SUJETO OBLIGADO</w:t>
      </w:r>
      <w:r w:rsidR="00EA0165" w:rsidRPr="007E24F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E24F1" w:rsidRDefault="00D01CEF" w:rsidP="007E24F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CD7C461" w14:textId="77777777" w:rsidR="00C04926" w:rsidRPr="007E24F1" w:rsidRDefault="00EA0165" w:rsidP="007E24F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w:t>
      </w:r>
      <w:r w:rsidR="00C04926" w:rsidRPr="007E24F1">
        <w:rPr>
          <w:rFonts w:ascii="Palatino Linotype" w:eastAsiaTheme="minorEastAsia" w:hAnsi="Palatino Linotype" w:cstheme="minorBidi"/>
          <w:i/>
          <w:noProof/>
          <w:color w:val="000000" w:themeColor="text1"/>
          <w:lang w:val="es-MX" w:eastAsia="es-MX"/>
        </w:rPr>
        <w:t>Tianguistenco, México a 29 de Abril de 2022</w:t>
      </w:r>
    </w:p>
    <w:p w14:paraId="1C9576DC" w14:textId="77777777" w:rsidR="00C04926" w:rsidRPr="007E24F1" w:rsidRDefault="00C04926" w:rsidP="007E24F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Nombre del solicitante: C. Solicitante</w:t>
      </w:r>
    </w:p>
    <w:p w14:paraId="2CFDA38D" w14:textId="77777777" w:rsidR="00C04926" w:rsidRPr="007E24F1" w:rsidRDefault="00C04926" w:rsidP="007E24F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Folio de la solicitud: 00075/TIANGUIS/IP/2022</w:t>
      </w:r>
    </w:p>
    <w:p w14:paraId="31B846C9" w14:textId="77777777" w:rsidR="00C04926" w:rsidRPr="007E24F1" w:rsidRDefault="00C04926" w:rsidP="007E24F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9781298" w14:textId="77777777" w:rsidR="00C04926" w:rsidRPr="007E24F1" w:rsidRDefault="00C04926" w:rsidP="007E24F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6E17CD" w14:textId="77777777" w:rsidR="00C04926" w:rsidRPr="007E24F1" w:rsidRDefault="00C04926" w:rsidP="007E24F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CONFORME A LO ESTABLECIDO EN LOS ARTICULOS 160, 163 Y 164 DE LA LEY DE TRANSPARENCIA Y ACCESO A LA INFORMACION PUBLICA DEL ESTADO DE MEXICO Y MUNICIPIOS, ME PERMITO ENVIAR RESPUESTA AL PARTICULAR CON LA FINALIDAD DE ATENDER EN TIEMPO Y FORMA SU SOLICTUD DE ACCESO A LA INFORMACION.</w:t>
      </w:r>
    </w:p>
    <w:p w14:paraId="0580491E" w14:textId="77777777" w:rsidR="00C04926" w:rsidRPr="007E24F1" w:rsidRDefault="00C04926" w:rsidP="007E24F1">
      <w:pPr>
        <w:spacing w:line="360" w:lineRule="auto"/>
        <w:ind w:left="567" w:right="567"/>
        <w:rPr>
          <w:rFonts w:ascii="Palatino Linotype" w:eastAsiaTheme="minorEastAsia" w:hAnsi="Palatino Linotype" w:cstheme="minorBidi"/>
          <w:i/>
          <w:noProof/>
          <w:color w:val="000000" w:themeColor="text1"/>
          <w:lang w:val="es-MX" w:eastAsia="es-MX"/>
        </w:rPr>
      </w:pPr>
    </w:p>
    <w:p w14:paraId="5093F15B" w14:textId="77777777" w:rsidR="00C04926" w:rsidRPr="007E24F1" w:rsidRDefault="00C04926" w:rsidP="007E24F1">
      <w:pPr>
        <w:spacing w:line="360" w:lineRule="auto"/>
        <w:ind w:left="567" w:right="567"/>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ATENTAMENTE</w:t>
      </w:r>
    </w:p>
    <w:p w14:paraId="3FD7499C" w14:textId="569F20C0" w:rsidR="00D01CEF" w:rsidRPr="007E24F1" w:rsidRDefault="00C04926" w:rsidP="007E24F1">
      <w:pPr>
        <w:spacing w:line="360" w:lineRule="auto"/>
        <w:ind w:left="567" w:right="567"/>
        <w:rPr>
          <w:rFonts w:ascii="Palatino Linotype" w:eastAsiaTheme="minorEastAsia" w:hAnsi="Palatino Linotype" w:cstheme="minorBidi"/>
          <w:i/>
          <w:noProof/>
          <w:color w:val="000000" w:themeColor="text1"/>
          <w:lang w:val="es-MX" w:eastAsia="es-MX"/>
        </w:rPr>
      </w:pPr>
      <w:r w:rsidRPr="007E24F1">
        <w:rPr>
          <w:rFonts w:ascii="Palatino Linotype" w:eastAsiaTheme="minorEastAsia" w:hAnsi="Palatino Linotype" w:cstheme="minorBidi"/>
          <w:i/>
          <w:noProof/>
          <w:color w:val="000000" w:themeColor="text1"/>
          <w:lang w:val="es-MX" w:eastAsia="es-MX"/>
        </w:rPr>
        <w:t>L.A.E RAMSES OLIVARES MOJICA</w:t>
      </w:r>
      <w:r w:rsidR="001A0598" w:rsidRPr="007E24F1">
        <w:rPr>
          <w:rFonts w:ascii="Palatino Linotype" w:eastAsiaTheme="minorEastAsia" w:hAnsi="Palatino Linotype" w:cstheme="minorBidi"/>
          <w:i/>
          <w:noProof/>
          <w:color w:val="000000" w:themeColor="text1"/>
          <w:lang w:val="es-MX" w:eastAsia="es-MX"/>
        </w:rPr>
        <w:t>” (Sic)</w:t>
      </w:r>
    </w:p>
    <w:p w14:paraId="7F7BAB7C" w14:textId="77777777" w:rsidR="00E3070E" w:rsidRPr="007E24F1" w:rsidRDefault="00E3070E" w:rsidP="007E24F1">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7E24F1" w:rsidRDefault="00EA0165" w:rsidP="007E24F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E24F1">
        <w:rPr>
          <w:rFonts w:ascii="Palatino Linotype" w:eastAsiaTheme="minorEastAsia" w:hAnsi="Palatino Linotype" w:cstheme="minorBidi"/>
          <w:color w:val="000000" w:themeColor="text1"/>
          <w:lang w:val="es-ES_tradnl"/>
        </w:rPr>
        <w:t xml:space="preserve">Asimismo, el </w:t>
      </w:r>
      <w:r w:rsidRPr="007E24F1">
        <w:rPr>
          <w:rFonts w:ascii="Palatino Linotype" w:eastAsiaTheme="minorEastAsia" w:hAnsi="Palatino Linotype" w:cstheme="minorBidi"/>
          <w:b/>
          <w:bCs/>
          <w:color w:val="000000" w:themeColor="text1"/>
          <w:lang w:val="es-ES_tradnl"/>
        </w:rPr>
        <w:t>SUJETO OBLIGADO</w:t>
      </w:r>
      <w:r w:rsidRPr="007E24F1">
        <w:rPr>
          <w:rFonts w:ascii="Palatino Linotype" w:eastAsiaTheme="minorEastAsia" w:hAnsi="Palatino Linotype" w:cstheme="minorBidi"/>
          <w:color w:val="000000" w:themeColor="text1"/>
          <w:lang w:val="es-ES_tradnl"/>
        </w:rPr>
        <w:t xml:space="preserve"> adjuntó a su respuesta </w:t>
      </w:r>
      <w:r w:rsidR="009B5F4C" w:rsidRPr="007E24F1">
        <w:rPr>
          <w:rFonts w:ascii="Palatino Linotype" w:eastAsiaTheme="minorEastAsia" w:hAnsi="Palatino Linotype" w:cstheme="minorBidi"/>
          <w:color w:val="000000" w:themeColor="text1"/>
          <w:lang w:val="es-ES_tradnl"/>
        </w:rPr>
        <w:t xml:space="preserve">los </w:t>
      </w:r>
      <w:r w:rsidR="00F11AAF" w:rsidRPr="007E24F1">
        <w:rPr>
          <w:rFonts w:ascii="Palatino Linotype" w:eastAsiaTheme="minorEastAsia" w:hAnsi="Palatino Linotype" w:cstheme="minorBidi"/>
          <w:color w:val="000000" w:themeColor="text1"/>
          <w:lang w:val="es-ES_tradnl"/>
        </w:rPr>
        <w:t>archivo</w:t>
      </w:r>
      <w:r w:rsidR="009B5F4C" w:rsidRPr="007E24F1">
        <w:rPr>
          <w:rFonts w:ascii="Palatino Linotype" w:eastAsiaTheme="minorEastAsia" w:hAnsi="Palatino Linotype" w:cstheme="minorBidi"/>
          <w:color w:val="000000" w:themeColor="text1"/>
          <w:lang w:val="es-ES_tradnl"/>
        </w:rPr>
        <w:t>s</w:t>
      </w:r>
      <w:r w:rsidR="00376142" w:rsidRPr="007E24F1">
        <w:rPr>
          <w:rFonts w:ascii="Palatino Linotype" w:eastAsiaTheme="minorEastAsia" w:hAnsi="Palatino Linotype" w:cstheme="minorBidi"/>
          <w:color w:val="000000" w:themeColor="text1"/>
          <w:lang w:val="es-ES_tradnl"/>
        </w:rPr>
        <w:t xml:space="preserve"> </w:t>
      </w:r>
      <w:r w:rsidRPr="007E24F1">
        <w:rPr>
          <w:rFonts w:ascii="Palatino Linotype" w:eastAsiaTheme="minorEastAsia" w:hAnsi="Palatino Linotype" w:cstheme="minorBidi"/>
          <w:color w:val="000000" w:themeColor="text1"/>
          <w:lang w:val="es-ES_tradnl"/>
        </w:rPr>
        <w:t>electrónico</w:t>
      </w:r>
      <w:r w:rsidR="00AE125E" w:rsidRPr="007E24F1">
        <w:rPr>
          <w:rFonts w:ascii="Palatino Linotype" w:eastAsiaTheme="minorEastAsia" w:hAnsi="Palatino Linotype" w:cstheme="minorBidi"/>
          <w:color w:val="000000" w:themeColor="text1"/>
          <w:lang w:val="es-ES_tradnl"/>
        </w:rPr>
        <w:t>s</w:t>
      </w:r>
      <w:r w:rsidRPr="007E24F1">
        <w:rPr>
          <w:rFonts w:ascii="Palatino Linotype" w:eastAsiaTheme="minorEastAsia" w:hAnsi="Palatino Linotype" w:cstheme="minorBidi"/>
          <w:color w:val="000000" w:themeColor="text1"/>
          <w:lang w:val="es-ES_tradnl"/>
        </w:rPr>
        <w:t xml:space="preserve"> que se describe</w:t>
      </w:r>
      <w:r w:rsidR="00BF0B64" w:rsidRPr="007E24F1">
        <w:rPr>
          <w:rFonts w:ascii="Palatino Linotype" w:eastAsiaTheme="minorEastAsia" w:hAnsi="Palatino Linotype" w:cstheme="minorBidi"/>
          <w:color w:val="000000" w:themeColor="text1"/>
          <w:lang w:val="es-ES_tradnl"/>
        </w:rPr>
        <w:t>n</w:t>
      </w:r>
      <w:r w:rsidRPr="007E24F1">
        <w:rPr>
          <w:rFonts w:ascii="Palatino Linotype" w:eastAsiaTheme="minorEastAsia" w:hAnsi="Palatino Linotype" w:cstheme="minorBidi"/>
          <w:color w:val="000000" w:themeColor="text1"/>
          <w:lang w:val="es-ES_tradnl"/>
        </w:rPr>
        <w:t xml:space="preserve"> a continuación:</w:t>
      </w:r>
    </w:p>
    <w:p w14:paraId="1F6B3E00" w14:textId="77777777" w:rsidR="00DA4198" w:rsidRPr="007E24F1" w:rsidRDefault="00DA4198" w:rsidP="007E24F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A878503" w14:textId="75DDBB4A" w:rsidR="00C04926" w:rsidRPr="007E24F1" w:rsidRDefault="00C04926" w:rsidP="007E24F1">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7E24F1">
        <w:rPr>
          <w:rFonts w:ascii="Palatino Linotype" w:eastAsiaTheme="minorEastAsia" w:hAnsi="Palatino Linotype" w:cstheme="minorBidi"/>
          <w:color w:val="000000" w:themeColor="text1"/>
          <w:u w:val="single"/>
          <w:lang w:val="es-ES_tradnl"/>
        </w:rPr>
        <w:t>respuesta CIUDADANO sol 00075.pdf</w:t>
      </w:r>
      <w:r w:rsidRPr="007E24F1">
        <w:rPr>
          <w:rFonts w:ascii="Palatino Linotype" w:eastAsiaTheme="minorEastAsia" w:hAnsi="Palatino Linotype" w:cstheme="minorBidi"/>
          <w:color w:val="000000" w:themeColor="text1"/>
          <w:lang w:val="es-ES_tradnl"/>
        </w:rPr>
        <w:t xml:space="preserve">: Documento electrónico de cuatro fojas, el cual corresponde al Oficio No. </w:t>
      </w:r>
      <w:r w:rsidRPr="007E24F1">
        <w:rPr>
          <w:rFonts w:ascii="Palatino Linotype" w:eastAsiaTheme="minorEastAsia" w:hAnsi="Palatino Linotype" w:cstheme="minorBidi"/>
          <w:b/>
          <w:color w:val="000000" w:themeColor="text1"/>
          <w:lang w:val="es-ES_tradnl"/>
        </w:rPr>
        <w:t>PMT/UT/0317/2022</w:t>
      </w:r>
      <w:r w:rsidRPr="007E24F1">
        <w:rPr>
          <w:rFonts w:ascii="Palatino Linotype" w:eastAsiaTheme="minorEastAsia" w:hAnsi="Palatino Linotype" w:cstheme="minorBidi"/>
          <w:color w:val="000000" w:themeColor="text1"/>
          <w:lang w:val="es-ES_tradnl"/>
        </w:rPr>
        <w:t xml:space="preserve">, cuyo </w:t>
      </w:r>
      <w:r w:rsidRPr="007E24F1">
        <w:rPr>
          <w:rFonts w:ascii="Palatino Linotype" w:eastAsiaTheme="minorEastAsia" w:hAnsi="Palatino Linotype" w:cstheme="minorBidi"/>
          <w:color w:val="000000" w:themeColor="text1"/>
          <w:lang w:val="es-ES_tradnl"/>
        </w:rPr>
        <w:lastRenderedPageBreak/>
        <w:t>asunto refiere “Respuesta de Solicitud”, mediante el cual informa que se remite copia simpe en formato PDF, de la respuesta emitida por el Servidor Público Habilitado Titular de la Dirección de Asuntos Indígenas</w:t>
      </w:r>
      <w:r w:rsidR="001D1055" w:rsidRPr="007E24F1">
        <w:rPr>
          <w:rFonts w:ascii="Palatino Linotype" w:eastAsiaTheme="minorEastAsia" w:hAnsi="Palatino Linotype" w:cstheme="minorBidi"/>
          <w:color w:val="000000" w:themeColor="text1"/>
          <w:lang w:val="es-ES_tradnl"/>
        </w:rPr>
        <w:t>.</w:t>
      </w:r>
    </w:p>
    <w:p w14:paraId="23449D48" w14:textId="36F45677" w:rsidR="00C04926" w:rsidRPr="007E24F1" w:rsidRDefault="00C04926" w:rsidP="007E24F1">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7E24F1">
        <w:rPr>
          <w:rFonts w:ascii="Palatino Linotype" w:eastAsiaTheme="minorEastAsia" w:hAnsi="Palatino Linotype" w:cstheme="minorBidi"/>
          <w:color w:val="000000" w:themeColor="text1"/>
          <w:u w:val="single"/>
          <w:lang w:val="es-ES_tradnl"/>
        </w:rPr>
        <w:t>OFICIO GIRADO A SERVIDOR PUBLICO HABILITADO.pdf</w:t>
      </w:r>
      <w:r w:rsidR="001D1055" w:rsidRPr="007E24F1">
        <w:rPr>
          <w:rFonts w:ascii="Palatino Linotype" w:eastAsiaTheme="minorEastAsia" w:hAnsi="Palatino Linotype" w:cstheme="minorBidi"/>
          <w:color w:val="000000" w:themeColor="text1"/>
          <w:lang w:val="es-ES_tradnl"/>
        </w:rPr>
        <w:t xml:space="preserve">: Documento suscrito por el Titular de la Unidad de Transparencia, dirigido al Director de Asuntos Indígenas por medio del cual solicita dar contestación a la solicitud.  </w:t>
      </w:r>
    </w:p>
    <w:p w14:paraId="64A4FD85" w14:textId="4A31C3BC" w:rsidR="00C04926" w:rsidRPr="007E24F1" w:rsidRDefault="00C04926" w:rsidP="007E24F1">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u w:val="single"/>
          <w:lang w:val="es-ES_tradnl"/>
        </w:rPr>
      </w:pPr>
      <w:r w:rsidRPr="007E24F1">
        <w:rPr>
          <w:rFonts w:ascii="Palatino Linotype" w:eastAsiaTheme="minorEastAsia" w:hAnsi="Palatino Linotype" w:cstheme="minorBidi"/>
          <w:color w:val="000000" w:themeColor="text1"/>
          <w:u w:val="single"/>
          <w:lang w:val="es-ES_tradnl"/>
        </w:rPr>
        <w:t>RESPUESTA DE SERVIDOR PUBLICO HABILITADO.pdf</w:t>
      </w:r>
      <w:r w:rsidR="001D1055" w:rsidRPr="007E24F1">
        <w:rPr>
          <w:rFonts w:ascii="Palatino Linotype" w:eastAsiaTheme="minorEastAsia" w:hAnsi="Palatino Linotype" w:cstheme="minorBidi"/>
          <w:color w:val="000000" w:themeColor="text1"/>
          <w:lang w:val="es-ES_tradnl"/>
        </w:rPr>
        <w:t xml:space="preserve">: Documento suscrito por el Director de Asuntos Indígenas, en el que informa que la dirección de Asuntos Indígenas del Municipio, fue generada el mes de septiembre del año dos mil veintiuno y el suscrito fue nombrado como director , en el mes de enero del presente año, es así que posterior a una búsqueda en la documentación  que me fue entregada, no existe un antecedente o reglamento interno de la Dirección  de Asuntos Indígenas, razón por la que </w:t>
      </w:r>
      <w:r w:rsidR="005347E4" w:rsidRPr="007E24F1">
        <w:rPr>
          <w:rFonts w:ascii="Palatino Linotype" w:eastAsiaTheme="minorEastAsia" w:hAnsi="Palatino Linotype" w:cstheme="minorBidi"/>
          <w:color w:val="000000" w:themeColor="text1"/>
          <w:lang w:val="es-ES_tradnl"/>
        </w:rPr>
        <w:t>procedió</w:t>
      </w:r>
      <w:r w:rsidR="001D1055" w:rsidRPr="007E24F1">
        <w:rPr>
          <w:rFonts w:ascii="Palatino Linotype" w:eastAsiaTheme="minorEastAsia" w:hAnsi="Palatino Linotype" w:cstheme="minorBidi"/>
          <w:color w:val="000000" w:themeColor="text1"/>
          <w:lang w:val="es-ES_tradnl"/>
        </w:rPr>
        <w:t xml:space="preserve"> a la </w:t>
      </w:r>
      <w:r w:rsidR="005347E4" w:rsidRPr="007E24F1">
        <w:rPr>
          <w:rFonts w:ascii="Palatino Linotype" w:eastAsiaTheme="minorEastAsia" w:hAnsi="Palatino Linotype" w:cstheme="minorBidi"/>
          <w:color w:val="000000" w:themeColor="text1"/>
          <w:lang w:val="es-ES_tradnl"/>
        </w:rPr>
        <w:t>elaboración</w:t>
      </w:r>
      <w:r w:rsidR="001D1055" w:rsidRPr="007E24F1">
        <w:rPr>
          <w:rFonts w:ascii="Palatino Linotype" w:eastAsiaTheme="minorEastAsia" w:hAnsi="Palatino Linotype" w:cstheme="minorBidi"/>
          <w:color w:val="000000" w:themeColor="text1"/>
          <w:lang w:val="es-ES_tradnl"/>
        </w:rPr>
        <w:t xml:space="preserve"> del mismo reglamento, quedando pendiente su aprobaci</w:t>
      </w:r>
      <w:r w:rsidR="005347E4" w:rsidRPr="007E24F1">
        <w:rPr>
          <w:rFonts w:ascii="Palatino Linotype" w:eastAsiaTheme="minorEastAsia" w:hAnsi="Palatino Linotype" w:cstheme="minorBidi"/>
          <w:color w:val="000000" w:themeColor="text1"/>
          <w:lang w:val="es-ES_tradnl"/>
        </w:rPr>
        <w:t>ón por parte del H. Cabildo</w:t>
      </w:r>
      <w:r w:rsidR="001D1055" w:rsidRPr="007E24F1">
        <w:rPr>
          <w:rFonts w:ascii="Palatino Linotype" w:eastAsiaTheme="minorEastAsia" w:hAnsi="Palatino Linotype" w:cstheme="minorBidi"/>
          <w:color w:val="000000" w:themeColor="text1"/>
          <w:lang w:val="es-ES_tradnl"/>
        </w:rPr>
        <w:t xml:space="preserve"> tal como lo </w:t>
      </w:r>
      <w:r w:rsidR="005347E4" w:rsidRPr="007E24F1">
        <w:rPr>
          <w:rFonts w:ascii="Palatino Linotype" w:eastAsiaTheme="minorEastAsia" w:hAnsi="Palatino Linotype" w:cstheme="minorBidi"/>
          <w:color w:val="000000" w:themeColor="text1"/>
          <w:lang w:val="es-ES_tradnl"/>
        </w:rPr>
        <w:t>establece</w:t>
      </w:r>
      <w:r w:rsidR="001D1055" w:rsidRPr="007E24F1">
        <w:rPr>
          <w:rFonts w:ascii="Palatino Linotype" w:eastAsiaTheme="minorEastAsia" w:hAnsi="Palatino Linotype" w:cstheme="minorBidi"/>
          <w:color w:val="000000" w:themeColor="text1"/>
          <w:lang w:val="es-ES_tradnl"/>
        </w:rPr>
        <w:t xml:space="preserve"> el artículo 31, fracción I d la Ley </w:t>
      </w:r>
      <w:r w:rsidR="005347E4" w:rsidRPr="007E24F1">
        <w:rPr>
          <w:rFonts w:ascii="Palatino Linotype" w:eastAsiaTheme="minorEastAsia" w:hAnsi="Palatino Linotype" w:cstheme="minorBidi"/>
          <w:color w:val="000000" w:themeColor="text1"/>
          <w:lang w:val="es-ES_tradnl"/>
        </w:rPr>
        <w:t>Orgánica</w:t>
      </w:r>
      <w:r w:rsidR="001D1055" w:rsidRPr="007E24F1">
        <w:rPr>
          <w:rFonts w:ascii="Palatino Linotype" w:eastAsiaTheme="minorEastAsia" w:hAnsi="Palatino Linotype" w:cstheme="minorBidi"/>
          <w:color w:val="000000" w:themeColor="text1"/>
          <w:lang w:val="es-ES_tradnl"/>
        </w:rPr>
        <w:t xml:space="preserve"> Municipal vige</w:t>
      </w:r>
      <w:r w:rsidR="005347E4" w:rsidRPr="007E24F1">
        <w:rPr>
          <w:rFonts w:ascii="Palatino Linotype" w:eastAsiaTheme="minorEastAsia" w:hAnsi="Palatino Linotype" w:cstheme="minorBidi"/>
          <w:color w:val="000000" w:themeColor="text1"/>
          <w:lang w:val="es-ES_tradnl"/>
        </w:rPr>
        <w:t xml:space="preserve">nte, una vez aprobado, se publicara en la página oficial del Ayuntamiento de Tianguistenco, así como en el portal de IPOMEX. </w:t>
      </w:r>
    </w:p>
    <w:p w14:paraId="09A91C17" w14:textId="77777777" w:rsidR="00DA4198" w:rsidRPr="007E24F1" w:rsidRDefault="00DA4198" w:rsidP="007E24F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02E73EF" w:rsidR="00EA0165" w:rsidRPr="007E24F1" w:rsidRDefault="00EA0165" w:rsidP="007E24F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E24F1">
        <w:rPr>
          <w:rFonts w:ascii="Palatino Linotype" w:hAnsi="Palatino Linotype" w:cs="Arial"/>
          <w:color w:val="000000" w:themeColor="text1"/>
        </w:rPr>
        <w:t xml:space="preserve">Derivado de la respuesta emitida por el </w:t>
      </w:r>
      <w:r w:rsidRPr="007E24F1">
        <w:rPr>
          <w:rFonts w:ascii="Palatino Linotype" w:hAnsi="Palatino Linotype" w:cs="Arial"/>
          <w:b/>
          <w:color w:val="000000" w:themeColor="text1"/>
        </w:rPr>
        <w:t>SUJETO OBLIGADO</w:t>
      </w:r>
      <w:r w:rsidRPr="007E24F1">
        <w:rPr>
          <w:rFonts w:ascii="Palatino Linotype" w:hAnsi="Palatino Linotype" w:cs="Arial"/>
          <w:color w:val="000000" w:themeColor="text1"/>
        </w:rPr>
        <w:t>, e</w:t>
      </w:r>
      <w:r w:rsidR="005347E4" w:rsidRPr="007E24F1">
        <w:rPr>
          <w:rFonts w:ascii="Palatino Linotype" w:hAnsi="Palatino Linotype" w:cs="Arial"/>
          <w:color w:val="000000" w:themeColor="text1"/>
        </w:rPr>
        <w:t>l diecisiete (1</w:t>
      </w:r>
      <w:r w:rsidR="006A0C21" w:rsidRPr="007E24F1">
        <w:rPr>
          <w:rFonts w:ascii="Palatino Linotype" w:hAnsi="Palatino Linotype" w:cs="Arial"/>
          <w:color w:val="000000" w:themeColor="text1"/>
        </w:rPr>
        <w:t>7</w:t>
      </w:r>
      <w:r w:rsidR="00AB7DB9" w:rsidRPr="007E24F1">
        <w:rPr>
          <w:rFonts w:ascii="Palatino Linotype" w:hAnsi="Palatino Linotype" w:cs="Arial"/>
          <w:color w:val="000000" w:themeColor="text1"/>
        </w:rPr>
        <w:t>)</w:t>
      </w:r>
      <w:r w:rsidR="005347E4" w:rsidRPr="007E24F1">
        <w:rPr>
          <w:rFonts w:ascii="Palatino Linotype" w:hAnsi="Palatino Linotype" w:cs="Arial"/>
          <w:color w:val="000000" w:themeColor="text1"/>
        </w:rPr>
        <w:t xml:space="preserve"> de mayo</w:t>
      </w:r>
      <w:r w:rsidR="00FC189C" w:rsidRPr="007E24F1">
        <w:rPr>
          <w:rFonts w:ascii="Palatino Linotype" w:hAnsi="Palatino Linotype" w:cs="Arial"/>
          <w:color w:val="000000" w:themeColor="text1"/>
        </w:rPr>
        <w:t xml:space="preserve"> </w:t>
      </w:r>
      <w:r w:rsidR="00917444" w:rsidRPr="007E24F1">
        <w:rPr>
          <w:rFonts w:ascii="Palatino Linotype" w:hAnsi="Palatino Linotype" w:cs="Arial"/>
          <w:color w:val="000000" w:themeColor="text1"/>
        </w:rPr>
        <w:t>d</w:t>
      </w:r>
      <w:r w:rsidR="00233D1C" w:rsidRPr="007E24F1">
        <w:rPr>
          <w:rFonts w:ascii="Palatino Linotype" w:hAnsi="Palatino Linotype" w:cs="Arial"/>
          <w:color w:val="000000" w:themeColor="text1"/>
        </w:rPr>
        <w:t xml:space="preserve">e dos mil </w:t>
      </w:r>
      <w:r w:rsidR="008225FA" w:rsidRPr="007E24F1">
        <w:rPr>
          <w:rFonts w:ascii="Palatino Linotype" w:hAnsi="Palatino Linotype" w:cs="Arial"/>
          <w:color w:val="000000" w:themeColor="text1"/>
        </w:rPr>
        <w:t>veintidós</w:t>
      </w:r>
      <w:r w:rsidRPr="007E24F1">
        <w:rPr>
          <w:rFonts w:ascii="Palatino Linotype" w:hAnsi="Palatino Linotype" w:cs="Arial"/>
          <w:color w:val="000000" w:themeColor="text1"/>
        </w:rPr>
        <w:t xml:space="preserve">, el particular </w:t>
      </w:r>
      <w:r w:rsidR="00861CF9" w:rsidRPr="007E24F1">
        <w:rPr>
          <w:rFonts w:ascii="Palatino Linotype" w:hAnsi="Palatino Linotype" w:cs="Arial"/>
          <w:color w:val="000000" w:themeColor="text1"/>
        </w:rPr>
        <w:t>interpuso el recurso de revisión</w:t>
      </w:r>
      <w:r w:rsidR="00861CF9" w:rsidRPr="007E24F1">
        <w:rPr>
          <w:rFonts w:ascii="Palatino Linotype" w:eastAsiaTheme="minorEastAsia" w:hAnsi="Palatino Linotype" w:cstheme="minorBidi"/>
          <w:color w:val="000000" w:themeColor="text1"/>
          <w:lang w:val="es-ES_tradnl"/>
        </w:rPr>
        <w:t xml:space="preserve">n </w:t>
      </w:r>
      <w:r w:rsidR="00190CB5" w:rsidRPr="007E24F1">
        <w:rPr>
          <w:rFonts w:ascii="Palatino Linotype" w:eastAsiaTheme="minorEastAsia" w:hAnsi="Palatino Linotype" w:cstheme="minorBidi"/>
          <w:b/>
          <w:color w:val="000000" w:themeColor="text1"/>
        </w:rPr>
        <w:t>08023/INFOEM/IP/RR/2022</w:t>
      </w:r>
      <w:r w:rsidRPr="007E24F1">
        <w:rPr>
          <w:rFonts w:ascii="Palatino Linotype" w:eastAsia="Calibri" w:hAnsi="Palatino Linotype" w:cs="Arial"/>
          <w:b/>
          <w:color w:val="000000" w:themeColor="text1"/>
        </w:rPr>
        <w:t>;</w:t>
      </w:r>
      <w:r w:rsidRPr="007E24F1">
        <w:rPr>
          <w:rFonts w:ascii="Palatino Linotype" w:hAnsi="Palatino Linotype" w:cs="Arial"/>
          <w:color w:val="000000" w:themeColor="text1"/>
        </w:rPr>
        <w:t xml:space="preserve"> impugnación en la que refirió lo siguiente:</w:t>
      </w:r>
    </w:p>
    <w:p w14:paraId="176F4252" w14:textId="77777777" w:rsidR="00EA0165" w:rsidRPr="007E24F1" w:rsidRDefault="00EA0165" w:rsidP="007E24F1">
      <w:pPr>
        <w:tabs>
          <w:tab w:val="left" w:pos="426"/>
        </w:tabs>
        <w:spacing w:line="360" w:lineRule="auto"/>
        <w:ind w:left="284"/>
        <w:contextualSpacing/>
        <w:jc w:val="both"/>
        <w:rPr>
          <w:rFonts w:ascii="Palatino Linotype" w:hAnsi="Palatino Linotype" w:cs="Arial"/>
          <w:color w:val="000000" w:themeColor="text1"/>
        </w:rPr>
      </w:pPr>
    </w:p>
    <w:p w14:paraId="224FFDC9" w14:textId="16205834" w:rsidR="00EA0165" w:rsidRPr="007E24F1" w:rsidRDefault="00EA0165" w:rsidP="007E24F1">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7E24F1">
        <w:rPr>
          <w:rFonts w:ascii="Palatino Linotype" w:hAnsi="Palatino Linotype" w:cs="Arial"/>
          <w:b/>
          <w:color w:val="000000" w:themeColor="text1"/>
        </w:rPr>
        <w:t>Acto impugnado:</w:t>
      </w:r>
      <w:r w:rsidRPr="007E24F1">
        <w:rPr>
          <w:rFonts w:ascii="Palatino Linotype" w:hAnsi="Palatino Linotype" w:cs="Arial"/>
          <w:color w:val="000000" w:themeColor="text1"/>
        </w:rPr>
        <w:t xml:space="preserve"> </w:t>
      </w:r>
      <w:r w:rsidRPr="007E24F1">
        <w:rPr>
          <w:rFonts w:ascii="Palatino Linotype" w:hAnsi="Palatino Linotype" w:cs="Arial"/>
          <w:i/>
          <w:color w:val="000000" w:themeColor="text1"/>
        </w:rPr>
        <w:t>“</w:t>
      </w:r>
      <w:r w:rsidR="005347E4" w:rsidRPr="007E24F1">
        <w:rPr>
          <w:rFonts w:ascii="Palatino Linotype" w:hAnsi="Palatino Linotype" w:cs="Arial"/>
          <w:i/>
          <w:color w:val="000000" w:themeColor="text1"/>
        </w:rPr>
        <w:t>No entrega la información solicitada</w:t>
      </w:r>
      <w:r w:rsidR="00FC189C" w:rsidRPr="007E24F1">
        <w:rPr>
          <w:rFonts w:ascii="Palatino Linotype" w:hAnsi="Palatino Linotype" w:cs="Arial"/>
          <w:i/>
          <w:color w:val="000000" w:themeColor="text1"/>
        </w:rPr>
        <w:t>”</w:t>
      </w:r>
      <w:r w:rsidR="00FC189C" w:rsidRPr="007E24F1">
        <w:rPr>
          <w:rFonts w:ascii="Palatino Linotype" w:hAnsi="Palatino Linotype" w:cs="Arial"/>
          <w:color w:val="000000" w:themeColor="text1"/>
        </w:rPr>
        <w:t xml:space="preserve"> (</w:t>
      </w:r>
      <w:r w:rsidRPr="007E24F1">
        <w:rPr>
          <w:rFonts w:ascii="Palatino Linotype" w:hAnsi="Palatino Linotype" w:cs="Arial"/>
          <w:color w:val="000000" w:themeColor="text1"/>
        </w:rPr>
        <w:t>Sic).</w:t>
      </w:r>
    </w:p>
    <w:p w14:paraId="71C7D21F" w14:textId="77777777" w:rsidR="00EA0165" w:rsidRPr="007E24F1" w:rsidRDefault="00EA0165" w:rsidP="007E24F1">
      <w:pPr>
        <w:tabs>
          <w:tab w:val="left" w:pos="0"/>
        </w:tabs>
        <w:spacing w:line="360" w:lineRule="auto"/>
        <w:ind w:left="567" w:right="616"/>
        <w:contextualSpacing/>
        <w:jc w:val="both"/>
        <w:rPr>
          <w:rFonts w:ascii="Palatino Linotype" w:hAnsi="Palatino Linotype" w:cs="Arial"/>
          <w:color w:val="000000" w:themeColor="text1"/>
        </w:rPr>
      </w:pPr>
    </w:p>
    <w:p w14:paraId="16E57192" w14:textId="4ADAE3ED" w:rsidR="00EA0165" w:rsidRPr="007E24F1" w:rsidRDefault="00EA0165" w:rsidP="007E24F1">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7E24F1">
        <w:rPr>
          <w:rFonts w:ascii="Palatino Linotype" w:hAnsi="Palatino Linotype" w:cs="Arial"/>
          <w:b/>
          <w:color w:val="000000" w:themeColor="text1"/>
        </w:rPr>
        <w:t>Razones o motivos de inconformidad:</w:t>
      </w:r>
      <w:r w:rsidRPr="007E24F1">
        <w:rPr>
          <w:rFonts w:ascii="Palatino Linotype" w:hAnsi="Palatino Linotype" w:cs="Arial"/>
          <w:color w:val="000000" w:themeColor="text1"/>
        </w:rPr>
        <w:t xml:space="preserve"> </w:t>
      </w:r>
      <w:r w:rsidRPr="007E24F1">
        <w:rPr>
          <w:rFonts w:ascii="Palatino Linotype" w:hAnsi="Palatino Linotype" w:cs="Arial"/>
          <w:i/>
          <w:color w:val="000000" w:themeColor="text1"/>
        </w:rPr>
        <w:t>“</w:t>
      </w:r>
      <w:r w:rsidR="005347E4" w:rsidRPr="007E24F1">
        <w:rPr>
          <w:rFonts w:ascii="Palatino Linotype" w:hAnsi="Palatino Linotype" w:cs="Arial"/>
          <w:i/>
          <w:color w:val="000000" w:themeColor="text1"/>
        </w:rPr>
        <w:t xml:space="preserve">El ayuntamiento de Tianguistenco en la tercera sesión extraordinaria de cabildo del 3 de enero de 2022, en el acuerdo número 3, “por unanimidad aprobó el nombramiento del ciudadano Sergio Hernández Terán como director de asuntos indígenas del ayuntamiento de Tianguistenco, del período 2022-2024.” En esta tesitura, en concordancia con el </w:t>
      </w:r>
      <w:proofErr w:type="spellStart"/>
      <w:r w:rsidR="005347E4" w:rsidRPr="007E24F1">
        <w:rPr>
          <w:rFonts w:ascii="Palatino Linotype" w:hAnsi="Palatino Linotype" w:cs="Arial"/>
          <w:i/>
          <w:color w:val="000000" w:themeColor="text1"/>
        </w:rPr>
        <w:t>articulo</w:t>
      </w:r>
      <w:proofErr w:type="spellEnd"/>
      <w:r w:rsidR="005347E4" w:rsidRPr="007E24F1">
        <w:rPr>
          <w:rFonts w:ascii="Palatino Linotype" w:hAnsi="Palatino Linotype" w:cs="Arial"/>
          <w:i/>
          <w:color w:val="000000" w:themeColor="text1"/>
        </w:rPr>
        <w:t xml:space="preserve"> 87 bis de la Ley Orgánica Municipal, y de acuerdo con el razonamiento expuesto por presidente municipal Diego Eric Moreno Valle en el punto cuatro de la referida acta de cabildo, “considerando .que para la administración de Tianguistenco 2022-2024 son de gran importancia los diversos sectores de la sociedad, entre ellos los grupos indígenas, así también en cumplimiento decreto numero 136 publicado en la gaceta del gobierno el cual establece una modificación al artículo 87 bis de la ley orgánica municipal del estado de México en el párrafo … </w:t>
      </w:r>
      <w:proofErr w:type="spellStart"/>
      <w:r w:rsidR="005347E4" w:rsidRPr="007E24F1">
        <w:rPr>
          <w:rFonts w:ascii="Palatino Linotype" w:hAnsi="Palatino Linotype" w:cs="Arial"/>
          <w:i/>
          <w:color w:val="000000" w:themeColor="text1"/>
        </w:rPr>
        <w:t>etc</w:t>
      </w:r>
      <w:proofErr w:type="spellEnd"/>
      <w:r w:rsidR="005347E4" w:rsidRPr="007E24F1">
        <w:rPr>
          <w:rFonts w:ascii="Palatino Linotype" w:hAnsi="Palatino Linotype" w:cs="Arial"/>
          <w:i/>
          <w:color w:val="000000" w:themeColor="text1"/>
        </w:rPr>
        <w:t>” En este sentido y en concordancia con el párrafo tercera del artículo 87 bis, “y dada la importancia que representa para la actual administración la dirección de asuntos indígenas” ésta ya debió haber generado el reglamento solicitado. Por lo anterior considero que la respuesta del sujeto obligado es evasiva, incongruente y displicente, por lo que solicito al órgano garante ordene la entrega de la información solicitada.</w:t>
      </w:r>
      <w:r w:rsidR="006A0C21" w:rsidRPr="007E24F1">
        <w:rPr>
          <w:rFonts w:ascii="Palatino Linotype" w:hAnsi="Palatino Linotype" w:cs="Arial"/>
          <w:i/>
          <w:color w:val="000000" w:themeColor="text1"/>
        </w:rPr>
        <w:t>”</w:t>
      </w:r>
      <w:r w:rsidRPr="007E24F1">
        <w:rPr>
          <w:rFonts w:ascii="Palatino Linotype" w:hAnsi="Palatino Linotype" w:cs="Arial"/>
          <w:i/>
          <w:color w:val="000000" w:themeColor="text1"/>
        </w:rPr>
        <w:t xml:space="preserve"> </w:t>
      </w:r>
      <w:r w:rsidRPr="007E24F1">
        <w:rPr>
          <w:rFonts w:ascii="Palatino Linotype" w:hAnsi="Palatino Linotype" w:cs="Arial"/>
          <w:color w:val="000000" w:themeColor="text1"/>
        </w:rPr>
        <w:t>(Sic).</w:t>
      </w:r>
    </w:p>
    <w:p w14:paraId="4EBC3BBC" w14:textId="77777777" w:rsidR="005347E4" w:rsidRPr="007E24F1" w:rsidRDefault="005347E4" w:rsidP="007E24F1">
      <w:pPr>
        <w:tabs>
          <w:tab w:val="left" w:pos="0"/>
        </w:tabs>
        <w:spacing w:line="360" w:lineRule="auto"/>
        <w:ind w:left="1429" w:right="616"/>
        <w:contextualSpacing/>
        <w:jc w:val="both"/>
        <w:rPr>
          <w:rFonts w:ascii="Palatino Linotype" w:hAnsi="Palatino Linotype" w:cs="Arial"/>
          <w:color w:val="000000" w:themeColor="text1"/>
        </w:rPr>
      </w:pPr>
    </w:p>
    <w:p w14:paraId="4A66C5F3" w14:textId="36881CDE" w:rsidR="005347E4" w:rsidRPr="007E24F1" w:rsidRDefault="005347E4" w:rsidP="007E24F1">
      <w:pPr>
        <w:pStyle w:val="Prrafodelista"/>
        <w:numPr>
          <w:ilvl w:val="0"/>
          <w:numId w:val="1"/>
        </w:numPr>
        <w:tabs>
          <w:tab w:val="left" w:pos="0"/>
        </w:tabs>
        <w:spacing w:line="360" w:lineRule="auto"/>
        <w:ind w:right="616" w:firstLine="0"/>
        <w:contextualSpacing/>
        <w:jc w:val="both"/>
        <w:rPr>
          <w:rFonts w:ascii="Palatino Linotype" w:hAnsi="Palatino Linotype" w:cs="Arial"/>
          <w:b/>
          <w:color w:val="000000" w:themeColor="text1"/>
        </w:rPr>
      </w:pPr>
      <w:r w:rsidRPr="007E24F1">
        <w:rPr>
          <w:rFonts w:ascii="Palatino Linotype" w:hAnsi="Palatino Linotype" w:cs="Arial"/>
          <w:b/>
          <w:color w:val="000000" w:themeColor="text1"/>
        </w:rPr>
        <w:lastRenderedPageBreak/>
        <w:t>Archivo Adjunto</w:t>
      </w:r>
    </w:p>
    <w:p w14:paraId="63C4E6B9" w14:textId="0A71BFF7" w:rsidR="005347E4" w:rsidRPr="007E24F1" w:rsidRDefault="005347E4" w:rsidP="007E24F1">
      <w:pPr>
        <w:tabs>
          <w:tab w:val="left" w:pos="0"/>
        </w:tabs>
        <w:spacing w:line="360" w:lineRule="auto"/>
        <w:ind w:left="1069" w:right="616"/>
        <w:contextualSpacing/>
        <w:jc w:val="both"/>
        <w:rPr>
          <w:rFonts w:ascii="Palatino Linotype" w:hAnsi="Palatino Linotype" w:cs="Arial"/>
          <w:color w:val="000000" w:themeColor="text1"/>
        </w:rPr>
      </w:pPr>
      <w:r w:rsidRPr="007E24F1">
        <w:rPr>
          <w:rFonts w:ascii="Palatino Linotype" w:hAnsi="Palatino Linotype" w:cs="Arial"/>
          <w:b/>
          <w:color w:val="000000" w:themeColor="text1"/>
          <w:u w:val="single"/>
        </w:rPr>
        <w:t>1- Primera sesión extraordinaria 03012022 bis.pdf</w:t>
      </w:r>
      <w:r w:rsidRPr="007E24F1">
        <w:rPr>
          <w:rFonts w:ascii="Palatino Linotype" w:hAnsi="Palatino Linotype" w:cs="Arial"/>
          <w:color w:val="000000" w:themeColor="text1"/>
        </w:rPr>
        <w:t xml:space="preserve">: Documento que corresponde a la Primera Sesión Extraordinaria de Cabido. </w:t>
      </w:r>
    </w:p>
    <w:p w14:paraId="552C6645" w14:textId="77777777" w:rsidR="001B234C" w:rsidRPr="007E24F1" w:rsidRDefault="001B234C" w:rsidP="007E24F1">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7E24F1" w:rsidRDefault="00EA0165" w:rsidP="007E24F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E24F1">
        <w:rPr>
          <w:rFonts w:ascii="Palatino Linotype" w:hAnsi="Palatino Linotype" w:cs="Arial"/>
          <w:color w:val="000000" w:themeColor="text1"/>
        </w:rPr>
        <w:t xml:space="preserve">Se registró el recurso de revisión bajo el número de expediente </w:t>
      </w:r>
      <w:r w:rsidRPr="007E24F1">
        <w:rPr>
          <w:rFonts w:ascii="Palatino Linotype" w:eastAsiaTheme="minorEastAsia" w:hAnsi="Palatino Linotype" w:cs="Arial"/>
          <w:bCs/>
          <w:color w:val="000000" w:themeColor="text1"/>
          <w:lang w:val="es-ES_tradnl"/>
        </w:rPr>
        <w:t xml:space="preserve">al rubro indicado, asimismo, con fundamento en lo dispuesto por el </w:t>
      </w:r>
      <w:r w:rsidRPr="007E24F1">
        <w:rPr>
          <w:rFonts w:ascii="Palatino Linotype" w:eastAsia="Calibri" w:hAnsi="Palatino Linotype" w:cs="Arial"/>
          <w:color w:val="000000" w:themeColor="text1"/>
        </w:rPr>
        <w:t xml:space="preserve">artículo 185 fracción I de la </w:t>
      </w:r>
      <w:r w:rsidRPr="007E24F1">
        <w:rPr>
          <w:rFonts w:ascii="Palatino Linotype" w:eastAsia="Calibri" w:hAnsi="Palatino Linotype" w:cs="Arial"/>
          <w:b/>
          <w:color w:val="000000" w:themeColor="text1"/>
        </w:rPr>
        <w:t xml:space="preserve">Ley de Transparencia y Acceso a la Información Pública del Estado de México y Municipios </w:t>
      </w:r>
      <w:r w:rsidR="005E6282" w:rsidRPr="007E24F1">
        <w:rPr>
          <w:rFonts w:ascii="Palatino Linotype" w:hAnsi="Palatino Linotype" w:cs="Arial"/>
          <w:color w:val="000000" w:themeColor="text1"/>
        </w:rPr>
        <w:t>se turnó a</w:t>
      </w:r>
      <w:r w:rsidR="00351568" w:rsidRPr="007E24F1">
        <w:rPr>
          <w:rFonts w:ascii="Palatino Linotype" w:hAnsi="Palatino Linotype" w:cs="Arial"/>
          <w:color w:val="000000" w:themeColor="text1"/>
        </w:rPr>
        <w:t xml:space="preserve"> la </w:t>
      </w:r>
      <w:r w:rsidR="00E3149E" w:rsidRPr="007E24F1">
        <w:rPr>
          <w:rFonts w:ascii="Palatino Linotype" w:hAnsi="Palatino Linotype" w:cs="Arial"/>
          <w:b/>
          <w:color w:val="000000" w:themeColor="text1"/>
        </w:rPr>
        <w:t>C</w:t>
      </w:r>
      <w:r w:rsidR="00351568" w:rsidRPr="007E24F1">
        <w:rPr>
          <w:rFonts w:ascii="Palatino Linotype" w:hAnsi="Palatino Linotype" w:cs="Arial"/>
          <w:b/>
          <w:color w:val="000000" w:themeColor="text1"/>
        </w:rPr>
        <w:t>omisionada María del Rosario Mejía Ayala</w:t>
      </w:r>
      <w:r w:rsidRPr="007E24F1">
        <w:rPr>
          <w:rFonts w:ascii="Palatino Linotype" w:hAnsi="Palatino Linotype" w:cs="Arial"/>
          <w:b/>
          <w:color w:val="000000" w:themeColor="text1"/>
        </w:rPr>
        <w:t xml:space="preserve">, </w:t>
      </w:r>
      <w:r w:rsidRPr="007E24F1">
        <w:rPr>
          <w:rFonts w:ascii="Palatino Linotype" w:hAnsi="Palatino Linotype" w:cs="Arial"/>
          <w:color w:val="000000" w:themeColor="text1"/>
        </w:rPr>
        <w:t xml:space="preserve">con el objeto de </w:t>
      </w:r>
      <w:r w:rsidRPr="007E24F1">
        <w:rPr>
          <w:rFonts w:ascii="Palatino Linotype" w:hAnsi="Palatino Linotype" w:cs="Arial"/>
          <w:color w:val="000000" w:themeColor="text1"/>
          <w:lang w:val="es-MX"/>
        </w:rPr>
        <w:t>su análisis.</w:t>
      </w:r>
    </w:p>
    <w:p w14:paraId="49F28BD1" w14:textId="77777777" w:rsidR="00EA0165" w:rsidRPr="007E24F1" w:rsidRDefault="00EA0165" w:rsidP="007E24F1">
      <w:pPr>
        <w:tabs>
          <w:tab w:val="left" w:pos="426"/>
        </w:tabs>
        <w:spacing w:line="360" w:lineRule="auto"/>
        <w:contextualSpacing/>
        <w:jc w:val="both"/>
        <w:rPr>
          <w:rFonts w:ascii="Palatino Linotype" w:eastAsia="Calibri" w:hAnsi="Palatino Linotype" w:cs="Arial"/>
          <w:color w:val="000000" w:themeColor="text1"/>
        </w:rPr>
      </w:pPr>
    </w:p>
    <w:p w14:paraId="78EABB65" w14:textId="3A9A2AAF" w:rsidR="00EA0165" w:rsidRPr="007E24F1" w:rsidRDefault="00351568" w:rsidP="007E24F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E24F1">
        <w:rPr>
          <w:rFonts w:ascii="Palatino Linotype" w:hAnsi="Palatino Linotype" w:cs="Arial"/>
          <w:color w:val="000000" w:themeColor="text1"/>
        </w:rPr>
        <w:t xml:space="preserve">La </w:t>
      </w:r>
      <w:r w:rsidRPr="007E24F1">
        <w:rPr>
          <w:rFonts w:ascii="Palatino Linotype" w:hAnsi="Palatino Linotype" w:cs="Arial"/>
          <w:b/>
          <w:color w:val="000000" w:themeColor="text1"/>
        </w:rPr>
        <w:t>Comisionada María del Rosario Mejía Ayala</w:t>
      </w:r>
      <w:r w:rsidR="00EA0165" w:rsidRPr="007E24F1">
        <w:rPr>
          <w:rFonts w:ascii="Palatino Linotype" w:eastAsia="Calibri" w:hAnsi="Palatino Linotype" w:cs="Arial"/>
          <w:color w:val="000000" w:themeColor="text1"/>
        </w:rPr>
        <w:t>, con fundamento en lo dispuesto por el artículo 185 fracción II de la ley de la materia, a t</w:t>
      </w:r>
      <w:r w:rsidR="007A237F" w:rsidRPr="007E24F1">
        <w:rPr>
          <w:rFonts w:ascii="Palatino Linotype" w:eastAsia="Calibri" w:hAnsi="Palatino Linotype" w:cs="Arial"/>
          <w:color w:val="000000" w:themeColor="text1"/>
        </w:rPr>
        <w:t xml:space="preserve">ravés del </w:t>
      </w:r>
      <w:r w:rsidR="005347E4" w:rsidRPr="007E24F1">
        <w:rPr>
          <w:rFonts w:ascii="Palatino Linotype" w:eastAsia="Calibri" w:hAnsi="Palatino Linotype" w:cs="Arial"/>
          <w:color w:val="000000" w:themeColor="text1"/>
        </w:rPr>
        <w:t>acuerdo de admisión de veintisiete</w:t>
      </w:r>
      <w:r w:rsidR="008426D8" w:rsidRPr="007E24F1">
        <w:rPr>
          <w:rFonts w:ascii="Palatino Linotype" w:eastAsia="Calibri" w:hAnsi="Palatino Linotype" w:cs="Arial"/>
          <w:color w:val="000000" w:themeColor="text1"/>
        </w:rPr>
        <w:t xml:space="preserve"> </w:t>
      </w:r>
      <w:r w:rsidR="00EA0165" w:rsidRPr="007E24F1">
        <w:rPr>
          <w:rFonts w:ascii="Palatino Linotype" w:eastAsia="Calibri" w:hAnsi="Palatino Linotype" w:cs="Arial"/>
          <w:color w:val="000000" w:themeColor="text1"/>
        </w:rPr>
        <w:t>(</w:t>
      </w:r>
      <w:r w:rsidR="005347E4" w:rsidRPr="007E24F1">
        <w:rPr>
          <w:rFonts w:ascii="Palatino Linotype" w:eastAsia="Calibri" w:hAnsi="Palatino Linotype" w:cs="Arial"/>
          <w:color w:val="000000" w:themeColor="text1"/>
        </w:rPr>
        <w:t>27</w:t>
      </w:r>
      <w:r w:rsidR="00EA0165" w:rsidRPr="007E24F1">
        <w:rPr>
          <w:rFonts w:ascii="Palatino Linotype" w:eastAsia="Calibri" w:hAnsi="Palatino Linotype" w:cs="Arial"/>
          <w:color w:val="000000" w:themeColor="text1"/>
        </w:rPr>
        <w:t>) de</w:t>
      </w:r>
      <w:r w:rsidR="005347E4" w:rsidRPr="007E24F1">
        <w:rPr>
          <w:rFonts w:ascii="Palatino Linotype" w:eastAsia="Calibri" w:hAnsi="Palatino Linotype" w:cs="Arial"/>
          <w:color w:val="000000" w:themeColor="text1"/>
        </w:rPr>
        <w:t xml:space="preserve"> may</w:t>
      </w:r>
      <w:r w:rsidR="006A0C21" w:rsidRPr="007E24F1">
        <w:rPr>
          <w:rFonts w:ascii="Palatino Linotype" w:eastAsia="Calibri" w:hAnsi="Palatino Linotype" w:cs="Arial"/>
          <w:color w:val="000000" w:themeColor="text1"/>
        </w:rPr>
        <w:t>o</w:t>
      </w:r>
      <w:r w:rsidR="008225FA" w:rsidRPr="007E24F1">
        <w:rPr>
          <w:rFonts w:ascii="Palatino Linotype" w:eastAsia="Calibri" w:hAnsi="Palatino Linotype" w:cs="Arial"/>
          <w:color w:val="000000" w:themeColor="text1"/>
        </w:rPr>
        <w:t xml:space="preserve"> de dos mil veintidós</w:t>
      </w:r>
      <w:r w:rsidR="00EA0165" w:rsidRPr="007E24F1">
        <w:rPr>
          <w:rFonts w:ascii="Palatino Linotype" w:eastAsia="Calibri" w:hAnsi="Palatino Linotype" w:cs="Arial"/>
          <w:color w:val="000000" w:themeColor="text1"/>
        </w:rPr>
        <w:t xml:space="preserve">, puso a disposición de las partes el expediente electrónico </w:t>
      </w:r>
      <w:r w:rsidR="00EA0165" w:rsidRPr="007E24F1">
        <w:rPr>
          <w:rFonts w:ascii="Palatino Linotype" w:eastAsia="Calibri" w:hAnsi="Palatino Linotype" w:cs="Arial"/>
          <w:color w:val="000000" w:themeColor="text1"/>
          <w:lang w:val="es-ES_tradnl"/>
        </w:rPr>
        <w:t xml:space="preserve">vía </w:t>
      </w:r>
      <w:r w:rsidR="00EA0165" w:rsidRPr="007E24F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E24F1">
        <w:rPr>
          <w:rFonts w:ascii="Palatino Linotype" w:eastAsia="Calibri" w:hAnsi="Palatino Linotype" w:cs="Arial"/>
          <w:b/>
          <w:color w:val="000000" w:themeColor="text1"/>
        </w:rPr>
        <w:t>SUJETO OBLIGADO</w:t>
      </w:r>
      <w:r w:rsidR="00EA0165" w:rsidRPr="007E24F1">
        <w:rPr>
          <w:rFonts w:ascii="Palatino Linotype" w:eastAsia="Calibri" w:hAnsi="Palatino Linotype" w:cs="Arial"/>
          <w:color w:val="000000" w:themeColor="text1"/>
        </w:rPr>
        <w:t xml:space="preserve"> presentara el</w:t>
      </w:r>
      <w:r w:rsidR="00266490" w:rsidRPr="007E24F1">
        <w:rPr>
          <w:rFonts w:ascii="Palatino Linotype" w:eastAsia="Calibri" w:hAnsi="Palatino Linotype" w:cs="Arial"/>
          <w:color w:val="000000" w:themeColor="text1"/>
        </w:rPr>
        <w:t xml:space="preserve"> </w:t>
      </w:r>
      <w:r w:rsidR="005347E4" w:rsidRPr="007E24F1">
        <w:rPr>
          <w:rFonts w:ascii="Palatino Linotype" w:eastAsia="Calibri" w:hAnsi="Palatino Linotype" w:cs="Arial"/>
          <w:color w:val="000000" w:themeColor="text1"/>
        </w:rPr>
        <w:t xml:space="preserve">informe justificado procedente. </w:t>
      </w:r>
    </w:p>
    <w:p w14:paraId="4764465A" w14:textId="77777777" w:rsidR="005347E4" w:rsidRPr="007E24F1" w:rsidRDefault="005347E4" w:rsidP="007E24F1">
      <w:pPr>
        <w:pStyle w:val="Prrafodelista"/>
        <w:spacing w:line="360" w:lineRule="auto"/>
        <w:rPr>
          <w:rFonts w:ascii="Palatino Linotype" w:eastAsia="Calibri" w:hAnsi="Palatino Linotype" w:cs="Arial"/>
          <w:color w:val="000000" w:themeColor="text1"/>
        </w:rPr>
      </w:pPr>
    </w:p>
    <w:p w14:paraId="23489824" w14:textId="0EC91839" w:rsidR="00775938" w:rsidRPr="007E24F1" w:rsidRDefault="00775938" w:rsidP="007E24F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E24F1">
        <w:rPr>
          <w:rFonts w:ascii="Palatino Linotype" w:eastAsia="Calibri" w:hAnsi="Palatino Linotype" w:cs="Arial"/>
          <w:color w:val="000000" w:themeColor="text1"/>
        </w:rPr>
        <w:t>De las constancias que obran en el expediente digital del recurso de revisión que hoy se resuelve, se aprecia que el SUJETO OBLIGADO rindió informe justificado, por medio de los documentos que a continuación se describe:</w:t>
      </w:r>
    </w:p>
    <w:p w14:paraId="5ECA2EE9" w14:textId="77777777" w:rsidR="00657CA9" w:rsidRPr="007E24F1" w:rsidRDefault="00657CA9" w:rsidP="007E24F1">
      <w:pPr>
        <w:pStyle w:val="Prrafodelista"/>
        <w:spacing w:line="360" w:lineRule="auto"/>
        <w:rPr>
          <w:rFonts w:ascii="Palatino Linotype" w:eastAsia="Calibri" w:hAnsi="Palatino Linotype" w:cs="Arial"/>
          <w:color w:val="000000" w:themeColor="text1"/>
        </w:rPr>
      </w:pPr>
    </w:p>
    <w:p w14:paraId="21A1FF41" w14:textId="77777777" w:rsidR="00657CA9" w:rsidRPr="007E24F1" w:rsidRDefault="00657CA9" w:rsidP="007E24F1">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FBC4E83" w14:textId="5DF8318E" w:rsidR="00775938" w:rsidRPr="007E24F1" w:rsidRDefault="00775938" w:rsidP="007E24F1">
      <w:pPr>
        <w:pStyle w:val="Prrafodelista"/>
        <w:numPr>
          <w:ilvl w:val="0"/>
          <w:numId w:val="22"/>
        </w:numPr>
        <w:tabs>
          <w:tab w:val="left" w:pos="426"/>
        </w:tabs>
        <w:spacing w:line="360" w:lineRule="auto"/>
        <w:ind w:firstLine="0"/>
        <w:contextualSpacing/>
        <w:jc w:val="both"/>
        <w:rPr>
          <w:rFonts w:ascii="Palatino Linotype" w:eastAsia="Calibri" w:hAnsi="Palatino Linotype" w:cs="Arial"/>
          <w:color w:val="000000" w:themeColor="text1"/>
        </w:rPr>
      </w:pPr>
      <w:r w:rsidRPr="007E24F1">
        <w:rPr>
          <w:rFonts w:ascii="Palatino Linotype" w:eastAsia="Calibri" w:hAnsi="Palatino Linotype" w:cs="Arial"/>
          <w:color w:val="000000" w:themeColor="text1"/>
          <w:u w:val="single"/>
        </w:rPr>
        <w:lastRenderedPageBreak/>
        <w:t>manifestaciones particular.pdf</w:t>
      </w:r>
      <w:r w:rsidRPr="007E24F1">
        <w:rPr>
          <w:rFonts w:ascii="Palatino Linotype" w:eastAsia="Calibri" w:hAnsi="Palatino Linotype" w:cs="Arial"/>
          <w:color w:val="000000" w:themeColor="text1"/>
        </w:rPr>
        <w:t>:</w:t>
      </w:r>
      <w:r w:rsidR="00DC7AD3" w:rsidRPr="007E24F1">
        <w:rPr>
          <w:rFonts w:ascii="Palatino Linotype" w:eastAsia="Calibri" w:hAnsi="Palatino Linotype" w:cs="Arial"/>
          <w:color w:val="000000" w:themeColor="text1"/>
        </w:rPr>
        <w:t xml:space="preserve"> Corresponde al formato del Recurso de Revisi</w:t>
      </w:r>
      <w:r w:rsidR="002F6407" w:rsidRPr="007E24F1">
        <w:rPr>
          <w:rFonts w:ascii="Palatino Linotype" w:eastAsia="Calibri" w:hAnsi="Palatino Linotype" w:cs="Arial"/>
          <w:color w:val="000000" w:themeColor="text1"/>
        </w:rPr>
        <w:t>ón, de dicho recurso.</w:t>
      </w:r>
    </w:p>
    <w:p w14:paraId="130EC85A" w14:textId="6D003CF5" w:rsidR="00775938" w:rsidRPr="007E24F1" w:rsidRDefault="00775938" w:rsidP="007E24F1">
      <w:pPr>
        <w:pStyle w:val="Prrafodelista"/>
        <w:numPr>
          <w:ilvl w:val="0"/>
          <w:numId w:val="22"/>
        </w:numPr>
        <w:tabs>
          <w:tab w:val="left" w:pos="426"/>
        </w:tabs>
        <w:spacing w:line="360" w:lineRule="auto"/>
        <w:ind w:firstLine="0"/>
        <w:contextualSpacing/>
        <w:jc w:val="both"/>
        <w:rPr>
          <w:rFonts w:ascii="Palatino Linotype" w:eastAsia="Calibri" w:hAnsi="Palatino Linotype" w:cs="Arial"/>
          <w:color w:val="000000" w:themeColor="text1"/>
        </w:rPr>
      </w:pPr>
      <w:proofErr w:type="spellStart"/>
      <w:r w:rsidRPr="007E24F1">
        <w:rPr>
          <w:rFonts w:ascii="Palatino Linotype" w:eastAsia="Calibri" w:hAnsi="Palatino Linotype" w:cs="Arial"/>
          <w:color w:val="000000" w:themeColor="text1"/>
          <w:u w:val="single"/>
        </w:rPr>
        <w:t>Admicion</w:t>
      </w:r>
      <w:proofErr w:type="spellEnd"/>
      <w:r w:rsidRPr="007E24F1">
        <w:rPr>
          <w:rFonts w:ascii="Palatino Linotype" w:eastAsia="Calibri" w:hAnsi="Palatino Linotype" w:cs="Arial"/>
          <w:color w:val="000000" w:themeColor="text1"/>
          <w:u w:val="single"/>
        </w:rPr>
        <w:t xml:space="preserve"> Recurso de Revision08023_2022_AA.pdf</w:t>
      </w:r>
      <w:r w:rsidR="00DC7AD3" w:rsidRPr="007E24F1">
        <w:rPr>
          <w:rFonts w:ascii="Palatino Linotype" w:eastAsia="Calibri" w:hAnsi="Palatino Linotype" w:cs="Arial"/>
          <w:color w:val="000000" w:themeColor="text1"/>
        </w:rPr>
        <w:t>:</w:t>
      </w:r>
      <w:r w:rsidR="002F6407" w:rsidRPr="007E24F1">
        <w:rPr>
          <w:rFonts w:ascii="Palatino Linotype" w:eastAsia="Calibri" w:hAnsi="Palatino Linotype" w:cs="Arial"/>
          <w:color w:val="000000" w:themeColor="text1"/>
        </w:rPr>
        <w:t xml:space="preserve"> Corresponde al Acuerdo de Admisión de dicho recurso. </w:t>
      </w:r>
    </w:p>
    <w:p w14:paraId="62E2EC48" w14:textId="18AF84D2" w:rsidR="002F6407" w:rsidRPr="007E24F1" w:rsidRDefault="00775938" w:rsidP="007E24F1">
      <w:pPr>
        <w:pStyle w:val="Prrafodelista"/>
        <w:numPr>
          <w:ilvl w:val="0"/>
          <w:numId w:val="22"/>
        </w:numPr>
        <w:tabs>
          <w:tab w:val="left" w:pos="426"/>
        </w:tabs>
        <w:spacing w:line="360" w:lineRule="auto"/>
        <w:ind w:firstLine="0"/>
        <w:contextualSpacing/>
        <w:jc w:val="both"/>
        <w:rPr>
          <w:rFonts w:ascii="Palatino Linotype" w:eastAsia="Calibri" w:hAnsi="Palatino Linotype" w:cs="Arial"/>
          <w:color w:val="000000" w:themeColor="text1"/>
        </w:rPr>
      </w:pPr>
      <w:r w:rsidRPr="007E24F1">
        <w:rPr>
          <w:rFonts w:ascii="Palatino Linotype" w:eastAsia="Calibri" w:hAnsi="Palatino Linotype" w:cs="Arial"/>
          <w:b/>
          <w:color w:val="000000" w:themeColor="text1"/>
        </w:rPr>
        <w:t>Manifestaciones a Recurso de Revision.pdf</w:t>
      </w:r>
      <w:r w:rsidR="002F6407" w:rsidRPr="007E24F1">
        <w:rPr>
          <w:rFonts w:ascii="Palatino Linotype" w:eastAsia="Calibri" w:hAnsi="Palatino Linotype" w:cs="Arial"/>
          <w:color w:val="000000" w:themeColor="text1"/>
        </w:rPr>
        <w:t xml:space="preserve">: Documento suscrito por el Titular de la unidad de Transparencia, en el que alude que se encuentra material y jurídicamente imposibilitado en atender la solicitud, dado a lo ya expuesto. </w:t>
      </w:r>
    </w:p>
    <w:p w14:paraId="208721A4" w14:textId="77777777" w:rsidR="002F6407" w:rsidRPr="007E24F1" w:rsidRDefault="002F6407" w:rsidP="007E24F1">
      <w:pPr>
        <w:pStyle w:val="Prrafodelista"/>
        <w:tabs>
          <w:tab w:val="left" w:pos="426"/>
        </w:tabs>
        <w:spacing w:line="360" w:lineRule="auto"/>
        <w:ind w:left="720"/>
        <w:contextualSpacing/>
        <w:jc w:val="both"/>
        <w:rPr>
          <w:rFonts w:ascii="Palatino Linotype" w:eastAsia="Calibri" w:hAnsi="Palatino Linotype" w:cs="Arial"/>
          <w:color w:val="000000" w:themeColor="text1"/>
        </w:rPr>
      </w:pPr>
    </w:p>
    <w:p w14:paraId="458DCEFE" w14:textId="27606637" w:rsidR="00861CF9" w:rsidRPr="007E24F1" w:rsidRDefault="007E24F1" w:rsidP="007E24F1">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7E24F1">
        <w:rPr>
          <w:rFonts w:ascii="Palatino Linotype" w:eastAsia="Calibri" w:hAnsi="Palatino Linotype" w:cs="Arial"/>
          <w:color w:val="000000" w:themeColor="text1"/>
        </w:rPr>
        <w:t xml:space="preserve">Por </w:t>
      </w:r>
      <w:r w:rsidR="006F3853" w:rsidRPr="007E24F1">
        <w:rPr>
          <w:rFonts w:ascii="Palatino Linotype" w:eastAsiaTheme="minorEastAsia" w:hAnsi="Palatino Linotype" w:cstheme="minorBidi"/>
          <w:color w:val="000000"/>
          <w:lang w:val="es-ES_tradnl"/>
        </w:rPr>
        <w:t>su parte el Recurrente</w:t>
      </w:r>
      <w:r w:rsidR="006A0C21" w:rsidRPr="007E24F1">
        <w:rPr>
          <w:rFonts w:ascii="Palatino Linotype" w:eastAsiaTheme="minorEastAsia" w:hAnsi="Palatino Linotype" w:cstheme="minorBidi"/>
          <w:color w:val="000000"/>
          <w:lang w:val="es-ES_tradnl"/>
        </w:rPr>
        <w:t xml:space="preserve"> no</w:t>
      </w:r>
      <w:r w:rsidR="006F3853" w:rsidRPr="007E24F1">
        <w:rPr>
          <w:rFonts w:ascii="Palatino Linotype" w:eastAsiaTheme="minorEastAsia" w:hAnsi="Palatino Linotype" w:cstheme="minorBidi"/>
          <w:color w:val="000000"/>
          <w:lang w:val="es-ES_tradnl"/>
        </w:rPr>
        <w:t xml:space="preserve"> </w:t>
      </w:r>
      <w:r w:rsidR="0011186A" w:rsidRPr="007E24F1">
        <w:rPr>
          <w:rFonts w:ascii="Palatino Linotype" w:eastAsiaTheme="minorEastAsia" w:hAnsi="Palatino Linotype" w:cstheme="minorBidi"/>
          <w:color w:val="000000"/>
          <w:lang w:val="es-ES_tradnl"/>
        </w:rPr>
        <w:t xml:space="preserve">presento </w:t>
      </w:r>
      <w:r w:rsidR="00195F8F" w:rsidRPr="007E24F1">
        <w:rPr>
          <w:rFonts w:ascii="Palatino Linotype" w:eastAsiaTheme="minorEastAsia" w:hAnsi="Palatino Linotype" w:cstheme="minorBidi"/>
          <w:color w:val="000000"/>
          <w:lang w:val="es-ES_tradnl"/>
        </w:rPr>
        <w:t>medios de prue</w:t>
      </w:r>
      <w:r w:rsidR="006A0C21" w:rsidRPr="007E24F1">
        <w:rPr>
          <w:rFonts w:ascii="Palatino Linotype" w:eastAsiaTheme="minorEastAsia" w:hAnsi="Palatino Linotype" w:cstheme="minorBidi"/>
          <w:color w:val="000000"/>
          <w:lang w:val="es-ES_tradnl"/>
        </w:rPr>
        <w:t xml:space="preserve">ba que a su derecho conviniera. </w:t>
      </w:r>
      <w:r w:rsidR="0011186A" w:rsidRPr="007E24F1">
        <w:rPr>
          <w:rFonts w:ascii="Palatino Linotype" w:eastAsiaTheme="minorEastAsia" w:hAnsi="Palatino Linotype" w:cstheme="minorBidi"/>
          <w:color w:val="000000"/>
          <w:lang w:val="es-ES_tradnl"/>
        </w:rPr>
        <w:t xml:space="preserve"> </w:t>
      </w:r>
    </w:p>
    <w:p w14:paraId="545FEB7A" w14:textId="0C798FCE" w:rsidR="005763D3" w:rsidRPr="007E24F1" w:rsidRDefault="00657CA9" w:rsidP="007E24F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E24F1">
        <w:rPr>
          <w:rFonts w:ascii="Palatino Linotype" w:eastAsiaTheme="minorEastAsia" w:hAnsi="Palatino Linotype" w:cstheme="minorBidi"/>
          <w:color w:val="000000" w:themeColor="text1"/>
          <w:lang w:val="es-MX"/>
        </w:rPr>
        <w:t>El ocho</w:t>
      </w:r>
      <w:r w:rsidR="00F36AA6" w:rsidRPr="007E24F1">
        <w:rPr>
          <w:rFonts w:ascii="Palatino Linotype" w:eastAsiaTheme="minorEastAsia" w:hAnsi="Palatino Linotype" w:cstheme="minorBidi"/>
          <w:color w:val="000000" w:themeColor="text1"/>
          <w:lang w:val="es-MX"/>
        </w:rPr>
        <w:t xml:space="preserve"> (</w:t>
      </w:r>
      <w:r w:rsidRPr="007E24F1">
        <w:rPr>
          <w:rFonts w:ascii="Palatino Linotype" w:eastAsiaTheme="minorEastAsia" w:hAnsi="Palatino Linotype" w:cstheme="minorBidi"/>
          <w:color w:val="000000" w:themeColor="text1"/>
          <w:lang w:val="es-MX"/>
        </w:rPr>
        <w:t>08) de septiembre</w:t>
      </w:r>
      <w:r w:rsidR="00861CF9" w:rsidRPr="007E24F1">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5" w:name="_Toc461555889"/>
      <w:bookmarkStart w:id="6" w:name="_Toc466371858"/>
    </w:p>
    <w:p w14:paraId="7C5BEF9C" w14:textId="77777777" w:rsidR="005763D3" w:rsidRPr="007E24F1" w:rsidRDefault="005763D3" w:rsidP="007E24F1">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7E24F1" w:rsidRDefault="00AA0E56" w:rsidP="007E24F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E24F1">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7E24F1" w:rsidRDefault="00F025CD" w:rsidP="007E24F1">
      <w:pPr>
        <w:pStyle w:val="Prrafodelista"/>
        <w:spacing w:line="360" w:lineRule="auto"/>
        <w:rPr>
          <w:rFonts w:ascii="Palatino Linotype" w:eastAsia="MS Mincho" w:hAnsi="Palatino Linotype" w:cs="Arial"/>
        </w:rPr>
      </w:pPr>
    </w:p>
    <w:p w14:paraId="61B01CD0" w14:textId="6219C377" w:rsidR="00AA0E56" w:rsidRPr="007E24F1" w:rsidRDefault="00AA0E56" w:rsidP="007E24F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E24F1">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4E324D" w14:textId="77777777" w:rsidR="00AA0E56" w:rsidRPr="007E24F1" w:rsidRDefault="00AA0E56" w:rsidP="007E24F1">
      <w:pPr>
        <w:spacing w:line="360" w:lineRule="auto"/>
        <w:ind w:left="720"/>
        <w:contextualSpacing/>
        <w:rPr>
          <w:rFonts w:ascii="Palatino Linotype" w:eastAsia="MS Mincho" w:hAnsi="Palatino Linotype" w:cs="Arial"/>
        </w:rPr>
      </w:pPr>
    </w:p>
    <w:p w14:paraId="1EEC8C8A"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7E24F1">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7E24F1" w:rsidRDefault="00AA0E56" w:rsidP="007E24F1">
      <w:pPr>
        <w:spacing w:line="360" w:lineRule="auto"/>
        <w:ind w:left="720"/>
        <w:contextualSpacing/>
        <w:rPr>
          <w:rFonts w:ascii="Palatino Linotype" w:eastAsia="MS Mincho" w:hAnsi="Palatino Linotype" w:cs="Arial"/>
        </w:rPr>
      </w:pPr>
    </w:p>
    <w:p w14:paraId="4DC56D0B"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7E24F1">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7E24F1" w:rsidRDefault="00AA0E56" w:rsidP="007E24F1">
      <w:pPr>
        <w:spacing w:line="360" w:lineRule="auto"/>
        <w:ind w:left="720"/>
        <w:contextualSpacing/>
        <w:rPr>
          <w:rFonts w:ascii="Palatino Linotype" w:eastAsia="MS Mincho" w:hAnsi="Palatino Linotype" w:cs="Arial"/>
        </w:rPr>
      </w:pPr>
    </w:p>
    <w:p w14:paraId="3DD4783D"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7E24F1">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 xml:space="preserve"> </w:t>
      </w:r>
    </w:p>
    <w:p w14:paraId="24D51EEF"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b)     Actividad Procesal del interesado: Acciones u omisiones del interesado.</w:t>
      </w:r>
    </w:p>
    <w:p w14:paraId="579C31AC"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lastRenderedPageBreak/>
        <w:t>c)      Conducta de la Autoridad: Las Acciones u omisiones realizadas en el procedimiento. Así como si la autoridad actuó con la debida diligencia.</w:t>
      </w:r>
    </w:p>
    <w:p w14:paraId="1E2A7F29"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7E24F1">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7E24F1">
        <w:rPr>
          <w:rFonts w:ascii="Palatino Linotype" w:eastAsia="MS Mincho" w:hAnsi="Palatino Linotype" w:cs="Arial"/>
        </w:rPr>
        <w:t>Argumento que encuentra sustento en la jurisprudencia P</w:t>
      </w:r>
      <w:proofErr w:type="gramStart"/>
      <w:r w:rsidRPr="007E24F1">
        <w:rPr>
          <w:rFonts w:ascii="Palatino Linotype" w:eastAsia="MS Mincho" w:hAnsi="Palatino Linotype" w:cs="Arial"/>
        </w:rPr>
        <w:t>./</w:t>
      </w:r>
      <w:proofErr w:type="gramEnd"/>
      <w:r w:rsidRPr="007E24F1">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7E24F1" w:rsidRDefault="00AA0E56" w:rsidP="007E24F1">
      <w:pPr>
        <w:spacing w:line="360" w:lineRule="auto"/>
        <w:ind w:left="720"/>
        <w:contextualSpacing/>
        <w:rPr>
          <w:rFonts w:ascii="Palatino Linotype" w:eastAsia="MS Mincho" w:hAnsi="Palatino Linotype" w:cs="Arial"/>
        </w:rPr>
      </w:pPr>
    </w:p>
    <w:p w14:paraId="7434CA1C"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7E24F1">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7E24F1">
        <w:rPr>
          <w:rFonts w:ascii="Palatino Linotype" w:eastAsia="MS Mincho" w:hAnsi="Palatino Linotype" w:cs="Arial"/>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7E24F1" w:rsidRDefault="00AA0E56" w:rsidP="007E24F1">
      <w:pPr>
        <w:spacing w:line="360" w:lineRule="auto"/>
        <w:ind w:left="720"/>
        <w:contextualSpacing/>
        <w:rPr>
          <w:rFonts w:ascii="Palatino Linotype" w:eastAsia="MS Mincho" w:hAnsi="Palatino Linotype" w:cs="Arial"/>
        </w:rPr>
      </w:pPr>
    </w:p>
    <w:p w14:paraId="683031A8"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7E24F1">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 xml:space="preserve"> </w:t>
      </w:r>
    </w:p>
    <w:p w14:paraId="4D305343"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r w:rsidRPr="007E24F1">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7E24F1" w:rsidRDefault="00AA0E56" w:rsidP="007E24F1">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7E24F1" w:rsidRDefault="00AA0E56" w:rsidP="007E24F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7E24F1">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7E24F1" w:rsidRDefault="00AA0E56" w:rsidP="007E24F1">
      <w:pPr>
        <w:spacing w:after="160" w:line="360" w:lineRule="auto"/>
        <w:ind w:right="49"/>
        <w:contextualSpacing/>
        <w:jc w:val="both"/>
        <w:rPr>
          <w:rFonts w:ascii="Palatino Linotype" w:hAnsi="Palatino Linotype"/>
          <w:lang w:val="es-ES_tradnl"/>
        </w:rPr>
      </w:pPr>
    </w:p>
    <w:p w14:paraId="7D15F30F" w14:textId="757B2B39" w:rsidR="00A47AE2" w:rsidRPr="007E24F1" w:rsidRDefault="00AA0E56" w:rsidP="007E24F1">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E24F1">
        <w:rPr>
          <w:rFonts w:ascii="Palatino Linotype" w:eastAsiaTheme="minorEastAsia" w:hAnsi="Palatino Linotype" w:cstheme="minorBidi"/>
          <w:color w:val="000000" w:themeColor="text1"/>
          <w:lang w:val="es-ES_tradnl"/>
        </w:rPr>
        <w:lastRenderedPageBreak/>
        <w:t xml:space="preserve"> </w:t>
      </w:r>
      <w:r w:rsidR="00A47AE2" w:rsidRPr="007E24F1">
        <w:rPr>
          <w:rFonts w:ascii="Palatino Linotype" w:eastAsiaTheme="minorEastAsia" w:hAnsi="Palatino Linotype" w:cstheme="minorBidi"/>
          <w:color w:val="000000" w:themeColor="text1"/>
          <w:lang w:val="es-ES_tradnl"/>
        </w:rPr>
        <w:t>Así las cosas, la</w:t>
      </w:r>
      <w:r w:rsidR="00A47AE2" w:rsidRPr="007E24F1">
        <w:rPr>
          <w:rFonts w:ascii="Palatino Linotype" w:eastAsiaTheme="minorEastAsia" w:hAnsi="Palatino Linotype" w:cstheme="minorBidi"/>
          <w:b/>
          <w:color w:val="000000" w:themeColor="text1"/>
          <w:lang w:val="es-ES_tradnl"/>
        </w:rPr>
        <w:t xml:space="preserve"> Comisionada María del Rosario Mejía Ayala</w:t>
      </w:r>
      <w:r w:rsidR="00A47AE2" w:rsidRPr="007E24F1">
        <w:rPr>
          <w:rFonts w:ascii="Palatino Linotype" w:eastAsiaTheme="minorEastAsia" w:hAnsi="Palatino Linotype" w:cstheme="minorBidi"/>
          <w:color w:val="000000" w:themeColor="text1"/>
          <w:lang w:val="es-ES_tradnl"/>
        </w:rPr>
        <w:t xml:space="preserve"> decretó el cierre de instrucción </w:t>
      </w:r>
      <w:r w:rsidR="00FA6732" w:rsidRPr="007E24F1">
        <w:rPr>
          <w:rFonts w:ascii="Palatino Linotype" w:eastAsiaTheme="minorEastAsia" w:hAnsi="Palatino Linotype" w:cstheme="minorBidi"/>
          <w:color w:val="000000" w:themeColor="text1"/>
          <w:lang w:val="es-ES_tradnl"/>
        </w:rPr>
        <w:t>med</w:t>
      </w:r>
      <w:r w:rsidR="00F36AA6" w:rsidRPr="007E24F1">
        <w:rPr>
          <w:rFonts w:ascii="Palatino Linotype" w:eastAsiaTheme="minorEastAsia" w:hAnsi="Palatino Linotype" w:cstheme="minorBidi"/>
          <w:color w:val="000000" w:themeColor="text1"/>
          <w:lang w:val="es-ES_tradnl"/>
        </w:rPr>
        <w:t>iante acuerdo de f</w:t>
      </w:r>
      <w:r w:rsidR="0011186A" w:rsidRPr="007E24F1">
        <w:rPr>
          <w:rFonts w:ascii="Palatino Linotype" w:eastAsiaTheme="minorEastAsia" w:hAnsi="Palatino Linotype" w:cstheme="minorBidi"/>
          <w:color w:val="000000" w:themeColor="text1"/>
          <w:lang w:val="es-ES_tradnl"/>
        </w:rPr>
        <w:t xml:space="preserve">echa </w:t>
      </w:r>
      <w:r w:rsidR="00657CA9" w:rsidRPr="007E24F1">
        <w:rPr>
          <w:rFonts w:ascii="Palatino Linotype" w:eastAsiaTheme="minorEastAsia" w:hAnsi="Palatino Linotype" w:cstheme="minorBidi"/>
          <w:color w:val="000000" w:themeColor="text1"/>
          <w:lang w:val="es-ES_tradnl"/>
        </w:rPr>
        <w:t>ocho (08</w:t>
      </w:r>
      <w:r w:rsidR="00A47AE2" w:rsidRPr="007E24F1">
        <w:rPr>
          <w:rFonts w:ascii="Palatino Linotype" w:eastAsiaTheme="minorEastAsia" w:hAnsi="Palatino Linotype" w:cstheme="minorBidi"/>
          <w:color w:val="000000" w:themeColor="text1"/>
          <w:lang w:val="es-ES_tradnl"/>
        </w:rPr>
        <w:t>) de</w:t>
      </w:r>
      <w:r w:rsidR="00657CA9" w:rsidRPr="007E24F1">
        <w:rPr>
          <w:rFonts w:ascii="Palatino Linotype" w:eastAsiaTheme="minorEastAsia" w:hAnsi="Palatino Linotype" w:cstheme="minorBidi"/>
          <w:color w:val="000000" w:themeColor="text1"/>
          <w:lang w:val="es-ES_tradnl"/>
        </w:rPr>
        <w:t xml:space="preserve"> septiembre</w:t>
      </w:r>
      <w:r w:rsidR="008225FA" w:rsidRPr="007E24F1">
        <w:rPr>
          <w:rFonts w:ascii="Palatino Linotype" w:eastAsiaTheme="minorEastAsia" w:hAnsi="Palatino Linotype" w:cstheme="minorBidi"/>
          <w:color w:val="000000" w:themeColor="text1"/>
          <w:lang w:val="es-ES_tradnl"/>
        </w:rPr>
        <w:t xml:space="preserve"> </w:t>
      </w:r>
      <w:r w:rsidR="00A47AE2" w:rsidRPr="007E24F1">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7E24F1" w:rsidRDefault="0028674A" w:rsidP="007E24F1">
      <w:pPr>
        <w:spacing w:line="360" w:lineRule="auto"/>
        <w:rPr>
          <w:rFonts w:ascii="Palatino Linotype" w:hAnsi="Palatino Linotype"/>
          <w:lang w:val="es-ES_tradnl" w:eastAsia="en-US"/>
        </w:rPr>
      </w:pPr>
      <w:bookmarkStart w:id="7" w:name="_Toc68804758"/>
    </w:p>
    <w:p w14:paraId="0D7AA06B" w14:textId="2A5AEBF2" w:rsidR="00EA0165" w:rsidRPr="007E24F1" w:rsidRDefault="00EA0165" w:rsidP="007E24F1">
      <w:pPr>
        <w:pStyle w:val="Ttulo1"/>
        <w:spacing w:line="360" w:lineRule="auto"/>
        <w:jc w:val="center"/>
        <w:rPr>
          <w:rFonts w:ascii="Palatino Linotype" w:hAnsi="Palatino Linotype"/>
          <w:b/>
          <w:color w:val="000000" w:themeColor="text1"/>
          <w:sz w:val="24"/>
          <w:szCs w:val="24"/>
          <w:lang w:val="es-MX" w:eastAsia="en-US"/>
        </w:rPr>
      </w:pPr>
      <w:bookmarkStart w:id="8" w:name="_Toc102644130"/>
      <w:r w:rsidRPr="007E24F1">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7E24F1" w:rsidRDefault="00EA0165" w:rsidP="007E24F1">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2644131"/>
      <w:r w:rsidRPr="007E24F1">
        <w:rPr>
          <w:rFonts w:ascii="Palatino Linotype" w:hAnsi="Palatino Linotype"/>
          <w:b/>
          <w:color w:val="000000" w:themeColor="text1"/>
          <w:sz w:val="24"/>
          <w:szCs w:val="24"/>
          <w:lang w:val="es-MX" w:eastAsia="en-US"/>
        </w:rPr>
        <w:t>PRIMERO. De la competencia</w:t>
      </w:r>
      <w:bookmarkEnd w:id="9"/>
      <w:bookmarkEnd w:id="10"/>
      <w:bookmarkEnd w:id="11"/>
      <w:r w:rsidR="00537427" w:rsidRPr="007E24F1">
        <w:rPr>
          <w:rFonts w:ascii="Palatino Linotype" w:hAnsi="Palatino Linotype"/>
          <w:b/>
          <w:color w:val="000000" w:themeColor="text1"/>
          <w:sz w:val="24"/>
          <w:szCs w:val="24"/>
          <w:lang w:val="es-MX" w:eastAsia="en-US"/>
        </w:rPr>
        <w:t>.</w:t>
      </w:r>
      <w:bookmarkEnd w:id="12"/>
    </w:p>
    <w:p w14:paraId="341F67EC" w14:textId="77777777" w:rsidR="00EA0165" w:rsidRPr="007E24F1" w:rsidRDefault="00EA0165" w:rsidP="007E24F1">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7E24F1" w:rsidRDefault="00EA0165" w:rsidP="007E24F1">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7E24F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24F1">
        <w:rPr>
          <w:rFonts w:ascii="Palatino Linotype" w:eastAsia="Calibri" w:hAnsi="Palatino Linotype"/>
          <w:b/>
        </w:rPr>
        <w:t>Constitución Política de los Estados Unidos Mexicanos</w:t>
      </w:r>
      <w:r w:rsidRPr="007E24F1">
        <w:rPr>
          <w:rFonts w:ascii="Palatino Linotype" w:eastAsia="Calibri" w:hAnsi="Palatino Linotype"/>
        </w:rPr>
        <w:t xml:space="preserve">; </w:t>
      </w:r>
      <w:r w:rsidRPr="007E24F1">
        <w:rPr>
          <w:rFonts w:ascii="Palatino Linotype" w:eastAsia="Calibri" w:hAnsi="Palatino Linotype" w:cs="Arial"/>
          <w:bCs/>
          <w:color w:val="222222"/>
          <w:shd w:val="clear" w:color="auto" w:fill="FFFFFF"/>
          <w:lang w:eastAsia="en-US"/>
        </w:rPr>
        <w:t>5, párrafo</w:t>
      </w:r>
      <w:r w:rsidR="00543BF9" w:rsidRPr="007E24F1">
        <w:rPr>
          <w:rFonts w:ascii="Palatino Linotype" w:eastAsia="Calibri" w:hAnsi="Palatino Linotype"/>
          <w:lang w:val="es-MX" w:eastAsia="en-US"/>
        </w:rPr>
        <w:t xml:space="preserve"> trigésimo, trigésimo primero y trigésimo segundo, fracciones I, II, III, IV y V</w:t>
      </w:r>
      <w:r w:rsidR="00543BF9" w:rsidRPr="007E24F1">
        <w:rPr>
          <w:rFonts w:ascii="Palatino Linotype" w:eastAsia="MS Mincho" w:hAnsi="Palatino Linotype"/>
          <w:lang w:val="es-ES_tradnl"/>
        </w:rPr>
        <w:t xml:space="preserve"> </w:t>
      </w:r>
      <w:r w:rsidRPr="007E24F1">
        <w:rPr>
          <w:rFonts w:ascii="Palatino Linotype" w:eastAsia="Calibri" w:hAnsi="Palatino Linotype"/>
        </w:rPr>
        <w:t xml:space="preserve">de la </w:t>
      </w:r>
      <w:r w:rsidRPr="007E24F1">
        <w:rPr>
          <w:rFonts w:ascii="Palatino Linotype" w:eastAsia="Calibri" w:hAnsi="Palatino Linotype"/>
          <w:b/>
        </w:rPr>
        <w:t>Constitución Política del Estado Libre y Soberano de México</w:t>
      </w:r>
      <w:r w:rsidRPr="007E24F1">
        <w:rPr>
          <w:rFonts w:ascii="Palatino Linotype" w:eastAsia="Calibri" w:hAnsi="Palatino Linotype"/>
        </w:rPr>
        <w:t xml:space="preserve">; artículos 1, 2 fracción II, 13, 29, 36 fracciones I y II, 176, 178, 179, 181 párrafo tercero y 185 </w:t>
      </w:r>
      <w:r w:rsidRPr="007E24F1">
        <w:rPr>
          <w:rFonts w:ascii="Palatino Linotype" w:eastAsia="Calibri" w:hAnsi="Palatino Linotype" w:cs="Arial"/>
        </w:rPr>
        <w:t xml:space="preserve">de la </w:t>
      </w:r>
      <w:r w:rsidRPr="007E24F1">
        <w:rPr>
          <w:rFonts w:ascii="Palatino Linotype" w:eastAsia="Calibri" w:hAnsi="Palatino Linotype" w:cs="Arial"/>
          <w:b/>
        </w:rPr>
        <w:t>Ley de Transparencia y Acceso a la Información Pública del Estado de México y Municipios</w:t>
      </w:r>
      <w:r w:rsidRPr="007E24F1">
        <w:rPr>
          <w:rFonts w:ascii="Palatino Linotype" w:eastAsia="Calibri" w:hAnsi="Palatino Linotype" w:cs="Arial"/>
        </w:rPr>
        <w:t xml:space="preserve">; </w:t>
      </w:r>
      <w:r w:rsidRPr="007E24F1">
        <w:rPr>
          <w:rFonts w:ascii="Palatino Linotype" w:eastAsia="Calibri" w:hAnsi="Palatino Linotype" w:cs="Arial"/>
          <w:b/>
        </w:rPr>
        <w:t>7, 9 fracciones I y XXIV, y 11</w:t>
      </w:r>
      <w:r w:rsidRPr="007E24F1">
        <w:rPr>
          <w:rFonts w:ascii="Palatino Linotype" w:eastAsia="Calibri" w:hAnsi="Palatino Linotype" w:cs="Arial"/>
        </w:rPr>
        <w:t xml:space="preserve"> del </w:t>
      </w:r>
      <w:r w:rsidRPr="007E24F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E24F1">
        <w:rPr>
          <w:rFonts w:ascii="Palatino Linotype" w:eastAsia="Calibri" w:hAnsi="Palatino Linotype" w:cs="Arial"/>
          <w:b/>
        </w:rPr>
        <w:t>.</w:t>
      </w:r>
    </w:p>
    <w:p w14:paraId="343B0FCF" w14:textId="413622B7" w:rsidR="00EA0165" w:rsidRPr="007E24F1" w:rsidRDefault="00EA0165" w:rsidP="007E24F1">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2644132"/>
      <w:r w:rsidRPr="007E24F1">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75CC7C9B" w14:textId="592652D2" w:rsidR="00C36DF2" w:rsidRPr="007E24F1" w:rsidRDefault="00C36DF2" w:rsidP="007E24F1">
      <w:pPr>
        <w:pStyle w:val="Ttulo1"/>
        <w:spacing w:line="360" w:lineRule="auto"/>
        <w:rPr>
          <w:rFonts w:ascii="Palatino Linotype" w:hAnsi="Palatino Linotype"/>
          <w:b/>
          <w:color w:val="000000" w:themeColor="text1"/>
          <w:sz w:val="24"/>
          <w:szCs w:val="24"/>
          <w:lang w:val="es-MX" w:eastAsia="en-US"/>
        </w:rPr>
      </w:pPr>
      <w:bookmarkStart w:id="17" w:name="_Toc102644133"/>
      <w:r w:rsidRPr="007E24F1">
        <w:rPr>
          <w:rFonts w:ascii="Palatino Linotype" w:hAnsi="Palatino Linotype"/>
          <w:b/>
          <w:color w:val="000000" w:themeColor="text1"/>
          <w:sz w:val="24"/>
          <w:szCs w:val="24"/>
          <w:lang w:val="es-MX" w:eastAsia="en-US"/>
        </w:rPr>
        <w:t>I. De la interposición del recurso.</w:t>
      </w:r>
      <w:bookmarkEnd w:id="17"/>
      <w:r w:rsidRPr="007E24F1">
        <w:rPr>
          <w:rFonts w:ascii="Palatino Linotype" w:hAnsi="Palatino Linotype"/>
          <w:b/>
          <w:color w:val="000000" w:themeColor="text1"/>
          <w:sz w:val="24"/>
          <w:szCs w:val="24"/>
          <w:lang w:val="es-MX" w:eastAsia="en-US"/>
        </w:rPr>
        <w:t xml:space="preserve"> </w:t>
      </w:r>
    </w:p>
    <w:p w14:paraId="40D53B59" w14:textId="77777777" w:rsidR="00C36DF2" w:rsidRPr="007E24F1" w:rsidRDefault="00C36DF2" w:rsidP="007E24F1">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0C152DEB" w:rsidR="00C36DF2" w:rsidRPr="007E24F1" w:rsidRDefault="00C36DF2" w:rsidP="007E24F1">
      <w:pPr>
        <w:numPr>
          <w:ilvl w:val="0"/>
          <w:numId w:val="11"/>
        </w:numPr>
        <w:spacing w:after="160" w:line="360" w:lineRule="auto"/>
        <w:ind w:left="0" w:right="49" w:firstLine="0"/>
        <w:contextualSpacing/>
        <w:jc w:val="both"/>
        <w:rPr>
          <w:rFonts w:ascii="Palatino Linotype" w:hAnsi="Palatino Linotype"/>
          <w:lang w:val="es-ES_tradnl"/>
        </w:rPr>
      </w:pPr>
      <w:r w:rsidRPr="007E24F1">
        <w:rPr>
          <w:rFonts w:ascii="Palatino Linotype" w:eastAsia="Calibri" w:hAnsi="Palatino Linotype" w:cs="Arial"/>
          <w:lang w:val="es-ES_tradnl"/>
        </w:rPr>
        <w:t xml:space="preserve">El medio de impugnación fue presentado a través del </w:t>
      </w:r>
      <w:r w:rsidRPr="007E24F1">
        <w:rPr>
          <w:rFonts w:ascii="Palatino Linotype" w:eastAsia="Calibri" w:hAnsi="Palatino Linotype" w:cs="Arial"/>
          <w:b/>
          <w:lang w:val="es-ES_tradnl"/>
        </w:rPr>
        <w:t>SAIMEX,</w:t>
      </w:r>
      <w:r w:rsidRPr="007E24F1">
        <w:rPr>
          <w:rFonts w:ascii="Palatino Linotype" w:eastAsia="Calibri" w:hAnsi="Palatino Linotype" w:cs="Arial"/>
          <w:lang w:val="es-ES_tradnl"/>
        </w:rPr>
        <w:t xml:space="preserve"> en el formato previamente aprobado para tal efecto y dentro del plazo legal de quince días hábiles </w:t>
      </w:r>
      <w:r w:rsidRPr="007E24F1">
        <w:rPr>
          <w:rFonts w:ascii="Palatino Linotype" w:eastAsia="Calibri" w:hAnsi="Palatino Linotype" w:cs="Arial"/>
          <w:lang w:val="es-ES_tradnl"/>
        </w:rPr>
        <w:lastRenderedPageBreak/>
        <w:t xml:space="preserve">otorgados; para el caso en particular es de señalar que si el </w:t>
      </w:r>
      <w:r w:rsidRPr="007E24F1">
        <w:rPr>
          <w:rFonts w:ascii="Palatino Linotype" w:eastAsia="Calibri" w:hAnsi="Palatino Linotype" w:cs="Arial"/>
          <w:b/>
          <w:lang w:val="es-ES_tradnl"/>
        </w:rPr>
        <w:t>SUJETO OBLIGADO</w:t>
      </w:r>
      <w:r w:rsidR="00F36AA6" w:rsidRPr="007E24F1">
        <w:rPr>
          <w:rFonts w:ascii="Palatino Linotype" w:eastAsia="Calibri" w:hAnsi="Palatino Linotype" w:cs="Arial"/>
          <w:lang w:val="es-ES_tradnl"/>
        </w:rPr>
        <w:t xml:space="preserve"> entregó respu</w:t>
      </w:r>
      <w:r w:rsidR="008C3FBE" w:rsidRPr="007E24F1">
        <w:rPr>
          <w:rFonts w:ascii="Palatino Linotype" w:eastAsia="Calibri" w:hAnsi="Palatino Linotype" w:cs="Arial"/>
          <w:lang w:val="es-ES_tradnl"/>
        </w:rPr>
        <w:t>esta e</w:t>
      </w:r>
      <w:r w:rsidR="00657CA9" w:rsidRPr="007E24F1">
        <w:rPr>
          <w:rFonts w:ascii="Palatino Linotype" w:eastAsia="Calibri" w:hAnsi="Palatino Linotype" w:cs="Arial"/>
          <w:lang w:val="es-ES_tradnl"/>
        </w:rPr>
        <w:t>l día veintinueve (29</w:t>
      </w:r>
      <w:r w:rsidRPr="007E24F1">
        <w:rPr>
          <w:rFonts w:ascii="Palatino Linotype" w:eastAsia="Calibri" w:hAnsi="Palatino Linotype" w:cs="Arial"/>
          <w:lang w:val="es-ES_tradnl"/>
        </w:rPr>
        <w:t>) de</w:t>
      </w:r>
      <w:r w:rsidR="00657CA9" w:rsidRPr="007E24F1">
        <w:rPr>
          <w:rFonts w:ascii="Palatino Linotype" w:eastAsia="Calibri" w:hAnsi="Palatino Linotype" w:cs="Arial"/>
          <w:lang w:val="es-ES_tradnl"/>
        </w:rPr>
        <w:t xml:space="preserve"> abril</w:t>
      </w:r>
      <w:r w:rsidR="007E56CF" w:rsidRPr="007E24F1">
        <w:rPr>
          <w:rFonts w:ascii="Palatino Linotype" w:eastAsia="Calibri" w:hAnsi="Palatino Linotype" w:cs="Arial"/>
          <w:lang w:val="es-ES_tradnl"/>
        </w:rPr>
        <w:t xml:space="preserve"> </w:t>
      </w:r>
      <w:r w:rsidRPr="007E24F1">
        <w:rPr>
          <w:rFonts w:ascii="Palatino Linotype" w:eastAsia="Calibri" w:hAnsi="Palatino Linotype" w:cs="Arial"/>
          <w:lang w:val="es-ES_tradnl"/>
        </w:rPr>
        <w:t>de dos mil veintidós</w:t>
      </w:r>
      <w:r w:rsidRPr="007E24F1">
        <w:rPr>
          <w:rFonts w:ascii="Palatino Linotype" w:eastAsia="Calibri" w:hAnsi="Palatino Linotype" w:cs="Arial"/>
          <w:lang w:val="es-MX" w:eastAsia="en-US"/>
        </w:rPr>
        <w:t>, el plazo para interponer el recurso de revisión tras</w:t>
      </w:r>
      <w:r w:rsidR="00657CA9" w:rsidRPr="007E24F1">
        <w:rPr>
          <w:rFonts w:ascii="Palatino Linotype" w:eastAsia="Calibri" w:hAnsi="Palatino Linotype" w:cs="Arial"/>
          <w:lang w:val="es-MX" w:eastAsia="en-US"/>
        </w:rPr>
        <w:t>currió del  dos (02</w:t>
      </w:r>
      <w:r w:rsidR="0081381E" w:rsidRPr="007E24F1">
        <w:rPr>
          <w:rFonts w:ascii="Palatino Linotype" w:eastAsia="Calibri" w:hAnsi="Palatino Linotype" w:cs="Arial"/>
          <w:lang w:val="es-MX" w:eastAsia="en-US"/>
        </w:rPr>
        <w:t>)</w:t>
      </w:r>
      <w:r w:rsidR="00657CA9" w:rsidRPr="007E24F1">
        <w:rPr>
          <w:rFonts w:ascii="Palatino Linotype" w:eastAsia="Calibri" w:hAnsi="Palatino Linotype" w:cs="Arial"/>
          <w:lang w:val="es-MX" w:eastAsia="en-US"/>
        </w:rPr>
        <w:t xml:space="preserve"> al veinte (20) de mayo </w:t>
      </w:r>
      <w:r w:rsidRPr="007E24F1">
        <w:rPr>
          <w:rFonts w:ascii="Palatino Linotype" w:eastAsia="Calibri" w:hAnsi="Palatino Linotype" w:cs="Arial"/>
          <w:lang w:val="es-MX" w:eastAsia="en-US"/>
        </w:rPr>
        <w:t>de dos mil veintidós, por lo que si el particular interpuso re</w:t>
      </w:r>
      <w:r w:rsidR="00A1583A" w:rsidRPr="007E24F1">
        <w:rPr>
          <w:rFonts w:ascii="Palatino Linotype" w:eastAsia="Calibri" w:hAnsi="Palatino Linotype" w:cs="Arial"/>
          <w:lang w:val="es-MX" w:eastAsia="en-US"/>
        </w:rPr>
        <w:t>curso de revisión e</w:t>
      </w:r>
      <w:r w:rsidR="00601AED" w:rsidRPr="007E24F1">
        <w:rPr>
          <w:rFonts w:ascii="Palatino Linotype" w:eastAsia="Calibri" w:hAnsi="Palatino Linotype" w:cs="Arial"/>
          <w:lang w:val="es-MX" w:eastAsia="en-US"/>
        </w:rPr>
        <w:t xml:space="preserve">l </w:t>
      </w:r>
      <w:r w:rsidR="00657CA9" w:rsidRPr="007E24F1">
        <w:rPr>
          <w:rFonts w:ascii="Palatino Linotype" w:eastAsia="Calibri" w:hAnsi="Palatino Linotype" w:cs="Arial"/>
          <w:lang w:val="es-MX" w:eastAsia="en-US"/>
        </w:rPr>
        <w:t>diecisiete (1</w:t>
      </w:r>
      <w:r w:rsidR="00601AED" w:rsidRPr="007E24F1">
        <w:rPr>
          <w:rFonts w:ascii="Palatino Linotype" w:eastAsia="Calibri" w:hAnsi="Palatino Linotype" w:cs="Arial"/>
          <w:lang w:val="es-MX" w:eastAsia="en-US"/>
        </w:rPr>
        <w:t>7</w:t>
      </w:r>
      <w:r w:rsidRPr="007E24F1">
        <w:rPr>
          <w:rFonts w:ascii="Palatino Linotype" w:eastAsia="Calibri" w:hAnsi="Palatino Linotype" w:cs="Arial"/>
          <w:lang w:val="es-MX" w:eastAsia="en-US"/>
        </w:rPr>
        <w:t>) de</w:t>
      </w:r>
      <w:r w:rsidR="00657CA9" w:rsidRPr="007E24F1">
        <w:rPr>
          <w:rFonts w:ascii="Palatino Linotype" w:eastAsia="Calibri" w:hAnsi="Palatino Linotype" w:cs="Arial"/>
          <w:lang w:val="es-MX" w:eastAsia="en-US"/>
        </w:rPr>
        <w:t xml:space="preserve"> mayo</w:t>
      </w:r>
      <w:r w:rsidR="008225FA" w:rsidRPr="007E24F1">
        <w:rPr>
          <w:rFonts w:ascii="Palatino Linotype" w:eastAsia="Calibri" w:hAnsi="Palatino Linotype" w:cs="Arial"/>
          <w:lang w:val="es-MX" w:eastAsia="en-US"/>
        </w:rPr>
        <w:t xml:space="preserve"> </w:t>
      </w:r>
      <w:r w:rsidRPr="007E24F1">
        <w:rPr>
          <w:rFonts w:ascii="Palatino Linotype" w:eastAsia="Calibri" w:hAnsi="Palatino Linotype" w:cs="Arial"/>
          <w:lang w:val="es-MX" w:eastAsia="en-US"/>
        </w:rPr>
        <w:t xml:space="preserve">de dos mil veintidós, </w:t>
      </w:r>
      <w:r w:rsidRPr="007E24F1">
        <w:rPr>
          <w:rFonts w:ascii="Palatino Linotype" w:hAnsi="Palatino Linotype"/>
          <w:lang w:val="es-ES_tradnl"/>
        </w:rPr>
        <w:t xml:space="preserve">se encuentra dentro del periodo establecido por la Ley. </w:t>
      </w:r>
    </w:p>
    <w:p w14:paraId="5370DEB2" w14:textId="77777777" w:rsidR="008225FA" w:rsidRPr="007E24F1" w:rsidRDefault="008225FA" w:rsidP="007E24F1">
      <w:pPr>
        <w:spacing w:after="160" w:line="360" w:lineRule="auto"/>
        <w:ind w:right="49"/>
        <w:contextualSpacing/>
        <w:jc w:val="both"/>
        <w:rPr>
          <w:rFonts w:ascii="Palatino Linotype" w:hAnsi="Palatino Linotype"/>
          <w:lang w:val="es-ES_tradnl"/>
        </w:rPr>
      </w:pPr>
    </w:p>
    <w:p w14:paraId="516D7235" w14:textId="77777777" w:rsidR="00C36DF2" w:rsidRPr="007E24F1" w:rsidRDefault="00C36DF2" w:rsidP="007E24F1">
      <w:pPr>
        <w:keepNext/>
        <w:keepLines/>
        <w:spacing w:before="240" w:line="360" w:lineRule="auto"/>
        <w:ind w:right="49"/>
        <w:jc w:val="both"/>
        <w:outlineLvl w:val="0"/>
        <w:rPr>
          <w:rFonts w:ascii="Palatino Linotype" w:eastAsia="Calibri" w:hAnsi="Palatino Linotype" w:cs="Arial"/>
        </w:rPr>
      </w:pPr>
      <w:bookmarkStart w:id="18" w:name="_Toc90319523"/>
      <w:bookmarkStart w:id="19" w:name="_Toc99564201"/>
      <w:bookmarkStart w:id="20" w:name="_Toc99564864"/>
      <w:bookmarkStart w:id="21" w:name="_Toc102070728"/>
      <w:bookmarkStart w:id="22" w:name="_Toc102644135"/>
      <w:r w:rsidRPr="007E24F1">
        <w:rPr>
          <w:rFonts w:ascii="Palatino Linotype" w:eastAsia="Calibri" w:hAnsi="Palatino Linotype"/>
          <w:b/>
        </w:rPr>
        <w:t xml:space="preserve">III. </w:t>
      </w:r>
      <w:bookmarkStart w:id="23" w:name="_Toc89964363"/>
      <w:bookmarkStart w:id="24" w:name="_Toc98350362"/>
      <w:bookmarkStart w:id="25" w:name="_Toc67587987"/>
      <w:bookmarkStart w:id="26" w:name="_Toc68804763"/>
      <w:bookmarkEnd w:id="18"/>
      <w:r w:rsidRPr="007E24F1">
        <w:rPr>
          <w:rFonts w:ascii="Palatino Linotype" w:eastAsiaTheme="majorEastAsia" w:hAnsi="Palatino Linotype" w:cstheme="majorBidi"/>
          <w:b/>
          <w:color w:val="000000" w:themeColor="text1"/>
          <w:lang w:val="es-MX" w:eastAsia="en-US"/>
        </w:rPr>
        <w:t xml:space="preserve">De la determinación sobre la </w:t>
      </w:r>
      <w:proofErr w:type="spellStart"/>
      <w:r w:rsidRPr="007E24F1">
        <w:rPr>
          <w:rFonts w:ascii="Palatino Linotype" w:eastAsiaTheme="majorEastAsia" w:hAnsi="Palatino Linotype" w:cstheme="majorBidi"/>
          <w:b/>
          <w:color w:val="000000" w:themeColor="text1"/>
          <w:lang w:val="es-MX" w:eastAsia="en-US"/>
        </w:rPr>
        <w:t>procedibilidad</w:t>
      </w:r>
      <w:proofErr w:type="spellEnd"/>
      <w:r w:rsidRPr="007E24F1">
        <w:rPr>
          <w:rFonts w:ascii="Palatino Linotype" w:eastAsiaTheme="majorEastAsia" w:hAnsi="Palatino Linotype" w:cstheme="majorBidi"/>
          <w:b/>
          <w:color w:val="000000" w:themeColor="text1"/>
          <w:lang w:val="es-MX" w:eastAsia="en-US"/>
        </w:rPr>
        <w:t xml:space="preserve"> del recurso.</w:t>
      </w:r>
      <w:bookmarkEnd w:id="19"/>
      <w:bookmarkEnd w:id="20"/>
      <w:bookmarkEnd w:id="21"/>
      <w:bookmarkEnd w:id="22"/>
      <w:bookmarkEnd w:id="23"/>
      <w:bookmarkEnd w:id="24"/>
      <w:bookmarkEnd w:id="25"/>
      <w:bookmarkEnd w:id="26"/>
      <w:r w:rsidRPr="007E24F1">
        <w:rPr>
          <w:rFonts w:ascii="Palatino Linotype" w:eastAsiaTheme="majorEastAsia" w:hAnsi="Palatino Linotype" w:cstheme="majorBidi"/>
          <w:b/>
          <w:color w:val="000000" w:themeColor="text1"/>
          <w:lang w:val="es-MX" w:eastAsia="en-US"/>
        </w:rPr>
        <w:t xml:space="preserve"> </w:t>
      </w:r>
    </w:p>
    <w:p w14:paraId="6EC336F7" w14:textId="77777777" w:rsidR="00C36DF2" w:rsidRPr="007E24F1" w:rsidRDefault="00C36DF2" w:rsidP="007E24F1">
      <w:pPr>
        <w:spacing w:line="360" w:lineRule="auto"/>
        <w:rPr>
          <w:rFonts w:ascii="Palatino Linotype" w:hAnsi="Palatino Linotype"/>
          <w:lang w:val="es-MX" w:eastAsia="en-US"/>
        </w:rPr>
      </w:pPr>
    </w:p>
    <w:p w14:paraId="2CAA4C68" w14:textId="44D8FBEA" w:rsidR="00A2042B" w:rsidRPr="007E24F1" w:rsidRDefault="00C36DF2" w:rsidP="007E24F1">
      <w:pPr>
        <w:numPr>
          <w:ilvl w:val="0"/>
          <w:numId w:val="11"/>
        </w:numPr>
        <w:spacing w:after="160" w:line="360" w:lineRule="auto"/>
        <w:ind w:left="0" w:right="49" w:firstLine="0"/>
        <w:contextualSpacing/>
        <w:jc w:val="both"/>
        <w:rPr>
          <w:rFonts w:ascii="Palatino Linotype" w:hAnsi="Palatino Linotype"/>
          <w:lang w:val="es-ES_tradnl"/>
        </w:rPr>
      </w:pPr>
      <w:r w:rsidRPr="007E24F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7E24F1" w:rsidRDefault="005763D3" w:rsidP="007E24F1">
      <w:pPr>
        <w:spacing w:after="160" w:line="360" w:lineRule="auto"/>
        <w:ind w:right="49"/>
        <w:contextualSpacing/>
        <w:jc w:val="both"/>
        <w:rPr>
          <w:rFonts w:ascii="Palatino Linotype" w:hAnsi="Palatino Linotype"/>
          <w:lang w:val="es-ES_tradnl"/>
        </w:rPr>
      </w:pPr>
    </w:p>
    <w:p w14:paraId="0EB2E86A" w14:textId="09724DF4" w:rsidR="003669E8" w:rsidRPr="007E24F1" w:rsidRDefault="00992BC7" w:rsidP="007E24F1">
      <w:pPr>
        <w:pStyle w:val="Ttulo1"/>
        <w:spacing w:line="360" w:lineRule="auto"/>
        <w:rPr>
          <w:rFonts w:ascii="Palatino Linotype" w:hAnsi="Palatino Linotype"/>
          <w:sz w:val="24"/>
          <w:szCs w:val="24"/>
          <w:lang w:eastAsia="es-ES_tradnl"/>
        </w:rPr>
      </w:pPr>
      <w:bookmarkStart w:id="27" w:name="_Toc102644136"/>
      <w:r w:rsidRPr="007E24F1">
        <w:rPr>
          <w:rFonts w:ascii="Palatino Linotype" w:eastAsia="MS Mincho" w:hAnsi="Palatino Linotype"/>
          <w:b/>
          <w:color w:val="000000" w:themeColor="text1"/>
          <w:sz w:val="24"/>
          <w:szCs w:val="24"/>
          <w:lang w:val="es-ES_tradnl"/>
        </w:rPr>
        <w:t>TERCERO</w:t>
      </w:r>
      <w:r w:rsidRPr="007E24F1">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7E24F1">
        <w:rPr>
          <w:rFonts w:ascii="Palatino Linotype" w:hAnsi="Palatino Linotype" w:cs="Times New Roman"/>
          <w:b/>
          <w:color w:val="000000" w:themeColor="text1"/>
          <w:sz w:val="24"/>
          <w:szCs w:val="24"/>
        </w:rPr>
        <w:t xml:space="preserve"> </w:t>
      </w:r>
      <w:r w:rsidR="00EA0165" w:rsidRPr="007E24F1">
        <w:rPr>
          <w:rFonts w:ascii="Palatino Linotype" w:hAnsi="Palatino Linotype"/>
          <w:b/>
          <w:color w:val="000000" w:themeColor="text1"/>
          <w:sz w:val="24"/>
          <w:szCs w:val="24"/>
          <w:lang w:val="es-MX" w:eastAsia="en-US"/>
        </w:rPr>
        <w:t xml:space="preserve">Del planteamiento de la </w:t>
      </w:r>
      <w:r w:rsidR="00EA0165" w:rsidRPr="007E24F1">
        <w:rPr>
          <w:rFonts w:ascii="Palatino Linotype" w:hAnsi="Palatino Linotype"/>
          <w:b/>
          <w:i/>
          <w:color w:val="000000" w:themeColor="text1"/>
          <w:sz w:val="24"/>
          <w:szCs w:val="24"/>
          <w:lang w:val="es-MX" w:eastAsia="en-US"/>
        </w:rPr>
        <w:t>Litis.</w:t>
      </w:r>
      <w:bookmarkEnd w:id="27"/>
      <w:bookmarkEnd w:id="28"/>
      <w:bookmarkEnd w:id="29"/>
    </w:p>
    <w:p w14:paraId="6B097BE2" w14:textId="40AA485C" w:rsidR="00D217A4" w:rsidRPr="007E24F1" w:rsidRDefault="00EA0165" w:rsidP="007E24F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E24F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E24F1">
        <w:rPr>
          <w:rFonts w:ascii="Palatino Linotype" w:eastAsia="Calibri" w:hAnsi="Palatino Linotype" w:cs="Arial"/>
          <w:b/>
        </w:rPr>
        <w:t>Ley de Transparencia y Acceso a la Información Pública del Estado de México y Municipios</w:t>
      </w:r>
      <w:r w:rsidRPr="007E24F1">
        <w:rPr>
          <w:rFonts w:ascii="Palatino Linotype" w:hAnsi="Palatino Linotype" w:cs="Arial"/>
          <w:lang w:val="es-ES_tradnl"/>
        </w:rPr>
        <w:t xml:space="preserve"> y determinar la confirmación; revocación o modificación; </w:t>
      </w:r>
      <w:proofErr w:type="spellStart"/>
      <w:r w:rsidRPr="007E24F1">
        <w:rPr>
          <w:rFonts w:ascii="Palatino Linotype" w:hAnsi="Palatino Linotype" w:cs="Arial"/>
          <w:lang w:val="es-ES_tradnl"/>
        </w:rPr>
        <w:t>desechamiento</w:t>
      </w:r>
      <w:proofErr w:type="spellEnd"/>
      <w:r w:rsidRPr="007E24F1">
        <w:rPr>
          <w:rFonts w:ascii="Palatino Linotype" w:hAnsi="Palatino Linotype" w:cs="Arial"/>
          <w:lang w:val="es-ES_tradnl"/>
        </w:rPr>
        <w:t xml:space="preserve"> o sobreseimiento; y en su </w:t>
      </w:r>
      <w:r w:rsidRPr="007E24F1">
        <w:rPr>
          <w:rFonts w:ascii="Palatino Linotype" w:hAnsi="Palatino Linotype" w:cs="Arial"/>
          <w:b/>
          <w:lang w:val="es-ES_tradnl"/>
        </w:rPr>
        <w:t>caso ordenar la entrega de la información,</w:t>
      </w:r>
      <w:r w:rsidRPr="007E24F1">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7E24F1" w:rsidRDefault="00D217A4" w:rsidP="007E24F1">
      <w:pPr>
        <w:pStyle w:val="Prrafodelista"/>
        <w:spacing w:before="240" w:after="240" w:line="360" w:lineRule="auto"/>
        <w:ind w:left="0"/>
        <w:contextualSpacing/>
        <w:jc w:val="both"/>
        <w:rPr>
          <w:rFonts w:ascii="Palatino Linotype" w:hAnsi="Palatino Linotype"/>
          <w:i/>
          <w:lang w:val="es-ES_tradnl"/>
        </w:rPr>
      </w:pPr>
    </w:p>
    <w:p w14:paraId="240E2179" w14:textId="047EC8E1" w:rsidR="00601AED" w:rsidRPr="007E24F1" w:rsidRDefault="000823AC" w:rsidP="007E24F1">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7E24F1">
        <w:rPr>
          <w:rFonts w:ascii="Palatino Linotype" w:eastAsia="MS Gothic" w:hAnsi="Palatino Linotype"/>
        </w:rPr>
        <w:lastRenderedPageBreak/>
        <w:t>Del estudio de las constancias que obran dentro del expediente digital formado en el SAIMEX, se puede apre</w:t>
      </w:r>
      <w:r w:rsidR="00AA0E56" w:rsidRPr="007E24F1">
        <w:rPr>
          <w:rFonts w:ascii="Palatino Linotype" w:eastAsia="MS Gothic" w:hAnsi="Palatino Linotype"/>
        </w:rPr>
        <w:t xml:space="preserve">ciar que el particular solicitó </w:t>
      </w:r>
      <w:r w:rsidR="00657CA9" w:rsidRPr="007E24F1">
        <w:rPr>
          <w:rFonts w:ascii="Palatino Linotype" w:eastAsia="MS Gothic" w:hAnsi="Palatino Linotype"/>
        </w:rPr>
        <w:t xml:space="preserve">el Reglamento Interno de la Dirección de Asuntos Indígenas. </w:t>
      </w:r>
    </w:p>
    <w:p w14:paraId="10B2D5C9" w14:textId="77777777" w:rsidR="00601AED" w:rsidRPr="007E24F1" w:rsidRDefault="00601AED" w:rsidP="007E24F1">
      <w:pPr>
        <w:pStyle w:val="Prrafodelista"/>
        <w:spacing w:before="240" w:after="240" w:line="360" w:lineRule="auto"/>
        <w:ind w:left="0" w:right="49"/>
        <w:contextualSpacing/>
        <w:jc w:val="both"/>
        <w:rPr>
          <w:rFonts w:ascii="Palatino Linotype" w:hAnsi="Palatino Linotype"/>
          <w:i/>
          <w:lang w:val="es-ES_tradnl"/>
        </w:rPr>
      </w:pPr>
    </w:p>
    <w:p w14:paraId="64634F82" w14:textId="7F741361" w:rsidR="00B7177D" w:rsidRPr="007E24F1" w:rsidRDefault="00B7177D" w:rsidP="007E24F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E24F1">
        <w:rPr>
          <w:rFonts w:ascii="Palatino Linotype" w:eastAsiaTheme="minorEastAsia" w:hAnsi="Palatino Linotype" w:cstheme="minorBidi"/>
          <w:lang w:val="es-ES_tradnl"/>
        </w:rPr>
        <w:t xml:space="preserve">En respuesta, el </w:t>
      </w:r>
      <w:r w:rsidRPr="007E24F1">
        <w:rPr>
          <w:rFonts w:ascii="Palatino Linotype" w:eastAsiaTheme="minorEastAsia" w:hAnsi="Palatino Linotype" w:cstheme="minorBidi"/>
          <w:b/>
          <w:lang w:val="es-ES_tradnl"/>
        </w:rPr>
        <w:t>SUJETO OBLIGADO</w:t>
      </w:r>
      <w:r w:rsidRPr="007E24F1">
        <w:rPr>
          <w:rFonts w:ascii="Palatino Linotype" w:eastAsiaTheme="minorEastAsia" w:hAnsi="Palatino Linotype" w:cstheme="minorBidi"/>
          <w:lang w:val="es-ES_tradnl"/>
        </w:rPr>
        <w:t xml:space="preserve"> remitió los documentos electrónicos ya descritos y </w:t>
      </w:r>
      <w:r w:rsidR="00AA0E56" w:rsidRPr="007E24F1">
        <w:rPr>
          <w:rFonts w:ascii="Palatino Linotype" w:eastAsiaTheme="minorEastAsia" w:hAnsi="Palatino Linotype" w:cstheme="minorBidi"/>
          <w:lang w:val="es-ES_tradnl"/>
        </w:rPr>
        <w:t xml:space="preserve">que </w:t>
      </w:r>
      <w:r w:rsidRPr="007E24F1">
        <w:rPr>
          <w:rFonts w:ascii="Palatino Linotype" w:eastAsiaTheme="minorEastAsia" w:hAnsi="Palatino Linotype" w:cstheme="minorBidi"/>
          <w:lang w:val="es-ES_tradnl"/>
        </w:rPr>
        <w:t xml:space="preserve">serán motivo de análisis </w:t>
      </w:r>
    </w:p>
    <w:p w14:paraId="16DA00E5" w14:textId="77777777" w:rsidR="00B7177D" w:rsidRPr="007E24F1" w:rsidRDefault="00B7177D" w:rsidP="007E24F1">
      <w:pPr>
        <w:pStyle w:val="Prrafodelista"/>
        <w:spacing w:before="240" w:after="240" w:line="360" w:lineRule="auto"/>
        <w:ind w:left="0"/>
        <w:contextualSpacing/>
        <w:jc w:val="both"/>
        <w:rPr>
          <w:rFonts w:ascii="Palatino Linotype" w:hAnsi="Palatino Linotype"/>
          <w:i/>
          <w:lang w:val="es-ES_tradnl"/>
        </w:rPr>
      </w:pPr>
    </w:p>
    <w:p w14:paraId="4F030FC3" w14:textId="540EBD1E" w:rsidR="00D217A4" w:rsidRPr="007E24F1" w:rsidRDefault="00EA0165" w:rsidP="007E24F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E24F1">
        <w:rPr>
          <w:rFonts w:ascii="Palatino Linotype" w:eastAsia="MS Mincho" w:hAnsi="Palatino Linotype"/>
          <w:lang w:val="es-ES_tradnl"/>
        </w:rPr>
        <w:t xml:space="preserve">En ese sentido, el agravio del recurrente consiste en que la respuesta proporcionada por el </w:t>
      </w:r>
      <w:r w:rsidRPr="007E24F1">
        <w:rPr>
          <w:rFonts w:ascii="Palatino Linotype" w:eastAsia="MS Mincho" w:hAnsi="Palatino Linotype"/>
          <w:b/>
          <w:lang w:val="es-ES_tradnl"/>
        </w:rPr>
        <w:t>SUJETO OBLIGADO</w:t>
      </w:r>
      <w:r w:rsidRPr="007E24F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E24F1">
        <w:rPr>
          <w:rFonts w:ascii="Palatino Linotype" w:eastAsia="MS Mincho" w:hAnsi="Palatino Linotype"/>
          <w:lang w:val="es-ES_tradnl"/>
        </w:rPr>
        <w:t xml:space="preserve"> se deberá garantiza</w:t>
      </w:r>
      <w:r w:rsidR="008D7BFC" w:rsidRPr="007E24F1">
        <w:rPr>
          <w:rFonts w:ascii="Palatino Linotype" w:eastAsia="MS Mincho" w:hAnsi="Palatino Linotype"/>
          <w:lang w:val="es-ES_tradnl"/>
        </w:rPr>
        <w:t>r que</w:t>
      </w:r>
      <w:r w:rsidR="00C1007E" w:rsidRPr="007E24F1">
        <w:rPr>
          <w:rFonts w:ascii="Palatino Linotype" w:eastAsia="MS Mincho" w:hAnsi="Palatino Linotype"/>
          <w:lang w:val="es-ES_tradnl"/>
        </w:rPr>
        <w:t xml:space="preserve"> completa, oportuna, </w:t>
      </w:r>
      <w:r w:rsidR="00B7177D" w:rsidRPr="007E24F1">
        <w:rPr>
          <w:rFonts w:ascii="Palatino Linotype" w:eastAsia="MS Mincho" w:hAnsi="Palatino Linotype"/>
          <w:lang w:val="es-ES_tradnl"/>
        </w:rPr>
        <w:t>accesible</w:t>
      </w:r>
      <w:r w:rsidR="00CD7876" w:rsidRPr="007E24F1">
        <w:rPr>
          <w:rFonts w:ascii="Palatino Linotype" w:eastAsia="MS Mincho" w:hAnsi="Palatino Linotype"/>
          <w:lang w:val="es-ES_tradnl"/>
        </w:rPr>
        <w:t>, confiable y veraz</w:t>
      </w:r>
      <w:r w:rsidR="007E6704" w:rsidRPr="007E24F1">
        <w:rPr>
          <w:rFonts w:ascii="Palatino Linotype" w:eastAsia="MS Mincho" w:hAnsi="Palatino Linotype"/>
          <w:lang w:val="es-ES_tradnl"/>
        </w:rPr>
        <w:t xml:space="preserve">. </w:t>
      </w:r>
    </w:p>
    <w:p w14:paraId="35853B1F" w14:textId="77777777" w:rsidR="00D217A4" w:rsidRPr="007E24F1" w:rsidRDefault="00D217A4" w:rsidP="007E24F1">
      <w:pPr>
        <w:pStyle w:val="Prrafodelista"/>
        <w:spacing w:line="360" w:lineRule="auto"/>
        <w:rPr>
          <w:rFonts w:ascii="Palatino Linotype" w:eastAsia="MS Mincho" w:hAnsi="Palatino Linotype"/>
          <w:lang w:val="es-ES_tradnl"/>
        </w:rPr>
      </w:pPr>
    </w:p>
    <w:p w14:paraId="78993703" w14:textId="178DCBC8" w:rsidR="002C7E93" w:rsidRPr="007E24F1" w:rsidRDefault="00EA0165" w:rsidP="007E24F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E24F1">
        <w:rPr>
          <w:rFonts w:ascii="Palatino Linotype" w:eastAsia="MS Mincho" w:hAnsi="Palatino Linotype"/>
          <w:lang w:val="es-ES_tradnl"/>
        </w:rPr>
        <w:t xml:space="preserve">Por lo que de este modo, el presente recurso de revisión se circunscribe a determinar si el </w:t>
      </w:r>
      <w:r w:rsidRPr="007E24F1">
        <w:rPr>
          <w:rFonts w:ascii="Palatino Linotype" w:eastAsia="MS Mincho" w:hAnsi="Palatino Linotype"/>
          <w:b/>
          <w:lang w:val="es-ES_tradnl"/>
        </w:rPr>
        <w:t>SUJETO OBLIGADO</w:t>
      </w:r>
      <w:r w:rsidR="009C4F62" w:rsidRPr="007E24F1">
        <w:rPr>
          <w:rFonts w:ascii="Palatino Linotype" w:eastAsia="MS Mincho" w:hAnsi="Palatino Linotype"/>
          <w:lang w:val="es-ES_tradnl"/>
        </w:rPr>
        <w:t xml:space="preserve"> con la respuesta otorgada</w:t>
      </w:r>
      <w:r w:rsidR="00562ACE" w:rsidRPr="007E24F1">
        <w:rPr>
          <w:rFonts w:ascii="Palatino Linotype" w:eastAsia="MS Mincho" w:hAnsi="Palatino Linotype"/>
          <w:lang w:val="es-ES_tradnl"/>
        </w:rPr>
        <w:t xml:space="preserve">, </w:t>
      </w:r>
      <w:r w:rsidRPr="007E24F1">
        <w:rPr>
          <w:rFonts w:ascii="Palatino Linotype" w:eastAsia="MS Mincho" w:hAnsi="Palatino Linotype"/>
          <w:lang w:val="es-ES_tradnl"/>
        </w:rPr>
        <w:t>vulnera el derecho de acceso a la información accionado por el particular a</w:t>
      </w:r>
      <w:r w:rsidR="005F7AD4" w:rsidRPr="007E24F1">
        <w:rPr>
          <w:rFonts w:ascii="Palatino Linotype" w:eastAsia="MS Mincho" w:hAnsi="Palatino Linotype"/>
          <w:lang w:val="es-ES_tradnl"/>
        </w:rPr>
        <w:t>ctualizando la causal</w:t>
      </w:r>
      <w:r w:rsidRPr="007E24F1">
        <w:rPr>
          <w:rFonts w:ascii="Palatino Linotype" w:eastAsia="MS Mincho" w:hAnsi="Palatino Linotype"/>
          <w:lang w:val="es-ES_tradnl"/>
        </w:rPr>
        <w:t xml:space="preserve"> de procedencia prevista</w:t>
      </w:r>
      <w:r w:rsidR="008D7BFC" w:rsidRPr="007E24F1">
        <w:rPr>
          <w:rFonts w:ascii="Palatino Linotype" w:eastAsia="MS Mincho" w:hAnsi="Palatino Linotype"/>
          <w:lang w:val="es-ES_tradnl"/>
        </w:rPr>
        <w:t xml:space="preserve"> en el artículo 179 </w:t>
      </w:r>
      <w:r w:rsidR="00C1007E" w:rsidRPr="007E24F1">
        <w:rPr>
          <w:rFonts w:ascii="Palatino Linotype" w:eastAsia="MS Mincho" w:hAnsi="Palatino Linotype"/>
          <w:lang w:val="es-ES_tradnl"/>
        </w:rPr>
        <w:t>fracción I</w:t>
      </w:r>
      <w:r w:rsidR="00562ACE" w:rsidRPr="007E24F1">
        <w:rPr>
          <w:rFonts w:ascii="Palatino Linotype" w:eastAsia="MS Mincho" w:hAnsi="Palatino Linotype"/>
          <w:lang w:val="es-ES_tradnl"/>
        </w:rPr>
        <w:t xml:space="preserve"> </w:t>
      </w:r>
      <w:r w:rsidRPr="007E24F1">
        <w:rPr>
          <w:rFonts w:ascii="Palatino Linotype" w:eastAsia="MS Mincho" w:hAnsi="Palatino Linotype"/>
          <w:lang w:val="es-ES_tradnl"/>
        </w:rPr>
        <w:t>de la Ley de Transparencia y Acceso a la Información del Estado de México y Municipios.</w:t>
      </w:r>
    </w:p>
    <w:p w14:paraId="5162A17C" w14:textId="71549F44" w:rsidR="00286C23" w:rsidRPr="007E24F1" w:rsidRDefault="009A1E3F" w:rsidP="007E24F1">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102644137"/>
      <w:bookmarkStart w:id="49" w:name="_Toc459174366"/>
      <w:bookmarkStart w:id="50" w:name="_Toc459659884"/>
      <w:bookmarkStart w:id="51" w:name="_Toc461687280"/>
      <w:bookmarkStart w:id="52" w:name="_Toc462771051"/>
      <w:bookmarkStart w:id="53" w:name="_Toc464139201"/>
      <w:r w:rsidRPr="007E24F1">
        <w:rPr>
          <w:rFonts w:ascii="Palatino Linotype" w:hAnsi="Palatino Linotype"/>
          <w:b/>
          <w:color w:val="000000" w:themeColor="text1"/>
          <w:sz w:val="24"/>
          <w:szCs w:val="24"/>
          <w:lang w:val="es-MX" w:eastAsia="en-US"/>
        </w:rPr>
        <w:t>CUARTO</w:t>
      </w:r>
      <w:r w:rsidR="00F041CF" w:rsidRPr="007E24F1">
        <w:rPr>
          <w:rFonts w:ascii="Palatino Linotype" w:hAnsi="Palatino Linotype"/>
          <w:b/>
          <w:color w:val="000000" w:themeColor="text1"/>
          <w:sz w:val="24"/>
          <w:szCs w:val="24"/>
          <w:lang w:val="es-MX" w:eastAsia="en-US"/>
        </w:rPr>
        <w:t>. Estudio y r</w:t>
      </w:r>
      <w:r w:rsidR="00EA0165" w:rsidRPr="007E24F1">
        <w:rPr>
          <w:rFonts w:ascii="Palatino Linotype" w:hAnsi="Palatino Linotype"/>
          <w:b/>
          <w:color w:val="000000" w:themeColor="text1"/>
          <w:sz w:val="24"/>
          <w:szCs w:val="24"/>
          <w:lang w:val="es-MX" w:eastAsia="en-US"/>
        </w:rPr>
        <w:t>esolución del asunto.</w:t>
      </w:r>
      <w:bookmarkEnd w:id="47"/>
      <w:bookmarkEnd w:id="48"/>
    </w:p>
    <w:p w14:paraId="38D9F738" w14:textId="2A255571" w:rsidR="002C7E93" w:rsidRPr="007E24F1" w:rsidRDefault="002C7E93" w:rsidP="007E24F1">
      <w:pPr>
        <w:spacing w:line="360" w:lineRule="auto"/>
        <w:rPr>
          <w:rFonts w:ascii="Palatino Linotype" w:hAnsi="Palatino Linotype"/>
          <w:lang w:val="es-MX" w:eastAsia="en-US"/>
        </w:rPr>
      </w:pPr>
    </w:p>
    <w:p w14:paraId="4BF3BCA3" w14:textId="3CAD3B03" w:rsidR="00D91C33" w:rsidRPr="007E24F1" w:rsidRDefault="00D91C33" w:rsidP="007E24F1">
      <w:pPr>
        <w:pStyle w:val="Ttulo1"/>
        <w:spacing w:line="360" w:lineRule="auto"/>
        <w:rPr>
          <w:rFonts w:ascii="Palatino Linotype" w:hAnsi="Palatino Linotype"/>
          <w:b/>
          <w:color w:val="auto"/>
          <w:sz w:val="24"/>
          <w:szCs w:val="24"/>
          <w:lang w:val="es-MX" w:eastAsia="en-US"/>
        </w:rPr>
      </w:pPr>
      <w:bookmarkStart w:id="54" w:name="_Toc102644138"/>
      <w:r w:rsidRPr="007E24F1">
        <w:rPr>
          <w:rFonts w:ascii="Palatino Linotype" w:hAnsi="Palatino Linotype"/>
          <w:b/>
          <w:color w:val="auto"/>
          <w:sz w:val="24"/>
          <w:szCs w:val="24"/>
          <w:lang w:val="es-MX" w:eastAsia="en-US"/>
        </w:rPr>
        <w:lastRenderedPageBreak/>
        <w:t>De la solicitud de información y la respuesta otorgada.</w:t>
      </w:r>
      <w:bookmarkEnd w:id="54"/>
      <w:r w:rsidRPr="007E24F1">
        <w:rPr>
          <w:rFonts w:ascii="Palatino Linotype" w:hAnsi="Palatino Linotype"/>
          <w:b/>
          <w:color w:val="auto"/>
          <w:sz w:val="24"/>
          <w:szCs w:val="24"/>
          <w:lang w:val="es-MX" w:eastAsia="en-US"/>
        </w:rPr>
        <w:t xml:space="preserve"> </w:t>
      </w:r>
    </w:p>
    <w:p w14:paraId="1C2033BB" w14:textId="02CE65A5" w:rsidR="001D2B3E" w:rsidRPr="007E24F1" w:rsidRDefault="001D2B3E" w:rsidP="007E24F1">
      <w:pPr>
        <w:pStyle w:val="Prrafodelista"/>
        <w:numPr>
          <w:ilvl w:val="0"/>
          <w:numId w:val="11"/>
        </w:numPr>
        <w:spacing w:before="240" w:after="360" w:line="360" w:lineRule="auto"/>
        <w:ind w:left="0" w:firstLine="0"/>
        <w:contextualSpacing/>
        <w:jc w:val="both"/>
        <w:rPr>
          <w:rFonts w:ascii="Palatino Linotype" w:hAnsi="Palatino Linotype"/>
          <w:b/>
        </w:rPr>
      </w:pPr>
      <w:bookmarkStart w:id="55" w:name="_Toc102644139"/>
      <w:r w:rsidRPr="007E24F1">
        <w:rPr>
          <w:rFonts w:ascii="Palatino Linotype" w:hAnsi="Palatino Linotype"/>
          <w:color w:val="000000" w:themeColor="text1"/>
          <w:lang w:val="es-ES_tradnl"/>
        </w:rPr>
        <w:t xml:space="preserve">Así las cosas, podemos realizar un cuadro comparativo donde se refleje la Información entregada en respuesta a la solicitud de información </w:t>
      </w:r>
      <w:r w:rsidRPr="007E24F1">
        <w:rPr>
          <w:rFonts w:ascii="Palatino Linotype" w:hAnsi="Palatino Linotype"/>
          <w:bCs/>
          <w:color w:val="000000" w:themeColor="text1"/>
        </w:rPr>
        <w:t>Folio de la solicitud: </w:t>
      </w:r>
      <w:r w:rsidR="00190CB5" w:rsidRPr="007E24F1">
        <w:rPr>
          <w:rFonts w:ascii="Palatino Linotype" w:hAnsi="Palatino Linotype"/>
          <w:b/>
          <w:bCs/>
          <w:color w:val="000000" w:themeColor="text1"/>
        </w:rPr>
        <w:t xml:space="preserve"> 00075/TIANGUIS/IP/2022</w:t>
      </w:r>
      <w:r w:rsidRPr="007E24F1">
        <w:rPr>
          <w:rFonts w:ascii="Palatino Linotype" w:hAnsi="Palatino Linotype"/>
          <w:color w:val="000000" w:themeColor="text1"/>
          <w:lang w:val="es-ES_tradnl"/>
        </w:rPr>
        <w:t>, dando como resultado lo siguiente:</w:t>
      </w:r>
    </w:p>
    <w:tbl>
      <w:tblPr>
        <w:tblStyle w:val="Tablaconcuadrcula2"/>
        <w:tblW w:w="0" w:type="auto"/>
        <w:tblLook w:val="04A0" w:firstRow="1" w:lastRow="0" w:firstColumn="1" w:lastColumn="0" w:noHBand="0" w:noVBand="1"/>
      </w:tblPr>
      <w:tblGrid>
        <w:gridCol w:w="2419"/>
        <w:gridCol w:w="5226"/>
        <w:gridCol w:w="1183"/>
      </w:tblGrid>
      <w:tr w:rsidR="00D65BD4" w:rsidRPr="007E24F1" w14:paraId="419D131D" w14:textId="40F0FC94" w:rsidTr="0047534E">
        <w:tc>
          <w:tcPr>
            <w:tcW w:w="8828" w:type="dxa"/>
            <w:gridSpan w:val="3"/>
          </w:tcPr>
          <w:p w14:paraId="781681B2" w14:textId="3486201C" w:rsidR="00D65BD4" w:rsidRPr="007E24F1" w:rsidRDefault="00D65BD4" w:rsidP="007E24F1">
            <w:pPr>
              <w:tabs>
                <w:tab w:val="left" w:pos="426"/>
              </w:tabs>
              <w:spacing w:before="240" w:after="240" w:line="360" w:lineRule="auto"/>
              <w:ind w:right="51"/>
              <w:contextualSpacing/>
              <w:jc w:val="center"/>
              <w:rPr>
                <w:rFonts w:ascii="Palatino Linotype" w:eastAsia="Calibri" w:hAnsi="Palatino Linotype"/>
                <w:b/>
                <w:bCs/>
              </w:rPr>
            </w:pPr>
            <w:r w:rsidRPr="007E24F1">
              <w:rPr>
                <w:rFonts w:ascii="Palatino Linotype" w:eastAsia="Calibri" w:hAnsi="Palatino Linotype"/>
                <w:b/>
                <w:bCs/>
              </w:rPr>
              <w:t xml:space="preserve">Solicitud: </w:t>
            </w:r>
            <w:r w:rsidR="00190CB5" w:rsidRPr="007E24F1">
              <w:rPr>
                <w:rFonts w:ascii="Palatino Linotype" w:eastAsia="Calibri" w:hAnsi="Palatino Linotype"/>
                <w:b/>
                <w:bCs/>
              </w:rPr>
              <w:t>08023/INFOEM/IP/RR/2022</w:t>
            </w:r>
          </w:p>
        </w:tc>
      </w:tr>
      <w:tr w:rsidR="00C1007E" w:rsidRPr="007E24F1" w14:paraId="1911F58E" w14:textId="127A71E4" w:rsidTr="00C1007E">
        <w:tc>
          <w:tcPr>
            <w:tcW w:w="2419" w:type="dxa"/>
          </w:tcPr>
          <w:p w14:paraId="23330B4E" w14:textId="7E85208E" w:rsidR="00C1007E" w:rsidRPr="007E24F1" w:rsidRDefault="00C1007E" w:rsidP="007E24F1">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E24F1">
              <w:rPr>
                <w:rFonts w:ascii="Palatino Linotype" w:hAnsi="Palatino Linotype"/>
                <w:lang w:val="es-ES_tradnl"/>
              </w:rPr>
              <w:t>Información Requerida</w:t>
            </w:r>
            <w:r w:rsidRPr="007E24F1">
              <w:rPr>
                <w:rFonts w:ascii="Palatino Linotype" w:hAnsi="Palatino Linotype"/>
              </w:rPr>
              <w:t>:</w:t>
            </w:r>
          </w:p>
        </w:tc>
        <w:tc>
          <w:tcPr>
            <w:tcW w:w="5226" w:type="dxa"/>
          </w:tcPr>
          <w:p w14:paraId="784563C8" w14:textId="77777777" w:rsidR="00C1007E" w:rsidRPr="007E24F1" w:rsidRDefault="00C1007E" w:rsidP="007E24F1">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E24F1">
              <w:rPr>
                <w:rFonts w:ascii="Palatino Linotype" w:hAnsi="Palatino Linotype"/>
                <w:color w:val="000000" w:themeColor="text1"/>
                <w:lang w:val="es-ES_tradnl"/>
              </w:rPr>
              <w:t>Información entregada en respuesta:</w:t>
            </w:r>
          </w:p>
        </w:tc>
        <w:tc>
          <w:tcPr>
            <w:tcW w:w="1183" w:type="dxa"/>
          </w:tcPr>
          <w:p w14:paraId="7E7004C7" w14:textId="32CD6CA0" w:rsidR="00C1007E" w:rsidRPr="007E24F1" w:rsidRDefault="00C1007E" w:rsidP="007E24F1">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E24F1">
              <w:rPr>
                <w:rFonts w:ascii="Palatino Linotype" w:hAnsi="Palatino Linotype"/>
                <w:color w:val="000000" w:themeColor="text1"/>
                <w:lang w:val="es-ES_tradnl"/>
              </w:rPr>
              <w:t>¿Colma?</w:t>
            </w:r>
          </w:p>
        </w:tc>
      </w:tr>
      <w:tr w:rsidR="00C1007E" w:rsidRPr="007E24F1" w14:paraId="5406E58D" w14:textId="2A74350A" w:rsidTr="00B014FF">
        <w:tc>
          <w:tcPr>
            <w:tcW w:w="2419" w:type="dxa"/>
          </w:tcPr>
          <w:p w14:paraId="410D9C2B" w14:textId="70AC2BE8" w:rsidR="00C1007E" w:rsidRPr="007E24F1" w:rsidRDefault="00657CA9" w:rsidP="007E24F1">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E24F1">
              <w:rPr>
                <w:rFonts w:ascii="Palatino Linotype" w:hAnsi="Palatino Linotype"/>
                <w:color w:val="000000" w:themeColor="text1"/>
                <w:lang w:val="es-ES_tradnl"/>
              </w:rPr>
              <w:t>Reglamento Interno de la Dirección de Asuntos Indígenas.</w:t>
            </w:r>
          </w:p>
        </w:tc>
        <w:tc>
          <w:tcPr>
            <w:tcW w:w="5226" w:type="dxa"/>
          </w:tcPr>
          <w:p w14:paraId="422D0433" w14:textId="630E63E8" w:rsidR="00C1007E" w:rsidRPr="007E24F1" w:rsidRDefault="00C1007E" w:rsidP="007E24F1">
            <w:pPr>
              <w:spacing w:before="240" w:after="240" w:line="360" w:lineRule="auto"/>
              <w:ind w:right="51"/>
              <w:contextualSpacing/>
              <w:jc w:val="both"/>
              <w:rPr>
                <w:rFonts w:ascii="Palatino Linotype" w:hAnsi="Palatino Linotype"/>
                <w:color w:val="000000" w:themeColor="text1"/>
                <w:lang w:val="es-ES_tradnl"/>
              </w:rPr>
            </w:pPr>
            <w:r w:rsidRPr="007E24F1">
              <w:rPr>
                <w:rFonts w:ascii="Palatino Linotype" w:hAnsi="Palatino Linotype"/>
                <w:color w:val="000000" w:themeColor="text1"/>
                <w:lang w:val="es-ES_tradnl"/>
              </w:rPr>
              <w:t xml:space="preserve"> </w:t>
            </w:r>
            <w:r w:rsidR="005D12F0" w:rsidRPr="007E24F1">
              <w:rPr>
                <w:rFonts w:ascii="Palatino Linotype" w:hAnsi="Palatino Linotype"/>
                <w:color w:val="000000" w:themeColor="text1"/>
                <w:lang w:val="es-ES_tradnl"/>
              </w:rPr>
              <w:t>•</w:t>
            </w:r>
            <w:r w:rsidR="005D12F0" w:rsidRPr="007E24F1">
              <w:rPr>
                <w:rFonts w:ascii="Palatino Linotype" w:hAnsi="Palatino Linotype"/>
                <w:color w:val="000000" w:themeColor="text1"/>
                <w:lang w:val="es-ES_tradnl"/>
              </w:rPr>
              <w:tab/>
              <w:t xml:space="preserve">RESPUESTA DE SERVIDOR PUBLICO HABILITADO.pdf: Documento suscrito por el Director de Asuntos Indígenas, en el que informa que la dirección de Asuntos Indígenas del Municipio, fue generada el mes de septiembre del año dos mil veintiuno y el suscrito fue nombrado como director , en el mes de enero del presente año, es así que posterior a una búsqueda en la documentación  que me fue entregada, no existe un antecedente o reglamento interno de la Dirección  de Asuntos Indígenas, razón por la que procedió a la elaboración del mismo reglamento, quedando pendiente su aprobación por parte del H. Cabildo tal como lo establece el artículo </w:t>
            </w:r>
            <w:r w:rsidR="005D12F0" w:rsidRPr="007E24F1">
              <w:rPr>
                <w:rFonts w:ascii="Palatino Linotype" w:hAnsi="Palatino Linotype"/>
                <w:color w:val="000000" w:themeColor="text1"/>
                <w:lang w:val="es-ES_tradnl"/>
              </w:rPr>
              <w:lastRenderedPageBreak/>
              <w:t>31, fracción I d la Ley Orgánica Municipal vigente, una vez aprobado, se publicara en la página oficial del Ayuntamiento de Tianguistenco, así como en el portal de IPOMEX.</w:t>
            </w:r>
          </w:p>
        </w:tc>
        <w:tc>
          <w:tcPr>
            <w:tcW w:w="1183" w:type="dxa"/>
          </w:tcPr>
          <w:p w14:paraId="47238617" w14:textId="5F907C95" w:rsidR="00C1007E" w:rsidRPr="007E24F1" w:rsidRDefault="00C1007E" w:rsidP="007E24F1">
            <w:pPr>
              <w:spacing w:before="240" w:after="240" w:line="360" w:lineRule="auto"/>
              <w:ind w:right="51"/>
              <w:contextualSpacing/>
              <w:jc w:val="center"/>
              <w:rPr>
                <w:rFonts w:ascii="Palatino Linotype" w:hAnsi="Palatino Linotype"/>
                <w:color w:val="000000" w:themeColor="text1"/>
              </w:rPr>
            </w:pPr>
            <w:r w:rsidRPr="007E24F1">
              <w:rPr>
                <w:rFonts w:ascii="Palatino Linotype" w:hAnsi="Palatino Linotype"/>
                <w:color w:val="000000" w:themeColor="text1"/>
              </w:rPr>
              <w:lastRenderedPageBreak/>
              <w:t>Si</w:t>
            </w:r>
          </w:p>
        </w:tc>
      </w:tr>
    </w:tbl>
    <w:p w14:paraId="5CBDC418" w14:textId="77777777" w:rsidR="001D2B3E" w:rsidRPr="007E24F1" w:rsidRDefault="001D2B3E" w:rsidP="007E24F1">
      <w:pPr>
        <w:pStyle w:val="Prrafodelista"/>
        <w:spacing w:before="240" w:after="360" w:line="360" w:lineRule="auto"/>
        <w:ind w:left="0"/>
        <w:contextualSpacing/>
        <w:jc w:val="both"/>
        <w:rPr>
          <w:rFonts w:ascii="Palatino Linotype" w:hAnsi="Palatino Linotype"/>
          <w:b/>
        </w:rPr>
      </w:pPr>
    </w:p>
    <w:p w14:paraId="6D11CA1A" w14:textId="474401E8" w:rsidR="005D12F0" w:rsidRPr="007E24F1" w:rsidRDefault="00547A47"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hAnsi="Palatino Linotype"/>
          <w:iCs/>
        </w:rPr>
        <w:t xml:space="preserve">No es ocioso referir </w:t>
      </w:r>
      <w:r w:rsidR="005D12F0" w:rsidRPr="007E24F1">
        <w:rPr>
          <w:rFonts w:ascii="Palatino Linotype" w:hAnsi="Palatino Linotype"/>
          <w:iCs/>
        </w:rPr>
        <w:t>que en la Ley Orgánica Municipal del Estado de México, en el Artículo 87, se establece lo siguiente:</w:t>
      </w:r>
    </w:p>
    <w:p w14:paraId="1709E9BD" w14:textId="77777777" w:rsidR="005D12F0" w:rsidRPr="007E24F1" w:rsidRDefault="005D12F0" w:rsidP="007E24F1">
      <w:pPr>
        <w:pStyle w:val="Prrafodelista"/>
        <w:spacing w:before="240" w:after="360" w:line="360" w:lineRule="auto"/>
        <w:ind w:left="0"/>
        <w:contextualSpacing/>
        <w:jc w:val="both"/>
        <w:rPr>
          <w:rFonts w:ascii="Palatino Linotype" w:hAnsi="Palatino Linotype"/>
          <w:b/>
        </w:rPr>
      </w:pPr>
    </w:p>
    <w:p w14:paraId="5E832BB3" w14:textId="77777777" w:rsidR="005D12F0" w:rsidRPr="007E24F1" w:rsidRDefault="005D12F0" w:rsidP="007E24F1">
      <w:pPr>
        <w:pStyle w:val="Prrafodelista"/>
        <w:spacing w:before="240" w:after="360" w:line="360" w:lineRule="auto"/>
        <w:ind w:left="567" w:right="616"/>
        <w:contextualSpacing/>
        <w:jc w:val="both"/>
        <w:rPr>
          <w:rFonts w:ascii="Palatino Linotype" w:hAnsi="Palatino Linotype"/>
          <w:i/>
        </w:rPr>
      </w:pPr>
      <w:r w:rsidRPr="007E24F1">
        <w:rPr>
          <w:rFonts w:ascii="Palatino Linotype" w:hAnsi="Palatino Linotype"/>
          <w:i/>
        </w:rPr>
        <w:t xml:space="preserve">Artículo 87 Bis. En los municipios que de acuerdo a la Ley de Derechos y Cultura Indígena del Estado de México, tengan población indígena, los ayuntamientos deberán contar con una Dirección de Asuntos Indígenas o su equivalente, que será la encargada de atender, con respeto a su cultura, usos, costumbres, tradiciones y formas de organización comunitaria, las solicitudes y propuestas de las personas y comunidades indígenas que sean de su competencia. </w:t>
      </w:r>
    </w:p>
    <w:p w14:paraId="7D14D2BB" w14:textId="77777777" w:rsidR="005D12F0" w:rsidRPr="007E24F1" w:rsidRDefault="005D12F0" w:rsidP="007E24F1">
      <w:pPr>
        <w:pStyle w:val="Prrafodelista"/>
        <w:spacing w:before="240" w:after="360" w:line="360" w:lineRule="auto"/>
        <w:ind w:left="567" w:right="616"/>
        <w:contextualSpacing/>
        <w:jc w:val="both"/>
        <w:rPr>
          <w:rFonts w:ascii="Palatino Linotype" w:hAnsi="Palatino Linotype"/>
          <w:i/>
        </w:rPr>
      </w:pPr>
      <w:r w:rsidRPr="007E24F1">
        <w:rPr>
          <w:rFonts w:ascii="Palatino Linotype" w:hAnsi="Palatino Linotype"/>
          <w:i/>
        </w:rPr>
        <w:t xml:space="preserve">La Dirección de Asuntos Indígenas, estará a cargo de una persona que preferentemente hable y escriba alguna de las lenguas indígenas propias de la región. Esta designación a propuesta del Presidente Municipal, deberá ser ratificada por el cabildo. </w:t>
      </w:r>
    </w:p>
    <w:p w14:paraId="55450516" w14:textId="22E549FE" w:rsidR="005D12F0" w:rsidRPr="007E24F1" w:rsidRDefault="005D12F0" w:rsidP="007E24F1">
      <w:pPr>
        <w:pStyle w:val="Prrafodelista"/>
        <w:spacing w:before="240" w:after="360" w:line="360" w:lineRule="auto"/>
        <w:ind w:left="567" w:right="616"/>
        <w:contextualSpacing/>
        <w:jc w:val="both"/>
        <w:rPr>
          <w:rFonts w:ascii="Palatino Linotype" w:hAnsi="Palatino Linotype"/>
          <w:i/>
        </w:rPr>
      </w:pPr>
      <w:r w:rsidRPr="007E24F1">
        <w:rPr>
          <w:rFonts w:ascii="Palatino Linotype" w:hAnsi="Palatino Linotype"/>
          <w:i/>
        </w:rPr>
        <w:t xml:space="preserve">El Director realizará las funciones y ejercerá las atribuciones específicas que señale el </w:t>
      </w:r>
      <w:r w:rsidRPr="007E24F1">
        <w:rPr>
          <w:rFonts w:ascii="Palatino Linotype" w:hAnsi="Palatino Linotype"/>
          <w:b/>
          <w:i/>
        </w:rPr>
        <w:t>Reglamento Interno correspondiente</w:t>
      </w:r>
      <w:r w:rsidRPr="007E24F1">
        <w:rPr>
          <w:rFonts w:ascii="Palatino Linotype" w:hAnsi="Palatino Linotype"/>
          <w:i/>
        </w:rPr>
        <w:t>.</w:t>
      </w:r>
    </w:p>
    <w:p w14:paraId="458E2AD7" w14:textId="77777777" w:rsidR="005D12F0" w:rsidRPr="007E24F1" w:rsidRDefault="005D12F0" w:rsidP="007E24F1">
      <w:pPr>
        <w:pStyle w:val="Prrafodelista"/>
        <w:spacing w:before="240" w:after="360" w:line="360" w:lineRule="auto"/>
        <w:ind w:left="0"/>
        <w:contextualSpacing/>
        <w:jc w:val="both"/>
        <w:rPr>
          <w:rFonts w:ascii="Palatino Linotype" w:hAnsi="Palatino Linotype"/>
          <w:b/>
        </w:rPr>
      </w:pPr>
    </w:p>
    <w:p w14:paraId="7C13E449" w14:textId="1E096D44" w:rsidR="005D12F0" w:rsidRPr="007E24F1" w:rsidRDefault="005D12F0" w:rsidP="007E24F1">
      <w:pPr>
        <w:pStyle w:val="Prrafodelista"/>
        <w:numPr>
          <w:ilvl w:val="0"/>
          <w:numId w:val="11"/>
        </w:numPr>
        <w:spacing w:before="240" w:after="360" w:line="360" w:lineRule="auto"/>
        <w:ind w:left="0" w:firstLine="0"/>
        <w:contextualSpacing/>
        <w:jc w:val="both"/>
        <w:rPr>
          <w:rFonts w:ascii="Palatino Linotype" w:hAnsi="Palatino Linotype"/>
          <w:lang w:val="es-MX"/>
        </w:rPr>
      </w:pPr>
      <w:r w:rsidRPr="007E24F1">
        <w:rPr>
          <w:rFonts w:ascii="Palatino Linotype" w:hAnsi="Palatino Linotype"/>
        </w:rPr>
        <w:t xml:space="preserve">Este instituto procedió a  revisar </w:t>
      </w:r>
      <w:r w:rsidRPr="007E24F1">
        <w:rPr>
          <w:rFonts w:ascii="Palatino Linotype" w:hAnsi="Palatino Linotype"/>
          <w:lang w:val="es-MX"/>
        </w:rPr>
        <w:t xml:space="preserve">Ley de Derechos y Cultura Indígena del Estado de México, esperando identificar con mayor precisión acerca del Reglamento </w:t>
      </w:r>
      <w:r w:rsidRPr="007E24F1">
        <w:rPr>
          <w:rFonts w:ascii="Palatino Linotype" w:hAnsi="Palatino Linotype"/>
          <w:lang w:val="es-MX"/>
        </w:rPr>
        <w:lastRenderedPageBreak/>
        <w:t xml:space="preserve">Interno y la temporalidad en que este deberá sr publicado, </w:t>
      </w:r>
      <w:r w:rsidR="00F40449" w:rsidRPr="007E24F1">
        <w:rPr>
          <w:rFonts w:ascii="Palatino Linotype" w:hAnsi="Palatino Linotype"/>
          <w:lang w:val="es-MX"/>
        </w:rPr>
        <w:t xml:space="preserve">identificando lo subsecuente: </w:t>
      </w:r>
    </w:p>
    <w:p w14:paraId="4BF7E3A8" w14:textId="77777777" w:rsidR="00F40449" w:rsidRPr="007E24F1" w:rsidRDefault="00F40449" w:rsidP="007E24F1">
      <w:pPr>
        <w:pStyle w:val="Prrafodelista"/>
        <w:spacing w:before="240" w:after="360" w:line="360" w:lineRule="auto"/>
        <w:contextualSpacing/>
        <w:jc w:val="both"/>
        <w:rPr>
          <w:rFonts w:ascii="Palatino Linotype" w:hAnsi="Palatino Linotype"/>
          <w:lang w:val="es-MX"/>
        </w:rPr>
      </w:pPr>
    </w:p>
    <w:p w14:paraId="36AC171C" w14:textId="0A104845" w:rsidR="00F40449" w:rsidRPr="007E24F1" w:rsidRDefault="00F40449" w:rsidP="007E24F1">
      <w:pPr>
        <w:pStyle w:val="Prrafodelista"/>
        <w:spacing w:before="240" w:after="360" w:line="360" w:lineRule="auto"/>
        <w:contextualSpacing/>
        <w:jc w:val="both"/>
        <w:rPr>
          <w:rFonts w:ascii="Palatino Linotype" w:hAnsi="Palatino Linotype"/>
          <w:lang w:val="es-MX"/>
        </w:rPr>
      </w:pPr>
      <w:r w:rsidRPr="007E24F1">
        <w:rPr>
          <w:rFonts w:ascii="Palatino Linotype" w:hAnsi="Palatino Linotype"/>
          <w:lang w:val="es-MX"/>
        </w:rPr>
        <w:t>9.- Al aplicar las disposiciones del presente ordenamiento y especialmente las relativas al ejercicio de la autonomía de los pueblos y las comunidades indígenas:</w:t>
      </w:r>
    </w:p>
    <w:p w14:paraId="02FF649E" w14:textId="77777777" w:rsidR="00F40449" w:rsidRPr="007E24F1" w:rsidRDefault="00F40449" w:rsidP="007E24F1">
      <w:pPr>
        <w:pStyle w:val="Prrafodelista"/>
        <w:spacing w:before="240" w:after="360" w:line="360" w:lineRule="auto"/>
        <w:contextualSpacing/>
        <w:jc w:val="both"/>
        <w:rPr>
          <w:rFonts w:ascii="Palatino Linotype" w:hAnsi="Palatino Linotype"/>
          <w:lang w:val="es-MX"/>
        </w:rPr>
      </w:pPr>
      <w:r w:rsidRPr="007E24F1">
        <w:rPr>
          <w:rFonts w:ascii="Palatino Linotype" w:hAnsi="Palatino Linotype"/>
          <w:lang w:val="es-MX"/>
        </w:rPr>
        <w:t>I. Los Poderes Ejecutivo y Judicial, así como los Ayuntamientos deberán:</w:t>
      </w:r>
    </w:p>
    <w:p w14:paraId="0F93A72D" w14:textId="68BC420F" w:rsidR="00F40449" w:rsidRPr="007E24F1" w:rsidRDefault="00F40449" w:rsidP="007E24F1">
      <w:pPr>
        <w:pStyle w:val="Prrafodelista"/>
        <w:spacing w:before="240" w:after="360" w:line="360" w:lineRule="auto"/>
        <w:contextualSpacing/>
        <w:jc w:val="both"/>
        <w:rPr>
          <w:rFonts w:ascii="Palatino Linotype" w:hAnsi="Palatino Linotype"/>
          <w:lang w:val="es-MX"/>
        </w:rPr>
      </w:pPr>
      <w:r w:rsidRPr="007E24F1">
        <w:rPr>
          <w:rFonts w:ascii="Palatino Linotype" w:hAnsi="Palatino Linotype"/>
          <w:lang w:val="es-MX"/>
        </w:rPr>
        <w:t xml:space="preserve">a) Reconocer, proteger y respetar los sistemas </w:t>
      </w:r>
      <w:r w:rsidRPr="007E24F1">
        <w:rPr>
          <w:rFonts w:ascii="Palatino Linotype" w:hAnsi="Palatino Linotype"/>
          <w:b/>
          <w:lang w:val="es-MX"/>
        </w:rPr>
        <w:t>normativos internos</w:t>
      </w:r>
      <w:r w:rsidRPr="007E24F1">
        <w:rPr>
          <w:rFonts w:ascii="Palatino Linotype" w:hAnsi="Palatino Linotype"/>
          <w:lang w:val="es-MX"/>
        </w:rPr>
        <w:t>, los valores culturales, religiosos y espirituales propios de dichos pueblos y deberá considerarse la índole de los problemas que se les plantean tanto colectiva como individualmente;</w:t>
      </w:r>
    </w:p>
    <w:p w14:paraId="6119A7D1" w14:textId="3C8EA30A" w:rsidR="00F40449" w:rsidRPr="007E24F1" w:rsidRDefault="00F40449" w:rsidP="007E24F1">
      <w:pPr>
        <w:pStyle w:val="Prrafodelista"/>
        <w:spacing w:before="240" w:after="360" w:line="360" w:lineRule="auto"/>
        <w:contextualSpacing/>
        <w:jc w:val="both"/>
        <w:rPr>
          <w:rFonts w:ascii="Palatino Linotype" w:hAnsi="Palatino Linotype"/>
          <w:lang w:val="es-MX"/>
        </w:rPr>
      </w:pPr>
      <w:r w:rsidRPr="007E24F1">
        <w:rPr>
          <w:rFonts w:ascii="Palatino Linotype" w:hAnsi="Palatino Linotype"/>
          <w:lang w:val="es-MX"/>
        </w:rPr>
        <w:t xml:space="preserve">c) Reconocer los sistemas </w:t>
      </w:r>
      <w:r w:rsidRPr="007E24F1">
        <w:rPr>
          <w:rFonts w:ascii="Palatino Linotype" w:hAnsi="Palatino Linotype"/>
          <w:b/>
          <w:lang w:val="es-MX"/>
        </w:rPr>
        <w:t>normativos internos</w:t>
      </w:r>
      <w:r w:rsidRPr="007E24F1">
        <w:rPr>
          <w:rFonts w:ascii="Palatino Linotype" w:hAnsi="Palatino Linotype"/>
          <w:lang w:val="es-MX"/>
        </w:rPr>
        <w:t xml:space="preserve"> en el marco jurídico general en correspondencia con los principios generales del derecho, el respeto a las garantías individuales y a los derechos sociales.</w:t>
      </w:r>
    </w:p>
    <w:p w14:paraId="47118768" w14:textId="77777777" w:rsidR="00F40449" w:rsidRPr="007E24F1" w:rsidRDefault="00F40449" w:rsidP="007E24F1">
      <w:pPr>
        <w:pStyle w:val="Prrafodelista"/>
        <w:spacing w:before="240" w:after="360" w:line="360" w:lineRule="auto"/>
        <w:contextualSpacing/>
        <w:jc w:val="both"/>
        <w:rPr>
          <w:rFonts w:ascii="Palatino Linotype" w:hAnsi="Palatino Linotype"/>
          <w:lang w:val="es-MX"/>
        </w:rPr>
      </w:pPr>
    </w:p>
    <w:p w14:paraId="53AE400D" w14:textId="77777777" w:rsidR="00F40449" w:rsidRPr="007E24F1" w:rsidRDefault="00F40449"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hAnsi="Palatino Linotype"/>
        </w:rPr>
        <w:t xml:space="preserve">Es importante referir que si bien en la Ley Orgánica Municipal se Establece que el Director realizará las funciones y ejercerá las atribuciones específicas que señale el Reglamento Interno correspondiente, es decir las Direcciones si, deben de contar con un Reglamento Interno en ningún momento se establece la temporalidad en el que este debe ser Publicado. </w:t>
      </w:r>
    </w:p>
    <w:p w14:paraId="3CC64BDF" w14:textId="77777777" w:rsidR="00F40449" w:rsidRPr="007E24F1" w:rsidRDefault="00F40449" w:rsidP="007E24F1">
      <w:pPr>
        <w:pStyle w:val="Prrafodelista"/>
        <w:spacing w:before="240" w:after="360" w:line="360" w:lineRule="auto"/>
        <w:ind w:left="0"/>
        <w:contextualSpacing/>
        <w:jc w:val="both"/>
        <w:rPr>
          <w:rFonts w:ascii="Palatino Linotype" w:hAnsi="Palatino Linotype"/>
          <w:b/>
        </w:rPr>
      </w:pPr>
    </w:p>
    <w:p w14:paraId="42D724C5" w14:textId="77777777" w:rsidR="007E24F1" w:rsidRPr="007E24F1" w:rsidRDefault="00F40449"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hAnsi="Palatino Linotype"/>
        </w:rPr>
        <w:t xml:space="preserve">Además cabe destacar que el Servidor Público habilitado que remitió dicha respuesta fue el  </w:t>
      </w:r>
      <w:r w:rsidRPr="007E24F1">
        <w:rPr>
          <w:rFonts w:ascii="Palatino Linotype" w:hAnsi="Palatino Linotype"/>
          <w:color w:val="000000" w:themeColor="text1"/>
          <w:lang w:val="es-ES_tradnl"/>
        </w:rPr>
        <w:t xml:space="preserve">Director de Asuntos Indígenas, informando que la Dirección de Asuntos Indígenas del Municipio, fue generada el mes de septiembre del año dos mil veintiuno y el suscrito fue nombrado como director , en el mes de enero del </w:t>
      </w:r>
      <w:r w:rsidRPr="007E24F1">
        <w:rPr>
          <w:rFonts w:ascii="Palatino Linotype" w:hAnsi="Palatino Linotype"/>
          <w:color w:val="000000" w:themeColor="text1"/>
          <w:lang w:val="es-ES_tradnl"/>
        </w:rPr>
        <w:lastRenderedPageBreak/>
        <w:t>presente año, es así que posterior a una búsqueda en la documentación  que me fue entregada, no existe un antecedente o reglamento interno de la Dirección  de Asuntos Indígenas, razón por la que procedió a la elaboración del mismo reglamento, quedando pendiente su aprobación por parte del H. Cabildo tal como lo establece el artículo 31, fracción I d la Ley Orgánica Municipal vigente, una vez aprobado, se publicara en la página oficial del Ayuntamiento de Tianguistenco, así como en el portal de IPOMEX.</w:t>
      </w:r>
    </w:p>
    <w:p w14:paraId="70C3C6D2" w14:textId="77777777" w:rsidR="007E24F1" w:rsidRPr="007E24F1" w:rsidRDefault="007E24F1" w:rsidP="007E24F1">
      <w:pPr>
        <w:pStyle w:val="Prrafodelista"/>
        <w:spacing w:line="360" w:lineRule="auto"/>
        <w:rPr>
          <w:rFonts w:ascii="Palatino Linotype" w:hAnsi="Palatino Linotype"/>
        </w:rPr>
      </w:pPr>
    </w:p>
    <w:p w14:paraId="522B8D9D" w14:textId="52AA77D3" w:rsidR="007E24F1" w:rsidRPr="007E24F1" w:rsidRDefault="00F40449"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hAnsi="Palatino Linotype"/>
        </w:rPr>
        <w:t>P</w:t>
      </w:r>
      <w:r w:rsidRPr="007E24F1">
        <w:rPr>
          <w:rFonts w:ascii="Palatino Linotype" w:eastAsia="Calibri" w:hAnsi="Palatino Linotype" w:cs="Arial"/>
          <w:bCs/>
        </w:rPr>
        <w:t>or lo tanto</w:t>
      </w:r>
      <w:r w:rsidRPr="007E24F1">
        <w:rPr>
          <w:rFonts w:ascii="Palatino Linotype" w:eastAsia="Calibri" w:hAnsi="Palatino Linotype" w:cs="Arial"/>
        </w:rPr>
        <w:t xml:space="preserve"> en materia de acceso a la información versa sobre los documentos generados, obtenidos, adquiridos, transformados, administrados o en posesión de los Sujetos Obligados, en el entendido de que dichos documentos no  obrar en sus archivos a la fecha de la solicitud y no así sobre hechos futuros como es el presente caso en el que se requirió</w:t>
      </w:r>
      <w:r w:rsidR="007E24F1" w:rsidRPr="007E24F1">
        <w:rPr>
          <w:rFonts w:ascii="Palatino Linotype" w:eastAsia="Calibri" w:hAnsi="Palatino Linotype" w:cs="Arial"/>
        </w:rPr>
        <w:t xml:space="preserve"> el </w:t>
      </w:r>
      <w:r w:rsidR="007E24F1" w:rsidRPr="007E24F1">
        <w:rPr>
          <w:rFonts w:ascii="Palatino Linotype" w:hAnsi="Palatino Linotype"/>
          <w:color w:val="000000" w:themeColor="text1"/>
          <w:lang w:val="es-ES_tradnl"/>
        </w:rPr>
        <w:t>Reglamento Interno de la Dirección de Asuntos Indígenas.</w:t>
      </w:r>
      <w:r w:rsidR="007E24F1" w:rsidRPr="007E24F1">
        <w:rPr>
          <w:rFonts w:ascii="Palatino Linotype" w:eastAsia="Calibri" w:hAnsi="Palatino Linotype" w:cs="Arial"/>
        </w:rPr>
        <w:t xml:space="preserve"> Por su naturaleza el </w:t>
      </w:r>
      <w:r w:rsidR="007E24F1" w:rsidRPr="007E24F1">
        <w:rPr>
          <w:rFonts w:ascii="Palatino Linotype" w:eastAsia="Calibri" w:hAnsi="Palatino Linotype" w:cs="Arial"/>
          <w:b/>
        </w:rPr>
        <w:t>SUJETO OBLIGADO</w:t>
      </w:r>
      <w:r w:rsidR="007E24F1" w:rsidRPr="007E24F1">
        <w:rPr>
          <w:rFonts w:ascii="Palatino Linotype" w:eastAsia="Calibri" w:hAnsi="Palatino Linotype" w:cs="Arial"/>
        </w:rPr>
        <w:t xml:space="preserve"> solo puede proporcionar información pública que obre en sus archivos y en el estado en que ésta se encuentre, por lo tanto la información de un hecho futuro no compete en el ámbito de sus atribuciones.</w:t>
      </w:r>
    </w:p>
    <w:p w14:paraId="64259766" w14:textId="77777777" w:rsidR="007E24F1" w:rsidRPr="007E24F1" w:rsidRDefault="007E24F1" w:rsidP="007E24F1">
      <w:pPr>
        <w:pStyle w:val="Prrafodelista"/>
        <w:spacing w:before="240" w:after="360" w:line="360" w:lineRule="auto"/>
        <w:ind w:left="0"/>
        <w:contextualSpacing/>
        <w:jc w:val="both"/>
        <w:rPr>
          <w:rFonts w:ascii="Palatino Linotype" w:hAnsi="Palatino Linotype"/>
          <w:b/>
        </w:rPr>
      </w:pPr>
    </w:p>
    <w:p w14:paraId="3AAE6372" w14:textId="21CC2C61" w:rsidR="007E24F1" w:rsidRPr="007E24F1" w:rsidRDefault="007E24F1"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eastAsia="Calibri" w:hAnsi="Palatino Linotype" w:cs="Arial"/>
        </w:rPr>
        <w:t>A</w:t>
      </w:r>
      <w:r w:rsidRPr="007E24F1">
        <w:rPr>
          <w:rFonts w:ascii="Palatino Linotype" w:hAnsi="Palatino Linotype" w:cs="Arial"/>
        </w:rPr>
        <w:t xml:space="preserve">tento a ello, es de referir que, ante un hecho negativo, no resulta aplicable el artículo 19 de la Ley de la materia que nos constriñe a la emisión de un acuerdo de inexistencia, resultando aplicable la siguiente tesis: </w:t>
      </w:r>
    </w:p>
    <w:p w14:paraId="4F29DA57" w14:textId="77777777" w:rsidR="007E24F1" w:rsidRPr="007E24F1" w:rsidRDefault="007E24F1" w:rsidP="007E24F1">
      <w:pPr>
        <w:pStyle w:val="Prrafodelista"/>
        <w:spacing w:line="360" w:lineRule="auto"/>
        <w:ind w:left="0"/>
        <w:jc w:val="both"/>
        <w:rPr>
          <w:rFonts w:ascii="Palatino Linotype" w:hAnsi="Palatino Linotype" w:cs="Arial"/>
        </w:rPr>
      </w:pPr>
    </w:p>
    <w:p w14:paraId="13AA11DA" w14:textId="77777777" w:rsidR="007E24F1" w:rsidRPr="007E24F1" w:rsidRDefault="007E24F1" w:rsidP="007E24F1">
      <w:pPr>
        <w:pStyle w:val="Prrafodelista"/>
        <w:spacing w:line="360" w:lineRule="auto"/>
        <w:ind w:left="567" w:right="616"/>
        <w:jc w:val="both"/>
        <w:rPr>
          <w:rFonts w:ascii="Palatino Linotype" w:hAnsi="Palatino Linotype" w:cs="Tahoma"/>
          <w:bCs/>
        </w:rPr>
      </w:pPr>
      <w:r w:rsidRPr="007E24F1">
        <w:rPr>
          <w:rFonts w:ascii="Palatino Linotype" w:hAnsi="Palatino Linotype" w:cs="Tahoma"/>
          <w:bCs/>
        </w:rPr>
        <w:t>«</w:t>
      </w:r>
      <w:r w:rsidRPr="007E24F1">
        <w:rPr>
          <w:rFonts w:ascii="Palatino Linotype" w:hAnsi="Palatino Linotype" w:cs="Tahoma"/>
          <w:b/>
          <w:bCs/>
        </w:rPr>
        <w:t>HECHOS NEGATIVOS, NO SON SUSCEPTIBLES DE DEMOSTRACIÓN.</w:t>
      </w:r>
    </w:p>
    <w:p w14:paraId="7E7B8E4A" w14:textId="77777777" w:rsidR="007E24F1" w:rsidRPr="007E24F1" w:rsidRDefault="007E24F1" w:rsidP="007E24F1">
      <w:pPr>
        <w:pStyle w:val="Prrafodelista"/>
        <w:spacing w:line="360" w:lineRule="auto"/>
        <w:ind w:left="567" w:right="616"/>
        <w:jc w:val="both"/>
        <w:rPr>
          <w:rFonts w:ascii="Palatino Linotype" w:hAnsi="Palatino Linotype" w:cs="Tahoma"/>
          <w:bCs/>
        </w:rPr>
      </w:pPr>
      <w:r w:rsidRPr="007E24F1">
        <w:rPr>
          <w:rFonts w:ascii="Palatino Linotype" w:hAnsi="Palatino Linotype" w:cs="Tahoma"/>
          <w:bCs/>
        </w:rPr>
        <w:lastRenderedPageBreak/>
        <w:t>Tratándose de un hecho negativo, el Juez no tiene por qué invocar prueba alguna de la que se desprenda, ya que es bien sabido que esta clase de hechos no son susceptibles de demostración.</w:t>
      </w:r>
    </w:p>
    <w:p w14:paraId="650EB2A1" w14:textId="77777777" w:rsidR="007E24F1" w:rsidRPr="007E24F1" w:rsidRDefault="007E24F1" w:rsidP="007E24F1">
      <w:pPr>
        <w:pStyle w:val="Prrafodelista"/>
        <w:spacing w:line="360" w:lineRule="auto"/>
        <w:ind w:left="567" w:right="616"/>
        <w:jc w:val="both"/>
        <w:rPr>
          <w:rFonts w:ascii="Palatino Linotype" w:hAnsi="Palatino Linotype" w:cs="Tahoma"/>
          <w:bCs/>
        </w:rPr>
      </w:pPr>
    </w:p>
    <w:p w14:paraId="7FE7AD2A" w14:textId="77777777" w:rsidR="007E24F1" w:rsidRPr="007E24F1" w:rsidRDefault="007E24F1" w:rsidP="007E24F1">
      <w:pPr>
        <w:pStyle w:val="Prrafodelista"/>
        <w:spacing w:line="360" w:lineRule="auto"/>
        <w:ind w:left="567" w:right="616"/>
        <w:jc w:val="both"/>
        <w:rPr>
          <w:rFonts w:ascii="Palatino Linotype" w:hAnsi="Palatino Linotype" w:cs="Tahoma"/>
          <w:bCs/>
        </w:rPr>
      </w:pPr>
      <w:r w:rsidRPr="007E24F1">
        <w:rPr>
          <w:rFonts w:ascii="Palatino Linotype" w:hAnsi="Palatino Linotype" w:cs="Tahoma"/>
          <w:bCs/>
        </w:rPr>
        <w:t>Amparo en revisión 2022/61. José García Florín (Menor). 9 de octubre de 1961. Cinco votos. Ponente: José Rivera Pérez Campos</w:t>
      </w:r>
    </w:p>
    <w:p w14:paraId="5FC0019D" w14:textId="77777777" w:rsidR="007E24F1" w:rsidRPr="007E24F1" w:rsidRDefault="007E24F1" w:rsidP="007E24F1">
      <w:pPr>
        <w:pStyle w:val="Prrafodelista"/>
        <w:spacing w:before="240" w:after="360" w:line="360" w:lineRule="auto"/>
        <w:ind w:left="0"/>
        <w:contextualSpacing/>
        <w:jc w:val="both"/>
        <w:rPr>
          <w:rFonts w:ascii="Palatino Linotype" w:hAnsi="Palatino Linotype"/>
          <w:b/>
        </w:rPr>
      </w:pPr>
    </w:p>
    <w:p w14:paraId="19981135" w14:textId="600940CC" w:rsidR="00547A47" w:rsidRPr="007E24F1" w:rsidRDefault="007E24F1" w:rsidP="007E24F1">
      <w:pPr>
        <w:pStyle w:val="Prrafodelista"/>
        <w:numPr>
          <w:ilvl w:val="0"/>
          <w:numId w:val="11"/>
        </w:numPr>
        <w:spacing w:before="240" w:after="360" w:line="360" w:lineRule="auto"/>
        <w:ind w:left="0" w:firstLine="0"/>
        <w:contextualSpacing/>
        <w:jc w:val="both"/>
        <w:rPr>
          <w:rFonts w:ascii="Palatino Linotype" w:hAnsi="Palatino Linotype"/>
          <w:b/>
        </w:rPr>
      </w:pPr>
      <w:r w:rsidRPr="007E24F1">
        <w:rPr>
          <w:rFonts w:ascii="Palatino Linotype" w:hAnsi="Palatino Linotype" w:cs="Arial"/>
        </w:rPr>
        <w:t>De lo que se desprende que es materialmente imposible realizar la entrega de alguna documental que no ha generado,</w:t>
      </w:r>
      <w:r w:rsidRPr="007E24F1">
        <w:rPr>
          <w:rFonts w:ascii="Palatino Linotype" w:hAnsi="Palatino Linotype"/>
          <w:b/>
        </w:rPr>
        <w:t xml:space="preserve"> </w:t>
      </w:r>
      <w:r w:rsidRPr="007E24F1">
        <w:rPr>
          <w:rFonts w:ascii="Palatino Linotype" w:hAnsi="Palatino Linotype" w:cs="Arial"/>
        </w:rPr>
        <w:t xml:space="preserve">aunado a que este Instituto no está facultado para pronunciarse sobre la veracidad de la respuesta emitida por el </w:t>
      </w:r>
      <w:r w:rsidRPr="007E24F1">
        <w:rPr>
          <w:rFonts w:ascii="Palatino Linotype" w:hAnsi="Palatino Linotype" w:cs="Arial"/>
          <w:b/>
        </w:rPr>
        <w:t xml:space="preserve">SUJETO OBLIGADO, </w:t>
      </w:r>
      <w:r w:rsidRPr="007E24F1">
        <w:rPr>
          <w:rFonts w:ascii="Palatino Linotype" w:hAnsi="Palatino Linotype" w:cs="Arial"/>
        </w:rPr>
        <w:t>pues no existe precepto legal alguno en la Ley que lo faculte para ello, toda vez que la</w:t>
      </w:r>
      <w:r w:rsidRPr="007E24F1">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w:t>
      </w:r>
      <w:r w:rsidRPr="007E24F1">
        <w:rPr>
          <w:rFonts w:ascii="Palatino Linotype" w:hAnsi="Palatino Linotype"/>
          <w:b/>
          <w:bCs/>
        </w:rPr>
        <w:t>SUJETOS OBLIGADOS</w:t>
      </w:r>
      <w:r w:rsidRPr="007E24F1">
        <w:rPr>
          <w:rFonts w:ascii="Palatino Linotype" w:hAnsi="Palatino Linotype"/>
        </w:rPr>
        <w:t xml:space="preserve"> la facultad de que la declaración que haga se presuma como veraz y por tanto prevalezca sobre la persona que lo disfruta, si no aporta pruebas que tiendan a contradecir los hechos declarados por la autoridad, </w:t>
      </w:r>
      <w:r w:rsidR="001734E8" w:rsidRPr="007E24F1">
        <w:rPr>
          <w:rFonts w:ascii="Palatino Linotype" w:hAnsi="Palatino Linotype"/>
          <w:iCs/>
        </w:rPr>
        <w:t>sírvase</w:t>
      </w:r>
      <w:r w:rsidR="00547A47" w:rsidRPr="007E24F1">
        <w:rPr>
          <w:rFonts w:ascii="Palatino Linotype" w:hAnsi="Palatino Linotype"/>
          <w:iCs/>
        </w:rPr>
        <w:t xml:space="preserve"> de apoyo a lo anterior por analogía, el Criterio 31-10 emitido por el ahora Instituto Nacional de Transparencia, Acceso a la Información y Protección de Datos Personales, que a la letra dice:</w:t>
      </w:r>
    </w:p>
    <w:p w14:paraId="79D8E103" w14:textId="77777777" w:rsidR="00547A47" w:rsidRPr="007E24F1" w:rsidRDefault="00547A47" w:rsidP="007E24F1">
      <w:pPr>
        <w:pStyle w:val="Prrafodelista"/>
        <w:autoSpaceDE w:val="0"/>
        <w:autoSpaceDN w:val="0"/>
        <w:adjustRightInd w:val="0"/>
        <w:spacing w:line="360" w:lineRule="auto"/>
        <w:ind w:left="0" w:right="113"/>
        <w:jc w:val="both"/>
        <w:rPr>
          <w:rFonts w:ascii="Palatino Linotype" w:hAnsi="Palatino Linotype"/>
          <w:i/>
          <w:iCs/>
        </w:rPr>
      </w:pPr>
    </w:p>
    <w:p w14:paraId="103D2A3A" w14:textId="77777777" w:rsidR="00547A47" w:rsidRPr="007E24F1" w:rsidRDefault="00547A47" w:rsidP="007E24F1">
      <w:pPr>
        <w:pStyle w:val="Default"/>
        <w:spacing w:line="360" w:lineRule="auto"/>
        <w:ind w:left="567" w:right="567"/>
        <w:jc w:val="both"/>
        <w:rPr>
          <w:rFonts w:ascii="Palatino Linotype" w:hAnsi="Palatino Linotype"/>
        </w:rPr>
      </w:pPr>
      <w:r w:rsidRPr="007E24F1">
        <w:rPr>
          <w:rFonts w:ascii="Palatino Linotype" w:hAnsi="Palatino Linotype"/>
          <w:b/>
          <w:i/>
        </w:rPr>
        <w:t>EL INSTITUTO FEDERAL DE ACCESO A LA INFORMACIÓN Y PROTECCIÓN DE DATOS</w:t>
      </w:r>
      <w:r w:rsidRPr="007E24F1">
        <w:rPr>
          <w:rFonts w:ascii="Palatino Linotype" w:hAnsi="Palatino Linotype"/>
          <w:i/>
        </w:rPr>
        <w:t xml:space="preserve"> </w:t>
      </w:r>
      <w:r w:rsidRPr="007E24F1">
        <w:rPr>
          <w:rFonts w:ascii="Palatino Linotype" w:hAnsi="Palatino Linotype"/>
          <w:b/>
          <w:i/>
        </w:rPr>
        <w:t xml:space="preserve">NO CUENTA CON FACULTADES PARA PRONUNCIARSE RESPECTO DE LA VERACIDAD DE LOS DOCUMENTOS PROPORCIONADOS POR LOS SUJETOS </w:t>
      </w:r>
      <w:r w:rsidRPr="007E24F1">
        <w:rPr>
          <w:rFonts w:ascii="Palatino Linotype" w:hAnsi="Palatino Linotype"/>
          <w:b/>
          <w:i/>
        </w:rPr>
        <w:lastRenderedPageBreak/>
        <w:t>OBLIGADOS.</w:t>
      </w:r>
      <w:r w:rsidRPr="007E24F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E24F1">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7E24F1">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E24F1">
        <w:rPr>
          <w:rFonts w:ascii="Palatino Linotype" w:hAnsi="Palatino Linotype"/>
          <w:i/>
        </w:rPr>
        <w:br/>
      </w:r>
      <w:r w:rsidRPr="007E24F1">
        <w:rPr>
          <w:rFonts w:ascii="Palatino Linotype" w:hAnsi="Palatino Linotype"/>
        </w:rPr>
        <w:t>(Énfasis añadido)</w:t>
      </w:r>
    </w:p>
    <w:bookmarkEnd w:id="49"/>
    <w:bookmarkEnd w:id="50"/>
    <w:bookmarkEnd w:id="51"/>
    <w:bookmarkEnd w:id="52"/>
    <w:bookmarkEnd w:id="53"/>
    <w:bookmarkEnd w:id="55"/>
    <w:p w14:paraId="090F4CFA" w14:textId="51D4209E" w:rsidR="00CD77DA" w:rsidRPr="007E24F1" w:rsidRDefault="00CD77DA" w:rsidP="007E24F1">
      <w:pPr>
        <w:pStyle w:val="Prrafodelista"/>
        <w:numPr>
          <w:ilvl w:val="0"/>
          <w:numId w:val="11"/>
        </w:numPr>
        <w:spacing w:before="240" w:after="240" w:line="360" w:lineRule="auto"/>
        <w:ind w:left="0" w:firstLine="0"/>
        <w:jc w:val="both"/>
        <w:rPr>
          <w:rFonts w:ascii="Palatino Linotype" w:hAnsi="Palatino Linotype"/>
          <w:lang w:val="es-ES_tradnl"/>
        </w:rPr>
      </w:pPr>
      <w:r w:rsidRPr="007E24F1">
        <w:rPr>
          <w:rFonts w:ascii="Palatino Linotype" w:hAnsi="Palatino Linotype" w:cs="Arial"/>
          <w:color w:val="000000"/>
        </w:rPr>
        <w:t xml:space="preserve">Es así, que </w:t>
      </w:r>
      <w:r w:rsidR="002B3AE6">
        <w:rPr>
          <w:rFonts w:ascii="Palatino Linotype" w:hAnsi="Palatino Linotype" w:cs="Arial"/>
          <w:color w:val="000000"/>
        </w:rPr>
        <w:t>c</w:t>
      </w:r>
      <w:r w:rsidRPr="007E24F1">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Pr="007E24F1">
        <w:rPr>
          <w:rFonts w:ascii="Palatino Linotype" w:hAnsi="Palatino Linotype" w:cs="Arial"/>
          <w:b/>
          <w:color w:val="000000"/>
        </w:rPr>
        <w:t xml:space="preserve">CONFIRMAR </w:t>
      </w:r>
      <w:r w:rsidRPr="007E24F1">
        <w:rPr>
          <w:rFonts w:ascii="Palatino Linotype" w:hAnsi="Palatino Linotype" w:cs="Arial"/>
          <w:color w:val="000000"/>
        </w:rPr>
        <w:t xml:space="preserve">las respuestas otorgadas por el </w:t>
      </w:r>
      <w:r w:rsidRPr="007E24F1">
        <w:rPr>
          <w:rFonts w:ascii="Palatino Linotype" w:hAnsi="Palatino Linotype" w:cs="Arial"/>
          <w:b/>
          <w:color w:val="000000"/>
        </w:rPr>
        <w:t>SUJETO OBLIGADO</w:t>
      </w:r>
      <w:r w:rsidRPr="007E24F1">
        <w:rPr>
          <w:rFonts w:ascii="Palatino Linotype" w:hAnsi="Palatino Linotype" w:cs="Arial"/>
          <w:color w:val="000000"/>
        </w:rPr>
        <w:t xml:space="preserve">. </w:t>
      </w:r>
    </w:p>
    <w:p w14:paraId="135FB23D" w14:textId="2B08C7F2" w:rsidR="00CD77DA" w:rsidRPr="007E24F1" w:rsidRDefault="00CD77DA" w:rsidP="007E24F1">
      <w:pPr>
        <w:pStyle w:val="Prrafodelista"/>
        <w:numPr>
          <w:ilvl w:val="0"/>
          <w:numId w:val="11"/>
        </w:numPr>
        <w:spacing w:before="240" w:after="240" w:line="360" w:lineRule="auto"/>
        <w:ind w:left="0" w:firstLine="0"/>
        <w:jc w:val="both"/>
        <w:rPr>
          <w:rFonts w:ascii="Palatino Linotype" w:hAnsi="Palatino Linotype"/>
          <w:lang w:val="es-ES_tradnl"/>
        </w:rPr>
      </w:pPr>
      <w:r w:rsidRPr="007E24F1">
        <w:rPr>
          <w:rFonts w:ascii="Palatino Linotype" w:eastAsia="Calibri" w:hAnsi="Palatino Linotype"/>
        </w:rPr>
        <w:t xml:space="preserve">Por lo anteriormente expuesto y fundado, este </w:t>
      </w:r>
      <w:r w:rsidRPr="007E24F1">
        <w:rPr>
          <w:rFonts w:ascii="Palatino Linotype" w:eastAsia="Calibri" w:hAnsi="Palatino Linotype"/>
          <w:b/>
          <w:bCs/>
        </w:rPr>
        <w:t>ÓRGANO GARANTE</w:t>
      </w:r>
      <w:r w:rsidRPr="007E24F1">
        <w:rPr>
          <w:rFonts w:ascii="Palatino Linotype" w:eastAsia="Calibri" w:hAnsi="Palatino Linotype"/>
        </w:rPr>
        <w:t xml:space="preserve"> emite los siguientes:</w:t>
      </w:r>
      <w:bookmarkStart w:id="56" w:name="_Toc528153792"/>
      <w:bookmarkStart w:id="57" w:name="_Toc71158406"/>
      <w:bookmarkStart w:id="58" w:name="_Toc90654868"/>
      <w:r w:rsidRPr="007E24F1">
        <w:rPr>
          <w:rFonts w:ascii="Palatino Linotype" w:hAnsi="Palatino Linotype"/>
          <w:color w:val="000000"/>
          <w:lang w:val="es-ES_tradnl"/>
        </w:rPr>
        <w:t xml:space="preserve"> </w:t>
      </w:r>
    </w:p>
    <w:p w14:paraId="59458DEC" w14:textId="77777777" w:rsidR="00CD77DA" w:rsidRPr="007E24F1" w:rsidRDefault="00CD77DA" w:rsidP="007E24F1">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7E24F1">
        <w:rPr>
          <w:rFonts w:ascii="Palatino Linotype" w:eastAsiaTheme="majorEastAsia" w:hAnsi="Palatino Linotype" w:cstheme="majorBidi"/>
          <w:b/>
          <w:color w:val="000000" w:themeColor="text1"/>
          <w:lang w:eastAsia="en-US"/>
        </w:rPr>
        <w:lastRenderedPageBreak/>
        <w:t>R E S O L U T I V O S</w:t>
      </w:r>
      <w:bookmarkEnd w:id="56"/>
      <w:bookmarkEnd w:id="57"/>
      <w:bookmarkEnd w:id="58"/>
    </w:p>
    <w:p w14:paraId="5C6286AD" w14:textId="77777777" w:rsidR="00CD77DA" w:rsidRPr="007E24F1" w:rsidRDefault="00CD77DA" w:rsidP="007E24F1">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4AD582EC" w14:textId="2D8B11D0" w:rsidR="00CD77DA" w:rsidRPr="007E24F1" w:rsidRDefault="00CD77DA" w:rsidP="007E24F1">
      <w:pPr>
        <w:spacing w:line="360" w:lineRule="auto"/>
        <w:jc w:val="both"/>
        <w:rPr>
          <w:rFonts w:ascii="Palatino Linotype" w:eastAsiaTheme="minorEastAsia" w:hAnsi="Palatino Linotype" w:cs="Arial"/>
          <w:bCs/>
          <w:lang w:val="es-ES_tradnl"/>
        </w:rPr>
      </w:pPr>
      <w:r w:rsidRPr="007E24F1">
        <w:rPr>
          <w:rFonts w:ascii="Palatino Linotype" w:hAnsi="Palatino Linotype" w:cs="Arial"/>
          <w:b/>
          <w:lang w:val="es-ES_tradnl"/>
        </w:rPr>
        <w:t xml:space="preserve">PRIMERO. </w:t>
      </w:r>
      <w:r w:rsidRPr="007E24F1">
        <w:rPr>
          <w:rFonts w:ascii="Palatino Linotype" w:hAnsi="Palatino Linotype" w:cs="Arial"/>
          <w:lang w:val="es-ES_tradnl"/>
        </w:rPr>
        <w:t>Resultan infundadas las</w:t>
      </w:r>
      <w:r w:rsidRPr="007E24F1">
        <w:rPr>
          <w:rFonts w:ascii="Palatino Linotype" w:hAnsi="Palatino Linotype" w:cs="Arial"/>
          <w:b/>
          <w:lang w:val="es-ES_tradnl"/>
        </w:rPr>
        <w:t xml:space="preserve"> </w:t>
      </w:r>
      <w:r w:rsidRPr="007E24F1">
        <w:rPr>
          <w:rFonts w:ascii="Palatino Linotype" w:hAnsi="Palatino Linotype" w:cs="Arial"/>
        </w:rPr>
        <w:t xml:space="preserve">razones o motivos de inconformidad hechos valer </w:t>
      </w:r>
      <w:r w:rsidRPr="007E24F1">
        <w:rPr>
          <w:rFonts w:ascii="Palatino Linotype" w:eastAsia="Calibri" w:hAnsi="Palatino Linotype" w:cs="Arial"/>
        </w:rPr>
        <w:t xml:space="preserve">en el recurso de revisión </w:t>
      </w:r>
      <w:r w:rsidR="00190CB5" w:rsidRPr="007E24F1">
        <w:rPr>
          <w:rFonts w:ascii="Palatino Linotype" w:eastAsia="Calibri" w:hAnsi="Palatino Linotype" w:cs="Arial"/>
          <w:b/>
          <w:bCs/>
        </w:rPr>
        <w:t>08023/INFOEM/IP/RR/2022</w:t>
      </w:r>
      <w:r w:rsidRPr="007E24F1">
        <w:rPr>
          <w:rFonts w:ascii="Palatino Linotype" w:eastAsiaTheme="minorEastAsia" w:hAnsi="Palatino Linotype" w:cs="Arial"/>
          <w:b/>
          <w:bCs/>
          <w:lang w:val="es-ES_tradnl"/>
        </w:rPr>
        <w:t xml:space="preserve"> </w:t>
      </w:r>
      <w:r w:rsidRPr="007E24F1">
        <w:rPr>
          <w:rFonts w:ascii="Palatino Linotype" w:eastAsiaTheme="minorEastAsia" w:hAnsi="Palatino Linotype" w:cs="Arial"/>
          <w:bCs/>
          <w:lang w:val="es-ES_tradnl"/>
        </w:rPr>
        <w:t xml:space="preserve">en términos del </w:t>
      </w:r>
      <w:r w:rsidRPr="007E24F1">
        <w:rPr>
          <w:rFonts w:ascii="Palatino Linotype" w:eastAsiaTheme="minorEastAsia" w:hAnsi="Palatino Linotype" w:cs="Arial"/>
          <w:b/>
          <w:bCs/>
          <w:lang w:val="es-ES_tradnl"/>
        </w:rPr>
        <w:t>Considerando</w:t>
      </w:r>
      <w:r w:rsidRPr="007E24F1">
        <w:rPr>
          <w:rFonts w:ascii="Palatino Linotype" w:eastAsiaTheme="minorEastAsia" w:hAnsi="Palatino Linotype" w:cs="Arial"/>
          <w:bCs/>
          <w:lang w:val="es-ES_tradnl"/>
        </w:rPr>
        <w:t xml:space="preserve"> </w:t>
      </w:r>
      <w:r w:rsidRPr="007E24F1">
        <w:rPr>
          <w:rFonts w:ascii="Palatino Linotype" w:eastAsiaTheme="minorEastAsia" w:hAnsi="Palatino Linotype" w:cs="Arial"/>
          <w:b/>
          <w:bCs/>
          <w:lang w:val="es-ES_tradnl"/>
        </w:rPr>
        <w:t>CUARTO</w:t>
      </w:r>
      <w:r w:rsidRPr="007E24F1">
        <w:rPr>
          <w:rFonts w:ascii="Palatino Linotype" w:eastAsiaTheme="minorEastAsia" w:hAnsi="Palatino Linotype" w:cs="Arial"/>
          <w:bCs/>
          <w:lang w:val="es-ES_tradnl"/>
        </w:rPr>
        <w:t xml:space="preserve"> de la presente resolución.</w:t>
      </w:r>
    </w:p>
    <w:p w14:paraId="7C0C7D09" w14:textId="77777777" w:rsidR="00CD77DA" w:rsidRPr="007E24F1" w:rsidRDefault="00CD77DA" w:rsidP="007E24F1">
      <w:pPr>
        <w:spacing w:line="360" w:lineRule="auto"/>
        <w:jc w:val="both"/>
        <w:rPr>
          <w:rFonts w:ascii="Palatino Linotype" w:hAnsi="Palatino Linotype"/>
          <w:lang w:val="es-ES_tradnl"/>
        </w:rPr>
      </w:pPr>
    </w:p>
    <w:p w14:paraId="0625B24B" w14:textId="70BA6FD6" w:rsidR="00CD77DA" w:rsidRPr="007E24F1" w:rsidRDefault="00CD77DA" w:rsidP="007E24F1">
      <w:pPr>
        <w:spacing w:line="360" w:lineRule="auto"/>
        <w:jc w:val="both"/>
        <w:rPr>
          <w:rFonts w:ascii="Palatino Linotype" w:eastAsia="Calibri" w:hAnsi="Palatino Linotype" w:cs="Arial"/>
        </w:rPr>
      </w:pPr>
      <w:r w:rsidRPr="007E24F1">
        <w:rPr>
          <w:rFonts w:ascii="Palatino Linotype" w:eastAsiaTheme="minorEastAsia" w:hAnsi="Palatino Linotype"/>
          <w:b/>
          <w:lang w:val="es-ES_tradnl"/>
        </w:rPr>
        <w:t>SEGUNDO.</w:t>
      </w:r>
      <w:r w:rsidRPr="007E24F1">
        <w:rPr>
          <w:rFonts w:ascii="Palatino Linotype" w:eastAsiaTheme="majorEastAsia" w:hAnsi="Palatino Linotype" w:cstheme="majorBidi"/>
          <w:b/>
          <w:color w:val="365F91" w:themeColor="accent1" w:themeShade="BF"/>
          <w:lang w:val="es-ES_tradnl"/>
        </w:rPr>
        <w:t xml:space="preserve"> </w:t>
      </w:r>
      <w:r w:rsidRPr="007E24F1">
        <w:rPr>
          <w:rFonts w:ascii="Palatino Linotype" w:eastAsia="Calibri" w:hAnsi="Palatino Linotype" w:cs="Arial"/>
        </w:rPr>
        <w:t>Se</w:t>
      </w:r>
      <w:r w:rsidRPr="007E24F1">
        <w:rPr>
          <w:rFonts w:ascii="Palatino Linotype" w:eastAsia="Calibri" w:hAnsi="Palatino Linotype" w:cs="Arial"/>
          <w:b/>
        </w:rPr>
        <w:t xml:space="preserve"> CONFIRMA </w:t>
      </w:r>
      <w:r w:rsidRPr="007E24F1">
        <w:rPr>
          <w:rFonts w:ascii="Palatino Linotype" w:eastAsia="Calibri" w:hAnsi="Palatino Linotype" w:cs="Arial"/>
        </w:rPr>
        <w:t xml:space="preserve">la respuesta emitida por la </w:t>
      </w:r>
      <w:r w:rsidR="00190CB5" w:rsidRPr="007E24F1">
        <w:rPr>
          <w:rFonts w:ascii="Palatino Linotype" w:eastAsiaTheme="minorEastAsia" w:hAnsi="Palatino Linotype" w:cs="Arial"/>
          <w:b/>
          <w:bCs/>
        </w:rPr>
        <w:t>Ayuntamiento de Tianguistenco</w:t>
      </w:r>
      <w:r w:rsidRPr="007E24F1">
        <w:rPr>
          <w:rFonts w:ascii="Palatino Linotype" w:eastAsia="Calibri" w:hAnsi="Palatino Linotype" w:cs="Arial"/>
        </w:rPr>
        <w:t xml:space="preserve"> la </w:t>
      </w:r>
      <w:r w:rsidR="007E24F1" w:rsidRPr="007E24F1">
        <w:rPr>
          <w:rFonts w:ascii="Palatino Linotype" w:eastAsia="Calibri" w:hAnsi="Palatino Linotype" w:cs="Arial"/>
        </w:rPr>
        <w:t xml:space="preserve">solicitud </w:t>
      </w:r>
      <w:r w:rsidR="007E24F1" w:rsidRPr="007E24F1">
        <w:rPr>
          <w:rFonts w:ascii="Palatino Linotype" w:eastAsia="Calibri" w:hAnsi="Palatino Linotype" w:cs="Arial"/>
          <w:b/>
        </w:rPr>
        <w:t>00075</w:t>
      </w:r>
      <w:r w:rsidR="00190CB5" w:rsidRPr="007E24F1">
        <w:rPr>
          <w:rFonts w:ascii="Palatino Linotype" w:eastAsia="Calibri" w:hAnsi="Palatino Linotype" w:cs="Arial"/>
          <w:b/>
        </w:rPr>
        <w:t>/TIANGUIS/IP/2022</w:t>
      </w:r>
      <w:r w:rsidRPr="007E24F1">
        <w:rPr>
          <w:rFonts w:ascii="Palatino Linotype" w:eastAsia="Calibri" w:hAnsi="Palatino Linotype" w:cs="Arial"/>
        </w:rPr>
        <w:t>.</w:t>
      </w:r>
    </w:p>
    <w:p w14:paraId="6F3589A3" w14:textId="77777777" w:rsidR="00CD77DA" w:rsidRPr="007E24F1" w:rsidRDefault="00CD77DA" w:rsidP="007E24F1">
      <w:pPr>
        <w:spacing w:line="360" w:lineRule="auto"/>
        <w:jc w:val="both"/>
        <w:rPr>
          <w:rFonts w:ascii="Palatino Linotype" w:eastAsia="Calibri" w:hAnsi="Palatino Linotype" w:cs="Arial"/>
        </w:rPr>
      </w:pPr>
    </w:p>
    <w:p w14:paraId="73EE1A5D" w14:textId="77777777" w:rsidR="00CD77DA" w:rsidRPr="007E24F1" w:rsidRDefault="00CD77DA" w:rsidP="007E24F1">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r w:rsidRPr="007E24F1">
        <w:rPr>
          <w:rFonts w:ascii="Palatino Linotype" w:eastAsia="Palatino Linotype" w:hAnsi="Palatino Linotype" w:cs="Palatino Linotype"/>
          <w:b/>
          <w:lang w:val="es-ES_tradnl"/>
        </w:rPr>
        <w:t xml:space="preserve">TERCERO. </w:t>
      </w:r>
      <w:r w:rsidRPr="007E24F1">
        <w:rPr>
          <w:rFonts w:ascii="Palatino Linotype" w:eastAsia="Palatino Linotype" w:hAnsi="Palatino Linotype" w:cs="Palatino Linotype"/>
          <w:b/>
          <w:color w:val="000000" w:themeColor="text1"/>
          <w:lang w:val="es-ES_tradnl"/>
        </w:rPr>
        <w:t xml:space="preserve">REMÍTASE, </w:t>
      </w:r>
      <w:r w:rsidRPr="007E24F1">
        <w:rPr>
          <w:rFonts w:ascii="Palatino Linotype" w:eastAsia="Palatino Linotype" w:hAnsi="Palatino Linotype" w:cs="Palatino Linotype"/>
          <w:color w:val="000000" w:themeColor="text1"/>
          <w:lang w:val="es-ES_tradnl"/>
        </w:rPr>
        <w:t xml:space="preserve">vía Sistema de Acceso a la Información Mexiquense </w:t>
      </w:r>
      <w:r w:rsidRPr="007E24F1">
        <w:rPr>
          <w:rFonts w:ascii="Palatino Linotype" w:eastAsia="Palatino Linotype" w:hAnsi="Palatino Linotype" w:cs="Palatino Linotype"/>
          <w:b/>
          <w:bCs/>
          <w:color w:val="000000" w:themeColor="text1"/>
          <w:lang w:val="es-ES_tradnl"/>
        </w:rPr>
        <w:t>(SAIMEX),</w:t>
      </w:r>
      <w:r w:rsidRPr="007E24F1">
        <w:rPr>
          <w:rFonts w:ascii="Palatino Linotype" w:eastAsia="Palatino Linotype" w:hAnsi="Palatino Linotype" w:cs="Palatino Linotype"/>
          <w:color w:val="000000" w:themeColor="text1"/>
          <w:lang w:val="es-ES_tradnl"/>
        </w:rPr>
        <w:t xml:space="preserve"> la presente resolución al Titular de la Unidad de Transparencia del </w:t>
      </w:r>
      <w:r w:rsidRPr="007E24F1">
        <w:rPr>
          <w:rFonts w:ascii="Palatino Linotype" w:eastAsia="Palatino Linotype" w:hAnsi="Palatino Linotype" w:cs="Palatino Linotype"/>
          <w:b/>
          <w:color w:val="000000" w:themeColor="text1"/>
          <w:lang w:val="es-ES_tradnl"/>
        </w:rPr>
        <w:t>SUJETO OBLIGADO.</w:t>
      </w:r>
    </w:p>
    <w:p w14:paraId="10764E36" w14:textId="77777777" w:rsidR="00CD77DA" w:rsidRPr="007E24F1" w:rsidRDefault="00CD77DA" w:rsidP="007E24F1">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p>
    <w:p w14:paraId="25A31ACD" w14:textId="77777777" w:rsidR="00CD77DA" w:rsidRPr="007E24F1" w:rsidRDefault="00CD77DA" w:rsidP="007E24F1">
      <w:pPr>
        <w:shd w:val="clear" w:color="auto" w:fill="FFFFFF"/>
        <w:spacing w:line="360" w:lineRule="auto"/>
        <w:jc w:val="both"/>
        <w:rPr>
          <w:rFonts w:ascii="Palatino Linotype" w:eastAsiaTheme="minorEastAsia" w:hAnsi="Palatino Linotype"/>
          <w:color w:val="000000" w:themeColor="text1"/>
          <w:lang w:val="es-ES_tradnl"/>
        </w:rPr>
      </w:pPr>
      <w:r w:rsidRPr="007E24F1">
        <w:rPr>
          <w:rFonts w:ascii="Palatino Linotype" w:hAnsi="Palatino Linotype" w:cs="Arial"/>
          <w:b/>
          <w:color w:val="000000" w:themeColor="text1"/>
          <w:lang w:val="es-ES_tradnl"/>
        </w:rPr>
        <w:t xml:space="preserve">CUARTO. </w:t>
      </w:r>
      <w:r w:rsidRPr="007E24F1">
        <w:rPr>
          <w:rFonts w:ascii="Palatino Linotype" w:hAnsi="Palatino Linotype"/>
          <w:b/>
          <w:bCs/>
          <w:color w:val="000000" w:themeColor="text1"/>
        </w:rPr>
        <w:t>Notifíquese al RECURRENTE</w:t>
      </w:r>
      <w:r w:rsidRPr="007E24F1">
        <w:rPr>
          <w:rFonts w:ascii="Palatino Linotype" w:eastAsiaTheme="minorEastAsia" w:hAnsi="Palatino Linotype"/>
          <w:b/>
          <w:color w:val="000000" w:themeColor="text1"/>
          <w:lang w:val="es-ES_tradnl"/>
        </w:rPr>
        <w:t xml:space="preserve"> </w:t>
      </w:r>
      <w:r w:rsidRPr="007E24F1">
        <w:rPr>
          <w:rFonts w:ascii="Palatino Linotype" w:eastAsiaTheme="minorEastAsia" w:hAnsi="Palatino Linotype"/>
          <w:color w:val="000000" w:themeColor="text1"/>
          <w:lang w:val="es-ES_tradnl"/>
        </w:rPr>
        <w:t xml:space="preserve">la presente resolución vía Sistema de Acceso a la Información Mexiquense </w:t>
      </w:r>
      <w:r w:rsidRPr="007E24F1">
        <w:rPr>
          <w:rFonts w:ascii="Palatino Linotype" w:eastAsiaTheme="minorEastAsia" w:hAnsi="Palatino Linotype"/>
          <w:b/>
          <w:bCs/>
          <w:color w:val="000000" w:themeColor="text1"/>
          <w:lang w:val="es-ES_tradnl"/>
        </w:rPr>
        <w:t>(SAIMEX).</w:t>
      </w:r>
    </w:p>
    <w:p w14:paraId="7D47F240" w14:textId="77777777" w:rsidR="00CD77DA" w:rsidRPr="007E24F1" w:rsidRDefault="00CD77DA" w:rsidP="007E24F1">
      <w:pPr>
        <w:shd w:val="clear" w:color="auto" w:fill="FFFFFF"/>
        <w:spacing w:line="360" w:lineRule="auto"/>
        <w:jc w:val="both"/>
        <w:rPr>
          <w:rFonts w:ascii="Palatino Linotype" w:eastAsiaTheme="minorEastAsia" w:hAnsi="Palatino Linotype"/>
          <w:lang w:val="es-ES_tradnl"/>
        </w:rPr>
      </w:pPr>
    </w:p>
    <w:p w14:paraId="4C2581E7" w14:textId="77777777" w:rsidR="00CD77DA" w:rsidRPr="007E24F1" w:rsidRDefault="00CD77DA" w:rsidP="007E24F1">
      <w:pPr>
        <w:spacing w:line="360" w:lineRule="auto"/>
        <w:jc w:val="both"/>
        <w:rPr>
          <w:rFonts w:ascii="Palatino Linotype" w:eastAsia="MS Mincho" w:hAnsi="Palatino Linotype"/>
        </w:rPr>
      </w:pPr>
      <w:r w:rsidRPr="007E24F1">
        <w:rPr>
          <w:rFonts w:ascii="Palatino Linotype" w:eastAsia="MS Mincho" w:hAnsi="Palatino Linotype"/>
          <w:b/>
        </w:rPr>
        <w:t>QUINTO.</w:t>
      </w:r>
      <w:r w:rsidRPr="007E24F1">
        <w:rPr>
          <w:rFonts w:ascii="Palatino Linotype" w:eastAsia="MS Mincho" w:hAnsi="Palatino Linotype"/>
        </w:rPr>
        <w:t xml:space="preserve"> Se hace del conocimiento del </w:t>
      </w:r>
      <w:r w:rsidRPr="007E24F1">
        <w:rPr>
          <w:rFonts w:ascii="Palatino Linotype" w:hAnsi="Palatino Linotype"/>
          <w:b/>
          <w:bCs/>
          <w:color w:val="222222"/>
        </w:rPr>
        <w:t>RECURRENTE</w:t>
      </w:r>
      <w:r w:rsidRPr="007E24F1">
        <w:rPr>
          <w:rFonts w:ascii="Palatino Linotype" w:eastAsiaTheme="minorEastAsia" w:hAnsi="Palatino Linotype"/>
          <w:b/>
          <w:lang w:val="es-ES_tradnl"/>
        </w:rPr>
        <w:t xml:space="preserve"> </w:t>
      </w:r>
      <w:r w:rsidRPr="007E24F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E24F1">
        <w:rPr>
          <w:rFonts w:ascii="Palatino Linotype" w:eastAsia="MS Mincho" w:hAnsi="Palatino Linotype"/>
          <w:bCs/>
        </w:rPr>
        <w:t>vía juicio de amparo</w:t>
      </w:r>
      <w:r w:rsidRPr="007E24F1">
        <w:rPr>
          <w:rFonts w:ascii="Palatino Linotype" w:eastAsia="MS Mincho" w:hAnsi="Palatino Linotype"/>
        </w:rPr>
        <w:t> en los términos de las leyes aplicables.</w:t>
      </w:r>
    </w:p>
    <w:p w14:paraId="44B7ADF9" w14:textId="77777777" w:rsidR="00CD77DA" w:rsidRPr="007E24F1" w:rsidRDefault="00CD77DA" w:rsidP="007E24F1">
      <w:pPr>
        <w:spacing w:line="360" w:lineRule="auto"/>
        <w:ind w:right="48"/>
        <w:jc w:val="both"/>
        <w:rPr>
          <w:rFonts w:ascii="Palatino Linotype" w:eastAsia="MS Mincho" w:hAnsi="Palatino Linotype"/>
          <w:b/>
        </w:rPr>
      </w:pPr>
    </w:p>
    <w:p w14:paraId="46C678CE" w14:textId="77777777" w:rsidR="007463C1" w:rsidRDefault="007463C1" w:rsidP="007463C1">
      <w:pPr>
        <w:spacing w:before="240" w:after="240" w:line="360" w:lineRule="auto"/>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w:t>
      </w:r>
      <w:r w:rsidRPr="00A0054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TRIGÉSIMA TERCERA </w:t>
      </w:r>
      <w:r w:rsidRPr="00A0054B">
        <w:rPr>
          <w:rFonts w:ascii="Palatino Linotype" w:hAnsi="Palatino Linotype"/>
        </w:rPr>
        <w:t xml:space="preserve">SESIÓN ORDINARIA CELEBRADA EL </w:t>
      </w:r>
      <w:r>
        <w:rPr>
          <w:rFonts w:ascii="Palatino Linotype" w:hAnsi="Palatino Linotype"/>
        </w:rPr>
        <w:t>CATORCE (14)</w:t>
      </w:r>
      <w:r w:rsidRPr="00A0054B">
        <w:rPr>
          <w:rFonts w:ascii="Palatino Linotype" w:hAnsi="Palatino Linotype"/>
        </w:rPr>
        <w:t xml:space="preserve"> DE </w:t>
      </w:r>
      <w:r>
        <w:rPr>
          <w:rFonts w:ascii="Palatino Linotype" w:hAnsi="Palatino Linotype"/>
        </w:rPr>
        <w:t>SEPTIEMBRE</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11046635" w14:textId="77777777" w:rsidR="00CD77DA" w:rsidRPr="007E24F1" w:rsidRDefault="00CD77DA" w:rsidP="007E24F1">
      <w:pPr>
        <w:spacing w:line="360" w:lineRule="auto"/>
        <w:ind w:right="48"/>
        <w:rPr>
          <w:rFonts w:ascii="Palatino Linotype" w:hAnsi="Palatino Linotype"/>
        </w:rPr>
      </w:pPr>
    </w:p>
    <w:p w14:paraId="70D1B067"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3769659E"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616C1E29"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0BCDFAD7"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781CCBD1"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03C3F63C"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0FC9FF17"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534BDE09"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2091E074" w14:textId="77777777" w:rsidR="00CD77DA" w:rsidRPr="007E24F1" w:rsidRDefault="00CD77DA" w:rsidP="007E24F1">
      <w:pPr>
        <w:spacing w:line="360" w:lineRule="auto"/>
        <w:ind w:right="49"/>
        <w:jc w:val="both"/>
        <w:rPr>
          <w:rFonts w:ascii="Palatino Linotype" w:eastAsiaTheme="minorEastAsia" w:hAnsi="Palatino Linotype" w:cs="Arial"/>
          <w:lang w:val="es-ES_tradnl"/>
        </w:rPr>
      </w:pPr>
    </w:p>
    <w:p w14:paraId="175C8C2C" w14:textId="77777777" w:rsidR="00CD77DA" w:rsidRPr="007E24F1" w:rsidRDefault="00CD77DA" w:rsidP="007E24F1">
      <w:pPr>
        <w:spacing w:line="360" w:lineRule="auto"/>
        <w:rPr>
          <w:rFonts w:ascii="Palatino Linotype" w:hAnsi="Palatino Linotype"/>
        </w:rPr>
      </w:pPr>
    </w:p>
    <w:p w14:paraId="547A3924" w14:textId="77777777" w:rsidR="00CD77DA" w:rsidRPr="007E24F1" w:rsidRDefault="00CD77DA" w:rsidP="007E24F1">
      <w:pPr>
        <w:spacing w:line="360" w:lineRule="auto"/>
        <w:rPr>
          <w:rFonts w:ascii="Palatino Linotype" w:hAnsi="Palatino Linotype"/>
        </w:rPr>
      </w:pPr>
    </w:p>
    <w:p w14:paraId="6FEF0D04" w14:textId="77777777" w:rsidR="00CD77DA" w:rsidRPr="007E24F1" w:rsidRDefault="00CD77DA" w:rsidP="007E24F1">
      <w:pPr>
        <w:spacing w:line="360" w:lineRule="auto"/>
        <w:rPr>
          <w:rFonts w:ascii="Palatino Linotype" w:hAnsi="Palatino Linotype"/>
        </w:rPr>
      </w:pPr>
    </w:p>
    <w:p w14:paraId="40D344B8" w14:textId="77777777" w:rsidR="00CD77DA" w:rsidRPr="007E24F1" w:rsidRDefault="00CD77DA" w:rsidP="007E24F1">
      <w:pPr>
        <w:spacing w:line="360" w:lineRule="auto"/>
        <w:rPr>
          <w:rFonts w:ascii="Palatino Linotype" w:hAnsi="Palatino Linotype"/>
        </w:rPr>
      </w:pPr>
    </w:p>
    <w:p w14:paraId="040020D6" w14:textId="77777777" w:rsidR="00CD77DA" w:rsidRPr="007E24F1" w:rsidRDefault="00CD77DA" w:rsidP="007E24F1">
      <w:pPr>
        <w:spacing w:line="360" w:lineRule="auto"/>
        <w:rPr>
          <w:rFonts w:ascii="Palatino Linotype" w:hAnsi="Palatino Linotype"/>
        </w:rPr>
      </w:pPr>
    </w:p>
    <w:p w14:paraId="13F86AFE" w14:textId="77777777" w:rsidR="00CD77DA" w:rsidRPr="007E24F1" w:rsidRDefault="00CD77DA" w:rsidP="007E24F1">
      <w:pPr>
        <w:spacing w:line="360" w:lineRule="auto"/>
        <w:rPr>
          <w:rFonts w:ascii="Palatino Linotype" w:hAnsi="Palatino Linotype"/>
        </w:rPr>
      </w:pPr>
    </w:p>
    <w:p w14:paraId="3C2D3D0F" w14:textId="77777777" w:rsidR="00CD77DA" w:rsidRPr="007E24F1" w:rsidRDefault="00CD77DA" w:rsidP="007E24F1">
      <w:pPr>
        <w:spacing w:line="360" w:lineRule="auto"/>
        <w:rPr>
          <w:rFonts w:ascii="Palatino Linotype" w:hAnsi="Palatino Linotype"/>
        </w:rPr>
      </w:pPr>
    </w:p>
    <w:p w14:paraId="61FB7AD6" w14:textId="77777777" w:rsidR="00F025CD" w:rsidRPr="007E24F1" w:rsidRDefault="00F025CD" w:rsidP="007E24F1">
      <w:pPr>
        <w:spacing w:before="240" w:after="240" w:line="360" w:lineRule="auto"/>
        <w:jc w:val="both"/>
        <w:rPr>
          <w:rFonts w:ascii="Palatino Linotype" w:hAnsi="Palatino Linotype"/>
          <w:lang w:val="es-ES_tradnl"/>
        </w:rPr>
      </w:pPr>
    </w:p>
    <w:p w14:paraId="07A43FC2"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432EAB0D"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7064E6B0"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69F2ED63"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2789EE1F"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7180D81A"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76EF4A2A" w14:textId="77777777" w:rsidR="00F025CD" w:rsidRPr="007E24F1" w:rsidRDefault="00F025CD" w:rsidP="007E24F1">
      <w:pPr>
        <w:pStyle w:val="Prrafodelista"/>
        <w:spacing w:before="240" w:after="240" w:line="360" w:lineRule="auto"/>
        <w:jc w:val="both"/>
        <w:rPr>
          <w:rFonts w:ascii="Palatino Linotype" w:hAnsi="Palatino Linotype"/>
          <w:lang w:val="es-ES_tradnl"/>
        </w:rPr>
      </w:pPr>
    </w:p>
    <w:p w14:paraId="276C69EA" w14:textId="77777777" w:rsidR="00F025CD" w:rsidRPr="007E24F1" w:rsidRDefault="00F025CD" w:rsidP="007E24F1">
      <w:pPr>
        <w:pStyle w:val="Prrafodelista"/>
        <w:spacing w:before="240" w:after="240" w:line="360" w:lineRule="auto"/>
        <w:ind w:left="0"/>
        <w:jc w:val="both"/>
        <w:rPr>
          <w:rFonts w:ascii="Palatino Linotype" w:hAnsi="Palatino Linotype"/>
          <w:lang w:val="es-ES_tradnl"/>
        </w:rPr>
      </w:pPr>
    </w:p>
    <w:sectPr w:rsidR="00F025CD" w:rsidRPr="007E24F1"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7419" w14:textId="77777777" w:rsidR="00006D3E" w:rsidRDefault="00006D3E" w:rsidP="00C80F8C">
      <w:r>
        <w:separator/>
      </w:r>
    </w:p>
  </w:endnote>
  <w:endnote w:type="continuationSeparator" w:id="0">
    <w:p w14:paraId="624CBDEC" w14:textId="77777777" w:rsidR="00006D3E" w:rsidRDefault="00006D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844D2">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844D2">
      <w:rPr>
        <w:rFonts w:ascii="Palatino Linotype" w:hAnsi="Palatino Linotype" w:cs="Arial"/>
        <w:b/>
        <w:bCs/>
        <w:noProof/>
      </w:rPr>
      <w:t>21</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844D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844D2">
      <w:rPr>
        <w:rFonts w:ascii="Arial" w:hAnsi="Arial" w:cs="Arial"/>
        <w:b/>
        <w:bCs/>
        <w:noProof/>
        <w:sz w:val="20"/>
        <w:szCs w:val="20"/>
      </w:rPr>
      <w:t>21</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736D8" w14:textId="77777777" w:rsidR="00006D3E" w:rsidRDefault="00006D3E" w:rsidP="00C80F8C">
      <w:r>
        <w:separator/>
      </w:r>
    </w:p>
  </w:footnote>
  <w:footnote w:type="continuationSeparator" w:id="0">
    <w:p w14:paraId="3AE28460" w14:textId="77777777" w:rsidR="00006D3E" w:rsidRDefault="00006D3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7A99002" w:rsidR="00D715D9" w:rsidRPr="00B4299A" w:rsidRDefault="00190CB5" w:rsidP="004D3F79">
          <w:pPr>
            <w:rPr>
              <w:rFonts w:ascii="Palatino Linotype" w:hAnsi="Palatino Linotype"/>
              <w:b/>
              <w:szCs w:val="22"/>
              <w:lang w:val="es-ES_tradnl"/>
            </w:rPr>
          </w:pPr>
          <w:r w:rsidRPr="00190CB5">
            <w:rPr>
              <w:rFonts w:ascii="Palatino Linotype" w:hAnsi="Palatino Linotype"/>
              <w:b/>
              <w:szCs w:val="22"/>
              <w:lang w:val="es-ES_tradnl"/>
            </w:rPr>
            <w:t>08023/INFOEM/IP/RR/2022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9E13858" w:rsidR="00D715D9" w:rsidRPr="00B4299A" w:rsidRDefault="00190CB5" w:rsidP="00B96D41">
          <w:pPr>
            <w:jc w:val="both"/>
            <w:rPr>
              <w:rFonts w:ascii="Palatino Linotype" w:hAnsi="Palatino Linotype"/>
              <w:b/>
              <w:szCs w:val="22"/>
              <w:lang w:val="es-ES_tradnl"/>
            </w:rPr>
          </w:pPr>
          <w:r w:rsidRPr="00190CB5">
            <w:rPr>
              <w:rFonts w:ascii="Palatino Linotype" w:hAnsi="Palatino Linotype"/>
              <w:b/>
              <w:szCs w:val="22"/>
              <w:lang w:val="es-ES_tradnl"/>
            </w:rPr>
            <w:t>Ayuntamiento de Tianguistenco</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97414B1">
          <wp:simplePos x="0" y="0"/>
          <wp:positionH relativeFrom="page">
            <wp:posOffset>76200</wp:posOffset>
          </wp:positionH>
          <wp:positionV relativeFrom="paragraph">
            <wp:posOffset>-1236980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AF2D198" w:rsidR="00D715D9" w:rsidRPr="009B3353" w:rsidRDefault="00190CB5" w:rsidP="00761460">
          <w:pPr>
            <w:rPr>
              <w:rFonts w:ascii="Palatino Linotype" w:hAnsi="Palatino Linotype"/>
              <w:b/>
              <w:szCs w:val="22"/>
              <w:lang w:val="es-ES_tradnl"/>
            </w:rPr>
          </w:pPr>
          <w:r w:rsidRPr="00190CB5">
            <w:rPr>
              <w:rFonts w:ascii="Palatino Linotype" w:hAnsi="Palatino Linotype"/>
              <w:b/>
              <w:szCs w:val="22"/>
              <w:lang w:val="es-ES_tradnl"/>
            </w:rPr>
            <w:t>08023/INFOEM/IP/RR/2022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08F4994" w:rsidR="00D715D9" w:rsidRPr="009B3353" w:rsidRDefault="002844D2" w:rsidP="00DA23E7">
          <w:pPr>
            <w:rPr>
              <w:rFonts w:ascii="Palatino Linotype" w:hAnsi="Palatino Linotype"/>
              <w:b/>
              <w:szCs w:val="22"/>
              <w:lang w:val="es-ES_tradnl"/>
            </w:rPr>
          </w:pPr>
          <w:r>
            <w:rPr>
              <w:rFonts w:ascii="Palatino Linotype" w:hAnsi="Palatino Linotype"/>
              <w:b/>
              <w:szCs w:val="22"/>
              <w:lang w:val="es-ES_tradnl"/>
            </w:rPr>
            <w:t>XXXX XXX 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2E77899" w:rsidR="00D715D9" w:rsidRPr="009B3353" w:rsidRDefault="00190CB5" w:rsidP="003D473A">
          <w:pPr>
            <w:jc w:val="both"/>
            <w:rPr>
              <w:rFonts w:ascii="Palatino Linotype" w:eastAsia="Calibri" w:hAnsi="Palatino Linotype"/>
              <w:b/>
              <w:szCs w:val="22"/>
              <w:lang w:val="es-MX" w:eastAsia="en-US"/>
            </w:rPr>
          </w:pPr>
          <w:r w:rsidRPr="00190CB5">
            <w:rPr>
              <w:rFonts w:ascii="Palatino Linotype" w:eastAsia="Calibri" w:hAnsi="Palatino Linotype"/>
              <w:b/>
              <w:szCs w:val="22"/>
              <w:lang w:val="es-MX" w:eastAsia="en-US"/>
            </w:rPr>
            <w:t>Ayuntamiento de Tianguistenco</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
    <w:nsid w:val="1B5A11A6"/>
    <w:multiLevelType w:val="hybridMultilevel"/>
    <w:tmpl w:val="A7D04C9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9E5CC4"/>
    <w:multiLevelType w:val="hybridMultilevel"/>
    <w:tmpl w:val="A95A9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9A3C11"/>
    <w:multiLevelType w:val="hybridMultilevel"/>
    <w:tmpl w:val="2636710A"/>
    <w:lvl w:ilvl="0" w:tplc="F2A2EEAA">
      <w:start w:val="12"/>
      <w:numFmt w:val="decimal"/>
      <w:lvlText w:val="%1."/>
      <w:lvlJc w:val="left"/>
      <w:pPr>
        <w:ind w:left="4188"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3">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2"/>
  </w:num>
  <w:num w:numId="2">
    <w:abstractNumId w:val="18"/>
  </w:num>
  <w:num w:numId="3">
    <w:abstractNumId w:val="7"/>
  </w:num>
  <w:num w:numId="4">
    <w:abstractNumId w:val="3"/>
  </w:num>
  <w:num w:numId="5">
    <w:abstractNumId w:val="4"/>
  </w:num>
  <w:num w:numId="6">
    <w:abstractNumId w:val="0"/>
  </w:num>
  <w:num w:numId="7">
    <w:abstractNumId w:val="19"/>
  </w:num>
  <w:num w:numId="8">
    <w:abstractNumId w:val="17"/>
  </w:num>
  <w:num w:numId="9">
    <w:abstractNumId w:val="13"/>
  </w:num>
  <w:num w:numId="10">
    <w:abstractNumId w:val="20"/>
  </w:num>
  <w:num w:numId="11">
    <w:abstractNumId w:val="12"/>
  </w:num>
  <w:num w:numId="12">
    <w:abstractNumId w:val="1"/>
  </w:num>
  <w:num w:numId="13">
    <w:abstractNumId w:val="21"/>
  </w:num>
  <w:num w:numId="14">
    <w:abstractNumId w:val="11"/>
  </w:num>
  <w:num w:numId="15">
    <w:abstractNumId w:val="8"/>
  </w:num>
  <w:num w:numId="16">
    <w:abstractNumId w:val="16"/>
  </w:num>
  <w:num w:numId="17">
    <w:abstractNumId w:val="14"/>
  </w:num>
  <w:num w:numId="18">
    <w:abstractNumId w:val="10"/>
  </w:num>
  <w:num w:numId="19">
    <w:abstractNumId w:val="5"/>
  </w:num>
  <w:num w:numId="20">
    <w:abstractNumId w:val="6"/>
  </w:num>
  <w:num w:numId="21">
    <w:abstractNumId w:val="15"/>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6D3E"/>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356C"/>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0CB5"/>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055"/>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44D2"/>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AE6"/>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407"/>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47E4"/>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2F0"/>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57CA9"/>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63C1"/>
    <w:rsid w:val="00747AD7"/>
    <w:rsid w:val="00747F78"/>
    <w:rsid w:val="00750AC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938"/>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1"/>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4926"/>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6E1D"/>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9C1"/>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AD3"/>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0449"/>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377526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1140-FEDC-4D51-9B6C-E780EF4B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3877</Words>
  <Characters>21326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2021-11-30T23:45:00Z</cp:lastPrinted>
  <dcterms:created xsi:type="dcterms:W3CDTF">2022-09-13T02:11:00Z</dcterms:created>
  <dcterms:modified xsi:type="dcterms:W3CDTF">2022-10-12T19:53:00Z</dcterms:modified>
</cp:coreProperties>
</file>