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9B9CE" w14:textId="33095088" w:rsidR="004E7632" w:rsidRPr="000B61B4"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0B61B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5453F">
        <w:rPr>
          <w:rFonts w:ascii="Palatino Linotype" w:eastAsia="Times New Roman" w:hAnsi="Palatino Linotype" w:cs="Arial"/>
          <w:color w:val="000000"/>
          <w:sz w:val="24"/>
          <w:szCs w:val="24"/>
          <w:lang w:eastAsia="es-MX"/>
        </w:rPr>
        <w:t>veinticuatro de agosto</w:t>
      </w:r>
      <w:r w:rsidR="007052BF" w:rsidRPr="000B61B4">
        <w:rPr>
          <w:rFonts w:ascii="Palatino Linotype" w:eastAsia="Times New Roman" w:hAnsi="Palatino Linotype" w:cs="Arial"/>
          <w:color w:val="000000"/>
          <w:sz w:val="24"/>
          <w:szCs w:val="24"/>
          <w:lang w:eastAsia="es-MX"/>
        </w:rPr>
        <w:t xml:space="preserve"> de dos mil veintidós</w:t>
      </w:r>
      <w:r w:rsidRPr="000B61B4">
        <w:rPr>
          <w:rFonts w:ascii="Palatino Linotype" w:eastAsia="Times New Roman" w:hAnsi="Palatino Linotype" w:cs="Arial"/>
          <w:color w:val="000000"/>
          <w:sz w:val="24"/>
          <w:szCs w:val="24"/>
          <w:lang w:eastAsia="es-MX"/>
        </w:rPr>
        <w:t>.</w:t>
      </w:r>
    </w:p>
    <w:p w14:paraId="3FA032C4" w14:textId="77777777" w:rsidR="004E7632" w:rsidRPr="000B61B4"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140E1D13" w:rsidR="004E7632" w:rsidRPr="009C342E" w:rsidRDefault="004E7632" w:rsidP="004E7632">
      <w:pPr>
        <w:tabs>
          <w:tab w:val="left" w:pos="1701"/>
        </w:tabs>
        <w:spacing w:after="0" w:line="360" w:lineRule="auto"/>
        <w:jc w:val="both"/>
        <w:rPr>
          <w:rFonts w:ascii="Palatino Linotype" w:hAnsi="Palatino Linotype" w:cs="Arial"/>
          <w:sz w:val="24"/>
          <w:szCs w:val="24"/>
        </w:rPr>
      </w:pPr>
      <w:r w:rsidRPr="009C342E">
        <w:rPr>
          <w:rFonts w:ascii="Palatino Linotype" w:hAnsi="Palatino Linotype" w:cs="Arial"/>
          <w:b/>
          <w:sz w:val="24"/>
          <w:szCs w:val="24"/>
        </w:rPr>
        <w:t>VISTOS</w:t>
      </w:r>
      <w:r w:rsidRPr="009C342E">
        <w:rPr>
          <w:rFonts w:ascii="Palatino Linotype" w:hAnsi="Palatino Linotype" w:cs="Arial"/>
          <w:sz w:val="24"/>
          <w:szCs w:val="24"/>
        </w:rPr>
        <w:t xml:space="preserve"> los expedientes electrónicos formados con motivo de los recursos de revisión números </w:t>
      </w:r>
      <w:r w:rsidR="00EE4600" w:rsidRPr="00EE4600">
        <w:rPr>
          <w:rFonts w:ascii="Palatino Linotype" w:hAnsi="Palatino Linotype" w:cs="Arial"/>
          <w:b/>
          <w:bCs/>
          <w:sz w:val="23"/>
          <w:szCs w:val="23"/>
          <w:lang w:eastAsia="es-MX"/>
        </w:rPr>
        <w:t>06255/INFOEM/IP/RR/2022</w:t>
      </w:r>
      <w:r w:rsidR="007E37ED" w:rsidRPr="00A71282">
        <w:rPr>
          <w:rFonts w:ascii="Palatino Linotype" w:hAnsi="Palatino Linotype" w:cs="Arial"/>
          <w:sz w:val="23"/>
          <w:szCs w:val="23"/>
          <w:lang w:eastAsia="es-MX"/>
        </w:rPr>
        <w:t>,</w:t>
      </w:r>
      <w:r w:rsidR="007E37ED" w:rsidRPr="00A71282">
        <w:rPr>
          <w:rFonts w:ascii="Palatino Linotype" w:hAnsi="Palatino Linotype" w:cs="Arial"/>
          <w:b/>
          <w:bCs/>
          <w:sz w:val="23"/>
          <w:szCs w:val="23"/>
          <w:lang w:eastAsia="es-MX"/>
        </w:rPr>
        <w:t xml:space="preserve"> </w:t>
      </w:r>
      <w:r w:rsidR="002A6B85" w:rsidRPr="002A6B85">
        <w:rPr>
          <w:rFonts w:ascii="Palatino Linotype" w:hAnsi="Palatino Linotype" w:cs="Arial"/>
          <w:b/>
          <w:bCs/>
          <w:sz w:val="23"/>
          <w:szCs w:val="23"/>
          <w:lang w:eastAsia="es-MX"/>
        </w:rPr>
        <w:t>06256/INFOEM/IP/RR/2022</w:t>
      </w:r>
      <w:r w:rsidR="00A71282" w:rsidRPr="00A71282">
        <w:rPr>
          <w:rFonts w:ascii="Palatino Linotype" w:hAnsi="Palatino Linotype" w:cs="Arial"/>
          <w:b/>
          <w:bCs/>
          <w:sz w:val="23"/>
          <w:szCs w:val="23"/>
          <w:lang w:eastAsia="es-MX"/>
        </w:rPr>
        <w:t xml:space="preserve">, </w:t>
      </w:r>
      <w:r w:rsidR="002A6B85" w:rsidRPr="002A6B85">
        <w:rPr>
          <w:rFonts w:ascii="Palatino Linotype" w:hAnsi="Palatino Linotype" w:cs="Arial"/>
          <w:b/>
          <w:bCs/>
          <w:sz w:val="23"/>
          <w:szCs w:val="23"/>
          <w:lang w:eastAsia="es-MX"/>
        </w:rPr>
        <w:t>06257/INFOEM/IP/RR/2022</w:t>
      </w:r>
      <w:r w:rsidR="00A71282" w:rsidRPr="00A71282">
        <w:rPr>
          <w:rFonts w:ascii="Palatino Linotype" w:hAnsi="Palatino Linotype" w:cs="Arial"/>
          <w:b/>
          <w:bCs/>
          <w:sz w:val="23"/>
          <w:szCs w:val="23"/>
          <w:lang w:eastAsia="es-MX"/>
        </w:rPr>
        <w:t xml:space="preserve">, </w:t>
      </w:r>
      <w:r w:rsidR="002A6B85" w:rsidRPr="002A6B85">
        <w:rPr>
          <w:rFonts w:ascii="Palatino Linotype" w:hAnsi="Palatino Linotype" w:cs="Arial"/>
          <w:b/>
          <w:bCs/>
          <w:sz w:val="23"/>
          <w:szCs w:val="23"/>
          <w:lang w:eastAsia="es-MX"/>
        </w:rPr>
        <w:t>06258/INFOEM/IP/RR/2022</w:t>
      </w:r>
      <w:r w:rsidR="00A71282" w:rsidRPr="00A71282">
        <w:rPr>
          <w:rFonts w:ascii="Palatino Linotype" w:hAnsi="Palatino Linotype" w:cs="Arial"/>
          <w:b/>
          <w:bCs/>
          <w:sz w:val="23"/>
          <w:szCs w:val="23"/>
          <w:lang w:eastAsia="es-MX"/>
        </w:rPr>
        <w:t xml:space="preserve">, </w:t>
      </w:r>
      <w:r w:rsidR="002A6B85" w:rsidRPr="002A6B85">
        <w:rPr>
          <w:rFonts w:ascii="Palatino Linotype" w:hAnsi="Palatino Linotype" w:cs="Arial"/>
          <w:b/>
          <w:bCs/>
          <w:sz w:val="23"/>
          <w:szCs w:val="23"/>
          <w:lang w:eastAsia="es-MX"/>
        </w:rPr>
        <w:t>06259/INFOEM/IP/RR/2022</w:t>
      </w:r>
      <w:r w:rsidR="00A71282" w:rsidRPr="00A71282">
        <w:rPr>
          <w:rFonts w:ascii="Palatino Linotype" w:hAnsi="Palatino Linotype" w:cs="Arial"/>
          <w:b/>
          <w:bCs/>
          <w:sz w:val="23"/>
          <w:szCs w:val="23"/>
          <w:lang w:eastAsia="es-MX"/>
        </w:rPr>
        <w:t>,</w:t>
      </w:r>
      <w:r w:rsidR="00A71282" w:rsidRPr="00A71282">
        <w:rPr>
          <w:sz w:val="23"/>
          <w:szCs w:val="23"/>
        </w:rPr>
        <w:t xml:space="preserve"> </w:t>
      </w:r>
      <w:r w:rsidR="002A6B85" w:rsidRPr="002A6B85">
        <w:rPr>
          <w:rFonts w:ascii="Palatino Linotype" w:hAnsi="Palatino Linotype" w:cs="Arial"/>
          <w:b/>
          <w:bCs/>
          <w:sz w:val="23"/>
          <w:szCs w:val="23"/>
          <w:lang w:eastAsia="es-MX"/>
        </w:rPr>
        <w:t>06260/INFOEM/IP/RR/2022</w:t>
      </w:r>
      <w:r w:rsidR="002A6B85">
        <w:rPr>
          <w:rFonts w:ascii="Palatino Linotype" w:hAnsi="Palatino Linotype" w:cs="Arial"/>
          <w:b/>
          <w:bCs/>
          <w:sz w:val="23"/>
          <w:szCs w:val="23"/>
          <w:lang w:eastAsia="es-MX"/>
        </w:rPr>
        <w:t xml:space="preserve">, </w:t>
      </w:r>
      <w:r w:rsidR="002A6B85" w:rsidRPr="002A6B85">
        <w:rPr>
          <w:rFonts w:ascii="Palatino Linotype" w:hAnsi="Palatino Linotype" w:cs="Arial"/>
          <w:b/>
          <w:bCs/>
          <w:sz w:val="23"/>
          <w:szCs w:val="23"/>
          <w:lang w:eastAsia="es-MX"/>
        </w:rPr>
        <w:t>06261/INFOEM/IP/RR/2022</w:t>
      </w:r>
      <w:r w:rsidR="002A6B85">
        <w:rPr>
          <w:rFonts w:ascii="Palatino Linotype" w:hAnsi="Palatino Linotype" w:cs="Arial"/>
          <w:b/>
          <w:bCs/>
          <w:sz w:val="23"/>
          <w:szCs w:val="23"/>
          <w:lang w:eastAsia="es-MX"/>
        </w:rPr>
        <w:t xml:space="preserve">, </w:t>
      </w:r>
      <w:r w:rsidR="002A6B85" w:rsidRPr="002A6B85">
        <w:rPr>
          <w:rFonts w:ascii="Palatino Linotype" w:hAnsi="Palatino Linotype" w:cs="Arial"/>
          <w:b/>
          <w:bCs/>
          <w:sz w:val="23"/>
          <w:szCs w:val="23"/>
          <w:lang w:eastAsia="es-MX"/>
        </w:rPr>
        <w:t>06262/INFOEM/IP/RR/2022</w:t>
      </w:r>
      <w:r w:rsidR="00A71282" w:rsidRPr="00A71282">
        <w:rPr>
          <w:rFonts w:ascii="Palatino Linotype" w:hAnsi="Palatino Linotype" w:cs="Arial"/>
          <w:b/>
          <w:bCs/>
          <w:sz w:val="23"/>
          <w:szCs w:val="23"/>
          <w:lang w:eastAsia="es-MX"/>
        </w:rPr>
        <w:t xml:space="preserve"> </w:t>
      </w:r>
      <w:r w:rsidR="00D625D3" w:rsidRPr="00A71282">
        <w:rPr>
          <w:rFonts w:ascii="Palatino Linotype" w:hAnsi="Palatino Linotype" w:cs="Arial"/>
          <w:sz w:val="23"/>
          <w:szCs w:val="23"/>
          <w:lang w:eastAsia="es-MX"/>
        </w:rPr>
        <w:t xml:space="preserve"> </w:t>
      </w:r>
      <w:r w:rsidRPr="00A71282">
        <w:rPr>
          <w:rFonts w:ascii="Palatino Linotype" w:hAnsi="Palatino Linotype" w:cs="Arial"/>
          <w:bCs/>
          <w:sz w:val="23"/>
          <w:szCs w:val="23"/>
          <w:lang w:eastAsia="es-MX"/>
        </w:rPr>
        <w:t xml:space="preserve">y </w:t>
      </w:r>
      <w:r w:rsidR="004E3F88" w:rsidRPr="00A71282">
        <w:rPr>
          <w:rFonts w:ascii="Palatino Linotype" w:hAnsi="Palatino Linotype" w:cs="Arial"/>
          <w:b/>
          <w:bCs/>
          <w:sz w:val="23"/>
          <w:szCs w:val="23"/>
          <w:lang w:eastAsia="es-MX"/>
        </w:rPr>
        <w:t xml:space="preserve"> </w:t>
      </w:r>
      <w:r w:rsidR="002A6B85" w:rsidRPr="002A6B85">
        <w:rPr>
          <w:rFonts w:ascii="Palatino Linotype" w:hAnsi="Palatino Linotype" w:cs="Arial"/>
          <w:b/>
          <w:bCs/>
          <w:sz w:val="23"/>
          <w:szCs w:val="23"/>
          <w:lang w:eastAsia="es-MX"/>
        </w:rPr>
        <w:t>06263/INFOEM/IP/RR/2022</w:t>
      </w:r>
      <w:r w:rsidRPr="00A71282">
        <w:rPr>
          <w:rFonts w:ascii="Palatino Linotype" w:hAnsi="Palatino Linotype" w:cs="Arial"/>
          <w:sz w:val="23"/>
          <w:szCs w:val="23"/>
        </w:rPr>
        <w:t>,</w:t>
      </w:r>
      <w:r w:rsidRPr="009C342E">
        <w:rPr>
          <w:rFonts w:ascii="Palatino Linotype" w:hAnsi="Palatino Linotype" w:cs="Arial"/>
          <w:sz w:val="24"/>
          <w:szCs w:val="24"/>
        </w:rPr>
        <w:t xml:space="preserve"> </w:t>
      </w:r>
      <w:r w:rsidR="002A6B85" w:rsidRPr="002A6B85">
        <w:rPr>
          <w:rFonts w:ascii="Palatino Linotype" w:eastAsia="Calibri" w:hAnsi="Palatino Linotype" w:cs="Arial"/>
          <w:lang w:val="es-ES"/>
        </w:rPr>
        <w:t xml:space="preserve">interpuesto por </w:t>
      </w:r>
      <w:r w:rsidR="002A6B85">
        <w:rPr>
          <w:rFonts w:ascii="Palatino Linotype" w:eastAsia="Calibri" w:hAnsi="Palatino Linotype" w:cs="Arial"/>
          <w:lang w:val="es-ES"/>
        </w:rPr>
        <w:t>el</w:t>
      </w:r>
      <w:r w:rsidR="002A6B85" w:rsidRPr="002A6B85">
        <w:rPr>
          <w:rFonts w:ascii="Palatino Linotype" w:eastAsia="Calibri" w:hAnsi="Palatino Linotype" w:cs="Arial"/>
          <w:lang w:val="es-ES"/>
        </w:rPr>
        <w:t xml:space="preserve"> </w:t>
      </w:r>
      <w:r w:rsidR="00D92158">
        <w:rPr>
          <w:rFonts w:ascii="Palatino Linotype" w:eastAsia="Calibri" w:hAnsi="Palatino Linotype" w:cs="Arial"/>
          <w:b/>
          <w:bCs/>
          <w:lang w:val="es-ES"/>
        </w:rPr>
        <w:t>XXXXXXXXXXXXXXXXXXX</w:t>
      </w:r>
      <w:r w:rsidR="002A6B85" w:rsidRPr="002A6B85">
        <w:rPr>
          <w:rFonts w:ascii="Palatino Linotype" w:eastAsia="Calibri" w:hAnsi="Palatino Linotype" w:cs="Arial"/>
          <w:lang w:val="es-ES"/>
        </w:rPr>
        <w:t xml:space="preserve">, quien en lo sucesivo y para efectos prácticos se le denominara </w:t>
      </w:r>
      <w:r w:rsidR="002A6B85">
        <w:rPr>
          <w:rFonts w:ascii="Palatino Linotype" w:eastAsia="Calibri" w:hAnsi="Palatino Linotype" w:cs="Arial"/>
          <w:lang w:val="es-ES"/>
        </w:rPr>
        <w:t>el</w:t>
      </w:r>
      <w:r w:rsidR="002A6B85" w:rsidRPr="002A6B85">
        <w:rPr>
          <w:rFonts w:ascii="Palatino Linotype" w:eastAsia="Calibri" w:hAnsi="Palatino Linotype" w:cs="Arial"/>
          <w:lang w:val="es-ES"/>
        </w:rPr>
        <w:t xml:space="preserve"> </w:t>
      </w:r>
      <w:r w:rsidR="002A6B85" w:rsidRPr="002A6B85">
        <w:rPr>
          <w:rFonts w:ascii="Palatino Linotype" w:eastAsia="Calibri" w:hAnsi="Palatino Linotype" w:cs="Arial"/>
          <w:b/>
          <w:bCs/>
          <w:lang w:val="es-ES"/>
        </w:rPr>
        <w:t>Recurrente</w:t>
      </w:r>
      <w:r w:rsidRPr="009C342E">
        <w:rPr>
          <w:rFonts w:ascii="Palatino Linotype" w:hAnsi="Palatino Linotype" w:cs="Arial"/>
          <w:sz w:val="24"/>
          <w:szCs w:val="24"/>
        </w:rPr>
        <w:t xml:space="preserve">, en contra de las respuestas del </w:t>
      </w:r>
      <w:r w:rsidR="002A6B85" w:rsidRPr="002A6B85">
        <w:rPr>
          <w:rFonts w:ascii="Palatino Linotype" w:hAnsi="Palatino Linotype" w:cs="Arial"/>
          <w:b/>
          <w:sz w:val="24"/>
          <w:szCs w:val="24"/>
        </w:rPr>
        <w:t>Ayuntamiento de Tlalnepantla de Baz</w:t>
      </w:r>
      <w:r w:rsidRPr="009C342E">
        <w:rPr>
          <w:rFonts w:ascii="Palatino Linotype" w:hAnsi="Palatino Linotype" w:cs="Arial"/>
          <w:sz w:val="24"/>
          <w:szCs w:val="24"/>
        </w:rPr>
        <w:t>, en lo subsecuente</w:t>
      </w:r>
      <w:r w:rsidRPr="009C342E">
        <w:rPr>
          <w:rFonts w:ascii="Palatino Linotype" w:hAnsi="Palatino Linotype" w:cs="Arial"/>
          <w:b/>
          <w:sz w:val="24"/>
          <w:szCs w:val="24"/>
        </w:rPr>
        <w:t xml:space="preserve"> </w:t>
      </w:r>
      <w:r w:rsidR="009C342E" w:rsidRPr="009C342E">
        <w:rPr>
          <w:rFonts w:ascii="Palatino Linotype" w:hAnsi="Palatino Linotype" w:cs="Arial"/>
          <w:sz w:val="24"/>
          <w:szCs w:val="24"/>
        </w:rPr>
        <w:t>el</w:t>
      </w:r>
      <w:r w:rsidRPr="009C342E">
        <w:rPr>
          <w:rFonts w:ascii="Palatino Linotype" w:hAnsi="Palatino Linotype" w:cs="Arial"/>
          <w:b/>
          <w:sz w:val="24"/>
          <w:szCs w:val="24"/>
        </w:rPr>
        <w:t xml:space="preserve"> Sujeto Obligado</w:t>
      </w:r>
      <w:r w:rsidRPr="009C342E">
        <w:rPr>
          <w:rFonts w:ascii="Palatino Linotype" w:hAnsi="Palatino Linotype" w:cs="Arial"/>
          <w:sz w:val="24"/>
          <w:szCs w:val="24"/>
        </w:rPr>
        <w:t>,</w:t>
      </w:r>
      <w:r w:rsidRPr="009C342E">
        <w:rPr>
          <w:rFonts w:ascii="Palatino Linotype" w:hAnsi="Palatino Linotype" w:cs="Arial"/>
          <w:b/>
          <w:sz w:val="24"/>
          <w:szCs w:val="24"/>
        </w:rPr>
        <w:t xml:space="preserve"> </w:t>
      </w:r>
      <w:r w:rsidRPr="009C342E">
        <w:rPr>
          <w:rFonts w:ascii="Palatino Linotype" w:hAnsi="Palatino Linotype" w:cs="Arial"/>
          <w:sz w:val="24"/>
          <w:szCs w:val="24"/>
        </w:rPr>
        <w:t>se procede a dictar la presente resolución.</w:t>
      </w:r>
    </w:p>
    <w:p w14:paraId="26972F1B" w14:textId="77777777" w:rsidR="009D1905" w:rsidRPr="009D1905" w:rsidRDefault="009D1905" w:rsidP="004E7632">
      <w:pPr>
        <w:pStyle w:val="Sinespaciado"/>
        <w:jc w:val="both"/>
        <w:rPr>
          <w:rFonts w:ascii="Palatino Linotype" w:hAnsi="Palatino Linotype"/>
          <w:sz w:val="24"/>
        </w:rPr>
      </w:pPr>
    </w:p>
    <w:p w14:paraId="5FB314AB" w14:textId="77777777" w:rsidR="004E7632" w:rsidRPr="000B61B4" w:rsidRDefault="004E7632" w:rsidP="004E7632">
      <w:pPr>
        <w:spacing w:after="0" w:line="360" w:lineRule="auto"/>
        <w:jc w:val="center"/>
        <w:rPr>
          <w:rFonts w:ascii="Palatino Linotype" w:hAnsi="Palatino Linotype"/>
          <w:b/>
          <w:sz w:val="28"/>
        </w:rPr>
      </w:pPr>
      <w:r w:rsidRPr="000B61B4">
        <w:rPr>
          <w:rFonts w:ascii="Palatino Linotype" w:hAnsi="Palatino Linotype"/>
          <w:b/>
          <w:sz w:val="28"/>
        </w:rPr>
        <w:t>A N T E C E D E N T E S   D E L   A S U N T O</w:t>
      </w:r>
    </w:p>
    <w:p w14:paraId="742CD363" w14:textId="77777777" w:rsidR="004E7632" w:rsidRPr="009C342E" w:rsidRDefault="004E7632" w:rsidP="004E7632">
      <w:pPr>
        <w:spacing w:after="0" w:line="360" w:lineRule="auto"/>
        <w:jc w:val="both"/>
        <w:rPr>
          <w:rFonts w:ascii="Palatino Linotype" w:hAnsi="Palatino Linotype" w:cs="Arial"/>
          <w:b/>
          <w:sz w:val="14"/>
        </w:rPr>
      </w:pPr>
    </w:p>
    <w:p w14:paraId="76B6730C" w14:textId="77777777" w:rsidR="004E7632" w:rsidRPr="000B61B4" w:rsidRDefault="004E7632" w:rsidP="004E7632">
      <w:pPr>
        <w:spacing w:after="0" w:line="360" w:lineRule="auto"/>
        <w:jc w:val="both"/>
        <w:rPr>
          <w:rFonts w:ascii="Palatino Linotype" w:hAnsi="Palatino Linotype"/>
        </w:rPr>
      </w:pPr>
      <w:r w:rsidRPr="000B61B4">
        <w:rPr>
          <w:rFonts w:ascii="Palatino Linotype" w:hAnsi="Palatino Linotype" w:cs="Arial"/>
          <w:b/>
          <w:sz w:val="28"/>
        </w:rPr>
        <w:t>PRIMERO.</w:t>
      </w:r>
      <w:r w:rsidRPr="000B61B4">
        <w:rPr>
          <w:rFonts w:ascii="Palatino Linotype" w:hAnsi="Palatino Linotype" w:cs="Arial"/>
        </w:rPr>
        <w:t xml:space="preserve"> </w:t>
      </w:r>
      <w:r w:rsidRPr="000B61B4">
        <w:rPr>
          <w:rFonts w:ascii="Palatino Linotype" w:hAnsi="Palatino Linotype"/>
          <w:b/>
          <w:sz w:val="28"/>
          <w:szCs w:val="28"/>
        </w:rPr>
        <w:t>De las Solicitudes de Información.</w:t>
      </w:r>
    </w:p>
    <w:p w14:paraId="5878BB78" w14:textId="0891BA01" w:rsidR="004E7632" w:rsidRPr="004E3F88" w:rsidRDefault="004E7632" w:rsidP="00F44AAE">
      <w:pPr>
        <w:spacing w:after="0" w:line="360" w:lineRule="auto"/>
        <w:jc w:val="both"/>
        <w:rPr>
          <w:rFonts w:ascii="Palatino Linotype" w:hAnsi="Palatino Linotype" w:cs="Arial"/>
          <w:sz w:val="24"/>
          <w:szCs w:val="24"/>
        </w:rPr>
      </w:pPr>
      <w:r w:rsidRPr="000B61B4">
        <w:rPr>
          <w:rFonts w:ascii="Palatino Linotype" w:hAnsi="Palatino Linotype" w:cs="Arial"/>
          <w:sz w:val="24"/>
        </w:rPr>
        <w:t xml:space="preserve">Con fecha </w:t>
      </w:r>
      <w:r w:rsidR="00A633E0">
        <w:rPr>
          <w:rFonts w:ascii="Palatino Linotype" w:hAnsi="Palatino Linotype" w:cs="Arial"/>
          <w:sz w:val="24"/>
        </w:rPr>
        <w:t>dieciocho de febrero de dos mil veintidós</w:t>
      </w:r>
      <w:r w:rsidRPr="000B61B4">
        <w:rPr>
          <w:rFonts w:ascii="Palatino Linotype" w:hAnsi="Palatino Linotype" w:cs="Arial"/>
          <w:sz w:val="24"/>
        </w:rPr>
        <w:t xml:space="preserve">, </w:t>
      </w:r>
      <w:r w:rsidR="00F50781">
        <w:rPr>
          <w:rFonts w:ascii="Palatino Linotype" w:hAnsi="Palatino Linotype" w:cs="Arial"/>
          <w:b/>
          <w:sz w:val="24"/>
        </w:rPr>
        <w:t>El</w:t>
      </w:r>
      <w:r w:rsidRPr="000B61B4">
        <w:rPr>
          <w:rFonts w:ascii="Palatino Linotype" w:hAnsi="Palatino Linotype" w:cs="Arial"/>
          <w:b/>
          <w:sz w:val="24"/>
        </w:rPr>
        <w:t xml:space="preserve"> Recurrente</w:t>
      </w:r>
      <w:r w:rsidRPr="000B61B4">
        <w:rPr>
          <w:rFonts w:ascii="Palatino Linotype" w:hAnsi="Palatino Linotype" w:cs="Arial"/>
          <w:sz w:val="24"/>
        </w:rPr>
        <w:t xml:space="preserve">, presentó a través del Sistema de </w:t>
      </w:r>
      <w:r w:rsidRPr="004E3F88">
        <w:rPr>
          <w:rFonts w:ascii="Palatino Linotype" w:hAnsi="Palatino Linotype" w:cs="Arial"/>
          <w:sz w:val="24"/>
          <w:szCs w:val="24"/>
        </w:rPr>
        <w:t xml:space="preserve">Acceso a la Información Mexiquense </w:t>
      </w:r>
      <w:r w:rsidRPr="004E3F88">
        <w:rPr>
          <w:rFonts w:ascii="Palatino Linotype" w:hAnsi="Palatino Linotype" w:cs="Arial"/>
          <w:b/>
          <w:sz w:val="24"/>
          <w:szCs w:val="24"/>
        </w:rPr>
        <w:t>(SAIMEX)</w:t>
      </w:r>
      <w:r w:rsidRPr="004E3F88">
        <w:rPr>
          <w:rFonts w:ascii="Palatino Linotype" w:hAnsi="Palatino Linotype" w:cs="Arial"/>
          <w:sz w:val="24"/>
          <w:szCs w:val="24"/>
        </w:rPr>
        <w:t xml:space="preserve"> ante </w:t>
      </w:r>
      <w:r w:rsidRPr="004E3F88">
        <w:rPr>
          <w:rFonts w:ascii="Palatino Linotype" w:hAnsi="Palatino Linotype" w:cs="Arial"/>
          <w:b/>
          <w:sz w:val="24"/>
          <w:szCs w:val="24"/>
        </w:rPr>
        <w:t>El Sujeto Obligado</w:t>
      </w:r>
      <w:r w:rsidRPr="004E3F88">
        <w:rPr>
          <w:rFonts w:ascii="Palatino Linotype" w:hAnsi="Palatino Linotype" w:cs="Arial"/>
          <w:sz w:val="24"/>
          <w:szCs w:val="24"/>
        </w:rPr>
        <w:t>, las solicitudes de acceso a la información pública, registradas bajo los números de expediente</w:t>
      </w:r>
      <w:r w:rsidR="00F50781" w:rsidRPr="004E3F88">
        <w:rPr>
          <w:rFonts w:ascii="Palatino Linotype" w:hAnsi="Palatino Linotype" w:cs="Arial"/>
          <w:b/>
          <w:sz w:val="24"/>
          <w:szCs w:val="24"/>
        </w:rPr>
        <w:t xml:space="preserve"> </w:t>
      </w:r>
      <w:bookmarkStart w:id="0" w:name="_Hlk99020054"/>
      <w:bookmarkStart w:id="1" w:name="_Hlk108708351"/>
      <w:bookmarkStart w:id="2" w:name="_Hlk111042171"/>
      <w:bookmarkStart w:id="3" w:name="_Hlk101272131"/>
      <w:r w:rsidR="00A633E0" w:rsidRPr="00A633E0">
        <w:rPr>
          <w:rFonts w:ascii="Palatino Linotype" w:hAnsi="Palatino Linotype" w:cs="Arial"/>
          <w:b/>
          <w:sz w:val="24"/>
          <w:szCs w:val="24"/>
        </w:rPr>
        <w:t>00215/TLALNEPA/IP/2022</w:t>
      </w:r>
      <w:r w:rsidR="00BB631B" w:rsidRPr="004E3F88">
        <w:rPr>
          <w:rFonts w:ascii="Palatino Linotype" w:hAnsi="Palatino Linotype" w:cs="Arial"/>
          <w:bCs/>
          <w:color w:val="000000" w:themeColor="text1"/>
          <w:sz w:val="24"/>
          <w:szCs w:val="24"/>
        </w:rPr>
        <w:t>,</w:t>
      </w:r>
      <w:r w:rsidR="00BB631B" w:rsidRPr="004E3F88">
        <w:rPr>
          <w:rFonts w:ascii="Palatino Linotype" w:hAnsi="Palatino Linotype" w:cs="Arial"/>
          <w:b/>
          <w:color w:val="000000" w:themeColor="text1"/>
          <w:sz w:val="24"/>
          <w:szCs w:val="24"/>
        </w:rPr>
        <w:t xml:space="preserve"> </w:t>
      </w:r>
      <w:r w:rsidR="00A633E0" w:rsidRPr="00A633E0">
        <w:rPr>
          <w:rFonts w:ascii="Palatino Linotype" w:hAnsi="Palatino Linotype" w:cs="Arial"/>
          <w:b/>
          <w:color w:val="000000" w:themeColor="text1"/>
          <w:sz w:val="24"/>
          <w:szCs w:val="24"/>
        </w:rPr>
        <w:t>00210/TLALNEPA/IP/2022</w:t>
      </w:r>
      <w:r w:rsidR="00A71282">
        <w:rPr>
          <w:rFonts w:ascii="Palatino Linotype" w:hAnsi="Palatino Linotype" w:cs="Arial"/>
          <w:b/>
          <w:color w:val="000000" w:themeColor="text1"/>
          <w:sz w:val="24"/>
          <w:szCs w:val="24"/>
        </w:rPr>
        <w:t xml:space="preserve">, </w:t>
      </w:r>
      <w:r w:rsidR="00A633E0" w:rsidRPr="00A633E0">
        <w:rPr>
          <w:rFonts w:ascii="Palatino Linotype" w:hAnsi="Palatino Linotype" w:cs="Arial"/>
          <w:b/>
          <w:color w:val="000000" w:themeColor="text1"/>
          <w:sz w:val="24"/>
          <w:szCs w:val="24"/>
        </w:rPr>
        <w:t>00208/TLALNEPA/IP/2022</w:t>
      </w:r>
      <w:r w:rsidR="00A71282">
        <w:rPr>
          <w:rFonts w:ascii="Palatino Linotype" w:hAnsi="Palatino Linotype" w:cs="Arial"/>
          <w:b/>
          <w:color w:val="000000" w:themeColor="text1"/>
          <w:sz w:val="24"/>
          <w:szCs w:val="24"/>
        </w:rPr>
        <w:t xml:space="preserve">, </w:t>
      </w:r>
      <w:r w:rsidR="00A633E0" w:rsidRPr="00A633E0">
        <w:rPr>
          <w:rFonts w:ascii="Palatino Linotype" w:hAnsi="Palatino Linotype" w:cs="Arial"/>
          <w:b/>
          <w:color w:val="000000" w:themeColor="text1"/>
          <w:sz w:val="24"/>
          <w:szCs w:val="24"/>
        </w:rPr>
        <w:t>00206/TLALNEPA/IP/2022</w:t>
      </w:r>
      <w:r w:rsidR="00240B13">
        <w:rPr>
          <w:rFonts w:ascii="Palatino Linotype" w:hAnsi="Palatino Linotype" w:cs="Arial"/>
          <w:b/>
          <w:color w:val="000000" w:themeColor="text1"/>
          <w:sz w:val="24"/>
          <w:szCs w:val="24"/>
        </w:rPr>
        <w:t xml:space="preserve">, </w:t>
      </w:r>
      <w:r w:rsidR="00A633E0" w:rsidRPr="00A633E0">
        <w:rPr>
          <w:rFonts w:ascii="Palatino Linotype" w:hAnsi="Palatino Linotype" w:cs="Arial"/>
          <w:b/>
          <w:color w:val="000000" w:themeColor="text1"/>
          <w:sz w:val="24"/>
          <w:szCs w:val="24"/>
        </w:rPr>
        <w:t>00205/TLALNEPA/IP/2022</w:t>
      </w:r>
      <w:r w:rsidR="00240B13">
        <w:rPr>
          <w:rFonts w:ascii="Palatino Linotype" w:hAnsi="Palatino Linotype" w:cs="Arial"/>
          <w:b/>
          <w:color w:val="000000" w:themeColor="text1"/>
          <w:sz w:val="24"/>
          <w:szCs w:val="24"/>
        </w:rPr>
        <w:t xml:space="preserve">, </w:t>
      </w:r>
      <w:r w:rsidR="00A633E0" w:rsidRPr="00A633E0">
        <w:rPr>
          <w:rFonts w:ascii="Palatino Linotype" w:hAnsi="Palatino Linotype" w:cs="Arial"/>
          <w:b/>
          <w:color w:val="000000" w:themeColor="text1"/>
          <w:sz w:val="24"/>
          <w:szCs w:val="24"/>
        </w:rPr>
        <w:t>00204/TLALNEPA/IP/2022</w:t>
      </w:r>
      <w:r w:rsidR="00A633E0">
        <w:rPr>
          <w:rFonts w:ascii="Palatino Linotype" w:hAnsi="Palatino Linotype" w:cs="Arial"/>
          <w:b/>
          <w:color w:val="000000" w:themeColor="text1"/>
          <w:sz w:val="24"/>
          <w:szCs w:val="24"/>
        </w:rPr>
        <w:t xml:space="preserve">, </w:t>
      </w:r>
      <w:r w:rsidR="00A633E0" w:rsidRPr="00A633E0">
        <w:rPr>
          <w:rFonts w:ascii="Palatino Linotype" w:hAnsi="Palatino Linotype" w:cs="Arial"/>
          <w:b/>
          <w:color w:val="000000" w:themeColor="text1"/>
          <w:sz w:val="24"/>
          <w:szCs w:val="24"/>
        </w:rPr>
        <w:t>00203/TLALNEPA/IP/2022</w:t>
      </w:r>
      <w:r w:rsidR="00A633E0">
        <w:rPr>
          <w:rFonts w:ascii="Palatino Linotype" w:hAnsi="Palatino Linotype" w:cs="Arial"/>
          <w:b/>
          <w:color w:val="000000" w:themeColor="text1"/>
          <w:sz w:val="24"/>
          <w:szCs w:val="24"/>
        </w:rPr>
        <w:t xml:space="preserve">, </w:t>
      </w:r>
      <w:r w:rsidR="00A633E0" w:rsidRPr="00A633E0">
        <w:rPr>
          <w:rFonts w:ascii="Palatino Linotype" w:hAnsi="Palatino Linotype" w:cs="Arial"/>
          <w:b/>
          <w:color w:val="000000" w:themeColor="text1"/>
          <w:sz w:val="24"/>
          <w:szCs w:val="24"/>
        </w:rPr>
        <w:t>00202/TLALNEPA/IP/2022</w:t>
      </w:r>
      <w:r w:rsidR="00803C59" w:rsidRPr="004E3F88">
        <w:rPr>
          <w:rFonts w:ascii="Palatino Linotype" w:hAnsi="Palatino Linotype" w:cs="Arial"/>
          <w:color w:val="000000" w:themeColor="text1"/>
          <w:sz w:val="24"/>
          <w:szCs w:val="24"/>
        </w:rPr>
        <w:t xml:space="preserve"> </w:t>
      </w:r>
      <w:r w:rsidRPr="004E3F88">
        <w:rPr>
          <w:rFonts w:ascii="Palatino Linotype" w:hAnsi="Palatino Linotype" w:cs="Arial"/>
          <w:color w:val="000000" w:themeColor="text1"/>
          <w:sz w:val="24"/>
          <w:szCs w:val="24"/>
        </w:rPr>
        <w:t xml:space="preserve">y </w:t>
      </w:r>
      <w:bookmarkEnd w:id="0"/>
      <w:bookmarkEnd w:id="1"/>
      <w:r w:rsidR="00A633E0" w:rsidRPr="00A633E0">
        <w:rPr>
          <w:rFonts w:ascii="Palatino Linotype" w:hAnsi="Palatino Linotype" w:cs="Arial"/>
          <w:b/>
          <w:color w:val="000000" w:themeColor="text1"/>
          <w:sz w:val="24"/>
          <w:szCs w:val="24"/>
        </w:rPr>
        <w:t>00200/TLALNEPA/IP/2022</w:t>
      </w:r>
      <w:bookmarkEnd w:id="2"/>
      <w:r w:rsidRPr="004E3F88">
        <w:rPr>
          <w:rFonts w:ascii="Palatino Linotype" w:hAnsi="Palatino Linotype" w:cs="Arial"/>
          <w:color w:val="000000" w:themeColor="text1"/>
          <w:sz w:val="24"/>
          <w:szCs w:val="24"/>
          <w:lang w:eastAsia="es-MX"/>
        </w:rPr>
        <w:t>,</w:t>
      </w:r>
      <w:bookmarkEnd w:id="3"/>
      <w:r w:rsidRPr="004E3F88">
        <w:rPr>
          <w:rFonts w:ascii="Palatino Linotype" w:hAnsi="Palatino Linotype" w:cs="Arial"/>
          <w:b/>
          <w:color w:val="000000" w:themeColor="text1"/>
          <w:sz w:val="24"/>
          <w:szCs w:val="24"/>
          <w:lang w:eastAsia="es-MX"/>
        </w:rPr>
        <w:t xml:space="preserve"> </w:t>
      </w:r>
      <w:r w:rsidRPr="004E3F88">
        <w:rPr>
          <w:rFonts w:ascii="Palatino Linotype" w:hAnsi="Palatino Linotype" w:cs="Arial"/>
          <w:sz w:val="24"/>
          <w:szCs w:val="24"/>
        </w:rPr>
        <w:t>mediante las cuales solicitó información en el tenor siguiente:</w:t>
      </w:r>
    </w:p>
    <w:p w14:paraId="140B785C" w14:textId="77777777" w:rsidR="00F36633" w:rsidRPr="000B61B4" w:rsidRDefault="00F36633" w:rsidP="00F44AAE">
      <w:pPr>
        <w:spacing w:after="0" w:line="360" w:lineRule="auto"/>
        <w:jc w:val="both"/>
        <w:rPr>
          <w:rFonts w:ascii="Palatino Linotype" w:hAnsi="Palatino Linotype" w:cs="Arial"/>
          <w:sz w:val="24"/>
        </w:rPr>
      </w:pPr>
    </w:p>
    <w:p w14:paraId="54757F5A" w14:textId="77777777" w:rsidR="00F44AAE" w:rsidRPr="009C342E" w:rsidRDefault="00F44AAE" w:rsidP="009C342E">
      <w:pPr>
        <w:pStyle w:val="Sinespaciado"/>
        <w:rPr>
          <w:sz w:val="4"/>
        </w:rPr>
      </w:pPr>
    </w:p>
    <w:tbl>
      <w:tblPr>
        <w:tblStyle w:val="Tablaconcuadrcula"/>
        <w:tblW w:w="0" w:type="auto"/>
        <w:tblLook w:val="04A0" w:firstRow="1" w:lastRow="0" w:firstColumn="1" w:lastColumn="0" w:noHBand="0" w:noVBand="1"/>
      </w:tblPr>
      <w:tblGrid>
        <w:gridCol w:w="3256"/>
        <w:gridCol w:w="5806"/>
      </w:tblGrid>
      <w:tr w:rsidR="00F44AAE" w:rsidRPr="000B61B4"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0B61B4" w:rsidRDefault="00F44AAE" w:rsidP="009C342E">
            <w:pPr>
              <w:jc w:val="center"/>
              <w:rPr>
                <w:rFonts w:ascii="Palatino Linotype" w:hAnsi="Palatino Linotype" w:cs="Arial"/>
                <w:b/>
                <w:i/>
              </w:rPr>
            </w:pPr>
            <w:r w:rsidRPr="000B61B4">
              <w:rPr>
                <w:rFonts w:ascii="Palatino Linotype" w:hAnsi="Palatino Linotype" w:cs="Arial"/>
                <w:b/>
                <w:i/>
              </w:rPr>
              <w:lastRenderedPageBreak/>
              <w:t xml:space="preserve">Número de </w:t>
            </w:r>
            <w:r w:rsidR="0089782A" w:rsidRPr="000B61B4">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0B61B4" w:rsidRDefault="00F44AAE" w:rsidP="009C342E">
            <w:pPr>
              <w:jc w:val="center"/>
              <w:rPr>
                <w:rFonts w:ascii="Palatino Linotype" w:hAnsi="Palatino Linotype" w:cs="Arial"/>
                <w:b/>
                <w:i/>
              </w:rPr>
            </w:pPr>
            <w:r w:rsidRPr="000B61B4">
              <w:rPr>
                <w:rFonts w:ascii="Palatino Linotype" w:hAnsi="Palatino Linotype" w:cs="Arial"/>
                <w:b/>
                <w:i/>
              </w:rPr>
              <w:t>Descripción clara y precisa de la información solicitada</w:t>
            </w:r>
          </w:p>
        </w:tc>
      </w:tr>
      <w:tr w:rsidR="00F44AAE" w:rsidRPr="000B61B4" w14:paraId="6E220859" w14:textId="77777777" w:rsidTr="00F65B7D">
        <w:trPr>
          <w:trHeight w:val="460"/>
        </w:trPr>
        <w:tc>
          <w:tcPr>
            <w:tcW w:w="3256" w:type="dxa"/>
            <w:vAlign w:val="center"/>
          </w:tcPr>
          <w:p w14:paraId="07E603AC" w14:textId="5827EAC0" w:rsidR="00F44AAE" w:rsidRPr="000B61B4" w:rsidRDefault="00A633E0" w:rsidP="009C342E">
            <w:pPr>
              <w:jc w:val="center"/>
              <w:rPr>
                <w:rFonts w:ascii="Palatino Linotype" w:hAnsi="Palatino Linotype" w:cs="Arial"/>
                <w:b/>
                <w:i/>
              </w:rPr>
            </w:pPr>
            <w:bookmarkStart w:id="4" w:name="_Hlk99021051"/>
            <w:r w:rsidRPr="00A633E0">
              <w:rPr>
                <w:rFonts w:ascii="Palatino Linotype" w:hAnsi="Palatino Linotype" w:cs="Arial"/>
                <w:b/>
              </w:rPr>
              <w:t>00215/TLALNEPA/IP/2022</w:t>
            </w:r>
          </w:p>
        </w:tc>
        <w:tc>
          <w:tcPr>
            <w:tcW w:w="5806" w:type="dxa"/>
            <w:vAlign w:val="center"/>
          </w:tcPr>
          <w:p w14:paraId="1E278B91" w14:textId="4766AE2F" w:rsidR="00F44AAE" w:rsidRPr="000B61B4" w:rsidRDefault="009D1905" w:rsidP="004E3F88">
            <w:pPr>
              <w:spacing w:before="120" w:after="120"/>
              <w:jc w:val="both"/>
              <w:rPr>
                <w:rFonts w:ascii="Palatino Linotype" w:hAnsi="Palatino Linotype" w:cs="Arial"/>
                <w:i/>
                <w:sz w:val="24"/>
              </w:rPr>
            </w:pPr>
            <w:r>
              <w:rPr>
                <w:rFonts w:ascii="Palatino Linotype" w:hAnsi="Palatino Linotype" w:cs="Arial"/>
                <w:i/>
                <w:sz w:val="20"/>
              </w:rPr>
              <w:t>“</w:t>
            </w:r>
            <w:r w:rsidR="00A633E0" w:rsidRPr="00A633E0">
              <w:rPr>
                <w:rFonts w:ascii="Palatino Linotype" w:hAnsi="Palatino Linotype" w:cs="Arial"/>
                <w:i/>
                <w:sz w:val="20"/>
              </w:rPr>
              <w:t>DE CONFORMIDAD CON el artículo 6 segundo párrafo, apartado A de la Constitución Política de Los Estados Unidos Mexicanos, a los artículos; 11, 12 y 13 de la Ley General de Transparencia y Acceso a la Información Pública, 4, 5, 11 y 12 de la Ley de Transparencia y Acceso a la Información Pública del Estado de México y Municipios, al Capítulos IX de los LINEAMIENTOS GENERALES EN MATERIA DE CLASIFICACIÓN Y DESCLASIFICACIÓN DE LA INFORMACIÓN, PARA LA ELABORACIÓN DE VERSIONES PÚBLICAS, 32 y 34 de la Ley de Fiscalización Superior del Estado de México, al Instructivo Municipal; Módulo 4, emitido por el Órgano Superior de Fiscalización del Estado de México, a las Políticas para la Integración del Informe Trimestral de los Sujetos de Fiscalización Municipales para el Ejercicio Fiscal 2021, 344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DEL MES DE DICIEMBRE DEL AÑO 2021 DEL AYUNTAMIENTO MUNICIPAL DE TLALNEPANTLA DE BAZ, ENVIADA AL OSFEM Y QUE CONSISTE EN LO SIGUIENTE; 1.- Comprobantes Fiscales Digitales por Internet por Concepto de Honorarios primera quincena del mes solicitado 2.- Comprobantes Fiscales Digitales por Internet por Concepto de Honorarios segunda quincena del mes solicitado 3.- Comprobantes Fiscales Digitales por Internet por Concepto de Nómina primera quincena del mes solicitado 4.- Comprobantes Fiscales Digitales por Internet por Concepto de Nómina segunda quincena del mes solicitado</w:t>
            </w:r>
            <w:r w:rsidR="00F44AAE" w:rsidRPr="000B61B4">
              <w:rPr>
                <w:rFonts w:ascii="Palatino Linotype" w:hAnsi="Palatino Linotype" w:cs="Arial"/>
                <w:i/>
                <w:sz w:val="20"/>
              </w:rPr>
              <w:t>” (Sic).</w:t>
            </w:r>
          </w:p>
        </w:tc>
      </w:tr>
      <w:tr w:rsidR="00F44AAE" w:rsidRPr="000B61B4" w14:paraId="767AEED5" w14:textId="77777777" w:rsidTr="00F65B7D">
        <w:trPr>
          <w:trHeight w:val="410"/>
        </w:trPr>
        <w:tc>
          <w:tcPr>
            <w:tcW w:w="3256" w:type="dxa"/>
            <w:vAlign w:val="center"/>
          </w:tcPr>
          <w:p w14:paraId="2AA733E5" w14:textId="63090128" w:rsidR="00F44AAE" w:rsidRPr="00462B3F" w:rsidRDefault="00A633E0" w:rsidP="009D1905">
            <w:pPr>
              <w:jc w:val="center"/>
              <w:rPr>
                <w:rFonts w:ascii="Palatino Linotype" w:hAnsi="Palatino Linotype" w:cs="Arial"/>
                <w:b/>
                <w:iCs/>
              </w:rPr>
            </w:pPr>
            <w:r w:rsidRPr="00A633E0">
              <w:rPr>
                <w:rFonts w:ascii="Palatino Linotype" w:hAnsi="Palatino Linotype" w:cs="Arial"/>
                <w:b/>
                <w:iCs/>
              </w:rPr>
              <w:t>00210/TLALNEPA/IP/2022</w:t>
            </w:r>
          </w:p>
        </w:tc>
        <w:tc>
          <w:tcPr>
            <w:tcW w:w="5806" w:type="dxa"/>
            <w:vAlign w:val="center"/>
          </w:tcPr>
          <w:p w14:paraId="6B7EB1E1" w14:textId="794ACD8B" w:rsidR="00F44AAE" w:rsidRPr="000B61B4" w:rsidRDefault="009D1905" w:rsidP="004E3F88">
            <w:pPr>
              <w:spacing w:before="120" w:after="120"/>
              <w:jc w:val="both"/>
              <w:rPr>
                <w:rFonts w:ascii="Palatino Linotype" w:hAnsi="Palatino Linotype" w:cs="Arial"/>
                <w:i/>
                <w:sz w:val="20"/>
              </w:rPr>
            </w:pPr>
            <w:r>
              <w:rPr>
                <w:rFonts w:ascii="Palatino Linotype" w:hAnsi="Palatino Linotype" w:cs="Arial"/>
                <w:i/>
                <w:sz w:val="20"/>
              </w:rPr>
              <w:t>“</w:t>
            </w:r>
            <w:r w:rsidR="00A633E0" w:rsidRPr="00A633E0">
              <w:rPr>
                <w:rFonts w:ascii="Palatino Linotype" w:hAnsi="Palatino Linotype" w:cs="Arial"/>
                <w:i/>
                <w:sz w:val="20"/>
              </w:rPr>
              <w:t xml:space="preserve">DE CONFORMIDAD CON el artículo 6 segundo párrafo, apartado A de la Constitución Política de Los Estados Unidos Mexicanos, a los artículos; 11, 12 y 13 de la Ley General de Transparencia y Acceso a la Información Pública, 4, 5, 11 y 12 de la Ley de Transparencia y Acceso a la Información Pública del Estado de México y Municipios, al Capítulos IX de los LINEAMIENTOS GENERALES EN MATERIA DE CLASIFICACIÓN Y DESCLASIFICACIÓN DE LA INFORMACIÓN, PARA LA ELABORACIÓN DE VERSIONES PÚBLICAS, 32 y 34 de la Ley de Fiscalización Superior del Estado de México, al Instructivo Municipal; Módulo 2, emitido por el Órgano Superior de Fiscalización del Estado de México, a las Políticas para la Integración del Informe Trimestral de los Sujetos de Fiscalización </w:t>
            </w:r>
            <w:r w:rsidR="00A633E0" w:rsidRPr="00A633E0">
              <w:rPr>
                <w:rFonts w:ascii="Palatino Linotype" w:hAnsi="Palatino Linotype" w:cs="Arial"/>
                <w:i/>
                <w:sz w:val="20"/>
              </w:rPr>
              <w:lastRenderedPageBreak/>
              <w:t xml:space="preserve">Municipales para el Ejercicio Fiscal 2021, 344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DEL CUARTO TRIMESTRE DEL AÑO 2021 DEL AYUNTAMIENTO MUNICIPAL DE TLALNEPANTLA DE BAZ, ENVIADA AL OSFEM Y QUE CONSISTE EN LO SIGUIENTE; 1.- Balance Presupuestario–LDF en formato </w:t>
            </w:r>
            <w:proofErr w:type="spellStart"/>
            <w:r w:rsidR="00A633E0" w:rsidRPr="00A633E0">
              <w:rPr>
                <w:rFonts w:ascii="Palatino Linotype" w:hAnsi="Palatino Linotype" w:cs="Arial"/>
                <w:i/>
                <w:sz w:val="20"/>
              </w:rPr>
              <w:t>pdf</w:t>
            </w:r>
            <w:proofErr w:type="spellEnd"/>
            <w:r w:rsidR="00A633E0" w:rsidRPr="00A633E0">
              <w:rPr>
                <w:rFonts w:ascii="Palatino Linotype" w:hAnsi="Palatino Linotype" w:cs="Arial"/>
                <w:i/>
                <w:sz w:val="20"/>
              </w:rPr>
              <w:t xml:space="preserve"> 2.- Estado Analítico de Ingresos Detallado-LDF en formato </w:t>
            </w:r>
            <w:proofErr w:type="spellStart"/>
            <w:r w:rsidR="00A633E0" w:rsidRPr="00A633E0">
              <w:rPr>
                <w:rFonts w:ascii="Palatino Linotype" w:hAnsi="Palatino Linotype" w:cs="Arial"/>
                <w:i/>
                <w:sz w:val="20"/>
              </w:rPr>
              <w:t>pdf</w:t>
            </w:r>
            <w:proofErr w:type="spellEnd"/>
            <w:r w:rsidR="00A633E0" w:rsidRPr="00A633E0">
              <w:rPr>
                <w:rFonts w:ascii="Palatino Linotype" w:hAnsi="Palatino Linotype" w:cs="Arial"/>
                <w:i/>
                <w:sz w:val="20"/>
              </w:rPr>
              <w:t xml:space="preserve"> 3.- Estado Analítico del Ejercicio del Presupuesto de Egresos Detallado – LDF Clasificación por Objeto del Gasto (Capitulo y Concepto) en formato </w:t>
            </w:r>
            <w:proofErr w:type="spellStart"/>
            <w:r w:rsidR="00A633E0" w:rsidRPr="00A633E0">
              <w:rPr>
                <w:rFonts w:ascii="Palatino Linotype" w:hAnsi="Palatino Linotype" w:cs="Arial"/>
                <w:i/>
                <w:sz w:val="20"/>
              </w:rPr>
              <w:t>pdf</w:t>
            </w:r>
            <w:proofErr w:type="spellEnd"/>
            <w:r w:rsidR="00A633E0" w:rsidRPr="00A633E0">
              <w:rPr>
                <w:rFonts w:ascii="Palatino Linotype" w:hAnsi="Palatino Linotype" w:cs="Arial"/>
                <w:i/>
                <w:sz w:val="20"/>
              </w:rPr>
              <w:t xml:space="preserve"> 4.- Estado Analítico del Ejercicio del Presupuesto de Egresos Detallado–LDF Clasificación Administrativa en formato </w:t>
            </w:r>
            <w:proofErr w:type="spellStart"/>
            <w:r w:rsidR="00A633E0" w:rsidRPr="00A633E0">
              <w:rPr>
                <w:rFonts w:ascii="Palatino Linotype" w:hAnsi="Palatino Linotype" w:cs="Arial"/>
                <w:i/>
                <w:sz w:val="20"/>
              </w:rPr>
              <w:t>pdf</w:t>
            </w:r>
            <w:proofErr w:type="spellEnd"/>
            <w:r w:rsidR="00A633E0" w:rsidRPr="00A633E0">
              <w:rPr>
                <w:rFonts w:ascii="Palatino Linotype" w:hAnsi="Palatino Linotype" w:cs="Arial"/>
                <w:i/>
                <w:sz w:val="20"/>
              </w:rPr>
              <w:t xml:space="preserve"> 5.- Estado Analítico del Ejercicio del Presupuesto de Egresos Detallado – LDF Clasificación Funcional en formato </w:t>
            </w:r>
            <w:proofErr w:type="spellStart"/>
            <w:r w:rsidR="00A633E0" w:rsidRPr="00A633E0">
              <w:rPr>
                <w:rFonts w:ascii="Palatino Linotype" w:hAnsi="Palatino Linotype" w:cs="Arial"/>
                <w:i/>
                <w:sz w:val="20"/>
              </w:rPr>
              <w:t>pdf</w:t>
            </w:r>
            <w:proofErr w:type="spellEnd"/>
            <w:r w:rsidR="00A633E0" w:rsidRPr="00A633E0">
              <w:rPr>
                <w:rFonts w:ascii="Palatino Linotype" w:hAnsi="Palatino Linotype" w:cs="Arial"/>
                <w:i/>
                <w:sz w:val="20"/>
              </w:rPr>
              <w:t xml:space="preserve"> 6.- Estado Analítico del Ejercicio del Presupuesto de Egresos Detallado–LDF Clasificación de Servicios Personales por Categoría en formato </w:t>
            </w:r>
            <w:proofErr w:type="spellStart"/>
            <w:r w:rsidR="00A633E0" w:rsidRPr="00A633E0">
              <w:rPr>
                <w:rFonts w:ascii="Palatino Linotype" w:hAnsi="Palatino Linotype" w:cs="Arial"/>
                <w:i/>
                <w:sz w:val="20"/>
              </w:rPr>
              <w:t>pdf</w:t>
            </w:r>
            <w:proofErr w:type="spellEnd"/>
            <w:r w:rsidR="00A633E0" w:rsidRPr="00A633E0">
              <w:rPr>
                <w:rFonts w:ascii="Palatino Linotype" w:hAnsi="Palatino Linotype" w:cs="Arial"/>
                <w:i/>
                <w:sz w:val="20"/>
              </w:rPr>
              <w:t xml:space="preserve"> 7.- Actas digitalizadas de Cabildo de la autorización de las ampliaciones o reducciones realizadas al presupuesto durante el ejercicio 2021 en formato </w:t>
            </w:r>
            <w:proofErr w:type="spellStart"/>
            <w:r w:rsidR="00A633E0" w:rsidRPr="00A633E0">
              <w:rPr>
                <w:rFonts w:ascii="Palatino Linotype" w:hAnsi="Palatino Linotype" w:cs="Arial"/>
                <w:i/>
                <w:sz w:val="20"/>
              </w:rPr>
              <w:t>pdf</w:t>
            </w:r>
            <w:proofErr w:type="spellEnd"/>
            <w:r w:rsidR="00A633E0" w:rsidRPr="00A633E0">
              <w:rPr>
                <w:rFonts w:ascii="Palatino Linotype" w:hAnsi="Palatino Linotype" w:cs="Arial"/>
                <w:i/>
                <w:sz w:val="20"/>
              </w:rPr>
              <w:t xml:space="preserve"> 8.- Actas digitalizadas de Cabildo con relación a la autorización de las modificaciones del Programa Anual de Obra durante el ejercicio 2021 en formato </w:t>
            </w:r>
            <w:proofErr w:type="spellStart"/>
            <w:r w:rsidR="00A633E0" w:rsidRPr="00A633E0">
              <w:rPr>
                <w:rFonts w:ascii="Palatino Linotype" w:hAnsi="Palatino Linotype" w:cs="Arial"/>
                <w:i/>
                <w:sz w:val="20"/>
              </w:rPr>
              <w:t>pdf</w:t>
            </w:r>
            <w:proofErr w:type="spellEnd"/>
            <w:r w:rsidR="00F44AAE" w:rsidRPr="000B61B4">
              <w:rPr>
                <w:rFonts w:ascii="Palatino Linotype" w:hAnsi="Palatino Linotype" w:cs="Arial"/>
                <w:i/>
                <w:sz w:val="20"/>
              </w:rPr>
              <w:t>” (Sic).</w:t>
            </w:r>
          </w:p>
        </w:tc>
      </w:tr>
      <w:tr w:rsidR="00FC5405" w:rsidRPr="000B61B4" w14:paraId="4188CD46" w14:textId="77777777" w:rsidTr="00F65B7D">
        <w:trPr>
          <w:trHeight w:val="410"/>
        </w:trPr>
        <w:tc>
          <w:tcPr>
            <w:tcW w:w="3256" w:type="dxa"/>
            <w:vAlign w:val="center"/>
          </w:tcPr>
          <w:p w14:paraId="12CFF125" w14:textId="08DB9354" w:rsidR="00FC5405" w:rsidRPr="00F65B7D" w:rsidRDefault="00A633E0" w:rsidP="00FC5405">
            <w:pPr>
              <w:jc w:val="center"/>
              <w:rPr>
                <w:rFonts w:ascii="Palatino Linotype" w:hAnsi="Palatino Linotype" w:cs="Arial"/>
                <w:b/>
              </w:rPr>
            </w:pPr>
            <w:r w:rsidRPr="00A633E0">
              <w:rPr>
                <w:rFonts w:ascii="Palatino Linotype" w:hAnsi="Palatino Linotype" w:cs="Arial"/>
                <w:b/>
                <w:bCs/>
              </w:rPr>
              <w:lastRenderedPageBreak/>
              <w:t>00208/TLALNEPA/IP/2022</w:t>
            </w:r>
          </w:p>
        </w:tc>
        <w:tc>
          <w:tcPr>
            <w:tcW w:w="5806" w:type="dxa"/>
            <w:vAlign w:val="center"/>
          </w:tcPr>
          <w:p w14:paraId="4E62DB6D" w14:textId="3F40C5B1" w:rsidR="00FC5405" w:rsidRDefault="00FC5405" w:rsidP="004E3F88">
            <w:pPr>
              <w:spacing w:before="120" w:after="120"/>
              <w:jc w:val="both"/>
              <w:rPr>
                <w:rFonts w:ascii="Palatino Linotype" w:hAnsi="Palatino Linotype" w:cs="Arial"/>
                <w:i/>
                <w:sz w:val="20"/>
              </w:rPr>
            </w:pPr>
            <w:r>
              <w:rPr>
                <w:rFonts w:ascii="Palatino Linotype" w:hAnsi="Palatino Linotype" w:cs="Arial"/>
                <w:i/>
                <w:sz w:val="20"/>
              </w:rPr>
              <w:t>“</w:t>
            </w:r>
            <w:r w:rsidR="00A633E0" w:rsidRPr="00A633E0">
              <w:rPr>
                <w:rFonts w:ascii="Palatino Linotype" w:hAnsi="Palatino Linotype" w:cs="Arial"/>
                <w:i/>
                <w:sz w:val="20"/>
              </w:rPr>
              <w:t xml:space="preserve">DE CONFORMIDAD CON el artículo 6 segundo párrafo, apartado A de la Constitución Política de Los Estados Unidos Mexicanos, a los artículos; 11, 12 y 13 de la Ley General de Transparencia y Acceso a la Información Pública, 4, 5, 11 y 12 de la Ley de Transparencia y Acceso a la Información Pública del Estado de México y Municipios, al Capítulos IX de los LINEAMIENTOS GENERALES EN MATERIA DE CLASIFICACIÓN Y DESCLASIFICACIÓN DE LA INFORMACIÓN, PARA LA ELABORACIÓN DE VERSIONES PÚBLICAS, 32 y 34 de la Ley de Fiscalización Superior del Estado de México, al Instructivo Municipal; Módulo 1, emitido por el Órgano Superior de Fiscalización del Estado de México, a las Políticas para la Integración del Informe Trimestral de los Sujetos de Fiscalización Municipales para el Ejercicio Fiscal 2021, 344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DEL CUARTO TRIMESTRE DEL AÑO 2021 DEL AYUNTAMIENTO </w:t>
            </w:r>
            <w:r w:rsidR="00A633E0" w:rsidRPr="00A633E0">
              <w:rPr>
                <w:rFonts w:ascii="Palatino Linotype" w:hAnsi="Palatino Linotype" w:cs="Arial"/>
                <w:i/>
                <w:sz w:val="20"/>
              </w:rPr>
              <w:lastRenderedPageBreak/>
              <w:t xml:space="preserve">MUNICIPAL DE TLALNEPANTLA DE BAZ, ENVIADA AL OSFEM Y QUE CONSISTE EN LO SIGUIENTE; </w:t>
            </w:r>
            <w:bookmarkStart w:id="5" w:name="_Hlk111032085"/>
            <w:r w:rsidR="00A633E0" w:rsidRPr="00A633E0">
              <w:rPr>
                <w:rFonts w:ascii="Palatino Linotype" w:hAnsi="Palatino Linotype" w:cs="Arial"/>
                <w:i/>
                <w:sz w:val="20"/>
              </w:rPr>
              <w:t xml:space="preserve">1.- Balanza de comprobación acumulada trimestral en formato </w:t>
            </w:r>
            <w:proofErr w:type="spellStart"/>
            <w:r w:rsidR="00A633E0" w:rsidRPr="00A633E0">
              <w:rPr>
                <w:rFonts w:ascii="Palatino Linotype" w:hAnsi="Palatino Linotype" w:cs="Arial"/>
                <w:i/>
                <w:sz w:val="20"/>
              </w:rPr>
              <w:t>xls</w:t>
            </w:r>
            <w:proofErr w:type="spellEnd"/>
            <w:r w:rsidR="00A633E0" w:rsidRPr="00A633E0">
              <w:rPr>
                <w:rFonts w:ascii="Palatino Linotype" w:hAnsi="Palatino Linotype" w:cs="Arial"/>
                <w:i/>
                <w:sz w:val="20"/>
              </w:rPr>
              <w:t xml:space="preserve"> 2.- Balanza de comprobación detallada acumulada trimestral en formato </w:t>
            </w:r>
            <w:proofErr w:type="spellStart"/>
            <w:r w:rsidR="00A633E0" w:rsidRPr="00A633E0">
              <w:rPr>
                <w:rFonts w:ascii="Palatino Linotype" w:hAnsi="Palatino Linotype" w:cs="Arial"/>
                <w:i/>
                <w:sz w:val="20"/>
              </w:rPr>
              <w:t>xls</w:t>
            </w:r>
            <w:proofErr w:type="spellEnd"/>
            <w:r w:rsidR="00A633E0" w:rsidRPr="00A633E0">
              <w:rPr>
                <w:rFonts w:ascii="Palatino Linotype" w:hAnsi="Palatino Linotype" w:cs="Arial"/>
                <w:i/>
                <w:sz w:val="20"/>
              </w:rPr>
              <w:t xml:space="preserve"> 3.- Inventario General de Parque vehicular en formato </w:t>
            </w:r>
            <w:proofErr w:type="spellStart"/>
            <w:r w:rsidR="00A633E0" w:rsidRPr="00A633E0">
              <w:rPr>
                <w:rFonts w:ascii="Palatino Linotype" w:hAnsi="Palatino Linotype" w:cs="Arial"/>
                <w:i/>
                <w:sz w:val="20"/>
              </w:rPr>
              <w:t>pdf</w:t>
            </w:r>
            <w:proofErr w:type="spellEnd"/>
            <w:r w:rsidR="00A633E0" w:rsidRPr="00A633E0">
              <w:rPr>
                <w:rFonts w:ascii="Palatino Linotype" w:hAnsi="Palatino Linotype" w:cs="Arial"/>
                <w:i/>
                <w:sz w:val="20"/>
              </w:rPr>
              <w:t xml:space="preserve"> y </w:t>
            </w:r>
            <w:proofErr w:type="spellStart"/>
            <w:r w:rsidR="00A633E0" w:rsidRPr="00A633E0">
              <w:rPr>
                <w:rFonts w:ascii="Palatino Linotype" w:hAnsi="Palatino Linotype" w:cs="Arial"/>
                <w:i/>
                <w:sz w:val="20"/>
              </w:rPr>
              <w:t>xls</w:t>
            </w:r>
            <w:proofErr w:type="spellEnd"/>
            <w:r w:rsidR="00A633E0" w:rsidRPr="00A633E0">
              <w:rPr>
                <w:rFonts w:ascii="Palatino Linotype" w:hAnsi="Palatino Linotype" w:cs="Arial"/>
                <w:i/>
                <w:sz w:val="20"/>
              </w:rPr>
              <w:t xml:space="preserve"> 4.- Archivos nomina; Honorarios, personal base y eventual, asimilables y lista de raya 5.- Reglamento Interior Vigente en formato </w:t>
            </w:r>
            <w:proofErr w:type="spellStart"/>
            <w:r w:rsidR="00A633E0" w:rsidRPr="00A633E0">
              <w:rPr>
                <w:rFonts w:ascii="Palatino Linotype" w:hAnsi="Palatino Linotype" w:cs="Arial"/>
                <w:i/>
                <w:sz w:val="20"/>
              </w:rPr>
              <w:t>pdf</w:t>
            </w:r>
            <w:bookmarkEnd w:id="5"/>
            <w:proofErr w:type="spellEnd"/>
            <w:r w:rsidRPr="000B61B4">
              <w:rPr>
                <w:rFonts w:ascii="Palatino Linotype" w:hAnsi="Palatino Linotype" w:cs="Arial"/>
                <w:i/>
                <w:sz w:val="20"/>
              </w:rPr>
              <w:t>” (Sic).</w:t>
            </w:r>
          </w:p>
        </w:tc>
      </w:tr>
      <w:tr w:rsidR="00E7359C" w:rsidRPr="000B61B4" w14:paraId="7A48FD86" w14:textId="77777777" w:rsidTr="00F65B7D">
        <w:trPr>
          <w:trHeight w:val="410"/>
        </w:trPr>
        <w:tc>
          <w:tcPr>
            <w:tcW w:w="3256" w:type="dxa"/>
            <w:vAlign w:val="center"/>
          </w:tcPr>
          <w:p w14:paraId="006716AA" w14:textId="03DC5B1C" w:rsidR="00E7359C" w:rsidRPr="004E3F88" w:rsidRDefault="00A633E0" w:rsidP="00E7359C">
            <w:pPr>
              <w:jc w:val="center"/>
              <w:rPr>
                <w:rFonts w:ascii="Palatino Linotype" w:hAnsi="Palatino Linotype" w:cs="Arial"/>
                <w:b/>
                <w:bCs/>
              </w:rPr>
            </w:pPr>
            <w:r w:rsidRPr="00A633E0">
              <w:rPr>
                <w:rFonts w:ascii="Palatino Linotype" w:hAnsi="Palatino Linotype" w:cs="Arial"/>
                <w:b/>
                <w:bCs/>
              </w:rPr>
              <w:lastRenderedPageBreak/>
              <w:t>00206/TLALNEPA/IP/2022</w:t>
            </w:r>
          </w:p>
        </w:tc>
        <w:tc>
          <w:tcPr>
            <w:tcW w:w="5806" w:type="dxa"/>
            <w:vAlign w:val="center"/>
          </w:tcPr>
          <w:p w14:paraId="0DDD350D" w14:textId="45514D2D" w:rsidR="00E7359C" w:rsidRDefault="00E7359C" w:rsidP="00E7359C">
            <w:pPr>
              <w:spacing w:before="120" w:after="120"/>
              <w:jc w:val="both"/>
              <w:rPr>
                <w:rFonts w:ascii="Palatino Linotype" w:hAnsi="Palatino Linotype" w:cs="Arial"/>
                <w:i/>
                <w:sz w:val="20"/>
              </w:rPr>
            </w:pPr>
            <w:r>
              <w:rPr>
                <w:rFonts w:ascii="Palatino Linotype" w:hAnsi="Palatino Linotype" w:cs="Arial"/>
                <w:i/>
                <w:sz w:val="20"/>
              </w:rPr>
              <w:t>“</w:t>
            </w:r>
            <w:r w:rsidR="00A633E0" w:rsidRPr="00A633E0">
              <w:rPr>
                <w:rFonts w:ascii="Palatino Linotype" w:hAnsi="Palatino Linotype" w:cs="Arial"/>
                <w:i/>
                <w:sz w:val="20"/>
              </w:rPr>
              <w:t>DE CONFORMIDAD CON el artículo 6 segundo párrafo, apartado A de la Constitución Política de Los Estados Unidos Mexicanos, a los artículos; 11, 12 y 13 de la Ley General de Transparencia y Acceso a la Información Pública, 4, 5, 11 y 12 de la Ley de Transparencia y Acceso a la Información Pública del Estado de México y Municipios, al Capítulos IX de los LINEAMIENTOS GENERALES EN MATERIA DE CLASIFICACIÓN Y DESCLASIFICACIÓN DE LA INFORMACIÓN, PARA LA ELABORACIÓN DE VERSIONES PÚBLICAS, 32 y 34 de la Ley de Fiscalización Superior del Estado de México, al Instructivo Municipal; Módulo 1, emitido por el Órgano Superior de Fiscalización del Estado de México, a las Políticas para la Integración del Informe Trimestral de los Sujetos de Fiscalización Municipales para el Ejercicio Fiscal 2021, 344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DEL MES DE DICIEMBRE DEL AÑO 2021 DEL AYUNTAMIENTO MUNICIPAL DE TLALNEPANTLA DE BAZ, ENVIADA AL OSFEM Y QUE CONSISTE EN LO SIGUIENTE; 1.- Pólizas de Cheques con los documentos comprobatorios</w:t>
            </w:r>
            <w:r w:rsidRPr="000B61B4">
              <w:rPr>
                <w:rFonts w:ascii="Palatino Linotype" w:hAnsi="Palatino Linotype" w:cs="Arial"/>
                <w:i/>
                <w:sz w:val="20"/>
              </w:rPr>
              <w:t>” (Sic).</w:t>
            </w:r>
          </w:p>
        </w:tc>
      </w:tr>
      <w:tr w:rsidR="00E7359C" w:rsidRPr="000B61B4" w14:paraId="0A95E121" w14:textId="77777777" w:rsidTr="00F65B7D">
        <w:trPr>
          <w:trHeight w:val="410"/>
        </w:trPr>
        <w:tc>
          <w:tcPr>
            <w:tcW w:w="3256" w:type="dxa"/>
            <w:vAlign w:val="center"/>
          </w:tcPr>
          <w:p w14:paraId="31B53FD9" w14:textId="1121BFC0" w:rsidR="00E7359C" w:rsidRPr="004E3F88" w:rsidRDefault="00A633E0" w:rsidP="00E7359C">
            <w:pPr>
              <w:jc w:val="center"/>
              <w:rPr>
                <w:rFonts w:ascii="Palatino Linotype" w:hAnsi="Palatino Linotype" w:cs="Arial"/>
                <w:b/>
                <w:bCs/>
              </w:rPr>
            </w:pPr>
            <w:r w:rsidRPr="00A633E0">
              <w:rPr>
                <w:rFonts w:ascii="Palatino Linotype" w:hAnsi="Palatino Linotype" w:cs="Arial"/>
                <w:b/>
                <w:color w:val="000000" w:themeColor="text1"/>
                <w:sz w:val="24"/>
                <w:szCs w:val="24"/>
              </w:rPr>
              <w:t>00205/TLALNEPA/IP/2022</w:t>
            </w:r>
          </w:p>
        </w:tc>
        <w:tc>
          <w:tcPr>
            <w:tcW w:w="5806" w:type="dxa"/>
            <w:vAlign w:val="center"/>
          </w:tcPr>
          <w:p w14:paraId="115F2833" w14:textId="25D0811B" w:rsidR="00E7359C" w:rsidRDefault="00E7359C" w:rsidP="00E7359C">
            <w:pPr>
              <w:spacing w:before="120" w:after="120"/>
              <w:jc w:val="both"/>
              <w:rPr>
                <w:rFonts w:ascii="Palatino Linotype" w:hAnsi="Palatino Linotype" w:cs="Arial"/>
                <w:i/>
                <w:sz w:val="20"/>
              </w:rPr>
            </w:pPr>
            <w:r>
              <w:rPr>
                <w:rFonts w:ascii="Palatino Linotype" w:hAnsi="Palatino Linotype" w:cs="Arial"/>
                <w:i/>
                <w:sz w:val="20"/>
              </w:rPr>
              <w:t>“</w:t>
            </w:r>
            <w:r w:rsidR="00A633E0" w:rsidRPr="00A633E0">
              <w:rPr>
                <w:rFonts w:ascii="Palatino Linotype" w:hAnsi="Palatino Linotype" w:cs="Arial"/>
                <w:i/>
                <w:sz w:val="20"/>
              </w:rPr>
              <w:t xml:space="preserve">DE CONFORMIDAD CON el artículo 6 segundo párrafo, apartado A de la Constitución Política de Los Estados Unidos Mexicanos, a los artículos; 11, 12 y 13 de la Ley General de Transparencia y Acceso a la Información Pública, 4, 5, 11 y 12 de la Ley de Transparencia y Acceso a la Información Pública del Estado de México y Municipios, al Capítulos IX de los LINEAMIENTOS GENERALES EN MATERIA DE CLASIFICACIÓN Y DESCLASIFICACIÓN DE LA INFORMACIÓN, PARA LA ELABORACIÓN DE VERSIONES PÚBLICAS, 32 y 34 de la Ley de Fiscalización Superior del Estado de México, al Instructivo Municipal; Módulo 1, emitido por el Órgano Superior de Fiscalización del Estado de México, a las Políticas para la Integración del Informe Trimestral de los Sujetos de Fiscalización Municipales para el Ejercicio Fiscal 2021, 344 del Código Financiero </w:t>
            </w:r>
            <w:r w:rsidR="00A633E0" w:rsidRPr="00A633E0">
              <w:rPr>
                <w:rFonts w:ascii="Palatino Linotype" w:hAnsi="Palatino Linotype" w:cs="Arial"/>
                <w:i/>
                <w:sz w:val="20"/>
              </w:rPr>
              <w:lastRenderedPageBreak/>
              <w:t>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DEL MES DE DICIEMBRE DEL AÑO 2021 DEL AYUNTAMIENTO MUNICIPAL DE TLALNEPANTLA DE BAZ, ENVIADA AL OSFEM Y QUE CONSISTE EN LO SIGUIENTE; 1.- Pólizas de Egresos con los documentos comprobatorios</w:t>
            </w:r>
            <w:r w:rsidRPr="000B61B4">
              <w:rPr>
                <w:rFonts w:ascii="Palatino Linotype" w:hAnsi="Palatino Linotype" w:cs="Arial"/>
                <w:i/>
                <w:sz w:val="20"/>
              </w:rPr>
              <w:t>” (Sic).</w:t>
            </w:r>
          </w:p>
        </w:tc>
      </w:tr>
      <w:tr w:rsidR="00E7359C" w:rsidRPr="000B61B4" w14:paraId="61C71C05" w14:textId="77777777" w:rsidTr="00F65B7D">
        <w:trPr>
          <w:trHeight w:val="410"/>
        </w:trPr>
        <w:tc>
          <w:tcPr>
            <w:tcW w:w="3256" w:type="dxa"/>
            <w:vAlign w:val="center"/>
          </w:tcPr>
          <w:p w14:paraId="7031F486" w14:textId="4568ECC3" w:rsidR="00E7359C" w:rsidRPr="004E3F88" w:rsidRDefault="00A633E0" w:rsidP="00E7359C">
            <w:pPr>
              <w:jc w:val="center"/>
              <w:rPr>
                <w:rFonts w:ascii="Palatino Linotype" w:hAnsi="Palatino Linotype" w:cs="Arial"/>
                <w:b/>
                <w:bCs/>
              </w:rPr>
            </w:pPr>
            <w:r w:rsidRPr="00A633E0">
              <w:rPr>
                <w:rFonts w:ascii="Palatino Linotype" w:hAnsi="Palatino Linotype" w:cs="Arial"/>
                <w:b/>
                <w:color w:val="000000" w:themeColor="text1"/>
                <w:sz w:val="24"/>
                <w:szCs w:val="24"/>
              </w:rPr>
              <w:lastRenderedPageBreak/>
              <w:t>0020</w:t>
            </w:r>
            <w:r>
              <w:rPr>
                <w:rFonts w:ascii="Palatino Linotype" w:hAnsi="Palatino Linotype" w:cs="Arial"/>
                <w:b/>
                <w:color w:val="000000" w:themeColor="text1"/>
                <w:sz w:val="24"/>
                <w:szCs w:val="24"/>
              </w:rPr>
              <w:t>4</w:t>
            </w:r>
            <w:r w:rsidRPr="00A633E0">
              <w:rPr>
                <w:rFonts w:ascii="Palatino Linotype" w:hAnsi="Palatino Linotype" w:cs="Arial"/>
                <w:b/>
                <w:color w:val="000000" w:themeColor="text1"/>
                <w:sz w:val="24"/>
                <w:szCs w:val="24"/>
              </w:rPr>
              <w:t>/TLALNEPA/IP/2022</w:t>
            </w:r>
          </w:p>
        </w:tc>
        <w:tc>
          <w:tcPr>
            <w:tcW w:w="5806" w:type="dxa"/>
            <w:vAlign w:val="center"/>
          </w:tcPr>
          <w:p w14:paraId="477EAD31" w14:textId="6030DB9A" w:rsidR="00E7359C" w:rsidRDefault="00E7359C" w:rsidP="00E7359C">
            <w:pPr>
              <w:spacing w:before="120" w:after="120"/>
              <w:jc w:val="both"/>
              <w:rPr>
                <w:rFonts w:ascii="Palatino Linotype" w:hAnsi="Palatino Linotype" w:cs="Arial"/>
                <w:i/>
                <w:sz w:val="20"/>
              </w:rPr>
            </w:pPr>
            <w:r>
              <w:rPr>
                <w:rFonts w:ascii="Palatino Linotype" w:hAnsi="Palatino Linotype" w:cs="Arial"/>
                <w:i/>
                <w:sz w:val="20"/>
              </w:rPr>
              <w:t>“</w:t>
            </w:r>
            <w:r w:rsidR="009D0238" w:rsidRPr="009D0238">
              <w:rPr>
                <w:rFonts w:ascii="Palatino Linotype" w:hAnsi="Palatino Linotype" w:cs="Arial"/>
                <w:i/>
                <w:sz w:val="20"/>
              </w:rPr>
              <w:t xml:space="preserve">DE CONFORMIDAD CON el artículo 6 segundo párrafo, apartado A de la Constitución Política de Los Estados Unidos Mexicanos, a los artículos; 11, 12 y 13 de la Ley General de Transparencia y Acceso a la Información Pública, 4, 5, 11 y 12 de la Ley de Transparencia y Acceso a la Información Pública del Estado de México y Municipios, al Capítulos IX de los LINEAMIENTOS GENERALES EN MATERIA DE CLASIFICACIÓN Y DESCLASIFICACIÓN DE LA INFORMACIÓN, PARA LA ELABORACIÓN DE VERSIONES PÚBLICAS, 32 y 34 de la Ley de Fiscalización Superior del Estado de México, al Instructivo Municipal; Módulo 1, emitido por el Órgano Superior de Fiscalización del Estado de México, a las Políticas para la Integración del Informe Trimestral de los Sujetos de Fiscalización Municipales para el Ejercicio Fiscal 2021, 344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DEL MES DE DICIEMBRE DEL AÑO 2021 DEL AYUNTAMIENTO MUNICIPAL DE TLALNEPANTLA DE BAZ, ENVIADA AL OSFEM Y QUE CONSISTE EN LO SIGUIENTE; 1.- </w:t>
            </w:r>
            <w:bookmarkStart w:id="6" w:name="_Hlk111032620"/>
            <w:r w:rsidR="009D0238" w:rsidRPr="009D0238">
              <w:rPr>
                <w:rFonts w:ascii="Palatino Linotype" w:hAnsi="Palatino Linotype" w:cs="Arial"/>
                <w:i/>
                <w:sz w:val="20"/>
              </w:rPr>
              <w:t>Pólizas de Diario con los documentos comprobatorios</w:t>
            </w:r>
            <w:bookmarkEnd w:id="6"/>
            <w:r w:rsidRPr="000B61B4">
              <w:rPr>
                <w:rFonts w:ascii="Palatino Linotype" w:hAnsi="Palatino Linotype" w:cs="Arial"/>
                <w:i/>
                <w:sz w:val="20"/>
              </w:rPr>
              <w:t>” (Sic).</w:t>
            </w:r>
          </w:p>
        </w:tc>
      </w:tr>
      <w:tr w:rsidR="00E7359C" w:rsidRPr="000B61B4" w14:paraId="53608533" w14:textId="77777777" w:rsidTr="00F65B7D">
        <w:trPr>
          <w:trHeight w:val="410"/>
        </w:trPr>
        <w:tc>
          <w:tcPr>
            <w:tcW w:w="3256" w:type="dxa"/>
            <w:vAlign w:val="center"/>
          </w:tcPr>
          <w:p w14:paraId="1973E6EE" w14:textId="3F88341A" w:rsidR="00E7359C" w:rsidRPr="004E3F88" w:rsidRDefault="00A633E0" w:rsidP="00E7359C">
            <w:pPr>
              <w:jc w:val="center"/>
              <w:rPr>
                <w:rFonts w:ascii="Palatino Linotype" w:hAnsi="Palatino Linotype" w:cs="Arial"/>
                <w:b/>
                <w:bCs/>
              </w:rPr>
            </w:pPr>
            <w:r w:rsidRPr="00A633E0">
              <w:rPr>
                <w:rFonts w:ascii="Palatino Linotype" w:hAnsi="Palatino Linotype" w:cs="Arial"/>
                <w:b/>
                <w:color w:val="000000" w:themeColor="text1"/>
                <w:sz w:val="24"/>
                <w:szCs w:val="24"/>
              </w:rPr>
              <w:t>0020</w:t>
            </w:r>
            <w:r>
              <w:rPr>
                <w:rFonts w:ascii="Palatino Linotype" w:hAnsi="Palatino Linotype" w:cs="Arial"/>
                <w:b/>
                <w:color w:val="000000" w:themeColor="text1"/>
                <w:sz w:val="24"/>
                <w:szCs w:val="24"/>
              </w:rPr>
              <w:t>3</w:t>
            </w:r>
            <w:r w:rsidRPr="00A633E0">
              <w:rPr>
                <w:rFonts w:ascii="Palatino Linotype" w:hAnsi="Palatino Linotype" w:cs="Arial"/>
                <w:b/>
                <w:color w:val="000000" w:themeColor="text1"/>
                <w:sz w:val="24"/>
                <w:szCs w:val="24"/>
              </w:rPr>
              <w:t>/TLALNEPA/IP/2022</w:t>
            </w:r>
          </w:p>
        </w:tc>
        <w:tc>
          <w:tcPr>
            <w:tcW w:w="5806" w:type="dxa"/>
            <w:vAlign w:val="center"/>
          </w:tcPr>
          <w:p w14:paraId="0E6F0005" w14:textId="7D894A1D" w:rsidR="00E7359C" w:rsidRDefault="00E7359C" w:rsidP="00E7359C">
            <w:pPr>
              <w:spacing w:before="120" w:after="120"/>
              <w:jc w:val="both"/>
              <w:rPr>
                <w:rFonts w:ascii="Palatino Linotype" w:hAnsi="Palatino Linotype" w:cs="Arial"/>
                <w:i/>
                <w:sz w:val="20"/>
              </w:rPr>
            </w:pPr>
            <w:r>
              <w:rPr>
                <w:rFonts w:ascii="Palatino Linotype" w:hAnsi="Palatino Linotype" w:cs="Arial"/>
                <w:i/>
                <w:sz w:val="20"/>
              </w:rPr>
              <w:t>“</w:t>
            </w:r>
            <w:r w:rsidR="009D0238" w:rsidRPr="009D0238">
              <w:rPr>
                <w:rFonts w:ascii="Palatino Linotype" w:hAnsi="Palatino Linotype" w:cs="Arial"/>
                <w:i/>
                <w:sz w:val="20"/>
              </w:rPr>
              <w:t xml:space="preserve">DE CONFORMIDAD CON el artículo 6 segundo párrafo, apartado A de la Constitución Política de Los Estados Unidos Mexicanos, a los artículos; 11, 12 y 13 de la Ley General de Transparencia y Acceso a la Información Pública, 4, 5, 11 y 12 de la Ley de Transparencia y Acceso a la Información Pública del Estado de México y Municipios, al Capítulos IX de los LINEAMIENTOS GENERALES EN MATERIA DE CLASIFICACIÓN Y DESCLASIFICACIÓN DE LA INFORMACIÓN, PARA LA ELABORACIÓN DE VERSIONES PÚBLICAS, 32 y 34 de la Ley de Fiscalización Superior del Estado de México, al Instructivo Municipal; Módulo 1, emitido por el Órgano Superior de Fiscalización del Estado de México, a las Políticas para la </w:t>
            </w:r>
            <w:r w:rsidR="009D0238" w:rsidRPr="009D0238">
              <w:rPr>
                <w:rFonts w:ascii="Palatino Linotype" w:hAnsi="Palatino Linotype" w:cs="Arial"/>
                <w:i/>
                <w:sz w:val="20"/>
              </w:rPr>
              <w:lastRenderedPageBreak/>
              <w:t>Integración del Informe Trimestral de los Sujetos de Fiscalización Municipales para el Ejercicio Fiscal 2021, 344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DEL MES DE DICIEMBRE DEL AÑO 2021 DEL AYUNTAMIENTO MUNICIPAL DE TLALNEPANTLA DE BAZ, ENVIADA AL OSFEM Y QUE CONSISTE EN LO SIGUIENTE; 1.- Pólizas de Ingresos con los documentos comprobatorios</w:t>
            </w:r>
            <w:r w:rsidRPr="000B61B4">
              <w:rPr>
                <w:rFonts w:ascii="Palatino Linotype" w:hAnsi="Palatino Linotype" w:cs="Arial"/>
                <w:i/>
                <w:sz w:val="20"/>
              </w:rPr>
              <w:t>” (Sic).</w:t>
            </w:r>
          </w:p>
        </w:tc>
      </w:tr>
      <w:tr w:rsidR="009D0238" w:rsidRPr="000B61B4" w14:paraId="5C2431F7" w14:textId="77777777" w:rsidTr="00F65B7D">
        <w:trPr>
          <w:trHeight w:val="410"/>
        </w:trPr>
        <w:tc>
          <w:tcPr>
            <w:tcW w:w="3256" w:type="dxa"/>
            <w:vAlign w:val="center"/>
          </w:tcPr>
          <w:p w14:paraId="0E01415E" w14:textId="287D1D76" w:rsidR="009D0238" w:rsidRPr="00592C3A" w:rsidRDefault="009D0238" w:rsidP="009D0238">
            <w:pPr>
              <w:jc w:val="center"/>
              <w:rPr>
                <w:rFonts w:ascii="Palatino Linotype" w:hAnsi="Palatino Linotype" w:cs="Arial"/>
                <w:b/>
                <w:bCs/>
              </w:rPr>
            </w:pPr>
            <w:r w:rsidRPr="00A633E0">
              <w:rPr>
                <w:rFonts w:ascii="Palatino Linotype" w:hAnsi="Palatino Linotype" w:cs="Arial"/>
                <w:b/>
                <w:color w:val="000000" w:themeColor="text1"/>
                <w:sz w:val="24"/>
                <w:szCs w:val="24"/>
              </w:rPr>
              <w:lastRenderedPageBreak/>
              <w:t>0020</w:t>
            </w:r>
            <w:r>
              <w:rPr>
                <w:rFonts w:ascii="Palatino Linotype" w:hAnsi="Palatino Linotype" w:cs="Arial"/>
                <w:b/>
                <w:color w:val="000000" w:themeColor="text1"/>
                <w:sz w:val="24"/>
                <w:szCs w:val="24"/>
              </w:rPr>
              <w:t>2</w:t>
            </w:r>
            <w:r w:rsidRPr="00A633E0">
              <w:rPr>
                <w:rFonts w:ascii="Palatino Linotype" w:hAnsi="Palatino Linotype" w:cs="Arial"/>
                <w:b/>
                <w:color w:val="000000" w:themeColor="text1"/>
                <w:sz w:val="24"/>
                <w:szCs w:val="24"/>
              </w:rPr>
              <w:t>/TLALNEPA/IP/2022</w:t>
            </w:r>
          </w:p>
        </w:tc>
        <w:tc>
          <w:tcPr>
            <w:tcW w:w="5806" w:type="dxa"/>
            <w:vAlign w:val="center"/>
          </w:tcPr>
          <w:p w14:paraId="61357DB3" w14:textId="06538FFF" w:rsidR="009D0238" w:rsidRDefault="009D0238" w:rsidP="009D0238">
            <w:pPr>
              <w:spacing w:before="120" w:after="120"/>
              <w:jc w:val="both"/>
              <w:rPr>
                <w:rFonts w:ascii="Palatino Linotype" w:hAnsi="Palatino Linotype" w:cs="Arial"/>
                <w:i/>
                <w:sz w:val="20"/>
              </w:rPr>
            </w:pPr>
            <w:r>
              <w:rPr>
                <w:rFonts w:ascii="Palatino Linotype" w:hAnsi="Palatino Linotype" w:cs="Arial"/>
                <w:i/>
                <w:sz w:val="20"/>
              </w:rPr>
              <w:t>“</w:t>
            </w:r>
            <w:r w:rsidRPr="009D0238">
              <w:rPr>
                <w:rFonts w:ascii="Palatino Linotype" w:hAnsi="Palatino Linotype" w:cs="Arial"/>
                <w:i/>
                <w:sz w:val="20"/>
              </w:rPr>
              <w:t xml:space="preserve">DE CONFORMIDAD CON el artículo 6 segundo párrafo, apartado A de la Constitución Política de Los Estados Unidos Mexicanos, a los artículos; 11, 12 y 13 de la Ley General de Transparencia y Acceso a la Información Pública, 4, 5, 11 y 12 de la Ley de Transparencia y Acceso a la Información Pública del Estado de México y Municipios, al Capítulos IX de los LINEAMIENTOS GENERALES EN MATERIA DE CLASIFICACIÓN Y DESCLASIFICACIÓN DE LA INFORMACIÓN, PARA LA ELABORACIÓN DE VERSIONES PÚBLICAS, 32 y 34 de la Ley de Fiscalización Superior del Estado de México, al Instructivo Municipal; Módulo 1, emitido por el Órgano Superior de Fiscalización del Estado de México, a las Políticas para la Integración del Informe Trimestral de los Sujetos de Fiscalización Municipales para el Ejercicio Fiscal 2021, 344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DEL MES DE DICIEMBRE DEL AÑO 2021 DEL AYUNTAMIENTO MUNICIPAL DE TLALNEPANTLA DE BAZ, ENVIADA AL OSFEM Y QUE CONSISTE EN LO SIGUIENTE; 1.- Diario general de pólizas en formatos </w:t>
            </w:r>
            <w:proofErr w:type="spellStart"/>
            <w:r w:rsidRPr="009D0238">
              <w:rPr>
                <w:rFonts w:ascii="Palatino Linotype" w:hAnsi="Palatino Linotype" w:cs="Arial"/>
                <w:i/>
                <w:sz w:val="20"/>
              </w:rPr>
              <w:t>pdf</w:t>
            </w:r>
            <w:proofErr w:type="spellEnd"/>
            <w:r w:rsidRPr="009D0238">
              <w:rPr>
                <w:rFonts w:ascii="Palatino Linotype" w:hAnsi="Palatino Linotype" w:cs="Arial"/>
                <w:i/>
                <w:sz w:val="20"/>
              </w:rPr>
              <w:t xml:space="preserve"> y </w:t>
            </w:r>
            <w:proofErr w:type="spellStart"/>
            <w:r w:rsidRPr="009D0238">
              <w:rPr>
                <w:rFonts w:ascii="Palatino Linotype" w:hAnsi="Palatino Linotype" w:cs="Arial"/>
                <w:i/>
                <w:sz w:val="20"/>
              </w:rPr>
              <w:t>xls</w:t>
            </w:r>
            <w:proofErr w:type="spellEnd"/>
            <w:r w:rsidRPr="009D0238">
              <w:rPr>
                <w:rFonts w:ascii="Palatino Linotype" w:hAnsi="Palatino Linotype" w:cs="Arial"/>
                <w:i/>
                <w:sz w:val="20"/>
              </w:rPr>
              <w:t xml:space="preserve"> 2.- Conciliaciones bancarias en formato </w:t>
            </w:r>
            <w:proofErr w:type="spellStart"/>
            <w:r w:rsidRPr="009D0238">
              <w:rPr>
                <w:rFonts w:ascii="Palatino Linotype" w:hAnsi="Palatino Linotype" w:cs="Arial"/>
                <w:i/>
                <w:sz w:val="20"/>
              </w:rPr>
              <w:t>pdf</w:t>
            </w:r>
            <w:proofErr w:type="spellEnd"/>
            <w:r w:rsidRPr="009D0238">
              <w:rPr>
                <w:rFonts w:ascii="Palatino Linotype" w:hAnsi="Palatino Linotype" w:cs="Arial"/>
                <w:i/>
                <w:sz w:val="20"/>
              </w:rPr>
              <w:t xml:space="preserve"> 3.- Conciliaciones bancarias; estado de cuenta bancario en formato </w:t>
            </w:r>
            <w:proofErr w:type="spellStart"/>
            <w:r w:rsidRPr="009D0238">
              <w:rPr>
                <w:rFonts w:ascii="Palatino Linotype" w:hAnsi="Palatino Linotype" w:cs="Arial"/>
                <w:i/>
                <w:sz w:val="20"/>
              </w:rPr>
              <w:t>pdf</w:t>
            </w:r>
            <w:proofErr w:type="spellEnd"/>
            <w:r w:rsidRPr="009D0238">
              <w:rPr>
                <w:rFonts w:ascii="Palatino Linotype" w:hAnsi="Palatino Linotype" w:cs="Arial"/>
                <w:i/>
                <w:sz w:val="20"/>
              </w:rPr>
              <w:t xml:space="preserve"> 4.- Diario de Ingresos en formato </w:t>
            </w:r>
            <w:proofErr w:type="spellStart"/>
            <w:r w:rsidRPr="009D0238">
              <w:rPr>
                <w:rFonts w:ascii="Palatino Linotype" w:hAnsi="Palatino Linotype" w:cs="Arial"/>
                <w:i/>
                <w:sz w:val="20"/>
              </w:rPr>
              <w:t>xls</w:t>
            </w:r>
            <w:proofErr w:type="spellEnd"/>
            <w:r w:rsidRPr="009D0238">
              <w:rPr>
                <w:rFonts w:ascii="Palatino Linotype" w:hAnsi="Palatino Linotype" w:cs="Arial"/>
                <w:i/>
                <w:sz w:val="20"/>
              </w:rPr>
              <w:t xml:space="preserve"> 5.- Depreciación en formato </w:t>
            </w:r>
            <w:proofErr w:type="spellStart"/>
            <w:r w:rsidRPr="009D0238">
              <w:rPr>
                <w:rFonts w:ascii="Palatino Linotype" w:hAnsi="Palatino Linotype" w:cs="Arial"/>
                <w:i/>
                <w:sz w:val="20"/>
              </w:rPr>
              <w:t>pdf</w:t>
            </w:r>
            <w:proofErr w:type="spellEnd"/>
            <w:r w:rsidRPr="009D0238">
              <w:rPr>
                <w:rFonts w:ascii="Palatino Linotype" w:hAnsi="Palatino Linotype" w:cs="Arial"/>
                <w:i/>
                <w:sz w:val="20"/>
              </w:rPr>
              <w:t xml:space="preserve"> y </w:t>
            </w:r>
            <w:proofErr w:type="spellStart"/>
            <w:r w:rsidRPr="009D0238">
              <w:rPr>
                <w:rFonts w:ascii="Palatino Linotype" w:hAnsi="Palatino Linotype" w:cs="Arial"/>
                <w:i/>
                <w:sz w:val="20"/>
              </w:rPr>
              <w:t>xls</w:t>
            </w:r>
            <w:proofErr w:type="spellEnd"/>
            <w:r w:rsidRPr="009D0238">
              <w:rPr>
                <w:rFonts w:ascii="Palatino Linotype" w:hAnsi="Palatino Linotype" w:cs="Arial"/>
                <w:i/>
                <w:sz w:val="20"/>
              </w:rPr>
              <w:t xml:space="preserve"> 6.- Conciliación de Obra Pública en formatos </w:t>
            </w:r>
            <w:proofErr w:type="spellStart"/>
            <w:r w:rsidRPr="009D0238">
              <w:rPr>
                <w:rFonts w:ascii="Palatino Linotype" w:hAnsi="Palatino Linotype" w:cs="Arial"/>
                <w:i/>
                <w:sz w:val="20"/>
              </w:rPr>
              <w:t>pdf</w:t>
            </w:r>
            <w:proofErr w:type="spellEnd"/>
            <w:r w:rsidRPr="009D0238">
              <w:rPr>
                <w:rFonts w:ascii="Palatino Linotype" w:hAnsi="Palatino Linotype" w:cs="Arial"/>
                <w:i/>
                <w:sz w:val="20"/>
              </w:rPr>
              <w:t xml:space="preserve"> y </w:t>
            </w:r>
            <w:proofErr w:type="spellStart"/>
            <w:r w:rsidRPr="009D0238">
              <w:rPr>
                <w:rFonts w:ascii="Palatino Linotype" w:hAnsi="Palatino Linotype" w:cs="Arial"/>
                <w:i/>
                <w:sz w:val="20"/>
              </w:rPr>
              <w:t>xls</w:t>
            </w:r>
            <w:proofErr w:type="spellEnd"/>
            <w:r w:rsidRPr="000B61B4">
              <w:rPr>
                <w:rFonts w:ascii="Palatino Linotype" w:hAnsi="Palatino Linotype" w:cs="Arial"/>
                <w:i/>
                <w:sz w:val="20"/>
              </w:rPr>
              <w:t>” (Sic).</w:t>
            </w:r>
          </w:p>
        </w:tc>
      </w:tr>
      <w:tr w:rsidR="009D0238" w:rsidRPr="000B61B4" w14:paraId="6DEAAEDE" w14:textId="77777777" w:rsidTr="00F65B7D">
        <w:trPr>
          <w:trHeight w:val="410"/>
        </w:trPr>
        <w:tc>
          <w:tcPr>
            <w:tcW w:w="3256" w:type="dxa"/>
            <w:vAlign w:val="center"/>
          </w:tcPr>
          <w:p w14:paraId="13FAB4CA" w14:textId="46651D56" w:rsidR="009D0238" w:rsidRPr="00592C3A" w:rsidRDefault="009D0238" w:rsidP="009D0238">
            <w:pPr>
              <w:jc w:val="center"/>
              <w:rPr>
                <w:rFonts w:ascii="Palatino Linotype" w:hAnsi="Palatino Linotype" w:cs="Arial"/>
                <w:b/>
                <w:bCs/>
              </w:rPr>
            </w:pPr>
            <w:r w:rsidRPr="00A633E0">
              <w:rPr>
                <w:rFonts w:ascii="Palatino Linotype" w:hAnsi="Palatino Linotype" w:cs="Arial"/>
                <w:b/>
                <w:color w:val="000000" w:themeColor="text1"/>
                <w:sz w:val="24"/>
                <w:szCs w:val="24"/>
              </w:rPr>
              <w:t>0020</w:t>
            </w:r>
            <w:r>
              <w:rPr>
                <w:rFonts w:ascii="Palatino Linotype" w:hAnsi="Palatino Linotype" w:cs="Arial"/>
                <w:b/>
                <w:color w:val="000000" w:themeColor="text1"/>
                <w:sz w:val="24"/>
                <w:szCs w:val="24"/>
              </w:rPr>
              <w:t>0</w:t>
            </w:r>
            <w:r w:rsidRPr="00A633E0">
              <w:rPr>
                <w:rFonts w:ascii="Palatino Linotype" w:hAnsi="Palatino Linotype" w:cs="Arial"/>
                <w:b/>
                <w:color w:val="000000" w:themeColor="text1"/>
                <w:sz w:val="24"/>
                <w:szCs w:val="24"/>
              </w:rPr>
              <w:t>/TLALNEPA/IP/2022</w:t>
            </w:r>
          </w:p>
        </w:tc>
        <w:tc>
          <w:tcPr>
            <w:tcW w:w="5806" w:type="dxa"/>
            <w:vAlign w:val="center"/>
          </w:tcPr>
          <w:p w14:paraId="13F660C2" w14:textId="1973D5BA" w:rsidR="009D0238" w:rsidRDefault="009D0238" w:rsidP="009D0238">
            <w:pPr>
              <w:spacing w:before="120" w:after="120"/>
              <w:jc w:val="both"/>
              <w:rPr>
                <w:rFonts w:ascii="Palatino Linotype" w:hAnsi="Palatino Linotype" w:cs="Arial"/>
                <w:i/>
                <w:sz w:val="20"/>
              </w:rPr>
            </w:pPr>
            <w:r>
              <w:rPr>
                <w:rFonts w:ascii="Palatino Linotype" w:hAnsi="Palatino Linotype" w:cs="Arial"/>
                <w:i/>
                <w:sz w:val="20"/>
              </w:rPr>
              <w:t>“</w:t>
            </w:r>
            <w:r w:rsidRPr="009D0238">
              <w:rPr>
                <w:rFonts w:ascii="Palatino Linotype" w:hAnsi="Palatino Linotype" w:cs="Arial"/>
                <w:i/>
                <w:sz w:val="20"/>
              </w:rPr>
              <w:t xml:space="preserve">DE CONFORMIDAD CON el artículo 6 segundo párrafo, apartado A de la Constitución Política de Los Estados Unidos Mexicanos, a los artículos; 11, 12 y 13 de la Ley General de Transparencia y Acceso a la Información Pública, 4, 5, 11 y 12 de la Ley de Transparencia y Acceso a la Información Pública del Estado de México y Municipios, al Capítulos IX de los LINEAMIENTOS GENERALES EN </w:t>
            </w:r>
            <w:r w:rsidRPr="009D0238">
              <w:rPr>
                <w:rFonts w:ascii="Palatino Linotype" w:hAnsi="Palatino Linotype" w:cs="Arial"/>
                <w:i/>
                <w:sz w:val="20"/>
              </w:rPr>
              <w:lastRenderedPageBreak/>
              <w:t xml:space="preserve">MATERIA DE CLASIFICACIÓN Y DESCLASIFICACIÓN DE LA INFORMACIÓN, PARA LA ELABORACIÓN DE VERSIONES PÚBLICAS, 32 y 34 de la Ley de Fiscalización Superior del Estado de México, al Instructivo Municipal; Módulo 1, emitido por el Órgano Superior de Fiscalización del Estado de México, a las Políticas para la Integración del Informe Trimestral de los Sujetos de Fiscalización Municipales para el Ejercicio Fiscal 2021, 344 del Código Financiero del Estado de México y Municipios, a los Lineamientos de Control Financiero y Administrativo para las Entidades Fiscalizables Municipales del Estado de México entre otras normatividades aplicables, solicito SE ME ENVIÉ VÍA SAIMEX LA INFORMACIÓN PÚBLICA en forma precisa y entendible DEL MES DE DICIEMBRE DEL AÑO 2021 DEL AYUNTAMIENTO MUNICIPAL DE TLALNEPANTLA DE BAZ, ENVIADA AL OSFEM Y QUE CONSISTE EN LO SIGUIENTE; 1.- Estado de Situación Financiera (en Formatos </w:t>
            </w:r>
            <w:proofErr w:type="spellStart"/>
            <w:r w:rsidRPr="009D0238">
              <w:rPr>
                <w:rFonts w:ascii="Palatino Linotype" w:hAnsi="Palatino Linotype" w:cs="Arial"/>
                <w:i/>
                <w:sz w:val="20"/>
              </w:rPr>
              <w:t>pdf</w:t>
            </w:r>
            <w:proofErr w:type="spellEnd"/>
            <w:r w:rsidRPr="009D0238">
              <w:rPr>
                <w:rFonts w:ascii="Palatino Linotype" w:hAnsi="Palatino Linotype" w:cs="Arial"/>
                <w:i/>
                <w:sz w:val="20"/>
              </w:rPr>
              <w:t xml:space="preserve"> y </w:t>
            </w:r>
            <w:proofErr w:type="spellStart"/>
            <w:r w:rsidRPr="009D0238">
              <w:rPr>
                <w:rFonts w:ascii="Palatino Linotype" w:hAnsi="Palatino Linotype" w:cs="Arial"/>
                <w:i/>
                <w:sz w:val="20"/>
              </w:rPr>
              <w:t>xls</w:t>
            </w:r>
            <w:proofErr w:type="spellEnd"/>
            <w:r w:rsidRPr="009D0238">
              <w:rPr>
                <w:rFonts w:ascii="Palatino Linotype" w:hAnsi="Palatino Linotype" w:cs="Arial"/>
                <w:i/>
                <w:sz w:val="20"/>
              </w:rPr>
              <w:t xml:space="preserve">); 2.- Notas a los Estados Financieros que deben contener; Notas de Desglose, Notas de Memoria (cuentas de orden) y Notas de Gestión Administrativa (en Formatos </w:t>
            </w:r>
            <w:proofErr w:type="spellStart"/>
            <w:r w:rsidRPr="009D0238">
              <w:rPr>
                <w:rFonts w:ascii="Palatino Linotype" w:hAnsi="Palatino Linotype" w:cs="Arial"/>
                <w:i/>
                <w:sz w:val="20"/>
              </w:rPr>
              <w:t>pdf</w:t>
            </w:r>
            <w:proofErr w:type="spellEnd"/>
            <w:r w:rsidRPr="009D0238">
              <w:rPr>
                <w:rFonts w:ascii="Palatino Linotype" w:hAnsi="Palatino Linotype" w:cs="Arial"/>
                <w:i/>
                <w:sz w:val="20"/>
              </w:rPr>
              <w:t xml:space="preserve"> y </w:t>
            </w:r>
            <w:proofErr w:type="spellStart"/>
            <w:r w:rsidRPr="009D0238">
              <w:rPr>
                <w:rFonts w:ascii="Palatino Linotype" w:hAnsi="Palatino Linotype" w:cs="Arial"/>
                <w:i/>
                <w:sz w:val="20"/>
              </w:rPr>
              <w:t>xls</w:t>
            </w:r>
            <w:proofErr w:type="spellEnd"/>
            <w:r w:rsidRPr="009D0238">
              <w:rPr>
                <w:rFonts w:ascii="Palatino Linotype" w:hAnsi="Palatino Linotype" w:cs="Arial"/>
                <w:i/>
                <w:sz w:val="20"/>
              </w:rPr>
              <w:t xml:space="preserve">); 3.- Estado de Actividades (en Formatos </w:t>
            </w:r>
            <w:proofErr w:type="spellStart"/>
            <w:r w:rsidRPr="009D0238">
              <w:rPr>
                <w:rFonts w:ascii="Palatino Linotype" w:hAnsi="Palatino Linotype" w:cs="Arial"/>
                <w:i/>
                <w:sz w:val="20"/>
              </w:rPr>
              <w:t>pdf</w:t>
            </w:r>
            <w:proofErr w:type="spellEnd"/>
            <w:r w:rsidRPr="009D0238">
              <w:rPr>
                <w:rFonts w:ascii="Palatino Linotype" w:hAnsi="Palatino Linotype" w:cs="Arial"/>
                <w:i/>
                <w:sz w:val="20"/>
              </w:rPr>
              <w:t xml:space="preserve"> y </w:t>
            </w:r>
            <w:proofErr w:type="spellStart"/>
            <w:r w:rsidRPr="009D0238">
              <w:rPr>
                <w:rFonts w:ascii="Palatino Linotype" w:hAnsi="Palatino Linotype" w:cs="Arial"/>
                <w:i/>
                <w:sz w:val="20"/>
              </w:rPr>
              <w:t>xls</w:t>
            </w:r>
            <w:proofErr w:type="spellEnd"/>
            <w:r w:rsidRPr="009D0238">
              <w:rPr>
                <w:rFonts w:ascii="Palatino Linotype" w:hAnsi="Palatino Linotype" w:cs="Arial"/>
                <w:i/>
                <w:sz w:val="20"/>
              </w:rPr>
              <w:t xml:space="preserve">); 4.- Estado de Variación en la Hacienda Pública (en Formatos </w:t>
            </w:r>
            <w:proofErr w:type="spellStart"/>
            <w:r w:rsidRPr="009D0238">
              <w:rPr>
                <w:rFonts w:ascii="Palatino Linotype" w:hAnsi="Palatino Linotype" w:cs="Arial"/>
                <w:i/>
                <w:sz w:val="20"/>
              </w:rPr>
              <w:t>pdf</w:t>
            </w:r>
            <w:proofErr w:type="spellEnd"/>
            <w:r w:rsidRPr="009D0238">
              <w:rPr>
                <w:rFonts w:ascii="Palatino Linotype" w:hAnsi="Palatino Linotype" w:cs="Arial"/>
                <w:i/>
                <w:sz w:val="20"/>
              </w:rPr>
              <w:t xml:space="preserve"> y </w:t>
            </w:r>
            <w:proofErr w:type="spellStart"/>
            <w:r w:rsidRPr="009D0238">
              <w:rPr>
                <w:rFonts w:ascii="Palatino Linotype" w:hAnsi="Palatino Linotype" w:cs="Arial"/>
                <w:i/>
                <w:sz w:val="20"/>
              </w:rPr>
              <w:t>xls</w:t>
            </w:r>
            <w:proofErr w:type="spellEnd"/>
            <w:r w:rsidRPr="009D0238">
              <w:rPr>
                <w:rFonts w:ascii="Palatino Linotype" w:hAnsi="Palatino Linotype" w:cs="Arial"/>
                <w:i/>
                <w:sz w:val="20"/>
              </w:rPr>
              <w:t xml:space="preserve">), 5.- Estado Analítico del Activo (en Formatos </w:t>
            </w:r>
            <w:proofErr w:type="spellStart"/>
            <w:r w:rsidRPr="009D0238">
              <w:rPr>
                <w:rFonts w:ascii="Palatino Linotype" w:hAnsi="Palatino Linotype" w:cs="Arial"/>
                <w:i/>
                <w:sz w:val="20"/>
              </w:rPr>
              <w:t>pdf</w:t>
            </w:r>
            <w:proofErr w:type="spellEnd"/>
            <w:r w:rsidRPr="009D0238">
              <w:rPr>
                <w:rFonts w:ascii="Palatino Linotype" w:hAnsi="Palatino Linotype" w:cs="Arial"/>
                <w:i/>
                <w:sz w:val="20"/>
              </w:rPr>
              <w:t xml:space="preserve"> y </w:t>
            </w:r>
            <w:proofErr w:type="spellStart"/>
            <w:r w:rsidRPr="009D0238">
              <w:rPr>
                <w:rFonts w:ascii="Palatino Linotype" w:hAnsi="Palatino Linotype" w:cs="Arial"/>
                <w:i/>
                <w:sz w:val="20"/>
              </w:rPr>
              <w:t>xls</w:t>
            </w:r>
            <w:proofErr w:type="spellEnd"/>
            <w:r w:rsidRPr="009D0238">
              <w:rPr>
                <w:rFonts w:ascii="Palatino Linotype" w:hAnsi="Palatino Linotype" w:cs="Arial"/>
                <w:i/>
                <w:sz w:val="20"/>
              </w:rPr>
              <w:t xml:space="preserve">); 6.- Estado Analítico de Deuda y Otros Pasivos (en Formatos </w:t>
            </w:r>
            <w:proofErr w:type="spellStart"/>
            <w:r w:rsidRPr="009D0238">
              <w:rPr>
                <w:rFonts w:ascii="Palatino Linotype" w:hAnsi="Palatino Linotype" w:cs="Arial"/>
                <w:i/>
                <w:sz w:val="20"/>
              </w:rPr>
              <w:t>pdf</w:t>
            </w:r>
            <w:proofErr w:type="spellEnd"/>
            <w:r w:rsidRPr="009D0238">
              <w:rPr>
                <w:rFonts w:ascii="Palatino Linotype" w:hAnsi="Palatino Linotype" w:cs="Arial"/>
                <w:i/>
                <w:sz w:val="20"/>
              </w:rPr>
              <w:t xml:space="preserve"> y </w:t>
            </w:r>
            <w:proofErr w:type="spellStart"/>
            <w:r w:rsidRPr="009D0238">
              <w:rPr>
                <w:rFonts w:ascii="Palatino Linotype" w:hAnsi="Palatino Linotype" w:cs="Arial"/>
                <w:i/>
                <w:sz w:val="20"/>
              </w:rPr>
              <w:t>xls</w:t>
            </w:r>
            <w:proofErr w:type="spellEnd"/>
            <w:r w:rsidRPr="009D0238">
              <w:rPr>
                <w:rFonts w:ascii="Palatino Linotype" w:hAnsi="Palatino Linotype" w:cs="Arial"/>
                <w:i/>
                <w:sz w:val="20"/>
              </w:rPr>
              <w:t>).</w:t>
            </w:r>
            <w:r w:rsidRPr="000B61B4">
              <w:rPr>
                <w:rFonts w:ascii="Palatino Linotype" w:hAnsi="Palatino Linotype" w:cs="Arial"/>
                <w:i/>
                <w:sz w:val="20"/>
              </w:rPr>
              <w:t>” (Sic).</w:t>
            </w:r>
          </w:p>
        </w:tc>
      </w:tr>
      <w:bookmarkEnd w:id="4"/>
    </w:tbl>
    <w:p w14:paraId="2B2458D1" w14:textId="77777777" w:rsidR="00F50781" w:rsidRPr="009C342E" w:rsidRDefault="00F50781" w:rsidP="004E7632">
      <w:pPr>
        <w:spacing w:after="0" w:line="360" w:lineRule="auto"/>
        <w:jc w:val="both"/>
        <w:rPr>
          <w:rFonts w:ascii="Palatino Linotype" w:hAnsi="Palatino Linotype" w:cs="Arial"/>
          <w:b/>
          <w:sz w:val="4"/>
        </w:rPr>
      </w:pPr>
    </w:p>
    <w:p w14:paraId="42BF6615" w14:textId="77777777" w:rsidR="009C342E" w:rsidRPr="009C342E" w:rsidRDefault="009C342E" w:rsidP="009C342E">
      <w:pPr>
        <w:pStyle w:val="Prrafodelista"/>
        <w:ind w:left="720"/>
        <w:rPr>
          <w:rFonts w:ascii="Palatino Linotype" w:hAnsi="Palatino Linotype"/>
          <w:sz w:val="18"/>
          <w:lang w:val="es-ES_tradnl"/>
        </w:rPr>
      </w:pPr>
    </w:p>
    <w:p w14:paraId="6D568474" w14:textId="44C8B6FB" w:rsidR="00F50781" w:rsidRDefault="00BA610B" w:rsidP="00620709">
      <w:pPr>
        <w:pStyle w:val="Prrafodelista"/>
        <w:numPr>
          <w:ilvl w:val="0"/>
          <w:numId w:val="1"/>
        </w:numPr>
        <w:rPr>
          <w:rFonts w:ascii="Palatino Linotype" w:hAnsi="Palatino Linotype"/>
          <w:lang w:val="es-ES_tradnl"/>
        </w:rPr>
      </w:pPr>
      <w:r w:rsidRPr="000B61B4">
        <w:rPr>
          <w:rFonts w:ascii="Palatino Linotype" w:hAnsi="Palatino Linotype"/>
          <w:b/>
          <w:lang w:val="es-ES_tradnl"/>
        </w:rPr>
        <w:t>MODALIDAD DE ENTREGA:</w:t>
      </w:r>
      <w:r w:rsidRPr="000B61B4">
        <w:rPr>
          <w:rFonts w:ascii="Palatino Linotype" w:hAnsi="Palatino Linotype"/>
          <w:lang w:val="es-ES_tradnl"/>
        </w:rPr>
        <w:t xml:space="preserve"> A través del </w:t>
      </w:r>
      <w:r w:rsidRPr="000B61B4">
        <w:rPr>
          <w:rFonts w:ascii="Palatino Linotype" w:hAnsi="Palatino Linotype"/>
          <w:b/>
          <w:lang w:val="es-ES_tradnl"/>
        </w:rPr>
        <w:t>SAIMEX</w:t>
      </w:r>
      <w:r w:rsidRPr="000B61B4">
        <w:rPr>
          <w:rFonts w:ascii="Palatino Linotype" w:hAnsi="Palatino Linotype"/>
          <w:lang w:val="es-ES_tradnl"/>
        </w:rPr>
        <w:t xml:space="preserve">, en </w:t>
      </w:r>
      <w:r w:rsidR="00FC5405">
        <w:rPr>
          <w:rFonts w:ascii="Palatino Linotype" w:hAnsi="Palatino Linotype"/>
          <w:lang w:val="es-ES_tradnl"/>
        </w:rPr>
        <w:t>todos los</w:t>
      </w:r>
      <w:r w:rsidR="009D1905">
        <w:rPr>
          <w:rFonts w:ascii="Palatino Linotype" w:hAnsi="Palatino Linotype"/>
          <w:lang w:val="es-ES_tradnl"/>
        </w:rPr>
        <w:t xml:space="preserve"> </w:t>
      </w:r>
      <w:r w:rsidRPr="000B61B4">
        <w:rPr>
          <w:rFonts w:ascii="Palatino Linotype" w:hAnsi="Palatino Linotype"/>
          <w:lang w:val="es-ES_tradnl"/>
        </w:rPr>
        <w:t>casos.</w:t>
      </w:r>
    </w:p>
    <w:p w14:paraId="1D0FBD6E" w14:textId="3F7AE89D" w:rsidR="00FC5405" w:rsidRDefault="00FC5405" w:rsidP="00FC5405">
      <w:pPr>
        <w:pStyle w:val="Prrafodelista"/>
        <w:ind w:left="720"/>
        <w:rPr>
          <w:rFonts w:ascii="Palatino Linotype" w:hAnsi="Palatino Linotype"/>
          <w:lang w:val="es-ES_tradnl"/>
        </w:rPr>
      </w:pPr>
    </w:p>
    <w:p w14:paraId="7988F84B" w14:textId="77777777" w:rsidR="00F65B7D" w:rsidRDefault="00F65B7D" w:rsidP="004E7632">
      <w:pPr>
        <w:spacing w:after="0" w:line="360" w:lineRule="auto"/>
        <w:jc w:val="both"/>
        <w:rPr>
          <w:rFonts w:ascii="Palatino Linotype" w:hAnsi="Palatino Linotype" w:cs="Arial"/>
          <w:b/>
          <w:sz w:val="28"/>
        </w:rPr>
      </w:pPr>
    </w:p>
    <w:p w14:paraId="38B807D1" w14:textId="70EF1F9A" w:rsidR="004E7632" w:rsidRPr="000B61B4" w:rsidRDefault="00D01D07" w:rsidP="004E7632">
      <w:pPr>
        <w:spacing w:after="0" w:line="360" w:lineRule="auto"/>
        <w:jc w:val="both"/>
        <w:rPr>
          <w:rFonts w:ascii="Palatino Linotype" w:hAnsi="Palatino Linotype" w:cs="Arial"/>
          <w:b/>
          <w:sz w:val="28"/>
        </w:rPr>
      </w:pPr>
      <w:r>
        <w:rPr>
          <w:rFonts w:ascii="Palatino Linotype" w:hAnsi="Palatino Linotype" w:cs="Arial"/>
          <w:b/>
          <w:sz w:val="28"/>
        </w:rPr>
        <w:t>SEGUNDO</w:t>
      </w:r>
      <w:r w:rsidR="004E7632" w:rsidRPr="000B61B4">
        <w:rPr>
          <w:rFonts w:ascii="Palatino Linotype" w:hAnsi="Palatino Linotype" w:cs="Arial"/>
          <w:b/>
          <w:sz w:val="28"/>
        </w:rPr>
        <w:t xml:space="preserve">. </w:t>
      </w:r>
      <w:r w:rsidR="004E7632" w:rsidRPr="000B61B4">
        <w:rPr>
          <w:rFonts w:ascii="Palatino Linotype" w:hAnsi="Palatino Linotype" w:cs="Arial"/>
          <w:b/>
          <w:sz w:val="28"/>
          <w:szCs w:val="20"/>
        </w:rPr>
        <w:t>De las respuestas del Sujeto Obligado.</w:t>
      </w:r>
    </w:p>
    <w:p w14:paraId="0710C11C" w14:textId="5519075D" w:rsidR="004E7632" w:rsidRPr="000B61B4" w:rsidRDefault="004E7632" w:rsidP="004E7632">
      <w:pPr>
        <w:spacing w:after="0" w:line="360" w:lineRule="auto"/>
        <w:jc w:val="both"/>
        <w:rPr>
          <w:rFonts w:ascii="Palatino Linotype" w:hAnsi="Palatino Linotype" w:cs="Arial"/>
          <w:b/>
          <w:sz w:val="28"/>
        </w:rPr>
      </w:pPr>
      <w:r w:rsidRPr="000B61B4">
        <w:rPr>
          <w:rFonts w:ascii="Palatino Linotype" w:hAnsi="Palatino Linotype" w:cs="Arial"/>
          <w:sz w:val="24"/>
        </w:rPr>
        <w:t xml:space="preserve">En el expediente electrónico </w:t>
      </w:r>
      <w:r w:rsidRPr="000B61B4">
        <w:rPr>
          <w:rFonts w:ascii="Palatino Linotype" w:hAnsi="Palatino Linotype" w:cs="Arial"/>
          <w:b/>
          <w:sz w:val="24"/>
        </w:rPr>
        <w:t>SAIMEX</w:t>
      </w:r>
      <w:r w:rsidRPr="000B61B4">
        <w:rPr>
          <w:rFonts w:ascii="Palatino Linotype" w:hAnsi="Palatino Linotype" w:cs="Arial"/>
          <w:sz w:val="24"/>
        </w:rPr>
        <w:t xml:space="preserve">, se aprecia que </w:t>
      </w:r>
      <w:r w:rsidR="00E7359C">
        <w:rPr>
          <w:rFonts w:ascii="Palatino Linotype" w:hAnsi="Palatino Linotype" w:cs="Arial"/>
          <w:sz w:val="24"/>
        </w:rPr>
        <w:t>el</w:t>
      </w:r>
      <w:r w:rsidR="00BA610B" w:rsidRPr="000B61B4">
        <w:rPr>
          <w:rFonts w:ascii="Palatino Linotype" w:hAnsi="Palatino Linotype" w:cs="Arial"/>
          <w:sz w:val="24"/>
        </w:rPr>
        <w:t xml:space="preserve"> día </w:t>
      </w:r>
      <w:r w:rsidR="007A2E1B">
        <w:rPr>
          <w:rFonts w:ascii="Palatino Linotype" w:hAnsi="Palatino Linotype" w:cs="Arial"/>
          <w:sz w:val="24"/>
        </w:rPr>
        <w:t>veinticuatro de marzo</w:t>
      </w:r>
      <w:r w:rsidRPr="000B61B4">
        <w:rPr>
          <w:rFonts w:ascii="Palatino Linotype" w:hAnsi="Palatino Linotype" w:cs="Arial"/>
          <w:sz w:val="24"/>
        </w:rPr>
        <w:t xml:space="preserve"> de dos mil </w:t>
      </w:r>
      <w:r w:rsidR="004D3848">
        <w:rPr>
          <w:rFonts w:ascii="Palatino Linotype" w:hAnsi="Palatino Linotype" w:cs="Arial"/>
          <w:sz w:val="24"/>
        </w:rPr>
        <w:t>veintidós</w:t>
      </w:r>
      <w:r w:rsidRPr="000B61B4">
        <w:rPr>
          <w:rFonts w:ascii="Palatino Linotype" w:hAnsi="Palatino Linotype" w:cs="Arial"/>
          <w:sz w:val="24"/>
        </w:rPr>
        <w:t xml:space="preserve">, </w:t>
      </w:r>
      <w:r w:rsidRPr="000B61B4">
        <w:rPr>
          <w:rFonts w:ascii="Palatino Linotype" w:hAnsi="Palatino Linotype" w:cs="Arial"/>
          <w:b/>
          <w:sz w:val="24"/>
        </w:rPr>
        <w:t>El Sujeto Obligado</w:t>
      </w:r>
      <w:r w:rsidRPr="000B61B4">
        <w:rPr>
          <w:rFonts w:ascii="Palatino Linotype" w:hAnsi="Palatino Linotype" w:cs="Arial"/>
          <w:sz w:val="24"/>
        </w:rPr>
        <w:t xml:space="preserve"> dio respuesta a las solicitudes de información</w:t>
      </w:r>
      <w:r w:rsidR="00A10A9B">
        <w:rPr>
          <w:rFonts w:ascii="Palatino Linotype" w:hAnsi="Palatino Linotype" w:cs="Arial"/>
          <w:sz w:val="24"/>
        </w:rPr>
        <w:t xml:space="preserve"> </w:t>
      </w:r>
      <w:r w:rsidR="00A10A9B" w:rsidRPr="00A10A9B">
        <w:rPr>
          <w:rFonts w:ascii="Palatino Linotype" w:hAnsi="Palatino Linotype" w:cs="Arial"/>
          <w:sz w:val="24"/>
        </w:rPr>
        <w:t>00215/TLALNEPA/IP/2022, 00210/TLALNEPA/IP/2022, 00208/TLALNEPA/IP/2022, 00206/TLALNEPA/IP/2022, 00205/TLALNEPA/IP/2022, 00204/TLALNEPA/IP/2022</w:t>
      </w:r>
      <w:r w:rsidR="00A10A9B">
        <w:rPr>
          <w:rFonts w:ascii="Palatino Linotype" w:hAnsi="Palatino Linotype" w:cs="Arial"/>
          <w:sz w:val="24"/>
        </w:rPr>
        <w:t xml:space="preserve"> y</w:t>
      </w:r>
      <w:r w:rsidR="00A10A9B" w:rsidRPr="00A10A9B">
        <w:rPr>
          <w:rFonts w:ascii="Palatino Linotype" w:hAnsi="Palatino Linotype" w:cs="Arial"/>
          <w:sz w:val="24"/>
        </w:rPr>
        <w:t xml:space="preserve"> 00203/TLALNEPA/IP/2022, </w:t>
      </w:r>
      <w:r w:rsidRPr="000B61B4">
        <w:rPr>
          <w:rFonts w:ascii="Palatino Linotype" w:hAnsi="Palatino Linotype" w:cs="Arial"/>
          <w:sz w:val="24"/>
        </w:rPr>
        <w:t xml:space="preserve">señalando lo siguiente: </w:t>
      </w:r>
    </w:p>
    <w:p w14:paraId="28CCFD08" w14:textId="77777777" w:rsidR="004E7632" w:rsidRPr="000B61B4" w:rsidRDefault="004E7632" w:rsidP="004E7632">
      <w:pPr>
        <w:spacing w:after="0" w:line="276" w:lineRule="auto"/>
        <w:ind w:right="567"/>
        <w:jc w:val="both"/>
        <w:rPr>
          <w:rFonts w:ascii="Palatino Linotype" w:hAnsi="Palatino Linotype" w:cs="Arial"/>
          <w:sz w:val="24"/>
        </w:rPr>
      </w:pPr>
    </w:p>
    <w:p w14:paraId="7C1E6DF9" w14:textId="194E9CB3" w:rsidR="00EC5D0D" w:rsidRPr="00ED72C4" w:rsidRDefault="00F4386C" w:rsidP="00EC5D0D">
      <w:pPr>
        <w:spacing w:after="0" w:line="240" w:lineRule="auto"/>
        <w:ind w:left="567" w:right="567"/>
        <w:jc w:val="right"/>
        <w:rPr>
          <w:rFonts w:ascii="Palatino Linotype" w:eastAsia="Times New Roman" w:hAnsi="Palatino Linotype" w:cs="Arial"/>
          <w:b/>
          <w:bCs/>
          <w:i/>
          <w:lang w:eastAsia="es-ES"/>
        </w:rPr>
      </w:pPr>
      <w:r w:rsidRPr="00F4386C">
        <w:rPr>
          <w:rFonts w:ascii="Palatino Linotype" w:eastAsia="Times New Roman" w:hAnsi="Palatino Linotype" w:cs="Arial"/>
          <w:i/>
          <w:lang w:eastAsia="es-ES"/>
        </w:rPr>
        <w:t>“</w:t>
      </w:r>
      <w:r w:rsidR="00EC5D0D" w:rsidRPr="00EC5D0D">
        <w:rPr>
          <w:rFonts w:ascii="Palatino Linotype" w:eastAsia="Times New Roman" w:hAnsi="Palatino Linotype" w:cs="Arial"/>
          <w:i/>
          <w:lang w:eastAsia="es-ES"/>
        </w:rPr>
        <w:t xml:space="preserve">Folio de la solicitud: </w:t>
      </w:r>
      <w:r w:rsidR="00A10A9B" w:rsidRPr="00A10A9B">
        <w:rPr>
          <w:rFonts w:ascii="Palatino Linotype" w:eastAsia="Times New Roman" w:hAnsi="Palatino Linotype" w:cs="Arial"/>
          <w:b/>
          <w:bCs/>
          <w:i/>
          <w:lang w:eastAsia="es-ES"/>
        </w:rPr>
        <w:t xml:space="preserve">00215/TLALNEPA/IP/2022, 00210/TLALNEPA/IP/2022, 00208/TLALNEPA/IP/2022, 00206/TLALNEPA/IP/2022, </w:t>
      </w:r>
      <w:r w:rsidR="00A10A9B" w:rsidRPr="00A10A9B">
        <w:rPr>
          <w:rFonts w:ascii="Palatino Linotype" w:eastAsia="Times New Roman" w:hAnsi="Palatino Linotype" w:cs="Arial"/>
          <w:b/>
          <w:bCs/>
          <w:i/>
          <w:lang w:eastAsia="es-ES"/>
        </w:rPr>
        <w:lastRenderedPageBreak/>
        <w:t>00205/TLALNEPA/IP/2022, 00204/TLALNEPA/IP/2022 y 00203/TLALNEPA/IP/2022</w:t>
      </w:r>
    </w:p>
    <w:p w14:paraId="44BCA64A" w14:textId="77777777" w:rsidR="00ED72C4" w:rsidRDefault="00ED72C4" w:rsidP="00EC5D0D">
      <w:pPr>
        <w:spacing w:after="0" w:line="240" w:lineRule="auto"/>
        <w:ind w:left="567" w:right="567"/>
        <w:jc w:val="both"/>
        <w:rPr>
          <w:rFonts w:ascii="Palatino Linotype" w:eastAsia="Times New Roman" w:hAnsi="Palatino Linotype" w:cs="Arial"/>
          <w:b/>
          <w:bCs/>
          <w:i/>
          <w:lang w:eastAsia="es-ES"/>
        </w:rPr>
      </w:pPr>
    </w:p>
    <w:p w14:paraId="1801DE13" w14:textId="77777777" w:rsidR="00ED72C4" w:rsidRDefault="00ED72C4" w:rsidP="00EC5D0D">
      <w:pPr>
        <w:spacing w:after="0" w:line="240" w:lineRule="auto"/>
        <w:ind w:left="567" w:right="567"/>
        <w:jc w:val="both"/>
        <w:rPr>
          <w:rFonts w:ascii="Palatino Linotype" w:eastAsia="Times New Roman" w:hAnsi="Palatino Linotype" w:cs="Arial"/>
          <w:b/>
          <w:bCs/>
          <w:i/>
          <w:lang w:eastAsia="es-ES"/>
        </w:rPr>
      </w:pPr>
    </w:p>
    <w:p w14:paraId="6567103B" w14:textId="2B8147A2" w:rsidR="00A10A9B" w:rsidRPr="001234C0" w:rsidRDefault="00A10A9B" w:rsidP="00A10A9B">
      <w:pPr>
        <w:spacing w:after="0" w:line="240" w:lineRule="auto"/>
        <w:ind w:left="567" w:right="567"/>
        <w:jc w:val="both"/>
        <w:rPr>
          <w:rFonts w:ascii="Palatino Linotype" w:eastAsia="Times New Roman" w:hAnsi="Palatino Linotype" w:cs="Arial"/>
          <w:b/>
          <w:bCs/>
          <w:i/>
          <w:u w:val="single"/>
          <w:lang w:eastAsia="es-ES"/>
        </w:rPr>
      </w:pPr>
      <w:r w:rsidRPr="001234C0">
        <w:rPr>
          <w:rFonts w:ascii="Palatino Linotype" w:eastAsia="Times New Roman" w:hAnsi="Palatino Linotype" w:cs="Arial"/>
          <w:b/>
          <w:bCs/>
          <w:i/>
          <w:u w:val="single"/>
          <w:lang w:eastAsia="es-ES"/>
        </w:rPr>
        <w:t>Se remite oficio con respuesta y evidencia podrá encontrarla en la solicitud con folio SAIMEX 00200 y SAIMEX 00202</w:t>
      </w:r>
    </w:p>
    <w:p w14:paraId="19A5E433" w14:textId="77777777" w:rsidR="00A10A9B" w:rsidRPr="00A10A9B" w:rsidRDefault="00A10A9B" w:rsidP="00A10A9B">
      <w:pPr>
        <w:spacing w:after="0" w:line="240" w:lineRule="auto"/>
        <w:ind w:left="567" w:right="567"/>
        <w:jc w:val="both"/>
        <w:rPr>
          <w:rFonts w:ascii="Palatino Linotype" w:eastAsia="Times New Roman" w:hAnsi="Palatino Linotype" w:cs="Arial"/>
          <w:i/>
          <w:lang w:eastAsia="es-ES"/>
        </w:rPr>
      </w:pPr>
    </w:p>
    <w:p w14:paraId="3DE68219" w14:textId="77777777" w:rsidR="00A10A9B" w:rsidRPr="00A10A9B" w:rsidRDefault="00A10A9B" w:rsidP="00A10A9B">
      <w:pPr>
        <w:spacing w:after="0" w:line="240" w:lineRule="auto"/>
        <w:ind w:left="567" w:right="567"/>
        <w:jc w:val="both"/>
        <w:rPr>
          <w:rFonts w:ascii="Palatino Linotype" w:eastAsia="Times New Roman" w:hAnsi="Palatino Linotype" w:cs="Arial"/>
          <w:i/>
          <w:lang w:eastAsia="es-ES"/>
        </w:rPr>
      </w:pPr>
      <w:r w:rsidRPr="00A10A9B">
        <w:rPr>
          <w:rFonts w:ascii="Palatino Linotype" w:eastAsia="Times New Roman" w:hAnsi="Palatino Linotype" w:cs="Arial"/>
          <w:i/>
          <w:lang w:eastAsia="es-ES"/>
        </w:rPr>
        <w:t>ATENTAMENTE</w:t>
      </w:r>
    </w:p>
    <w:p w14:paraId="524075B6" w14:textId="4F19CAAE" w:rsidR="00F4386C" w:rsidRPr="00F4386C" w:rsidRDefault="00A10A9B" w:rsidP="00A10A9B">
      <w:pPr>
        <w:spacing w:after="0" w:line="240" w:lineRule="auto"/>
        <w:ind w:left="567" w:right="567"/>
        <w:jc w:val="both"/>
        <w:rPr>
          <w:rFonts w:ascii="Palatino Linotype" w:eastAsia="Times New Roman" w:hAnsi="Palatino Linotype" w:cs="Arial"/>
          <w:i/>
          <w:lang w:eastAsia="es-ES"/>
        </w:rPr>
      </w:pPr>
      <w:r w:rsidRPr="00A10A9B">
        <w:rPr>
          <w:rFonts w:ascii="Palatino Linotype" w:eastAsia="Times New Roman" w:hAnsi="Palatino Linotype" w:cs="Arial"/>
          <w:i/>
          <w:lang w:eastAsia="es-ES"/>
        </w:rPr>
        <w:t>MTRA. CLARA CAMACHO MÉNDEZ</w:t>
      </w:r>
      <w:r w:rsidR="00F4386C" w:rsidRPr="00F4386C">
        <w:rPr>
          <w:rFonts w:ascii="Palatino Linotype" w:eastAsia="Times New Roman" w:hAnsi="Palatino Linotype" w:cs="Arial"/>
          <w:i/>
          <w:lang w:eastAsia="es-ES"/>
        </w:rPr>
        <w:t>” (Sic)</w:t>
      </w:r>
    </w:p>
    <w:p w14:paraId="0DF0A71B" w14:textId="77777777" w:rsidR="00F4386C" w:rsidRPr="00F4386C" w:rsidRDefault="00F4386C" w:rsidP="00F4386C">
      <w:pPr>
        <w:spacing w:after="0" w:line="240" w:lineRule="auto"/>
        <w:ind w:left="567" w:right="567"/>
        <w:jc w:val="both"/>
        <w:rPr>
          <w:rFonts w:ascii="Palatino Linotype" w:eastAsia="Times New Roman" w:hAnsi="Palatino Linotype" w:cs="Arial"/>
          <w:i/>
          <w:lang w:eastAsia="es-ES"/>
        </w:rPr>
      </w:pPr>
    </w:p>
    <w:p w14:paraId="6A820494" w14:textId="77777777" w:rsidR="00ED72C4" w:rsidRDefault="00ED72C4" w:rsidP="00F4386C">
      <w:pPr>
        <w:spacing w:after="0" w:line="360" w:lineRule="auto"/>
        <w:jc w:val="both"/>
        <w:rPr>
          <w:rFonts w:ascii="Palatino Linotype" w:eastAsia="Times New Roman" w:hAnsi="Palatino Linotype" w:cs="Arial"/>
          <w:sz w:val="24"/>
          <w:szCs w:val="24"/>
          <w:lang w:eastAsia="es-ES"/>
        </w:rPr>
      </w:pPr>
    </w:p>
    <w:p w14:paraId="4DB2A405" w14:textId="2C92F9A3" w:rsidR="001234C0" w:rsidRDefault="001234C0" w:rsidP="00F4386C">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 xml:space="preserve">Para tal efecto, el Sujeto Obligado adjuntó a su respuesta el archivo </w:t>
      </w:r>
      <w:r w:rsidRPr="001234C0">
        <w:rPr>
          <w:rFonts w:ascii="Palatino Linotype" w:eastAsia="Times New Roman" w:hAnsi="Palatino Linotype" w:cs="Arial"/>
          <w:sz w:val="24"/>
          <w:szCs w:val="24"/>
          <w:lang w:eastAsia="es-ES"/>
        </w:rPr>
        <w:t>electrónico denominado “</w:t>
      </w:r>
      <w:r w:rsidRPr="001234C0">
        <w:rPr>
          <w:rFonts w:ascii="Palatino Linotype" w:eastAsia="Times New Roman" w:hAnsi="Palatino Linotype" w:cs="Arial"/>
          <w:b/>
          <w:bCs/>
          <w:sz w:val="24"/>
          <w:szCs w:val="24"/>
          <w:lang w:eastAsia="es-ES"/>
        </w:rPr>
        <w:t>OFICIO_RESP_ACUMULADOS.pdf</w:t>
      </w:r>
      <w:r w:rsidRPr="001234C0">
        <w:rPr>
          <w:rFonts w:ascii="Palatino Linotype" w:eastAsia="Times New Roman" w:hAnsi="Palatino Linotype" w:cs="Arial"/>
          <w:sz w:val="24"/>
          <w:szCs w:val="24"/>
          <w:lang w:eastAsia="es-ES"/>
        </w:rPr>
        <w:t>”</w:t>
      </w:r>
      <w:r>
        <w:rPr>
          <w:rFonts w:ascii="Palatino Linotype" w:eastAsia="Times New Roman" w:hAnsi="Palatino Linotype" w:cs="Arial"/>
          <w:sz w:val="24"/>
          <w:szCs w:val="24"/>
          <w:lang w:eastAsia="es-ES"/>
        </w:rPr>
        <w:t xml:space="preserve"> en todos los casos</w:t>
      </w:r>
      <w:r w:rsidRPr="001234C0">
        <w:rPr>
          <w:rFonts w:ascii="Palatino Linotype" w:eastAsia="Times New Roman" w:hAnsi="Palatino Linotype" w:cs="Arial"/>
          <w:sz w:val="24"/>
          <w:szCs w:val="24"/>
          <w:lang w:eastAsia="es-ES"/>
        </w:rPr>
        <w:t>, que al ser del conocimiento de las partes no se insertan en este apartado, en obvio de repeticiones innecesarias, máxime que serán objeto de estudio en párrafos posteriores.</w:t>
      </w:r>
    </w:p>
    <w:p w14:paraId="35D8440C" w14:textId="77777777" w:rsidR="001234C0" w:rsidRDefault="001234C0" w:rsidP="00F4386C">
      <w:pPr>
        <w:spacing w:after="0" w:line="360" w:lineRule="auto"/>
        <w:jc w:val="both"/>
        <w:rPr>
          <w:rFonts w:ascii="Palatino Linotype" w:eastAsia="Times New Roman" w:hAnsi="Palatino Linotype" w:cs="Arial"/>
          <w:sz w:val="24"/>
          <w:szCs w:val="24"/>
          <w:lang w:eastAsia="es-ES"/>
        </w:rPr>
      </w:pPr>
    </w:p>
    <w:p w14:paraId="33F7D59E" w14:textId="7A6B50E4" w:rsidR="001234C0" w:rsidRDefault="001234C0" w:rsidP="00F4386C">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Por otro lado, respecto de las solicitudes de acceso a la información número</w:t>
      </w:r>
      <w:r w:rsidR="003C5325">
        <w:rPr>
          <w:rFonts w:ascii="Palatino Linotype" w:eastAsia="Times New Roman" w:hAnsi="Palatino Linotype" w:cs="Arial"/>
          <w:sz w:val="24"/>
          <w:szCs w:val="24"/>
          <w:lang w:eastAsia="es-ES"/>
        </w:rPr>
        <w:t>s</w:t>
      </w:r>
      <w:r>
        <w:rPr>
          <w:rFonts w:ascii="Palatino Linotype" w:eastAsia="Times New Roman" w:hAnsi="Palatino Linotype" w:cs="Arial"/>
          <w:sz w:val="24"/>
          <w:szCs w:val="24"/>
          <w:lang w:eastAsia="es-ES"/>
        </w:rPr>
        <w:t xml:space="preserve"> </w:t>
      </w:r>
      <w:r w:rsidRPr="001234C0">
        <w:rPr>
          <w:rFonts w:ascii="Palatino Linotype" w:eastAsia="Times New Roman" w:hAnsi="Palatino Linotype" w:cs="Arial"/>
          <w:sz w:val="24"/>
          <w:szCs w:val="24"/>
          <w:lang w:eastAsia="es-ES"/>
        </w:rPr>
        <w:t>0020</w:t>
      </w:r>
      <w:r>
        <w:rPr>
          <w:rFonts w:ascii="Palatino Linotype" w:eastAsia="Times New Roman" w:hAnsi="Palatino Linotype" w:cs="Arial"/>
          <w:sz w:val="24"/>
          <w:szCs w:val="24"/>
          <w:lang w:eastAsia="es-ES"/>
        </w:rPr>
        <w:t>2</w:t>
      </w:r>
      <w:r w:rsidRPr="001234C0">
        <w:rPr>
          <w:rFonts w:ascii="Palatino Linotype" w:eastAsia="Times New Roman" w:hAnsi="Palatino Linotype" w:cs="Arial"/>
          <w:sz w:val="24"/>
          <w:szCs w:val="24"/>
          <w:lang w:eastAsia="es-ES"/>
        </w:rPr>
        <w:t>/TLALNEPA/IP/2022</w:t>
      </w:r>
      <w:r>
        <w:rPr>
          <w:rFonts w:ascii="Palatino Linotype" w:eastAsia="Times New Roman" w:hAnsi="Palatino Linotype" w:cs="Arial"/>
          <w:sz w:val="24"/>
          <w:szCs w:val="24"/>
          <w:lang w:eastAsia="es-ES"/>
        </w:rPr>
        <w:t xml:space="preserve"> y </w:t>
      </w:r>
      <w:r w:rsidRPr="00A10A9B">
        <w:rPr>
          <w:rFonts w:ascii="Palatino Linotype" w:hAnsi="Palatino Linotype" w:cs="Arial"/>
          <w:sz w:val="24"/>
        </w:rPr>
        <w:t>0020</w:t>
      </w:r>
      <w:r>
        <w:rPr>
          <w:rFonts w:ascii="Palatino Linotype" w:hAnsi="Palatino Linotype" w:cs="Arial"/>
          <w:sz w:val="24"/>
        </w:rPr>
        <w:t>0</w:t>
      </w:r>
      <w:r w:rsidRPr="00A10A9B">
        <w:rPr>
          <w:rFonts w:ascii="Palatino Linotype" w:hAnsi="Palatino Linotype" w:cs="Arial"/>
          <w:sz w:val="24"/>
        </w:rPr>
        <w:t>/TLALNEPA/IP/2022</w:t>
      </w:r>
      <w:r>
        <w:rPr>
          <w:rFonts w:ascii="Palatino Linotype" w:hAnsi="Palatino Linotype" w:cs="Arial"/>
          <w:sz w:val="24"/>
        </w:rPr>
        <w:t xml:space="preserve">, </w:t>
      </w:r>
      <w:r w:rsidRPr="001234C0">
        <w:rPr>
          <w:rFonts w:ascii="Palatino Linotype" w:hAnsi="Palatino Linotype" w:cs="Arial"/>
          <w:b/>
          <w:bCs/>
          <w:sz w:val="24"/>
        </w:rPr>
        <w:t>El Sujeto Obligado</w:t>
      </w:r>
      <w:r>
        <w:rPr>
          <w:rFonts w:ascii="Palatino Linotype" w:hAnsi="Palatino Linotype" w:cs="Arial"/>
          <w:sz w:val="24"/>
        </w:rPr>
        <w:t xml:space="preserve"> señaló lo siguiente: </w:t>
      </w:r>
    </w:p>
    <w:p w14:paraId="14647C06" w14:textId="65F87D58" w:rsidR="001234C0" w:rsidRDefault="001234C0" w:rsidP="00F4386C">
      <w:pPr>
        <w:spacing w:after="0" w:line="360" w:lineRule="auto"/>
        <w:jc w:val="both"/>
        <w:rPr>
          <w:rFonts w:ascii="Palatino Linotype" w:eastAsia="Times New Roman" w:hAnsi="Palatino Linotype" w:cs="Arial"/>
          <w:sz w:val="24"/>
          <w:szCs w:val="24"/>
          <w:lang w:eastAsia="es-ES"/>
        </w:rPr>
      </w:pPr>
    </w:p>
    <w:p w14:paraId="1A656956" w14:textId="4E1B8BF6" w:rsidR="001234C0" w:rsidRPr="00ED72C4" w:rsidRDefault="001234C0" w:rsidP="001234C0">
      <w:pPr>
        <w:spacing w:after="0" w:line="240" w:lineRule="auto"/>
        <w:ind w:left="567" w:right="567"/>
        <w:jc w:val="right"/>
        <w:rPr>
          <w:rFonts w:ascii="Palatino Linotype" w:eastAsia="Times New Roman" w:hAnsi="Palatino Linotype" w:cs="Arial"/>
          <w:b/>
          <w:bCs/>
          <w:i/>
          <w:lang w:eastAsia="es-ES"/>
        </w:rPr>
      </w:pPr>
      <w:r w:rsidRPr="00F4386C">
        <w:rPr>
          <w:rFonts w:ascii="Palatino Linotype" w:eastAsia="Times New Roman" w:hAnsi="Palatino Linotype" w:cs="Arial"/>
          <w:i/>
          <w:lang w:eastAsia="es-ES"/>
        </w:rPr>
        <w:t>“</w:t>
      </w:r>
      <w:r w:rsidRPr="00EC5D0D">
        <w:rPr>
          <w:rFonts w:ascii="Palatino Linotype" w:eastAsia="Times New Roman" w:hAnsi="Palatino Linotype" w:cs="Arial"/>
          <w:i/>
          <w:lang w:eastAsia="es-ES"/>
        </w:rPr>
        <w:t xml:space="preserve">Folio de la solicitud: </w:t>
      </w:r>
      <w:r w:rsidRPr="001234C0">
        <w:rPr>
          <w:rFonts w:ascii="Palatino Linotype" w:eastAsia="Times New Roman" w:hAnsi="Palatino Linotype" w:cs="Arial"/>
          <w:b/>
          <w:bCs/>
          <w:i/>
          <w:lang w:eastAsia="es-ES"/>
        </w:rPr>
        <w:t>00202/TLALNEPA/IP/2022 y 00200/TLALNEPA/IP/2022</w:t>
      </w:r>
    </w:p>
    <w:p w14:paraId="3F86CC81" w14:textId="77777777" w:rsidR="001234C0" w:rsidRDefault="001234C0" w:rsidP="001234C0">
      <w:pPr>
        <w:spacing w:after="0" w:line="240" w:lineRule="auto"/>
        <w:ind w:left="567" w:right="567"/>
        <w:jc w:val="both"/>
        <w:rPr>
          <w:rFonts w:ascii="Palatino Linotype" w:eastAsia="Times New Roman" w:hAnsi="Palatino Linotype" w:cs="Arial"/>
          <w:b/>
          <w:bCs/>
          <w:i/>
          <w:lang w:eastAsia="es-ES"/>
        </w:rPr>
      </w:pPr>
    </w:p>
    <w:p w14:paraId="3160368C" w14:textId="77777777" w:rsidR="001234C0" w:rsidRDefault="001234C0" w:rsidP="001234C0">
      <w:pPr>
        <w:spacing w:after="0" w:line="240" w:lineRule="auto"/>
        <w:ind w:left="567" w:right="567"/>
        <w:jc w:val="both"/>
        <w:rPr>
          <w:rFonts w:ascii="Palatino Linotype" w:eastAsia="Times New Roman" w:hAnsi="Palatino Linotype" w:cs="Arial"/>
          <w:b/>
          <w:bCs/>
          <w:i/>
          <w:lang w:eastAsia="es-ES"/>
        </w:rPr>
      </w:pPr>
    </w:p>
    <w:p w14:paraId="7FD35550" w14:textId="11127874" w:rsidR="001234C0" w:rsidRPr="001234C0" w:rsidRDefault="001234C0" w:rsidP="001234C0">
      <w:pPr>
        <w:spacing w:after="0" w:line="240" w:lineRule="auto"/>
        <w:ind w:left="567" w:right="567"/>
        <w:jc w:val="both"/>
        <w:rPr>
          <w:rFonts w:ascii="Palatino Linotype" w:eastAsia="Times New Roman" w:hAnsi="Palatino Linotype" w:cs="Arial"/>
          <w:i/>
          <w:lang w:eastAsia="es-ES"/>
        </w:rPr>
      </w:pPr>
      <w:r w:rsidRPr="001234C0">
        <w:rPr>
          <w:rFonts w:ascii="Palatino Linotype" w:eastAsia="Times New Roman" w:hAnsi="Palatino Linotype" w:cs="Arial"/>
          <w:i/>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A3C6DF" w14:textId="77777777" w:rsidR="001234C0" w:rsidRPr="001234C0" w:rsidRDefault="001234C0" w:rsidP="001234C0">
      <w:pPr>
        <w:spacing w:after="0" w:line="240" w:lineRule="auto"/>
        <w:ind w:left="567" w:right="567"/>
        <w:jc w:val="both"/>
        <w:rPr>
          <w:rFonts w:ascii="Palatino Linotype" w:eastAsia="Times New Roman" w:hAnsi="Palatino Linotype" w:cs="Arial"/>
          <w:i/>
          <w:lang w:eastAsia="es-ES"/>
        </w:rPr>
      </w:pPr>
    </w:p>
    <w:p w14:paraId="697CD1F9" w14:textId="77777777" w:rsidR="001234C0" w:rsidRPr="001234C0" w:rsidRDefault="001234C0" w:rsidP="001234C0">
      <w:pPr>
        <w:spacing w:after="0" w:line="240" w:lineRule="auto"/>
        <w:ind w:left="567" w:right="567"/>
        <w:jc w:val="both"/>
        <w:rPr>
          <w:rFonts w:ascii="Palatino Linotype" w:eastAsia="Times New Roman" w:hAnsi="Palatino Linotype" w:cs="Arial"/>
          <w:i/>
          <w:lang w:eastAsia="es-ES"/>
        </w:rPr>
      </w:pPr>
      <w:r w:rsidRPr="001234C0">
        <w:rPr>
          <w:rFonts w:ascii="Palatino Linotype" w:eastAsia="Times New Roman" w:hAnsi="Palatino Linotype" w:cs="Arial"/>
          <w:i/>
          <w:lang w:eastAsia="es-ES"/>
        </w:rPr>
        <w:t xml:space="preserve">Se remite respuesta, sin </w:t>
      </w:r>
      <w:proofErr w:type="gramStart"/>
      <w:r w:rsidRPr="001234C0">
        <w:rPr>
          <w:rFonts w:ascii="Palatino Linotype" w:eastAsia="Times New Roman" w:hAnsi="Palatino Linotype" w:cs="Arial"/>
          <w:i/>
          <w:lang w:eastAsia="es-ES"/>
        </w:rPr>
        <w:t>embargo</w:t>
      </w:r>
      <w:proofErr w:type="gramEnd"/>
      <w:r w:rsidRPr="001234C0">
        <w:rPr>
          <w:rFonts w:ascii="Palatino Linotype" w:eastAsia="Times New Roman" w:hAnsi="Palatino Linotype" w:cs="Arial"/>
          <w:i/>
          <w:lang w:eastAsia="es-ES"/>
        </w:rPr>
        <w:t xml:space="preserve"> </w:t>
      </w:r>
      <w:r w:rsidRPr="001234C0">
        <w:rPr>
          <w:rFonts w:ascii="Palatino Linotype" w:eastAsia="Times New Roman" w:hAnsi="Palatino Linotype" w:cs="Arial"/>
          <w:b/>
          <w:bCs/>
          <w:i/>
          <w:lang w:eastAsia="es-ES"/>
        </w:rPr>
        <w:t xml:space="preserve">hago de su conocimiento que toda vez que la capacidad del portal no es suficiente para remitir la información entregada por las </w:t>
      </w:r>
      <w:proofErr w:type="spellStart"/>
      <w:r w:rsidRPr="001234C0">
        <w:rPr>
          <w:rFonts w:ascii="Palatino Linotype" w:eastAsia="Times New Roman" w:hAnsi="Palatino Linotype" w:cs="Arial"/>
          <w:b/>
          <w:bCs/>
          <w:i/>
          <w:lang w:eastAsia="es-ES"/>
        </w:rPr>
        <w:t>areas</w:t>
      </w:r>
      <w:proofErr w:type="spellEnd"/>
      <w:r w:rsidRPr="001234C0">
        <w:rPr>
          <w:rFonts w:ascii="Palatino Linotype" w:eastAsia="Times New Roman" w:hAnsi="Palatino Linotype" w:cs="Arial"/>
          <w:b/>
          <w:bCs/>
          <w:i/>
          <w:lang w:eastAsia="es-ES"/>
        </w:rPr>
        <w:t xml:space="preserve"> y siendo que en caso de que sea imposible remitirla, se pondrá a disposición del ciudadano para consulta directa</w:t>
      </w:r>
      <w:r w:rsidRPr="001234C0">
        <w:rPr>
          <w:rFonts w:ascii="Palatino Linotype" w:eastAsia="Times New Roman" w:hAnsi="Palatino Linotype" w:cs="Arial"/>
          <w:i/>
          <w:lang w:eastAsia="es-ES"/>
        </w:rPr>
        <w:t>.</w:t>
      </w:r>
    </w:p>
    <w:p w14:paraId="0B7B37A5" w14:textId="77777777" w:rsidR="001234C0" w:rsidRPr="001234C0" w:rsidRDefault="001234C0" w:rsidP="001234C0">
      <w:pPr>
        <w:spacing w:after="0" w:line="240" w:lineRule="auto"/>
        <w:ind w:left="567" w:right="567"/>
        <w:jc w:val="both"/>
        <w:rPr>
          <w:rFonts w:ascii="Palatino Linotype" w:eastAsia="Times New Roman" w:hAnsi="Palatino Linotype" w:cs="Arial"/>
          <w:i/>
          <w:lang w:eastAsia="es-ES"/>
        </w:rPr>
      </w:pPr>
    </w:p>
    <w:p w14:paraId="74903DA8" w14:textId="26B1BBB8" w:rsidR="001234C0" w:rsidRPr="001234C0" w:rsidRDefault="001234C0" w:rsidP="001234C0">
      <w:pPr>
        <w:spacing w:after="0" w:line="240" w:lineRule="auto"/>
        <w:ind w:left="567" w:right="567"/>
        <w:jc w:val="both"/>
        <w:rPr>
          <w:rFonts w:ascii="Palatino Linotype" w:eastAsia="Times New Roman" w:hAnsi="Palatino Linotype" w:cs="Arial"/>
          <w:i/>
          <w:lang w:eastAsia="es-ES"/>
        </w:rPr>
      </w:pPr>
      <w:r w:rsidRPr="001234C0">
        <w:rPr>
          <w:rFonts w:ascii="Palatino Linotype" w:eastAsia="Times New Roman" w:hAnsi="Palatino Linotype" w:cs="Arial"/>
          <w:i/>
          <w:lang w:eastAsia="es-ES"/>
        </w:rPr>
        <w:t>ATENTAMENTE</w:t>
      </w:r>
    </w:p>
    <w:p w14:paraId="477D6964" w14:textId="5C9A4E11" w:rsidR="001234C0" w:rsidRPr="001234C0" w:rsidRDefault="001234C0" w:rsidP="001234C0">
      <w:pPr>
        <w:spacing w:after="0" w:line="240" w:lineRule="auto"/>
        <w:ind w:left="567" w:right="567"/>
        <w:jc w:val="both"/>
        <w:rPr>
          <w:rFonts w:ascii="Palatino Linotype" w:eastAsia="Times New Roman" w:hAnsi="Palatino Linotype" w:cs="Arial"/>
          <w:i/>
          <w:lang w:eastAsia="es-ES"/>
        </w:rPr>
      </w:pPr>
      <w:r w:rsidRPr="001234C0">
        <w:rPr>
          <w:rFonts w:ascii="Palatino Linotype" w:eastAsia="Times New Roman" w:hAnsi="Palatino Linotype" w:cs="Arial"/>
          <w:i/>
          <w:lang w:eastAsia="es-ES"/>
        </w:rPr>
        <w:lastRenderedPageBreak/>
        <w:t>MTRA. CLARA CAMACHO MÉNDEZ” (Sic)</w:t>
      </w:r>
    </w:p>
    <w:p w14:paraId="08ED8073" w14:textId="77777777" w:rsidR="001234C0" w:rsidRDefault="001234C0" w:rsidP="00F4386C">
      <w:pPr>
        <w:spacing w:after="0" w:line="360" w:lineRule="auto"/>
        <w:jc w:val="both"/>
        <w:rPr>
          <w:rFonts w:ascii="Palatino Linotype" w:eastAsia="Times New Roman" w:hAnsi="Palatino Linotype" w:cs="Arial"/>
          <w:sz w:val="24"/>
          <w:szCs w:val="24"/>
          <w:lang w:eastAsia="es-ES"/>
        </w:rPr>
      </w:pPr>
    </w:p>
    <w:p w14:paraId="2D06CFA2" w14:textId="77777777" w:rsidR="001234C0" w:rsidRDefault="001234C0" w:rsidP="00F4386C">
      <w:pPr>
        <w:spacing w:after="0" w:line="360" w:lineRule="auto"/>
        <w:jc w:val="both"/>
        <w:rPr>
          <w:rFonts w:ascii="Palatino Linotype" w:eastAsia="Times New Roman" w:hAnsi="Palatino Linotype" w:cs="Arial"/>
          <w:sz w:val="24"/>
          <w:szCs w:val="24"/>
          <w:lang w:eastAsia="es-ES"/>
        </w:rPr>
      </w:pPr>
    </w:p>
    <w:p w14:paraId="20F0B946" w14:textId="186403D0" w:rsidR="00F4386C" w:rsidRPr="00F4386C" w:rsidRDefault="003C5325" w:rsidP="00F4386C">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Para lo cual el Sujeto Obligado adjuntó</w:t>
      </w:r>
      <w:r w:rsidR="00F4386C" w:rsidRPr="00F4386C">
        <w:rPr>
          <w:rFonts w:ascii="Palatino Linotype" w:eastAsia="Times New Roman" w:hAnsi="Palatino Linotype" w:cs="Arial"/>
          <w:sz w:val="24"/>
          <w:szCs w:val="24"/>
          <w:lang w:eastAsia="es-ES"/>
        </w:rPr>
        <w:t xml:space="preserve"> </w:t>
      </w:r>
      <w:r w:rsidR="00ED72C4">
        <w:rPr>
          <w:rFonts w:ascii="Palatino Linotype" w:eastAsia="Times New Roman" w:hAnsi="Palatino Linotype" w:cs="Arial"/>
          <w:sz w:val="24"/>
          <w:szCs w:val="24"/>
          <w:lang w:eastAsia="es-ES"/>
        </w:rPr>
        <w:t>los</w:t>
      </w:r>
      <w:r w:rsidR="00F4386C" w:rsidRPr="00F4386C">
        <w:rPr>
          <w:rFonts w:ascii="Palatino Linotype" w:eastAsia="Times New Roman" w:hAnsi="Palatino Linotype" w:cs="Arial"/>
          <w:sz w:val="24"/>
          <w:szCs w:val="24"/>
          <w:lang w:eastAsia="es-ES"/>
        </w:rPr>
        <w:t xml:space="preserve"> archivo</w:t>
      </w:r>
      <w:r w:rsidR="00ED72C4">
        <w:rPr>
          <w:rFonts w:ascii="Palatino Linotype" w:eastAsia="Times New Roman" w:hAnsi="Palatino Linotype" w:cs="Arial"/>
          <w:sz w:val="24"/>
          <w:szCs w:val="24"/>
          <w:lang w:eastAsia="es-ES"/>
        </w:rPr>
        <w:t>s</w:t>
      </w:r>
      <w:r w:rsidR="00F4386C" w:rsidRPr="00F4386C">
        <w:rPr>
          <w:rFonts w:ascii="Palatino Linotype" w:eastAsia="Times New Roman" w:hAnsi="Palatino Linotype" w:cs="Arial"/>
          <w:sz w:val="24"/>
          <w:szCs w:val="24"/>
          <w:lang w:eastAsia="es-ES"/>
        </w:rPr>
        <w:t xml:space="preserve"> electrónico</w:t>
      </w:r>
      <w:r w:rsidR="00ED72C4">
        <w:rPr>
          <w:rFonts w:ascii="Palatino Linotype" w:eastAsia="Times New Roman" w:hAnsi="Palatino Linotype" w:cs="Arial"/>
          <w:sz w:val="24"/>
          <w:szCs w:val="24"/>
          <w:lang w:eastAsia="es-ES"/>
        </w:rPr>
        <w:t>s</w:t>
      </w:r>
      <w:r w:rsidR="00F4386C" w:rsidRPr="00F4386C">
        <w:rPr>
          <w:rFonts w:ascii="Palatino Linotype" w:eastAsia="Times New Roman" w:hAnsi="Palatino Linotype" w:cs="Arial"/>
          <w:sz w:val="24"/>
          <w:szCs w:val="24"/>
          <w:lang w:eastAsia="es-ES"/>
        </w:rPr>
        <w:t xml:space="preserve"> denominado</w:t>
      </w:r>
      <w:r w:rsidR="00ED72C4">
        <w:rPr>
          <w:rFonts w:ascii="Palatino Linotype" w:eastAsia="Times New Roman" w:hAnsi="Palatino Linotype" w:cs="Arial"/>
          <w:sz w:val="24"/>
          <w:szCs w:val="24"/>
          <w:lang w:eastAsia="es-ES"/>
        </w:rPr>
        <w:t>s</w:t>
      </w:r>
      <w:r w:rsidR="00F4386C" w:rsidRPr="00F4386C">
        <w:rPr>
          <w:rFonts w:ascii="Palatino Linotype" w:eastAsia="Times New Roman" w:hAnsi="Palatino Linotype" w:cs="Arial"/>
          <w:sz w:val="24"/>
          <w:szCs w:val="24"/>
          <w:lang w:eastAsia="es-ES"/>
        </w:rPr>
        <w:t xml:space="preserve"> </w:t>
      </w:r>
      <w:r w:rsidR="00F4386C" w:rsidRPr="00F4386C">
        <w:rPr>
          <w:rFonts w:ascii="Palatino Linotype" w:eastAsia="Times New Roman" w:hAnsi="Palatino Linotype" w:cs="Arial"/>
          <w:b/>
          <w:sz w:val="24"/>
          <w:szCs w:val="24"/>
          <w:lang w:eastAsia="es-ES"/>
        </w:rPr>
        <w:t>“</w:t>
      </w:r>
      <w:r w:rsidR="001234C0" w:rsidRPr="001234C0">
        <w:rPr>
          <w:rFonts w:ascii="Palatino Linotype" w:eastAsia="Times New Roman" w:hAnsi="Palatino Linotype" w:cs="Arial"/>
          <w:b/>
          <w:sz w:val="24"/>
          <w:szCs w:val="24"/>
          <w:lang w:eastAsia="es-ES"/>
        </w:rPr>
        <w:t>Respuesta SAIMEX ACUMULADOS.zip</w:t>
      </w:r>
      <w:r w:rsidR="00ED72C4">
        <w:rPr>
          <w:rFonts w:ascii="Palatino Linotype" w:eastAsia="Times New Roman" w:hAnsi="Palatino Linotype" w:cs="Arial"/>
          <w:b/>
          <w:sz w:val="24"/>
          <w:szCs w:val="24"/>
          <w:lang w:eastAsia="es-ES"/>
        </w:rPr>
        <w:t>”, “</w:t>
      </w:r>
      <w:r w:rsidR="001234C0" w:rsidRPr="001234C0">
        <w:rPr>
          <w:rFonts w:ascii="Palatino Linotype" w:eastAsia="Times New Roman" w:hAnsi="Palatino Linotype" w:cs="Arial"/>
          <w:b/>
          <w:sz w:val="24"/>
          <w:szCs w:val="24"/>
          <w:lang w:eastAsia="es-ES"/>
        </w:rPr>
        <w:t>RESPUESTA SAIMEX 2.zip</w:t>
      </w:r>
      <w:r w:rsidR="00ED72C4">
        <w:rPr>
          <w:rFonts w:ascii="Palatino Linotype" w:eastAsia="Times New Roman" w:hAnsi="Palatino Linotype" w:cs="Arial"/>
          <w:b/>
          <w:sz w:val="24"/>
          <w:szCs w:val="24"/>
          <w:lang w:eastAsia="es-ES"/>
        </w:rPr>
        <w:t>”, “</w:t>
      </w:r>
      <w:r w:rsidR="00ED72C4" w:rsidRPr="00ED72C4">
        <w:rPr>
          <w:rFonts w:ascii="Palatino Linotype" w:eastAsia="Times New Roman" w:hAnsi="Palatino Linotype" w:cs="Arial"/>
          <w:b/>
          <w:sz w:val="24"/>
          <w:szCs w:val="24"/>
          <w:lang w:eastAsia="es-ES"/>
        </w:rPr>
        <w:t>r</w:t>
      </w:r>
      <w:r w:rsidR="001234C0" w:rsidRPr="001234C0">
        <w:t xml:space="preserve"> </w:t>
      </w:r>
      <w:r w:rsidR="001234C0" w:rsidRPr="001234C0">
        <w:rPr>
          <w:rFonts w:ascii="Palatino Linotype" w:eastAsia="Times New Roman" w:hAnsi="Palatino Linotype" w:cs="Arial"/>
          <w:b/>
          <w:sz w:val="24"/>
          <w:szCs w:val="24"/>
          <w:lang w:eastAsia="es-ES"/>
        </w:rPr>
        <w:t>RESPUESTA SAIMEX 3.zip</w:t>
      </w:r>
      <w:r w:rsidR="00ED72C4">
        <w:rPr>
          <w:rFonts w:ascii="Palatino Linotype" w:eastAsia="Times New Roman" w:hAnsi="Palatino Linotype" w:cs="Arial"/>
          <w:b/>
          <w:sz w:val="24"/>
          <w:szCs w:val="24"/>
          <w:lang w:eastAsia="es-ES"/>
        </w:rPr>
        <w:t>”, “</w:t>
      </w:r>
      <w:r w:rsidR="001234C0" w:rsidRPr="001234C0">
        <w:rPr>
          <w:rFonts w:ascii="Palatino Linotype" w:eastAsia="Times New Roman" w:hAnsi="Palatino Linotype" w:cs="Arial"/>
          <w:b/>
          <w:sz w:val="24"/>
          <w:szCs w:val="24"/>
          <w:lang w:eastAsia="es-ES"/>
        </w:rPr>
        <w:t>RESPUESTA SAIMEX 4.zip</w:t>
      </w:r>
      <w:r w:rsidR="00ED72C4">
        <w:rPr>
          <w:rFonts w:ascii="Palatino Linotype" w:eastAsia="Times New Roman" w:hAnsi="Palatino Linotype" w:cs="Arial"/>
          <w:b/>
          <w:sz w:val="24"/>
          <w:szCs w:val="24"/>
          <w:lang w:eastAsia="es-ES"/>
        </w:rPr>
        <w:t>”</w:t>
      </w:r>
      <w:r w:rsidR="001234C0">
        <w:rPr>
          <w:rFonts w:ascii="Palatino Linotype" w:eastAsia="Times New Roman" w:hAnsi="Palatino Linotype" w:cs="Arial"/>
          <w:b/>
          <w:sz w:val="24"/>
          <w:szCs w:val="24"/>
          <w:lang w:eastAsia="es-ES"/>
        </w:rPr>
        <w:t xml:space="preserve"> </w:t>
      </w:r>
      <w:r w:rsidR="00ED72C4">
        <w:rPr>
          <w:rFonts w:ascii="Palatino Linotype" w:eastAsia="Times New Roman" w:hAnsi="Palatino Linotype" w:cs="Arial"/>
          <w:b/>
          <w:sz w:val="24"/>
          <w:szCs w:val="24"/>
          <w:lang w:eastAsia="es-ES"/>
        </w:rPr>
        <w:t>y “</w:t>
      </w:r>
      <w:r w:rsidR="001234C0" w:rsidRPr="001234C0">
        <w:rPr>
          <w:rFonts w:ascii="Palatino Linotype" w:eastAsia="Times New Roman" w:hAnsi="Palatino Linotype" w:cs="Arial"/>
          <w:b/>
          <w:sz w:val="24"/>
          <w:szCs w:val="24"/>
          <w:lang w:eastAsia="es-ES"/>
        </w:rPr>
        <w:t>OFICIO_RESP_ACUMULADOS.pdf</w:t>
      </w:r>
      <w:r w:rsidR="00ED72C4">
        <w:rPr>
          <w:rFonts w:ascii="Palatino Linotype" w:eastAsia="Times New Roman" w:hAnsi="Palatino Linotype" w:cs="Arial"/>
          <w:b/>
          <w:sz w:val="24"/>
          <w:szCs w:val="24"/>
          <w:lang w:eastAsia="es-ES"/>
        </w:rPr>
        <w:t xml:space="preserve">” </w:t>
      </w:r>
      <w:r w:rsidR="00574377">
        <w:rPr>
          <w:rFonts w:ascii="Palatino Linotype" w:eastAsia="Times New Roman" w:hAnsi="Palatino Linotype" w:cs="Arial"/>
          <w:bCs/>
          <w:sz w:val="24"/>
          <w:szCs w:val="24"/>
          <w:lang w:eastAsia="es-ES"/>
        </w:rPr>
        <w:t>en ambos casos</w:t>
      </w:r>
      <w:r w:rsidR="00F4386C" w:rsidRPr="00F4386C">
        <w:rPr>
          <w:rFonts w:ascii="Palatino Linotype" w:eastAsia="Times New Roman" w:hAnsi="Palatino Linotype" w:cs="Arial"/>
          <w:sz w:val="24"/>
          <w:szCs w:val="24"/>
          <w:lang w:eastAsia="es-ES"/>
        </w:rPr>
        <w:t>, que al ser del conocimie</w:t>
      </w:r>
      <w:r w:rsidR="00F4386C">
        <w:rPr>
          <w:rFonts w:ascii="Palatino Linotype" w:eastAsia="Times New Roman" w:hAnsi="Palatino Linotype" w:cs="Arial"/>
          <w:sz w:val="24"/>
          <w:szCs w:val="24"/>
          <w:lang w:eastAsia="es-ES"/>
        </w:rPr>
        <w:t>nto de las partes no se inserta</w:t>
      </w:r>
      <w:r w:rsidR="00ED72C4">
        <w:rPr>
          <w:rFonts w:ascii="Palatino Linotype" w:eastAsia="Times New Roman" w:hAnsi="Palatino Linotype" w:cs="Arial"/>
          <w:sz w:val="24"/>
          <w:szCs w:val="24"/>
          <w:lang w:eastAsia="es-ES"/>
        </w:rPr>
        <w:t>n</w:t>
      </w:r>
      <w:r w:rsidR="00F4386C" w:rsidRPr="00F4386C">
        <w:rPr>
          <w:rFonts w:ascii="Palatino Linotype" w:eastAsia="Times New Roman" w:hAnsi="Palatino Linotype" w:cs="Arial"/>
          <w:sz w:val="24"/>
          <w:szCs w:val="24"/>
          <w:lang w:eastAsia="es-ES"/>
        </w:rPr>
        <w:t xml:space="preserve"> en este apartado, en obvio de repeticione</w:t>
      </w:r>
      <w:r w:rsidR="00F4386C">
        <w:rPr>
          <w:rFonts w:ascii="Palatino Linotype" w:eastAsia="Times New Roman" w:hAnsi="Palatino Linotype" w:cs="Arial"/>
          <w:sz w:val="24"/>
          <w:szCs w:val="24"/>
          <w:lang w:eastAsia="es-ES"/>
        </w:rPr>
        <w:t>s innecesarias, máxime que será</w:t>
      </w:r>
      <w:r w:rsidR="00ED72C4">
        <w:rPr>
          <w:rFonts w:ascii="Palatino Linotype" w:eastAsia="Times New Roman" w:hAnsi="Palatino Linotype" w:cs="Arial"/>
          <w:sz w:val="24"/>
          <w:szCs w:val="24"/>
          <w:lang w:eastAsia="es-ES"/>
        </w:rPr>
        <w:t>n</w:t>
      </w:r>
      <w:r w:rsidR="00F4386C" w:rsidRPr="00F4386C">
        <w:rPr>
          <w:rFonts w:ascii="Palatino Linotype" w:eastAsia="Times New Roman" w:hAnsi="Palatino Linotype" w:cs="Arial"/>
          <w:sz w:val="24"/>
          <w:szCs w:val="24"/>
          <w:lang w:eastAsia="es-ES"/>
        </w:rPr>
        <w:t xml:space="preserve"> objeto de estudio en párrafos posteriores.</w:t>
      </w:r>
    </w:p>
    <w:p w14:paraId="2C5A3824" w14:textId="77777777" w:rsidR="0098013D" w:rsidRPr="00570F91" w:rsidRDefault="0098013D" w:rsidP="004E7632">
      <w:pPr>
        <w:spacing w:after="0" w:line="240" w:lineRule="auto"/>
        <w:jc w:val="both"/>
        <w:rPr>
          <w:rFonts w:ascii="Palatino Linotype" w:hAnsi="Palatino Linotype" w:cs="Arial"/>
          <w:b/>
          <w:bCs/>
          <w:sz w:val="23"/>
          <w:szCs w:val="23"/>
          <w:lang w:eastAsia="es-MX"/>
        </w:rPr>
      </w:pPr>
    </w:p>
    <w:p w14:paraId="510DE64A" w14:textId="77777777" w:rsidR="00C76E1B" w:rsidRPr="0025170A" w:rsidRDefault="00C76E1B" w:rsidP="0025170A">
      <w:pPr>
        <w:pStyle w:val="Sinespaciado"/>
        <w:rPr>
          <w:sz w:val="12"/>
        </w:rPr>
      </w:pPr>
    </w:p>
    <w:p w14:paraId="56F200D0" w14:textId="064FDC52" w:rsidR="004E7632" w:rsidRPr="000B61B4" w:rsidRDefault="00BA3E1D" w:rsidP="004E7632">
      <w:pPr>
        <w:spacing w:after="0" w:line="360" w:lineRule="auto"/>
        <w:jc w:val="both"/>
        <w:rPr>
          <w:rFonts w:ascii="Palatino Linotype" w:hAnsi="Palatino Linotype" w:cs="Arial"/>
          <w:b/>
          <w:sz w:val="28"/>
        </w:rPr>
      </w:pPr>
      <w:r>
        <w:rPr>
          <w:rFonts w:ascii="Palatino Linotype" w:hAnsi="Palatino Linotype" w:cs="Arial"/>
          <w:b/>
          <w:sz w:val="28"/>
        </w:rPr>
        <w:t>TERCERO</w:t>
      </w:r>
      <w:r w:rsidR="004E7632" w:rsidRPr="000B61B4">
        <w:rPr>
          <w:rFonts w:ascii="Palatino Linotype" w:hAnsi="Palatino Linotype" w:cs="Arial"/>
          <w:b/>
          <w:sz w:val="28"/>
        </w:rPr>
        <w:t xml:space="preserve">. </w:t>
      </w:r>
      <w:r w:rsidR="004E7632" w:rsidRPr="000B61B4">
        <w:rPr>
          <w:rFonts w:ascii="Palatino Linotype" w:hAnsi="Palatino Linotype"/>
          <w:b/>
          <w:sz w:val="28"/>
        </w:rPr>
        <w:t>Del recurso de revisión.</w:t>
      </w:r>
    </w:p>
    <w:p w14:paraId="6871B72B" w14:textId="1E216BF2" w:rsidR="00C76E1B" w:rsidRDefault="004E7632" w:rsidP="0025170A">
      <w:pPr>
        <w:spacing w:after="0" w:line="360" w:lineRule="auto"/>
        <w:jc w:val="both"/>
        <w:rPr>
          <w:rFonts w:ascii="Palatino Linotype" w:hAnsi="Palatino Linotype" w:cs="Arial"/>
          <w:sz w:val="24"/>
        </w:rPr>
      </w:pPr>
      <w:r w:rsidRPr="000B61B4">
        <w:rPr>
          <w:rFonts w:ascii="Palatino Linotype" w:hAnsi="Palatino Linotype" w:cs="Arial"/>
          <w:sz w:val="24"/>
          <w:szCs w:val="24"/>
        </w:rPr>
        <w:t xml:space="preserve">Inconforme con las respuestas notificadas por </w:t>
      </w:r>
      <w:r w:rsidRPr="000B61B4">
        <w:rPr>
          <w:rFonts w:ascii="Palatino Linotype" w:hAnsi="Palatino Linotype" w:cs="Arial"/>
          <w:b/>
          <w:sz w:val="24"/>
          <w:szCs w:val="24"/>
        </w:rPr>
        <w:t>El Sujeto Obligado</w:t>
      </w:r>
      <w:r w:rsidRPr="000B61B4">
        <w:rPr>
          <w:rFonts w:ascii="Palatino Linotype" w:hAnsi="Palatino Linotype" w:cs="Arial"/>
          <w:sz w:val="24"/>
          <w:szCs w:val="24"/>
        </w:rPr>
        <w:t xml:space="preserve">, </w:t>
      </w:r>
      <w:r w:rsidR="00F50781">
        <w:rPr>
          <w:rFonts w:ascii="Palatino Linotype" w:hAnsi="Palatino Linotype" w:cs="Arial"/>
          <w:b/>
          <w:sz w:val="24"/>
          <w:szCs w:val="24"/>
        </w:rPr>
        <w:t>El</w:t>
      </w:r>
      <w:r w:rsidRPr="000B61B4">
        <w:rPr>
          <w:rFonts w:ascii="Palatino Linotype" w:hAnsi="Palatino Linotype" w:cs="Arial"/>
          <w:b/>
          <w:sz w:val="24"/>
          <w:szCs w:val="24"/>
        </w:rPr>
        <w:t xml:space="preserve"> Recurrente </w:t>
      </w:r>
      <w:r w:rsidRPr="000B61B4">
        <w:rPr>
          <w:rFonts w:ascii="Palatino Linotype" w:hAnsi="Palatino Linotype" w:cs="Arial"/>
          <w:sz w:val="24"/>
          <w:szCs w:val="24"/>
        </w:rPr>
        <w:t xml:space="preserve">interpuso los recursos de revisión, en fecha </w:t>
      </w:r>
      <w:r w:rsidR="0098013D">
        <w:rPr>
          <w:rFonts w:ascii="Palatino Linotype" w:hAnsi="Palatino Linotype" w:cs="Arial"/>
          <w:sz w:val="24"/>
          <w:szCs w:val="24"/>
        </w:rPr>
        <w:t>veinte</w:t>
      </w:r>
      <w:r w:rsidR="00ED72C4">
        <w:rPr>
          <w:rFonts w:ascii="Palatino Linotype" w:hAnsi="Palatino Linotype" w:cs="Arial"/>
          <w:sz w:val="24"/>
          <w:szCs w:val="24"/>
        </w:rPr>
        <w:t xml:space="preserve"> de abril</w:t>
      </w:r>
      <w:r w:rsidRPr="000B61B4">
        <w:rPr>
          <w:rFonts w:ascii="Palatino Linotype" w:hAnsi="Palatino Linotype" w:cs="Arial"/>
          <w:sz w:val="24"/>
          <w:szCs w:val="24"/>
        </w:rPr>
        <w:t xml:space="preserve"> de dos mil </w:t>
      </w:r>
      <w:r w:rsidR="00C76E1B">
        <w:rPr>
          <w:rFonts w:ascii="Palatino Linotype" w:hAnsi="Palatino Linotype" w:cs="Arial"/>
          <w:sz w:val="24"/>
          <w:szCs w:val="24"/>
        </w:rPr>
        <w:t>veintidós</w:t>
      </w:r>
      <w:r w:rsidRPr="000B61B4">
        <w:rPr>
          <w:rFonts w:ascii="Palatino Linotype" w:hAnsi="Palatino Linotype" w:cs="Arial"/>
          <w:sz w:val="24"/>
          <w:szCs w:val="24"/>
        </w:rPr>
        <w:t>, los cuales fueron registrados</w:t>
      </w:r>
      <w:r w:rsidRPr="000B61B4">
        <w:rPr>
          <w:rFonts w:ascii="Palatino Linotype" w:hAnsi="Palatino Linotype" w:cs="Arial"/>
          <w:b/>
          <w:sz w:val="24"/>
          <w:szCs w:val="24"/>
        </w:rPr>
        <w:t xml:space="preserve"> </w:t>
      </w:r>
      <w:r w:rsidRPr="000B61B4">
        <w:rPr>
          <w:rFonts w:ascii="Palatino Linotype" w:hAnsi="Palatino Linotype" w:cs="Arial"/>
          <w:sz w:val="24"/>
          <w:szCs w:val="24"/>
        </w:rPr>
        <w:t xml:space="preserve">en el sistema electrónico con los expedientes números </w:t>
      </w:r>
      <w:r w:rsidR="00570F91" w:rsidRPr="00570F91">
        <w:rPr>
          <w:rFonts w:ascii="Palatino Linotype" w:hAnsi="Palatino Linotype" w:cs="Arial"/>
          <w:b/>
          <w:bCs/>
          <w:sz w:val="24"/>
          <w:szCs w:val="24"/>
          <w:lang w:eastAsia="es-MX"/>
        </w:rPr>
        <w:t>06255/INFOEM/IP/RR/2022</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00BA3E1D" w:rsidRPr="00BA3E1D">
        <w:rPr>
          <w:rFonts w:ascii="Palatino Linotype" w:hAnsi="Palatino Linotype" w:cs="Arial"/>
          <w:i/>
          <w:sz w:val="24"/>
        </w:rPr>
        <w:t xml:space="preserve"> </w:t>
      </w:r>
      <w:r w:rsidR="00570F91" w:rsidRPr="00570F91">
        <w:rPr>
          <w:rFonts w:ascii="Palatino Linotype" w:hAnsi="Palatino Linotype" w:cs="Arial"/>
          <w:i/>
          <w:sz w:val="24"/>
        </w:rPr>
        <w:t>00215/TLALNEPA/IP/2022</w:t>
      </w:r>
      <w:r w:rsidRPr="000B61B4">
        <w:rPr>
          <w:rFonts w:ascii="Palatino Linotype" w:hAnsi="Palatino Linotype" w:cs="Arial"/>
          <w:i/>
          <w:sz w:val="24"/>
        </w:rPr>
        <w:t>)</w:t>
      </w:r>
      <w:r w:rsidRPr="000B61B4">
        <w:rPr>
          <w:rFonts w:ascii="Palatino Linotype" w:hAnsi="Palatino Linotype" w:cs="Arial"/>
          <w:sz w:val="24"/>
        </w:rPr>
        <w:t>,</w:t>
      </w:r>
      <w:r w:rsidR="00A125E9">
        <w:rPr>
          <w:rFonts w:ascii="Palatino Linotype" w:hAnsi="Palatino Linotype" w:cs="Arial"/>
          <w:sz w:val="24"/>
        </w:rPr>
        <w:t xml:space="preserve"> </w:t>
      </w:r>
      <w:r w:rsidR="00570F91" w:rsidRPr="00570F91">
        <w:rPr>
          <w:rFonts w:ascii="Palatino Linotype" w:hAnsi="Palatino Linotype" w:cs="Arial"/>
          <w:b/>
          <w:bCs/>
          <w:sz w:val="24"/>
          <w:szCs w:val="24"/>
          <w:lang w:eastAsia="es-MX"/>
        </w:rPr>
        <w:t>06256/INFOEM/IP/RR/2022</w:t>
      </w:r>
      <w:r w:rsidR="00C16B31" w:rsidRPr="000B61B4">
        <w:rPr>
          <w:rFonts w:ascii="Palatino Linotype" w:hAnsi="Palatino Linotype" w:cs="Arial"/>
          <w:b/>
          <w:bCs/>
          <w:sz w:val="24"/>
          <w:szCs w:val="24"/>
          <w:lang w:eastAsia="es-MX"/>
        </w:rPr>
        <w:t xml:space="preserve"> </w:t>
      </w:r>
      <w:r w:rsidR="00C16B31" w:rsidRPr="000B61B4">
        <w:rPr>
          <w:rFonts w:ascii="Palatino Linotype" w:hAnsi="Palatino Linotype" w:cs="Arial"/>
          <w:bCs/>
          <w:i/>
          <w:sz w:val="24"/>
          <w:szCs w:val="24"/>
          <w:lang w:eastAsia="es-MX"/>
        </w:rPr>
        <w:t xml:space="preserve">(para la solicitud </w:t>
      </w:r>
      <w:r w:rsidR="00570F91" w:rsidRPr="00570F91">
        <w:rPr>
          <w:rFonts w:ascii="Palatino Linotype" w:hAnsi="Palatino Linotype" w:cs="Arial"/>
          <w:i/>
          <w:sz w:val="24"/>
        </w:rPr>
        <w:t>00210/TLALNEPA/IP/2022</w:t>
      </w:r>
      <w:r w:rsidR="00C16B31" w:rsidRPr="000B61B4">
        <w:rPr>
          <w:rFonts w:ascii="Palatino Linotype" w:hAnsi="Palatino Linotype" w:cs="Arial"/>
          <w:i/>
          <w:sz w:val="24"/>
        </w:rPr>
        <w:t>)</w:t>
      </w:r>
      <w:r w:rsidR="00ED72C4">
        <w:rPr>
          <w:rFonts w:ascii="Palatino Linotype" w:hAnsi="Palatino Linotype" w:cs="Arial"/>
          <w:i/>
          <w:sz w:val="24"/>
        </w:rPr>
        <w:t>,</w:t>
      </w:r>
      <w:r w:rsidR="00ED72C4" w:rsidRPr="00ED72C4">
        <w:rPr>
          <w:rFonts w:ascii="Palatino Linotype" w:hAnsi="Palatino Linotype" w:cs="Arial"/>
          <w:b/>
          <w:bCs/>
          <w:sz w:val="24"/>
          <w:szCs w:val="24"/>
          <w:lang w:eastAsia="es-MX"/>
        </w:rPr>
        <w:t xml:space="preserve"> </w:t>
      </w:r>
      <w:r w:rsidR="00570F91" w:rsidRPr="00570F91">
        <w:rPr>
          <w:rFonts w:ascii="Palatino Linotype" w:hAnsi="Palatino Linotype" w:cs="Arial"/>
          <w:b/>
          <w:bCs/>
          <w:sz w:val="24"/>
          <w:szCs w:val="24"/>
          <w:lang w:eastAsia="es-MX"/>
        </w:rPr>
        <w:t>06257/INFOEM/IP/RR/2022</w:t>
      </w:r>
      <w:r w:rsidR="00ED72C4" w:rsidRPr="000B61B4">
        <w:rPr>
          <w:rFonts w:ascii="Palatino Linotype" w:hAnsi="Palatino Linotype" w:cs="Arial"/>
          <w:b/>
          <w:bCs/>
          <w:sz w:val="24"/>
          <w:szCs w:val="24"/>
          <w:lang w:eastAsia="es-MX"/>
        </w:rPr>
        <w:t xml:space="preserve"> </w:t>
      </w:r>
      <w:r w:rsidR="00ED72C4" w:rsidRPr="000B61B4">
        <w:rPr>
          <w:rFonts w:ascii="Palatino Linotype" w:hAnsi="Palatino Linotype" w:cs="Arial"/>
          <w:bCs/>
          <w:i/>
          <w:sz w:val="24"/>
          <w:szCs w:val="24"/>
          <w:lang w:eastAsia="es-MX"/>
        </w:rPr>
        <w:t xml:space="preserve">(para la solicitud </w:t>
      </w:r>
      <w:r w:rsidR="00570F91" w:rsidRPr="00570F91">
        <w:rPr>
          <w:rFonts w:ascii="Palatino Linotype" w:hAnsi="Palatino Linotype" w:cs="Arial"/>
          <w:i/>
          <w:sz w:val="24"/>
        </w:rPr>
        <w:t>00208/TLALNEPA/IP/2022</w:t>
      </w:r>
      <w:r w:rsidR="00ED72C4" w:rsidRPr="000B61B4">
        <w:rPr>
          <w:rFonts w:ascii="Palatino Linotype" w:hAnsi="Palatino Linotype" w:cs="Arial"/>
          <w:i/>
          <w:sz w:val="24"/>
        </w:rPr>
        <w:t>)</w:t>
      </w:r>
      <w:r w:rsidR="00ED72C4">
        <w:rPr>
          <w:rFonts w:ascii="Palatino Linotype" w:hAnsi="Palatino Linotype" w:cs="Arial"/>
          <w:i/>
          <w:sz w:val="24"/>
        </w:rPr>
        <w:t>,</w:t>
      </w:r>
      <w:r w:rsidR="00ED72C4" w:rsidRPr="00ED72C4">
        <w:rPr>
          <w:rFonts w:ascii="Palatino Linotype" w:hAnsi="Palatino Linotype" w:cs="Arial"/>
          <w:b/>
          <w:bCs/>
          <w:sz w:val="24"/>
          <w:szCs w:val="24"/>
          <w:lang w:eastAsia="es-MX"/>
        </w:rPr>
        <w:t xml:space="preserve"> </w:t>
      </w:r>
      <w:r w:rsidR="00570F91" w:rsidRPr="00570F91">
        <w:rPr>
          <w:rFonts w:ascii="Palatino Linotype" w:hAnsi="Palatino Linotype" w:cs="Arial"/>
          <w:b/>
          <w:bCs/>
          <w:sz w:val="24"/>
          <w:szCs w:val="24"/>
          <w:lang w:eastAsia="es-MX"/>
        </w:rPr>
        <w:t>0625</w:t>
      </w:r>
      <w:r w:rsidR="00570F91">
        <w:rPr>
          <w:rFonts w:ascii="Palatino Linotype" w:hAnsi="Palatino Linotype" w:cs="Arial"/>
          <w:b/>
          <w:bCs/>
          <w:sz w:val="24"/>
          <w:szCs w:val="24"/>
          <w:lang w:eastAsia="es-MX"/>
        </w:rPr>
        <w:t>8</w:t>
      </w:r>
      <w:r w:rsidR="00570F91" w:rsidRPr="00570F91">
        <w:rPr>
          <w:rFonts w:ascii="Palatino Linotype" w:hAnsi="Palatino Linotype" w:cs="Arial"/>
          <w:b/>
          <w:bCs/>
          <w:sz w:val="24"/>
          <w:szCs w:val="24"/>
          <w:lang w:eastAsia="es-MX"/>
        </w:rPr>
        <w:t>/INFOEM/IP/RR/2022</w:t>
      </w:r>
      <w:r w:rsidR="00ED72C4" w:rsidRPr="000B61B4">
        <w:rPr>
          <w:rFonts w:ascii="Palatino Linotype" w:hAnsi="Palatino Linotype" w:cs="Arial"/>
          <w:b/>
          <w:bCs/>
          <w:sz w:val="24"/>
          <w:szCs w:val="24"/>
          <w:lang w:eastAsia="es-MX"/>
        </w:rPr>
        <w:t xml:space="preserve"> </w:t>
      </w:r>
      <w:r w:rsidR="00ED72C4" w:rsidRPr="000B61B4">
        <w:rPr>
          <w:rFonts w:ascii="Palatino Linotype" w:hAnsi="Palatino Linotype" w:cs="Arial"/>
          <w:bCs/>
          <w:i/>
          <w:sz w:val="24"/>
          <w:szCs w:val="24"/>
          <w:lang w:eastAsia="es-MX"/>
        </w:rPr>
        <w:t xml:space="preserve">(para la solicitud </w:t>
      </w:r>
      <w:r w:rsidR="00570F91" w:rsidRPr="00570F91">
        <w:rPr>
          <w:rFonts w:ascii="Palatino Linotype" w:hAnsi="Palatino Linotype" w:cs="Arial"/>
          <w:i/>
          <w:sz w:val="24"/>
        </w:rPr>
        <w:t>00206/TLALNEPA/IP/2022</w:t>
      </w:r>
      <w:r w:rsidR="00ED72C4" w:rsidRPr="000B61B4">
        <w:rPr>
          <w:rFonts w:ascii="Palatino Linotype" w:hAnsi="Palatino Linotype" w:cs="Arial"/>
          <w:i/>
          <w:sz w:val="24"/>
        </w:rPr>
        <w:t>)</w:t>
      </w:r>
      <w:r w:rsidR="00ED72C4">
        <w:rPr>
          <w:rFonts w:ascii="Palatino Linotype" w:hAnsi="Palatino Linotype" w:cs="Arial"/>
          <w:i/>
          <w:sz w:val="24"/>
        </w:rPr>
        <w:t>,</w:t>
      </w:r>
      <w:r w:rsidR="00ED72C4" w:rsidRPr="00ED72C4">
        <w:rPr>
          <w:rFonts w:ascii="Palatino Linotype" w:hAnsi="Palatino Linotype" w:cs="Arial"/>
          <w:b/>
          <w:bCs/>
          <w:sz w:val="24"/>
          <w:szCs w:val="24"/>
          <w:lang w:eastAsia="es-MX"/>
        </w:rPr>
        <w:t xml:space="preserve"> </w:t>
      </w:r>
      <w:r w:rsidR="00570F91" w:rsidRPr="00570F91">
        <w:rPr>
          <w:rFonts w:ascii="Palatino Linotype" w:hAnsi="Palatino Linotype" w:cs="Arial"/>
          <w:b/>
          <w:bCs/>
          <w:sz w:val="24"/>
          <w:szCs w:val="24"/>
          <w:lang w:eastAsia="es-MX"/>
        </w:rPr>
        <w:t>0625</w:t>
      </w:r>
      <w:r w:rsidR="00570F91">
        <w:rPr>
          <w:rFonts w:ascii="Palatino Linotype" w:hAnsi="Palatino Linotype" w:cs="Arial"/>
          <w:b/>
          <w:bCs/>
          <w:sz w:val="24"/>
          <w:szCs w:val="24"/>
          <w:lang w:eastAsia="es-MX"/>
        </w:rPr>
        <w:t>9</w:t>
      </w:r>
      <w:r w:rsidR="00570F91" w:rsidRPr="00570F91">
        <w:rPr>
          <w:rFonts w:ascii="Palatino Linotype" w:hAnsi="Palatino Linotype" w:cs="Arial"/>
          <w:b/>
          <w:bCs/>
          <w:sz w:val="24"/>
          <w:szCs w:val="24"/>
          <w:lang w:eastAsia="es-MX"/>
        </w:rPr>
        <w:t>/INFOEM/IP/RR/2022</w:t>
      </w:r>
      <w:r w:rsidR="00ED72C4" w:rsidRPr="000B61B4">
        <w:rPr>
          <w:rFonts w:ascii="Palatino Linotype" w:hAnsi="Palatino Linotype" w:cs="Arial"/>
          <w:b/>
          <w:bCs/>
          <w:sz w:val="24"/>
          <w:szCs w:val="24"/>
          <w:lang w:eastAsia="es-MX"/>
        </w:rPr>
        <w:t xml:space="preserve"> </w:t>
      </w:r>
      <w:r w:rsidR="00ED72C4" w:rsidRPr="000B61B4">
        <w:rPr>
          <w:rFonts w:ascii="Palatino Linotype" w:hAnsi="Palatino Linotype" w:cs="Arial"/>
          <w:bCs/>
          <w:i/>
          <w:sz w:val="24"/>
          <w:szCs w:val="24"/>
          <w:lang w:eastAsia="es-MX"/>
        </w:rPr>
        <w:t xml:space="preserve">(para la solicitud </w:t>
      </w:r>
      <w:r w:rsidR="00570F91" w:rsidRPr="00570F91">
        <w:rPr>
          <w:rFonts w:ascii="Palatino Linotype" w:hAnsi="Palatino Linotype" w:cs="Arial"/>
          <w:i/>
          <w:sz w:val="24"/>
        </w:rPr>
        <w:t>00205/TLALNEPA/IP/2022</w:t>
      </w:r>
      <w:r w:rsidR="00ED72C4" w:rsidRPr="000B61B4">
        <w:rPr>
          <w:rFonts w:ascii="Palatino Linotype" w:hAnsi="Palatino Linotype" w:cs="Arial"/>
          <w:i/>
          <w:sz w:val="24"/>
        </w:rPr>
        <w:t>)</w:t>
      </w:r>
      <w:r w:rsidR="00ED72C4">
        <w:rPr>
          <w:rFonts w:ascii="Palatino Linotype" w:hAnsi="Palatino Linotype" w:cs="Arial"/>
          <w:i/>
          <w:sz w:val="24"/>
        </w:rPr>
        <w:t>,</w:t>
      </w:r>
      <w:r w:rsidR="00ED72C4" w:rsidRPr="00ED72C4">
        <w:rPr>
          <w:rFonts w:ascii="Palatino Linotype" w:hAnsi="Palatino Linotype" w:cs="Arial"/>
          <w:b/>
          <w:bCs/>
          <w:sz w:val="24"/>
          <w:szCs w:val="24"/>
          <w:lang w:eastAsia="es-MX"/>
        </w:rPr>
        <w:t xml:space="preserve"> </w:t>
      </w:r>
      <w:r w:rsidR="00570F91" w:rsidRPr="00570F91">
        <w:rPr>
          <w:rFonts w:ascii="Palatino Linotype" w:hAnsi="Palatino Linotype" w:cs="Arial"/>
          <w:b/>
          <w:bCs/>
          <w:sz w:val="24"/>
          <w:szCs w:val="24"/>
          <w:lang w:eastAsia="es-MX"/>
        </w:rPr>
        <w:t>062</w:t>
      </w:r>
      <w:r w:rsidR="00570F91">
        <w:rPr>
          <w:rFonts w:ascii="Palatino Linotype" w:hAnsi="Palatino Linotype" w:cs="Arial"/>
          <w:b/>
          <w:bCs/>
          <w:sz w:val="24"/>
          <w:szCs w:val="24"/>
          <w:lang w:eastAsia="es-MX"/>
        </w:rPr>
        <w:t>60</w:t>
      </w:r>
      <w:r w:rsidR="00570F91" w:rsidRPr="00570F91">
        <w:rPr>
          <w:rFonts w:ascii="Palatino Linotype" w:hAnsi="Palatino Linotype" w:cs="Arial"/>
          <w:b/>
          <w:bCs/>
          <w:sz w:val="24"/>
          <w:szCs w:val="24"/>
          <w:lang w:eastAsia="es-MX"/>
        </w:rPr>
        <w:t>/INFOEM/IP/RR/2022</w:t>
      </w:r>
      <w:r w:rsidR="00ED72C4" w:rsidRPr="000B61B4">
        <w:rPr>
          <w:rFonts w:ascii="Palatino Linotype" w:hAnsi="Palatino Linotype" w:cs="Arial"/>
          <w:b/>
          <w:bCs/>
          <w:sz w:val="24"/>
          <w:szCs w:val="24"/>
          <w:lang w:eastAsia="es-MX"/>
        </w:rPr>
        <w:t xml:space="preserve"> </w:t>
      </w:r>
      <w:r w:rsidR="00ED72C4" w:rsidRPr="000B61B4">
        <w:rPr>
          <w:rFonts w:ascii="Palatino Linotype" w:hAnsi="Palatino Linotype" w:cs="Arial"/>
          <w:bCs/>
          <w:i/>
          <w:sz w:val="24"/>
          <w:szCs w:val="24"/>
          <w:lang w:eastAsia="es-MX"/>
        </w:rPr>
        <w:t xml:space="preserve">(para la solicitud </w:t>
      </w:r>
      <w:r w:rsidR="00570F91" w:rsidRPr="00570F91">
        <w:rPr>
          <w:rFonts w:ascii="Palatino Linotype" w:hAnsi="Palatino Linotype" w:cs="Arial"/>
          <w:i/>
          <w:sz w:val="24"/>
        </w:rPr>
        <w:t>00204/TLALNEPA/IP/2022</w:t>
      </w:r>
      <w:r w:rsidR="00ED72C4" w:rsidRPr="000B61B4">
        <w:rPr>
          <w:rFonts w:ascii="Palatino Linotype" w:hAnsi="Palatino Linotype" w:cs="Arial"/>
          <w:i/>
          <w:sz w:val="24"/>
        </w:rPr>
        <w:t>)</w:t>
      </w:r>
      <w:r w:rsidR="00570F91">
        <w:rPr>
          <w:rFonts w:ascii="Palatino Linotype" w:hAnsi="Palatino Linotype" w:cs="Arial"/>
          <w:i/>
          <w:sz w:val="24"/>
        </w:rPr>
        <w:t xml:space="preserve">, </w:t>
      </w:r>
      <w:r w:rsidR="00570F91" w:rsidRPr="00570F91">
        <w:rPr>
          <w:rFonts w:ascii="Palatino Linotype" w:hAnsi="Palatino Linotype" w:cs="Arial"/>
          <w:b/>
          <w:bCs/>
          <w:sz w:val="24"/>
          <w:szCs w:val="24"/>
          <w:lang w:eastAsia="es-MX"/>
        </w:rPr>
        <w:t>062</w:t>
      </w:r>
      <w:r w:rsidR="00570F91">
        <w:rPr>
          <w:rFonts w:ascii="Palatino Linotype" w:hAnsi="Palatino Linotype" w:cs="Arial"/>
          <w:b/>
          <w:bCs/>
          <w:sz w:val="24"/>
          <w:szCs w:val="24"/>
          <w:lang w:eastAsia="es-MX"/>
        </w:rPr>
        <w:t>61</w:t>
      </w:r>
      <w:r w:rsidR="00570F91" w:rsidRPr="00570F91">
        <w:rPr>
          <w:rFonts w:ascii="Palatino Linotype" w:hAnsi="Palatino Linotype" w:cs="Arial"/>
          <w:b/>
          <w:bCs/>
          <w:sz w:val="24"/>
          <w:szCs w:val="24"/>
          <w:lang w:eastAsia="es-MX"/>
        </w:rPr>
        <w:t>/INFOEM/IP/RR/2022</w:t>
      </w:r>
      <w:r w:rsidR="00570F91" w:rsidRPr="000B61B4">
        <w:rPr>
          <w:rFonts w:ascii="Palatino Linotype" w:hAnsi="Palatino Linotype" w:cs="Arial"/>
          <w:b/>
          <w:bCs/>
          <w:sz w:val="24"/>
          <w:szCs w:val="24"/>
          <w:lang w:eastAsia="es-MX"/>
        </w:rPr>
        <w:t xml:space="preserve"> </w:t>
      </w:r>
      <w:r w:rsidR="00570F91" w:rsidRPr="000B61B4">
        <w:rPr>
          <w:rFonts w:ascii="Palatino Linotype" w:hAnsi="Palatino Linotype" w:cs="Arial"/>
          <w:bCs/>
          <w:i/>
          <w:sz w:val="24"/>
          <w:szCs w:val="24"/>
          <w:lang w:eastAsia="es-MX"/>
        </w:rPr>
        <w:t xml:space="preserve">(para la solicitud </w:t>
      </w:r>
      <w:r w:rsidR="00570F91" w:rsidRPr="00570F91">
        <w:rPr>
          <w:rFonts w:ascii="Palatino Linotype" w:hAnsi="Palatino Linotype" w:cs="Arial"/>
          <w:i/>
          <w:sz w:val="24"/>
        </w:rPr>
        <w:t>00203/TLALNEPA/IP/2022</w:t>
      </w:r>
      <w:r w:rsidR="00570F91" w:rsidRPr="000B61B4">
        <w:rPr>
          <w:rFonts w:ascii="Palatino Linotype" w:hAnsi="Palatino Linotype" w:cs="Arial"/>
          <w:i/>
          <w:sz w:val="24"/>
        </w:rPr>
        <w:t>)</w:t>
      </w:r>
      <w:r w:rsidR="00570F91">
        <w:rPr>
          <w:rFonts w:ascii="Palatino Linotype" w:hAnsi="Palatino Linotype" w:cs="Arial"/>
          <w:i/>
          <w:sz w:val="24"/>
        </w:rPr>
        <w:t xml:space="preserve">, </w:t>
      </w:r>
      <w:r w:rsidR="00570F91" w:rsidRPr="00570F91">
        <w:rPr>
          <w:rFonts w:ascii="Palatino Linotype" w:hAnsi="Palatino Linotype" w:cs="Arial"/>
          <w:b/>
          <w:bCs/>
          <w:sz w:val="24"/>
          <w:szCs w:val="24"/>
          <w:lang w:eastAsia="es-MX"/>
        </w:rPr>
        <w:t>062</w:t>
      </w:r>
      <w:r w:rsidR="00570F91">
        <w:rPr>
          <w:rFonts w:ascii="Palatino Linotype" w:hAnsi="Palatino Linotype" w:cs="Arial"/>
          <w:b/>
          <w:bCs/>
          <w:sz w:val="24"/>
          <w:szCs w:val="24"/>
          <w:lang w:eastAsia="es-MX"/>
        </w:rPr>
        <w:t>62</w:t>
      </w:r>
      <w:r w:rsidR="00570F91" w:rsidRPr="00570F91">
        <w:rPr>
          <w:rFonts w:ascii="Palatino Linotype" w:hAnsi="Palatino Linotype" w:cs="Arial"/>
          <w:b/>
          <w:bCs/>
          <w:sz w:val="24"/>
          <w:szCs w:val="24"/>
          <w:lang w:eastAsia="es-MX"/>
        </w:rPr>
        <w:t>/INFOEM/IP/RR/2022</w:t>
      </w:r>
      <w:r w:rsidR="00570F91" w:rsidRPr="000B61B4">
        <w:rPr>
          <w:rFonts w:ascii="Palatino Linotype" w:hAnsi="Palatino Linotype" w:cs="Arial"/>
          <w:b/>
          <w:bCs/>
          <w:sz w:val="24"/>
          <w:szCs w:val="24"/>
          <w:lang w:eastAsia="es-MX"/>
        </w:rPr>
        <w:t xml:space="preserve"> </w:t>
      </w:r>
      <w:r w:rsidR="00570F91" w:rsidRPr="000B61B4">
        <w:rPr>
          <w:rFonts w:ascii="Palatino Linotype" w:hAnsi="Palatino Linotype" w:cs="Arial"/>
          <w:bCs/>
          <w:i/>
          <w:sz w:val="24"/>
          <w:szCs w:val="24"/>
          <w:lang w:eastAsia="es-MX"/>
        </w:rPr>
        <w:t xml:space="preserve">(para la solicitud </w:t>
      </w:r>
      <w:r w:rsidR="00570F91" w:rsidRPr="00570F91">
        <w:rPr>
          <w:rFonts w:ascii="Palatino Linotype" w:hAnsi="Palatino Linotype" w:cs="Arial"/>
          <w:i/>
          <w:sz w:val="24"/>
        </w:rPr>
        <w:t>00202/TLALNEPA/IP/2022</w:t>
      </w:r>
      <w:r w:rsidR="00570F91" w:rsidRPr="000B61B4">
        <w:rPr>
          <w:rFonts w:ascii="Palatino Linotype" w:hAnsi="Palatino Linotype" w:cs="Arial"/>
          <w:i/>
          <w:sz w:val="24"/>
        </w:rPr>
        <w:t>)</w:t>
      </w:r>
      <w:r w:rsidR="00C16B31">
        <w:rPr>
          <w:rFonts w:ascii="Palatino Linotype" w:hAnsi="Palatino Linotype" w:cs="Arial"/>
          <w:b/>
          <w:sz w:val="24"/>
        </w:rPr>
        <w:t xml:space="preserve"> </w:t>
      </w:r>
      <w:r w:rsidRPr="000B61B4">
        <w:rPr>
          <w:rFonts w:ascii="Palatino Linotype" w:hAnsi="Palatino Linotype" w:cs="Arial"/>
          <w:sz w:val="24"/>
        </w:rPr>
        <w:t>y</w:t>
      </w:r>
      <w:r w:rsidRPr="000B61B4">
        <w:rPr>
          <w:rFonts w:ascii="Palatino Linotype" w:hAnsi="Palatino Linotype" w:cs="Arial"/>
          <w:b/>
          <w:bCs/>
          <w:sz w:val="24"/>
          <w:szCs w:val="24"/>
          <w:lang w:eastAsia="es-MX"/>
        </w:rPr>
        <w:t xml:space="preserve"> </w:t>
      </w:r>
      <w:r w:rsidR="00570F91" w:rsidRPr="00570F91">
        <w:rPr>
          <w:rFonts w:ascii="Palatino Linotype" w:hAnsi="Palatino Linotype" w:cs="Arial"/>
          <w:b/>
          <w:bCs/>
          <w:sz w:val="24"/>
          <w:szCs w:val="24"/>
          <w:lang w:eastAsia="es-MX"/>
        </w:rPr>
        <w:t>062</w:t>
      </w:r>
      <w:r w:rsidR="00570F91">
        <w:rPr>
          <w:rFonts w:ascii="Palatino Linotype" w:hAnsi="Palatino Linotype" w:cs="Arial"/>
          <w:b/>
          <w:bCs/>
          <w:sz w:val="24"/>
          <w:szCs w:val="24"/>
          <w:lang w:eastAsia="es-MX"/>
        </w:rPr>
        <w:t>63</w:t>
      </w:r>
      <w:r w:rsidR="00570F91" w:rsidRPr="00570F91">
        <w:rPr>
          <w:rFonts w:ascii="Palatino Linotype" w:hAnsi="Palatino Linotype" w:cs="Arial"/>
          <w:b/>
          <w:bCs/>
          <w:sz w:val="24"/>
          <w:szCs w:val="24"/>
          <w:lang w:eastAsia="es-MX"/>
        </w:rPr>
        <w:t>/INFOEM/IP/RR/2022</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00570F91" w:rsidRPr="00570F91">
        <w:rPr>
          <w:rFonts w:ascii="Palatino Linotype" w:hAnsi="Palatino Linotype" w:cs="Arial"/>
          <w:i/>
          <w:sz w:val="24"/>
        </w:rPr>
        <w:t>00200/TLALNEPA/IP/2022</w:t>
      </w:r>
      <w:r w:rsidRPr="000B61B4">
        <w:rPr>
          <w:rFonts w:ascii="Palatino Linotype" w:hAnsi="Palatino Linotype" w:cs="Arial"/>
          <w:i/>
          <w:sz w:val="24"/>
        </w:rPr>
        <w:t>)</w:t>
      </w:r>
      <w:r w:rsidR="00BA610B" w:rsidRPr="000B61B4">
        <w:rPr>
          <w:rFonts w:ascii="Palatino Linotype" w:hAnsi="Palatino Linotype" w:cs="Arial"/>
          <w:sz w:val="24"/>
          <w:szCs w:val="24"/>
        </w:rPr>
        <w:t>;</w:t>
      </w:r>
      <w:r w:rsidRPr="000B61B4">
        <w:rPr>
          <w:rFonts w:ascii="Palatino Linotype" w:hAnsi="Palatino Linotype" w:cs="Arial"/>
          <w:sz w:val="24"/>
          <w:szCs w:val="24"/>
        </w:rPr>
        <w:t xml:space="preserve"> </w:t>
      </w:r>
      <w:r w:rsidR="00570F91" w:rsidRPr="00570F91">
        <w:rPr>
          <w:rFonts w:ascii="Palatino Linotype" w:hAnsi="Palatino Linotype" w:cs="Arial"/>
          <w:sz w:val="24"/>
          <w:szCs w:val="24"/>
        </w:rPr>
        <w:t>en los cuales arguye las siguientes manifestaciones de carácter coincidente</w:t>
      </w:r>
      <w:r w:rsidRPr="000B61B4">
        <w:rPr>
          <w:rFonts w:ascii="Palatino Linotype" w:hAnsi="Palatino Linotype" w:cs="Arial"/>
          <w:sz w:val="24"/>
        </w:rPr>
        <w:t>:</w:t>
      </w:r>
    </w:p>
    <w:p w14:paraId="3BE9C894" w14:textId="12C0BBE5" w:rsidR="00A83368" w:rsidRDefault="00A83368" w:rsidP="0025170A">
      <w:pPr>
        <w:spacing w:after="0" w:line="360" w:lineRule="auto"/>
        <w:jc w:val="both"/>
        <w:rPr>
          <w:rFonts w:ascii="Palatino Linotype" w:hAnsi="Palatino Linotype" w:cs="Arial"/>
          <w:sz w:val="24"/>
        </w:rPr>
      </w:pPr>
    </w:p>
    <w:p w14:paraId="33C8C4C4" w14:textId="77777777" w:rsidR="00570F91" w:rsidRPr="00A931BF" w:rsidRDefault="00570F91" w:rsidP="00570F91">
      <w:pPr>
        <w:spacing w:after="0" w:line="360" w:lineRule="auto"/>
        <w:jc w:val="both"/>
        <w:rPr>
          <w:rFonts w:ascii="Palatino Linotype" w:hAnsi="Palatino Linotype" w:cs="Arial"/>
          <w:b/>
          <w:bCs/>
          <w:sz w:val="24"/>
          <w:szCs w:val="24"/>
        </w:rPr>
      </w:pPr>
      <w:r>
        <w:rPr>
          <w:rFonts w:ascii="Palatino Linotype" w:hAnsi="Palatino Linotype" w:cs="Arial"/>
          <w:b/>
          <w:bCs/>
        </w:rPr>
        <w:lastRenderedPageBreak/>
        <w:t xml:space="preserve">Acto Impugnado: </w:t>
      </w:r>
    </w:p>
    <w:p w14:paraId="3831651A" w14:textId="484A688D" w:rsidR="00570F91" w:rsidRDefault="00570F91" w:rsidP="00570F91">
      <w:pPr>
        <w:pStyle w:val="Citas"/>
        <w:spacing w:before="0" w:after="0"/>
        <w:rPr>
          <w:b/>
          <w:bCs/>
        </w:rPr>
      </w:pPr>
      <w:r>
        <w:t>“</w:t>
      </w:r>
      <w:r w:rsidRPr="00570F91">
        <w:t>EL SUJETO OBLIGADO LE FALTA MOTIVAR Y FUNDAMENTAR LA RESPUESTA EMITIDA A MI SOLICITUD DE INFORMACION PUBLICA</w:t>
      </w:r>
      <w:r>
        <w:t xml:space="preserve">” </w:t>
      </w:r>
      <w:r>
        <w:rPr>
          <w:b/>
          <w:bCs/>
        </w:rPr>
        <w:t xml:space="preserve">[Sic] </w:t>
      </w:r>
    </w:p>
    <w:p w14:paraId="5A005E60" w14:textId="77777777" w:rsidR="00570F91" w:rsidRPr="00A931BF" w:rsidRDefault="00570F91" w:rsidP="00570F91">
      <w:pPr>
        <w:pStyle w:val="Citas"/>
        <w:spacing w:before="0" w:after="0"/>
        <w:rPr>
          <w:b/>
          <w:bCs/>
        </w:rPr>
      </w:pPr>
    </w:p>
    <w:p w14:paraId="5B317119" w14:textId="77777777" w:rsidR="00570F91" w:rsidRDefault="00570F91" w:rsidP="00570F91">
      <w:pPr>
        <w:spacing w:after="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CDA1E91" w14:textId="75D4FDDA" w:rsidR="00BA3E1D" w:rsidRPr="000417E6" w:rsidRDefault="00570F91" w:rsidP="000417E6">
      <w:pPr>
        <w:pStyle w:val="Citas"/>
        <w:spacing w:before="0" w:after="0" w:line="240" w:lineRule="auto"/>
        <w:rPr>
          <w:b/>
          <w:bCs/>
          <w:sz w:val="24"/>
          <w:szCs w:val="24"/>
        </w:rPr>
      </w:pPr>
      <w:r>
        <w:t>“</w:t>
      </w:r>
      <w:r w:rsidRPr="00570F91">
        <w:t xml:space="preserve">INDEBIDAMENTE EL SUJETO OBLIGADO ACUMULA LA INFORMACIÓN PUBLICA SOLICITADA PARA SOBREPASAR LA CAPACIDAD DEL SAIMEX, TAMPOCO SE AJUSTA A LA INFORMACIÓN EMITIDA POR EL ÓRGANO SUPERIOR DE FISCALIZACIÓN DEL ESTADO DE MÉXICO PARA EL EJERCICIO FISCAL 2021; 03_instructivo_Mpal, 03_Presentacion_Mpal, 03_Formato_Mpal, </w:t>
      </w:r>
      <w:proofErr w:type="spellStart"/>
      <w:r w:rsidRPr="00570F91">
        <w:t>etc</w:t>
      </w:r>
      <w:proofErr w:type="spellEnd"/>
      <w:r w:rsidRPr="00570F91">
        <w:t>, TAMPOCO EL SUJETO OBLIGADO Y EL COMITÉ DE TRANSPARENCIA, ANTE EL DESCONOCIMIENTO DE LA CAPACIDAD TÉCNICA PARA ENVIAR INFORMACIÓN VÍA SAIMEX Y DE LA NORMATIVIDAD APLICABLE, SOLICITÓ EL APOYO Y/O LA ASESORÍA DEL C. DIRECTOR GENERAL DE INFORMÁTICA DEL INSTITUTO DE TRANSPARENCIA, ACCESO A LA INFORMACIÓN PÚBLICA Y PROTECCIÓN DE DATOS PERSONALES DEL ESTADO DE MÉXICO Y MUNICIPIOS. TAMPOCO TOMO EL SUJETO OBLIGADO Y EL COMITÉ DE TRANSPARENCIA LA FORMA EN QUE SUS ANTECESORES DE LA ADMINISTRACIÓN PUBLICA MUNICIPAL 2019-2021 ENVIABAN VÍA SAIMEX LA INFORMACIÓN PUBLICA QUE SOLICITO (ADJUNTO ACTA DE LA CUADRAGÉSIMA SÉPTIMA SESIÓN ORDINARIA DEL COMITÉ DE TRANSPARENCIA DEL COMITÉ DE TRANSPARENCIA DEL MUNICIPIO DE TLALNEPANTLA DE BAZ DE FECHA 7 DE DICIEMBRE DEL 2021), AL PRETENDER OMITIR EL QUE SE ME ENVIÉ LA INFORMACIÓN VÍA SAIMEX SE INCUMPLE CON EL DERECHO HUMANO DE ACCESO A LA INFORMACIÓN PÚBLICA, ASÍ COMO LO ESTABLECIDO EN EL ARTICULO 70 DE LA LEY GENERAL DE TRANSPARENCIA Y ACCESO A LA INFORMACIÓN PUBLICA Y EL 92 DE LA LEY DE TRANSPARENCIA Y ACCESO A LA INFORMACIÓN PÚBLICA DEL ESTADO DE MÉXICO Y MUNICIPIOS, ENTRE OTROS PRECEPTOS LEGALES.</w:t>
      </w:r>
      <w:r>
        <w:t xml:space="preserve">” </w:t>
      </w:r>
      <w:r>
        <w:rPr>
          <w:b/>
          <w:bCs/>
        </w:rPr>
        <w:t xml:space="preserve">[Sic] </w:t>
      </w:r>
    </w:p>
    <w:p w14:paraId="0EB8B1BD" w14:textId="77777777" w:rsidR="00732AE3" w:rsidRDefault="00732AE3" w:rsidP="004E7632">
      <w:pPr>
        <w:spacing w:after="0" w:line="360" w:lineRule="auto"/>
        <w:jc w:val="both"/>
        <w:rPr>
          <w:rFonts w:ascii="Palatino Linotype" w:hAnsi="Palatino Linotype" w:cs="Arial"/>
          <w:b/>
          <w:sz w:val="28"/>
        </w:rPr>
      </w:pPr>
    </w:p>
    <w:p w14:paraId="51D11921" w14:textId="68F46846" w:rsidR="004E7632" w:rsidRPr="00FF6464" w:rsidRDefault="00D76ECA" w:rsidP="004E7632">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4E7632" w:rsidRPr="00FF6464">
        <w:rPr>
          <w:rFonts w:ascii="Palatino Linotype" w:hAnsi="Palatino Linotype" w:cs="Arial"/>
          <w:b/>
          <w:sz w:val="24"/>
          <w:szCs w:val="24"/>
        </w:rPr>
        <w:t xml:space="preserve">. </w:t>
      </w:r>
      <w:r w:rsidR="0089782A" w:rsidRPr="00FF6464">
        <w:rPr>
          <w:rFonts w:ascii="Palatino Linotype" w:hAnsi="Palatino Linotype" w:cs="Arial"/>
          <w:b/>
          <w:sz w:val="28"/>
          <w:szCs w:val="28"/>
        </w:rPr>
        <w:t>Del turno de los</w:t>
      </w:r>
      <w:r w:rsidR="004E7632" w:rsidRPr="00FF6464">
        <w:rPr>
          <w:rFonts w:ascii="Palatino Linotype" w:hAnsi="Palatino Linotype" w:cs="Arial"/>
          <w:b/>
          <w:sz w:val="28"/>
          <w:szCs w:val="28"/>
        </w:rPr>
        <w:t xml:space="preserve"> recurso</w:t>
      </w:r>
      <w:r w:rsidR="0089782A" w:rsidRPr="00FF6464">
        <w:rPr>
          <w:rFonts w:ascii="Palatino Linotype" w:hAnsi="Palatino Linotype" w:cs="Arial"/>
          <w:b/>
          <w:sz w:val="28"/>
          <w:szCs w:val="28"/>
        </w:rPr>
        <w:t>s</w:t>
      </w:r>
      <w:r w:rsidR="004E7632" w:rsidRPr="00FF6464">
        <w:rPr>
          <w:rFonts w:ascii="Palatino Linotype" w:hAnsi="Palatino Linotype" w:cs="Arial"/>
          <w:b/>
          <w:sz w:val="28"/>
          <w:szCs w:val="28"/>
        </w:rPr>
        <w:t xml:space="preserve"> de revisión.</w:t>
      </w:r>
    </w:p>
    <w:p w14:paraId="4B887DAE" w14:textId="2FCE2257" w:rsidR="004E7632" w:rsidRDefault="004E7632" w:rsidP="009012A4">
      <w:pPr>
        <w:spacing w:after="0" w:line="360" w:lineRule="auto"/>
        <w:jc w:val="both"/>
        <w:rPr>
          <w:rFonts w:ascii="Palatino Linotype" w:hAnsi="Palatino Linotype" w:cs="Arial"/>
          <w:sz w:val="24"/>
          <w:szCs w:val="24"/>
        </w:rPr>
      </w:pPr>
      <w:r w:rsidRPr="00FF6464">
        <w:rPr>
          <w:rFonts w:ascii="Palatino Linotype" w:hAnsi="Palatino Linotype" w:cs="Arial"/>
          <w:sz w:val="24"/>
          <w:szCs w:val="24"/>
        </w:rPr>
        <w:lastRenderedPageBreak/>
        <w:t xml:space="preserve">Los medios de impugnación le fueron turnados a los Comisionados </w:t>
      </w:r>
      <w:r w:rsidR="0089782A" w:rsidRPr="00FF6464">
        <w:rPr>
          <w:rFonts w:ascii="Palatino Linotype" w:hAnsi="Palatino Linotype" w:cs="Arial"/>
          <w:b/>
          <w:sz w:val="24"/>
          <w:szCs w:val="24"/>
        </w:rPr>
        <w:t>José Martínez Vilchis</w:t>
      </w:r>
      <w:r w:rsidR="00FF6464" w:rsidRPr="00FF6464">
        <w:rPr>
          <w:rFonts w:ascii="Palatino Linotype" w:hAnsi="Palatino Linotype" w:cs="Arial"/>
          <w:sz w:val="24"/>
          <w:szCs w:val="24"/>
        </w:rPr>
        <w:t>,</w:t>
      </w:r>
      <w:r w:rsidR="000417E6">
        <w:rPr>
          <w:rFonts w:ascii="Palatino Linotype" w:hAnsi="Palatino Linotype" w:cs="Arial"/>
          <w:sz w:val="24"/>
          <w:szCs w:val="24"/>
        </w:rPr>
        <w:t xml:space="preserve"> </w:t>
      </w:r>
      <w:r w:rsidR="000417E6" w:rsidRPr="000417E6">
        <w:rPr>
          <w:rFonts w:ascii="Palatino Linotype" w:hAnsi="Palatino Linotype" w:cs="Arial"/>
          <w:b/>
          <w:bCs/>
          <w:sz w:val="24"/>
          <w:szCs w:val="24"/>
        </w:rPr>
        <w:t>Luis Gustavo Parra Noriega</w:t>
      </w:r>
      <w:r w:rsidR="000417E6">
        <w:rPr>
          <w:rFonts w:ascii="Palatino Linotype" w:hAnsi="Palatino Linotype" w:cs="Arial"/>
          <w:b/>
          <w:bCs/>
          <w:sz w:val="24"/>
          <w:szCs w:val="24"/>
        </w:rPr>
        <w:t>,</w:t>
      </w:r>
      <w:r w:rsidR="0089782A" w:rsidRPr="000417E6">
        <w:rPr>
          <w:rFonts w:ascii="Palatino Linotype" w:hAnsi="Palatino Linotype" w:cs="Arial"/>
          <w:b/>
          <w:bCs/>
          <w:sz w:val="24"/>
          <w:szCs w:val="24"/>
        </w:rPr>
        <w:t xml:space="preserve"> </w:t>
      </w:r>
      <w:r w:rsidR="005B23CF">
        <w:rPr>
          <w:rFonts w:ascii="Palatino Linotype" w:hAnsi="Palatino Linotype" w:cs="Arial"/>
          <w:b/>
          <w:bCs/>
          <w:sz w:val="24"/>
          <w:szCs w:val="24"/>
        </w:rPr>
        <w:t>María del Rosario Mejía Ayala, Guadalupe Ramírez Peña</w:t>
      </w:r>
      <w:r w:rsidR="00D76ECA">
        <w:rPr>
          <w:rFonts w:ascii="Palatino Linotype" w:hAnsi="Palatino Linotype" w:cs="Arial"/>
          <w:b/>
          <w:bCs/>
          <w:sz w:val="24"/>
          <w:szCs w:val="24"/>
        </w:rPr>
        <w:t xml:space="preserve"> y Sharon Cristina Morales Martínez</w:t>
      </w:r>
      <w:r w:rsidR="00FF6464" w:rsidRPr="00FF6464">
        <w:rPr>
          <w:rFonts w:ascii="Palatino Linotype" w:hAnsi="Palatino Linotype" w:cs="Arial"/>
          <w:sz w:val="24"/>
          <w:szCs w:val="24"/>
        </w:rPr>
        <w:t>,</w:t>
      </w:r>
      <w:r w:rsidRPr="00FF6464">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w:t>
      </w:r>
      <w:r w:rsidR="005B23CF">
        <w:rPr>
          <w:rFonts w:ascii="Palatino Linotype" w:hAnsi="Palatino Linotype" w:cs="Arial"/>
          <w:sz w:val="24"/>
          <w:szCs w:val="24"/>
        </w:rPr>
        <w:t xml:space="preserve"> veintidós</w:t>
      </w:r>
      <w:r w:rsidR="000417E6">
        <w:rPr>
          <w:rFonts w:ascii="Palatino Linotype" w:hAnsi="Palatino Linotype" w:cs="Arial"/>
          <w:sz w:val="24"/>
          <w:szCs w:val="24"/>
        </w:rPr>
        <w:t>,</w:t>
      </w:r>
      <w:r w:rsidR="005B23CF">
        <w:rPr>
          <w:rFonts w:ascii="Palatino Linotype" w:hAnsi="Palatino Linotype" w:cs="Arial"/>
          <w:sz w:val="24"/>
          <w:szCs w:val="24"/>
        </w:rPr>
        <w:t xml:space="preserve"> veinticinco</w:t>
      </w:r>
      <w:r w:rsidR="000417E6">
        <w:rPr>
          <w:rFonts w:ascii="Palatino Linotype" w:hAnsi="Palatino Linotype" w:cs="Arial"/>
          <w:sz w:val="24"/>
          <w:szCs w:val="24"/>
        </w:rPr>
        <w:t xml:space="preserve"> y veintiséis</w:t>
      </w:r>
      <w:r w:rsidR="005B23CF">
        <w:rPr>
          <w:rFonts w:ascii="Palatino Linotype" w:hAnsi="Palatino Linotype" w:cs="Arial"/>
          <w:sz w:val="24"/>
          <w:szCs w:val="24"/>
        </w:rPr>
        <w:t xml:space="preserve"> de abril</w:t>
      </w:r>
      <w:r w:rsidRPr="00FF6464">
        <w:rPr>
          <w:rFonts w:ascii="Palatino Linotype" w:hAnsi="Palatino Linotype" w:cs="Arial"/>
          <w:sz w:val="24"/>
          <w:szCs w:val="24"/>
        </w:rPr>
        <w:t xml:space="preserve"> de dos mil </w:t>
      </w:r>
      <w:r w:rsidR="00C76E1B" w:rsidRPr="00FF6464">
        <w:rPr>
          <w:rFonts w:ascii="Palatino Linotype" w:hAnsi="Palatino Linotype" w:cs="Arial"/>
          <w:sz w:val="24"/>
          <w:szCs w:val="24"/>
        </w:rPr>
        <w:t>veintidós</w:t>
      </w:r>
      <w:r w:rsidRPr="00FF6464">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9012A4" w:rsidRDefault="009012A4" w:rsidP="009012A4">
      <w:pPr>
        <w:spacing w:after="0" w:line="360" w:lineRule="auto"/>
        <w:jc w:val="both"/>
        <w:rPr>
          <w:rFonts w:ascii="Palatino Linotype" w:hAnsi="Palatino Linotype" w:cs="Arial"/>
          <w:sz w:val="24"/>
          <w:szCs w:val="24"/>
        </w:rPr>
      </w:pPr>
    </w:p>
    <w:p w14:paraId="4E4A47E3" w14:textId="3596AED4" w:rsidR="004E7632" w:rsidRPr="000B61B4" w:rsidRDefault="00D76ECA" w:rsidP="004E7632">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QUINTO</w:t>
      </w:r>
      <w:r w:rsidR="004E7632" w:rsidRPr="000B61B4">
        <w:rPr>
          <w:rFonts w:ascii="Palatino Linotype" w:hAnsi="Palatino Linotype" w:cs="Arial"/>
          <w:b/>
          <w:color w:val="000000" w:themeColor="text1"/>
          <w:sz w:val="28"/>
          <w:szCs w:val="28"/>
        </w:rPr>
        <w:t xml:space="preserve">. </w:t>
      </w:r>
      <w:r w:rsidR="004E7632" w:rsidRPr="000B61B4">
        <w:rPr>
          <w:rFonts w:ascii="Palatino Linotype" w:hAnsi="Palatino Linotype" w:cs="Arial"/>
          <w:b/>
          <w:sz w:val="28"/>
          <w:szCs w:val="28"/>
        </w:rPr>
        <w:t>De la acumulación.</w:t>
      </w:r>
    </w:p>
    <w:p w14:paraId="3A7088BF" w14:textId="68ABEABD" w:rsidR="004E7632" w:rsidRPr="000B61B4" w:rsidRDefault="004E7632" w:rsidP="00291AA2">
      <w:pPr>
        <w:pStyle w:val="Prrafodelista"/>
        <w:spacing w:line="360" w:lineRule="auto"/>
        <w:ind w:left="0"/>
        <w:jc w:val="both"/>
        <w:rPr>
          <w:rFonts w:ascii="Palatino Linotype" w:hAnsi="Palatino Linotype" w:cs="Arial"/>
        </w:rPr>
      </w:pPr>
      <w:r w:rsidRPr="000B61B4">
        <w:rPr>
          <w:rFonts w:ascii="Palatino Linotype" w:hAnsi="Palatino Linotype" w:cs="Arial"/>
        </w:rPr>
        <w:t xml:space="preserve">Posteriormente por acuerdo del Pleno del Instituto, en la </w:t>
      </w:r>
      <w:r w:rsidR="00D76ECA">
        <w:rPr>
          <w:rFonts w:ascii="Palatino Linotype" w:hAnsi="Palatino Linotype" w:cs="Arial"/>
          <w:b/>
        </w:rPr>
        <w:t xml:space="preserve">Décima </w:t>
      </w:r>
      <w:r w:rsidR="000417E6">
        <w:rPr>
          <w:rFonts w:ascii="Palatino Linotype" w:hAnsi="Palatino Linotype" w:cs="Arial"/>
          <w:b/>
        </w:rPr>
        <w:t>Séptima</w:t>
      </w:r>
      <w:r w:rsidRPr="000B61B4">
        <w:rPr>
          <w:rFonts w:ascii="Palatino Linotype" w:hAnsi="Palatino Linotype" w:cs="Arial"/>
        </w:rPr>
        <w:t xml:space="preserve"> Sesión</w:t>
      </w:r>
      <w:r w:rsidR="009012A4">
        <w:rPr>
          <w:rFonts w:ascii="Palatino Linotype" w:hAnsi="Palatino Linotype" w:cs="Arial"/>
        </w:rPr>
        <w:t xml:space="preserve"> Ordinaria</w:t>
      </w:r>
      <w:r w:rsidRPr="000B61B4">
        <w:rPr>
          <w:rFonts w:ascii="Palatino Linotype" w:hAnsi="Palatino Linotype" w:cs="Arial"/>
        </w:rPr>
        <w:t xml:space="preserve"> de Pleno</w:t>
      </w:r>
      <w:r w:rsidR="009012A4">
        <w:rPr>
          <w:rFonts w:ascii="Palatino Linotype" w:hAnsi="Palatino Linotype" w:cs="Arial"/>
        </w:rPr>
        <w:t>,</w:t>
      </w:r>
      <w:r w:rsidRPr="000B61B4">
        <w:rPr>
          <w:rFonts w:ascii="Palatino Linotype" w:hAnsi="Palatino Linotype" w:cs="Arial"/>
        </w:rPr>
        <w:t xml:space="preserve"> de fecha </w:t>
      </w:r>
      <w:r w:rsidR="000417E6">
        <w:rPr>
          <w:rFonts w:ascii="Palatino Linotype" w:hAnsi="Palatino Linotype" w:cs="Arial"/>
          <w:b/>
        </w:rPr>
        <w:t>once</w:t>
      </w:r>
      <w:r w:rsidR="005B23CF">
        <w:rPr>
          <w:rFonts w:ascii="Palatino Linotype" w:hAnsi="Palatino Linotype" w:cs="Arial"/>
          <w:b/>
        </w:rPr>
        <w:t xml:space="preserve"> de mayo</w:t>
      </w:r>
      <w:r w:rsidRPr="00C76E1B">
        <w:rPr>
          <w:rFonts w:ascii="Palatino Linotype" w:hAnsi="Palatino Linotype" w:cs="Arial"/>
          <w:b/>
        </w:rPr>
        <w:t xml:space="preserve"> del año </w:t>
      </w:r>
      <w:r w:rsidR="00291AA2" w:rsidRPr="00C76E1B">
        <w:rPr>
          <w:rFonts w:ascii="Palatino Linotype" w:hAnsi="Palatino Linotype" w:cs="Arial"/>
          <w:b/>
        </w:rPr>
        <w:t>do</w:t>
      </w:r>
      <w:r w:rsidR="00C76E1B" w:rsidRPr="00C76E1B">
        <w:rPr>
          <w:rFonts w:ascii="Palatino Linotype" w:hAnsi="Palatino Linotype" w:cs="Arial"/>
          <w:b/>
        </w:rPr>
        <w:t>s mil veintidós</w:t>
      </w:r>
      <w:r w:rsidRPr="000B61B4">
        <w:rPr>
          <w:rFonts w:ascii="Palatino Linotype" w:hAnsi="Palatino Linotype" w:cs="Arial"/>
        </w:rPr>
        <w:t xml:space="preserve">, se determinó acumular los recursos de revisión en estudio, ya que existe identidad del solicitante, del </w:t>
      </w:r>
      <w:r w:rsidR="00C76E1B" w:rsidRPr="00C76E1B">
        <w:rPr>
          <w:rFonts w:ascii="Palatino Linotype" w:hAnsi="Palatino Linotype" w:cs="Arial"/>
          <w:b/>
        </w:rPr>
        <w:t>Sujeto Obligado</w:t>
      </w:r>
      <w:r w:rsidR="00C76E1B" w:rsidRPr="000B61B4">
        <w:rPr>
          <w:rFonts w:ascii="Palatino Linotype" w:hAnsi="Palatino Linotype" w:cs="Arial"/>
        </w:rPr>
        <w:t xml:space="preserve"> </w:t>
      </w:r>
      <w:r w:rsidRPr="000B61B4">
        <w:rPr>
          <w:rFonts w:ascii="Palatino Linotype" w:hAnsi="Palatino Linotype" w:cs="Arial"/>
        </w:rPr>
        <w:t>y similitud de causas y objeto de solicitud.</w:t>
      </w:r>
    </w:p>
    <w:p w14:paraId="69F326AE" w14:textId="77777777" w:rsidR="00291AA2" w:rsidRPr="000B61B4" w:rsidRDefault="00291AA2" w:rsidP="00291AA2">
      <w:pPr>
        <w:pStyle w:val="Prrafodelista"/>
        <w:spacing w:line="360" w:lineRule="auto"/>
        <w:ind w:left="0"/>
        <w:jc w:val="both"/>
        <w:rPr>
          <w:rFonts w:ascii="Palatino Linotype" w:hAnsi="Palatino Linotype" w:cs="Arial"/>
        </w:rPr>
      </w:pPr>
    </w:p>
    <w:p w14:paraId="0A3ADB89" w14:textId="77777777" w:rsidR="004E7632" w:rsidRPr="000B61B4" w:rsidRDefault="004E7632" w:rsidP="004E7632">
      <w:pPr>
        <w:spacing w:after="0" w:line="360" w:lineRule="auto"/>
        <w:jc w:val="both"/>
        <w:rPr>
          <w:rFonts w:ascii="Palatino Linotype" w:hAnsi="Palatino Linotype"/>
          <w:sz w:val="24"/>
          <w:szCs w:val="24"/>
        </w:rPr>
      </w:pPr>
      <w:r w:rsidRPr="000B61B4">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F04C993" w14:textId="77777777" w:rsidR="004E7632" w:rsidRPr="000B61B4" w:rsidRDefault="004E7632" w:rsidP="004E7632">
      <w:pPr>
        <w:pStyle w:val="Sinespaciado"/>
        <w:rPr>
          <w:rFonts w:ascii="Palatino Linotype" w:hAnsi="Palatino Linotype"/>
          <w:sz w:val="18"/>
        </w:rPr>
      </w:pPr>
    </w:p>
    <w:p w14:paraId="45B5C5B9" w14:textId="77777777" w:rsidR="004E7632" w:rsidRPr="000B61B4" w:rsidRDefault="004E7632" w:rsidP="004E7632">
      <w:pPr>
        <w:spacing w:after="0" w:line="240" w:lineRule="auto"/>
        <w:ind w:left="851" w:right="851"/>
        <w:jc w:val="both"/>
        <w:rPr>
          <w:rFonts w:ascii="Palatino Linotype" w:hAnsi="Palatino Linotype"/>
          <w:i/>
          <w:szCs w:val="24"/>
        </w:rPr>
      </w:pPr>
      <w:r w:rsidRPr="000B61B4">
        <w:rPr>
          <w:rFonts w:ascii="Palatino Linotype" w:hAnsi="Palatino Linotype"/>
          <w:i/>
          <w:szCs w:val="24"/>
        </w:rPr>
        <w:t>“</w:t>
      </w:r>
      <w:r w:rsidRPr="000B61B4">
        <w:rPr>
          <w:rFonts w:ascii="Palatino Linotype" w:hAnsi="Palatino Linotype"/>
          <w:b/>
          <w:i/>
          <w:szCs w:val="24"/>
        </w:rPr>
        <w:t>Artículo 195.</w:t>
      </w:r>
      <w:r w:rsidRPr="000B61B4">
        <w:rPr>
          <w:rFonts w:ascii="Palatino Linotype" w:hAnsi="Palatino Linotype"/>
          <w:i/>
          <w:szCs w:val="24"/>
        </w:rPr>
        <w:t xml:space="preserve"> En la tramitación del recurso de revisión se aplicarán supletoriamente las disposiciones contenidas en el </w:t>
      </w:r>
      <w:r w:rsidRPr="000B61B4">
        <w:rPr>
          <w:rFonts w:ascii="Palatino Linotype" w:hAnsi="Palatino Linotype"/>
          <w:b/>
          <w:i/>
          <w:szCs w:val="24"/>
          <w:u w:val="single"/>
        </w:rPr>
        <w:t>Código de Procedimientos Administrativos del Estado de México</w:t>
      </w:r>
      <w:r w:rsidRPr="000B61B4">
        <w:rPr>
          <w:rFonts w:ascii="Palatino Linotype" w:hAnsi="Palatino Linotype"/>
          <w:i/>
          <w:szCs w:val="24"/>
        </w:rPr>
        <w:t>.”</w:t>
      </w:r>
    </w:p>
    <w:p w14:paraId="696F2252" w14:textId="77777777" w:rsidR="004E7632" w:rsidRPr="000B61B4" w:rsidRDefault="004E7632" w:rsidP="004E7632">
      <w:pPr>
        <w:spacing w:after="0" w:line="240" w:lineRule="auto"/>
        <w:ind w:left="851" w:right="851"/>
        <w:jc w:val="both"/>
        <w:rPr>
          <w:rFonts w:ascii="Palatino Linotype" w:hAnsi="Palatino Linotype"/>
          <w:i/>
          <w:szCs w:val="24"/>
        </w:rPr>
      </w:pPr>
    </w:p>
    <w:p w14:paraId="67849501" w14:textId="77777777" w:rsidR="004E7632" w:rsidRPr="000B61B4" w:rsidRDefault="004E7632" w:rsidP="004E7632">
      <w:pPr>
        <w:spacing w:after="0" w:line="240" w:lineRule="auto"/>
        <w:ind w:left="851" w:right="851"/>
        <w:jc w:val="both"/>
        <w:rPr>
          <w:rFonts w:ascii="Palatino Linotype" w:hAnsi="Palatino Linotype"/>
          <w:i/>
          <w:szCs w:val="24"/>
        </w:rPr>
      </w:pPr>
      <w:r w:rsidRPr="000B61B4">
        <w:rPr>
          <w:rFonts w:ascii="Palatino Linotype" w:hAnsi="Palatino Linotype"/>
          <w:i/>
          <w:szCs w:val="24"/>
        </w:rPr>
        <w:t>“</w:t>
      </w:r>
      <w:r w:rsidRPr="000B61B4">
        <w:rPr>
          <w:rFonts w:ascii="Palatino Linotype" w:hAnsi="Palatino Linotype"/>
          <w:b/>
          <w:i/>
          <w:szCs w:val="24"/>
        </w:rPr>
        <w:t>Artículo 18.</w:t>
      </w:r>
      <w:r w:rsidRPr="000B61B4">
        <w:rPr>
          <w:rFonts w:ascii="Palatino Linotype" w:hAnsi="Palatino Linotype"/>
          <w:i/>
          <w:szCs w:val="24"/>
        </w:rPr>
        <w:t xml:space="preserve"> </w:t>
      </w:r>
      <w:r w:rsidRPr="000B61B4">
        <w:rPr>
          <w:rFonts w:ascii="Palatino Linotype" w:hAnsi="Palatino Linotype"/>
          <w:b/>
          <w:i/>
          <w:szCs w:val="24"/>
          <w:u w:val="single"/>
        </w:rPr>
        <w:t>La autoridad administrativa</w:t>
      </w:r>
      <w:r w:rsidRPr="000B61B4">
        <w:rPr>
          <w:rFonts w:ascii="Palatino Linotype" w:hAnsi="Palatino Linotype"/>
          <w:i/>
          <w:szCs w:val="24"/>
        </w:rPr>
        <w:t xml:space="preserve"> o el Tribunal </w:t>
      </w:r>
      <w:r w:rsidRPr="000B61B4">
        <w:rPr>
          <w:rFonts w:ascii="Palatino Linotype" w:hAnsi="Palatino Linotype"/>
          <w:b/>
          <w:i/>
          <w:szCs w:val="24"/>
          <w:u w:val="single"/>
        </w:rPr>
        <w:t>acordarán la acumulación</w:t>
      </w:r>
      <w:r w:rsidRPr="000B61B4">
        <w:rPr>
          <w:rFonts w:ascii="Palatino Linotype" w:hAnsi="Palatino Linotype"/>
          <w:i/>
          <w:szCs w:val="24"/>
        </w:rPr>
        <w:t xml:space="preserve"> de los expedientes del procedimiento y proceso administrativo que ante ellos se sigan</w:t>
      </w:r>
      <w:r w:rsidRPr="000B61B4">
        <w:rPr>
          <w:rFonts w:ascii="Palatino Linotype" w:hAnsi="Palatino Linotype"/>
          <w:b/>
          <w:i/>
          <w:szCs w:val="24"/>
          <w:u w:val="single"/>
        </w:rPr>
        <w:t>, de oficio</w:t>
      </w:r>
      <w:r w:rsidRPr="000B61B4">
        <w:rPr>
          <w:rFonts w:ascii="Palatino Linotype" w:hAnsi="Palatino Linotype"/>
          <w:i/>
          <w:szCs w:val="24"/>
        </w:rPr>
        <w:t xml:space="preserve"> o a petición de parte, </w:t>
      </w:r>
      <w:r w:rsidRPr="000B61B4">
        <w:rPr>
          <w:rFonts w:ascii="Palatino Linotype" w:hAnsi="Palatino Linotype"/>
          <w:b/>
          <w:i/>
          <w:szCs w:val="24"/>
          <w:u w:val="single"/>
        </w:rPr>
        <w:t xml:space="preserve">cuando las partes o los actos </w:t>
      </w:r>
      <w:r w:rsidRPr="000B61B4">
        <w:rPr>
          <w:rFonts w:ascii="Palatino Linotype" w:hAnsi="Palatino Linotype"/>
          <w:b/>
          <w:i/>
          <w:szCs w:val="24"/>
          <w:u w:val="single"/>
        </w:rPr>
        <w:lastRenderedPageBreak/>
        <w:t>administrativos sean iguales, se trate de actos conexos o resulte conveniente el trámite unificado de los asuntos</w:t>
      </w:r>
      <w:r w:rsidRPr="000B61B4">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0B61B4" w:rsidRDefault="004E7632" w:rsidP="004E7632">
      <w:pPr>
        <w:spacing w:after="0" w:line="240" w:lineRule="auto"/>
        <w:ind w:left="851" w:right="851"/>
        <w:jc w:val="both"/>
        <w:rPr>
          <w:rFonts w:ascii="Palatino Linotype" w:hAnsi="Palatino Linotype"/>
          <w:i/>
          <w:sz w:val="24"/>
          <w:szCs w:val="24"/>
        </w:rPr>
      </w:pPr>
    </w:p>
    <w:p w14:paraId="338B1B2C" w14:textId="77777777" w:rsidR="004E7632" w:rsidRPr="000B61B4" w:rsidRDefault="004E7632" w:rsidP="004E7632">
      <w:pPr>
        <w:spacing w:after="0" w:line="240" w:lineRule="auto"/>
        <w:ind w:left="851" w:right="851"/>
        <w:jc w:val="both"/>
        <w:rPr>
          <w:rFonts w:ascii="Palatino Linotype" w:hAnsi="Palatino Linotype"/>
          <w:i/>
          <w:sz w:val="18"/>
          <w:szCs w:val="24"/>
        </w:rPr>
      </w:pPr>
    </w:p>
    <w:p w14:paraId="7A9E3701" w14:textId="557063EC" w:rsidR="004E7632" w:rsidRPr="000B61B4" w:rsidRDefault="00D76ECA" w:rsidP="004E7632">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004E7632" w:rsidRPr="000B61B4">
        <w:rPr>
          <w:rFonts w:ascii="Palatino Linotype" w:hAnsi="Palatino Linotype" w:cs="Arial"/>
          <w:b/>
          <w:sz w:val="24"/>
          <w:szCs w:val="24"/>
        </w:rPr>
        <w:t xml:space="preserve">. </w:t>
      </w:r>
      <w:r w:rsidR="004E7632" w:rsidRPr="000B61B4">
        <w:rPr>
          <w:rFonts w:ascii="Palatino Linotype" w:hAnsi="Palatino Linotype" w:cs="Arial"/>
          <w:b/>
          <w:sz w:val="28"/>
          <w:szCs w:val="28"/>
        </w:rPr>
        <w:t>De la etapa de instrucción.</w:t>
      </w:r>
    </w:p>
    <w:p w14:paraId="383EBD1E" w14:textId="7DC3C136" w:rsidR="00291AA2" w:rsidRPr="000417E6" w:rsidRDefault="000417E6" w:rsidP="000417E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419"/>
        </w:rPr>
      </w:pPr>
      <w:r w:rsidRPr="000417E6">
        <w:rPr>
          <w:rFonts w:ascii="Palatino Linotype" w:eastAsia="Palatino Linotype" w:hAnsi="Palatino Linotype" w:cs="Palatino Linotype"/>
          <w:color w:val="000000"/>
          <w:sz w:val="24"/>
          <w:szCs w:val="24"/>
          <w:lang w:eastAsia="es-419"/>
        </w:rPr>
        <w:t xml:space="preserve">Así, una vez abierta la etapa de instrucción, en el sumario se observa que el </w:t>
      </w:r>
      <w:r w:rsidRPr="000417E6">
        <w:rPr>
          <w:rFonts w:ascii="Palatino Linotype" w:eastAsia="Palatino Linotype" w:hAnsi="Palatino Linotype" w:cs="Palatino Linotype"/>
          <w:b/>
          <w:bCs/>
          <w:color w:val="000000"/>
          <w:sz w:val="24"/>
          <w:szCs w:val="24"/>
          <w:lang w:eastAsia="es-419"/>
        </w:rPr>
        <w:t>Sujeto Obligado</w:t>
      </w:r>
      <w:r w:rsidRPr="000417E6">
        <w:rPr>
          <w:rFonts w:ascii="Palatino Linotype" w:eastAsia="Palatino Linotype" w:hAnsi="Palatino Linotype" w:cs="Palatino Linotype"/>
          <w:color w:val="000000"/>
          <w:sz w:val="24"/>
          <w:szCs w:val="24"/>
          <w:lang w:eastAsia="es-419"/>
        </w:rPr>
        <w:t xml:space="preserve"> en fecha </w:t>
      </w:r>
      <w:r w:rsidR="00647709">
        <w:rPr>
          <w:rFonts w:ascii="Palatino Linotype" w:eastAsia="Palatino Linotype" w:hAnsi="Palatino Linotype" w:cs="Palatino Linotype"/>
          <w:color w:val="000000"/>
          <w:sz w:val="24"/>
          <w:szCs w:val="24"/>
          <w:lang w:eastAsia="es-419"/>
        </w:rPr>
        <w:t>nueve de mayo</w:t>
      </w:r>
      <w:r w:rsidRPr="000417E6">
        <w:rPr>
          <w:rFonts w:ascii="Palatino Linotype" w:eastAsia="Palatino Linotype" w:hAnsi="Palatino Linotype" w:cs="Palatino Linotype"/>
          <w:color w:val="000000"/>
          <w:sz w:val="24"/>
          <w:szCs w:val="24"/>
          <w:lang w:eastAsia="es-419"/>
        </w:rPr>
        <w:t xml:space="preserve"> de dos mil veintidós, presentó su informe justificado en todos los medios de impugnación, mismos que fueron puestos a la vista de</w:t>
      </w:r>
      <w:r w:rsidR="00647709">
        <w:rPr>
          <w:rFonts w:ascii="Palatino Linotype" w:eastAsia="Palatino Linotype" w:hAnsi="Palatino Linotype" w:cs="Palatino Linotype"/>
          <w:color w:val="000000"/>
          <w:sz w:val="24"/>
          <w:szCs w:val="24"/>
          <w:lang w:eastAsia="es-419"/>
        </w:rPr>
        <w:t>l</w:t>
      </w:r>
      <w:r w:rsidRPr="000417E6">
        <w:rPr>
          <w:rFonts w:ascii="Palatino Linotype" w:eastAsia="Palatino Linotype" w:hAnsi="Palatino Linotype" w:cs="Palatino Linotype"/>
          <w:color w:val="000000"/>
          <w:sz w:val="24"/>
          <w:szCs w:val="24"/>
          <w:lang w:eastAsia="es-419"/>
        </w:rPr>
        <w:t xml:space="preserve"> Recurrente el día </w:t>
      </w:r>
      <w:r w:rsidR="00647709">
        <w:rPr>
          <w:rFonts w:ascii="Palatino Linotype" w:eastAsia="Palatino Linotype" w:hAnsi="Palatino Linotype" w:cs="Palatino Linotype"/>
          <w:color w:val="000000"/>
          <w:sz w:val="24"/>
          <w:szCs w:val="24"/>
          <w:lang w:eastAsia="es-419"/>
        </w:rPr>
        <w:t>quince de junio</w:t>
      </w:r>
      <w:r w:rsidRPr="000417E6">
        <w:rPr>
          <w:rFonts w:ascii="Palatino Linotype" w:eastAsia="Palatino Linotype" w:hAnsi="Palatino Linotype" w:cs="Palatino Linotype"/>
          <w:color w:val="000000"/>
          <w:sz w:val="24"/>
          <w:szCs w:val="24"/>
          <w:lang w:eastAsia="es-419"/>
        </w:rPr>
        <w:t xml:space="preserve"> de dos mil veintidós, para que en un término de tres días </w:t>
      </w:r>
      <w:r w:rsidR="00647709">
        <w:rPr>
          <w:rFonts w:ascii="Palatino Linotype" w:eastAsia="Palatino Linotype" w:hAnsi="Palatino Linotype" w:cs="Palatino Linotype"/>
          <w:color w:val="000000"/>
          <w:sz w:val="24"/>
          <w:szCs w:val="24"/>
          <w:lang w:eastAsia="es-419"/>
        </w:rPr>
        <w:t>el</w:t>
      </w:r>
      <w:r w:rsidRPr="000417E6">
        <w:rPr>
          <w:rFonts w:ascii="Palatino Linotype" w:eastAsia="Palatino Linotype" w:hAnsi="Palatino Linotype" w:cs="Palatino Linotype"/>
          <w:color w:val="000000"/>
          <w:sz w:val="24"/>
          <w:szCs w:val="24"/>
          <w:lang w:eastAsia="es-419"/>
        </w:rPr>
        <w:t xml:space="preserve"> Recurrente adujera manifestaciones; asimismo, se hace constar que </w:t>
      </w:r>
      <w:r w:rsidR="00647709">
        <w:rPr>
          <w:rFonts w:ascii="Palatino Linotype" w:eastAsia="Palatino Linotype" w:hAnsi="Palatino Linotype" w:cs="Palatino Linotype"/>
          <w:color w:val="000000"/>
          <w:sz w:val="24"/>
          <w:szCs w:val="24"/>
          <w:lang w:eastAsia="es-419"/>
        </w:rPr>
        <w:t>el</w:t>
      </w:r>
      <w:r w:rsidRPr="000417E6">
        <w:rPr>
          <w:rFonts w:ascii="Palatino Linotype" w:eastAsia="Palatino Linotype" w:hAnsi="Palatino Linotype" w:cs="Palatino Linotype"/>
          <w:color w:val="000000"/>
          <w:sz w:val="24"/>
          <w:szCs w:val="24"/>
          <w:lang w:eastAsia="es-419"/>
        </w:rPr>
        <w:t xml:space="preserve"> Recurrente fue omiso en presentar sus manifestaciones respecto al informe justificado remitido por el Sujeto Obligado; finalmente se advierte de las constancias que integran el presente expediente, que no existe prueba alguna que deba desahogarse.</w:t>
      </w:r>
    </w:p>
    <w:p w14:paraId="5AB4866C" w14:textId="77777777" w:rsidR="00C76E1B" w:rsidRDefault="00C76E1B" w:rsidP="004E7632">
      <w:pPr>
        <w:spacing w:after="0" w:line="360" w:lineRule="auto"/>
        <w:jc w:val="both"/>
        <w:rPr>
          <w:rFonts w:ascii="Palatino Linotype" w:hAnsi="Palatino Linotype" w:cs="Arial"/>
          <w:sz w:val="24"/>
          <w:szCs w:val="24"/>
        </w:rPr>
      </w:pPr>
    </w:p>
    <w:p w14:paraId="3BD24A51" w14:textId="2DE920E2" w:rsidR="00291AA2" w:rsidRPr="00C76E1B" w:rsidRDefault="00D76ECA" w:rsidP="004E7632">
      <w:pPr>
        <w:spacing w:after="0" w:line="360" w:lineRule="auto"/>
        <w:jc w:val="both"/>
        <w:rPr>
          <w:rFonts w:ascii="Palatino Linotype" w:hAnsi="Palatino Linotype" w:cs="Arial"/>
          <w:b/>
          <w:sz w:val="28"/>
          <w:szCs w:val="24"/>
        </w:rPr>
      </w:pPr>
      <w:r>
        <w:rPr>
          <w:rFonts w:ascii="Palatino Linotype" w:hAnsi="Palatino Linotype" w:cs="Arial"/>
          <w:b/>
          <w:sz w:val="28"/>
          <w:szCs w:val="24"/>
        </w:rPr>
        <w:t>SÉPTIMO</w:t>
      </w:r>
      <w:r w:rsidR="00C76E1B" w:rsidRPr="00C76E1B">
        <w:rPr>
          <w:rFonts w:ascii="Palatino Linotype" w:hAnsi="Palatino Linotype" w:cs="Arial"/>
          <w:b/>
          <w:sz w:val="28"/>
          <w:szCs w:val="24"/>
        </w:rPr>
        <w:t>. Del cierre de instrucción.</w:t>
      </w:r>
    </w:p>
    <w:p w14:paraId="607E18B0" w14:textId="5FECBE8A" w:rsidR="004E7632" w:rsidRDefault="00C76E1B" w:rsidP="004E7632">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004E7632" w:rsidRPr="000B61B4">
        <w:rPr>
          <w:rFonts w:ascii="Palatino Linotype" w:hAnsi="Palatino Linotype" w:cs="Arial"/>
          <w:sz w:val="24"/>
          <w:szCs w:val="24"/>
        </w:rPr>
        <w:t xml:space="preserve">n fecha </w:t>
      </w:r>
      <w:r w:rsidR="00647709">
        <w:rPr>
          <w:rFonts w:ascii="Palatino Linotype" w:hAnsi="Palatino Linotype" w:cs="Arial"/>
          <w:sz w:val="24"/>
          <w:szCs w:val="24"/>
        </w:rPr>
        <w:t>primero de julio</w:t>
      </w:r>
      <w:r w:rsidR="004E7632" w:rsidRPr="000B61B4">
        <w:rPr>
          <w:rFonts w:ascii="Palatino Linotype" w:hAnsi="Palatino Linotype" w:cs="Arial"/>
          <w:sz w:val="24"/>
          <w:szCs w:val="24"/>
        </w:rPr>
        <w:t xml:space="preserve"> del año </w:t>
      </w:r>
      <w:r>
        <w:rPr>
          <w:rFonts w:ascii="Palatino Linotype" w:hAnsi="Palatino Linotype" w:cs="Arial"/>
          <w:sz w:val="24"/>
          <w:szCs w:val="24"/>
        </w:rPr>
        <w:t>en curso</w:t>
      </w:r>
      <w:r w:rsidR="004E7632" w:rsidRPr="000B61B4">
        <w:rPr>
          <w:rFonts w:ascii="Palatino Linotype" w:hAnsi="Palatino Linotype" w:cs="Arial"/>
          <w:sz w:val="24"/>
          <w:szCs w:val="24"/>
        </w:rPr>
        <w:t>, en términos del artículo 185, fracción VI, de la Ley de Transparencia y Acceso a la Información Pública del Estado de México y Municipios,</w:t>
      </w:r>
      <w:r>
        <w:rPr>
          <w:rFonts w:ascii="Palatino Linotype" w:hAnsi="Palatino Linotype" w:cs="Arial"/>
          <w:sz w:val="24"/>
          <w:szCs w:val="24"/>
        </w:rPr>
        <w:t xml:space="preserve"> </w:t>
      </w:r>
      <w:r w:rsidRPr="00C76E1B">
        <w:rPr>
          <w:rFonts w:ascii="Palatino Linotype" w:hAnsi="Palatino Linotype" w:cs="Arial"/>
          <w:sz w:val="24"/>
          <w:szCs w:val="24"/>
        </w:rPr>
        <w:t>se decretó el cierre de las mismas</w:t>
      </w:r>
      <w:r>
        <w:rPr>
          <w:rFonts w:ascii="Palatino Linotype" w:hAnsi="Palatino Linotype" w:cs="Arial"/>
          <w:sz w:val="24"/>
          <w:szCs w:val="24"/>
        </w:rPr>
        <w:t>,</w:t>
      </w:r>
      <w:r w:rsidR="004E7632" w:rsidRPr="000B61B4">
        <w:rPr>
          <w:rFonts w:ascii="Palatino Linotype" w:hAnsi="Palatino Linotype" w:cs="Arial"/>
          <w:sz w:val="24"/>
          <w:szCs w:val="24"/>
        </w:rPr>
        <w:t xml:space="preserve"> iniciando el término legal para dictar resolución definitiva del asunto.</w:t>
      </w:r>
    </w:p>
    <w:p w14:paraId="17BC8E66" w14:textId="77777777" w:rsidR="00D76ECA" w:rsidRDefault="00D76ECA" w:rsidP="004E7632">
      <w:pPr>
        <w:spacing w:after="0" w:line="360" w:lineRule="auto"/>
        <w:jc w:val="both"/>
        <w:rPr>
          <w:rFonts w:ascii="Palatino Linotype" w:hAnsi="Palatino Linotype" w:cs="Arial"/>
          <w:sz w:val="24"/>
          <w:szCs w:val="24"/>
        </w:rPr>
      </w:pPr>
    </w:p>
    <w:p w14:paraId="6672931E" w14:textId="1BC74E70" w:rsidR="00D76ECA" w:rsidRPr="00D76ECA" w:rsidRDefault="00D76ECA" w:rsidP="00D76ECA">
      <w:pPr>
        <w:spacing w:after="0" w:line="360" w:lineRule="auto"/>
        <w:jc w:val="both"/>
        <w:rPr>
          <w:rFonts w:ascii="Palatino Linotype" w:hAnsi="Palatino Linotype"/>
          <w:b/>
          <w:sz w:val="28"/>
          <w:szCs w:val="28"/>
          <w:lang w:val="es-ES_tradnl"/>
        </w:rPr>
      </w:pPr>
      <w:r>
        <w:rPr>
          <w:rFonts w:ascii="Palatino Linotype" w:hAnsi="Palatino Linotype" w:cs="Arial"/>
          <w:b/>
          <w:sz w:val="28"/>
          <w:szCs w:val="24"/>
        </w:rPr>
        <w:t>OCTAV</w:t>
      </w:r>
      <w:r w:rsidRPr="00C76E1B">
        <w:rPr>
          <w:rFonts w:ascii="Palatino Linotype" w:hAnsi="Palatino Linotype" w:cs="Arial"/>
          <w:b/>
          <w:sz w:val="28"/>
          <w:szCs w:val="24"/>
        </w:rPr>
        <w:t>O</w:t>
      </w:r>
      <w:r w:rsidRPr="00D76ECA">
        <w:rPr>
          <w:rFonts w:ascii="Palatino Linotype" w:hAnsi="Palatino Linotype"/>
          <w:b/>
          <w:sz w:val="28"/>
          <w:szCs w:val="28"/>
        </w:rPr>
        <w:t>. De la ampliación del término para resolver.</w:t>
      </w:r>
    </w:p>
    <w:p w14:paraId="0934A4E5" w14:textId="49C5CFD2" w:rsidR="004E7632" w:rsidRDefault="00D76ECA" w:rsidP="004E7632">
      <w:pPr>
        <w:spacing w:after="0" w:line="360" w:lineRule="auto"/>
        <w:jc w:val="both"/>
        <w:rPr>
          <w:rFonts w:ascii="Palatino Linotype" w:hAnsi="Palatino Linotype"/>
          <w:sz w:val="24"/>
          <w:szCs w:val="24"/>
        </w:rPr>
      </w:pPr>
      <w:r>
        <w:rPr>
          <w:rFonts w:ascii="Palatino Linotype" w:hAnsi="Palatino Linotype"/>
          <w:sz w:val="24"/>
          <w:szCs w:val="24"/>
        </w:rPr>
        <w:t xml:space="preserve">En fecha </w:t>
      </w:r>
      <w:r w:rsidR="00647709">
        <w:rPr>
          <w:rFonts w:ascii="Palatino Linotype" w:hAnsi="Palatino Linotype"/>
          <w:sz w:val="24"/>
          <w:szCs w:val="24"/>
        </w:rPr>
        <w:t>quince</w:t>
      </w:r>
      <w:r w:rsidR="005B23CF">
        <w:rPr>
          <w:rFonts w:ascii="Palatino Linotype" w:hAnsi="Palatino Linotype"/>
          <w:sz w:val="24"/>
          <w:szCs w:val="24"/>
        </w:rPr>
        <w:t xml:space="preserve"> de junio</w:t>
      </w:r>
      <w:r w:rsidRPr="00D76ECA">
        <w:rPr>
          <w:rFonts w:ascii="Palatino Linotype" w:hAnsi="Palatino Linotype"/>
          <w:sz w:val="24"/>
          <w:szCs w:val="24"/>
        </w:rPr>
        <w:t xml:space="preserve"> de dos mil veinti</w:t>
      </w:r>
      <w:r w:rsidR="005B23CF">
        <w:rPr>
          <w:rFonts w:ascii="Palatino Linotype" w:hAnsi="Palatino Linotype"/>
          <w:sz w:val="24"/>
          <w:szCs w:val="24"/>
        </w:rPr>
        <w:t>dós</w:t>
      </w:r>
      <w:r w:rsidRPr="00D76ECA">
        <w:rPr>
          <w:rFonts w:ascii="Palatino Linotype" w:hAnsi="Palatino Linotype"/>
          <w:sz w:val="24"/>
          <w:szCs w:val="24"/>
        </w:rPr>
        <w:t xml:space="preserve">, se amplió el término para resolver el recurso de revisión en términos del artículo 181 párrafo tercero de la Ley de </w:t>
      </w:r>
      <w:r w:rsidRPr="00D76ECA">
        <w:rPr>
          <w:rFonts w:ascii="Palatino Linotype" w:hAnsi="Palatino Linotype"/>
          <w:sz w:val="24"/>
          <w:szCs w:val="24"/>
        </w:rPr>
        <w:lastRenderedPageBreak/>
        <w:t>Transparencia y Acceso a la Información Pública del Estado de México y Municipios por un plazo de quince días hábiles.</w:t>
      </w:r>
    </w:p>
    <w:p w14:paraId="3440BF4F" w14:textId="77777777" w:rsidR="005B23CF" w:rsidRDefault="005B23CF" w:rsidP="004E7632">
      <w:pPr>
        <w:spacing w:after="0" w:line="360" w:lineRule="auto"/>
        <w:jc w:val="both"/>
        <w:rPr>
          <w:rFonts w:ascii="Palatino Linotype" w:hAnsi="Palatino Linotype"/>
          <w:sz w:val="24"/>
          <w:szCs w:val="24"/>
        </w:rPr>
      </w:pPr>
    </w:p>
    <w:p w14:paraId="3408FAF6"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Este organismo garante no pasa por alto justificar, </w:t>
      </w:r>
      <w:r w:rsidRPr="00B01D73">
        <w:rPr>
          <w:rFonts w:ascii="Palatino Linotype" w:hAnsi="Palatino Linotype" w:cstheme="majorHAnsi"/>
          <w:bCs/>
          <w:sz w:val="24"/>
          <w:szCs w:val="24"/>
        </w:rPr>
        <w:t xml:space="preserve">que el plazo para emitir resolución en el presente asunto </w:t>
      </w:r>
      <w:r w:rsidRPr="00B01D7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79079FF"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5CA5022D"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Por ello, es menester precisar </w:t>
      </w:r>
      <w:proofErr w:type="gramStart"/>
      <w:r w:rsidRPr="00B01D73">
        <w:rPr>
          <w:rFonts w:ascii="Palatino Linotype" w:hAnsi="Palatino Linotype" w:cstheme="majorHAnsi"/>
          <w:sz w:val="24"/>
          <w:szCs w:val="24"/>
        </w:rPr>
        <w:t>que</w:t>
      </w:r>
      <w:proofErr w:type="gramEnd"/>
      <w:r w:rsidRPr="00B01D73">
        <w:rPr>
          <w:rFonts w:ascii="Palatino Linotype" w:hAnsi="Palatino Linotype" w:cstheme="majorHAnsi"/>
          <w:sz w:val="24"/>
          <w:szCs w:val="24"/>
        </w:rPr>
        <w:t xml:space="preserve"> si bien se ha excedido el plazo para resolver el presente medio de impugnación, de conformidad con la ley de la materia, </w:t>
      </w:r>
      <w:r w:rsidRPr="00B01D73">
        <w:rPr>
          <w:rFonts w:ascii="Palatino Linotype" w:hAnsi="Palatino Linotype" w:cstheme="majorHAnsi"/>
          <w:bCs/>
          <w:sz w:val="24"/>
          <w:szCs w:val="24"/>
        </w:rPr>
        <w:t>el plazo para emitir resolución</w:t>
      </w:r>
      <w:r w:rsidRPr="00B01D7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415170AF"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C5CB879"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C1DDE10"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0DCD910"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3801F12"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3534AA5D"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0788DCC" w14:textId="77777777" w:rsidR="002561AD" w:rsidRPr="00B01D73" w:rsidRDefault="002561AD" w:rsidP="002561AD">
      <w:pPr>
        <w:spacing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BE4A70B" w14:textId="77777777" w:rsidR="002561AD" w:rsidRPr="00B01D73" w:rsidRDefault="002561AD" w:rsidP="002561AD">
      <w:pPr>
        <w:spacing w:after="240" w:line="276" w:lineRule="auto"/>
        <w:ind w:left="708"/>
        <w:jc w:val="both"/>
        <w:rPr>
          <w:rFonts w:ascii="Palatino Linotype" w:hAnsi="Palatino Linotype" w:cstheme="majorHAnsi"/>
          <w:sz w:val="24"/>
          <w:szCs w:val="24"/>
        </w:rPr>
      </w:pPr>
      <w:r w:rsidRPr="00B01D73">
        <w:rPr>
          <w:rFonts w:ascii="Palatino Linotype" w:hAnsi="Palatino Linotype" w:cstheme="majorHAnsi"/>
          <w:sz w:val="24"/>
          <w:szCs w:val="24"/>
        </w:rPr>
        <w:t>a)      Complejidad del asunto: La complejidad de la prueba, la pluralidad de sujetos procesales, el tiempo transcurrido, las características y contexto del recurso.</w:t>
      </w:r>
    </w:p>
    <w:p w14:paraId="3DE94C54" w14:textId="77777777" w:rsidR="002561AD" w:rsidRPr="00B01D73" w:rsidRDefault="002561AD" w:rsidP="002561AD">
      <w:pPr>
        <w:spacing w:after="240" w:line="276" w:lineRule="auto"/>
        <w:ind w:firstLine="708"/>
        <w:jc w:val="both"/>
        <w:rPr>
          <w:rFonts w:ascii="Palatino Linotype" w:hAnsi="Palatino Linotype" w:cstheme="majorHAnsi"/>
          <w:sz w:val="24"/>
          <w:szCs w:val="24"/>
        </w:rPr>
      </w:pPr>
      <w:r w:rsidRPr="00B01D73">
        <w:rPr>
          <w:rFonts w:ascii="Palatino Linotype" w:hAnsi="Palatino Linotype" w:cstheme="majorHAnsi"/>
          <w:sz w:val="24"/>
          <w:szCs w:val="24"/>
        </w:rPr>
        <w:t>b)     Actividad Procesal del interesado: Acciones u omisiones del interesado.</w:t>
      </w:r>
    </w:p>
    <w:p w14:paraId="3A220BC2" w14:textId="77777777" w:rsidR="002561AD" w:rsidRPr="00B01D73" w:rsidRDefault="002561AD" w:rsidP="002561AD">
      <w:pPr>
        <w:spacing w:after="240" w:line="276" w:lineRule="auto"/>
        <w:ind w:left="708"/>
        <w:jc w:val="both"/>
        <w:rPr>
          <w:rFonts w:ascii="Palatino Linotype" w:hAnsi="Palatino Linotype" w:cstheme="majorHAnsi"/>
          <w:sz w:val="24"/>
          <w:szCs w:val="24"/>
        </w:rPr>
      </w:pPr>
      <w:r w:rsidRPr="00B01D73">
        <w:rPr>
          <w:rFonts w:ascii="Palatino Linotype" w:hAnsi="Palatino Linotype" w:cstheme="majorHAnsi"/>
          <w:sz w:val="24"/>
          <w:szCs w:val="24"/>
        </w:rPr>
        <w:t>c)      Conducta de la Autoridad: Las Acciones u omisiones realizadas en el procedimiento. Así como si la autoridad actuó con la debida diligencia.</w:t>
      </w:r>
    </w:p>
    <w:p w14:paraId="4729D1C4" w14:textId="77777777" w:rsidR="002561AD" w:rsidRPr="00B01D73" w:rsidRDefault="002561AD" w:rsidP="002561AD">
      <w:pPr>
        <w:spacing w:after="240" w:line="276" w:lineRule="auto"/>
        <w:ind w:left="708"/>
        <w:jc w:val="both"/>
        <w:rPr>
          <w:rFonts w:ascii="Palatino Linotype" w:hAnsi="Palatino Linotype" w:cstheme="majorHAnsi"/>
          <w:sz w:val="24"/>
          <w:szCs w:val="24"/>
        </w:rPr>
      </w:pPr>
      <w:r w:rsidRPr="00B01D73">
        <w:rPr>
          <w:rFonts w:ascii="Palatino Linotype" w:hAnsi="Palatino Linotype" w:cstheme="majorHAnsi"/>
          <w:sz w:val="24"/>
          <w:szCs w:val="24"/>
        </w:rPr>
        <w:t>d) La afectación generada en la situación jurídica de la persona involucrada en el proceso: Violación a sus derechos humanos.</w:t>
      </w:r>
    </w:p>
    <w:p w14:paraId="2A612033" w14:textId="77777777" w:rsidR="002561AD" w:rsidRPr="00B01D73" w:rsidRDefault="002561AD" w:rsidP="002561AD">
      <w:pPr>
        <w:spacing w:after="0" w:line="360" w:lineRule="auto"/>
        <w:jc w:val="both"/>
        <w:rPr>
          <w:rFonts w:ascii="Palatino Linotype" w:hAnsi="Palatino Linotype" w:cstheme="majorHAnsi"/>
          <w:sz w:val="24"/>
          <w:szCs w:val="24"/>
        </w:rPr>
      </w:pPr>
    </w:p>
    <w:p w14:paraId="6B1D0FC1"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F2470A"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D9C2212"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9D40BC5"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76D44886"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8EF3337" w14:textId="77777777" w:rsidR="002561AD" w:rsidRPr="00B01D73" w:rsidRDefault="002561AD" w:rsidP="002561AD">
      <w:pPr>
        <w:spacing w:after="0" w:line="360" w:lineRule="auto"/>
        <w:jc w:val="both"/>
        <w:rPr>
          <w:rFonts w:ascii="Palatino Linotype" w:hAnsi="Palatino Linotype" w:cstheme="majorHAnsi"/>
          <w:sz w:val="24"/>
          <w:szCs w:val="24"/>
        </w:rPr>
      </w:pPr>
    </w:p>
    <w:p w14:paraId="1B8CAC9C"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7EC69829"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23C865A4"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lastRenderedPageBreak/>
        <w:t xml:space="preserve"> “PLAZO RAZONABLE PARA RESOLVER. DIMENSIÓN Y EFECTOS DE ESTE CONCEPTO CUANDO SE ADUCE EXCESIVA CARGA DE TRABAJO.” consultable en el Seminario Judicial de la Federación y su gaceta, con el registro digital 2002351.</w:t>
      </w:r>
    </w:p>
    <w:p w14:paraId="59F00B16"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8E621E8"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“PLAZO RAZONABLE PARA RESOLVER. CONCEPTO Y ELEMENTOS QUE LO INTEGRAN A LA LUZ DEL DERECHO INTERNACIONAL DE LOS DERECHOS HUMANOS.”, visible en el Seminario Judicial de la Federación y su gaceta, con el registro digital 2002350.</w:t>
      </w:r>
    </w:p>
    <w:p w14:paraId="5FAFB618" w14:textId="77777777" w:rsidR="002561AD" w:rsidRPr="00B01D73" w:rsidRDefault="002561AD" w:rsidP="002561AD">
      <w:pPr>
        <w:spacing w:after="0" w:line="360" w:lineRule="auto"/>
        <w:jc w:val="both"/>
        <w:rPr>
          <w:rFonts w:ascii="Palatino Linotype" w:hAnsi="Palatino Linotype" w:cstheme="majorHAnsi"/>
          <w:sz w:val="24"/>
          <w:szCs w:val="24"/>
        </w:rPr>
      </w:pPr>
    </w:p>
    <w:p w14:paraId="39A70545" w14:textId="05DD1471" w:rsidR="00B2355C" w:rsidRDefault="002561AD" w:rsidP="002561AD">
      <w:pPr>
        <w:spacing w:after="0" w:line="360" w:lineRule="auto"/>
        <w:jc w:val="both"/>
        <w:rPr>
          <w:rFonts w:ascii="Palatino Linotype" w:hAnsi="Palatino Linotype" w:cstheme="majorHAnsi"/>
          <w:bCs/>
          <w:sz w:val="24"/>
          <w:szCs w:val="24"/>
        </w:rPr>
      </w:pPr>
      <w:r w:rsidRPr="00B01D7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D65F058" w14:textId="77777777" w:rsidR="002561AD" w:rsidRPr="00432636" w:rsidRDefault="002561AD" w:rsidP="002561AD">
      <w:pPr>
        <w:spacing w:after="0" w:line="360" w:lineRule="auto"/>
        <w:jc w:val="both"/>
        <w:rPr>
          <w:rFonts w:ascii="Palatino Linotype" w:eastAsia="Palatino Linotype" w:hAnsi="Palatino Linotype" w:cs="Palatino Linotype"/>
          <w:color w:val="000000"/>
          <w:sz w:val="24"/>
          <w:szCs w:val="24"/>
          <w:lang w:val="es-ES" w:eastAsia="es-MX"/>
        </w:rPr>
      </w:pPr>
    </w:p>
    <w:p w14:paraId="460DD313" w14:textId="77777777" w:rsidR="004E74D8" w:rsidRPr="000B61B4" w:rsidRDefault="004E74D8" w:rsidP="004E74D8">
      <w:pPr>
        <w:spacing w:after="0" w:line="360" w:lineRule="auto"/>
        <w:jc w:val="center"/>
        <w:rPr>
          <w:rFonts w:ascii="Palatino Linotype" w:hAnsi="Palatino Linotype" w:cs="Arial"/>
          <w:b/>
          <w:sz w:val="28"/>
        </w:rPr>
      </w:pPr>
      <w:r w:rsidRPr="000B61B4">
        <w:rPr>
          <w:rFonts w:ascii="Palatino Linotype" w:hAnsi="Palatino Linotype" w:cs="Arial"/>
          <w:b/>
          <w:sz w:val="28"/>
        </w:rPr>
        <w:t xml:space="preserve">C O N S I D E R A N D O </w:t>
      </w:r>
    </w:p>
    <w:p w14:paraId="1B676489" w14:textId="77777777" w:rsidR="004E74D8" w:rsidRPr="000B61B4"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0B61B4" w:rsidRDefault="004E74D8" w:rsidP="004E74D8">
      <w:pPr>
        <w:spacing w:after="0" w:line="360" w:lineRule="auto"/>
        <w:jc w:val="both"/>
        <w:rPr>
          <w:rFonts w:ascii="Palatino Linotype" w:hAnsi="Palatino Linotype" w:cs="Arial"/>
          <w:sz w:val="24"/>
        </w:rPr>
      </w:pPr>
      <w:r w:rsidRPr="000B61B4">
        <w:rPr>
          <w:rFonts w:ascii="Palatino Linotype" w:hAnsi="Palatino Linotype" w:cs="Arial"/>
          <w:b/>
          <w:sz w:val="28"/>
        </w:rPr>
        <w:t>PRIMERO.</w:t>
      </w:r>
      <w:r w:rsidRPr="000B61B4">
        <w:rPr>
          <w:rFonts w:ascii="Palatino Linotype" w:hAnsi="Palatino Linotype" w:cs="Arial"/>
          <w:b/>
        </w:rPr>
        <w:t xml:space="preserve"> </w:t>
      </w:r>
      <w:r w:rsidRPr="000B61B4">
        <w:rPr>
          <w:rFonts w:ascii="Palatino Linotype" w:hAnsi="Palatino Linotype" w:cs="Arial"/>
          <w:b/>
          <w:sz w:val="28"/>
          <w:szCs w:val="28"/>
        </w:rPr>
        <w:t>De la competencia</w:t>
      </w:r>
      <w:r w:rsidRPr="000B61B4">
        <w:rPr>
          <w:rFonts w:ascii="Palatino Linotype" w:hAnsi="Palatino Linotype" w:cs="Arial"/>
          <w:sz w:val="28"/>
          <w:szCs w:val="28"/>
        </w:rPr>
        <w:t>.</w:t>
      </w:r>
    </w:p>
    <w:p w14:paraId="189B346F" w14:textId="0D79E809" w:rsidR="004E74D8" w:rsidRPr="000B61B4" w:rsidRDefault="004E74D8"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0B61B4">
        <w:rPr>
          <w:rFonts w:ascii="Palatino Linotype" w:eastAsia="Times New Roman" w:hAnsi="Palatino Linotype" w:cs="Arial"/>
          <w:color w:val="222222"/>
          <w:sz w:val="24"/>
          <w:szCs w:val="24"/>
          <w:shd w:val="clear" w:color="auto" w:fill="FFFFFF"/>
          <w:lang w:eastAsia="es-MX"/>
        </w:rPr>
        <w:t xml:space="preserve">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w:t>
      </w:r>
      <w:r w:rsidRPr="000B61B4">
        <w:rPr>
          <w:rFonts w:ascii="Palatino Linotype" w:eastAsia="Times New Roman" w:hAnsi="Palatino Linotype" w:cs="Arial"/>
          <w:color w:val="222222"/>
          <w:sz w:val="24"/>
          <w:szCs w:val="24"/>
          <w:shd w:val="clear" w:color="auto" w:fill="FFFFFF"/>
          <w:lang w:eastAsia="es-MX"/>
        </w:rPr>
        <w:lastRenderedPageBreak/>
        <w:t>Transparencia, Acceso a la Información Pública y Protección de Datos Personales del Estado de México y Municipios.</w:t>
      </w:r>
    </w:p>
    <w:p w14:paraId="18C7563F" w14:textId="77777777" w:rsidR="00291AA2" w:rsidRPr="000B61B4"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0B61B4"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0B61B4">
        <w:rPr>
          <w:rFonts w:ascii="Palatino Linotype" w:eastAsia="Times New Roman" w:hAnsi="Palatino Linotype" w:cs="Arial"/>
          <w:b/>
          <w:sz w:val="28"/>
          <w:szCs w:val="24"/>
          <w:lang w:val="es-ES" w:eastAsia="es-ES"/>
        </w:rPr>
        <w:t>SEGUNDO</w:t>
      </w:r>
      <w:r w:rsidRPr="000B61B4">
        <w:rPr>
          <w:rFonts w:ascii="Palatino Linotype" w:eastAsia="Times New Roman" w:hAnsi="Palatino Linotype" w:cs="Arial"/>
          <w:b/>
          <w:sz w:val="24"/>
          <w:szCs w:val="24"/>
          <w:lang w:val="es-ES" w:eastAsia="es-ES"/>
        </w:rPr>
        <w:t xml:space="preserve">. </w:t>
      </w:r>
      <w:r w:rsidRPr="000B61B4">
        <w:rPr>
          <w:rFonts w:ascii="Palatino Linotype" w:eastAsia="Times New Roman" w:hAnsi="Palatino Linotype" w:cs="Arial"/>
          <w:b/>
          <w:sz w:val="28"/>
          <w:szCs w:val="28"/>
          <w:lang w:val="es-ES" w:eastAsia="es-ES"/>
        </w:rPr>
        <w:t>Sobre los alcances del recurso de revisión.</w:t>
      </w:r>
      <w:r w:rsidRPr="000B61B4">
        <w:rPr>
          <w:rFonts w:ascii="Palatino Linotype" w:eastAsia="Times New Roman" w:hAnsi="Palatino Linotype" w:cs="Arial"/>
          <w:b/>
          <w:sz w:val="24"/>
          <w:szCs w:val="24"/>
          <w:lang w:val="es-ES" w:eastAsia="es-ES"/>
        </w:rPr>
        <w:t xml:space="preserve"> </w:t>
      </w:r>
    </w:p>
    <w:p w14:paraId="3242B967" w14:textId="3BBEE954" w:rsidR="005469C0"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B61B4">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A84DF76" w14:textId="77777777" w:rsidR="0025170A" w:rsidRPr="00F731A5" w:rsidRDefault="0025170A" w:rsidP="00AA160F">
      <w:pPr>
        <w:spacing w:after="0" w:line="360" w:lineRule="auto"/>
        <w:jc w:val="both"/>
        <w:rPr>
          <w:rFonts w:ascii="Palatino Linotype" w:hAnsi="Palatino Linotype" w:cs="Arial"/>
          <w:b/>
          <w:sz w:val="24"/>
          <w:szCs w:val="24"/>
        </w:rPr>
      </w:pPr>
    </w:p>
    <w:p w14:paraId="6EDB7583" w14:textId="7517E7CD" w:rsidR="00291AA2" w:rsidRPr="000B61B4" w:rsidRDefault="001553D7" w:rsidP="00AA160F">
      <w:pPr>
        <w:spacing w:after="0" w:line="360" w:lineRule="auto"/>
        <w:jc w:val="both"/>
        <w:rPr>
          <w:rFonts w:ascii="Palatino Linotype" w:hAnsi="Palatino Linotype" w:cs="Arial"/>
          <w:b/>
          <w:sz w:val="28"/>
          <w:szCs w:val="28"/>
        </w:rPr>
      </w:pPr>
      <w:r>
        <w:rPr>
          <w:rFonts w:ascii="Palatino Linotype" w:hAnsi="Palatino Linotype" w:cs="Arial"/>
          <w:b/>
          <w:sz w:val="28"/>
          <w:szCs w:val="28"/>
        </w:rPr>
        <w:t>TERCERO</w:t>
      </w:r>
      <w:r w:rsidR="00291AA2" w:rsidRPr="000B61B4">
        <w:rPr>
          <w:rFonts w:ascii="Palatino Linotype" w:hAnsi="Palatino Linotype" w:cs="Arial"/>
          <w:b/>
          <w:sz w:val="28"/>
          <w:szCs w:val="28"/>
        </w:rPr>
        <w:t>. De las causas de improcedencia.</w:t>
      </w:r>
    </w:p>
    <w:p w14:paraId="4C4656BF" w14:textId="3124A0D4" w:rsidR="00FF6464" w:rsidRDefault="00291AA2" w:rsidP="00291AA2">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t xml:space="preserve">El estudio de las causas de improcedencia que se hagan valer por las partes o que se advierta de oficio por este </w:t>
      </w:r>
      <w:proofErr w:type="spellStart"/>
      <w:r w:rsidRPr="000B61B4">
        <w:rPr>
          <w:rFonts w:ascii="Palatino Linotype" w:hAnsi="Palatino Linotype" w:cs="Arial"/>
        </w:rPr>
        <w:t>Resolutor</w:t>
      </w:r>
      <w:proofErr w:type="spellEnd"/>
      <w:r w:rsidRPr="000B61B4">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0B61B4">
        <w:rPr>
          <w:rFonts w:ascii="Palatino Linotype" w:hAnsi="Palatino Linotype" w:cs="Arial"/>
        </w:rPr>
        <w:lastRenderedPageBreak/>
        <w:t>a la justicia, ya que éste no se coarta por regular causas de improcedencia y sobreseimiento con tales fines</w:t>
      </w:r>
      <w:r w:rsidRPr="000B61B4">
        <w:rPr>
          <w:rStyle w:val="Refdenotaalpie"/>
          <w:rFonts w:ascii="Palatino Linotype" w:hAnsi="Palatino Linotype" w:cs="Arial"/>
        </w:rPr>
        <w:footnoteReference w:id="1"/>
      </w:r>
      <w:r w:rsidRPr="000B61B4">
        <w:rPr>
          <w:rFonts w:ascii="Palatino Linotype" w:hAnsi="Palatino Linotype" w:cs="Arial"/>
        </w:rPr>
        <w:t>.</w:t>
      </w:r>
    </w:p>
    <w:p w14:paraId="653ABA82" w14:textId="77777777" w:rsidR="001553D7" w:rsidRDefault="001553D7" w:rsidP="00291AA2">
      <w:pPr>
        <w:pStyle w:val="Prrafodelista"/>
        <w:autoSpaceDE w:val="0"/>
        <w:autoSpaceDN w:val="0"/>
        <w:adjustRightInd w:val="0"/>
        <w:spacing w:line="360" w:lineRule="auto"/>
        <w:ind w:left="0"/>
        <w:jc w:val="both"/>
        <w:rPr>
          <w:rFonts w:ascii="Palatino Linotype" w:hAnsi="Palatino Linotype" w:cs="Arial"/>
        </w:rPr>
      </w:pPr>
    </w:p>
    <w:p w14:paraId="62812B2E" w14:textId="240BCCE9" w:rsidR="00CC7C72" w:rsidRPr="000B61B4" w:rsidRDefault="00291AA2" w:rsidP="00291AA2">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42F4336" w14:textId="479A3CD5" w:rsidR="00291AA2" w:rsidRPr="000B61B4" w:rsidRDefault="001553D7" w:rsidP="00291AA2">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CUARTO</w:t>
      </w:r>
      <w:r w:rsidR="00291AA2" w:rsidRPr="000B61B4">
        <w:rPr>
          <w:rFonts w:ascii="Palatino Linotype" w:hAnsi="Palatino Linotype" w:cs="Arial"/>
          <w:b/>
          <w:sz w:val="28"/>
          <w:szCs w:val="28"/>
        </w:rPr>
        <w:t>.</w:t>
      </w:r>
      <w:r w:rsidR="00291AA2" w:rsidRPr="000B61B4">
        <w:rPr>
          <w:rFonts w:ascii="Palatino Linotype" w:hAnsi="Palatino Linotype" w:cs="Arial"/>
          <w:sz w:val="28"/>
          <w:szCs w:val="28"/>
        </w:rPr>
        <w:t xml:space="preserve"> </w:t>
      </w:r>
      <w:r w:rsidR="00291AA2" w:rsidRPr="000B61B4">
        <w:rPr>
          <w:rFonts w:ascii="Palatino Linotype" w:hAnsi="Palatino Linotype" w:cs="Arial"/>
          <w:b/>
          <w:sz w:val="28"/>
          <w:szCs w:val="28"/>
        </w:rPr>
        <w:t>Estudio y resolución del asunto.</w:t>
      </w:r>
    </w:p>
    <w:p w14:paraId="1B919748" w14:textId="236F955C" w:rsidR="00AA160F" w:rsidRDefault="00291AA2" w:rsidP="00AA160F">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lastRenderedPageBreak/>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AC1AEAF" w14:textId="43573542" w:rsidR="009B2A79" w:rsidRDefault="009B2A79" w:rsidP="00AA160F">
      <w:pPr>
        <w:pStyle w:val="Prrafodelista"/>
        <w:autoSpaceDE w:val="0"/>
        <w:autoSpaceDN w:val="0"/>
        <w:adjustRightInd w:val="0"/>
        <w:spacing w:line="360" w:lineRule="auto"/>
        <w:ind w:left="0"/>
        <w:jc w:val="both"/>
        <w:rPr>
          <w:rFonts w:ascii="Palatino Linotype" w:hAnsi="Palatino Linotype" w:cs="Arial"/>
        </w:rPr>
      </w:pPr>
    </w:p>
    <w:p w14:paraId="3FE45647" w14:textId="6E91D598" w:rsidR="00C265DD" w:rsidRPr="00141D9A" w:rsidRDefault="00C265DD" w:rsidP="00C265DD">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Con el propósito de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medio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impugnació</w:t>
      </w:r>
      <w:r>
        <w:rPr>
          <w:rFonts w:ascii="Palatino Linotype" w:eastAsia="Times New Roman" w:hAnsi="Palatino Linotype" w:cs="Times New Roman"/>
          <w:sz w:val="24"/>
          <w:szCs w:val="24"/>
          <w:lang w:eastAsia="es-ES"/>
        </w:rPr>
        <w:t>n, es conveniente recordar que el</w:t>
      </w:r>
      <w:r w:rsidRPr="00141D9A">
        <w:rPr>
          <w:rFonts w:ascii="Palatino Linotype" w:eastAsia="Times New Roman" w:hAnsi="Palatino Linotype" w:cs="Times New Roman"/>
          <w:sz w:val="24"/>
          <w:szCs w:val="24"/>
          <w:lang w:eastAsia="es-ES"/>
        </w:rPr>
        <w:t xml:space="preserve"> </w:t>
      </w:r>
      <w:r w:rsidRPr="00B92D1E">
        <w:rPr>
          <w:rFonts w:ascii="Palatino Linotype" w:eastAsia="Times New Roman" w:hAnsi="Palatino Linotype" w:cs="Times New Roman"/>
          <w:b/>
          <w:sz w:val="24"/>
          <w:szCs w:val="24"/>
          <w:lang w:eastAsia="es-ES"/>
        </w:rPr>
        <w:t>Recurrente</w:t>
      </w:r>
      <w:r w:rsidRPr="00141D9A">
        <w:rPr>
          <w:rFonts w:ascii="Palatino Linotype" w:eastAsia="Times New Roman" w:hAnsi="Palatino Linotype" w:cs="Times New Roman"/>
          <w:sz w:val="24"/>
          <w:szCs w:val="24"/>
          <w:lang w:eastAsia="es-ES"/>
        </w:rPr>
        <w:t xml:space="preserve"> solicitó</w:t>
      </w:r>
      <w:r w:rsidRPr="00FA5027">
        <w:t xml:space="preserve"> </w:t>
      </w:r>
      <w:r w:rsidRPr="00FA5027">
        <w:rPr>
          <w:rFonts w:ascii="Palatino Linotype" w:eastAsia="Times New Roman" w:hAnsi="Palatino Linotype" w:cs="Times New Roman"/>
          <w:sz w:val="24"/>
          <w:szCs w:val="24"/>
          <w:lang w:eastAsia="es-ES"/>
        </w:rPr>
        <w:t xml:space="preserve">al </w:t>
      </w:r>
      <w:r w:rsidRPr="00FA5027">
        <w:rPr>
          <w:rFonts w:ascii="Palatino Linotype" w:eastAsia="Times New Roman" w:hAnsi="Palatino Linotype" w:cs="Times New Roman"/>
          <w:b/>
          <w:sz w:val="24"/>
          <w:szCs w:val="24"/>
          <w:lang w:eastAsia="es-ES"/>
        </w:rPr>
        <w:t>Sujeto Obligado</w:t>
      </w:r>
      <w:r w:rsidRPr="00FA5027">
        <w:rPr>
          <w:rFonts w:ascii="Palatino Linotype" w:eastAsia="Times New Roman" w:hAnsi="Palatino Linotype" w:cs="Times New Roman"/>
          <w:sz w:val="24"/>
          <w:szCs w:val="24"/>
          <w:lang w:eastAsia="es-ES"/>
        </w:rPr>
        <w:t xml:space="preserve"> que se le proporcionara</w:t>
      </w:r>
      <w:r w:rsidRPr="00FA5027">
        <w:t xml:space="preserve"> </w:t>
      </w:r>
      <w:r w:rsidRPr="00FA5027">
        <w:rPr>
          <w:rFonts w:ascii="Palatino Linotype" w:eastAsia="Times New Roman" w:hAnsi="Palatino Linotype" w:cs="Times New Roman"/>
          <w:sz w:val="24"/>
          <w:szCs w:val="24"/>
          <w:lang w:eastAsia="es-ES"/>
        </w:rPr>
        <w:t>en la</w:t>
      </w:r>
      <w:r>
        <w:rPr>
          <w:rFonts w:ascii="Palatino Linotype" w:eastAsia="Times New Roman" w:hAnsi="Palatino Linotype" w:cs="Times New Roman"/>
          <w:sz w:val="24"/>
          <w:szCs w:val="24"/>
          <w:lang w:eastAsia="es-ES"/>
        </w:rPr>
        <w:t>s</w:t>
      </w:r>
      <w:r w:rsidRPr="00FA5027">
        <w:rPr>
          <w:rFonts w:ascii="Palatino Linotype" w:eastAsia="Times New Roman" w:hAnsi="Palatino Linotype" w:cs="Times New Roman"/>
          <w:sz w:val="24"/>
          <w:szCs w:val="24"/>
          <w:lang w:eastAsia="es-ES"/>
        </w:rPr>
        <w:t xml:space="preserve"> solicitud</w:t>
      </w:r>
      <w:r>
        <w:rPr>
          <w:rFonts w:ascii="Palatino Linotype" w:eastAsia="Times New Roman" w:hAnsi="Palatino Linotype" w:cs="Times New Roman"/>
          <w:sz w:val="24"/>
          <w:szCs w:val="24"/>
          <w:lang w:eastAsia="es-ES"/>
        </w:rPr>
        <w:t>es</w:t>
      </w:r>
      <w:r w:rsidRPr="00FA5027">
        <w:rPr>
          <w:rFonts w:ascii="Palatino Linotype" w:eastAsia="Times New Roman" w:hAnsi="Palatino Linotype" w:cs="Times New Roman"/>
          <w:sz w:val="24"/>
          <w:szCs w:val="24"/>
          <w:lang w:eastAsia="es-ES"/>
        </w:rPr>
        <w:t xml:space="preserve"> de información con número de folio</w:t>
      </w:r>
      <w:r>
        <w:rPr>
          <w:rFonts w:ascii="Palatino Linotype" w:eastAsia="Times New Roman" w:hAnsi="Palatino Linotype" w:cs="Times New Roman"/>
          <w:sz w:val="24"/>
          <w:szCs w:val="24"/>
          <w:lang w:eastAsia="es-ES"/>
        </w:rPr>
        <w:t xml:space="preserve"> </w:t>
      </w:r>
      <w:bookmarkStart w:id="7" w:name="_Hlk85132969"/>
      <w:r w:rsidR="00CF5BF0" w:rsidRPr="00CF5BF0">
        <w:rPr>
          <w:rFonts w:ascii="Palatino Linotype" w:eastAsia="Times New Roman" w:hAnsi="Palatino Linotype" w:cs="Times New Roman"/>
          <w:b/>
          <w:sz w:val="24"/>
          <w:szCs w:val="24"/>
          <w:lang w:eastAsia="es-ES"/>
        </w:rPr>
        <w:t>00215/TLALNEPA/IP/2022, 00210/TLALNEPA/IP/2022, 00208/TLALNEPA/IP/2022, 00206/TLALNEPA/IP/2022, 00205/TLALNEPA/IP/2022, 00204/TLALNEPA/IP/2022, 00203/TLALNEPA/IP/2022, 00202/TLALNEPA/IP/2022 y 00200/TLALNEPA/IP/2022</w:t>
      </w:r>
      <w:r>
        <w:rPr>
          <w:rFonts w:ascii="Palatino Linotype" w:eastAsia="Times New Roman" w:hAnsi="Palatino Linotype" w:cs="Times New Roman"/>
          <w:sz w:val="24"/>
          <w:szCs w:val="24"/>
          <w:lang w:eastAsia="es-ES"/>
        </w:rPr>
        <w:t xml:space="preserve">, </w:t>
      </w:r>
      <w:r w:rsidR="00CF5BF0">
        <w:rPr>
          <w:rFonts w:ascii="Palatino Linotype" w:eastAsia="Times New Roman" w:hAnsi="Palatino Linotype" w:cs="Times New Roman"/>
          <w:sz w:val="24"/>
          <w:szCs w:val="24"/>
          <w:lang w:eastAsia="es-ES"/>
        </w:rPr>
        <w:t>la información enviada al Órgano Superior de Fiscalización consistente en</w:t>
      </w:r>
      <w:r>
        <w:rPr>
          <w:rFonts w:ascii="Palatino Linotype" w:eastAsia="Times New Roman" w:hAnsi="Palatino Linotype" w:cs="Times New Roman"/>
          <w:sz w:val="24"/>
          <w:szCs w:val="24"/>
          <w:lang w:eastAsia="es-ES"/>
        </w:rPr>
        <w:t xml:space="preserve"> lo siguiente</w:t>
      </w:r>
      <w:r w:rsidRPr="00141D9A">
        <w:rPr>
          <w:rFonts w:ascii="Palatino Linotype" w:eastAsia="Times New Roman" w:hAnsi="Palatino Linotype" w:cs="Times New Roman"/>
          <w:sz w:val="24"/>
          <w:szCs w:val="24"/>
          <w:lang w:eastAsia="es-ES"/>
        </w:rPr>
        <w:t>:</w:t>
      </w:r>
    </w:p>
    <w:p w14:paraId="35CEB6B0" w14:textId="77777777" w:rsidR="00C265DD" w:rsidRPr="00141D9A" w:rsidRDefault="00C265DD" w:rsidP="00C265DD">
      <w:pPr>
        <w:spacing w:after="0" w:line="360" w:lineRule="auto"/>
        <w:jc w:val="both"/>
        <w:rPr>
          <w:rFonts w:ascii="Palatino Linotype" w:eastAsia="Times New Roman" w:hAnsi="Palatino Linotype" w:cs="Times New Roman"/>
          <w:sz w:val="24"/>
          <w:szCs w:val="24"/>
          <w:lang w:eastAsia="es-ES"/>
        </w:rPr>
      </w:pPr>
    </w:p>
    <w:p w14:paraId="0D9B8D28" w14:textId="1033BF16" w:rsidR="00CF5BF0" w:rsidRDefault="00CF5BF0" w:rsidP="00620709">
      <w:pPr>
        <w:pStyle w:val="Prrafodelista"/>
        <w:numPr>
          <w:ilvl w:val="0"/>
          <w:numId w:val="2"/>
        </w:numPr>
        <w:spacing w:after="240"/>
        <w:jc w:val="both"/>
        <w:rPr>
          <w:rFonts w:ascii="Palatino Linotype" w:hAnsi="Palatino Linotype"/>
          <w:i/>
        </w:rPr>
      </w:pPr>
      <w:bookmarkStart w:id="8" w:name="_Hlk98511078"/>
      <w:bookmarkStart w:id="9" w:name="_Hlk104553469"/>
      <w:r w:rsidRPr="00CF5BF0">
        <w:rPr>
          <w:rFonts w:ascii="Palatino Linotype" w:hAnsi="Palatino Linotype"/>
          <w:i/>
        </w:rPr>
        <w:t xml:space="preserve">Comprobantes Fiscales Digitales por Internet por Concepto de Honorarios primera quincena </w:t>
      </w:r>
      <w:r>
        <w:rPr>
          <w:rFonts w:ascii="Palatino Linotype" w:hAnsi="Palatino Linotype"/>
          <w:i/>
        </w:rPr>
        <w:t>del mes de diciembre de 202</w:t>
      </w:r>
      <w:r w:rsidR="00804CAC">
        <w:rPr>
          <w:rFonts w:ascii="Palatino Linotype" w:hAnsi="Palatino Linotype"/>
          <w:i/>
        </w:rPr>
        <w:t>1.</w:t>
      </w:r>
    </w:p>
    <w:p w14:paraId="35C4A1E0" w14:textId="19C16B00" w:rsidR="00CF5BF0" w:rsidRDefault="00CF5BF0" w:rsidP="00620709">
      <w:pPr>
        <w:pStyle w:val="Prrafodelista"/>
        <w:numPr>
          <w:ilvl w:val="0"/>
          <w:numId w:val="2"/>
        </w:numPr>
        <w:spacing w:after="240"/>
        <w:jc w:val="both"/>
        <w:rPr>
          <w:rFonts w:ascii="Palatino Linotype" w:hAnsi="Palatino Linotype"/>
          <w:i/>
        </w:rPr>
      </w:pPr>
      <w:r w:rsidRPr="00CF5BF0">
        <w:rPr>
          <w:rFonts w:ascii="Palatino Linotype" w:hAnsi="Palatino Linotype"/>
          <w:i/>
        </w:rPr>
        <w:t xml:space="preserve">Comprobantes Fiscales Digitales por Internet por Concepto de Honorarios segunda quincena del mes </w:t>
      </w:r>
      <w:r w:rsidR="00804CAC">
        <w:rPr>
          <w:rFonts w:ascii="Palatino Linotype" w:hAnsi="Palatino Linotype"/>
          <w:i/>
        </w:rPr>
        <w:t>de diciembre de 2021.</w:t>
      </w:r>
      <w:r w:rsidRPr="00CF5BF0">
        <w:rPr>
          <w:rFonts w:ascii="Palatino Linotype" w:hAnsi="Palatino Linotype"/>
          <w:i/>
        </w:rPr>
        <w:t xml:space="preserve"> </w:t>
      </w:r>
    </w:p>
    <w:p w14:paraId="522267D2" w14:textId="751B78CB" w:rsidR="00CF5BF0" w:rsidRDefault="00CF5BF0" w:rsidP="00620709">
      <w:pPr>
        <w:pStyle w:val="Prrafodelista"/>
        <w:numPr>
          <w:ilvl w:val="0"/>
          <w:numId w:val="2"/>
        </w:numPr>
        <w:spacing w:after="240"/>
        <w:jc w:val="both"/>
        <w:rPr>
          <w:rFonts w:ascii="Palatino Linotype" w:hAnsi="Palatino Linotype"/>
          <w:i/>
        </w:rPr>
      </w:pPr>
      <w:r w:rsidRPr="00CF5BF0">
        <w:rPr>
          <w:rFonts w:ascii="Palatino Linotype" w:hAnsi="Palatino Linotype"/>
          <w:i/>
        </w:rPr>
        <w:t xml:space="preserve">Comprobantes Fiscales Digitales por Internet por Concepto de Nómina primera quincena del mes </w:t>
      </w:r>
      <w:r w:rsidR="00804CAC">
        <w:rPr>
          <w:rFonts w:ascii="Palatino Linotype" w:hAnsi="Palatino Linotype"/>
          <w:i/>
        </w:rPr>
        <w:t>de diciembre de 2021.</w:t>
      </w:r>
      <w:r w:rsidRPr="00CF5BF0">
        <w:rPr>
          <w:rFonts w:ascii="Palatino Linotype" w:hAnsi="Palatino Linotype"/>
          <w:i/>
        </w:rPr>
        <w:t xml:space="preserve"> </w:t>
      </w:r>
    </w:p>
    <w:p w14:paraId="5643500F" w14:textId="54D30698" w:rsidR="00C265DD" w:rsidRDefault="00CF5BF0" w:rsidP="00620709">
      <w:pPr>
        <w:pStyle w:val="Prrafodelista"/>
        <w:numPr>
          <w:ilvl w:val="0"/>
          <w:numId w:val="2"/>
        </w:numPr>
        <w:spacing w:after="240"/>
        <w:jc w:val="both"/>
        <w:rPr>
          <w:rFonts w:ascii="Palatino Linotype" w:hAnsi="Palatino Linotype"/>
          <w:i/>
        </w:rPr>
      </w:pPr>
      <w:r w:rsidRPr="00CF5BF0">
        <w:rPr>
          <w:rFonts w:ascii="Palatino Linotype" w:hAnsi="Palatino Linotype"/>
          <w:i/>
        </w:rPr>
        <w:lastRenderedPageBreak/>
        <w:t xml:space="preserve">Comprobantes Fiscales Digitales por Internet por Concepto de Nómina segunda quincena del mes </w:t>
      </w:r>
      <w:r w:rsidR="00804CAC">
        <w:rPr>
          <w:rFonts w:ascii="Palatino Linotype" w:hAnsi="Palatino Linotype"/>
          <w:i/>
        </w:rPr>
        <w:t>de diciembre de 2021</w:t>
      </w:r>
      <w:r w:rsidR="00C265DD">
        <w:rPr>
          <w:rFonts w:ascii="Palatino Linotype" w:hAnsi="Palatino Linotype"/>
          <w:i/>
        </w:rPr>
        <w:t>.</w:t>
      </w:r>
    </w:p>
    <w:p w14:paraId="1C919A49" w14:textId="05D9FD96" w:rsidR="003F70AA" w:rsidRPr="003F70AA" w:rsidRDefault="003F70AA" w:rsidP="00620709">
      <w:pPr>
        <w:pStyle w:val="Prrafodelista"/>
        <w:numPr>
          <w:ilvl w:val="0"/>
          <w:numId w:val="2"/>
        </w:numPr>
        <w:spacing w:after="240"/>
        <w:jc w:val="both"/>
        <w:rPr>
          <w:rFonts w:ascii="Palatino Linotype" w:hAnsi="Palatino Linotype"/>
          <w:i/>
        </w:rPr>
      </w:pPr>
      <w:r w:rsidRPr="003F70AA">
        <w:rPr>
          <w:rFonts w:ascii="Palatino Linotype" w:hAnsi="Palatino Linotype"/>
          <w:i/>
          <w:lang w:val="es-MX"/>
        </w:rPr>
        <w:t xml:space="preserve">Balance Presupuestario–LDF en formato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17C789A4" w14:textId="182BF729" w:rsidR="003F70AA" w:rsidRPr="003F70AA" w:rsidRDefault="003F70AA" w:rsidP="00620709">
      <w:pPr>
        <w:pStyle w:val="Prrafodelista"/>
        <w:numPr>
          <w:ilvl w:val="0"/>
          <w:numId w:val="2"/>
        </w:numPr>
        <w:spacing w:after="240"/>
        <w:jc w:val="both"/>
        <w:rPr>
          <w:rFonts w:ascii="Palatino Linotype" w:hAnsi="Palatino Linotype"/>
          <w:i/>
        </w:rPr>
      </w:pPr>
      <w:r w:rsidRPr="003F70AA">
        <w:rPr>
          <w:rFonts w:ascii="Palatino Linotype" w:hAnsi="Palatino Linotype"/>
          <w:i/>
          <w:lang w:val="es-MX"/>
        </w:rPr>
        <w:t xml:space="preserve">Estado Analítico de Ingresos Detallado-LDF en formato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65DCF17A" w14:textId="54AD0637" w:rsidR="003F70AA" w:rsidRPr="003F70AA" w:rsidRDefault="003F70AA" w:rsidP="00620709">
      <w:pPr>
        <w:pStyle w:val="Prrafodelista"/>
        <w:numPr>
          <w:ilvl w:val="0"/>
          <w:numId w:val="2"/>
        </w:numPr>
        <w:spacing w:after="240"/>
        <w:jc w:val="both"/>
        <w:rPr>
          <w:rFonts w:ascii="Palatino Linotype" w:hAnsi="Palatino Linotype"/>
          <w:i/>
        </w:rPr>
      </w:pPr>
      <w:r w:rsidRPr="003F70AA">
        <w:rPr>
          <w:rFonts w:ascii="Palatino Linotype" w:hAnsi="Palatino Linotype"/>
          <w:i/>
          <w:lang w:val="es-MX"/>
        </w:rPr>
        <w:t xml:space="preserve">Estado Analítico del Ejercicio del Presupuesto de Egresos Detallado – LDF Clasificación por Objeto del Gasto (Capitulo y Concepto) en formato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2A08DAEE" w14:textId="5738BF29" w:rsidR="003F70AA" w:rsidRPr="003F70AA" w:rsidRDefault="003F70AA" w:rsidP="00620709">
      <w:pPr>
        <w:pStyle w:val="Prrafodelista"/>
        <w:numPr>
          <w:ilvl w:val="0"/>
          <w:numId w:val="2"/>
        </w:numPr>
        <w:spacing w:after="240"/>
        <w:jc w:val="both"/>
        <w:rPr>
          <w:rFonts w:ascii="Palatino Linotype" w:hAnsi="Palatino Linotype"/>
          <w:i/>
        </w:rPr>
      </w:pPr>
      <w:r w:rsidRPr="003F70AA">
        <w:rPr>
          <w:rFonts w:ascii="Palatino Linotype" w:hAnsi="Palatino Linotype"/>
          <w:i/>
          <w:lang w:val="es-MX"/>
        </w:rPr>
        <w:t xml:space="preserve">Estado Analítico del Ejercicio del Presupuesto de Egresos Detallado–LDF Clasificación Administrativa en formato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42948BD8" w14:textId="0CAF6F30" w:rsidR="003F70AA" w:rsidRPr="003F70AA" w:rsidRDefault="003F70AA" w:rsidP="00620709">
      <w:pPr>
        <w:pStyle w:val="Prrafodelista"/>
        <w:numPr>
          <w:ilvl w:val="0"/>
          <w:numId w:val="2"/>
        </w:numPr>
        <w:spacing w:after="240"/>
        <w:jc w:val="both"/>
        <w:rPr>
          <w:rFonts w:ascii="Palatino Linotype" w:hAnsi="Palatino Linotype"/>
          <w:i/>
        </w:rPr>
      </w:pPr>
      <w:r w:rsidRPr="003F70AA">
        <w:rPr>
          <w:rFonts w:ascii="Palatino Linotype" w:hAnsi="Palatino Linotype"/>
          <w:i/>
          <w:lang w:val="es-MX"/>
        </w:rPr>
        <w:t xml:space="preserve"> Estado Analítico del Ejercicio del Presupuesto de Egresos Detallado – LDF Clasificación Funcional en formato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164B8FF7" w14:textId="2167BD34" w:rsidR="003F70AA" w:rsidRPr="003F70AA" w:rsidRDefault="003F70AA" w:rsidP="00620709">
      <w:pPr>
        <w:pStyle w:val="Prrafodelista"/>
        <w:numPr>
          <w:ilvl w:val="0"/>
          <w:numId w:val="2"/>
        </w:numPr>
        <w:spacing w:after="240"/>
        <w:jc w:val="both"/>
        <w:rPr>
          <w:rFonts w:ascii="Palatino Linotype" w:hAnsi="Palatino Linotype"/>
          <w:i/>
        </w:rPr>
      </w:pPr>
      <w:r w:rsidRPr="003F70AA">
        <w:rPr>
          <w:rFonts w:ascii="Palatino Linotype" w:hAnsi="Palatino Linotype"/>
          <w:i/>
          <w:lang w:val="es-MX"/>
        </w:rPr>
        <w:t xml:space="preserve">Estado Analítico del Ejercicio del Presupuesto de Egresos Detallado–LDF Clasificación de Servicios Personales por Categoría en formato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4B2DEBB4" w14:textId="22CEF642" w:rsidR="003F70AA" w:rsidRPr="003F70AA" w:rsidRDefault="003F70AA" w:rsidP="00620709">
      <w:pPr>
        <w:pStyle w:val="Prrafodelista"/>
        <w:numPr>
          <w:ilvl w:val="0"/>
          <w:numId w:val="2"/>
        </w:numPr>
        <w:spacing w:after="240"/>
        <w:jc w:val="both"/>
        <w:rPr>
          <w:rFonts w:ascii="Palatino Linotype" w:hAnsi="Palatino Linotype"/>
          <w:i/>
        </w:rPr>
      </w:pPr>
      <w:r w:rsidRPr="003F70AA">
        <w:rPr>
          <w:rFonts w:ascii="Palatino Linotype" w:hAnsi="Palatino Linotype"/>
          <w:i/>
          <w:lang w:val="es-MX"/>
        </w:rPr>
        <w:t xml:space="preserve">Actas digitalizadas de Cabildo de la autorización de las ampliaciones o reducciones realizadas al presupuesto durante el ejercicio 2021 en formato </w:t>
      </w:r>
      <w:proofErr w:type="spellStart"/>
      <w:r w:rsidRPr="003F70AA">
        <w:rPr>
          <w:rFonts w:ascii="Palatino Linotype" w:hAnsi="Palatino Linotype"/>
          <w:i/>
          <w:lang w:val="es-MX"/>
        </w:rPr>
        <w:t>pdf</w:t>
      </w:r>
      <w:proofErr w:type="spellEnd"/>
      <w:r w:rsidR="00C5689E">
        <w:rPr>
          <w:rFonts w:ascii="Palatino Linotype" w:hAnsi="Palatino Linotype"/>
          <w:i/>
          <w:lang w:val="es-MX"/>
        </w:rPr>
        <w:t>, remitido en el cuarto trimestre de 2021.</w:t>
      </w:r>
    </w:p>
    <w:p w14:paraId="3EB0D8E0" w14:textId="2AB65D03" w:rsidR="003F70AA" w:rsidRPr="00863C29" w:rsidRDefault="003F70AA" w:rsidP="00620709">
      <w:pPr>
        <w:pStyle w:val="Prrafodelista"/>
        <w:numPr>
          <w:ilvl w:val="0"/>
          <w:numId w:val="2"/>
        </w:numPr>
        <w:spacing w:after="240"/>
        <w:jc w:val="both"/>
        <w:rPr>
          <w:rFonts w:ascii="Palatino Linotype" w:hAnsi="Palatino Linotype"/>
          <w:i/>
        </w:rPr>
      </w:pPr>
      <w:r w:rsidRPr="003F70AA">
        <w:rPr>
          <w:rFonts w:ascii="Palatino Linotype" w:hAnsi="Palatino Linotype"/>
          <w:i/>
          <w:lang w:val="es-MX"/>
        </w:rPr>
        <w:t xml:space="preserve">Actas digitalizadas de Cabildo con relación a la autorización de las modificaciones del Programa Anual de Obra durante el ejercicio 2021 en formato </w:t>
      </w:r>
      <w:proofErr w:type="spellStart"/>
      <w:r w:rsidRPr="003F70AA">
        <w:rPr>
          <w:rFonts w:ascii="Palatino Linotype" w:hAnsi="Palatino Linotype"/>
          <w:i/>
          <w:lang w:val="es-MX"/>
        </w:rPr>
        <w:t>pdf</w:t>
      </w:r>
      <w:proofErr w:type="spellEnd"/>
      <w:r w:rsidR="00C5689E">
        <w:rPr>
          <w:rFonts w:ascii="Palatino Linotype" w:hAnsi="Palatino Linotype"/>
          <w:i/>
          <w:lang w:val="es-MX"/>
        </w:rPr>
        <w:t>, remitido en el cuarto trimestre de 2021.</w:t>
      </w:r>
    </w:p>
    <w:p w14:paraId="06D43CA5" w14:textId="1D68E9E1" w:rsidR="00863C29" w:rsidRPr="00863C29" w:rsidRDefault="00863C29" w:rsidP="00620709">
      <w:pPr>
        <w:pStyle w:val="Prrafodelista"/>
        <w:numPr>
          <w:ilvl w:val="0"/>
          <w:numId w:val="2"/>
        </w:numPr>
        <w:spacing w:after="240"/>
        <w:jc w:val="both"/>
        <w:rPr>
          <w:rFonts w:ascii="Palatino Linotype" w:hAnsi="Palatino Linotype"/>
          <w:i/>
        </w:rPr>
      </w:pPr>
      <w:r w:rsidRPr="00863C29">
        <w:rPr>
          <w:rFonts w:ascii="Palatino Linotype" w:hAnsi="Palatino Linotype"/>
          <w:i/>
          <w:lang w:val="es-MX"/>
        </w:rPr>
        <w:t xml:space="preserve">Balanza de comprobación acumulada trimestral en formato </w:t>
      </w:r>
      <w:proofErr w:type="spellStart"/>
      <w:r w:rsidRPr="00863C29">
        <w:rPr>
          <w:rFonts w:ascii="Palatino Linotype" w:hAnsi="Palatino Linotype"/>
          <w:i/>
          <w:lang w:val="es-MX"/>
        </w:rPr>
        <w:t>xls</w:t>
      </w:r>
      <w:proofErr w:type="spellEnd"/>
      <w:r>
        <w:rPr>
          <w:rFonts w:ascii="Palatino Linotype" w:hAnsi="Palatino Linotype"/>
          <w:i/>
          <w:lang w:val="es-MX"/>
        </w:rPr>
        <w:t>, remitido en el cuarto trimestre de 2021.</w:t>
      </w:r>
    </w:p>
    <w:p w14:paraId="30A5F586" w14:textId="324A182E" w:rsidR="00863C29" w:rsidRPr="00863C29" w:rsidRDefault="00863C29" w:rsidP="00620709">
      <w:pPr>
        <w:pStyle w:val="Prrafodelista"/>
        <w:numPr>
          <w:ilvl w:val="0"/>
          <w:numId w:val="2"/>
        </w:numPr>
        <w:spacing w:after="240"/>
        <w:jc w:val="both"/>
        <w:rPr>
          <w:rFonts w:ascii="Palatino Linotype" w:hAnsi="Palatino Linotype"/>
          <w:i/>
        </w:rPr>
      </w:pPr>
      <w:r w:rsidRPr="00863C29">
        <w:rPr>
          <w:rFonts w:ascii="Palatino Linotype" w:hAnsi="Palatino Linotype"/>
          <w:i/>
          <w:lang w:val="es-MX"/>
        </w:rPr>
        <w:t xml:space="preserve"> Balanza de comprobación detallada acumulada trimestral en formato </w:t>
      </w:r>
      <w:proofErr w:type="spellStart"/>
      <w:r w:rsidRPr="00863C29">
        <w:rPr>
          <w:rFonts w:ascii="Palatino Linotype" w:hAnsi="Palatino Linotype"/>
          <w:i/>
          <w:lang w:val="es-MX"/>
        </w:rPr>
        <w:t>xls</w:t>
      </w:r>
      <w:proofErr w:type="spellEnd"/>
      <w:r>
        <w:rPr>
          <w:rFonts w:ascii="Palatino Linotype" w:hAnsi="Palatino Linotype"/>
          <w:i/>
          <w:lang w:val="es-MX"/>
        </w:rPr>
        <w:t>, remitido en el cuarto trimestre de 2021.</w:t>
      </w:r>
    </w:p>
    <w:p w14:paraId="67758E91" w14:textId="6FAC1BD1" w:rsidR="00863C29" w:rsidRPr="00863C29" w:rsidRDefault="00863C29" w:rsidP="00620709">
      <w:pPr>
        <w:pStyle w:val="Prrafodelista"/>
        <w:numPr>
          <w:ilvl w:val="0"/>
          <w:numId w:val="2"/>
        </w:numPr>
        <w:spacing w:after="240"/>
        <w:jc w:val="both"/>
        <w:rPr>
          <w:rFonts w:ascii="Palatino Linotype" w:hAnsi="Palatino Linotype"/>
          <w:i/>
        </w:rPr>
      </w:pPr>
      <w:r w:rsidRPr="00863C29">
        <w:rPr>
          <w:rFonts w:ascii="Palatino Linotype" w:hAnsi="Palatino Linotype"/>
          <w:i/>
          <w:lang w:val="es-MX"/>
        </w:rPr>
        <w:t xml:space="preserve"> Inventario General de Parque vehicular en formato </w:t>
      </w:r>
      <w:proofErr w:type="spellStart"/>
      <w:r w:rsidRPr="00863C29">
        <w:rPr>
          <w:rFonts w:ascii="Palatino Linotype" w:hAnsi="Palatino Linotype"/>
          <w:i/>
          <w:lang w:val="es-MX"/>
        </w:rPr>
        <w:t>pdf</w:t>
      </w:r>
      <w:proofErr w:type="spellEnd"/>
      <w:r w:rsidRPr="00863C29">
        <w:rPr>
          <w:rFonts w:ascii="Palatino Linotype" w:hAnsi="Palatino Linotype"/>
          <w:i/>
          <w:lang w:val="es-MX"/>
        </w:rPr>
        <w:t xml:space="preserve"> y </w:t>
      </w:r>
      <w:proofErr w:type="spellStart"/>
      <w:r w:rsidRPr="00863C29">
        <w:rPr>
          <w:rFonts w:ascii="Palatino Linotype" w:hAnsi="Palatino Linotype"/>
          <w:i/>
          <w:lang w:val="es-MX"/>
        </w:rPr>
        <w:t>xls</w:t>
      </w:r>
      <w:proofErr w:type="spellEnd"/>
      <w:r>
        <w:rPr>
          <w:rFonts w:ascii="Palatino Linotype" w:hAnsi="Palatino Linotype"/>
          <w:i/>
          <w:lang w:val="es-MX"/>
        </w:rPr>
        <w:t>, remitido en el cuarto trimestre de 2021.</w:t>
      </w:r>
    </w:p>
    <w:p w14:paraId="612C2C9C" w14:textId="0AD97E20" w:rsidR="00863C29" w:rsidRPr="00863C29" w:rsidRDefault="00863C29" w:rsidP="00620709">
      <w:pPr>
        <w:pStyle w:val="Prrafodelista"/>
        <w:numPr>
          <w:ilvl w:val="0"/>
          <w:numId w:val="2"/>
        </w:numPr>
        <w:spacing w:after="240"/>
        <w:jc w:val="both"/>
        <w:rPr>
          <w:rFonts w:ascii="Palatino Linotype" w:hAnsi="Palatino Linotype"/>
          <w:i/>
        </w:rPr>
      </w:pPr>
      <w:r w:rsidRPr="00863C29">
        <w:rPr>
          <w:rFonts w:ascii="Palatino Linotype" w:hAnsi="Palatino Linotype"/>
          <w:i/>
          <w:lang w:val="es-MX"/>
        </w:rPr>
        <w:lastRenderedPageBreak/>
        <w:t>Archivos nomina; Honorarios, personal base y eventual, asimilables y lista de raya</w:t>
      </w:r>
      <w:r>
        <w:rPr>
          <w:rFonts w:ascii="Palatino Linotype" w:hAnsi="Palatino Linotype"/>
          <w:i/>
          <w:lang w:val="es-MX"/>
        </w:rPr>
        <w:t>¸</w:t>
      </w:r>
      <w:r w:rsidRPr="00863C29">
        <w:rPr>
          <w:rFonts w:ascii="Palatino Linotype" w:hAnsi="Palatino Linotype"/>
          <w:i/>
          <w:lang w:val="es-MX"/>
        </w:rPr>
        <w:t xml:space="preserve"> </w:t>
      </w:r>
      <w:r>
        <w:rPr>
          <w:rFonts w:ascii="Palatino Linotype" w:hAnsi="Palatino Linotype"/>
          <w:i/>
          <w:lang w:val="es-MX"/>
        </w:rPr>
        <w:t>remitido en el cuarto trimestre de 2021.</w:t>
      </w:r>
    </w:p>
    <w:p w14:paraId="311B0572" w14:textId="29D6E819" w:rsidR="00863C29" w:rsidRPr="00863C29" w:rsidRDefault="00863C29" w:rsidP="00620709">
      <w:pPr>
        <w:pStyle w:val="Prrafodelista"/>
        <w:numPr>
          <w:ilvl w:val="0"/>
          <w:numId w:val="2"/>
        </w:numPr>
        <w:spacing w:after="240"/>
        <w:jc w:val="both"/>
        <w:rPr>
          <w:rFonts w:ascii="Palatino Linotype" w:hAnsi="Palatino Linotype"/>
          <w:i/>
        </w:rPr>
      </w:pPr>
      <w:r w:rsidRPr="00863C29">
        <w:rPr>
          <w:rFonts w:ascii="Palatino Linotype" w:hAnsi="Palatino Linotype"/>
          <w:i/>
          <w:lang w:val="es-MX"/>
        </w:rPr>
        <w:t xml:space="preserve">Reglamento Interior Vigente en formato </w:t>
      </w:r>
      <w:proofErr w:type="spellStart"/>
      <w:r w:rsidRPr="00863C29">
        <w:rPr>
          <w:rFonts w:ascii="Palatino Linotype" w:hAnsi="Palatino Linotype"/>
          <w:i/>
          <w:lang w:val="es-MX"/>
        </w:rPr>
        <w:t>pdf</w:t>
      </w:r>
      <w:proofErr w:type="spellEnd"/>
      <w:r>
        <w:rPr>
          <w:rFonts w:ascii="Palatino Linotype" w:hAnsi="Palatino Linotype"/>
          <w:i/>
          <w:lang w:val="es-MX"/>
        </w:rPr>
        <w:t xml:space="preserve"> remitido en el cuarto trimestre de 2021.</w:t>
      </w:r>
    </w:p>
    <w:p w14:paraId="3492BE28" w14:textId="33F8D814" w:rsidR="00863C29" w:rsidRDefault="00863C29" w:rsidP="00620709">
      <w:pPr>
        <w:pStyle w:val="Prrafodelista"/>
        <w:numPr>
          <w:ilvl w:val="0"/>
          <w:numId w:val="2"/>
        </w:numPr>
        <w:spacing w:after="240"/>
        <w:jc w:val="both"/>
        <w:rPr>
          <w:rFonts w:ascii="Palatino Linotype" w:hAnsi="Palatino Linotype"/>
          <w:i/>
        </w:rPr>
      </w:pPr>
      <w:r w:rsidRPr="00863C29">
        <w:rPr>
          <w:rFonts w:ascii="Palatino Linotype" w:hAnsi="Palatino Linotype"/>
          <w:i/>
        </w:rPr>
        <w:t>Pólizas de Cheques con los documentos comprobatorios</w:t>
      </w:r>
      <w:r>
        <w:rPr>
          <w:rFonts w:ascii="Palatino Linotype" w:hAnsi="Palatino Linotype"/>
          <w:i/>
        </w:rPr>
        <w:t xml:space="preserve"> del mes de diciembre de 2021.</w:t>
      </w:r>
    </w:p>
    <w:p w14:paraId="6C864EA1" w14:textId="62D38D8B" w:rsidR="00863C29" w:rsidRDefault="00863C29" w:rsidP="00620709">
      <w:pPr>
        <w:pStyle w:val="Prrafodelista"/>
        <w:numPr>
          <w:ilvl w:val="0"/>
          <w:numId w:val="2"/>
        </w:numPr>
        <w:spacing w:after="240"/>
        <w:jc w:val="both"/>
        <w:rPr>
          <w:rFonts w:ascii="Palatino Linotype" w:hAnsi="Palatino Linotype"/>
          <w:i/>
        </w:rPr>
      </w:pPr>
      <w:r w:rsidRPr="00863C29">
        <w:rPr>
          <w:rFonts w:ascii="Palatino Linotype" w:hAnsi="Palatino Linotype"/>
          <w:i/>
        </w:rPr>
        <w:t>Pólizas de Egresos con los documentos comprobatorios</w:t>
      </w:r>
      <w:r>
        <w:rPr>
          <w:rFonts w:ascii="Palatino Linotype" w:hAnsi="Palatino Linotype"/>
          <w:i/>
        </w:rPr>
        <w:t xml:space="preserve"> del mes de diciembre de 2021.</w:t>
      </w:r>
    </w:p>
    <w:p w14:paraId="68E9FFFC" w14:textId="6D468283" w:rsidR="00863C29" w:rsidRPr="00271AA7" w:rsidRDefault="00863C29" w:rsidP="00620709">
      <w:pPr>
        <w:pStyle w:val="Prrafodelista"/>
        <w:numPr>
          <w:ilvl w:val="0"/>
          <w:numId w:val="2"/>
        </w:numPr>
        <w:spacing w:after="240"/>
        <w:jc w:val="both"/>
        <w:rPr>
          <w:rFonts w:ascii="Palatino Linotype" w:hAnsi="Palatino Linotype"/>
          <w:i/>
        </w:rPr>
      </w:pPr>
      <w:r w:rsidRPr="00863C29">
        <w:rPr>
          <w:rFonts w:ascii="Palatino Linotype" w:hAnsi="Palatino Linotype"/>
          <w:i/>
          <w:lang w:val="es-MX"/>
        </w:rPr>
        <w:t>Pólizas de Diario con los documentos comprobatorios</w:t>
      </w:r>
      <w:r>
        <w:rPr>
          <w:rFonts w:ascii="Palatino Linotype" w:hAnsi="Palatino Linotype"/>
          <w:i/>
          <w:lang w:val="es-MX"/>
        </w:rPr>
        <w:t xml:space="preserve"> del mes de diciembre de 2021.</w:t>
      </w:r>
    </w:p>
    <w:p w14:paraId="4509D593" w14:textId="19289FA1" w:rsidR="00271AA7" w:rsidRDefault="00271AA7" w:rsidP="00620709">
      <w:pPr>
        <w:pStyle w:val="Prrafodelista"/>
        <w:numPr>
          <w:ilvl w:val="0"/>
          <w:numId w:val="2"/>
        </w:numPr>
        <w:spacing w:after="240"/>
        <w:jc w:val="both"/>
        <w:rPr>
          <w:rFonts w:ascii="Palatino Linotype" w:hAnsi="Palatino Linotype"/>
          <w:i/>
        </w:rPr>
      </w:pPr>
      <w:r w:rsidRPr="00271AA7">
        <w:rPr>
          <w:rFonts w:ascii="Palatino Linotype" w:hAnsi="Palatino Linotype"/>
          <w:i/>
        </w:rPr>
        <w:t>Pólizas de Ingresos con los documentos comprobatorios</w:t>
      </w:r>
      <w:r>
        <w:rPr>
          <w:rFonts w:ascii="Palatino Linotype" w:hAnsi="Palatino Linotype"/>
          <w:i/>
        </w:rPr>
        <w:t xml:space="preserve"> del mes de diciembre de 2021.</w:t>
      </w:r>
    </w:p>
    <w:p w14:paraId="5234FB9F" w14:textId="0564572F" w:rsidR="00271AA7" w:rsidRDefault="00271AA7" w:rsidP="00620709">
      <w:pPr>
        <w:pStyle w:val="Prrafodelista"/>
        <w:numPr>
          <w:ilvl w:val="0"/>
          <w:numId w:val="2"/>
        </w:numPr>
        <w:spacing w:after="240"/>
        <w:jc w:val="both"/>
        <w:rPr>
          <w:rFonts w:ascii="Palatino Linotype" w:hAnsi="Palatino Linotype"/>
          <w:i/>
        </w:rPr>
      </w:pPr>
      <w:r w:rsidRPr="00271AA7">
        <w:rPr>
          <w:rFonts w:ascii="Palatino Linotype" w:hAnsi="Palatino Linotype"/>
          <w:i/>
        </w:rPr>
        <w:t xml:space="preserve">Diario general de pólizas en formatos </w:t>
      </w:r>
      <w:proofErr w:type="spellStart"/>
      <w:r w:rsidRPr="00271AA7">
        <w:rPr>
          <w:rFonts w:ascii="Palatino Linotype" w:hAnsi="Palatino Linotype"/>
          <w:i/>
        </w:rPr>
        <w:t>pdf</w:t>
      </w:r>
      <w:proofErr w:type="spellEnd"/>
      <w:r w:rsidRPr="00271AA7">
        <w:rPr>
          <w:rFonts w:ascii="Palatino Linotype" w:hAnsi="Palatino Linotype"/>
          <w:i/>
        </w:rPr>
        <w:t xml:space="preserve"> y </w:t>
      </w:r>
      <w:proofErr w:type="spellStart"/>
      <w:r w:rsidRPr="00271AA7">
        <w:rPr>
          <w:rFonts w:ascii="Palatino Linotype" w:hAnsi="Palatino Linotype"/>
          <w:i/>
        </w:rPr>
        <w:t>xls</w:t>
      </w:r>
      <w:proofErr w:type="spellEnd"/>
      <w:r>
        <w:rPr>
          <w:rFonts w:ascii="Palatino Linotype" w:hAnsi="Palatino Linotype"/>
          <w:i/>
        </w:rPr>
        <w:t>, del mes de diciembre de 2021.</w:t>
      </w:r>
    </w:p>
    <w:p w14:paraId="19A79AD6" w14:textId="5128823E" w:rsidR="00271AA7" w:rsidRDefault="00271AA7" w:rsidP="00620709">
      <w:pPr>
        <w:pStyle w:val="Prrafodelista"/>
        <w:numPr>
          <w:ilvl w:val="0"/>
          <w:numId w:val="2"/>
        </w:numPr>
        <w:spacing w:after="240"/>
        <w:jc w:val="both"/>
        <w:rPr>
          <w:rFonts w:ascii="Palatino Linotype" w:hAnsi="Palatino Linotype"/>
          <w:i/>
        </w:rPr>
      </w:pPr>
      <w:r w:rsidRPr="00271AA7">
        <w:rPr>
          <w:rFonts w:ascii="Palatino Linotype" w:hAnsi="Palatino Linotype"/>
          <w:i/>
        </w:rPr>
        <w:t xml:space="preserve">Conciliaciones bancarias en formato </w:t>
      </w:r>
      <w:proofErr w:type="spellStart"/>
      <w:r w:rsidRPr="00271AA7">
        <w:rPr>
          <w:rFonts w:ascii="Palatino Linotype" w:hAnsi="Palatino Linotype"/>
          <w:i/>
        </w:rPr>
        <w:t>pdf</w:t>
      </w:r>
      <w:proofErr w:type="spellEnd"/>
      <w:r>
        <w:rPr>
          <w:rFonts w:ascii="Palatino Linotype" w:hAnsi="Palatino Linotype"/>
          <w:i/>
        </w:rPr>
        <w:t>, del mes de diciembre de 2021.</w:t>
      </w:r>
      <w:r w:rsidRPr="00271AA7">
        <w:rPr>
          <w:rFonts w:ascii="Palatino Linotype" w:hAnsi="Palatino Linotype"/>
          <w:i/>
        </w:rPr>
        <w:t xml:space="preserve"> </w:t>
      </w:r>
    </w:p>
    <w:p w14:paraId="470953CD" w14:textId="2149B4D2" w:rsidR="00271AA7" w:rsidRDefault="00271AA7" w:rsidP="00620709">
      <w:pPr>
        <w:pStyle w:val="Prrafodelista"/>
        <w:numPr>
          <w:ilvl w:val="0"/>
          <w:numId w:val="2"/>
        </w:numPr>
        <w:spacing w:after="240"/>
        <w:jc w:val="both"/>
        <w:rPr>
          <w:rFonts w:ascii="Palatino Linotype" w:hAnsi="Palatino Linotype"/>
          <w:i/>
        </w:rPr>
      </w:pPr>
      <w:r w:rsidRPr="00271AA7">
        <w:rPr>
          <w:rFonts w:ascii="Palatino Linotype" w:hAnsi="Palatino Linotype"/>
          <w:i/>
        </w:rPr>
        <w:t xml:space="preserve">Conciliaciones bancarias; estado de cuenta bancario en formato </w:t>
      </w:r>
      <w:proofErr w:type="spellStart"/>
      <w:r w:rsidRPr="00271AA7">
        <w:rPr>
          <w:rFonts w:ascii="Palatino Linotype" w:hAnsi="Palatino Linotype"/>
          <w:i/>
        </w:rPr>
        <w:t>pdf</w:t>
      </w:r>
      <w:proofErr w:type="spellEnd"/>
      <w:r>
        <w:rPr>
          <w:rFonts w:ascii="Palatino Linotype" w:hAnsi="Palatino Linotype"/>
          <w:i/>
        </w:rPr>
        <w:t>, del mes de diciembre de 2021.</w:t>
      </w:r>
    </w:p>
    <w:p w14:paraId="1F56BFC9" w14:textId="5CDBA285" w:rsidR="00271AA7" w:rsidRDefault="00271AA7" w:rsidP="00620709">
      <w:pPr>
        <w:pStyle w:val="Prrafodelista"/>
        <w:numPr>
          <w:ilvl w:val="0"/>
          <w:numId w:val="2"/>
        </w:numPr>
        <w:spacing w:after="240"/>
        <w:jc w:val="both"/>
        <w:rPr>
          <w:rFonts w:ascii="Palatino Linotype" w:hAnsi="Palatino Linotype"/>
          <w:i/>
        </w:rPr>
      </w:pPr>
      <w:r w:rsidRPr="00271AA7">
        <w:rPr>
          <w:rFonts w:ascii="Palatino Linotype" w:hAnsi="Palatino Linotype"/>
          <w:i/>
        </w:rPr>
        <w:t xml:space="preserve"> Diario de Ingresos en formato </w:t>
      </w:r>
      <w:proofErr w:type="spellStart"/>
      <w:r w:rsidRPr="00271AA7">
        <w:rPr>
          <w:rFonts w:ascii="Palatino Linotype" w:hAnsi="Palatino Linotype"/>
          <w:i/>
        </w:rPr>
        <w:t>xls</w:t>
      </w:r>
      <w:proofErr w:type="spellEnd"/>
      <w:r>
        <w:rPr>
          <w:rFonts w:ascii="Palatino Linotype" w:hAnsi="Palatino Linotype"/>
          <w:i/>
        </w:rPr>
        <w:t>, del mes de diciembre de 2021.</w:t>
      </w:r>
    </w:p>
    <w:p w14:paraId="33C14F12" w14:textId="042DB696" w:rsidR="00271AA7" w:rsidRDefault="00271AA7" w:rsidP="00620709">
      <w:pPr>
        <w:pStyle w:val="Prrafodelista"/>
        <w:numPr>
          <w:ilvl w:val="0"/>
          <w:numId w:val="2"/>
        </w:numPr>
        <w:spacing w:after="240"/>
        <w:jc w:val="both"/>
        <w:rPr>
          <w:rFonts w:ascii="Palatino Linotype" w:hAnsi="Palatino Linotype"/>
          <w:i/>
        </w:rPr>
      </w:pPr>
      <w:r w:rsidRPr="00271AA7">
        <w:rPr>
          <w:rFonts w:ascii="Palatino Linotype" w:hAnsi="Palatino Linotype"/>
          <w:i/>
        </w:rPr>
        <w:t xml:space="preserve"> Depreciación en formato </w:t>
      </w:r>
      <w:proofErr w:type="spellStart"/>
      <w:r w:rsidRPr="00271AA7">
        <w:rPr>
          <w:rFonts w:ascii="Palatino Linotype" w:hAnsi="Palatino Linotype"/>
          <w:i/>
        </w:rPr>
        <w:t>pdf</w:t>
      </w:r>
      <w:proofErr w:type="spellEnd"/>
      <w:r w:rsidRPr="00271AA7">
        <w:rPr>
          <w:rFonts w:ascii="Palatino Linotype" w:hAnsi="Palatino Linotype"/>
          <w:i/>
        </w:rPr>
        <w:t xml:space="preserve"> y </w:t>
      </w:r>
      <w:proofErr w:type="spellStart"/>
      <w:r w:rsidRPr="00271AA7">
        <w:rPr>
          <w:rFonts w:ascii="Palatino Linotype" w:hAnsi="Palatino Linotype"/>
          <w:i/>
        </w:rPr>
        <w:t>xls</w:t>
      </w:r>
      <w:proofErr w:type="spellEnd"/>
      <w:r>
        <w:rPr>
          <w:rFonts w:ascii="Palatino Linotype" w:hAnsi="Palatino Linotype"/>
          <w:i/>
        </w:rPr>
        <w:t>, del mes de diciembre de 2021.</w:t>
      </w:r>
    </w:p>
    <w:p w14:paraId="4680AD11" w14:textId="175EA4B0" w:rsidR="00271AA7" w:rsidRDefault="00271AA7" w:rsidP="00620709">
      <w:pPr>
        <w:pStyle w:val="Prrafodelista"/>
        <w:numPr>
          <w:ilvl w:val="0"/>
          <w:numId w:val="2"/>
        </w:numPr>
        <w:spacing w:after="240"/>
        <w:jc w:val="both"/>
        <w:rPr>
          <w:rFonts w:ascii="Palatino Linotype" w:hAnsi="Palatino Linotype"/>
          <w:i/>
        </w:rPr>
      </w:pPr>
      <w:r w:rsidRPr="00271AA7">
        <w:rPr>
          <w:rFonts w:ascii="Palatino Linotype" w:hAnsi="Palatino Linotype"/>
          <w:i/>
        </w:rPr>
        <w:t xml:space="preserve"> Conciliación de Obra Pública en formatos </w:t>
      </w:r>
      <w:proofErr w:type="spellStart"/>
      <w:r w:rsidRPr="00271AA7">
        <w:rPr>
          <w:rFonts w:ascii="Palatino Linotype" w:hAnsi="Palatino Linotype"/>
          <w:i/>
        </w:rPr>
        <w:t>pdf</w:t>
      </w:r>
      <w:proofErr w:type="spellEnd"/>
      <w:r w:rsidRPr="00271AA7">
        <w:rPr>
          <w:rFonts w:ascii="Palatino Linotype" w:hAnsi="Palatino Linotype"/>
          <w:i/>
        </w:rPr>
        <w:t xml:space="preserve"> y </w:t>
      </w:r>
      <w:proofErr w:type="spellStart"/>
      <w:r w:rsidRPr="00271AA7">
        <w:rPr>
          <w:rFonts w:ascii="Palatino Linotype" w:hAnsi="Palatino Linotype"/>
          <w:i/>
        </w:rPr>
        <w:t>xls</w:t>
      </w:r>
      <w:proofErr w:type="spellEnd"/>
      <w:r>
        <w:rPr>
          <w:rFonts w:ascii="Palatino Linotype" w:hAnsi="Palatino Linotype"/>
          <w:i/>
        </w:rPr>
        <w:t>, del mes de diciembre de 2021.</w:t>
      </w:r>
    </w:p>
    <w:p w14:paraId="56899171" w14:textId="65DC2FA2" w:rsidR="00271AA7" w:rsidRPr="00271AA7" w:rsidRDefault="00271AA7" w:rsidP="00620709">
      <w:pPr>
        <w:pStyle w:val="Prrafodelista"/>
        <w:numPr>
          <w:ilvl w:val="0"/>
          <w:numId w:val="2"/>
        </w:numPr>
        <w:spacing w:after="240"/>
        <w:jc w:val="both"/>
        <w:rPr>
          <w:rFonts w:ascii="Palatino Linotype" w:hAnsi="Palatino Linotype"/>
          <w:i/>
        </w:rPr>
      </w:pPr>
      <w:r w:rsidRPr="00271AA7">
        <w:rPr>
          <w:rFonts w:ascii="Palatino Linotype" w:hAnsi="Palatino Linotype"/>
          <w:i/>
          <w:lang w:val="es-MX"/>
        </w:rPr>
        <w:t xml:space="preserve">Estado de Situación Financiera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sidR="00FC285F">
        <w:rPr>
          <w:rFonts w:ascii="Palatino Linotype" w:hAnsi="Palatino Linotype"/>
          <w:i/>
        </w:rPr>
        <w:t>, del mes de diciembre de 2021</w:t>
      </w:r>
      <w:r w:rsidRPr="00271AA7">
        <w:rPr>
          <w:rFonts w:ascii="Palatino Linotype" w:hAnsi="Palatino Linotype"/>
          <w:i/>
          <w:lang w:val="es-MX"/>
        </w:rPr>
        <w:t xml:space="preserve">; </w:t>
      </w:r>
    </w:p>
    <w:p w14:paraId="73388021" w14:textId="3037CFBD" w:rsidR="00271AA7" w:rsidRPr="00271AA7" w:rsidRDefault="00271AA7" w:rsidP="00620709">
      <w:pPr>
        <w:pStyle w:val="Prrafodelista"/>
        <w:numPr>
          <w:ilvl w:val="0"/>
          <w:numId w:val="2"/>
        </w:numPr>
        <w:spacing w:after="240"/>
        <w:jc w:val="both"/>
        <w:rPr>
          <w:rFonts w:ascii="Palatino Linotype" w:hAnsi="Palatino Linotype"/>
          <w:i/>
        </w:rPr>
      </w:pPr>
      <w:r w:rsidRPr="00271AA7">
        <w:rPr>
          <w:rFonts w:ascii="Palatino Linotype" w:hAnsi="Palatino Linotype"/>
          <w:i/>
          <w:lang w:val="es-MX"/>
        </w:rPr>
        <w:t xml:space="preserve">Notas a los Estados Financieros que deben contener; Notas de Desglose, Notas de Memoria (cuentas de orden) y Notas de Gestión Administrativa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sidR="00FC285F">
        <w:rPr>
          <w:rFonts w:ascii="Palatino Linotype" w:hAnsi="Palatino Linotype"/>
          <w:i/>
        </w:rPr>
        <w:t>, del mes de diciembre de 2021</w:t>
      </w:r>
      <w:r w:rsidRPr="00271AA7">
        <w:rPr>
          <w:rFonts w:ascii="Palatino Linotype" w:hAnsi="Palatino Linotype"/>
          <w:i/>
          <w:lang w:val="es-MX"/>
        </w:rPr>
        <w:t xml:space="preserve">; </w:t>
      </w:r>
    </w:p>
    <w:p w14:paraId="51E9AD99" w14:textId="1F7ECAB4" w:rsidR="00271AA7" w:rsidRPr="00271AA7" w:rsidRDefault="00271AA7" w:rsidP="00620709">
      <w:pPr>
        <w:pStyle w:val="Prrafodelista"/>
        <w:numPr>
          <w:ilvl w:val="0"/>
          <w:numId w:val="2"/>
        </w:numPr>
        <w:spacing w:after="240"/>
        <w:jc w:val="both"/>
        <w:rPr>
          <w:rFonts w:ascii="Palatino Linotype" w:hAnsi="Palatino Linotype"/>
          <w:i/>
        </w:rPr>
      </w:pPr>
      <w:r w:rsidRPr="00271AA7">
        <w:rPr>
          <w:rFonts w:ascii="Palatino Linotype" w:hAnsi="Palatino Linotype"/>
          <w:i/>
          <w:lang w:val="es-MX"/>
        </w:rPr>
        <w:t xml:space="preserve">Estado de Actividades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sidR="00FC285F">
        <w:rPr>
          <w:rFonts w:ascii="Palatino Linotype" w:hAnsi="Palatino Linotype"/>
          <w:i/>
        </w:rPr>
        <w:t>, del mes de diciembre de 2021</w:t>
      </w:r>
      <w:r>
        <w:rPr>
          <w:rFonts w:ascii="Palatino Linotype" w:hAnsi="Palatino Linotype"/>
          <w:i/>
          <w:lang w:val="es-MX"/>
        </w:rPr>
        <w:t>;</w:t>
      </w:r>
    </w:p>
    <w:p w14:paraId="7F9AF471" w14:textId="3D9895C9" w:rsidR="00271AA7" w:rsidRPr="00271AA7" w:rsidRDefault="00271AA7" w:rsidP="00620709">
      <w:pPr>
        <w:pStyle w:val="Prrafodelista"/>
        <w:numPr>
          <w:ilvl w:val="0"/>
          <w:numId w:val="2"/>
        </w:numPr>
        <w:spacing w:after="240"/>
        <w:jc w:val="both"/>
        <w:rPr>
          <w:rFonts w:ascii="Palatino Linotype" w:hAnsi="Palatino Linotype"/>
          <w:i/>
        </w:rPr>
      </w:pPr>
      <w:r w:rsidRPr="00271AA7">
        <w:rPr>
          <w:rFonts w:ascii="Palatino Linotype" w:hAnsi="Palatino Linotype"/>
          <w:i/>
          <w:lang w:val="es-MX"/>
        </w:rPr>
        <w:t xml:space="preserve">Estado de Variación en la Hacienda Pública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sidR="00FC285F">
        <w:rPr>
          <w:rFonts w:ascii="Palatino Linotype" w:hAnsi="Palatino Linotype"/>
          <w:i/>
        </w:rPr>
        <w:t>, del mes de diciembre de 2021</w:t>
      </w:r>
      <w:r>
        <w:rPr>
          <w:rFonts w:ascii="Palatino Linotype" w:hAnsi="Palatino Linotype"/>
          <w:i/>
          <w:lang w:val="es-MX"/>
        </w:rPr>
        <w:t>;</w:t>
      </w:r>
    </w:p>
    <w:p w14:paraId="5431B7E8" w14:textId="31538C6C" w:rsidR="00271AA7" w:rsidRPr="00271AA7" w:rsidRDefault="00271AA7" w:rsidP="00620709">
      <w:pPr>
        <w:pStyle w:val="Prrafodelista"/>
        <w:numPr>
          <w:ilvl w:val="0"/>
          <w:numId w:val="2"/>
        </w:numPr>
        <w:spacing w:after="240"/>
        <w:jc w:val="both"/>
        <w:rPr>
          <w:rFonts w:ascii="Palatino Linotype" w:hAnsi="Palatino Linotype"/>
          <w:i/>
        </w:rPr>
      </w:pPr>
      <w:r w:rsidRPr="00271AA7">
        <w:rPr>
          <w:rFonts w:ascii="Palatino Linotype" w:hAnsi="Palatino Linotype"/>
          <w:i/>
          <w:lang w:val="es-MX"/>
        </w:rPr>
        <w:t xml:space="preserve"> Estado Analítico del Activo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sidR="00FC285F">
        <w:rPr>
          <w:rFonts w:ascii="Palatino Linotype" w:hAnsi="Palatino Linotype"/>
          <w:i/>
        </w:rPr>
        <w:t>, del mes de diciembre de 2021</w:t>
      </w:r>
      <w:r w:rsidRPr="00271AA7">
        <w:rPr>
          <w:rFonts w:ascii="Palatino Linotype" w:hAnsi="Palatino Linotype"/>
          <w:i/>
          <w:lang w:val="es-MX"/>
        </w:rPr>
        <w:t>;</w:t>
      </w:r>
    </w:p>
    <w:p w14:paraId="4EF3A968" w14:textId="237FEEF6" w:rsidR="000B38D1" w:rsidRPr="00FC285F" w:rsidRDefault="00271AA7" w:rsidP="00620709">
      <w:pPr>
        <w:pStyle w:val="Prrafodelista"/>
        <w:numPr>
          <w:ilvl w:val="0"/>
          <w:numId w:val="2"/>
        </w:numPr>
        <w:spacing w:after="240"/>
        <w:jc w:val="both"/>
        <w:rPr>
          <w:rFonts w:ascii="Palatino Linotype" w:hAnsi="Palatino Linotype"/>
          <w:i/>
        </w:rPr>
      </w:pPr>
      <w:r w:rsidRPr="00271AA7">
        <w:rPr>
          <w:rFonts w:ascii="Palatino Linotype" w:hAnsi="Palatino Linotype"/>
          <w:i/>
          <w:lang w:val="es-MX"/>
        </w:rPr>
        <w:t xml:space="preserve">Estado Analítico de Deuda y Otros Pasivos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sidR="00FC285F">
        <w:rPr>
          <w:rFonts w:ascii="Palatino Linotype" w:hAnsi="Palatino Linotype"/>
          <w:i/>
        </w:rPr>
        <w:t>, del mes de diciembre de 2021.</w:t>
      </w:r>
      <w:bookmarkEnd w:id="7"/>
      <w:bookmarkEnd w:id="8"/>
      <w:bookmarkEnd w:id="9"/>
    </w:p>
    <w:p w14:paraId="70347120" w14:textId="2D1E4CE4" w:rsidR="009216A6" w:rsidRDefault="009216A6" w:rsidP="009216A6">
      <w:pPr>
        <w:spacing w:after="0" w:line="360" w:lineRule="auto"/>
        <w:jc w:val="both"/>
        <w:rPr>
          <w:rFonts w:ascii="Palatino Linotype" w:eastAsia="Times New Roman" w:hAnsi="Palatino Linotype" w:cs="Times New Roman"/>
          <w:sz w:val="24"/>
          <w:szCs w:val="24"/>
          <w:lang w:eastAsia="es-ES"/>
        </w:rPr>
      </w:pPr>
      <w:r w:rsidRPr="00B33F14">
        <w:rPr>
          <w:rFonts w:ascii="Palatino Linotype" w:eastAsia="Times New Roman" w:hAnsi="Palatino Linotype" w:cs="Times New Roman"/>
          <w:sz w:val="24"/>
          <w:szCs w:val="24"/>
          <w:lang w:eastAsia="es-ES"/>
        </w:rPr>
        <w:lastRenderedPageBreak/>
        <w:t>Atento a las solicitudes de información con folio</w:t>
      </w:r>
      <w:r w:rsidR="005223C6">
        <w:rPr>
          <w:rFonts w:ascii="Palatino Linotype" w:eastAsia="Times New Roman" w:hAnsi="Palatino Linotype" w:cs="Times New Roman"/>
          <w:sz w:val="24"/>
          <w:szCs w:val="24"/>
          <w:lang w:eastAsia="es-ES"/>
        </w:rPr>
        <w:t>s</w:t>
      </w:r>
      <w:r w:rsidRPr="00B33F14">
        <w:rPr>
          <w:rFonts w:ascii="Palatino Linotype" w:eastAsia="Times New Roman" w:hAnsi="Palatino Linotype" w:cs="Times New Roman"/>
          <w:sz w:val="24"/>
          <w:szCs w:val="24"/>
          <w:lang w:eastAsia="es-ES"/>
        </w:rPr>
        <w:t xml:space="preserve"> </w:t>
      </w:r>
      <w:r w:rsidRPr="009216A6">
        <w:rPr>
          <w:rFonts w:ascii="Palatino Linotype" w:hAnsi="Palatino Linotype"/>
          <w:b/>
          <w:bCs/>
          <w:color w:val="000000" w:themeColor="text1"/>
          <w:sz w:val="24"/>
          <w:szCs w:val="24"/>
        </w:rPr>
        <w:t>00215/TLALNEPA/IP/2022, 00210/TLALNEPA/IP/2022, 00208/TLALNEPA/IP/2022, 00206/TLALNEPA/IP/2022, 00205/TLALNEPA/IP/2022, 00204/TLALNEPA/IP/2022, 00203/TLALNEPA/IP/2022, 00202/TLALNEPA/IP/2022 y 00200/TLALNEPA/IP/2022</w:t>
      </w:r>
      <w:r w:rsidRPr="00B33F14">
        <w:rPr>
          <w:rFonts w:ascii="Palatino Linotype" w:eastAsia="Times New Roman" w:hAnsi="Palatino Linotype" w:cs="Times New Roman"/>
          <w:sz w:val="24"/>
          <w:szCs w:val="24"/>
          <w:lang w:eastAsia="es-ES"/>
        </w:rPr>
        <w:t xml:space="preserve">, el </w:t>
      </w:r>
      <w:r w:rsidRPr="00B33F14">
        <w:rPr>
          <w:rFonts w:ascii="Palatino Linotype" w:eastAsia="Times New Roman" w:hAnsi="Palatino Linotype" w:cs="Times New Roman"/>
          <w:b/>
          <w:sz w:val="24"/>
          <w:szCs w:val="24"/>
          <w:lang w:eastAsia="es-ES"/>
        </w:rPr>
        <w:t>Sujeto Obligado</w:t>
      </w:r>
      <w:r w:rsidRPr="00B33F14">
        <w:rPr>
          <w:rFonts w:ascii="Palatino Linotype" w:eastAsia="Times New Roman" w:hAnsi="Palatino Linotype" w:cs="Times New Roman"/>
          <w:sz w:val="24"/>
          <w:szCs w:val="24"/>
          <w:lang w:eastAsia="es-ES"/>
        </w:rPr>
        <w:t xml:space="preserve"> emitió sus respuestas,</w:t>
      </w:r>
      <w:r>
        <w:rPr>
          <w:rFonts w:ascii="Palatino Linotype" w:eastAsia="Times New Roman" w:hAnsi="Palatino Linotype" w:cs="Times New Roman"/>
          <w:sz w:val="24"/>
          <w:szCs w:val="24"/>
          <w:lang w:eastAsia="es-ES"/>
        </w:rPr>
        <w:t xml:space="preserve"> adjuntando diversos archivos electrónicos, de los cuales se desprende el nombre y contenido siguiente: </w:t>
      </w:r>
    </w:p>
    <w:p w14:paraId="26E4D708" w14:textId="77777777" w:rsidR="009216A6" w:rsidRDefault="009216A6" w:rsidP="009216A6">
      <w:pPr>
        <w:spacing w:after="0" w:line="360" w:lineRule="auto"/>
        <w:jc w:val="both"/>
        <w:rPr>
          <w:rFonts w:ascii="Palatino Linotype" w:eastAsia="Times New Roman" w:hAnsi="Palatino Linotype" w:cs="Times New Roman"/>
          <w:sz w:val="24"/>
          <w:szCs w:val="24"/>
          <w:lang w:eastAsia="es-ES"/>
        </w:rPr>
      </w:pPr>
    </w:p>
    <w:p w14:paraId="341A11DE" w14:textId="7E5DDD49" w:rsidR="009216A6" w:rsidRPr="004A6A30" w:rsidRDefault="009216A6" w:rsidP="009216A6">
      <w:pPr>
        <w:pStyle w:val="Sinespaciado"/>
        <w:spacing w:line="360" w:lineRule="auto"/>
        <w:jc w:val="both"/>
        <w:rPr>
          <w:rFonts w:ascii="Palatino Linotype" w:hAnsi="Palatino Linotype"/>
          <w:b/>
          <w:bCs/>
          <w:color w:val="000000" w:themeColor="text1"/>
          <w:u w:val="single"/>
        </w:rPr>
      </w:pPr>
      <w:r>
        <w:rPr>
          <w:rFonts w:ascii="Palatino Linotype" w:hAnsi="Palatino Linotype"/>
          <w:b/>
          <w:bCs/>
          <w:color w:val="000000" w:themeColor="text1"/>
          <w:u w:val="single"/>
        </w:rPr>
        <w:t>Respuesta a</w:t>
      </w:r>
      <w:r w:rsidR="005223C6">
        <w:rPr>
          <w:rFonts w:ascii="Palatino Linotype" w:hAnsi="Palatino Linotype"/>
          <w:b/>
          <w:bCs/>
          <w:color w:val="000000" w:themeColor="text1"/>
          <w:u w:val="single"/>
        </w:rPr>
        <w:t xml:space="preserve"> las</w:t>
      </w:r>
      <w:r>
        <w:rPr>
          <w:rFonts w:ascii="Palatino Linotype" w:hAnsi="Palatino Linotype"/>
          <w:b/>
          <w:bCs/>
          <w:color w:val="000000" w:themeColor="text1"/>
          <w:u w:val="single"/>
        </w:rPr>
        <w:t xml:space="preserve"> solicitud</w:t>
      </w:r>
      <w:r w:rsidR="005223C6">
        <w:rPr>
          <w:rFonts w:ascii="Palatino Linotype" w:hAnsi="Palatino Linotype"/>
          <w:b/>
          <w:bCs/>
          <w:color w:val="000000" w:themeColor="text1"/>
          <w:u w:val="single"/>
        </w:rPr>
        <w:t>es</w:t>
      </w:r>
      <w:r>
        <w:rPr>
          <w:rFonts w:ascii="Palatino Linotype" w:hAnsi="Palatino Linotype"/>
          <w:b/>
          <w:bCs/>
          <w:color w:val="000000" w:themeColor="text1"/>
          <w:u w:val="single"/>
        </w:rPr>
        <w:t xml:space="preserve"> </w:t>
      </w:r>
      <w:r w:rsidR="002F2810" w:rsidRPr="002F2810">
        <w:rPr>
          <w:rFonts w:ascii="Palatino Linotype" w:hAnsi="Palatino Linotype"/>
          <w:b/>
          <w:bCs/>
          <w:color w:val="000000" w:themeColor="text1"/>
          <w:u w:val="single"/>
        </w:rPr>
        <w:t>00215/TLALNEPA/IP/2022, 00210/TLALNEPA/IP/2022, 00208/TLALNEPA/IP/2022, 00206/TLALNEPA/IP/2022, 00205/TLALNEPA/IP/2022, 00204/TLALNEPA/IP/2022, 00203/TLALNEPA/IP/2022, 00202/TLALNEPA/IP/2022 y 00200/TLALNEPA/IP/2022</w:t>
      </w:r>
      <w:r>
        <w:rPr>
          <w:rFonts w:ascii="Palatino Linotype" w:hAnsi="Palatino Linotype"/>
          <w:b/>
          <w:bCs/>
          <w:color w:val="000000" w:themeColor="text1"/>
          <w:u w:val="single"/>
        </w:rPr>
        <w:t xml:space="preserve">: </w:t>
      </w:r>
    </w:p>
    <w:p w14:paraId="672C41D2" w14:textId="77777777" w:rsidR="009216A6" w:rsidRDefault="009216A6" w:rsidP="009216A6">
      <w:pPr>
        <w:spacing w:after="0" w:line="360" w:lineRule="auto"/>
        <w:jc w:val="both"/>
        <w:rPr>
          <w:rFonts w:ascii="Palatino Linotype" w:eastAsia="Times New Roman" w:hAnsi="Palatino Linotype" w:cs="Times New Roman"/>
          <w:sz w:val="24"/>
          <w:szCs w:val="24"/>
          <w:lang w:eastAsia="es-ES"/>
        </w:rPr>
      </w:pPr>
    </w:p>
    <w:p w14:paraId="27E5FCC4" w14:textId="1BE2F980" w:rsidR="009216A6" w:rsidRDefault="009216A6" w:rsidP="00620709">
      <w:pPr>
        <w:pStyle w:val="Prrafodelista"/>
        <w:numPr>
          <w:ilvl w:val="0"/>
          <w:numId w:val="3"/>
        </w:numPr>
        <w:spacing w:line="360" w:lineRule="auto"/>
        <w:jc w:val="both"/>
        <w:rPr>
          <w:rFonts w:ascii="Palatino Linotype" w:hAnsi="Palatino Linotype"/>
        </w:rPr>
      </w:pPr>
      <w:r w:rsidRPr="004A6A30">
        <w:rPr>
          <w:rFonts w:ascii="Palatino Linotype" w:hAnsi="Palatino Linotype"/>
          <w:b/>
          <w:bCs/>
        </w:rPr>
        <w:t>“</w:t>
      </w:r>
      <w:r w:rsidRPr="009216A6">
        <w:rPr>
          <w:rFonts w:ascii="Palatino Linotype" w:hAnsi="Palatino Linotype"/>
          <w:b/>
          <w:bCs/>
        </w:rPr>
        <w:t>OFICIO_RESP_ACUMULADOS.pdf</w:t>
      </w:r>
      <w:r w:rsidRPr="004A6A30">
        <w:rPr>
          <w:rFonts w:ascii="Palatino Linotype" w:hAnsi="Palatino Linotype"/>
          <w:b/>
          <w:bCs/>
        </w:rPr>
        <w:t xml:space="preserve">”: </w:t>
      </w:r>
      <w:r w:rsidRPr="004A6A30">
        <w:rPr>
          <w:rFonts w:ascii="Palatino Linotype" w:hAnsi="Palatino Linotype"/>
        </w:rPr>
        <w:t>Archivo electrónico que contiene</w:t>
      </w:r>
      <w:r>
        <w:rPr>
          <w:rFonts w:ascii="Palatino Linotype" w:hAnsi="Palatino Linotype"/>
        </w:rPr>
        <w:t xml:space="preserve"> el Oficio No. </w:t>
      </w:r>
      <w:r w:rsidR="002F2810">
        <w:rPr>
          <w:rFonts w:ascii="Palatino Linotype" w:hAnsi="Palatino Linotype"/>
        </w:rPr>
        <w:t>UTAIM/00942/2022</w:t>
      </w:r>
      <w:r>
        <w:rPr>
          <w:rFonts w:ascii="Palatino Linotype" w:hAnsi="Palatino Linotype"/>
        </w:rPr>
        <w:t xml:space="preserve"> de fecha </w:t>
      </w:r>
      <w:r w:rsidR="002F2810">
        <w:rPr>
          <w:rFonts w:ascii="Palatino Linotype" w:hAnsi="Palatino Linotype"/>
        </w:rPr>
        <w:t>24</w:t>
      </w:r>
      <w:r>
        <w:rPr>
          <w:rFonts w:ascii="Palatino Linotype" w:hAnsi="Palatino Linotype"/>
        </w:rPr>
        <w:t xml:space="preserve"> de marzo de 2022, signado por el </w:t>
      </w:r>
      <w:r w:rsidR="002F2810">
        <w:rPr>
          <w:rFonts w:ascii="Palatino Linotype" w:hAnsi="Palatino Linotype"/>
        </w:rPr>
        <w:t>Titular de la Unidad de Transparencia del Sujeto Obligado</w:t>
      </w:r>
      <w:r>
        <w:rPr>
          <w:rFonts w:ascii="Palatino Linotype" w:hAnsi="Palatino Linotype"/>
        </w:rPr>
        <w:t xml:space="preserve"> y remitido al </w:t>
      </w:r>
      <w:r w:rsidR="002F2810">
        <w:rPr>
          <w:rFonts w:ascii="Palatino Linotype" w:hAnsi="Palatino Linotype"/>
        </w:rPr>
        <w:t>entonces solicitante de información</w:t>
      </w:r>
      <w:r>
        <w:rPr>
          <w:rFonts w:ascii="Palatino Linotype" w:hAnsi="Palatino Linotype"/>
        </w:rPr>
        <w:t>, mediante el cual le informa que,</w:t>
      </w:r>
      <w:r w:rsidR="002F2810">
        <w:rPr>
          <w:rFonts w:ascii="Palatino Linotype" w:hAnsi="Palatino Linotype"/>
        </w:rPr>
        <w:t xml:space="preserve"> remite las respuestas a las solicitudes de acceso a la información, mismos que fueron acumulados por el Comité de Transparencia mediante el Acuerdo 000</w:t>
      </w:r>
      <w:r w:rsidR="000A59FC">
        <w:rPr>
          <w:rFonts w:ascii="Palatino Linotype" w:hAnsi="Palatino Linotype"/>
        </w:rPr>
        <w:t>2</w:t>
      </w:r>
      <w:r w:rsidR="002F2810">
        <w:rPr>
          <w:rFonts w:ascii="Palatino Linotype" w:hAnsi="Palatino Linotype"/>
        </w:rPr>
        <w:t>/CT/09-ORD/2022, en la Novena Sesión Ordinaria de fecha ocho de marzo de dos mil veintidós, desglosando la información que remite vía SAIMEX</w:t>
      </w:r>
      <w:r w:rsidR="000429C5">
        <w:rPr>
          <w:rFonts w:ascii="Palatino Linotype" w:hAnsi="Palatino Linotype"/>
        </w:rPr>
        <w:t xml:space="preserve">, así como la información de la que propone un cambio de modalidad aprobado en la Onceava Sesión Ordinaria del Comité de Transparencia, como se advierte enseguida: </w:t>
      </w:r>
    </w:p>
    <w:p w14:paraId="1C3D7088" w14:textId="7C12D48A" w:rsidR="000429C5" w:rsidRDefault="000429C5" w:rsidP="000429C5">
      <w:pPr>
        <w:pStyle w:val="Prrafodelista"/>
        <w:spacing w:line="360" w:lineRule="auto"/>
        <w:ind w:left="720"/>
        <w:jc w:val="both"/>
        <w:rPr>
          <w:rFonts w:ascii="Palatino Linotype" w:hAnsi="Palatino Linotype"/>
          <w:b/>
          <w:bCs/>
        </w:rPr>
      </w:pPr>
    </w:p>
    <w:p w14:paraId="0DB7172A" w14:textId="0A31E404" w:rsidR="000429C5" w:rsidRDefault="000429C5" w:rsidP="00B83104">
      <w:pPr>
        <w:spacing w:line="360" w:lineRule="auto"/>
        <w:jc w:val="both"/>
        <w:rPr>
          <w:rFonts w:ascii="Palatino Linotype" w:hAnsi="Palatino Linotype"/>
        </w:rPr>
      </w:pPr>
    </w:p>
    <w:p w14:paraId="3D1EBF20" w14:textId="55AF076E" w:rsidR="009216A6" w:rsidRPr="00B83104" w:rsidRDefault="00B83104" w:rsidP="00B83104">
      <w:pPr>
        <w:spacing w:line="360" w:lineRule="auto"/>
        <w:jc w:val="both"/>
        <w:rPr>
          <w:rFonts w:ascii="Palatino Linotype" w:hAnsi="Palatino Linotype"/>
        </w:rPr>
      </w:pPr>
      <w:r w:rsidRPr="00B83104">
        <w:rPr>
          <w:rFonts w:ascii="Palatino Linotype" w:hAnsi="Palatino Linotype"/>
          <w:noProof/>
          <w:lang w:eastAsia="es-MX"/>
        </w:rPr>
        <w:lastRenderedPageBreak/>
        <w:drawing>
          <wp:inline distT="0" distB="0" distL="0" distR="0" wp14:anchorId="21EEBCD8" wp14:editId="5AA4E8B0">
            <wp:extent cx="6025598" cy="7391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8846" cy="7395384"/>
                    </a:xfrm>
                    <a:prstGeom prst="rect">
                      <a:avLst/>
                    </a:prstGeom>
                  </pic:spPr>
                </pic:pic>
              </a:graphicData>
            </a:graphic>
          </wp:inline>
        </w:drawing>
      </w:r>
    </w:p>
    <w:p w14:paraId="519EF30E" w14:textId="58C2084D" w:rsidR="00B83104" w:rsidRPr="00B83104" w:rsidRDefault="00B83104" w:rsidP="00B83104">
      <w:pPr>
        <w:spacing w:line="360" w:lineRule="auto"/>
        <w:jc w:val="both"/>
        <w:rPr>
          <w:rFonts w:ascii="Palatino Linotype" w:hAnsi="Palatino Linotype"/>
        </w:rPr>
      </w:pPr>
      <w:r w:rsidRPr="00B83104">
        <w:rPr>
          <w:rFonts w:ascii="Palatino Linotype" w:hAnsi="Palatino Linotype"/>
          <w:noProof/>
          <w:lang w:eastAsia="es-MX"/>
        </w:rPr>
        <w:lastRenderedPageBreak/>
        <w:drawing>
          <wp:inline distT="0" distB="0" distL="0" distR="0" wp14:anchorId="26C55614" wp14:editId="6C1C2C13">
            <wp:extent cx="5845208" cy="75819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47421" cy="7584771"/>
                    </a:xfrm>
                    <a:prstGeom prst="rect">
                      <a:avLst/>
                    </a:prstGeom>
                  </pic:spPr>
                </pic:pic>
              </a:graphicData>
            </a:graphic>
          </wp:inline>
        </w:drawing>
      </w:r>
    </w:p>
    <w:p w14:paraId="3CF0B426" w14:textId="35D6C999" w:rsidR="009216A6" w:rsidRPr="00B83104" w:rsidRDefault="00B83104" w:rsidP="00B83104">
      <w:pPr>
        <w:spacing w:line="360" w:lineRule="auto"/>
        <w:jc w:val="both"/>
        <w:rPr>
          <w:rFonts w:ascii="Palatino Linotype" w:hAnsi="Palatino Linotype"/>
        </w:rPr>
      </w:pPr>
      <w:r w:rsidRPr="00B83104">
        <w:rPr>
          <w:rFonts w:ascii="Palatino Linotype" w:hAnsi="Palatino Linotype"/>
          <w:noProof/>
          <w:lang w:eastAsia="es-MX"/>
        </w:rPr>
        <w:lastRenderedPageBreak/>
        <w:drawing>
          <wp:inline distT="0" distB="0" distL="0" distR="0" wp14:anchorId="37B57905" wp14:editId="1A631A9B">
            <wp:extent cx="5724551" cy="741997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448" cy="7423730"/>
                    </a:xfrm>
                    <a:prstGeom prst="rect">
                      <a:avLst/>
                    </a:prstGeom>
                  </pic:spPr>
                </pic:pic>
              </a:graphicData>
            </a:graphic>
          </wp:inline>
        </w:drawing>
      </w:r>
    </w:p>
    <w:p w14:paraId="793BECCB" w14:textId="73DF0FCD" w:rsidR="009216A6" w:rsidRDefault="009216A6" w:rsidP="009216A6">
      <w:pPr>
        <w:pStyle w:val="Sinespaciado"/>
        <w:spacing w:line="360" w:lineRule="auto"/>
        <w:jc w:val="both"/>
        <w:rPr>
          <w:rFonts w:ascii="Palatino Linotype" w:hAnsi="Palatino Linotype"/>
          <w:b/>
          <w:bCs/>
          <w:color w:val="000000" w:themeColor="text1"/>
          <w:u w:val="single"/>
        </w:rPr>
      </w:pPr>
      <w:r>
        <w:rPr>
          <w:rFonts w:ascii="Palatino Linotype" w:hAnsi="Palatino Linotype"/>
          <w:b/>
          <w:bCs/>
          <w:color w:val="000000" w:themeColor="text1"/>
          <w:u w:val="single"/>
        </w:rPr>
        <w:lastRenderedPageBreak/>
        <w:t>Respuesta a solicitud</w:t>
      </w:r>
      <w:r w:rsidR="001E1CB3">
        <w:rPr>
          <w:rFonts w:ascii="Palatino Linotype" w:hAnsi="Palatino Linotype"/>
          <w:b/>
          <w:bCs/>
          <w:color w:val="000000" w:themeColor="text1"/>
          <w:u w:val="single"/>
        </w:rPr>
        <w:t>es</w:t>
      </w:r>
      <w:r w:rsidR="000A59FC">
        <w:rPr>
          <w:rFonts w:ascii="Palatino Linotype" w:hAnsi="Palatino Linotype"/>
          <w:b/>
          <w:bCs/>
          <w:color w:val="000000" w:themeColor="text1"/>
          <w:u w:val="single"/>
        </w:rPr>
        <w:t xml:space="preserve"> de información números</w:t>
      </w:r>
      <w:r>
        <w:rPr>
          <w:rFonts w:ascii="Palatino Linotype" w:hAnsi="Palatino Linotype"/>
          <w:b/>
          <w:bCs/>
          <w:color w:val="000000" w:themeColor="text1"/>
          <w:u w:val="single"/>
        </w:rPr>
        <w:t xml:space="preserve"> </w:t>
      </w:r>
      <w:r w:rsidR="001E1CB3" w:rsidRPr="001E1CB3">
        <w:rPr>
          <w:rFonts w:ascii="Palatino Linotype" w:hAnsi="Palatino Linotype"/>
          <w:b/>
          <w:bCs/>
          <w:color w:val="000000" w:themeColor="text1"/>
          <w:u w:val="single"/>
        </w:rPr>
        <w:t>00202/TLALNEPA/IP/2022 y 00200/TLALNEPA/IP/2022</w:t>
      </w:r>
      <w:r>
        <w:rPr>
          <w:rFonts w:ascii="Palatino Linotype" w:hAnsi="Palatino Linotype"/>
          <w:b/>
          <w:bCs/>
          <w:color w:val="000000" w:themeColor="text1"/>
          <w:u w:val="single"/>
        </w:rPr>
        <w:t>:</w:t>
      </w:r>
    </w:p>
    <w:p w14:paraId="0AF82388" w14:textId="77777777" w:rsidR="009216A6" w:rsidRDefault="009216A6" w:rsidP="009216A6">
      <w:pPr>
        <w:spacing w:after="0" w:line="360" w:lineRule="auto"/>
        <w:jc w:val="both"/>
        <w:rPr>
          <w:rFonts w:ascii="Palatino Linotype" w:hAnsi="Palatino Linotype"/>
          <w:b/>
          <w:bCs/>
          <w:color w:val="000000" w:themeColor="text1"/>
          <w:u w:val="single"/>
        </w:rPr>
      </w:pPr>
    </w:p>
    <w:p w14:paraId="4B3CEA1E" w14:textId="27101BCD" w:rsidR="009216A6" w:rsidRDefault="009216A6" w:rsidP="002C5FD9">
      <w:pPr>
        <w:spacing w:line="360" w:lineRule="auto"/>
        <w:jc w:val="both"/>
        <w:rPr>
          <w:rFonts w:ascii="Palatino Linotype" w:hAnsi="Palatino Linotype"/>
        </w:rPr>
      </w:pPr>
      <w:r w:rsidRPr="002C5FD9">
        <w:rPr>
          <w:rFonts w:ascii="Palatino Linotype" w:hAnsi="Palatino Linotype"/>
          <w:b/>
          <w:bCs/>
          <w:color w:val="000000" w:themeColor="text1"/>
        </w:rPr>
        <w:t>“</w:t>
      </w:r>
      <w:r w:rsidR="002C5FD9" w:rsidRPr="002C5FD9">
        <w:rPr>
          <w:rFonts w:ascii="Palatino Linotype" w:hAnsi="Palatino Linotype"/>
          <w:b/>
          <w:bCs/>
          <w:color w:val="000000" w:themeColor="text1"/>
        </w:rPr>
        <w:t>Respuesta SAIMEX ACUMULADOS.zip</w:t>
      </w:r>
      <w:r w:rsidRPr="002C5FD9">
        <w:rPr>
          <w:rFonts w:ascii="Palatino Linotype" w:hAnsi="Palatino Linotype"/>
          <w:b/>
          <w:bCs/>
          <w:color w:val="000000" w:themeColor="text1"/>
        </w:rPr>
        <w:t>”:</w:t>
      </w:r>
      <w:r w:rsidR="002C5FD9" w:rsidRPr="002C5FD9">
        <w:rPr>
          <w:rFonts w:ascii="Palatino Linotype" w:hAnsi="Palatino Linotype"/>
        </w:rPr>
        <w:t xml:space="preserve"> Do</w:t>
      </w:r>
      <w:r w:rsidR="002C5FD9">
        <w:rPr>
          <w:rFonts w:ascii="Palatino Linotype" w:hAnsi="Palatino Linotype"/>
        </w:rPr>
        <w:t>cumento en archivo comprimido que a su vez contiene los archivos electrónicos siguientes:</w:t>
      </w:r>
    </w:p>
    <w:p w14:paraId="300742AB" w14:textId="72E5A86B" w:rsidR="002C5FD9" w:rsidRPr="00EB6FC4" w:rsidRDefault="002C5FD9" w:rsidP="00620709">
      <w:pPr>
        <w:pStyle w:val="Prrafodelista"/>
        <w:numPr>
          <w:ilvl w:val="0"/>
          <w:numId w:val="3"/>
        </w:numPr>
        <w:spacing w:line="360" w:lineRule="auto"/>
        <w:jc w:val="both"/>
        <w:rPr>
          <w:rFonts w:ascii="Palatino Linotype" w:hAnsi="Palatino Linotype"/>
        </w:rPr>
      </w:pPr>
      <w:r w:rsidRPr="002C5FD9">
        <w:rPr>
          <w:rFonts w:ascii="Palatino Linotype" w:hAnsi="Palatino Linotype"/>
          <w:b/>
          <w:bCs/>
        </w:rPr>
        <w:t>REGLAMENTO VIGENTE.pdf</w:t>
      </w:r>
      <w:r>
        <w:rPr>
          <w:rFonts w:ascii="Palatino Linotype" w:hAnsi="Palatino Linotype"/>
        </w:rPr>
        <w:t xml:space="preserve">: Contiene el </w:t>
      </w:r>
      <w:r w:rsidRPr="002C5FD9">
        <w:rPr>
          <w:rFonts w:ascii="Palatino Linotype" w:hAnsi="Palatino Linotype"/>
          <w:lang w:val="es-MX"/>
        </w:rPr>
        <w:t xml:space="preserve">Reglamento Interno </w:t>
      </w:r>
      <w:r>
        <w:rPr>
          <w:rFonts w:ascii="Palatino Linotype" w:hAnsi="Palatino Linotype"/>
          <w:lang w:val="es-MX"/>
        </w:rPr>
        <w:t>d</w:t>
      </w:r>
      <w:r w:rsidRPr="002C5FD9">
        <w:rPr>
          <w:rFonts w:ascii="Palatino Linotype" w:hAnsi="Palatino Linotype"/>
          <w:lang w:val="es-MX"/>
        </w:rPr>
        <w:t xml:space="preserve">e </w:t>
      </w:r>
      <w:r>
        <w:rPr>
          <w:rFonts w:ascii="Palatino Linotype" w:hAnsi="Palatino Linotype"/>
          <w:lang w:val="es-MX"/>
        </w:rPr>
        <w:t>l</w:t>
      </w:r>
      <w:r w:rsidRPr="002C5FD9">
        <w:rPr>
          <w:rFonts w:ascii="Palatino Linotype" w:hAnsi="Palatino Linotype"/>
          <w:lang w:val="es-MX"/>
        </w:rPr>
        <w:t xml:space="preserve">a Administración Pública Municipal </w:t>
      </w:r>
      <w:r>
        <w:rPr>
          <w:rFonts w:ascii="Palatino Linotype" w:hAnsi="Palatino Linotype"/>
          <w:lang w:val="es-MX"/>
        </w:rPr>
        <w:t>d</w:t>
      </w:r>
      <w:r w:rsidRPr="002C5FD9">
        <w:rPr>
          <w:rFonts w:ascii="Palatino Linotype" w:hAnsi="Palatino Linotype"/>
          <w:lang w:val="es-MX"/>
        </w:rPr>
        <w:t xml:space="preserve">e Tlalnepantla </w:t>
      </w:r>
      <w:r>
        <w:rPr>
          <w:rFonts w:ascii="Palatino Linotype" w:hAnsi="Palatino Linotype"/>
          <w:lang w:val="es-MX"/>
        </w:rPr>
        <w:t>d</w:t>
      </w:r>
      <w:r w:rsidRPr="002C5FD9">
        <w:rPr>
          <w:rFonts w:ascii="Palatino Linotype" w:hAnsi="Palatino Linotype"/>
          <w:lang w:val="es-MX"/>
        </w:rPr>
        <w:t xml:space="preserve">e Baz, Estado </w:t>
      </w:r>
      <w:r>
        <w:rPr>
          <w:rFonts w:ascii="Palatino Linotype" w:hAnsi="Palatino Linotype"/>
          <w:lang w:val="es-MX"/>
        </w:rPr>
        <w:t>d</w:t>
      </w:r>
      <w:r w:rsidRPr="002C5FD9">
        <w:rPr>
          <w:rFonts w:ascii="Palatino Linotype" w:hAnsi="Palatino Linotype"/>
          <w:lang w:val="es-MX"/>
        </w:rPr>
        <w:t>e México</w:t>
      </w:r>
      <w:r>
        <w:rPr>
          <w:rFonts w:ascii="Palatino Linotype" w:hAnsi="Palatino Linotype"/>
          <w:lang w:val="es-MX"/>
        </w:rPr>
        <w:t>.</w:t>
      </w:r>
    </w:p>
    <w:p w14:paraId="6F7B096E" w14:textId="77777777" w:rsidR="00EB6FC4" w:rsidRPr="002C5FD9" w:rsidRDefault="00EB6FC4" w:rsidP="00EB6FC4">
      <w:pPr>
        <w:pStyle w:val="Prrafodelista"/>
        <w:spacing w:line="360" w:lineRule="auto"/>
        <w:ind w:left="720"/>
        <w:jc w:val="both"/>
        <w:rPr>
          <w:rFonts w:ascii="Palatino Linotype" w:hAnsi="Palatino Linotype"/>
        </w:rPr>
      </w:pPr>
    </w:p>
    <w:p w14:paraId="6479E5A5" w14:textId="0E957646" w:rsidR="002C5FD9" w:rsidRDefault="00EB6FC4"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002C5FD9" w:rsidRPr="00EB6FC4">
        <w:rPr>
          <w:rFonts w:ascii="Palatino Linotype" w:hAnsi="Palatino Linotype"/>
          <w:b/>
          <w:bCs/>
        </w:rPr>
        <w:t>IBI0092202102_redacted.pdf</w:t>
      </w:r>
      <w:r>
        <w:rPr>
          <w:rFonts w:ascii="Palatino Linotype" w:hAnsi="Palatino Linotype"/>
        </w:rPr>
        <w:t>”</w:t>
      </w:r>
      <w:r w:rsidR="002C5FD9">
        <w:rPr>
          <w:rFonts w:ascii="Palatino Linotype" w:hAnsi="Palatino Linotype"/>
        </w:rPr>
        <w:t xml:space="preserve"> y </w:t>
      </w:r>
      <w:r>
        <w:rPr>
          <w:rFonts w:ascii="Palatino Linotype" w:hAnsi="Palatino Linotype"/>
        </w:rPr>
        <w:t>“</w:t>
      </w:r>
      <w:r w:rsidR="002C5FD9" w:rsidRPr="00EB6FC4">
        <w:rPr>
          <w:rFonts w:ascii="Palatino Linotype" w:hAnsi="Palatino Linotype"/>
          <w:b/>
          <w:bCs/>
        </w:rPr>
        <w:t>IBI0092202102.xlsx</w:t>
      </w:r>
      <w:r>
        <w:rPr>
          <w:rFonts w:ascii="Palatino Linotype" w:hAnsi="Palatino Linotype"/>
        </w:rPr>
        <w:t xml:space="preserve">”: </w:t>
      </w:r>
      <w:bookmarkStart w:id="10" w:name="_Hlk111043969"/>
      <w:r>
        <w:rPr>
          <w:rFonts w:ascii="Palatino Linotype" w:hAnsi="Palatino Linotype"/>
        </w:rPr>
        <w:t xml:space="preserve">Documentos en formato PDF Y XLSX, que contienen el Inventario de Bienes Inmuebles del </w:t>
      </w:r>
      <w:r w:rsidRPr="00EB6FC4">
        <w:rPr>
          <w:rFonts w:ascii="Palatino Linotype" w:hAnsi="Palatino Linotype"/>
        </w:rPr>
        <w:t>Ayuntamiento de Tlalnepantla de Baz</w:t>
      </w:r>
      <w:r>
        <w:rPr>
          <w:rFonts w:ascii="Palatino Linotype" w:hAnsi="Palatino Linotype"/>
        </w:rPr>
        <w:t xml:space="preserve"> de fecha 31 de diciembre de 2021.</w:t>
      </w:r>
      <w:bookmarkEnd w:id="10"/>
    </w:p>
    <w:p w14:paraId="3A503F27" w14:textId="77777777" w:rsidR="00EB6FC4" w:rsidRPr="00EB6FC4" w:rsidRDefault="00EB6FC4" w:rsidP="00EB6FC4">
      <w:pPr>
        <w:pStyle w:val="Prrafodelista"/>
        <w:rPr>
          <w:rFonts w:ascii="Palatino Linotype" w:hAnsi="Palatino Linotype"/>
        </w:rPr>
      </w:pPr>
    </w:p>
    <w:p w14:paraId="16E71653" w14:textId="563E3850" w:rsidR="00EB6FC4" w:rsidRDefault="00EB6FC4"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EB6FC4">
        <w:rPr>
          <w:rFonts w:ascii="Palatino Linotype" w:hAnsi="Palatino Linotype"/>
          <w:b/>
          <w:bCs/>
        </w:rPr>
        <w:t>IBM0092202102.pdf</w:t>
      </w:r>
      <w:r>
        <w:rPr>
          <w:rFonts w:ascii="Palatino Linotype" w:hAnsi="Palatino Linotype"/>
        </w:rPr>
        <w:t>” y “</w:t>
      </w:r>
      <w:r w:rsidRPr="00EB6FC4">
        <w:rPr>
          <w:rFonts w:ascii="Palatino Linotype" w:hAnsi="Palatino Linotype"/>
          <w:b/>
          <w:bCs/>
        </w:rPr>
        <w:t>IBM0092202102.xlsx</w:t>
      </w:r>
      <w:r>
        <w:rPr>
          <w:rFonts w:ascii="Palatino Linotype" w:hAnsi="Palatino Linotype"/>
        </w:rPr>
        <w:t xml:space="preserve">”: </w:t>
      </w:r>
      <w:r w:rsidRPr="00EB6FC4">
        <w:rPr>
          <w:rFonts w:ascii="Palatino Linotype" w:hAnsi="Palatino Linotype"/>
        </w:rPr>
        <w:t xml:space="preserve">Documentos en formato PDF Y XLSX, que contienen el Inventario de Bienes </w:t>
      </w:r>
      <w:r>
        <w:rPr>
          <w:rFonts w:ascii="Palatino Linotype" w:hAnsi="Palatino Linotype"/>
        </w:rPr>
        <w:t>M</w:t>
      </w:r>
      <w:r w:rsidRPr="00EB6FC4">
        <w:rPr>
          <w:rFonts w:ascii="Palatino Linotype" w:hAnsi="Palatino Linotype"/>
        </w:rPr>
        <w:t>uebles del Ayuntamiento de Tlalnepantla de Baz de fecha 31 de diciembre de 2021.</w:t>
      </w:r>
    </w:p>
    <w:p w14:paraId="149D9DE4" w14:textId="77777777" w:rsidR="00062C4E" w:rsidRPr="00062C4E" w:rsidRDefault="00062C4E" w:rsidP="00062C4E">
      <w:pPr>
        <w:pStyle w:val="Prrafodelista"/>
        <w:rPr>
          <w:rFonts w:ascii="Palatino Linotype" w:hAnsi="Palatino Linotype"/>
        </w:rPr>
      </w:pPr>
    </w:p>
    <w:p w14:paraId="2C0345E8" w14:textId="0E93B8F0" w:rsidR="00062C4E" w:rsidRDefault="00062C4E"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062C4E">
        <w:rPr>
          <w:rFonts w:ascii="Palatino Linotype" w:hAnsi="Palatino Linotype"/>
          <w:b/>
          <w:bCs/>
        </w:rPr>
        <w:t>IBMBC0092202102.pdf</w:t>
      </w:r>
      <w:r>
        <w:rPr>
          <w:rFonts w:ascii="Palatino Linotype" w:hAnsi="Palatino Linotype"/>
        </w:rPr>
        <w:t>” y “</w:t>
      </w:r>
      <w:r w:rsidRPr="00062C4E">
        <w:rPr>
          <w:rFonts w:ascii="Palatino Linotype" w:hAnsi="Palatino Linotype"/>
          <w:b/>
          <w:bCs/>
        </w:rPr>
        <w:t>IBMBC0092202102.xlsx</w:t>
      </w:r>
      <w:r>
        <w:rPr>
          <w:rFonts w:ascii="Palatino Linotype" w:hAnsi="Palatino Linotype"/>
        </w:rPr>
        <w:t xml:space="preserve">”: </w:t>
      </w:r>
      <w:r w:rsidRPr="00062C4E">
        <w:rPr>
          <w:rFonts w:ascii="Palatino Linotype" w:hAnsi="Palatino Linotype"/>
        </w:rPr>
        <w:t>Documentos en formato PDF Y XLSX, que contienen el Inventario de Bienes Muebles</w:t>
      </w:r>
      <w:r>
        <w:rPr>
          <w:rFonts w:ascii="Palatino Linotype" w:hAnsi="Palatino Linotype"/>
        </w:rPr>
        <w:t xml:space="preserve"> de Bajo Costo</w:t>
      </w:r>
      <w:r w:rsidRPr="00062C4E">
        <w:rPr>
          <w:rFonts w:ascii="Palatino Linotype" w:hAnsi="Palatino Linotype"/>
        </w:rPr>
        <w:t xml:space="preserve"> del Ayuntamiento de Tlalnepantla de Baz de fecha 31 de diciembre de 2021.</w:t>
      </w:r>
    </w:p>
    <w:p w14:paraId="7C28D958" w14:textId="77777777" w:rsidR="00E22C63" w:rsidRPr="00E22C63" w:rsidRDefault="00E22C63" w:rsidP="00E22C63">
      <w:pPr>
        <w:pStyle w:val="Prrafodelista"/>
        <w:rPr>
          <w:rFonts w:ascii="Palatino Linotype" w:hAnsi="Palatino Linotype"/>
        </w:rPr>
      </w:pPr>
    </w:p>
    <w:p w14:paraId="542A7720" w14:textId="7DFC865F" w:rsidR="00E22C63" w:rsidRDefault="00E22C63"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E22C63">
        <w:rPr>
          <w:rFonts w:ascii="Palatino Linotype" w:hAnsi="Palatino Linotype"/>
          <w:b/>
          <w:bCs/>
        </w:rPr>
        <w:t>15 EXTRAORDINARIA.pdf</w:t>
      </w:r>
      <w:r>
        <w:rPr>
          <w:rFonts w:ascii="Palatino Linotype" w:hAnsi="Palatino Linotype"/>
        </w:rPr>
        <w:t xml:space="preserve">”: </w:t>
      </w:r>
      <w:bookmarkStart w:id="11" w:name="_Hlk111044259"/>
      <w:r>
        <w:rPr>
          <w:rFonts w:ascii="Palatino Linotype" w:hAnsi="Palatino Linotype"/>
        </w:rPr>
        <w:t>Contiene el Acta de la Décima Quinta Sesión Extraordinaria del Ayuntamiento de Tlalnepantla de Baz, México, de fecha 23 de febrero de 2021.</w:t>
      </w:r>
    </w:p>
    <w:bookmarkEnd w:id="11"/>
    <w:p w14:paraId="497E1B20" w14:textId="77777777" w:rsidR="00E22C63" w:rsidRPr="00E22C63" w:rsidRDefault="00E22C63" w:rsidP="00E22C63">
      <w:pPr>
        <w:pStyle w:val="Prrafodelista"/>
        <w:rPr>
          <w:rFonts w:ascii="Palatino Linotype" w:hAnsi="Palatino Linotype"/>
        </w:rPr>
      </w:pPr>
    </w:p>
    <w:p w14:paraId="5AEFB646" w14:textId="77777777" w:rsidR="00E22C63" w:rsidRPr="00E22C63" w:rsidRDefault="00E22C63" w:rsidP="00620709">
      <w:pPr>
        <w:pStyle w:val="Prrafodelista"/>
        <w:numPr>
          <w:ilvl w:val="0"/>
          <w:numId w:val="3"/>
        </w:numPr>
        <w:spacing w:line="360" w:lineRule="auto"/>
        <w:jc w:val="both"/>
        <w:rPr>
          <w:rFonts w:ascii="Palatino Linotype" w:hAnsi="Palatino Linotype"/>
        </w:rPr>
      </w:pPr>
      <w:r>
        <w:rPr>
          <w:rFonts w:ascii="Palatino Linotype" w:hAnsi="Palatino Linotype"/>
        </w:rPr>
        <w:lastRenderedPageBreak/>
        <w:t>“</w:t>
      </w:r>
      <w:r w:rsidRPr="00E22C63">
        <w:rPr>
          <w:rFonts w:ascii="Palatino Linotype" w:hAnsi="Palatino Linotype"/>
          <w:b/>
          <w:bCs/>
        </w:rPr>
        <w:t>19 EXTRAORDINARIA.pdf</w:t>
      </w:r>
      <w:r>
        <w:rPr>
          <w:rFonts w:ascii="Palatino Linotype" w:hAnsi="Palatino Linotype"/>
        </w:rPr>
        <w:t xml:space="preserve">”: </w:t>
      </w:r>
      <w:bookmarkStart w:id="12" w:name="_Hlk111044368"/>
      <w:r w:rsidRPr="00E22C63">
        <w:rPr>
          <w:rFonts w:ascii="Palatino Linotype" w:hAnsi="Palatino Linotype"/>
        </w:rPr>
        <w:t xml:space="preserve">Contiene el Acta de la Décima </w:t>
      </w:r>
      <w:r>
        <w:rPr>
          <w:rFonts w:ascii="Palatino Linotype" w:hAnsi="Palatino Linotype"/>
        </w:rPr>
        <w:t>Novena</w:t>
      </w:r>
      <w:r w:rsidRPr="00E22C63">
        <w:rPr>
          <w:rFonts w:ascii="Palatino Linotype" w:hAnsi="Palatino Linotype"/>
        </w:rPr>
        <w:t xml:space="preserve"> Sesión Extraordinaria del Ayuntamiento de Tlalnepantla de Baz, México, de fecha 2</w:t>
      </w:r>
      <w:r>
        <w:rPr>
          <w:rFonts w:ascii="Palatino Linotype" w:hAnsi="Palatino Linotype"/>
        </w:rPr>
        <w:t>2</w:t>
      </w:r>
      <w:r w:rsidRPr="00E22C63">
        <w:rPr>
          <w:rFonts w:ascii="Palatino Linotype" w:hAnsi="Palatino Linotype"/>
        </w:rPr>
        <w:t xml:space="preserve"> de </w:t>
      </w:r>
      <w:r>
        <w:rPr>
          <w:rFonts w:ascii="Palatino Linotype" w:hAnsi="Palatino Linotype"/>
        </w:rPr>
        <w:t>septiembre</w:t>
      </w:r>
      <w:r w:rsidRPr="00E22C63">
        <w:rPr>
          <w:rFonts w:ascii="Palatino Linotype" w:hAnsi="Palatino Linotype"/>
        </w:rPr>
        <w:t xml:space="preserve"> de 2021.</w:t>
      </w:r>
    </w:p>
    <w:bookmarkEnd w:id="12"/>
    <w:p w14:paraId="7528D1F3" w14:textId="1F72AF91" w:rsidR="00416DCA" w:rsidRDefault="00416DCA"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416DCA">
        <w:rPr>
          <w:rFonts w:ascii="Palatino Linotype" w:hAnsi="Palatino Linotype"/>
          <w:b/>
          <w:bCs/>
        </w:rPr>
        <w:t>81 ORDINARIA.pdf</w:t>
      </w:r>
      <w:r>
        <w:rPr>
          <w:rFonts w:ascii="Palatino Linotype" w:hAnsi="Palatino Linotype"/>
        </w:rPr>
        <w:t xml:space="preserve">”: </w:t>
      </w:r>
      <w:bookmarkStart w:id="13" w:name="_Hlk111044537"/>
      <w:r w:rsidRPr="00416DCA">
        <w:rPr>
          <w:rFonts w:ascii="Palatino Linotype" w:hAnsi="Palatino Linotype"/>
        </w:rPr>
        <w:t xml:space="preserve">Contiene el Acta de la </w:t>
      </w:r>
      <w:r>
        <w:rPr>
          <w:rFonts w:ascii="Palatino Linotype" w:hAnsi="Palatino Linotype"/>
        </w:rPr>
        <w:t>Octogésima Primera</w:t>
      </w:r>
      <w:r w:rsidRPr="00416DCA">
        <w:rPr>
          <w:rFonts w:ascii="Palatino Linotype" w:hAnsi="Palatino Linotype"/>
        </w:rPr>
        <w:t xml:space="preserve"> Sesión </w:t>
      </w:r>
      <w:r>
        <w:rPr>
          <w:rFonts w:ascii="Palatino Linotype" w:hAnsi="Palatino Linotype"/>
        </w:rPr>
        <w:t>Ordinaria</w:t>
      </w:r>
      <w:r w:rsidRPr="00416DCA">
        <w:rPr>
          <w:rFonts w:ascii="Palatino Linotype" w:hAnsi="Palatino Linotype"/>
        </w:rPr>
        <w:t xml:space="preserve"> del Ayuntamiento de Tlalnepantla de Baz, México, de fecha 2</w:t>
      </w:r>
      <w:r>
        <w:rPr>
          <w:rFonts w:ascii="Palatino Linotype" w:hAnsi="Palatino Linotype"/>
        </w:rPr>
        <w:t>1</w:t>
      </w:r>
      <w:r w:rsidRPr="00416DCA">
        <w:rPr>
          <w:rFonts w:ascii="Palatino Linotype" w:hAnsi="Palatino Linotype"/>
        </w:rPr>
        <w:t xml:space="preserve"> de </w:t>
      </w:r>
      <w:r>
        <w:rPr>
          <w:rFonts w:ascii="Palatino Linotype" w:hAnsi="Palatino Linotype"/>
        </w:rPr>
        <w:t>abril</w:t>
      </w:r>
      <w:r w:rsidRPr="00416DCA">
        <w:rPr>
          <w:rFonts w:ascii="Palatino Linotype" w:hAnsi="Palatino Linotype"/>
        </w:rPr>
        <w:t xml:space="preserve"> de 2021.</w:t>
      </w:r>
    </w:p>
    <w:bookmarkEnd w:id="13"/>
    <w:p w14:paraId="0DC61ADB" w14:textId="36D97FCA" w:rsidR="00416DCA" w:rsidRDefault="00416DCA" w:rsidP="00416DCA">
      <w:pPr>
        <w:pStyle w:val="Prrafodelista"/>
        <w:spacing w:line="360" w:lineRule="auto"/>
        <w:ind w:left="720"/>
        <w:jc w:val="both"/>
        <w:rPr>
          <w:rFonts w:ascii="Palatino Linotype" w:hAnsi="Palatino Linotype"/>
        </w:rPr>
      </w:pPr>
    </w:p>
    <w:p w14:paraId="7E562EE8" w14:textId="26BA0DE7" w:rsidR="00416DCA" w:rsidRDefault="00416DCA"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416DCA">
        <w:rPr>
          <w:rFonts w:ascii="Palatino Linotype" w:hAnsi="Palatino Linotype"/>
          <w:b/>
          <w:bCs/>
        </w:rPr>
        <w:t>97 ORDINARIA.pdf</w:t>
      </w:r>
      <w:r>
        <w:rPr>
          <w:rFonts w:ascii="Palatino Linotype" w:hAnsi="Palatino Linotype"/>
        </w:rPr>
        <w:t xml:space="preserve">”: </w:t>
      </w:r>
      <w:r w:rsidRPr="00416DCA">
        <w:rPr>
          <w:rFonts w:ascii="Palatino Linotype" w:hAnsi="Palatino Linotype"/>
        </w:rPr>
        <w:t xml:space="preserve">Contiene el Acta de la </w:t>
      </w:r>
      <w:r>
        <w:rPr>
          <w:rFonts w:ascii="Palatino Linotype" w:hAnsi="Palatino Linotype"/>
        </w:rPr>
        <w:t>Nonagésima Séptima</w:t>
      </w:r>
      <w:r w:rsidRPr="00416DCA">
        <w:rPr>
          <w:rFonts w:ascii="Palatino Linotype" w:hAnsi="Palatino Linotype"/>
        </w:rPr>
        <w:t xml:space="preserve"> Sesión Ordinaria del Ayuntamiento de Tlalnepantla de Baz, México, de fecha </w:t>
      </w:r>
      <w:r>
        <w:rPr>
          <w:rFonts w:ascii="Palatino Linotype" w:hAnsi="Palatino Linotype"/>
        </w:rPr>
        <w:t>14</w:t>
      </w:r>
      <w:r w:rsidRPr="00416DCA">
        <w:rPr>
          <w:rFonts w:ascii="Palatino Linotype" w:hAnsi="Palatino Linotype"/>
        </w:rPr>
        <w:t xml:space="preserve"> de </w:t>
      </w:r>
      <w:r>
        <w:rPr>
          <w:rFonts w:ascii="Palatino Linotype" w:hAnsi="Palatino Linotype"/>
        </w:rPr>
        <w:t>septiembre</w:t>
      </w:r>
      <w:r w:rsidRPr="00416DCA">
        <w:rPr>
          <w:rFonts w:ascii="Palatino Linotype" w:hAnsi="Palatino Linotype"/>
        </w:rPr>
        <w:t xml:space="preserve"> de 2021.</w:t>
      </w:r>
    </w:p>
    <w:p w14:paraId="78EE2BA0" w14:textId="77777777" w:rsidR="00607A40" w:rsidRPr="00607A40" w:rsidRDefault="00607A40" w:rsidP="00607A40">
      <w:pPr>
        <w:pStyle w:val="Prrafodelista"/>
        <w:rPr>
          <w:rFonts w:ascii="Palatino Linotype" w:hAnsi="Palatino Linotype"/>
        </w:rPr>
      </w:pPr>
    </w:p>
    <w:p w14:paraId="4AB4109D" w14:textId="5F0F3413" w:rsidR="00607A40" w:rsidRDefault="00607A40"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607A40">
        <w:rPr>
          <w:rFonts w:ascii="Palatino Linotype" w:hAnsi="Palatino Linotype"/>
          <w:b/>
          <w:bCs/>
        </w:rPr>
        <w:t>INV GRAL PAR VEH 042021_redacted.pdf</w:t>
      </w:r>
      <w:r>
        <w:rPr>
          <w:rFonts w:ascii="Palatino Linotype" w:hAnsi="Palatino Linotype"/>
        </w:rPr>
        <w:t>” y “</w:t>
      </w:r>
      <w:r w:rsidRPr="00607A40">
        <w:rPr>
          <w:rFonts w:ascii="Palatino Linotype" w:hAnsi="Palatino Linotype"/>
          <w:b/>
          <w:bCs/>
        </w:rPr>
        <w:t>INV GRAL PAR VEH 042021.xlsx</w:t>
      </w:r>
      <w:r>
        <w:rPr>
          <w:rFonts w:ascii="Palatino Linotype" w:hAnsi="Palatino Linotype"/>
        </w:rPr>
        <w:t xml:space="preserve">”: </w:t>
      </w:r>
      <w:r w:rsidRPr="00607A40">
        <w:rPr>
          <w:rFonts w:ascii="Palatino Linotype" w:hAnsi="Palatino Linotype"/>
        </w:rPr>
        <w:t>Documentos en formato PDF Y XLSX, que contienen el Inventario</w:t>
      </w:r>
      <w:r>
        <w:rPr>
          <w:rFonts w:ascii="Palatino Linotype" w:hAnsi="Palatino Linotype"/>
        </w:rPr>
        <w:t xml:space="preserve"> General del Parque Vehicular</w:t>
      </w:r>
      <w:r w:rsidRPr="00607A40">
        <w:rPr>
          <w:rFonts w:ascii="Palatino Linotype" w:hAnsi="Palatino Linotype"/>
        </w:rPr>
        <w:t xml:space="preserve"> del Ayuntamiento de Tlalnepantla de Baz de fecha 31 de diciembre de 2021.</w:t>
      </w:r>
    </w:p>
    <w:p w14:paraId="6E96B1EE" w14:textId="77777777" w:rsidR="00607A40" w:rsidRPr="00607A40" w:rsidRDefault="00607A40" w:rsidP="00607A40">
      <w:pPr>
        <w:pStyle w:val="Prrafodelista"/>
        <w:rPr>
          <w:rFonts w:ascii="Palatino Linotype" w:hAnsi="Palatino Linotype"/>
        </w:rPr>
      </w:pPr>
    </w:p>
    <w:p w14:paraId="654DA3ED" w14:textId="277316D8" w:rsidR="00607A40" w:rsidRDefault="00607A40"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607A40">
        <w:rPr>
          <w:rFonts w:ascii="Palatino Linotype" w:hAnsi="Palatino Linotype"/>
          <w:b/>
          <w:bCs/>
        </w:rPr>
        <w:t>2- ACUERDO_ACOMULACION_TESORERIA_MUNICIPAL.pdf</w:t>
      </w:r>
      <w:r>
        <w:rPr>
          <w:rFonts w:ascii="Palatino Linotype" w:hAnsi="Palatino Linotype"/>
        </w:rPr>
        <w:t>” Documento electrónico que contiene el Acuerdo de Acumulación</w:t>
      </w:r>
      <w:r w:rsidR="00101E39">
        <w:rPr>
          <w:rFonts w:ascii="Palatino Linotype" w:hAnsi="Palatino Linotype"/>
        </w:rPr>
        <w:t xml:space="preserve"> de las solicitudes de información objeto del presente medio de impugnación, con excepción de la solicitud número </w:t>
      </w:r>
      <w:r w:rsidR="00101E39" w:rsidRPr="00101E39">
        <w:rPr>
          <w:rFonts w:ascii="Palatino Linotype" w:hAnsi="Palatino Linotype"/>
        </w:rPr>
        <w:t>002</w:t>
      </w:r>
      <w:r w:rsidR="00101E39">
        <w:rPr>
          <w:rFonts w:ascii="Palatino Linotype" w:hAnsi="Palatino Linotype"/>
        </w:rPr>
        <w:t>17</w:t>
      </w:r>
      <w:r w:rsidR="00101E39" w:rsidRPr="00101E39">
        <w:rPr>
          <w:rFonts w:ascii="Palatino Linotype" w:hAnsi="Palatino Linotype"/>
        </w:rPr>
        <w:t>/TLALNEPA/IP/2022</w:t>
      </w:r>
      <w:r w:rsidR="00101E39">
        <w:rPr>
          <w:rFonts w:ascii="Palatino Linotype" w:hAnsi="Palatino Linotype"/>
        </w:rPr>
        <w:t>, que no forma parte de la presente Resolución, mismo que fue aprobado en la Novena Sesión Ordinaria del Comité de Transparencia del Sujeto Obligado con el Acta</w:t>
      </w:r>
      <w:r>
        <w:rPr>
          <w:rFonts w:ascii="Palatino Linotype" w:hAnsi="Palatino Linotype"/>
        </w:rPr>
        <w:t xml:space="preserve"> número 0002/CT/09-ORD/2022</w:t>
      </w:r>
      <w:r w:rsidR="00101E39">
        <w:rPr>
          <w:rFonts w:ascii="Palatino Linotype" w:hAnsi="Palatino Linotype"/>
        </w:rPr>
        <w:t>,</w:t>
      </w:r>
    </w:p>
    <w:p w14:paraId="4FD6C532" w14:textId="77777777" w:rsidR="00101E39" w:rsidRPr="00101E39" w:rsidRDefault="00101E39" w:rsidP="00101E39">
      <w:pPr>
        <w:pStyle w:val="Prrafodelista"/>
        <w:rPr>
          <w:rFonts w:ascii="Palatino Linotype" w:hAnsi="Palatino Linotype"/>
        </w:rPr>
      </w:pPr>
    </w:p>
    <w:p w14:paraId="2067F961" w14:textId="5BF213AC" w:rsidR="00101E39" w:rsidRDefault="00101E39" w:rsidP="00620709">
      <w:pPr>
        <w:pStyle w:val="Prrafodelista"/>
        <w:numPr>
          <w:ilvl w:val="0"/>
          <w:numId w:val="3"/>
        </w:numPr>
        <w:spacing w:line="360" w:lineRule="auto"/>
        <w:jc w:val="both"/>
        <w:rPr>
          <w:rFonts w:ascii="Palatino Linotype" w:hAnsi="Palatino Linotype"/>
        </w:rPr>
      </w:pPr>
      <w:r>
        <w:rPr>
          <w:rFonts w:ascii="Palatino Linotype" w:hAnsi="Palatino Linotype"/>
        </w:rPr>
        <w:lastRenderedPageBreak/>
        <w:t>“</w:t>
      </w:r>
      <w:r w:rsidRPr="00101E39">
        <w:rPr>
          <w:rFonts w:ascii="Palatino Linotype" w:hAnsi="Palatino Linotype"/>
          <w:b/>
          <w:bCs/>
        </w:rPr>
        <w:t>5- ACUERDO_CLASIF_SAIMEX_00208_D_ADMINISTRACION.pdf</w:t>
      </w:r>
      <w:r>
        <w:rPr>
          <w:rFonts w:ascii="Palatino Linotype" w:hAnsi="Palatino Linotype"/>
        </w:rPr>
        <w:t xml:space="preserve">” </w:t>
      </w:r>
      <w:bookmarkStart w:id="14" w:name="_Hlk111047983"/>
      <w:r>
        <w:rPr>
          <w:rFonts w:ascii="Palatino Linotype" w:hAnsi="Palatino Linotype"/>
        </w:rPr>
        <w:t xml:space="preserve">Contiene el </w:t>
      </w:r>
      <w:r w:rsidR="00ED7341">
        <w:rPr>
          <w:rFonts w:ascii="Palatino Linotype" w:hAnsi="Palatino Linotype"/>
        </w:rPr>
        <w:t xml:space="preserve">Acuerdo de Clasificación número 05/CT/09-ORD/2022, mediante el cual se confirma la clasificación de la información como confidencial respecto de la solicitud de información con número de folio </w:t>
      </w:r>
      <w:r w:rsidR="00ED7341" w:rsidRPr="00ED7341">
        <w:rPr>
          <w:rFonts w:ascii="Palatino Linotype" w:hAnsi="Palatino Linotype"/>
        </w:rPr>
        <w:t>002</w:t>
      </w:r>
      <w:r w:rsidR="00752882">
        <w:rPr>
          <w:rFonts w:ascii="Palatino Linotype" w:hAnsi="Palatino Linotype"/>
        </w:rPr>
        <w:t>08</w:t>
      </w:r>
      <w:r w:rsidR="00ED7341" w:rsidRPr="00ED7341">
        <w:rPr>
          <w:rFonts w:ascii="Palatino Linotype" w:hAnsi="Palatino Linotype"/>
        </w:rPr>
        <w:t>/TLALNEPA/IP/2022</w:t>
      </w:r>
      <w:bookmarkEnd w:id="14"/>
      <w:r w:rsidR="00ED7341">
        <w:rPr>
          <w:rFonts w:ascii="Palatino Linotype" w:hAnsi="Palatino Linotype"/>
        </w:rPr>
        <w:t>.</w:t>
      </w:r>
    </w:p>
    <w:p w14:paraId="00833422" w14:textId="77777777" w:rsidR="00ED7341" w:rsidRPr="00ED7341" w:rsidRDefault="00ED7341" w:rsidP="00ED7341">
      <w:pPr>
        <w:pStyle w:val="Prrafodelista"/>
        <w:rPr>
          <w:rFonts w:ascii="Palatino Linotype" w:hAnsi="Palatino Linotype"/>
        </w:rPr>
      </w:pPr>
    </w:p>
    <w:p w14:paraId="5322FE50" w14:textId="05878884" w:rsidR="00ED7341" w:rsidRPr="00752882" w:rsidRDefault="00ED7341"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E63232">
        <w:rPr>
          <w:rFonts w:ascii="Palatino Linotype" w:hAnsi="Palatino Linotype"/>
          <w:b/>
          <w:bCs/>
        </w:rPr>
        <w:t>9- ACUERDO_CLASIF_SAIMEX_00215_D_ADMINISTRACION.pdf</w:t>
      </w:r>
      <w:r>
        <w:rPr>
          <w:rFonts w:ascii="Palatino Linotype" w:hAnsi="Palatino Linotype"/>
        </w:rPr>
        <w:t>”</w:t>
      </w:r>
      <w:r w:rsidR="00752882">
        <w:rPr>
          <w:rFonts w:ascii="Palatino Linotype" w:hAnsi="Palatino Linotype"/>
        </w:rPr>
        <w:t xml:space="preserve"> </w:t>
      </w:r>
      <w:r w:rsidR="00752882" w:rsidRPr="00752882">
        <w:rPr>
          <w:rFonts w:ascii="Palatino Linotype" w:hAnsi="Palatino Linotype"/>
          <w:lang w:val="es-MX"/>
        </w:rPr>
        <w:t>Contiene el Acuerdo de Clasificación número 0</w:t>
      </w:r>
      <w:r w:rsidR="00752882">
        <w:rPr>
          <w:rFonts w:ascii="Palatino Linotype" w:hAnsi="Palatino Linotype"/>
          <w:lang w:val="es-MX"/>
        </w:rPr>
        <w:t>009</w:t>
      </w:r>
      <w:r w:rsidR="00752882" w:rsidRPr="00752882">
        <w:rPr>
          <w:rFonts w:ascii="Palatino Linotype" w:hAnsi="Palatino Linotype"/>
          <w:lang w:val="es-MX"/>
        </w:rPr>
        <w:t>/CT/0</w:t>
      </w:r>
      <w:r w:rsidR="00752882">
        <w:rPr>
          <w:rFonts w:ascii="Palatino Linotype" w:hAnsi="Palatino Linotype"/>
          <w:lang w:val="es-MX"/>
        </w:rPr>
        <w:t>8</w:t>
      </w:r>
      <w:r w:rsidR="00752882" w:rsidRPr="00752882">
        <w:rPr>
          <w:rFonts w:ascii="Palatino Linotype" w:hAnsi="Palatino Linotype"/>
          <w:lang w:val="es-MX"/>
        </w:rPr>
        <w:t>-ORD/2022, mediante el cual se confirma la clasificación de la información como confidencial respecto de la solicitud de información con número de folio 002</w:t>
      </w:r>
      <w:r w:rsidR="00752882">
        <w:rPr>
          <w:rFonts w:ascii="Palatino Linotype" w:hAnsi="Palatino Linotype"/>
          <w:lang w:val="es-MX"/>
        </w:rPr>
        <w:t>15</w:t>
      </w:r>
      <w:r w:rsidR="00752882" w:rsidRPr="00752882">
        <w:rPr>
          <w:rFonts w:ascii="Palatino Linotype" w:hAnsi="Palatino Linotype"/>
          <w:lang w:val="es-MX"/>
        </w:rPr>
        <w:t>/TLALNEPA/IP/2022</w:t>
      </w:r>
      <w:r w:rsidR="00752882">
        <w:rPr>
          <w:rFonts w:ascii="Palatino Linotype" w:hAnsi="Palatino Linotype"/>
          <w:lang w:val="es-MX"/>
        </w:rPr>
        <w:t>.</w:t>
      </w:r>
    </w:p>
    <w:p w14:paraId="25F270A9" w14:textId="77777777" w:rsidR="00752882" w:rsidRPr="00752882" w:rsidRDefault="00752882" w:rsidP="00752882">
      <w:pPr>
        <w:pStyle w:val="Prrafodelista"/>
        <w:rPr>
          <w:rFonts w:ascii="Palatino Linotype" w:hAnsi="Palatino Linotype"/>
        </w:rPr>
      </w:pPr>
    </w:p>
    <w:p w14:paraId="3B8CDC76" w14:textId="5C8A92EB" w:rsidR="00752882" w:rsidRPr="00752882" w:rsidRDefault="00752882"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752882">
        <w:rPr>
          <w:rFonts w:ascii="Palatino Linotype" w:hAnsi="Palatino Linotype"/>
          <w:b/>
          <w:bCs/>
        </w:rPr>
        <w:t>12- ACUERDO_CLASIF_SAIMEX_00217_SECRETARIA_DEL_AYUNTAMIENTO.pdf</w:t>
      </w:r>
      <w:r>
        <w:rPr>
          <w:rFonts w:ascii="Palatino Linotype" w:hAnsi="Palatino Linotype"/>
        </w:rPr>
        <w:t xml:space="preserve">”: </w:t>
      </w:r>
      <w:r w:rsidRPr="00752882">
        <w:rPr>
          <w:rFonts w:ascii="Palatino Linotype" w:hAnsi="Palatino Linotype"/>
          <w:lang w:val="es-MX"/>
        </w:rPr>
        <w:t>Contiene el Acuerdo de Clasificación número 00</w:t>
      </w:r>
      <w:r>
        <w:rPr>
          <w:rFonts w:ascii="Palatino Linotype" w:hAnsi="Palatino Linotype"/>
          <w:lang w:val="es-MX"/>
        </w:rPr>
        <w:t>12</w:t>
      </w:r>
      <w:r w:rsidRPr="00752882">
        <w:rPr>
          <w:rFonts w:ascii="Palatino Linotype" w:hAnsi="Palatino Linotype"/>
          <w:lang w:val="es-MX"/>
        </w:rPr>
        <w:t>/CT/08-ORD/2022, mediante el cual se confirma la clasificación de la información como confidencial respecto de la solicitud de información con número de folio 0021</w:t>
      </w:r>
      <w:r>
        <w:rPr>
          <w:rFonts w:ascii="Palatino Linotype" w:hAnsi="Palatino Linotype"/>
          <w:lang w:val="es-MX"/>
        </w:rPr>
        <w:t>7</w:t>
      </w:r>
      <w:r w:rsidRPr="00752882">
        <w:rPr>
          <w:rFonts w:ascii="Palatino Linotype" w:hAnsi="Palatino Linotype"/>
          <w:lang w:val="es-MX"/>
        </w:rPr>
        <w:t>/TLALNEPA/IP/2022.</w:t>
      </w:r>
    </w:p>
    <w:p w14:paraId="055F58FF" w14:textId="77777777" w:rsidR="00752882" w:rsidRPr="00752882" w:rsidRDefault="00752882" w:rsidP="00752882">
      <w:pPr>
        <w:pStyle w:val="Prrafodelista"/>
        <w:rPr>
          <w:rFonts w:ascii="Palatino Linotype" w:hAnsi="Palatino Linotype"/>
        </w:rPr>
      </w:pPr>
    </w:p>
    <w:p w14:paraId="4B332D58" w14:textId="7BC70495" w:rsidR="00752882" w:rsidRPr="002B1DE8" w:rsidRDefault="00752882"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752882">
        <w:rPr>
          <w:rFonts w:ascii="Palatino Linotype" w:hAnsi="Palatino Linotype"/>
          <w:b/>
          <w:bCs/>
        </w:rPr>
        <w:t>ACUERDO_CLASIF_00208_SECRETARIA_DEL_AYUNTAMIENTO.pdf</w:t>
      </w:r>
      <w:r>
        <w:rPr>
          <w:rFonts w:ascii="Palatino Linotype" w:hAnsi="Palatino Linotype"/>
        </w:rPr>
        <w:t xml:space="preserve">”: </w:t>
      </w:r>
      <w:r w:rsidRPr="00752882">
        <w:rPr>
          <w:rFonts w:ascii="Palatino Linotype" w:hAnsi="Palatino Linotype"/>
          <w:lang w:val="es-MX"/>
        </w:rPr>
        <w:t>Contiene el Acuerdo de Clasificación número 00</w:t>
      </w:r>
      <w:r>
        <w:rPr>
          <w:rFonts w:ascii="Palatino Linotype" w:hAnsi="Palatino Linotype"/>
          <w:lang w:val="es-MX"/>
        </w:rPr>
        <w:t>07</w:t>
      </w:r>
      <w:r w:rsidRPr="00752882">
        <w:rPr>
          <w:rFonts w:ascii="Palatino Linotype" w:hAnsi="Palatino Linotype"/>
          <w:lang w:val="es-MX"/>
        </w:rPr>
        <w:t>/CT/08-ORD/2022, mediante el cual se confirma la clasificación de la información como confidencial respecto de la solicitud de información con número de folio 002</w:t>
      </w:r>
      <w:r>
        <w:rPr>
          <w:rFonts w:ascii="Palatino Linotype" w:hAnsi="Palatino Linotype"/>
          <w:lang w:val="es-MX"/>
        </w:rPr>
        <w:t>08</w:t>
      </w:r>
      <w:r w:rsidRPr="00752882">
        <w:rPr>
          <w:rFonts w:ascii="Palatino Linotype" w:hAnsi="Palatino Linotype"/>
          <w:lang w:val="es-MX"/>
        </w:rPr>
        <w:t>/TLALNEPA/IP/2022.</w:t>
      </w:r>
    </w:p>
    <w:p w14:paraId="4B899A10" w14:textId="77777777" w:rsidR="002B1DE8" w:rsidRPr="002B1DE8" w:rsidRDefault="002B1DE8" w:rsidP="002B1DE8">
      <w:pPr>
        <w:pStyle w:val="Prrafodelista"/>
        <w:rPr>
          <w:rFonts w:ascii="Palatino Linotype" w:hAnsi="Palatino Linotype"/>
        </w:rPr>
      </w:pPr>
    </w:p>
    <w:p w14:paraId="3D82E006" w14:textId="3A0BC3BB" w:rsidR="00620A34" w:rsidRDefault="002B1DE8"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2B1DE8">
        <w:rPr>
          <w:rFonts w:ascii="Palatino Linotype" w:hAnsi="Palatino Linotype"/>
          <w:b/>
          <w:bCs/>
        </w:rPr>
        <w:t>ADMON_SAIMEX_00208.pdf</w:t>
      </w:r>
      <w:r>
        <w:rPr>
          <w:rFonts w:ascii="Palatino Linotype" w:hAnsi="Palatino Linotype"/>
        </w:rPr>
        <w:t xml:space="preserve">” Oficio número DA/008392022, signado por el Director de Administración, mismo que fue remitido al Titular de la Unidad de Transparencia, mediante el cual le comunica que, En cuanto al Inventario General del Parque vehicular, se informa que no se localizó la información en </w:t>
      </w:r>
      <w:r>
        <w:rPr>
          <w:rFonts w:ascii="Palatino Linotype" w:hAnsi="Palatino Linotype"/>
        </w:rPr>
        <w:lastRenderedPageBreak/>
        <w:t>la Subdirección de Servicios Generales, asimismo, por cuanto hace a los archivos de nómina, honorarios, personal de base y eventual, se informa que la Subdirección de Capital Humano</w:t>
      </w:r>
      <w:r w:rsidR="00620A34">
        <w:rPr>
          <w:rFonts w:ascii="Palatino Linotype" w:hAnsi="Palatino Linotype"/>
        </w:rPr>
        <w:t>, acordó la expedición de la conciliación de nómina de la primera y segunda quincena de los meses de octubre, noviembre y diciembre de 2021 y del reporte comprobante bancario de la deserción de nómina correspondiente a la primera y segunda quincena de los meses de octubre, noviembre y diciembre de 2021.</w:t>
      </w:r>
    </w:p>
    <w:p w14:paraId="493B0C89" w14:textId="77777777" w:rsidR="00620A34" w:rsidRPr="00620A34" w:rsidRDefault="00620A34" w:rsidP="00620A34">
      <w:pPr>
        <w:pStyle w:val="Prrafodelista"/>
        <w:rPr>
          <w:rFonts w:ascii="Palatino Linotype" w:hAnsi="Palatino Linotype"/>
        </w:rPr>
      </w:pPr>
    </w:p>
    <w:p w14:paraId="7060B635" w14:textId="56EC82E0" w:rsidR="00620A34" w:rsidRDefault="00620A34" w:rsidP="00620A34">
      <w:pPr>
        <w:pStyle w:val="Prrafodelista"/>
        <w:spacing w:line="360" w:lineRule="auto"/>
        <w:ind w:left="720"/>
        <w:jc w:val="both"/>
        <w:rPr>
          <w:rFonts w:ascii="Palatino Linotype" w:hAnsi="Palatino Linotype"/>
        </w:rPr>
      </w:pPr>
      <w:r>
        <w:rPr>
          <w:rFonts w:ascii="Palatino Linotype" w:hAnsi="Palatino Linotype"/>
        </w:rPr>
        <w:t>Finalmente, señala que, por cuanto hace al Reglamento, se expiden en formato digital Reglamento Interno de la Administración Pública Municipal de Tlalnepantla de Baz, publicado el 10 de febrero de 2022.</w:t>
      </w:r>
    </w:p>
    <w:p w14:paraId="0C747FB1" w14:textId="77777777" w:rsidR="00620A34" w:rsidRPr="00620A34" w:rsidRDefault="00620A34" w:rsidP="00620A34">
      <w:pPr>
        <w:pStyle w:val="Prrafodelista"/>
        <w:rPr>
          <w:rFonts w:ascii="Palatino Linotype" w:hAnsi="Palatino Linotype"/>
        </w:rPr>
      </w:pPr>
    </w:p>
    <w:p w14:paraId="412D9330" w14:textId="2FBCD6ED" w:rsidR="00620A34" w:rsidRDefault="001124D5" w:rsidP="00620709">
      <w:pPr>
        <w:pStyle w:val="Prrafodelista"/>
        <w:numPr>
          <w:ilvl w:val="0"/>
          <w:numId w:val="3"/>
        </w:numPr>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A8E07C7" wp14:editId="118BB781">
                <wp:simplePos x="0" y="0"/>
                <wp:positionH relativeFrom="column">
                  <wp:posOffset>529590</wp:posOffset>
                </wp:positionH>
                <wp:positionV relativeFrom="paragraph">
                  <wp:posOffset>2110106</wp:posOffset>
                </wp:positionV>
                <wp:extent cx="5095875" cy="1885950"/>
                <wp:effectExtent l="0" t="0" r="47625" b="57150"/>
                <wp:wrapNone/>
                <wp:docPr id="8" name="Conector recto de flecha 8"/>
                <wp:cNvGraphicFramePr/>
                <a:graphic xmlns:a="http://schemas.openxmlformats.org/drawingml/2006/main">
                  <a:graphicData uri="http://schemas.microsoft.com/office/word/2010/wordprocessingShape">
                    <wps:wsp>
                      <wps:cNvCnPr/>
                      <wps:spPr>
                        <a:xfrm>
                          <a:off x="0" y="0"/>
                          <a:ext cx="5095875" cy="1885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9D3FBD4" id="_x0000_t32" coordsize="21600,21600" o:spt="32" o:oned="t" path="m,l21600,21600e" filled="f">
                <v:path arrowok="t" fillok="f" o:connecttype="none"/>
                <o:lock v:ext="edit" shapetype="t"/>
              </v:shapetype>
              <v:shape id="Conector recto de flecha 8" o:spid="_x0000_s1026" type="#_x0000_t32" style="position:absolute;margin-left:41.7pt;margin-top:166.15pt;width:401.2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" strokecolor="#5b9bd5 [3204]" strokeweight=".5pt">
                <v:stroke endarrow="block" joinstyle="miter"/>
              </v:shape>
            </w:pict>
          </mc:Fallback>
        </mc:AlternateContent>
      </w:r>
      <w:r w:rsidR="00C43DDA">
        <w:rPr>
          <w:rFonts w:ascii="Palatino Linotype" w:hAnsi="Palatino Linotype"/>
        </w:rPr>
        <w:t>“</w:t>
      </w:r>
      <w:r w:rsidR="00C43DDA" w:rsidRPr="00C43DDA">
        <w:rPr>
          <w:rFonts w:ascii="Palatino Linotype" w:hAnsi="Palatino Linotype"/>
          <w:b/>
          <w:bCs/>
        </w:rPr>
        <w:t>Cambio_de_Modalidad05794220220324151600.pdf</w:t>
      </w:r>
      <w:r w:rsidR="00C43DDA">
        <w:rPr>
          <w:rFonts w:ascii="Palatino Linotype" w:hAnsi="Palatino Linotype"/>
        </w:rPr>
        <w:t xml:space="preserve">”: Contiene el Acuerdo de Cambio de modalidad número 05/CT/11-ORD/2022, mediante el cual se aprueba por unanimidad de votos de los integrantes del Comité de Transparencia la información de cambio de modalidad de entrega </w:t>
      </w:r>
      <w:r w:rsidR="00C43DDA" w:rsidRPr="00C43DDA">
        <w:rPr>
          <w:rFonts w:ascii="Palatino Linotype" w:hAnsi="Palatino Linotype"/>
        </w:rPr>
        <w:t>de las solicitudes de información objeto del presente medio de impugnación</w:t>
      </w:r>
      <w:r w:rsidR="00C43DDA">
        <w:rPr>
          <w:rFonts w:ascii="Palatino Linotype" w:hAnsi="Palatino Linotype"/>
        </w:rPr>
        <w:t xml:space="preserve"> a consulta directa</w:t>
      </w:r>
      <w:r>
        <w:rPr>
          <w:rFonts w:ascii="Palatino Linotype" w:hAnsi="Palatino Linotype"/>
        </w:rPr>
        <w:t xml:space="preserve">, conforme a lo siguiente: </w:t>
      </w:r>
    </w:p>
    <w:p w14:paraId="3ED319D4" w14:textId="2A99DF04" w:rsidR="001124D5" w:rsidRDefault="001124D5" w:rsidP="001124D5">
      <w:pPr>
        <w:pStyle w:val="Prrafodelista"/>
        <w:spacing w:line="360" w:lineRule="auto"/>
        <w:ind w:left="720"/>
        <w:jc w:val="both"/>
        <w:rPr>
          <w:rFonts w:ascii="Palatino Linotype" w:hAnsi="Palatino Linotype"/>
        </w:rPr>
      </w:pPr>
      <w:r w:rsidRPr="001124D5">
        <w:rPr>
          <w:rFonts w:ascii="Palatino Linotype" w:hAnsi="Palatino Linotype"/>
          <w:noProof/>
          <w:lang w:val="es-MX" w:eastAsia="es-MX"/>
        </w:rPr>
        <w:lastRenderedPageBreak/>
        <w:drawing>
          <wp:inline distT="0" distB="0" distL="0" distR="0" wp14:anchorId="6C0D5FA9" wp14:editId="670BFD7D">
            <wp:extent cx="5760720" cy="61347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134735"/>
                    </a:xfrm>
                    <a:prstGeom prst="rect">
                      <a:avLst/>
                    </a:prstGeom>
                  </pic:spPr>
                </pic:pic>
              </a:graphicData>
            </a:graphic>
          </wp:inline>
        </w:drawing>
      </w:r>
    </w:p>
    <w:p w14:paraId="1661C4D7" w14:textId="0C681491" w:rsidR="00620A34" w:rsidRDefault="00620A34" w:rsidP="00620A34">
      <w:pPr>
        <w:pStyle w:val="Prrafodelista"/>
        <w:rPr>
          <w:rFonts w:ascii="Palatino Linotype" w:hAnsi="Palatino Linotype"/>
        </w:rPr>
      </w:pPr>
    </w:p>
    <w:p w14:paraId="0FE9B082" w14:textId="132516B0" w:rsidR="001124D5" w:rsidRDefault="001124D5" w:rsidP="00620A34">
      <w:pPr>
        <w:pStyle w:val="Prrafodelista"/>
        <w:rPr>
          <w:rFonts w:ascii="Palatino Linotype" w:hAnsi="Palatino Linotype"/>
        </w:rPr>
      </w:pPr>
    </w:p>
    <w:p w14:paraId="10E41EE7" w14:textId="1A8249E7" w:rsidR="001124D5" w:rsidRDefault="001124D5" w:rsidP="00620A34">
      <w:pPr>
        <w:pStyle w:val="Prrafodelista"/>
        <w:rPr>
          <w:rFonts w:ascii="Palatino Linotype" w:hAnsi="Palatino Linotype"/>
        </w:rPr>
      </w:pPr>
    </w:p>
    <w:p w14:paraId="1359EF6C" w14:textId="7C42C72A" w:rsidR="001124D5" w:rsidRDefault="001124D5" w:rsidP="00620A34">
      <w:pPr>
        <w:pStyle w:val="Prrafodelista"/>
        <w:rPr>
          <w:rFonts w:ascii="Palatino Linotype" w:hAnsi="Palatino Linotype"/>
        </w:rPr>
      </w:pPr>
    </w:p>
    <w:p w14:paraId="28DF9AA8" w14:textId="253CF760" w:rsidR="001124D5" w:rsidRDefault="001124D5" w:rsidP="00620A34">
      <w:pPr>
        <w:pStyle w:val="Prrafodelista"/>
        <w:rPr>
          <w:rFonts w:ascii="Palatino Linotype" w:hAnsi="Palatino Linotype"/>
        </w:rPr>
      </w:pPr>
    </w:p>
    <w:p w14:paraId="2EEAD745" w14:textId="02515128" w:rsidR="001124D5" w:rsidRDefault="001124D5" w:rsidP="00620A34">
      <w:pPr>
        <w:pStyle w:val="Prrafodelista"/>
        <w:rPr>
          <w:rFonts w:ascii="Palatino Linotype" w:hAnsi="Palatino Linotype"/>
        </w:rPr>
      </w:pPr>
    </w:p>
    <w:p w14:paraId="04A30BE7" w14:textId="3D795975" w:rsidR="001124D5" w:rsidRDefault="001124D5" w:rsidP="00620A34">
      <w:pPr>
        <w:pStyle w:val="Prrafodelista"/>
        <w:rPr>
          <w:rFonts w:ascii="Palatino Linotype" w:hAnsi="Palatino Linotype"/>
        </w:rPr>
      </w:pPr>
      <w:r w:rsidRPr="001124D5">
        <w:rPr>
          <w:rFonts w:ascii="Palatino Linotype" w:hAnsi="Palatino Linotype"/>
          <w:noProof/>
          <w:lang w:val="es-MX" w:eastAsia="es-MX"/>
        </w:rPr>
        <w:lastRenderedPageBreak/>
        <w:drawing>
          <wp:inline distT="0" distB="0" distL="0" distR="0" wp14:anchorId="7369AA4D" wp14:editId="0E1EA77B">
            <wp:extent cx="5368996" cy="711517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2429" cy="7119725"/>
                    </a:xfrm>
                    <a:prstGeom prst="rect">
                      <a:avLst/>
                    </a:prstGeom>
                  </pic:spPr>
                </pic:pic>
              </a:graphicData>
            </a:graphic>
          </wp:inline>
        </w:drawing>
      </w:r>
    </w:p>
    <w:p w14:paraId="32ADE15B" w14:textId="53AB231E" w:rsidR="001124D5" w:rsidRDefault="001124D5" w:rsidP="00620A34">
      <w:pPr>
        <w:pStyle w:val="Prrafodelista"/>
        <w:rPr>
          <w:rFonts w:ascii="Palatino Linotype" w:hAnsi="Palatino Linotype"/>
        </w:rPr>
      </w:pPr>
    </w:p>
    <w:p w14:paraId="676F258A" w14:textId="490BD780" w:rsidR="001124D5" w:rsidRDefault="001124D5" w:rsidP="00620A34">
      <w:pPr>
        <w:pStyle w:val="Prrafodelista"/>
        <w:rPr>
          <w:rFonts w:ascii="Palatino Linotype" w:hAnsi="Palatino Linotype"/>
        </w:rPr>
      </w:pPr>
    </w:p>
    <w:p w14:paraId="66572938" w14:textId="38D53817" w:rsidR="001124D5" w:rsidRDefault="001124D5" w:rsidP="00620A34">
      <w:pPr>
        <w:pStyle w:val="Prrafodelista"/>
        <w:rPr>
          <w:rFonts w:ascii="Palatino Linotype" w:hAnsi="Palatino Linotype"/>
        </w:rPr>
      </w:pPr>
    </w:p>
    <w:p w14:paraId="66D58FA9" w14:textId="3180A86A" w:rsidR="001124D5" w:rsidRDefault="001124D5" w:rsidP="00620A34">
      <w:pPr>
        <w:pStyle w:val="Prrafodelista"/>
        <w:rPr>
          <w:rFonts w:ascii="Palatino Linotype" w:hAnsi="Palatino Linotype"/>
        </w:rPr>
      </w:pPr>
      <w:r w:rsidRPr="001124D5">
        <w:rPr>
          <w:rFonts w:ascii="Palatino Linotype" w:hAnsi="Palatino Linotype"/>
          <w:noProof/>
          <w:lang w:val="es-MX" w:eastAsia="es-MX"/>
        </w:rPr>
        <w:drawing>
          <wp:inline distT="0" distB="0" distL="0" distR="0" wp14:anchorId="2FC9B80F" wp14:editId="68A6F136">
            <wp:extent cx="5249008" cy="691611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9008" cy="6916115"/>
                    </a:xfrm>
                    <a:prstGeom prst="rect">
                      <a:avLst/>
                    </a:prstGeom>
                  </pic:spPr>
                </pic:pic>
              </a:graphicData>
            </a:graphic>
          </wp:inline>
        </w:drawing>
      </w:r>
    </w:p>
    <w:p w14:paraId="41BC0C17" w14:textId="6628A904" w:rsidR="001124D5" w:rsidRDefault="001124D5" w:rsidP="00620A34">
      <w:pPr>
        <w:pStyle w:val="Prrafodelista"/>
        <w:rPr>
          <w:rFonts w:ascii="Palatino Linotype" w:hAnsi="Palatino Linotype"/>
        </w:rPr>
      </w:pPr>
    </w:p>
    <w:p w14:paraId="40E8F66A" w14:textId="77777777" w:rsidR="001124D5" w:rsidRPr="00620A34" w:rsidRDefault="001124D5" w:rsidP="00620A34">
      <w:pPr>
        <w:pStyle w:val="Prrafodelista"/>
        <w:rPr>
          <w:rFonts w:ascii="Palatino Linotype" w:hAnsi="Palatino Linotype"/>
        </w:rPr>
      </w:pPr>
    </w:p>
    <w:p w14:paraId="605638E3" w14:textId="130B3313" w:rsidR="00620A34" w:rsidRDefault="001124D5" w:rsidP="00620709">
      <w:pPr>
        <w:pStyle w:val="Prrafodelista"/>
        <w:numPr>
          <w:ilvl w:val="0"/>
          <w:numId w:val="3"/>
        </w:numPr>
        <w:spacing w:line="360" w:lineRule="auto"/>
        <w:jc w:val="both"/>
        <w:rPr>
          <w:rFonts w:ascii="Palatino Linotype" w:hAnsi="Palatino Linotype"/>
        </w:rPr>
      </w:pPr>
      <w:r>
        <w:rPr>
          <w:rFonts w:ascii="Palatino Linotype" w:hAnsi="Palatino Linotype"/>
        </w:rPr>
        <w:lastRenderedPageBreak/>
        <w:t>“</w:t>
      </w:r>
      <w:r w:rsidRPr="001124D5">
        <w:rPr>
          <w:rFonts w:ascii="Palatino Linotype" w:hAnsi="Palatino Linotype"/>
        </w:rPr>
        <w:t>OF_CLASIF_SAIMEX_00208_D_ADMINISTRACION.pdf</w:t>
      </w:r>
      <w:r>
        <w:rPr>
          <w:rFonts w:ascii="Palatino Linotype" w:hAnsi="Palatino Linotype"/>
        </w:rPr>
        <w:t>”, “</w:t>
      </w:r>
      <w:r w:rsidRPr="001124D5">
        <w:rPr>
          <w:rFonts w:ascii="Palatino Linotype" w:hAnsi="Palatino Linotype"/>
        </w:rPr>
        <w:t>OF_CLASIF_SAIMEX_00208_SECRETARIA_DEL_AYUNTAMIENTO.pdf</w:t>
      </w:r>
      <w:r>
        <w:rPr>
          <w:rFonts w:ascii="Palatino Linotype" w:hAnsi="Palatino Linotype"/>
        </w:rPr>
        <w:t xml:space="preserve">”, </w:t>
      </w:r>
      <w:r w:rsidRPr="001124D5">
        <w:rPr>
          <w:rFonts w:ascii="Palatino Linotype" w:hAnsi="Palatino Linotype"/>
        </w:rPr>
        <w:t>OF_CLASIF_SAIMEX_00215_D_ADMINIS.pdf</w:t>
      </w:r>
      <w:r>
        <w:rPr>
          <w:rFonts w:ascii="Palatino Linotype" w:hAnsi="Palatino Linotype"/>
        </w:rPr>
        <w:t>” y “</w:t>
      </w:r>
      <w:r w:rsidR="004B00F2" w:rsidRPr="004B00F2">
        <w:rPr>
          <w:rFonts w:ascii="Palatino Linotype" w:hAnsi="Palatino Linotype"/>
        </w:rPr>
        <w:t>OF_CLASIF_SAIMEX_00217_SECRETARIA_DEL_aYUNTAMIENTO.pdf</w:t>
      </w:r>
      <w:r>
        <w:rPr>
          <w:rFonts w:ascii="Palatino Linotype" w:hAnsi="Palatino Linotype"/>
        </w:rPr>
        <w:t>”</w:t>
      </w:r>
      <w:r w:rsidR="004B00F2">
        <w:rPr>
          <w:rFonts w:ascii="Palatino Linotype" w:hAnsi="Palatino Linotype"/>
        </w:rPr>
        <w:t>: Documentos electrónicos que contiene diversos oficios mediante los cuales el Director de Administración y la Secretaría del Ayuntamiento solicitan al Titular de la Unidad de Transparencia, se apruebe la versión pública de la información requerida.</w:t>
      </w:r>
    </w:p>
    <w:p w14:paraId="2FB32044" w14:textId="6364D748" w:rsidR="004B00F2" w:rsidRDefault="004B00F2" w:rsidP="004B00F2">
      <w:pPr>
        <w:pStyle w:val="Prrafodelista"/>
        <w:spacing w:line="360" w:lineRule="auto"/>
        <w:ind w:left="720"/>
        <w:jc w:val="both"/>
        <w:rPr>
          <w:rFonts w:ascii="Palatino Linotype" w:hAnsi="Palatino Linotype"/>
        </w:rPr>
      </w:pPr>
    </w:p>
    <w:p w14:paraId="6809475E" w14:textId="632C9E78" w:rsidR="004B00F2" w:rsidRDefault="004B00F2"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4B00F2">
        <w:rPr>
          <w:rFonts w:ascii="Palatino Linotype" w:hAnsi="Palatino Linotype"/>
          <w:b/>
          <w:bCs/>
        </w:rPr>
        <w:t>RESP_CONTRA_ACUM_PROYEC.pdf</w:t>
      </w:r>
      <w:r>
        <w:rPr>
          <w:rFonts w:ascii="Palatino Linotype" w:hAnsi="Palatino Linotype"/>
        </w:rPr>
        <w:t>” Oficio número 00127/TLALNEPA/IP/2022, mediante el cual el Contralor Municipal solicita a</w:t>
      </w:r>
      <w:r w:rsidR="007740A8">
        <w:rPr>
          <w:rFonts w:ascii="Palatino Linotype" w:hAnsi="Palatino Linotype"/>
        </w:rPr>
        <w:t xml:space="preserve">l Titular de la Unidad de Transparencia el cambio de modalidad para dar respuesta </w:t>
      </w:r>
      <w:proofErr w:type="spellStart"/>
      <w:r w:rsidR="007740A8">
        <w:rPr>
          <w:rFonts w:ascii="Palatino Linotype" w:hAnsi="Palatino Linotype"/>
        </w:rPr>
        <w:t>ala</w:t>
      </w:r>
      <w:proofErr w:type="spellEnd"/>
      <w:r w:rsidR="007740A8">
        <w:rPr>
          <w:rFonts w:ascii="Palatino Linotype" w:hAnsi="Palatino Linotype"/>
        </w:rPr>
        <w:t xml:space="preserve"> solicitud de información </w:t>
      </w:r>
      <w:r w:rsidR="007740A8" w:rsidRPr="007740A8">
        <w:rPr>
          <w:rFonts w:ascii="Palatino Linotype" w:hAnsi="Palatino Linotype"/>
        </w:rPr>
        <w:t>00217/TLALNEPA/IP/2022</w:t>
      </w:r>
      <w:r w:rsidR="007740A8">
        <w:rPr>
          <w:rFonts w:ascii="Palatino Linotype" w:hAnsi="Palatino Linotype"/>
        </w:rPr>
        <w:t>.</w:t>
      </w:r>
    </w:p>
    <w:p w14:paraId="3D62B78B" w14:textId="77777777" w:rsidR="007740A8" w:rsidRPr="007740A8" w:rsidRDefault="007740A8" w:rsidP="007740A8">
      <w:pPr>
        <w:pStyle w:val="Prrafodelista"/>
        <w:rPr>
          <w:rFonts w:ascii="Palatino Linotype" w:hAnsi="Palatino Linotype"/>
        </w:rPr>
      </w:pPr>
    </w:p>
    <w:p w14:paraId="097FBFAA" w14:textId="10328C33" w:rsidR="007740A8" w:rsidRDefault="007740A8"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7740A8">
        <w:rPr>
          <w:rFonts w:ascii="Palatino Linotype" w:hAnsi="Palatino Linotype"/>
          <w:b/>
          <w:bCs/>
        </w:rPr>
        <w:t>RESP_SAIMEX_00208_SECRETARIA_DEL_AYUNTAMIENTO.pdf</w:t>
      </w:r>
      <w:r>
        <w:rPr>
          <w:rFonts w:ascii="Palatino Linotype" w:hAnsi="Palatino Linotype"/>
        </w:rPr>
        <w:t xml:space="preserve">”: </w:t>
      </w:r>
      <w:r w:rsidRPr="007740A8">
        <w:rPr>
          <w:rFonts w:ascii="Palatino Linotype" w:hAnsi="Palatino Linotype"/>
        </w:rPr>
        <w:t xml:space="preserve">Oficio número </w:t>
      </w:r>
      <w:r>
        <w:rPr>
          <w:rFonts w:ascii="Palatino Linotype" w:hAnsi="Palatino Linotype"/>
        </w:rPr>
        <w:t>SM. 01597/2022</w:t>
      </w:r>
      <w:r w:rsidRPr="007740A8">
        <w:rPr>
          <w:rFonts w:ascii="Palatino Linotype" w:hAnsi="Palatino Linotype"/>
        </w:rPr>
        <w:t xml:space="preserve">/2022, mediante el cual el </w:t>
      </w:r>
      <w:r>
        <w:rPr>
          <w:rFonts w:ascii="Palatino Linotype" w:hAnsi="Palatino Linotype"/>
        </w:rPr>
        <w:t>Secretario del Ayuntamiento informa al Titular de la Unidad de Transparencia que, remite la versión pública del Acuerdo de Clasificación 0007/CT/08-ORD/2022</w:t>
      </w:r>
      <w:r w:rsidR="009108E1">
        <w:rPr>
          <w:rFonts w:ascii="Palatino Linotype" w:hAnsi="Palatino Linotype"/>
        </w:rPr>
        <w:t>.</w:t>
      </w:r>
    </w:p>
    <w:p w14:paraId="04E89A94" w14:textId="77777777" w:rsidR="007740A8" w:rsidRPr="007740A8" w:rsidRDefault="007740A8" w:rsidP="007740A8">
      <w:pPr>
        <w:pStyle w:val="Prrafodelista"/>
        <w:rPr>
          <w:rFonts w:ascii="Palatino Linotype" w:hAnsi="Palatino Linotype"/>
        </w:rPr>
      </w:pPr>
    </w:p>
    <w:p w14:paraId="41C8549C" w14:textId="4B315939" w:rsidR="007740A8" w:rsidRDefault="007740A8" w:rsidP="00620709">
      <w:pPr>
        <w:pStyle w:val="Prrafodelista"/>
        <w:numPr>
          <w:ilvl w:val="0"/>
          <w:numId w:val="3"/>
        </w:numPr>
        <w:spacing w:line="360" w:lineRule="auto"/>
        <w:jc w:val="both"/>
        <w:rPr>
          <w:rFonts w:ascii="Palatino Linotype" w:hAnsi="Palatino Linotype"/>
        </w:rPr>
      </w:pPr>
      <w:r>
        <w:rPr>
          <w:rFonts w:ascii="Palatino Linotype" w:hAnsi="Palatino Linotype"/>
        </w:rPr>
        <w:t xml:space="preserve"> </w:t>
      </w:r>
      <w:r w:rsidR="009108E1">
        <w:rPr>
          <w:rFonts w:ascii="Palatino Linotype" w:hAnsi="Palatino Linotype"/>
        </w:rPr>
        <w:t>“</w:t>
      </w:r>
      <w:r w:rsidR="009108E1" w:rsidRPr="009108E1">
        <w:rPr>
          <w:rFonts w:ascii="Palatino Linotype" w:hAnsi="Palatino Linotype"/>
          <w:b/>
          <w:bCs/>
        </w:rPr>
        <w:t>RESP_SAIMEX_00210_SECRETARIA_DEL_AYUNTAMIENTO.pdf</w:t>
      </w:r>
      <w:r w:rsidR="009108E1">
        <w:rPr>
          <w:rFonts w:ascii="Palatino Linotype" w:hAnsi="Palatino Linotype"/>
        </w:rPr>
        <w:t xml:space="preserve">”: </w:t>
      </w:r>
      <w:r w:rsidR="009108E1" w:rsidRPr="009108E1">
        <w:rPr>
          <w:rFonts w:ascii="Palatino Linotype" w:hAnsi="Palatino Linotype"/>
        </w:rPr>
        <w:t>Oficio número SM.</w:t>
      </w:r>
      <w:r w:rsidR="009108E1">
        <w:rPr>
          <w:rFonts w:ascii="Palatino Linotype" w:hAnsi="Palatino Linotype"/>
        </w:rPr>
        <w:t xml:space="preserve"> 1420</w:t>
      </w:r>
      <w:r w:rsidR="009108E1" w:rsidRPr="009108E1">
        <w:rPr>
          <w:rFonts w:ascii="Palatino Linotype" w:hAnsi="Palatino Linotype"/>
        </w:rPr>
        <w:t>/2022, mediante el cual el Secretario del Ayuntamiento informa al Titular de la Unidad de Transparencia que, remite la versión pública del Acuerdo de Clasificación 0007/CT/08-ORD/2022,</w:t>
      </w:r>
      <w:r w:rsidR="009108E1">
        <w:rPr>
          <w:rFonts w:ascii="Palatino Linotype" w:hAnsi="Palatino Linotype"/>
        </w:rPr>
        <w:t xml:space="preserve"> mediante informa que en atención a la solicitud 00210/TLALNEPA/IP/2022, remite lo solicitado en los puntos 7 y 8, anexando el acta de la </w:t>
      </w:r>
      <w:proofErr w:type="spellStart"/>
      <w:r w:rsidR="009108E1">
        <w:rPr>
          <w:rFonts w:ascii="Palatino Linotype" w:hAnsi="Palatino Linotype"/>
        </w:rPr>
        <w:t>Decimo</w:t>
      </w:r>
      <w:proofErr w:type="spellEnd"/>
      <w:r w:rsidR="009108E1">
        <w:rPr>
          <w:rFonts w:ascii="Palatino Linotype" w:hAnsi="Palatino Linotype"/>
        </w:rPr>
        <w:t xml:space="preserve"> Quinta Sesión Extraordinaria</w:t>
      </w:r>
      <w:r w:rsidR="00E84509">
        <w:rPr>
          <w:rFonts w:ascii="Palatino Linotype" w:hAnsi="Palatino Linotype"/>
        </w:rPr>
        <w:t xml:space="preserve">; </w:t>
      </w:r>
      <w:r w:rsidR="00E84509">
        <w:rPr>
          <w:rFonts w:ascii="Palatino Linotype" w:hAnsi="Palatino Linotype"/>
        </w:rPr>
        <w:lastRenderedPageBreak/>
        <w:t xml:space="preserve">Octogésima Primera Sesión Extraordinaria, Nonagésima Séptima Sesión Extraordinaria uy el Acta de la Décima Novena Sesión Extraordinaria, todas del año 2021. </w:t>
      </w:r>
      <w:r w:rsidR="009108E1">
        <w:rPr>
          <w:rFonts w:ascii="Palatino Linotype" w:hAnsi="Palatino Linotype"/>
        </w:rPr>
        <w:t xml:space="preserve"> </w:t>
      </w:r>
    </w:p>
    <w:p w14:paraId="6EEE57DB" w14:textId="77777777" w:rsidR="00E84509" w:rsidRPr="00E84509" w:rsidRDefault="00E84509" w:rsidP="00E84509">
      <w:pPr>
        <w:pStyle w:val="Prrafodelista"/>
        <w:rPr>
          <w:rFonts w:ascii="Palatino Linotype" w:hAnsi="Palatino Linotype"/>
        </w:rPr>
      </w:pPr>
    </w:p>
    <w:p w14:paraId="7411EE42" w14:textId="476B99FB" w:rsidR="00E84509" w:rsidRDefault="009F1052"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9F1052">
        <w:rPr>
          <w:rFonts w:ascii="Palatino Linotype" w:hAnsi="Palatino Linotype"/>
          <w:b/>
          <w:bCs/>
        </w:rPr>
        <w:t>RESP_SAIMEX_00215_D_ADMINISTRACION.pdf</w:t>
      </w:r>
      <w:r>
        <w:rPr>
          <w:rFonts w:ascii="Palatino Linotype" w:hAnsi="Palatino Linotype"/>
        </w:rPr>
        <w:t>” Oficio signado por el Director de Administración, mismo que fue remitido al Titular de la Unidad de Transparencia, mediante el cual le comunica que, remite los comprobantes fiscales digitales por Internet por concepto de nómina de la primera y segunda quincena de diciembre de 2021.</w:t>
      </w:r>
    </w:p>
    <w:p w14:paraId="26855C72" w14:textId="77777777" w:rsidR="009F1052" w:rsidRPr="009F1052" w:rsidRDefault="009F1052" w:rsidP="009F1052">
      <w:pPr>
        <w:pStyle w:val="Prrafodelista"/>
        <w:rPr>
          <w:rFonts w:ascii="Palatino Linotype" w:hAnsi="Palatino Linotype"/>
        </w:rPr>
      </w:pPr>
    </w:p>
    <w:p w14:paraId="05FF1997" w14:textId="37935BDE" w:rsidR="009F1052" w:rsidRDefault="009F1052" w:rsidP="00620709">
      <w:pPr>
        <w:pStyle w:val="Prrafodelista"/>
        <w:numPr>
          <w:ilvl w:val="0"/>
          <w:numId w:val="3"/>
        </w:numPr>
        <w:spacing w:line="360" w:lineRule="auto"/>
        <w:jc w:val="both"/>
        <w:rPr>
          <w:rFonts w:ascii="Palatino Linotype" w:hAnsi="Palatino Linotype"/>
        </w:rPr>
      </w:pPr>
      <w:r>
        <w:rPr>
          <w:rFonts w:ascii="Palatino Linotype" w:hAnsi="Palatino Linotype"/>
        </w:rPr>
        <w:t>“</w:t>
      </w:r>
      <w:r w:rsidRPr="009F1052">
        <w:rPr>
          <w:rFonts w:ascii="Palatino Linotype" w:hAnsi="Palatino Linotype"/>
          <w:b/>
          <w:bCs/>
        </w:rPr>
        <w:t>RESP_SAIMEX_00217_SECRETARIA_DEL_AYUNTAMIENTO.pdf</w:t>
      </w:r>
      <w:r>
        <w:rPr>
          <w:rFonts w:ascii="Palatino Linotype" w:hAnsi="Palatino Linotype"/>
        </w:rPr>
        <w:t xml:space="preserve">”: </w:t>
      </w:r>
      <w:r w:rsidRPr="009F1052">
        <w:rPr>
          <w:rFonts w:ascii="Palatino Linotype" w:hAnsi="Palatino Linotype"/>
        </w:rPr>
        <w:t>Oficio número SM. 0159</w:t>
      </w:r>
      <w:r>
        <w:rPr>
          <w:rFonts w:ascii="Palatino Linotype" w:hAnsi="Palatino Linotype"/>
        </w:rPr>
        <w:t>9</w:t>
      </w:r>
      <w:r w:rsidRPr="009F1052">
        <w:rPr>
          <w:rFonts w:ascii="Palatino Linotype" w:hAnsi="Palatino Linotype"/>
        </w:rPr>
        <w:t>/2022, mediante el cual el Secretario del Ayuntamiento informa al Titular de la Unidad de Transparencia que, remite la versión pública del Acuerdo de Clasificación 00</w:t>
      </w:r>
      <w:r>
        <w:rPr>
          <w:rFonts w:ascii="Palatino Linotype" w:hAnsi="Palatino Linotype"/>
        </w:rPr>
        <w:t>12</w:t>
      </w:r>
      <w:r w:rsidRPr="009F1052">
        <w:rPr>
          <w:rFonts w:ascii="Palatino Linotype" w:hAnsi="Palatino Linotype"/>
        </w:rPr>
        <w:t>/CT/08-ORD/2022.</w:t>
      </w:r>
    </w:p>
    <w:p w14:paraId="21C64DA8" w14:textId="77777777" w:rsidR="009F1052" w:rsidRPr="009F1052" w:rsidRDefault="009F1052" w:rsidP="009F1052">
      <w:pPr>
        <w:pStyle w:val="Prrafodelista"/>
        <w:rPr>
          <w:rFonts w:ascii="Palatino Linotype" w:hAnsi="Palatino Linotype"/>
        </w:rPr>
      </w:pPr>
    </w:p>
    <w:p w14:paraId="01CA5EA2" w14:textId="1CA299CD" w:rsidR="009216A6" w:rsidRPr="0058186A" w:rsidRDefault="0058186A" w:rsidP="00620709">
      <w:pPr>
        <w:pStyle w:val="Prrafodelista"/>
        <w:numPr>
          <w:ilvl w:val="0"/>
          <w:numId w:val="3"/>
        </w:numPr>
        <w:spacing w:line="360" w:lineRule="auto"/>
        <w:jc w:val="both"/>
        <w:rPr>
          <w:rFonts w:ascii="Palatino Linotype" w:hAnsi="Palatino Linotype"/>
        </w:rPr>
      </w:pPr>
      <w:r w:rsidRPr="0058186A">
        <w:rPr>
          <w:rFonts w:ascii="Palatino Linotype" w:hAnsi="Palatino Linotype"/>
        </w:rPr>
        <w:t>“</w:t>
      </w:r>
      <w:r w:rsidRPr="0058186A">
        <w:rPr>
          <w:rFonts w:ascii="Palatino Linotype" w:hAnsi="Palatino Linotype"/>
          <w:b/>
          <w:bCs/>
        </w:rPr>
        <w:t>RESP_TESORERIA_ACUM_PROYECTO.pdf</w:t>
      </w:r>
      <w:r w:rsidRPr="0058186A">
        <w:rPr>
          <w:rFonts w:ascii="Palatino Linotype" w:hAnsi="Palatino Linotype"/>
        </w:rPr>
        <w:t>”: Contiene el oficio número TM/1078/2022, signado por el Tesorero Municipal</w:t>
      </w:r>
      <w:r>
        <w:rPr>
          <w:rFonts w:ascii="Palatino Linotype" w:hAnsi="Palatino Linotype"/>
        </w:rPr>
        <w:t>, mediante el cual solicita al Titular de la Unidad de Transparencia el cambio de modalidad a Consulta Directa, en virtud de que la información motivo de las solicitudes de información tiene un peso de 8.21GB</w:t>
      </w:r>
      <w:r w:rsidR="00682627">
        <w:rPr>
          <w:rFonts w:ascii="Palatino Linotype" w:hAnsi="Palatino Linotype"/>
        </w:rPr>
        <w:t>.</w:t>
      </w:r>
    </w:p>
    <w:p w14:paraId="638CA39B" w14:textId="77777777" w:rsidR="009216A6" w:rsidRDefault="009216A6" w:rsidP="00DF1F73">
      <w:pPr>
        <w:spacing w:after="0" w:line="360" w:lineRule="auto"/>
        <w:jc w:val="both"/>
        <w:rPr>
          <w:rFonts w:ascii="Palatino Linotype" w:eastAsia="Times New Roman" w:hAnsi="Palatino Linotype" w:cs="Times New Roman"/>
          <w:sz w:val="24"/>
          <w:szCs w:val="24"/>
          <w:lang w:eastAsia="es-ES"/>
        </w:rPr>
      </w:pPr>
    </w:p>
    <w:p w14:paraId="31EA8BD5" w14:textId="645D619D" w:rsidR="00862158" w:rsidRDefault="00862158" w:rsidP="00862158">
      <w:pPr>
        <w:spacing w:line="360" w:lineRule="auto"/>
        <w:jc w:val="both"/>
        <w:rPr>
          <w:rFonts w:ascii="Palatino Linotype" w:hAnsi="Palatino Linotype"/>
          <w:sz w:val="24"/>
          <w:szCs w:val="24"/>
        </w:rPr>
      </w:pPr>
      <w:r w:rsidRPr="00862158">
        <w:rPr>
          <w:rFonts w:ascii="Palatino Linotype" w:hAnsi="Palatino Linotype"/>
          <w:b/>
          <w:bCs/>
          <w:color w:val="000000" w:themeColor="text1"/>
          <w:sz w:val="24"/>
          <w:szCs w:val="24"/>
        </w:rPr>
        <w:t>“</w:t>
      </w:r>
      <w:r w:rsidR="00A11CD6" w:rsidRPr="00A11CD6">
        <w:rPr>
          <w:rFonts w:ascii="Palatino Linotype" w:hAnsi="Palatino Linotype"/>
          <w:b/>
          <w:bCs/>
          <w:color w:val="000000" w:themeColor="text1"/>
          <w:sz w:val="24"/>
          <w:szCs w:val="24"/>
        </w:rPr>
        <w:t>RESPUESTA SAIMEX 2.zip</w:t>
      </w:r>
      <w:r w:rsidRPr="00862158">
        <w:rPr>
          <w:rFonts w:ascii="Palatino Linotype" w:hAnsi="Palatino Linotype"/>
          <w:b/>
          <w:bCs/>
          <w:color w:val="000000" w:themeColor="text1"/>
          <w:sz w:val="24"/>
          <w:szCs w:val="24"/>
        </w:rPr>
        <w:t>”:</w:t>
      </w:r>
      <w:r w:rsidRPr="00862158">
        <w:rPr>
          <w:rFonts w:ascii="Palatino Linotype" w:hAnsi="Palatino Linotype"/>
          <w:sz w:val="24"/>
          <w:szCs w:val="24"/>
        </w:rPr>
        <w:t xml:space="preserve"> Documento en archivo comprimido que a su vez contiene los archivos electrónicos siguientes:</w:t>
      </w:r>
    </w:p>
    <w:p w14:paraId="6D76BE17" w14:textId="244A57AB" w:rsidR="00A11CD6" w:rsidRDefault="00A11CD6" w:rsidP="00620709">
      <w:pPr>
        <w:pStyle w:val="Prrafodelista"/>
        <w:numPr>
          <w:ilvl w:val="0"/>
          <w:numId w:val="4"/>
        </w:numPr>
        <w:spacing w:line="360" w:lineRule="auto"/>
        <w:jc w:val="both"/>
        <w:rPr>
          <w:rFonts w:ascii="Palatino Linotype" w:hAnsi="Palatino Linotype"/>
        </w:rPr>
      </w:pPr>
      <w:r>
        <w:rPr>
          <w:rFonts w:ascii="Palatino Linotype" w:hAnsi="Palatino Linotype"/>
        </w:rPr>
        <w:lastRenderedPageBreak/>
        <w:t>“</w:t>
      </w:r>
      <w:r w:rsidRPr="00A11CD6">
        <w:rPr>
          <w:rFonts w:ascii="Palatino Linotype" w:hAnsi="Palatino Linotype"/>
          <w:b/>
          <w:bCs/>
        </w:rPr>
        <w:t>Q222021</w:t>
      </w:r>
      <w:r>
        <w:rPr>
          <w:rFonts w:ascii="Palatino Linotype" w:hAnsi="Palatino Linotype"/>
        </w:rPr>
        <w:t>” Carpeta de la que se advierte un contenido de 5282</w:t>
      </w:r>
      <w:r w:rsidRPr="00A11CD6">
        <w:t xml:space="preserve"> </w:t>
      </w:r>
      <w:r w:rsidRPr="00A11CD6">
        <w:rPr>
          <w:rFonts w:ascii="Palatino Linotype" w:hAnsi="Palatino Linotype"/>
        </w:rPr>
        <w:t>Comprobantes Fiscales Digitales por Internet por Concepto de Nómina</w:t>
      </w:r>
      <w:r>
        <w:rPr>
          <w:rFonts w:ascii="Palatino Linotype" w:hAnsi="Palatino Linotype"/>
        </w:rPr>
        <w:t xml:space="preserve"> correspondientes a la </w:t>
      </w:r>
      <w:r w:rsidR="005D23FB">
        <w:rPr>
          <w:rFonts w:ascii="Palatino Linotype" w:hAnsi="Palatino Linotype"/>
        </w:rPr>
        <w:t>s</w:t>
      </w:r>
      <w:r>
        <w:rPr>
          <w:rFonts w:ascii="Palatino Linotype" w:hAnsi="Palatino Linotype"/>
        </w:rPr>
        <w:t>egunda</w:t>
      </w:r>
      <w:r w:rsidR="005D23FB">
        <w:rPr>
          <w:rFonts w:ascii="Palatino Linotype" w:hAnsi="Palatino Linotype"/>
        </w:rPr>
        <w:t xml:space="preserve"> quincena</w:t>
      </w:r>
      <w:r w:rsidRPr="00A11CD6">
        <w:rPr>
          <w:rFonts w:ascii="Palatino Linotype" w:hAnsi="Palatino Linotype"/>
        </w:rPr>
        <w:t xml:space="preserve"> del mes de </w:t>
      </w:r>
      <w:r>
        <w:rPr>
          <w:rFonts w:ascii="Palatino Linotype" w:hAnsi="Palatino Linotype"/>
        </w:rPr>
        <w:t>noviembre</w:t>
      </w:r>
      <w:r w:rsidRPr="00A11CD6">
        <w:rPr>
          <w:rFonts w:ascii="Palatino Linotype" w:hAnsi="Palatino Linotype"/>
        </w:rPr>
        <w:t xml:space="preserve"> de 2021</w:t>
      </w:r>
      <w:r w:rsidR="00C16C33">
        <w:rPr>
          <w:rFonts w:ascii="Palatino Linotype" w:hAnsi="Palatino Linotype"/>
        </w:rPr>
        <w:t>.</w:t>
      </w:r>
    </w:p>
    <w:p w14:paraId="49D88122" w14:textId="3F6723EA" w:rsidR="00C16C33" w:rsidRDefault="00C16C33" w:rsidP="00C16C33">
      <w:pPr>
        <w:pStyle w:val="Prrafodelista"/>
        <w:spacing w:line="360" w:lineRule="auto"/>
        <w:ind w:left="720"/>
        <w:jc w:val="both"/>
        <w:rPr>
          <w:rFonts w:ascii="Palatino Linotype" w:hAnsi="Palatino Linotype"/>
        </w:rPr>
      </w:pPr>
    </w:p>
    <w:p w14:paraId="68F41132" w14:textId="605B2062" w:rsidR="00C16C33" w:rsidRPr="005D23FB" w:rsidRDefault="00C16C33" w:rsidP="00620709">
      <w:pPr>
        <w:pStyle w:val="Prrafodelista"/>
        <w:numPr>
          <w:ilvl w:val="0"/>
          <w:numId w:val="4"/>
        </w:numPr>
        <w:spacing w:line="360" w:lineRule="auto"/>
        <w:jc w:val="both"/>
        <w:rPr>
          <w:rFonts w:ascii="Palatino Linotype" w:hAnsi="Palatino Linotype"/>
        </w:rPr>
      </w:pPr>
      <w:r>
        <w:rPr>
          <w:rFonts w:ascii="Palatino Linotype" w:hAnsi="Palatino Linotype"/>
        </w:rPr>
        <w:t>“</w:t>
      </w:r>
      <w:r w:rsidRPr="005D23FB">
        <w:rPr>
          <w:rFonts w:ascii="Palatino Linotype" w:hAnsi="Palatino Linotype"/>
          <w:b/>
          <w:bCs/>
        </w:rPr>
        <w:t>Q232021 PRIMERA DE DICIEMBRE</w:t>
      </w:r>
      <w:r>
        <w:rPr>
          <w:rFonts w:ascii="Palatino Linotype" w:hAnsi="Palatino Linotype"/>
        </w:rPr>
        <w:t>”</w:t>
      </w:r>
      <w:r w:rsidR="005D23FB" w:rsidRPr="005D23FB">
        <w:rPr>
          <w:rFonts w:ascii="Palatino Linotype" w:hAnsi="Palatino Linotype"/>
        </w:rPr>
        <w:t xml:space="preserve"> Carpeta de la que se advierte un contenido de 5</w:t>
      </w:r>
      <w:r w:rsidR="005D23FB">
        <w:rPr>
          <w:rFonts w:ascii="Palatino Linotype" w:hAnsi="Palatino Linotype"/>
        </w:rPr>
        <w:t>181</w:t>
      </w:r>
      <w:r w:rsidR="005D23FB" w:rsidRPr="005D23FB">
        <w:rPr>
          <w:rFonts w:ascii="Palatino Linotype" w:hAnsi="Palatino Linotype"/>
        </w:rPr>
        <w:t xml:space="preserve"> Comprobantes Fiscales Digitales por Internet por Concepto de Nómina correspondientes a la Segunda </w:t>
      </w:r>
      <w:r w:rsidR="005D23FB">
        <w:rPr>
          <w:rFonts w:ascii="Palatino Linotype" w:hAnsi="Palatino Linotype"/>
        </w:rPr>
        <w:t xml:space="preserve">quincena </w:t>
      </w:r>
      <w:r w:rsidR="005D23FB" w:rsidRPr="005D23FB">
        <w:rPr>
          <w:rFonts w:ascii="Palatino Linotype" w:hAnsi="Palatino Linotype"/>
        </w:rPr>
        <w:t xml:space="preserve">del mes de </w:t>
      </w:r>
      <w:r w:rsidR="005D23FB">
        <w:rPr>
          <w:rFonts w:ascii="Palatino Linotype" w:hAnsi="Palatino Linotype"/>
        </w:rPr>
        <w:t>diciembre</w:t>
      </w:r>
      <w:r w:rsidR="005D23FB" w:rsidRPr="005D23FB">
        <w:rPr>
          <w:rFonts w:ascii="Palatino Linotype" w:hAnsi="Palatino Linotype"/>
        </w:rPr>
        <w:t xml:space="preserve"> de 2021.</w:t>
      </w:r>
    </w:p>
    <w:p w14:paraId="3091B390" w14:textId="77777777" w:rsidR="00C16C33" w:rsidRPr="00C16C33" w:rsidRDefault="00C16C33" w:rsidP="00C16C33">
      <w:pPr>
        <w:pStyle w:val="Prrafodelista"/>
        <w:rPr>
          <w:rFonts w:ascii="Palatino Linotype" w:hAnsi="Palatino Linotype"/>
        </w:rPr>
      </w:pPr>
    </w:p>
    <w:p w14:paraId="14D7A997" w14:textId="1200F8BD" w:rsidR="00C16C33" w:rsidRPr="005D23FB" w:rsidRDefault="00C16C33" w:rsidP="00620709">
      <w:pPr>
        <w:pStyle w:val="Prrafodelista"/>
        <w:numPr>
          <w:ilvl w:val="0"/>
          <w:numId w:val="4"/>
        </w:numPr>
        <w:spacing w:line="360" w:lineRule="auto"/>
        <w:jc w:val="both"/>
        <w:rPr>
          <w:rFonts w:ascii="Palatino Linotype" w:hAnsi="Palatino Linotype"/>
        </w:rPr>
      </w:pPr>
      <w:r>
        <w:rPr>
          <w:rFonts w:ascii="Palatino Linotype" w:hAnsi="Palatino Linotype"/>
        </w:rPr>
        <w:t>“</w:t>
      </w:r>
      <w:r w:rsidRPr="005D23FB">
        <w:rPr>
          <w:rFonts w:ascii="Palatino Linotype" w:hAnsi="Palatino Linotype"/>
          <w:b/>
          <w:bCs/>
        </w:rPr>
        <w:t>Q242021 SEGUNDA DE DICIEMBRE</w:t>
      </w:r>
      <w:r>
        <w:rPr>
          <w:rFonts w:ascii="Palatino Linotype" w:hAnsi="Palatino Linotype"/>
        </w:rPr>
        <w:t>”</w:t>
      </w:r>
      <w:r w:rsidR="005D23FB">
        <w:rPr>
          <w:rFonts w:ascii="Palatino Linotype" w:hAnsi="Palatino Linotype"/>
        </w:rPr>
        <w:t xml:space="preserve">: </w:t>
      </w:r>
      <w:r w:rsidR="005D23FB" w:rsidRPr="005D23FB">
        <w:rPr>
          <w:rFonts w:ascii="Palatino Linotype" w:hAnsi="Palatino Linotype"/>
          <w:lang w:val="es-MX"/>
        </w:rPr>
        <w:t>Carpeta de la que se advierte un contenido de 5181 Comprobantes Fiscales Digitales por Internet por Concepto de Nómina correspondientes a la Segunda quincena del mes de diciembre de 2021</w:t>
      </w:r>
      <w:r w:rsidR="005D23FB">
        <w:rPr>
          <w:rFonts w:ascii="Palatino Linotype" w:hAnsi="Palatino Linotype"/>
          <w:lang w:val="es-MX"/>
        </w:rPr>
        <w:t>.</w:t>
      </w:r>
    </w:p>
    <w:p w14:paraId="72618EC1" w14:textId="77777777" w:rsidR="005D23FB" w:rsidRPr="005D23FB" w:rsidRDefault="005D23FB" w:rsidP="005D23FB">
      <w:pPr>
        <w:pStyle w:val="Prrafodelista"/>
        <w:rPr>
          <w:rFonts w:ascii="Palatino Linotype" w:hAnsi="Palatino Linotype"/>
        </w:rPr>
      </w:pPr>
    </w:p>
    <w:p w14:paraId="4A53228E" w14:textId="51865242" w:rsidR="005D23FB" w:rsidRDefault="005D23FB" w:rsidP="00620709">
      <w:pPr>
        <w:pStyle w:val="Prrafodelista"/>
        <w:numPr>
          <w:ilvl w:val="0"/>
          <w:numId w:val="4"/>
        </w:numPr>
        <w:spacing w:line="360" w:lineRule="auto"/>
        <w:jc w:val="both"/>
        <w:rPr>
          <w:rFonts w:ascii="Palatino Linotype" w:hAnsi="Palatino Linotype"/>
        </w:rPr>
      </w:pPr>
      <w:r>
        <w:rPr>
          <w:rFonts w:ascii="Palatino Linotype" w:hAnsi="Palatino Linotype"/>
        </w:rPr>
        <w:t>“</w:t>
      </w:r>
      <w:r w:rsidRPr="005D23FB">
        <w:rPr>
          <w:rFonts w:ascii="Palatino Linotype" w:hAnsi="Palatino Linotype"/>
          <w:b/>
          <w:bCs/>
        </w:rPr>
        <w:t>CONC NOMINA 102021.xls”, “CONC NOMINA 112021.xls”, “CONC NOMINA 122021.xls</w:t>
      </w:r>
      <w:r>
        <w:rPr>
          <w:rFonts w:ascii="Palatino Linotype" w:hAnsi="Palatino Linotype"/>
        </w:rPr>
        <w:t>”: Documentos electrónicos que contienen la Conciliación de nómina correspondiente a la segunda quincena de octubre de 2021, así como del periodo que corresponde a la primera quincena de los meses de noviembre y diciembre de 2022.</w:t>
      </w:r>
    </w:p>
    <w:p w14:paraId="2DB6AC03" w14:textId="77777777" w:rsidR="0037780D" w:rsidRPr="0037780D" w:rsidRDefault="0037780D" w:rsidP="0037780D">
      <w:pPr>
        <w:pStyle w:val="Prrafodelista"/>
        <w:rPr>
          <w:rFonts w:ascii="Palatino Linotype" w:hAnsi="Palatino Linotype"/>
        </w:rPr>
      </w:pPr>
    </w:p>
    <w:p w14:paraId="290E8951" w14:textId="7605A962" w:rsidR="0037780D" w:rsidRPr="00A11CD6" w:rsidRDefault="0037780D" w:rsidP="00620709">
      <w:pPr>
        <w:pStyle w:val="Prrafodelista"/>
        <w:numPr>
          <w:ilvl w:val="0"/>
          <w:numId w:val="4"/>
        </w:numPr>
        <w:spacing w:line="360" w:lineRule="auto"/>
        <w:jc w:val="both"/>
        <w:rPr>
          <w:rFonts w:ascii="Palatino Linotype" w:hAnsi="Palatino Linotype"/>
        </w:rPr>
      </w:pPr>
      <w:r>
        <w:rPr>
          <w:rFonts w:ascii="Palatino Linotype" w:hAnsi="Palatino Linotype"/>
        </w:rPr>
        <w:t>“</w:t>
      </w:r>
      <w:r w:rsidRPr="0037780D">
        <w:rPr>
          <w:rFonts w:ascii="Palatino Linotype" w:hAnsi="Palatino Linotype"/>
          <w:b/>
          <w:bCs/>
        </w:rPr>
        <w:t>DISP NOMINA 192021.pdf</w:t>
      </w:r>
      <w:r>
        <w:rPr>
          <w:rFonts w:ascii="Palatino Linotype" w:hAnsi="Palatino Linotype"/>
        </w:rPr>
        <w:t>”, “</w:t>
      </w:r>
      <w:r w:rsidRPr="0037780D">
        <w:rPr>
          <w:rFonts w:ascii="Palatino Linotype" w:hAnsi="Palatino Linotype"/>
          <w:b/>
          <w:bCs/>
        </w:rPr>
        <w:t>DISP NOMINA 202021.pdf</w:t>
      </w:r>
      <w:r>
        <w:rPr>
          <w:rFonts w:ascii="Palatino Linotype" w:hAnsi="Palatino Linotype"/>
        </w:rPr>
        <w:t>” y “</w:t>
      </w:r>
      <w:r w:rsidRPr="0037780D">
        <w:rPr>
          <w:rFonts w:ascii="Palatino Linotype" w:hAnsi="Palatino Linotype"/>
          <w:b/>
          <w:bCs/>
        </w:rPr>
        <w:t>DISP NOMINA 24262021.pdf</w:t>
      </w:r>
      <w:r>
        <w:rPr>
          <w:rFonts w:ascii="Palatino Linotype" w:hAnsi="Palatino Linotype"/>
        </w:rPr>
        <w:t>”: Documentos electrónicos que contienen la Dispersión de Nómina correspondiente a al mes de octubre y a la primera quincena de diciembre de 2022</w:t>
      </w:r>
      <w:r w:rsidR="00F75D7E">
        <w:rPr>
          <w:rFonts w:ascii="Palatino Linotype" w:hAnsi="Palatino Linotype"/>
        </w:rPr>
        <w:t>.</w:t>
      </w:r>
    </w:p>
    <w:p w14:paraId="6EFC8A8C" w14:textId="7CE7118C" w:rsidR="009216A6" w:rsidRDefault="009216A6" w:rsidP="00DF1F73">
      <w:pPr>
        <w:spacing w:after="0" w:line="360" w:lineRule="auto"/>
        <w:jc w:val="both"/>
        <w:rPr>
          <w:rFonts w:ascii="Palatino Linotype" w:eastAsia="Times New Roman" w:hAnsi="Palatino Linotype" w:cs="Times New Roman"/>
          <w:sz w:val="24"/>
          <w:szCs w:val="24"/>
          <w:lang w:eastAsia="es-ES"/>
        </w:rPr>
      </w:pPr>
    </w:p>
    <w:p w14:paraId="5AF8D03E" w14:textId="58D93113" w:rsidR="00F75D7E" w:rsidRDefault="00F75D7E" w:rsidP="00F75D7E">
      <w:pPr>
        <w:spacing w:line="360" w:lineRule="auto"/>
        <w:jc w:val="both"/>
        <w:rPr>
          <w:rFonts w:ascii="Palatino Linotype" w:hAnsi="Palatino Linotype"/>
          <w:sz w:val="24"/>
          <w:szCs w:val="24"/>
        </w:rPr>
      </w:pPr>
      <w:r w:rsidRPr="00862158">
        <w:rPr>
          <w:rFonts w:ascii="Palatino Linotype" w:hAnsi="Palatino Linotype"/>
          <w:b/>
          <w:bCs/>
          <w:color w:val="000000" w:themeColor="text1"/>
          <w:sz w:val="24"/>
          <w:szCs w:val="24"/>
        </w:rPr>
        <w:lastRenderedPageBreak/>
        <w:t>“</w:t>
      </w:r>
      <w:r w:rsidRPr="00A11CD6">
        <w:rPr>
          <w:rFonts w:ascii="Palatino Linotype" w:hAnsi="Palatino Linotype"/>
          <w:b/>
          <w:bCs/>
          <w:color w:val="000000" w:themeColor="text1"/>
          <w:sz w:val="24"/>
          <w:szCs w:val="24"/>
        </w:rPr>
        <w:t xml:space="preserve">RESPUESTA SAIMEX </w:t>
      </w:r>
      <w:r>
        <w:rPr>
          <w:rFonts w:ascii="Palatino Linotype" w:hAnsi="Palatino Linotype"/>
          <w:b/>
          <w:bCs/>
          <w:color w:val="000000" w:themeColor="text1"/>
          <w:sz w:val="24"/>
          <w:szCs w:val="24"/>
        </w:rPr>
        <w:t>3</w:t>
      </w:r>
      <w:r w:rsidRPr="00A11CD6">
        <w:rPr>
          <w:rFonts w:ascii="Palatino Linotype" w:hAnsi="Palatino Linotype"/>
          <w:b/>
          <w:bCs/>
          <w:color w:val="000000" w:themeColor="text1"/>
          <w:sz w:val="24"/>
          <w:szCs w:val="24"/>
        </w:rPr>
        <w:t>.zip</w:t>
      </w:r>
      <w:r w:rsidRPr="00862158">
        <w:rPr>
          <w:rFonts w:ascii="Palatino Linotype" w:hAnsi="Palatino Linotype"/>
          <w:b/>
          <w:bCs/>
          <w:color w:val="000000" w:themeColor="text1"/>
          <w:sz w:val="24"/>
          <w:szCs w:val="24"/>
        </w:rPr>
        <w:t>”:</w:t>
      </w:r>
      <w:r w:rsidRPr="00862158">
        <w:rPr>
          <w:rFonts w:ascii="Palatino Linotype" w:hAnsi="Palatino Linotype"/>
          <w:sz w:val="24"/>
          <w:szCs w:val="24"/>
        </w:rPr>
        <w:t xml:space="preserve"> Documento en archivo comprimido que a su vez contiene los archivos electrónicos siguientes:</w:t>
      </w:r>
    </w:p>
    <w:p w14:paraId="44491C9A" w14:textId="77777777" w:rsidR="00F75D7E" w:rsidRPr="005D23FB" w:rsidRDefault="00F75D7E" w:rsidP="00620709">
      <w:pPr>
        <w:pStyle w:val="Prrafodelista"/>
        <w:numPr>
          <w:ilvl w:val="0"/>
          <w:numId w:val="4"/>
        </w:numPr>
        <w:spacing w:line="360" w:lineRule="auto"/>
        <w:jc w:val="both"/>
        <w:rPr>
          <w:rFonts w:ascii="Palatino Linotype" w:hAnsi="Palatino Linotype"/>
        </w:rPr>
      </w:pPr>
      <w:r>
        <w:rPr>
          <w:rFonts w:ascii="Palatino Linotype" w:hAnsi="Palatino Linotype"/>
        </w:rPr>
        <w:t>“</w:t>
      </w:r>
      <w:r w:rsidRPr="005D23FB">
        <w:rPr>
          <w:rFonts w:ascii="Palatino Linotype" w:hAnsi="Palatino Linotype"/>
          <w:b/>
          <w:bCs/>
        </w:rPr>
        <w:t>Q232021 PRIMERA DE DICIEMBRE</w:t>
      </w:r>
      <w:r>
        <w:rPr>
          <w:rFonts w:ascii="Palatino Linotype" w:hAnsi="Palatino Linotype"/>
        </w:rPr>
        <w:t>”</w:t>
      </w:r>
      <w:r w:rsidRPr="005D23FB">
        <w:rPr>
          <w:rFonts w:ascii="Palatino Linotype" w:hAnsi="Palatino Linotype"/>
        </w:rPr>
        <w:t xml:space="preserve"> Carpeta de la que se advierte un contenido de 5</w:t>
      </w:r>
      <w:r>
        <w:rPr>
          <w:rFonts w:ascii="Palatino Linotype" w:hAnsi="Palatino Linotype"/>
        </w:rPr>
        <w:t>181</w:t>
      </w:r>
      <w:r w:rsidRPr="005D23FB">
        <w:rPr>
          <w:rFonts w:ascii="Palatino Linotype" w:hAnsi="Palatino Linotype"/>
        </w:rPr>
        <w:t xml:space="preserve"> Comprobantes Fiscales Digitales por Internet por Concepto de Nómina correspondientes a la Segunda </w:t>
      </w:r>
      <w:r>
        <w:rPr>
          <w:rFonts w:ascii="Palatino Linotype" w:hAnsi="Palatino Linotype"/>
        </w:rPr>
        <w:t xml:space="preserve">quincena </w:t>
      </w:r>
      <w:r w:rsidRPr="005D23FB">
        <w:rPr>
          <w:rFonts w:ascii="Palatino Linotype" w:hAnsi="Palatino Linotype"/>
        </w:rPr>
        <w:t xml:space="preserve">del mes de </w:t>
      </w:r>
      <w:r>
        <w:rPr>
          <w:rFonts w:ascii="Palatino Linotype" w:hAnsi="Palatino Linotype"/>
        </w:rPr>
        <w:t>diciembre</w:t>
      </w:r>
      <w:r w:rsidRPr="005D23FB">
        <w:rPr>
          <w:rFonts w:ascii="Palatino Linotype" w:hAnsi="Palatino Linotype"/>
        </w:rPr>
        <w:t xml:space="preserve"> de 2021.</w:t>
      </w:r>
    </w:p>
    <w:p w14:paraId="43DB2BEB" w14:textId="77777777" w:rsidR="00F75D7E" w:rsidRPr="00C16C33" w:rsidRDefault="00F75D7E" w:rsidP="00F75D7E">
      <w:pPr>
        <w:pStyle w:val="Prrafodelista"/>
        <w:rPr>
          <w:rFonts w:ascii="Palatino Linotype" w:hAnsi="Palatino Linotype"/>
        </w:rPr>
      </w:pPr>
    </w:p>
    <w:p w14:paraId="4A30A665" w14:textId="77777777" w:rsidR="00F75D7E" w:rsidRPr="005D23FB" w:rsidRDefault="00F75D7E" w:rsidP="00620709">
      <w:pPr>
        <w:pStyle w:val="Prrafodelista"/>
        <w:numPr>
          <w:ilvl w:val="0"/>
          <w:numId w:val="4"/>
        </w:numPr>
        <w:spacing w:line="360" w:lineRule="auto"/>
        <w:jc w:val="both"/>
        <w:rPr>
          <w:rFonts w:ascii="Palatino Linotype" w:hAnsi="Palatino Linotype"/>
        </w:rPr>
      </w:pPr>
      <w:r>
        <w:rPr>
          <w:rFonts w:ascii="Palatino Linotype" w:hAnsi="Palatino Linotype"/>
        </w:rPr>
        <w:t>“</w:t>
      </w:r>
      <w:r w:rsidRPr="005D23FB">
        <w:rPr>
          <w:rFonts w:ascii="Palatino Linotype" w:hAnsi="Palatino Linotype"/>
          <w:b/>
          <w:bCs/>
        </w:rPr>
        <w:t>Q242021 SEGUNDA DE DICIEMBRE</w:t>
      </w:r>
      <w:r>
        <w:rPr>
          <w:rFonts w:ascii="Palatino Linotype" w:hAnsi="Palatino Linotype"/>
        </w:rPr>
        <w:t xml:space="preserve">”: </w:t>
      </w:r>
      <w:r w:rsidRPr="005D23FB">
        <w:rPr>
          <w:rFonts w:ascii="Palatino Linotype" w:hAnsi="Palatino Linotype"/>
          <w:lang w:val="es-MX"/>
        </w:rPr>
        <w:t>Carpeta de la que se advierte un contenido de 5181 Comprobantes Fiscales Digitales por Internet por Concepto de Nómina correspondientes a la Segunda quincena del mes de diciembre de 2021</w:t>
      </w:r>
      <w:r>
        <w:rPr>
          <w:rFonts w:ascii="Palatino Linotype" w:hAnsi="Palatino Linotype"/>
          <w:lang w:val="es-MX"/>
        </w:rPr>
        <w:t>.</w:t>
      </w:r>
    </w:p>
    <w:p w14:paraId="1F3C946D" w14:textId="476C4A3B" w:rsidR="00F75D7E" w:rsidRDefault="00F75D7E" w:rsidP="00F75D7E">
      <w:pPr>
        <w:spacing w:line="360" w:lineRule="auto"/>
        <w:jc w:val="both"/>
        <w:rPr>
          <w:rFonts w:ascii="Palatino Linotype" w:hAnsi="Palatino Linotype"/>
          <w:sz w:val="24"/>
          <w:szCs w:val="24"/>
        </w:rPr>
      </w:pPr>
    </w:p>
    <w:p w14:paraId="166BAF73" w14:textId="122FC94A" w:rsidR="00F75D7E" w:rsidRDefault="00F75D7E" w:rsidP="00F75D7E">
      <w:pPr>
        <w:spacing w:line="360" w:lineRule="auto"/>
        <w:jc w:val="both"/>
        <w:rPr>
          <w:rFonts w:ascii="Palatino Linotype" w:hAnsi="Palatino Linotype"/>
          <w:sz w:val="24"/>
          <w:szCs w:val="24"/>
        </w:rPr>
      </w:pPr>
      <w:r w:rsidRPr="00862158">
        <w:rPr>
          <w:rFonts w:ascii="Palatino Linotype" w:hAnsi="Palatino Linotype"/>
          <w:b/>
          <w:bCs/>
          <w:color w:val="000000" w:themeColor="text1"/>
          <w:sz w:val="24"/>
          <w:szCs w:val="24"/>
        </w:rPr>
        <w:t>“</w:t>
      </w:r>
      <w:r w:rsidRPr="00A11CD6">
        <w:rPr>
          <w:rFonts w:ascii="Palatino Linotype" w:hAnsi="Palatino Linotype"/>
          <w:b/>
          <w:bCs/>
          <w:color w:val="000000" w:themeColor="text1"/>
          <w:sz w:val="24"/>
          <w:szCs w:val="24"/>
        </w:rPr>
        <w:t xml:space="preserve">RESPUESTA SAIMEX </w:t>
      </w:r>
      <w:r>
        <w:rPr>
          <w:rFonts w:ascii="Palatino Linotype" w:hAnsi="Palatino Linotype"/>
          <w:b/>
          <w:bCs/>
          <w:color w:val="000000" w:themeColor="text1"/>
          <w:sz w:val="24"/>
          <w:szCs w:val="24"/>
        </w:rPr>
        <w:t>4</w:t>
      </w:r>
      <w:r w:rsidRPr="00A11CD6">
        <w:rPr>
          <w:rFonts w:ascii="Palatino Linotype" w:hAnsi="Palatino Linotype"/>
          <w:b/>
          <w:bCs/>
          <w:color w:val="000000" w:themeColor="text1"/>
          <w:sz w:val="24"/>
          <w:szCs w:val="24"/>
        </w:rPr>
        <w:t>.zip</w:t>
      </w:r>
      <w:r w:rsidRPr="00862158">
        <w:rPr>
          <w:rFonts w:ascii="Palatino Linotype" w:hAnsi="Palatino Linotype"/>
          <w:b/>
          <w:bCs/>
          <w:color w:val="000000" w:themeColor="text1"/>
          <w:sz w:val="24"/>
          <w:szCs w:val="24"/>
        </w:rPr>
        <w:t>”:</w:t>
      </w:r>
      <w:r w:rsidRPr="00862158">
        <w:rPr>
          <w:rFonts w:ascii="Palatino Linotype" w:hAnsi="Palatino Linotype"/>
          <w:sz w:val="24"/>
          <w:szCs w:val="24"/>
        </w:rPr>
        <w:t xml:space="preserve"> Documento en archivo comprimido que a su vez contiene los archivos electrónicos siguientes:</w:t>
      </w:r>
    </w:p>
    <w:p w14:paraId="1332666F" w14:textId="45C68BD7" w:rsidR="00BE27D2" w:rsidRPr="005D23FB" w:rsidRDefault="00BE27D2" w:rsidP="00620709">
      <w:pPr>
        <w:pStyle w:val="Prrafodelista"/>
        <w:numPr>
          <w:ilvl w:val="0"/>
          <w:numId w:val="4"/>
        </w:numPr>
        <w:spacing w:line="360" w:lineRule="auto"/>
        <w:jc w:val="both"/>
        <w:rPr>
          <w:rFonts w:ascii="Palatino Linotype" w:hAnsi="Palatino Linotype"/>
        </w:rPr>
      </w:pPr>
      <w:r>
        <w:rPr>
          <w:rFonts w:ascii="Palatino Linotype" w:hAnsi="Palatino Linotype"/>
        </w:rPr>
        <w:t>“</w:t>
      </w:r>
      <w:r w:rsidRPr="00BE27D2">
        <w:rPr>
          <w:rFonts w:ascii="Palatino Linotype" w:hAnsi="Palatino Linotype"/>
          <w:b/>
          <w:bCs/>
        </w:rPr>
        <w:t>Q192021</w:t>
      </w:r>
      <w:r>
        <w:rPr>
          <w:rFonts w:ascii="Palatino Linotype" w:hAnsi="Palatino Linotype"/>
        </w:rPr>
        <w:t>”</w:t>
      </w:r>
      <w:r w:rsidRPr="005D23FB">
        <w:rPr>
          <w:rFonts w:ascii="Palatino Linotype" w:hAnsi="Palatino Linotype"/>
        </w:rPr>
        <w:t xml:space="preserve"> Carpeta de la que se advierte un contenido de 5</w:t>
      </w:r>
      <w:r>
        <w:rPr>
          <w:rFonts w:ascii="Palatino Linotype" w:hAnsi="Palatino Linotype"/>
        </w:rPr>
        <w:t>248</w:t>
      </w:r>
      <w:r w:rsidRPr="005D23FB">
        <w:rPr>
          <w:rFonts w:ascii="Palatino Linotype" w:hAnsi="Palatino Linotype"/>
        </w:rPr>
        <w:t xml:space="preserve"> Comprobantes Fiscales Digitales por Internet por Concepto de Nómina correspondientes a la </w:t>
      </w:r>
      <w:r>
        <w:rPr>
          <w:rFonts w:ascii="Palatino Linotype" w:hAnsi="Palatino Linotype"/>
        </w:rPr>
        <w:t>primera</w:t>
      </w:r>
      <w:r w:rsidRPr="005D23FB">
        <w:rPr>
          <w:rFonts w:ascii="Palatino Linotype" w:hAnsi="Palatino Linotype"/>
        </w:rPr>
        <w:t xml:space="preserve"> </w:t>
      </w:r>
      <w:r>
        <w:rPr>
          <w:rFonts w:ascii="Palatino Linotype" w:hAnsi="Palatino Linotype"/>
        </w:rPr>
        <w:t xml:space="preserve">quincena </w:t>
      </w:r>
      <w:r w:rsidRPr="005D23FB">
        <w:rPr>
          <w:rFonts w:ascii="Palatino Linotype" w:hAnsi="Palatino Linotype"/>
        </w:rPr>
        <w:t xml:space="preserve">del mes de </w:t>
      </w:r>
      <w:r>
        <w:rPr>
          <w:rFonts w:ascii="Palatino Linotype" w:hAnsi="Palatino Linotype"/>
        </w:rPr>
        <w:t>octubre</w:t>
      </w:r>
      <w:r w:rsidRPr="005D23FB">
        <w:rPr>
          <w:rFonts w:ascii="Palatino Linotype" w:hAnsi="Palatino Linotype"/>
        </w:rPr>
        <w:t xml:space="preserve"> de 2021.</w:t>
      </w:r>
    </w:p>
    <w:p w14:paraId="0F906D2B" w14:textId="77777777" w:rsidR="00BE27D2" w:rsidRPr="00C16C33" w:rsidRDefault="00BE27D2" w:rsidP="00BE27D2">
      <w:pPr>
        <w:pStyle w:val="Prrafodelista"/>
        <w:rPr>
          <w:rFonts w:ascii="Palatino Linotype" w:hAnsi="Palatino Linotype"/>
        </w:rPr>
      </w:pPr>
    </w:p>
    <w:p w14:paraId="32B8D0FB" w14:textId="50639CD1" w:rsidR="00BE27D2" w:rsidRPr="00BE27D2" w:rsidRDefault="00BE27D2" w:rsidP="00620709">
      <w:pPr>
        <w:pStyle w:val="Prrafodelista"/>
        <w:numPr>
          <w:ilvl w:val="0"/>
          <w:numId w:val="4"/>
        </w:numPr>
        <w:spacing w:line="360" w:lineRule="auto"/>
        <w:jc w:val="both"/>
        <w:rPr>
          <w:rFonts w:ascii="Palatino Linotype" w:hAnsi="Palatino Linotype"/>
        </w:rPr>
      </w:pPr>
      <w:r>
        <w:rPr>
          <w:rFonts w:ascii="Palatino Linotype" w:hAnsi="Palatino Linotype"/>
        </w:rPr>
        <w:t>“</w:t>
      </w:r>
      <w:r w:rsidRPr="00BE27D2">
        <w:rPr>
          <w:rFonts w:ascii="Palatino Linotype" w:hAnsi="Palatino Linotype"/>
          <w:b/>
          <w:bCs/>
        </w:rPr>
        <w:t>Q202021</w:t>
      </w:r>
      <w:r>
        <w:rPr>
          <w:rFonts w:ascii="Palatino Linotype" w:hAnsi="Palatino Linotype"/>
        </w:rPr>
        <w:t xml:space="preserve">”: </w:t>
      </w:r>
      <w:r w:rsidRPr="005D23FB">
        <w:rPr>
          <w:rFonts w:ascii="Palatino Linotype" w:hAnsi="Palatino Linotype"/>
          <w:lang w:val="es-MX"/>
        </w:rPr>
        <w:t>Carpeta de la que se advierte un contenido de 5</w:t>
      </w:r>
      <w:r>
        <w:rPr>
          <w:rFonts w:ascii="Palatino Linotype" w:hAnsi="Palatino Linotype"/>
          <w:lang w:val="es-MX"/>
        </w:rPr>
        <w:t>278</w:t>
      </w:r>
      <w:r w:rsidRPr="005D23FB">
        <w:rPr>
          <w:rFonts w:ascii="Palatino Linotype" w:hAnsi="Palatino Linotype"/>
          <w:lang w:val="es-MX"/>
        </w:rPr>
        <w:t xml:space="preserve"> Comprobantes Fiscales Digitales por Internet por Concepto de Nómina correspondientes a la </w:t>
      </w:r>
      <w:r>
        <w:rPr>
          <w:rFonts w:ascii="Palatino Linotype" w:hAnsi="Palatino Linotype"/>
          <w:lang w:val="es-MX"/>
        </w:rPr>
        <w:t>segunda</w:t>
      </w:r>
      <w:r w:rsidRPr="005D23FB">
        <w:rPr>
          <w:rFonts w:ascii="Palatino Linotype" w:hAnsi="Palatino Linotype"/>
          <w:lang w:val="es-MX"/>
        </w:rPr>
        <w:t xml:space="preserve"> quincena del mes de </w:t>
      </w:r>
      <w:r>
        <w:rPr>
          <w:rFonts w:ascii="Palatino Linotype" w:hAnsi="Palatino Linotype"/>
          <w:lang w:val="es-MX"/>
        </w:rPr>
        <w:t>octubre</w:t>
      </w:r>
      <w:r w:rsidRPr="005D23FB">
        <w:rPr>
          <w:rFonts w:ascii="Palatino Linotype" w:hAnsi="Palatino Linotype"/>
          <w:lang w:val="es-MX"/>
        </w:rPr>
        <w:t xml:space="preserve"> de 2021</w:t>
      </w:r>
      <w:r>
        <w:rPr>
          <w:rFonts w:ascii="Palatino Linotype" w:hAnsi="Palatino Linotype"/>
          <w:lang w:val="es-MX"/>
        </w:rPr>
        <w:t>.</w:t>
      </w:r>
    </w:p>
    <w:p w14:paraId="3EEF7455" w14:textId="77777777" w:rsidR="00BE27D2" w:rsidRPr="00BE27D2" w:rsidRDefault="00BE27D2" w:rsidP="00BE27D2">
      <w:pPr>
        <w:pStyle w:val="Prrafodelista"/>
        <w:rPr>
          <w:rFonts w:ascii="Palatino Linotype" w:hAnsi="Palatino Linotype"/>
        </w:rPr>
      </w:pPr>
    </w:p>
    <w:p w14:paraId="25250655" w14:textId="63063C80" w:rsidR="00BE27D2" w:rsidRPr="005D23FB" w:rsidRDefault="00BE27D2" w:rsidP="00620709">
      <w:pPr>
        <w:pStyle w:val="Prrafodelista"/>
        <w:numPr>
          <w:ilvl w:val="0"/>
          <w:numId w:val="4"/>
        </w:numPr>
        <w:spacing w:line="360" w:lineRule="auto"/>
        <w:jc w:val="both"/>
        <w:rPr>
          <w:rFonts w:ascii="Palatino Linotype" w:hAnsi="Palatino Linotype"/>
        </w:rPr>
      </w:pPr>
      <w:r>
        <w:rPr>
          <w:rFonts w:ascii="Palatino Linotype" w:hAnsi="Palatino Linotype"/>
          <w:b/>
          <w:bCs/>
        </w:rPr>
        <w:lastRenderedPageBreak/>
        <w:t>“</w:t>
      </w:r>
      <w:r w:rsidRPr="00BE27D2">
        <w:rPr>
          <w:rFonts w:ascii="Palatino Linotype" w:hAnsi="Palatino Linotype"/>
          <w:b/>
          <w:bCs/>
        </w:rPr>
        <w:t>Q212022</w:t>
      </w:r>
      <w:r>
        <w:rPr>
          <w:rFonts w:ascii="Palatino Linotype" w:hAnsi="Palatino Linotype"/>
        </w:rPr>
        <w:t xml:space="preserve">”: </w:t>
      </w:r>
      <w:r w:rsidRPr="005D23FB">
        <w:rPr>
          <w:rFonts w:ascii="Palatino Linotype" w:hAnsi="Palatino Linotype"/>
          <w:lang w:val="es-MX"/>
        </w:rPr>
        <w:t>Carpeta de la que se advierte un contenido de 5</w:t>
      </w:r>
      <w:r>
        <w:rPr>
          <w:rFonts w:ascii="Palatino Linotype" w:hAnsi="Palatino Linotype"/>
          <w:lang w:val="es-MX"/>
        </w:rPr>
        <w:t>279</w:t>
      </w:r>
      <w:r w:rsidRPr="005D23FB">
        <w:rPr>
          <w:rFonts w:ascii="Palatino Linotype" w:hAnsi="Palatino Linotype"/>
          <w:lang w:val="es-MX"/>
        </w:rPr>
        <w:t xml:space="preserve"> Comprobantes Fiscales Digitales por Internet por Concepto de Nómina correspondientes a la </w:t>
      </w:r>
      <w:r>
        <w:rPr>
          <w:rFonts w:ascii="Palatino Linotype" w:hAnsi="Palatino Linotype"/>
          <w:lang w:val="es-MX"/>
        </w:rPr>
        <w:t>primera</w:t>
      </w:r>
      <w:r w:rsidRPr="005D23FB">
        <w:rPr>
          <w:rFonts w:ascii="Palatino Linotype" w:hAnsi="Palatino Linotype"/>
          <w:lang w:val="es-MX"/>
        </w:rPr>
        <w:t xml:space="preserve"> quincena del mes de </w:t>
      </w:r>
      <w:r>
        <w:rPr>
          <w:rFonts w:ascii="Palatino Linotype" w:hAnsi="Palatino Linotype"/>
          <w:lang w:val="es-MX"/>
        </w:rPr>
        <w:t>noviembre</w:t>
      </w:r>
      <w:r w:rsidRPr="005D23FB">
        <w:rPr>
          <w:rFonts w:ascii="Palatino Linotype" w:hAnsi="Palatino Linotype"/>
          <w:lang w:val="es-MX"/>
        </w:rPr>
        <w:t xml:space="preserve"> de 2021</w:t>
      </w:r>
      <w:r>
        <w:rPr>
          <w:rFonts w:ascii="Palatino Linotype" w:hAnsi="Palatino Linotype"/>
          <w:lang w:val="es-MX"/>
        </w:rPr>
        <w:t>.</w:t>
      </w:r>
    </w:p>
    <w:p w14:paraId="0B9A710B" w14:textId="77777777" w:rsidR="00BE27D2" w:rsidRPr="005D23FB" w:rsidRDefault="00BE27D2" w:rsidP="00BE27D2">
      <w:pPr>
        <w:pStyle w:val="Prrafodelista"/>
        <w:spacing w:line="360" w:lineRule="auto"/>
        <w:ind w:left="720"/>
        <w:jc w:val="both"/>
        <w:rPr>
          <w:rFonts w:ascii="Palatino Linotype" w:hAnsi="Palatino Linotype"/>
        </w:rPr>
      </w:pPr>
    </w:p>
    <w:p w14:paraId="17844374" w14:textId="24172F51" w:rsidR="00F832F2" w:rsidRPr="00F832F2" w:rsidRDefault="00F832F2" w:rsidP="00F832F2">
      <w:pPr>
        <w:spacing w:before="120" w:after="120" w:line="360" w:lineRule="auto"/>
        <w:jc w:val="both"/>
        <w:rPr>
          <w:rFonts w:ascii="Palatino Linotype" w:hAnsi="Palatino Linotype" w:cs="Arial"/>
          <w:sz w:val="24"/>
          <w:szCs w:val="24"/>
        </w:rPr>
      </w:pPr>
      <w:r w:rsidRPr="00F832F2">
        <w:rPr>
          <w:rFonts w:ascii="Palatino Linotype" w:hAnsi="Palatino Linotype" w:cs="Arial"/>
          <w:sz w:val="24"/>
          <w:szCs w:val="24"/>
        </w:rPr>
        <w:t xml:space="preserve">De los documentos referidos con anterioridad, no pasa inadvertido para esta Órgano </w:t>
      </w:r>
      <w:proofErr w:type="spellStart"/>
      <w:r w:rsidRPr="00F832F2">
        <w:rPr>
          <w:rFonts w:ascii="Palatino Linotype" w:hAnsi="Palatino Linotype" w:cs="Arial"/>
          <w:sz w:val="24"/>
          <w:szCs w:val="24"/>
        </w:rPr>
        <w:t>Resolutor</w:t>
      </w:r>
      <w:proofErr w:type="spellEnd"/>
      <w:r w:rsidRPr="00F832F2">
        <w:rPr>
          <w:rFonts w:ascii="Palatino Linotype" w:hAnsi="Palatino Linotype" w:cs="Arial"/>
          <w:sz w:val="24"/>
          <w:szCs w:val="24"/>
        </w:rPr>
        <w:t>, el hecho de que el Sujeto Obligado, al momento de presentar la documentación en su respuesta, dejó datos visibles que pueden considerarse información reservada (nombre de los elementos de seguridad pública), de lo cual es preciso señalar que, dicho dato, es información susceptible de ser clasificada como información reservada, ello atendiendo a que pone  en riesgo la vida e integridad física con motivo de sus funciones, lo que, en estricto sentido, podría ser considerado como infracciones a la Ley de Transparencia y Acceso a la Información Pública del Estado de México y Municipios; sin embargo, si bien, la imposición de medidas de apremio al Sujeto Obligado, no es materia del presente medio de impugnación, también lo es que, de conformidad con lo establecido en el artículo 36 fracción X de la Ley de la materia, 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481C657F" w14:textId="77777777" w:rsidR="00F832F2" w:rsidRDefault="00F832F2" w:rsidP="00961791">
      <w:pPr>
        <w:spacing w:after="0" w:line="360" w:lineRule="auto"/>
        <w:ind w:right="141"/>
        <w:jc w:val="both"/>
        <w:rPr>
          <w:rFonts w:ascii="Palatino Linotype" w:hAnsi="Palatino Linotype" w:cs="Arial"/>
          <w:bCs/>
          <w:sz w:val="24"/>
          <w:szCs w:val="24"/>
        </w:rPr>
      </w:pPr>
    </w:p>
    <w:p w14:paraId="20689599" w14:textId="5B881E6D" w:rsidR="00F75D7E" w:rsidRPr="00961791" w:rsidRDefault="00816FDC" w:rsidP="00961791">
      <w:pPr>
        <w:spacing w:after="0" w:line="360" w:lineRule="auto"/>
        <w:ind w:right="141"/>
        <w:jc w:val="both"/>
        <w:rPr>
          <w:rFonts w:ascii="Palatino Linotype" w:eastAsia="MS Mincho" w:hAnsi="Palatino Linotype"/>
          <w:b/>
          <w:i/>
          <w:sz w:val="24"/>
          <w:szCs w:val="24"/>
          <w:lang w:val="es-ES"/>
        </w:rPr>
      </w:pPr>
      <w:r w:rsidRPr="00981D66">
        <w:rPr>
          <w:rFonts w:ascii="Palatino Linotype" w:hAnsi="Palatino Linotype" w:cs="Arial"/>
          <w:bCs/>
          <w:sz w:val="24"/>
          <w:szCs w:val="24"/>
        </w:rPr>
        <w:t xml:space="preserve">Es así que derivado de la respuesta emitida por </w:t>
      </w:r>
      <w:r w:rsidRPr="00981D66">
        <w:rPr>
          <w:rFonts w:ascii="Palatino Linotype" w:hAnsi="Palatino Linotype" w:cs="Arial"/>
          <w:b/>
          <w:bCs/>
          <w:sz w:val="24"/>
          <w:szCs w:val="24"/>
        </w:rPr>
        <w:t>El Sujeto Obligado</w:t>
      </w:r>
      <w:r w:rsidRPr="00981D66">
        <w:rPr>
          <w:rFonts w:ascii="Palatino Linotype" w:hAnsi="Palatino Linotype" w:cs="Arial"/>
          <w:bCs/>
          <w:sz w:val="24"/>
          <w:szCs w:val="24"/>
        </w:rPr>
        <w:t xml:space="preserve">, </w:t>
      </w:r>
      <w:r w:rsidRPr="00981D66">
        <w:rPr>
          <w:rFonts w:ascii="Palatino Linotype" w:hAnsi="Palatino Linotype" w:cs="Arial"/>
          <w:b/>
          <w:bCs/>
          <w:sz w:val="24"/>
          <w:szCs w:val="24"/>
        </w:rPr>
        <w:t>El Recurrente</w:t>
      </w:r>
      <w:r w:rsidRPr="00981D66">
        <w:rPr>
          <w:rFonts w:ascii="Palatino Linotype" w:hAnsi="Palatino Linotype" w:cs="Arial"/>
          <w:bCs/>
          <w:sz w:val="24"/>
          <w:szCs w:val="24"/>
        </w:rPr>
        <w:t xml:space="preserve">, interpuso los presentes recursos de revisión, señalando sustancialmente como sus razones o motivos de inconformidad, lo siguiente: </w:t>
      </w:r>
      <w:r w:rsidRPr="00981D66">
        <w:rPr>
          <w:rFonts w:ascii="Palatino Linotype" w:eastAsia="MS Mincho" w:hAnsi="Palatino Linotype"/>
          <w:b/>
          <w:i/>
          <w:sz w:val="24"/>
          <w:szCs w:val="24"/>
          <w:lang w:val="es-ES"/>
        </w:rPr>
        <w:t>“</w:t>
      </w:r>
      <w:r w:rsidR="00C163BC" w:rsidRPr="00961791">
        <w:rPr>
          <w:rFonts w:ascii="Palatino Linotype" w:eastAsia="MS Mincho" w:hAnsi="Palatino Linotype"/>
          <w:b/>
          <w:i/>
          <w:sz w:val="24"/>
          <w:szCs w:val="24"/>
          <w:lang w:val="es-ES"/>
        </w:rPr>
        <w:t xml:space="preserve">INDEBIDAMENTE EL SUJETO OBLIGADO ACUMULA LA INFORMACIÓN PUBLICA SOLICITADA PARA </w:t>
      </w:r>
      <w:r w:rsidR="00C163BC" w:rsidRPr="00961791">
        <w:rPr>
          <w:rFonts w:ascii="Palatino Linotype" w:eastAsia="MS Mincho" w:hAnsi="Palatino Linotype"/>
          <w:b/>
          <w:i/>
          <w:sz w:val="24"/>
          <w:szCs w:val="24"/>
          <w:lang w:val="es-ES"/>
        </w:rPr>
        <w:lastRenderedPageBreak/>
        <w:t>SOBREPASAR LA CAPACIDAD DEL SAIMEX</w:t>
      </w:r>
      <w:r w:rsidR="00C163BC" w:rsidRPr="00C163BC">
        <w:rPr>
          <w:rFonts w:ascii="Palatino Linotype" w:eastAsia="MS Mincho" w:hAnsi="Palatino Linotype"/>
          <w:i/>
          <w:sz w:val="24"/>
          <w:szCs w:val="24"/>
          <w:lang w:val="es-ES"/>
        </w:rPr>
        <w:t xml:space="preserve">, TAMPOCO SE AJUSTA A LA INFORMACIÓN EMITIDA POR EL ÓRGANO SUPERIOR DE FISCALIZACIÓN DEL ESTADO DE MÉXICO PARA EL EJERCICIO FISCAL 2021; 03_instructivo_Mpal, 03_Presentacion_Mpal, 03_Formato_Mpal, </w:t>
      </w:r>
      <w:proofErr w:type="spellStart"/>
      <w:r w:rsidR="00C163BC" w:rsidRPr="00C163BC">
        <w:rPr>
          <w:rFonts w:ascii="Palatino Linotype" w:eastAsia="MS Mincho" w:hAnsi="Palatino Linotype"/>
          <w:i/>
          <w:sz w:val="24"/>
          <w:szCs w:val="24"/>
          <w:lang w:val="es-ES"/>
        </w:rPr>
        <w:t>etc</w:t>
      </w:r>
      <w:proofErr w:type="spellEnd"/>
      <w:r w:rsidR="00C163BC" w:rsidRPr="00C163BC">
        <w:rPr>
          <w:rFonts w:ascii="Palatino Linotype" w:eastAsia="MS Mincho" w:hAnsi="Palatino Linotype"/>
          <w:i/>
          <w:sz w:val="24"/>
          <w:szCs w:val="24"/>
          <w:lang w:val="es-ES"/>
        </w:rPr>
        <w:t xml:space="preserve">, TAMPOCO EL SUJETO OBLIGADO Y EL COMITÉ DE TRANSPARENCIA, ANTE EL DESCONOCIMIENTO DE LA CAPACIDAD TÉCNICA PARA ENVIAR INFORMACIÓN VÍA SAIMEX Y DE LA NORMATIVIDAD APLICABLE, </w:t>
      </w:r>
      <w:r w:rsidR="00C163BC" w:rsidRPr="00961791">
        <w:rPr>
          <w:rFonts w:ascii="Palatino Linotype" w:eastAsia="MS Mincho" w:hAnsi="Palatino Linotype"/>
          <w:i/>
          <w:sz w:val="24"/>
          <w:szCs w:val="24"/>
          <w:u w:val="single"/>
          <w:lang w:val="es-ES"/>
        </w:rPr>
        <w:t>SOLICITÓ EL APOYO Y/O LA ASESORÍA DEL C. DIRECTOR GENERAL DE INFORMÁTICA DEL INSTITUTO DE TRANSPARENCIA, ACCESO A LA INFORMACIÓN PÚBLICA Y PROTECCIÓN DE DATOS PERSONALES DEL ESTADO DE MÉXICO Y MUNICIPIO</w:t>
      </w:r>
      <w:r w:rsidR="00C163BC" w:rsidRPr="00C163BC">
        <w:rPr>
          <w:rFonts w:ascii="Palatino Linotype" w:eastAsia="MS Mincho" w:hAnsi="Palatino Linotype"/>
          <w:i/>
          <w:sz w:val="24"/>
          <w:szCs w:val="24"/>
          <w:lang w:val="es-ES"/>
        </w:rPr>
        <w:t xml:space="preserve">S. TAMPOCO TOMO EL SUJETO OBLIGADO Y EL COMITÉ DE TRANSPARENCIA LA FORMA EN QUE SUS ANTECESORES DE LA ADMINISTRACIÓN PUBLICA MUNICIPAL 2019-2021 ENVIABAN VÍA SAIMEX LA INFORMACIÓN PUBLICA QUE SOLICITO (ADJUNTO ACTA DE LA CUADRAGÉSIMA SÉPTIMA SESIÓN ORDINARIA DEL COMITÉ DE TRANSPARENCIA DEL COMITÉ DE TRANSPARENCIA DEL MUNICIPIO DE TLALNEPANTLA DE BAZ DE FECHA 7 DE DICIEMBRE DEL 2021), </w:t>
      </w:r>
      <w:r w:rsidR="00C163BC" w:rsidRPr="00961791">
        <w:rPr>
          <w:rFonts w:ascii="Palatino Linotype" w:eastAsia="MS Mincho" w:hAnsi="Palatino Linotype"/>
          <w:b/>
          <w:i/>
          <w:sz w:val="24"/>
          <w:szCs w:val="24"/>
          <w:u w:val="single"/>
          <w:lang w:val="es-ES"/>
        </w:rPr>
        <w:t>AL PRETENDER OMITIR EL QUE SE ME ENVIÉ LA INFORMACIÓN VÍA SAIMEX SE INCUMPLE CON EL DERECHO HUMANO DE ACCESO A LA INFORMACIÓN PÚBLICA</w:t>
      </w:r>
      <w:r w:rsidR="00C163BC" w:rsidRPr="00C163BC">
        <w:rPr>
          <w:rFonts w:ascii="Palatino Linotype" w:eastAsia="MS Mincho" w:hAnsi="Palatino Linotype"/>
          <w:i/>
          <w:sz w:val="24"/>
          <w:szCs w:val="24"/>
          <w:lang w:val="es-ES"/>
        </w:rPr>
        <w:t>, ASÍ COMO LO ESTABLECIDO EN EL ARTICULO 70 DE LA LEY GENERAL DE TRANSPARENCIA Y ACCESO A LA INFORMACIÓN PUBLICA Y EL 92 DE LA LEY DE TRANSPARENCIA Y ACCESO A LA INFORMACIÓN PÚBLICA DEL ESTADO DE MÉXICO Y MUNICIPIOS, ENTRE OTROS PRECEPTOS LEGALES.</w:t>
      </w:r>
      <w:r w:rsidRPr="00981D66">
        <w:rPr>
          <w:rFonts w:ascii="Palatino Linotype" w:eastAsia="MS Mincho" w:hAnsi="Palatino Linotype"/>
          <w:b/>
          <w:i/>
          <w:sz w:val="24"/>
          <w:szCs w:val="24"/>
          <w:lang w:val="es-ES"/>
        </w:rPr>
        <w:t>” [</w:t>
      </w:r>
      <w:r>
        <w:rPr>
          <w:rFonts w:ascii="Palatino Linotype" w:eastAsia="MS Mincho" w:hAnsi="Palatino Linotype"/>
          <w:b/>
          <w:i/>
          <w:sz w:val="24"/>
          <w:szCs w:val="24"/>
          <w:lang w:val="es-ES"/>
        </w:rPr>
        <w:t>S</w:t>
      </w:r>
      <w:r w:rsidRPr="00981D66">
        <w:rPr>
          <w:rFonts w:ascii="Palatino Linotype" w:eastAsia="MS Mincho" w:hAnsi="Palatino Linotype"/>
          <w:b/>
          <w:i/>
          <w:sz w:val="24"/>
          <w:szCs w:val="24"/>
          <w:lang w:val="es-ES"/>
        </w:rPr>
        <w:t>ic]</w:t>
      </w:r>
    </w:p>
    <w:p w14:paraId="479930FA" w14:textId="77777777" w:rsidR="00F75D7E" w:rsidRDefault="00F75D7E" w:rsidP="00DF1F73">
      <w:pPr>
        <w:spacing w:after="0" w:line="360" w:lineRule="auto"/>
        <w:jc w:val="both"/>
        <w:rPr>
          <w:rFonts w:ascii="Palatino Linotype" w:eastAsia="Times New Roman" w:hAnsi="Palatino Linotype" w:cs="Times New Roman"/>
          <w:sz w:val="24"/>
          <w:szCs w:val="24"/>
          <w:lang w:eastAsia="es-ES"/>
        </w:rPr>
      </w:pPr>
    </w:p>
    <w:p w14:paraId="72337AAD" w14:textId="77777777" w:rsidR="00276B37" w:rsidRPr="00276B37" w:rsidRDefault="00276B37" w:rsidP="00276B37">
      <w:pPr>
        <w:tabs>
          <w:tab w:val="left" w:pos="709"/>
        </w:tabs>
        <w:spacing w:after="0" w:line="360" w:lineRule="auto"/>
        <w:ind w:right="51"/>
        <w:jc w:val="both"/>
        <w:rPr>
          <w:rFonts w:ascii="Palatino Linotype" w:eastAsia="Times New Roman" w:hAnsi="Palatino Linotype" w:cs="Arial"/>
          <w:sz w:val="24"/>
          <w:szCs w:val="24"/>
          <w:lang w:val="es-ES" w:eastAsia="es-ES"/>
        </w:rPr>
      </w:pPr>
      <w:r w:rsidRPr="00276B37">
        <w:rPr>
          <w:rFonts w:ascii="Palatino Linotype" w:eastAsia="Times New Roman" w:hAnsi="Palatino Linotype" w:cs="Arial"/>
          <w:sz w:val="24"/>
          <w:szCs w:val="24"/>
          <w:lang w:val="es-ES" w:eastAsia="es-ES"/>
        </w:rPr>
        <w:lastRenderedPageBreak/>
        <w:t xml:space="preserve">Bajo las premisas anteriores, se concluye que en la especie será motivo de análisis si efectivamente, la respuesta otorgada por parte del </w:t>
      </w:r>
      <w:r w:rsidRPr="00276B37">
        <w:rPr>
          <w:rFonts w:ascii="Palatino Linotype" w:eastAsia="Times New Roman" w:hAnsi="Palatino Linotype" w:cs="Arial"/>
          <w:b/>
          <w:sz w:val="24"/>
          <w:szCs w:val="24"/>
          <w:lang w:val="es-ES" w:eastAsia="es-ES"/>
        </w:rPr>
        <w:t>Sujeto Obligado</w:t>
      </w:r>
      <w:r w:rsidRPr="00276B37">
        <w:rPr>
          <w:rFonts w:ascii="Palatino Linotype" w:eastAsia="Times New Roman" w:hAnsi="Palatino Linotype" w:cs="Arial"/>
          <w:sz w:val="24"/>
          <w:szCs w:val="24"/>
          <w:lang w:val="es-ES" w:eastAsia="es-ES"/>
        </w:rPr>
        <w:t xml:space="preserve"> satisface los requisitos establecidos por la Ley de la materia.</w:t>
      </w:r>
    </w:p>
    <w:p w14:paraId="3BF6445F" w14:textId="77777777" w:rsidR="00276B37" w:rsidRPr="00276B37" w:rsidRDefault="00276B37" w:rsidP="00276B37">
      <w:pPr>
        <w:tabs>
          <w:tab w:val="left" w:pos="709"/>
        </w:tabs>
        <w:spacing w:after="0" w:line="360" w:lineRule="auto"/>
        <w:ind w:right="51"/>
        <w:jc w:val="both"/>
        <w:rPr>
          <w:rFonts w:ascii="Palatino Linotype" w:eastAsia="Times New Roman" w:hAnsi="Palatino Linotype" w:cs="Arial"/>
          <w:sz w:val="24"/>
          <w:szCs w:val="24"/>
          <w:lang w:val="es-ES" w:eastAsia="es-ES"/>
        </w:rPr>
      </w:pPr>
    </w:p>
    <w:p w14:paraId="71A9BE5C" w14:textId="77777777" w:rsidR="00276B37" w:rsidRPr="00276B37" w:rsidRDefault="00276B37" w:rsidP="00276B37">
      <w:pPr>
        <w:autoSpaceDE w:val="0"/>
        <w:autoSpaceDN w:val="0"/>
        <w:adjustRightInd w:val="0"/>
        <w:spacing w:after="240" w:line="360" w:lineRule="auto"/>
        <w:ind w:right="-91"/>
        <w:jc w:val="both"/>
        <w:rPr>
          <w:rFonts w:ascii="Palatino Linotype" w:eastAsia="Times New Roman" w:hAnsi="Palatino Linotype" w:cs="Arial"/>
          <w:color w:val="000000"/>
          <w:sz w:val="24"/>
          <w:szCs w:val="24"/>
          <w:lang w:val="es-ES" w:eastAsia="es-ES"/>
        </w:rPr>
      </w:pPr>
      <w:r w:rsidRPr="00276B37">
        <w:rPr>
          <w:rFonts w:ascii="Palatino Linotype" w:eastAsia="Times New Roman" w:hAnsi="Palatino Linotype" w:cs="Arial"/>
          <w:color w:val="000000"/>
          <w:sz w:val="24"/>
          <w:szCs w:val="24"/>
          <w:lang w:val="es-ES" w:eastAsia="es-ES"/>
        </w:rPr>
        <w:t>Primeramente,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17F8C510" w14:textId="77777777" w:rsidR="00276B37" w:rsidRPr="00276B37" w:rsidRDefault="00276B37" w:rsidP="00276B37">
      <w:pPr>
        <w:spacing w:after="240" w:line="240" w:lineRule="auto"/>
        <w:ind w:left="851" w:right="851"/>
        <w:jc w:val="both"/>
        <w:rPr>
          <w:rFonts w:ascii="Palatino Linotype" w:eastAsia="Times New Roman" w:hAnsi="Palatino Linotype" w:cs="Arial"/>
          <w:bCs/>
          <w:i/>
          <w:sz w:val="24"/>
          <w:szCs w:val="24"/>
          <w:lang w:val="es-ES" w:eastAsia="es-ES"/>
        </w:rPr>
      </w:pPr>
      <w:r w:rsidRPr="00276B37">
        <w:rPr>
          <w:rFonts w:ascii="Palatino Linotype" w:eastAsia="Times New Roman" w:hAnsi="Palatino Linotype" w:cs="Arial"/>
          <w:bCs/>
          <w:i/>
          <w:sz w:val="24"/>
          <w:szCs w:val="24"/>
          <w:lang w:val="es-ES" w:eastAsia="es-ES"/>
        </w:rPr>
        <w:t>“</w:t>
      </w:r>
      <w:r w:rsidRPr="00276B37">
        <w:rPr>
          <w:rFonts w:ascii="Palatino Linotype" w:eastAsia="Times New Roman" w:hAnsi="Palatino Linotype" w:cs="Arial"/>
          <w:b/>
          <w:bCs/>
          <w:i/>
          <w:sz w:val="24"/>
          <w:szCs w:val="24"/>
          <w:lang w:val="es-ES" w:eastAsia="es-ES"/>
        </w:rPr>
        <w:t>Artículo 6</w:t>
      </w:r>
    </w:p>
    <w:p w14:paraId="3DACB12F" w14:textId="77777777" w:rsidR="00276B37" w:rsidRPr="00276B37" w:rsidRDefault="00276B37" w:rsidP="00276B37">
      <w:pPr>
        <w:spacing w:after="0" w:line="240" w:lineRule="auto"/>
        <w:ind w:left="851" w:right="851"/>
        <w:jc w:val="both"/>
        <w:rPr>
          <w:rFonts w:ascii="Palatino Linotype" w:eastAsia="Times New Roman" w:hAnsi="Palatino Linotype" w:cs="Arial"/>
          <w:bCs/>
          <w:i/>
          <w:sz w:val="24"/>
          <w:szCs w:val="24"/>
          <w:lang w:val="es-ES" w:eastAsia="es-ES"/>
        </w:rPr>
      </w:pPr>
      <w:r w:rsidRPr="00276B37">
        <w:rPr>
          <w:rFonts w:ascii="Palatino Linotype" w:eastAsia="Times New Roman" w:hAnsi="Palatino Linotype" w:cs="Arial"/>
          <w:bCs/>
          <w:i/>
          <w:sz w:val="24"/>
          <w:szCs w:val="24"/>
          <w:lang w:val="es-ES" w:eastAsia="es-ES"/>
        </w:rPr>
        <w:t>…</w:t>
      </w:r>
    </w:p>
    <w:p w14:paraId="25161EA9" w14:textId="77777777" w:rsidR="00276B37" w:rsidRPr="00276B37" w:rsidRDefault="00276B37" w:rsidP="00276B37">
      <w:pPr>
        <w:spacing w:after="0" w:line="240" w:lineRule="auto"/>
        <w:ind w:left="851" w:right="851"/>
        <w:jc w:val="both"/>
        <w:rPr>
          <w:rFonts w:ascii="Palatino Linotype" w:eastAsia="Times New Roman" w:hAnsi="Palatino Linotype" w:cs="Arial"/>
          <w:bCs/>
          <w:i/>
          <w:sz w:val="24"/>
          <w:szCs w:val="24"/>
          <w:lang w:val="es-ES" w:eastAsia="es-ES"/>
        </w:rPr>
      </w:pPr>
      <w:r w:rsidRPr="00276B37">
        <w:rPr>
          <w:rFonts w:ascii="Palatino Linotype" w:eastAsia="Times New Roman" w:hAnsi="Palatino Linotype" w:cs="Arial"/>
          <w:bCs/>
          <w:i/>
          <w:sz w:val="24"/>
          <w:szCs w:val="24"/>
          <w:lang w:val="es-ES" w:eastAsia="es-ES"/>
        </w:rPr>
        <w:t>Para el ejercicio del derecho de acceso a la información, la Federación, los Estados y el Distrito Federal, en el ámbito de sus respectivas competencias, se regirán por los siguientes principios y bases:</w:t>
      </w:r>
    </w:p>
    <w:p w14:paraId="5CA2F0EA" w14:textId="77777777" w:rsidR="00276B37" w:rsidRPr="00276B37" w:rsidRDefault="00276B37" w:rsidP="00276B37">
      <w:pPr>
        <w:spacing w:after="0" w:line="240" w:lineRule="auto"/>
        <w:ind w:left="851" w:right="851"/>
        <w:jc w:val="both"/>
        <w:rPr>
          <w:rFonts w:ascii="Palatino Linotype" w:eastAsia="Times New Roman" w:hAnsi="Palatino Linotype" w:cs="Arial"/>
          <w:bCs/>
          <w:i/>
          <w:sz w:val="24"/>
          <w:szCs w:val="24"/>
          <w:lang w:val="es-ES" w:eastAsia="es-ES"/>
        </w:rPr>
      </w:pPr>
    </w:p>
    <w:p w14:paraId="720131B2" w14:textId="77777777" w:rsidR="00276B37" w:rsidRPr="00276B37" w:rsidRDefault="00276B37" w:rsidP="00276B37">
      <w:pPr>
        <w:tabs>
          <w:tab w:val="left" w:pos="709"/>
        </w:tabs>
        <w:spacing w:after="0" w:line="240" w:lineRule="auto"/>
        <w:ind w:left="851" w:right="851"/>
        <w:jc w:val="both"/>
        <w:rPr>
          <w:rFonts w:ascii="Palatino Linotype" w:eastAsia="Times New Roman" w:hAnsi="Palatino Linotype" w:cs="Arial"/>
          <w:bCs/>
          <w:i/>
          <w:sz w:val="24"/>
          <w:szCs w:val="24"/>
          <w:lang w:val="es-ES" w:eastAsia="es-ES"/>
        </w:rPr>
      </w:pPr>
      <w:r w:rsidRPr="00276B37">
        <w:rPr>
          <w:rFonts w:ascii="Palatino Linotype" w:eastAsia="Times New Roman" w:hAnsi="Palatino Linotype" w:cs="Arial"/>
          <w:bCs/>
          <w:i/>
          <w:sz w:val="24"/>
          <w:szCs w:val="24"/>
          <w:lang w:val="es-ES" w:eastAsia="es-ES"/>
        </w:rPr>
        <w:t xml:space="preserve">I. </w:t>
      </w:r>
      <w:r w:rsidRPr="00276B37">
        <w:rPr>
          <w:rFonts w:ascii="Palatino Linotype" w:eastAsia="Times New Roman" w:hAnsi="Palatino Linotype" w:cs="Arial"/>
          <w:bCs/>
          <w:i/>
          <w:sz w:val="24"/>
          <w:szCs w:val="24"/>
          <w:lang w:val="es-ES" w:eastAsia="es-ES"/>
        </w:rPr>
        <w:tab/>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w:t>
      </w:r>
      <w:r w:rsidRPr="00276B37">
        <w:rPr>
          <w:rFonts w:ascii="Palatino Linotype" w:eastAsia="Times New Roman" w:hAnsi="Palatino Linotype" w:cs="Arial"/>
          <w:bCs/>
          <w:i/>
          <w:sz w:val="24"/>
          <w:szCs w:val="24"/>
          <w:lang w:val="es-ES" w:eastAsia="es-ES"/>
        </w:rPr>
        <w:lastRenderedPageBreak/>
        <w:t>ejercicio de sus facultades, competencias o funciones, la ley determinará los supuestos específicos bajo los cuales procederá la declaración de inexistencia de la información.</w:t>
      </w:r>
    </w:p>
    <w:p w14:paraId="32DC8110" w14:textId="77777777" w:rsidR="00276B37" w:rsidRPr="00276B37" w:rsidRDefault="00276B37" w:rsidP="00276B37">
      <w:pPr>
        <w:tabs>
          <w:tab w:val="left" w:pos="709"/>
        </w:tabs>
        <w:spacing w:after="0" w:line="480" w:lineRule="auto"/>
        <w:jc w:val="both"/>
        <w:rPr>
          <w:rFonts w:ascii="Palatino Linotype" w:eastAsia="Times New Roman" w:hAnsi="Palatino Linotype" w:cs="Arial"/>
          <w:sz w:val="24"/>
          <w:szCs w:val="24"/>
          <w:lang w:val="es-ES" w:eastAsia="es-ES"/>
        </w:rPr>
      </w:pPr>
    </w:p>
    <w:p w14:paraId="504FFEFB" w14:textId="77777777" w:rsidR="00276B37" w:rsidRPr="00276B37" w:rsidRDefault="00276B37" w:rsidP="00276B37">
      <w:pPr>
        <w:tabs>
          <w:tab w:val="left" w:pos="709"/>
        </w:tabs>
        <w:spacing w:after="0" w:line="360" w:lineRule="auto"/>
        <w:jc w:val="both"/>
        <w:rPr>
          <w:rFonts w:ascii="Palatino Linotype" w:eastAsia="Times New Roman" w:hAnsi="Palatino Linotype" w:cs="Arial"/>
          <w:sz w:val="24"/>
          <w:szCs w:val="24"/>
          <w:lang w:val="es-ES" w:eastAsia="es-ES"/>
        </w:rPr>
      </w:pPr>
      <w:r w:rsidRPr="00276B37">
        <w:rPr>
          <w:rFonts w:ascii="Palatino Linotype" w:eastAsia="Times New Roman" w:hAnsi="Palatino Linotype" w:cs="Arial"/>
          <w:sz w:val="24"/>
          <w:szCs w:val="24"/>
          <w:lang w:val="es-ES" w:eastAsia="es-ES"/>
        </w:rPr>
        <w:t xml:space="preserve">Ahora bien, en atención a lo dispuesto por los artículos 3, fracción XI y 12 </w:t>
      </w:r>
      <w:r w:rsidRPr="00276B37">
        <w:rPr>
          <w:rFonts w:ascii="Palatino Linotype" w:eastAsia="Times New Roman" w:hAnsi="Palatino Linotype" w:cs="Arial"/>
          <w:bCs/>
          <w:sz w:val="24"/>
          <w:szCs w:val="24"/>
          <w:lang w:val="es-ES" w:eastAsia="es-ES"/>
        </w:rPr>
        <w:t>de la Ley de Transparencia y Acceso a la Información Pública del Estado de México y Municipios</w:t>
      </w:r>
      <w:r w:rsidRPr="00276B37">
        <w:rPr>
          <w:rFonts w:ascii="Palatino Linotype" w:eastAsia="Times New Roman" w:hAnsi="Palatino Linotype" w:cs="Arial"/>
          <w:sz w:val="24"/>
          <w:szCs w:val="24"/>
          <w:lang w:val="es-ES" w:eastAsia="es-ES"/>
        </w:rPr>
        <w:t>, los cuales son del tenor literal siguiente:</w:t>
      </w:r>
    </w:p>
    <w:p w14:paraId="27F5B78E" w14:textId="77777777" w:rsidR="00276B37" w:rsidRPr="00276B37" w:rsidRDefault="00276B37" w:rsidP="00276B37">
      <w:pPr>
        <w:tabs>
          <w:tab w:val="left" w:pos="709"/>
        </w:tabs>
        <w:spacing w:after="0" w:line="360" w:lineRule="auto"/>
        <w:jc w:val="both"/>
        <w:rPr>
          <w:rFonts w:ascii="Palatino Linotype" w:eastAsia="Times New Roman" w:hAnsi="Palatino Linotype" w:cs="Arial"/>
          <w:sz w:val="24"/>
          <w:szCs w:val="24"/>
          <w:lang w:val="es-ES" w:eastAsia="es-ES"/>
        </w:rPr>
      </w:pPr>
    </w:p>
    <w:p w14:paraId="188F8A4C" w14:textId="77777777" w:rsidR="00276B37" w:rsidRPr="00276B37" w:rsidRDefault="00276B37" w:rsidP="00276B37">
      <w:pPr>
        <w:spacing w:after="0" w:line="240" w:lineRule="auto"/>
        <w:ind w:left="851" w:right="851"/>
        <w:jc w:val="both"/>
        <w:rPr>
          <w:rFonts w:ascii="Palatino Linotype" w:eastAsia="Times New Roman" w:hAnsi="Palatino Linotype" w:cs="Arial"/>
          <w:i/>
          <w:sz w:val="24"/>
          <w:szCs w:val="24"/>
          <w:lang w:val="es-ES" w:eastAsia="es-ES"/>
        </w:rPr>
      </w:pPr>
      <w:r w:rsidRPr="00276B37">
        <w:rPr>
          <w:rFonts w:ascii="Palatino Linotype" w:eastAsia="Times New Roman" w:hAnsi="Palatino Linotype" w:cs="Arial"/>
          <w:b/>
          <w:bCs/>
          <w:i/>
          <w:sz w:val="24"/>
          <w:szCs w:val="24"/>
          <w:lang w:val="es-ES" w:eastAsia="es-ES"/>
        </w:rPr>
        <w:t xml:space="preserve">“Artículo 3.- </w:t>
      </w:r>
      <w:r w:rsidRPr="00276B37">
        <w:rPr>
          <w:rFonts w:ascii="Palatino Linotype" w:eastAsia="Times New Roman" w:hAnsi="Palatino Linotype" w:cs="Arial"/>
          <w:i/>
          <w:sz w:val="24"/>
          <w:szCs w:val="24"/>
          <w:lang w:val="es-ES" w:eastAsia="es-ES"/>
        </w:rPr>
        <w:t>Para los efectos de la presente Ley se entenderá por:</w:t>
      </w:r>
    </w:p>
    <w:p w14:paraId="55B93291" w14:textId="77777777" w:rsidR="00276B37" w:rsidRPr="00276B37" w:rsidRDefault="00276B37" w:rsidP="00276B37">
      <w:pPr>
        <w:spacing w:after="0" w:line="240" w:lineRule="auto"/>
        <w:ind w:left="851" w:right="851"/>
        <w:jc w:val="both"/>
        <w:rPr>
          <w:rFonts w:ascii="Palatino Linotype" w:eastAsia="Times New Roman" w:hAnsi="Palatino Linotype" w:cs="Arial"/>
          <w:i/>
          <w:sz w:val="24"/>
          <w:szCs w:val="24"/>
          <w:lang w:val="es-ES" w:eastAsia="es-ES"/>
        </w:rPr>
      </w:pPr>
      <w:r w:rsidRPr="00276B37">
        <w:rPr>
          <w:rFonts w:ascii="Palatino Linotype" w:eastAsia="Times New Roman" w:hAnsi="Palatino Linotype" w:cs="Arial"/>
          <w:i/>
          <w:sz w:val="24"/>
          <w:szCs w:val="24"/>
          <w:lang w:val="es-ES" w:eastAsia="es-ES"/>
        </w:rPr>
        <w:t>…</w:t>
      </w:r>
    </w:p>
    <w:p w14:paraId="3CD5BDEA" w14:textId="77777777" w:rsidR="00276B37" w:rsidRPr="00276B37" w:rsidRDefault="00276B37" w:rsidP="00276B37">
      <w:pPr>
        <w:spacing w:after="0" w:line="240" w:lineRule="auto"/>
        <w:ind w:left="851" w:right="851"/>
        <w:jc w:val="both"/>
        <w:rPr>
          <w:rFonts w:ascii="Palatino Linotype" w:eastAsia="Times New Roman" w:hAnsi="Palatino Linotype" w:cs="Arial"/>
          <w:i/>
          <w:sz w:val="24"/>
          <w:szCs w:val="24"/>
          <w:lang w:val="es-ES" w:eastAsia="es-ES"/>
        </w:rPr>
      </w:pPr>
      <w:r w:rsidRPr="00276B37">
        <w:rPr>
          <w:rFonts w:ascii="Palatino Linotype" w:eastAsia="Times New Roman" w:hAnsi="Palatino Linotype" w:cs="Arial"/>
          <w:b/>
          <w:i/>
          <w:sz w:val="24"/>
          <w:szCs w:val="24"/>
          <w:lang w:val="es-ES" w:eastAsia="es-ES"/>
        </w:rPr>
        <w:t>XI.</w:t>
      </w:r>
      <w:r w:rsidRPr="00276B37">
        <w:rPr>
          <w:rFonts w:ascii="Palatino Linotype" w:eastAsia="Times New Roman" w:hAnsi="Palatino Linotype" w:cs="Arial"/>
          <w:i/>
          <w:sz w:val="24"/>
          <w:szCs w:val="24"/>
          <w:lang w:val="es-ES" w:eastAsia="es-ES"/>
        </w:rPr>
        <w:t xml:space="preserve"> </w:t>
      </w:r>
      <w:r w:rsidRPr="00276B37">
        <w:rPr>
          <w:rFonts w:ascii="Palatino Linotype" w:eastAsia="Times New Roman" w:hAnsi="Palatino Linotype" w:cs="Arial"/>
          <w:b/>
          <w:i/>
          <w:sz w:val="24"/>
          <w:szCs w:val="24"/>
          <w:lang w:val="es-ES" w:eastAsia="es-ES"/>
        </w:rPr>
        <w:t>Documento:</w:t>
      </w:r>
      <w:r w:rsidRPr="00276B37">
        <w:rPr>
          <w:rFonts w:ascii="Palatino Linotype" w:eastAsia="Times New Roman" w:hAnsi="Palatino Linotype" w:cs="Arial"/>
          <w:i/>
          <w:sz w:val="24"/>
          <w:szCs w:val="24"/>
          <w:lang w:val="es-ES" w:eastAsia="es-ES"/>
        </w:rPr>
        <w:t xml:space="preserve"> Los expedientes, reportes, estudios, actas, resoluciones, oficios, correspondencia, acuerdos, directivas, directrices, circulares, contratos, convenios, instructivos, notas, memorandos, estadísticas o bien, </w:t>
      </w:r>
      <w:r w:rsidRPr="00276B37">
        <w:rPr>
          <w:rFonts w:ascii="Palatino Linotype" w:eastAsia="Times New Roman" w:hAnsi="Palatino Linotype" w:cs="Arial"/>
          <w:b/>
          <w:i/>
          <w:sz w:val="24"/>
          <w:szCs w:val="24"/>
          <w:u w:val="single"/>
          <w:lang w:val="es-ES" w:eastAsia="es-ES"/>
        </w:rPr>
        <w:t>cualquier otro registro que documente el ejercicio de las facultades, funciones y competencias de los sujetos obligados, sus servidores públicos e integrantes, sin importar su fuente o fecha de elaboración.</w:t>
      </w:r>
      <w:r w:rsidRPr="00276B37">
        <w:rPr>
          <w:rFonts w:ascii="Palatino Linotype" w:eastAsia="Times New Roman" w:hAnsi="Palatino Linotype" w:cs="Arial"/>
          <w:i/>
          <w:sz w:val="24"/>
          <w:szCs w:val="24"/>
          <w:lang w:val="es-ES" w:eastAsia="es-ES"/>
        </w:rPr>
        <w:t xml:space="preserve"> Los documentos podrán estar en cualquier medio, sea escrito, impreso, sonoro, visual, electrónico, informático u holográfico;</w:t>
      </w:r>
    </w:p>
    <w:p w14:paraId="6EE3A0A8" w14:textId="77777777" w:rsidR="00276B37" w:rsidRPr="00276B37" w:rsidRDefault="00276B37" w:rsidP="00276B37">
      <w:pPr>
        <w:spacing w:after="0" w:line="240" w:lineRule="auto"/>
        <w:ind w:left="851" w:right="851"/>
        <w:jc w:val="both"/>
        <w:rPr>
          <w:rFonts w:ascii="Palatino Linotype" w:eastAsia="Times New Roman" w:hAnsi="Palatino Linotype" w:cs="Arial"/>
          <w:i/>
          <w:sz w:val="24"/>
          <w:szCs w:val="24"/>
          <w:lang w:val="es-ES" w:eastAsia="es-ES"/>
        </w:rPr>
      </w:pPr>
    </w:p>
    <w:p w14:paraId="2D974764" w14:textId="77777777" w:rsidR="00276B37" w:rsidRPr="00276B37" w:rsidRDefault="00276B37" w:rsidP="00276B37">
      <w:pPr>
        <w:autoSpaceDE w:val="0"/>
        <w:autoSpaceDN w:val="0"/>
        <w:adjustRightInd w:val="0"/>
        <w:spacing w:after="0" w:line="240" w:lineRule="auto"/>
        <w:ind w:left="851" w:right="851"/>
        <w:jc w:val="both"/>
        <w:rPr>
          <w:rFonts w:ascii="Palatino Linotype" w:eastAsia="Times New Roman" w:hAnsi="Palatino Linotype" w:cs="Arial"/>
          <w:bCs/>
          <w:i/>
          <w:sz w:val="24"/>
          <w:szCs w:val="24"/>
          <w:lang w:val="es-ES" w:eastAsia="es-ES"/>
        </w:rPr>
      </w:pPr>
      <w:r w:rsidRPr="00276B37">
        <w:rPr>
          <w:rFonts w:ascii="Palatino Linotype" w:eastAsia="Times New Roman" w:hAnsi="Palatino Linotype" w:cs="Arial"/>
          <w:b/>
          <w:bCs/>
          <w:i/>
          <w:sz w:val="24"/>
          <w:szCs w:val="24"/>
          <w:lang w:val="es-ES" w:eastAsia="es-ES"/>
        </w:rPr>
        <w:t>Artículo 4.</w:t>
      </w:r>
      <w:r w:rsidRPr="00276B37">
        <w:rPr>
          <w:rFonts w:ascii="Palatino Linotype" w:eastAsia="Times New Roman" w:hAnsi="Palatino Linotype" w:cs="Arial"/>
          <w:bCs/>
          <w:i/>
          <w:sz w:val="24"/>
          <w:szCs w:val="24"/>
          <w:lang w:val="es-ES"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F9A92A2" w14:textId="77777777" w:rsidR="00276B37" w:rsidRPr="00276B37" w:rsidRDefault="00276B37" w:rsidP="00276B37">
      <w:pPr>
        <w:autoSpaceDE w:val="0"/>
        <w:autoSpaceDN w:val="0"/>
        <w:adjustRightInd w:val="0"/>
        <w:spacing w:after="0" w:line="240" w:lineRule="auto"/>
        <w:ind w:left="851" w:right="851"/>
        <w:jc w:val="both"/>
        <w:rPr>
          <w:rFonts w:ascii="Palatino Linotype" w:eastAsia="Times New Roman" w:hAnsi="Palatino Linotype" w:cs="Arial"/>
          <w:bCs/>
          <w:i/>
          <w:sz w:val="24"/>
          <w:szCs w:val="24"/>
          <w:lang w:val="es-ES" w:eastAsia="es-ES"/>
        </w:rPr>
      </w:pPr>
      <w:r w:rsidRPr="00276B37">
        <w:rPr>
          <w:rFonts w:ascii="Palatino Linotype" w:eastAsia="Times New Roman" w:hAnsi="Palatino Linotype" w:cs="Arial"/>
          <w:b/>
          <w:bCs/>
          <w:i/>
          <w:sz w:val="24"/>
          <w:szCs w:val="24"/>
          <w:u w:val="single"/>
          <w:lang w:val="es-ES" w:eastAsia="es-ES"/>
        </w:rPr>
        <w:t>Toda la información generada, obtenida, adquirida, transformada, administrada o en posesión de los sujetos obligados es pública y accesible de manera permanente a cualquier persona,</w:t>
      </w:r>
      <w:r w:rsidRPr="00276B37">
        <w:rPr>
          <w:rFonts w:ascii="Palatino Linotype" w:eastAsia="Times New Roman" w:hAnsi="Palatino Linotype" w:cs="Arial"/>
          <w:bCs/>
          <w:i/>
          <w:sz w:val="24"/>
          <w:szCs w:val="24"/>
          <w:lang w:val="es-ES" w:eastAsia="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F81963" w14:textId="77777777" w:rsidR="00276B37" w:rsidRPr="00276B37" w:rsidRDefault="00276B37" w:rsidP="00276B37">
      <w:pPr>
        <w:autoSpaceDE w:val="0"/>
        <w:autoSpaceDN w:val="0"/>
        <w:adjustRightInd w:val="0"/>
        <w:spacing w:after="0" w:line="240" w:lineRule="auto"/>
        <w:ind w:left="851" w:right="851"/>
        <w:jc w:val="both"/>
        <w:rPr>
          <w:rFonts w:ascii="Palatino Linotype" w:eastAsia="Times New Roman" w:hAnsi="Palatino Linotype" w:cs="Arial"/>
          <w:bCs/>
          <w:i/>
          <w:sz w:val="24"/>
          <w:szCs w:val="24"/>
          <w:lang w:val="es-ES" w:eastAsia="es-ES"/>
        </w:rPr>
      </w:pPr>
      <w:r w:rsidRPr="00276B37">
        <w:rPr>
          <w:rFonts w:ascii="Palatino Linotype" w:eastAsia="Times New Roman" w:hAnsi="Palatino Linotype" w:cs="Arial"/>
          <w:bCs/>
          <w:i/>
          <w:sz w:val="24"/>
          <w:szCs w:val="24"/>
          <w:lang w:val="es-ES"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53F297D9" w14:textId="77777777" w:rsidR="00276B37" w:rsidRPr="00276B37" w:rsidRDefault="00276B37" w:rsidP="00276B37">
      <w:pPr>
        <w:spacing w:after="0" w:line="240" w:lineRule="auto"/>
        <w:ind w:left="851" w:right="851"/>
        <w:jc w:val="both"/>
        <w:rPr>
          <w:rFonts w:ascii="Palatino Linotype" w:eastAsia="Times New Roman" w:hAnsi="Palatino Linotype" w:cs="Arial"/>
          <w:i/>
          <w:sz w:val="24"/>
          <w:szCs w:val="24"/>
          <w:lang w:val="es-ES" w:eastAsia="es-ES"/>
        </w:rPr>
      </w:pPr>
    </w:p>
    <w:p w14:paraId="1CB8321B" w14:textId="77777777" w:rsidR="00276B37" w:rsidRPr="00276B37" w:rsidRDefault="00276B37" w:rsidP="00276B37">
      <w:pPr>
        <w:spacing w:after="0" w:line="240" w:lineRule="auto"/>
        <w:ind w:left="851" w:right="851"/>
        <w:jc w:val="both"/>
        <w:rPr>
          <w:rFonts w:ascii="Palatino Linotype" w:eastAsia="Times New Roman" w:hAnsi="Palatino Linotype" w:cs="Arial"/>
          <w:i/>
          <w:sz w:val="24"/>
          <w:szCs w:val="24"/>
          <w:lang w:val="es-ES" w:eastAsia="es-ES"/>
        </w:rPr>
      </w:pPr>
      <w:r w:rsidRPr="00276B37">
        <w:rPr>
          <w:rFonts w:ascii="Palatino Linotype" w:eastAsia="Times New Roman" w:hAnsi="Palatino Linotype" w:cs="Arial"/>
          <w:b/>
          <w:i/>
          <w:sz w:val="24"/>
          <w:szCs w:val="24"/>
          <w:lang w:val="es-ES" w:eastAsia="es-ES"/>
        </w:rPr>
        <w:t>Artículo 12.</w:t>
      </w:r>
      <w:r w:rsidRPr="00276B37">
        <w:rPr>
          <w:rFonts w:ascii="Palatino Linotype" w:eastAsia="Times New Roman" w:hAnsi="Palatino Linotype" w:cs="Arial"/>
          <w:i/>
          <w:sz w:val="24"/>
          <w:szCs w:val="24"/>
          <w:lang w:val="es-ES" w:eastAsia="es-ES"/>
        </w:rPr>
        <w:t xml:space="preserve"> Quienes generen, recopilen, administren, manejen, procesen, archiven o conserven información pública serán responsables de la misma en los términos de las disposiciones jurídicas aplicables.</w:t>
      </w:r>
    </w:p>
    <w:p w14:paraId="6166FA37" w14:textId="77777777" w:rsidR="00276B37" w:rsidRPr="00276B37" w:rsidRDefault="00276B37" w:rsidP="00276B37">
      <w:pPr>
        <w:spacing w:after="0" w:line="240" w:lineRule="auto"/>
        <w:ind w:left="851" w:right="851"/>
        <w:jc w:val="both"/>
        <w:rPr>
          <w:rFonts w:ascii="Palatino Linotype" w:eastAsia="Times New Roman" w:hAnsi="Palatino Linotype" w:cs="Arial"/>
          <w:i/>
          <w:sz w:val="24"/>
          <w:szCs w:val="24"/>
          <w:lang w:val="es-ES" w:eastAsia="es-ES"/>
        </w:rPr>
      </w:pPr>
    </w:p>
    <w:p w14:paraId="469A09F7" w14:textId="77777777" w:rsidR="00276B37" w:rsidRPr="00276B37" w:rsidRDefault="00276B37" w:rsidP="00276B37">
      <w:pPr>
        <w:spacing w:after="0" w:line="240" w:lineRule="auto"/>
        <w:ind w:left="851" w:right="851"/>
        <w:jc w:val="both"/>
        <w:rPr>
          <w:rFonts w:ascii="Palatino Linotype" w:eastAsia="Times New Roman" w:hAnsi="Palatino Linotype" w:cs="Arial"/>
          <w:i/>
          <w:sz w:val="24"/>
          <w:szCs w:val="24"/>
          <w:u w:val="single"/>
          <w:lang w:val="es-ES" w:eastAsia="es-ES"/>
        </w:rPr>
      </w:pPr>
      <w:r w:rsidRPr="00276B37">
        <w:rPr>
          <w:rFonts w:ascii="Palatino Linotype" w:eastAsia="Times New Roman" w:hAnsi="Palatino Linotype" w:cs="Arial"/>
          <w:b/>
          <w:i/>
          <w:sz w:val="24"/>
          <w:szCs w:val="24"/>
          <w:u w:val="single"/>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76B37">
        <w:rPr>
          <w:rFonts w:ascii="Palatino Linotype" w:eastAsia="Times New Roman" w:hAnsi="Palatino Linotype" w:cs="Arial"/>
          <w:i/>
          <w:sz w:val="24"/>
          <w:szCs w:val="24"/>
          <w:lang w:val="es-ES" w:eastAsia="es-ES"/>
        </w:rPr>
        <w:t>.”</w:t>
      </w:r>
    </w:p>
    <w:p w14:paraId="1E7D177C" w14:textId="77777777" w:rsidR="00276B37" w:rsidRPr="00276B37" w:rsidRDefault="00276B37" w:rsidP="00276B37">
      <w:pPr>
        <w:spacing w:after="0" w:line="240" w:lineRule="auto"/>
        <w:ind w:left="851" w:right="851"/>
        <w:jc w:val="right"/>
        <w:rPr>
          <w:rFonts w:ascii="Palatino Linotype" w:eastAsia="Times New Roman" w:hAnsi="Palatino Linotype" w:cs="Arial"/>
          <w:sz w:val="24"/>
          <w:szCs w:val="24"/>
          <w:lang w:val="es-ES" w:eastAsia="es-ES"/>
        </w:rPr>
      </w:pPr>
    </w:p>
    <w:p w14:paraId="3FFA9FDA" w14:textId="77777777" w:rsidR="00276B37" w:rsidRPr="00276B37" w:rsidRDefault="00276B37" w:rsidP="00276B37">
      <w:pPr>
        <w:spacing w:after="0" w:line="240" w:lineRule="auto"/>
        <w:ind w:left="851" w:right="851"/>
        <w:jc w:val="right"/>
        <w:rPr>
          <w:rFonts w:ascii="Palatino Linotype" w:eastAsia="Times New Roman" w:hAnsi="Palatino Linotype" w:cs="Arial"/>
          <w:sz w:val="24"/>
          <w:szCs w:val="24"/>
          <w:lang w:val="es-ES" w:eastAsia="es-ES"/>
        </w:rPr>
      </w:pPr>
      <w:r w:rsidRPr="00276B37">
        <w:rPr>
          <w:rFonts w:ascii="Palatino Linotype" w:eastAsia="Times New Roman" w:hAnsi="Palatino Linotype" w:cs="Arial"/>
          <w:sz w:val="24"/>
          <w:szCs w:val="24"/>
          <w:lang w:val="es-ES" w:eastAsia="es-ES"/>
        </w:rPr>
        <w:t>[Énfasis añadido]</w:t>
      </w:r>
    </w:p>
    <w:p w14:paraId="0CD343B1" w14:textId="77777777" w:rsidR="00276B37" w:rsidRPr="00276B37" w:rsidRDefault="00276B37" w:rsidP="00276B37">
      <w:pPr>
        <w:spacing w:after="0" w:line="240" w:lineRule="auto"/>
        <w:ind w:left="851" w:right="851"/>
        <w:jc w:val="right"/>
        <w:rPr>
          <w:rFonts w:ascii="Palatino Linotype" w:eastAsia="Times New Roman" w:hAnsi="Palatino Linotype" w:cs="Arial"/>
          <w:sz w:val="24"/>
          <w:szCs w:val="24"/>
          <w:lang w:val="es-ES" w:eastAsia="es-ES"/>
        </w:rPr>
      </w:pPr>
    </w:p>
    <w:p w14:paraId="1FD89A72" w14:textId="77777777" w:rsidR="00276B37" w:rsidRPr="00276B37" w:rsidRDefault="00276B37" w:rsidP="00276B37">
      <w:pPr>
        <w:spacing w:after="0" w:line="360" w:lineRule="auto"/>
        <w:jc w:val="both"/>
        <w:rPr>
          <w:rFonts w:ascii="Palatino Linotype" w:eastAsia="Times New Roman" w:hAnsi="Palatino Linotype" w:cs="Arial"/>
          <w:sz w:val="24"/>
          <w:szCs w:val="24"/>
          <w:lang w:val="es-ES" w:eastAsia="es-ES"/>
        </w:rPr>
      </w:pPr>
      <w:r w:rsidRPr="00276B37">
        <w:rPr>
          <w:rFonts w:ascii="Palatino Linotype" w:eastAsia="Times New Roman" w:hAnsi="Palatino Linotype" w:cs="Arial"/>
          <w:sz w:val="24"/>
          <w:szCs w:val="24"/>
          <w:lang w:val="es-ES" w:eastAsia="es-ES"/>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3A9C348" w14:textId="77777777" w:rsidR="00276B37" w:rsidRPr="00276B37" w:rsidRDefault="00276B37" w:rsidP="00276B37">
      <w:pPr>
        <w:autoSpaceDE w:val="0"/>
        <w:autoSpaceDN w:val="0"/>
        <w:adjustRightInd w:val="0"/>
        <w:spacing w:after="0" w:line="360" w:lineRule="auto"/>
        <w:jc w:val="both"/>
        <w:rPr>
          <w:rFonts w:ascii="Palatino Linotype" w:eastAsia="Times New Roman" w:hAnsi="Palatino Linotype" w:cs="Times New Roman"/>
          <w:sz w:val="24"/>
          <w:szCs w:val="24"/>
          <w:lang w:val="es-ES_tradnl" w:eastAsia="es-ES"/>
        </w:rPr>
      </w:pPr>
    </w:p>
    <w:p w14:paraId="32B58004" w14:textId="0CE85231" w:rsidR="00276B37" w:rsidRPr="00276B37" w:rsidRDefault="00276B37" w:rsidP="00276B37">
      <w:pPr>
        <w:spacing w:after="0" w:line="360" w:lineRule="auto"/>
        <w:jc w:val="both"/>
        <w:rPr>
          <w:rFonts w:ascii="Palatino Linotype" w:eastAsia="Calibri" w:hAnsi="Palatino Linotype" w:cs="Times New Roman"/>
          <w:sz w:val="24"/>
          <w:szCs w:val="24"/>
        </w:rPr>
      </w:pPr>
      <w:r w:rsidRPr="00276B37">
        <w:rPr>
          <w:rFonts w:ascii="Palatino Linotype" w:eastAsia="Calibri" w:hAnsi="Palatino Linotype" w:cs="Times New Roman"/>
          <w:sz w:val="24"/>
          <w:szCs w:val="24"/>
        </w:rPr>
        <w:t xml:space="preserve">Por otro lado, no debe soslayarse el hecho de que </w:t>
      </w:r>
      <w:r w:rsidRPr="00276B37">
        <w:rPr>
          <w:rFonts w:ascii="Palatino Linotype" w:eastAsia="Calibri" w:hAnsi="Palatino Linotype" w:cs="Times New Roman"/>
          <w:b/>
          <w:sz w:val="24"/>
          <w:szCs w:val="24"/>
        </w:rPr>
        <w:t>el Recurrente</w:t>
      </w:r>
      <w:r w:rsidRPr="00276B37">
        <w:rPr>
          <w:rFonts w:ascii="Palatino Linotype" w:eastAsia="Calibri" w:hAnsi="Palatino Linotype" w:cs="Times New Roman"/>
          <w:sz w:val="24"/>
          <w:szCs w:val="24"/>
        </w:rPr>
        <w:t xml:space="preserve"> no impugnó el total del contenido de la respuesta dada por el Sujeto Obligado, ello en virtud de que señaló expresamente la negativa de proporcionar la información </w:t>
      </w:r>
      <w:r>
        <w:rPr>
          <w:rFonts w:ascii="Palatino Linotype" w:eastAsia="Calibri" w:hAnsi="Palatino Linotype" w:cs="Times New Roman"/>
          <w:sz w:val="24"/>
          <w:szCs w:val="24"/>
        </w:rPr>
        <w:t>mediante el Sistema de Acceso a la Información Mexiquense</w:t>
      </w:r>
      <w:r w:rsidRPr="00276B37">
        <w:rPr>
          <w:rFonts w:ascii="Palatino Linotype" w:eastAsia="Calibri" w:hAnsi="Palatino Linotype" w:cs="Times New Roman"/>
          <w:sz w:val="24"/>
          <w:szCs w:val="24"/>
        </w:rPr>
        <w:t xml:space="preserve">, al manifestar textualmente lo siguiente: </w:t>
      </w:r>
      <w:r w:rsidRPr="00276B37">
        <w:rPr>
          <w:rFonts w:ascii="Palatino Linotype" w:eastAsia="Calibri" w:hAnsi="Palatino Linotype" w:cs="Times New Roman"/>
          <w:i/>
          <w:sz w:val="24"/>
          <w:szCs w:val="24"/>
        </w:rPr>
        <w:t>“…</w:t>
      </w:r>
      <w:r w:rsidRPr="00276B37">
        <w:rPr>
          <w:rFonts w:ascii="Palatino Linotype" w:eastAsia="Calibri" w:hAnsi="Palatino Linotype" w:cs="Times New Roman"/>
          <w:b/>
          <w:bCs/>
          <w:i/>
          <w:sz w:val="24"/>
          <w:szCs w:val="24"/>
          <w:u w:val="single"/>
        </w:rPr>
        <w:t>INDEBIDAMENTE EL SUJETO OBLIGADO ACUMULA LA INFORMACIÓN PUBLICA SOLICITADA PARA SOBREPASAR LA CAPACIDAD DEL SAIMEX</w:t>
      </w:r>
      <w:r w:rsidRPr="00276B37">
        <w:rPr>
          <w:rFonts w:ascii="Palatino Linotype" w:eastAsia="Calibri" w:hAnsi="Palatino Linotype" w:cs="Times New Roman"/>
          <w:i/>
          <w:sz w:val="24"/>
          <w:szCs w:val="24"/>
        </w:rPr>
        <w:t>…”</w:t>
      </w:r>
      <w:r w:rsidR="00620709">
        <w:rPr>
          <w:rFonts w:ascii="Palatino Linotype" w:eastAsia="Calibri" w:hAnsi="Palatino Linotype" w:cs="Times New Roman"/>
          <w:i/>
          <w:sz w:val="24"/>
          <w:szCs w:val="24"/>
        </w:rPr>
        <w:t>, “</w:t>
      </w:r>
      <w:r w:rsidR="00620709" w:rsidRPr="00620709">
        <w:rPr>
          <w:rFonts w:ascii="Palatino Linotype" w:eastAsia="Calibri" w:hAnsi="Palatino Linotype" w:cs="Times New Roman"/>
          <w:i/>
          <w:sz w:val="24"/>
          <w:szCs w:val="24"/>
        </w:rPr>
        <w:t xml:space="preserve">EL SUJETO OBLIGADO Y EL COMITÉ DE TRANSPARENCIA, ANTE EL </w:t>
      </w:r>
      <w:r w:rsidR="00620709" w:rsidRPr="00620709">
        <w:rPr>
          <w:rFonts w:ascii="Palatino Linotype" w:eastAsia="Calibri" w:hAnsi="Palatino Linotype" w:cs="Times New Roman"/>
          <w:i/>
          <w:sz w:val="24"/>
          <w:szCs w:val="24"/>
        </w:rPr>
        <w:lastRenderedPageBreak/>
        <w:t xml:space="preserve">DESCONOCIMIENTO DE LA CAPACIDAD TÉCNICA PARA ENVIAR INFORMACIÓN VÍA SAIMEX Y DE LA NORMATIVIDAD APLICABLE, </w:t>
      </w:r>
      <w:r w:rsidR="00620709" w:rsidRPr="00620709">
        <w:rPr>
          <w:rFonts w:ascii="Palatino Linotype" w:eastAsia="Calibri" w:hAnsi="Palatino Linotype" w:cs="Times New Roman"/>
          <w:b/>
          <w:i/>
          <w:sz w:val="24"/>
          <w:szCs w:val="24"/>
          <w:u w:val="single"/>
        </w:rPr>
        <w:t>SOLICITÓ EL APOYO Y/O LA ASESORÍA DEL C. DIRECTOR GENERAL DE INFORMÁTICA</w:t>
      </w:r>
      <w:r w:rsidR="00620709" w:rsidRPr="00620709">
        <w:rPr>
          <w:rFonts w:ascii="Palatino Linotype" w:eastAsia="Calibri" w:hAnsi="Palatino Linotype" w:cs="Times New Roman"/>
          <w:i/>
          <w:sz w:val="24"/>
          <w:szCs w:val="24"/>
        </w:rPr>
        <w:t xml:space="preserve"> DEL INSTITUTO DE TRANSPARENCIA, ACCESO A LA INFORMACIÓN PÚBLICA Y PROTECCIÓN DE DATOS PERSONALES DE</w:t>
      </w:r>
      <w:r w:rsidR="00620709">
        <w:rPr>
          <w:rFonts w:ascii="Palatino Linotype" w:eastAsia="Calibri" w:hAnsi="Palatino Linotype" w:cs="Times New Roman"/>
          <w:i/>
          <w:sz w:val="24"/>
          <w:szCs w:val="24"/>
        </w:rPr>
        <w:t>L ESTADO DE MÉXICO Y MUNICIPIOS…” y “</w:t>
      </w:r>
      <w:r w:rsidR="00620709" w:rsidRPr="00620709">
        <w:rPr>
          <w:rFonts w:ascii="Palatino Linotype" w:eastAsia="Calibri" w:hAnsi="Palatino Linotype" w:cs="Times New Roman"/>
          <w:b/>
          <w:i/>
          <w:sz w:val="24"/>
          <w:szCs w:val="24"/>
          <w:u w:val="single"/>
        </w:rPr>
        <w:t>AL PRETENDER OMITIR EL QUE SE ME ENVIÉ LA INFORMACIÓN VÍA SAIMEX SE INCUMPLE CON EL DERECHO HUMANO DE ACCESO A LA INFORMACIÓN PÚBLICA</w:t>
      </w:r>
      <w:r w:rsidR="00620709" w:rsidRPr="00620709">
        <w:rPr>
          <w:rFonts w:ascii="Palatino Linotype" w:eastAsia="Calibri" w:hAnsi="Palatino Linotype" w:cs="Times New Roman"/>
          <w:i/>
          <w:sz w:val="24"/>
          <w:szCs w:val="24"/>
          <w:u w:val="single"/>
        </w:rPr>
        <w:t>, ASÍ COMO LO ESTABLECIDO EN EL ARTICULO 70 DE LA LEY GENERAL DE TRANSPARENCIA Y ACCESO A LA INFORMACIÓN PUBLICA Y EL 92 DE LA LEY DE TRANSPARENCIA Y ACCESO A LA INFORMACIÓN PÚBLICA DEL ESTADO DE MÉXICO Y MUNICIPIOS, ENTRE OTROS PRECEPTOS LEGALES.</w:t>
      </w:r>
      <w:r w:rsidR="00620709">
        <w:rPr>
          <w:rFonts w:ascii="Palatino Linotype" w:eastAsia="Calibri" w:hAnsi="Palatino Linotype" w:cs="Times New Roman"/>
          <w:i/>
          <w:sz w:val="24"/>
          <w:szCs w:val="24"/>
        </w:rPr>
        <w:t xml:space="preserve">” </w:t>
      </w:r>
      <w:r w:rsidRPr="00276B37">
        <w:rPr>
          <w:rFonts w:ascii="Palatino Linotype" w:eastAsia="Calibri" w:hAnsi="Palatino Linotype" w:cs="Times New Roman"/>
          <w:i/>
          <w:sz w:val="24"/>
          <w:szCs w:val="24"/>
        </w:rPr>
        <w:t xml:space="preserve"> (sic)</w:t>
      </w:r>
    </w:p>
    <w:p w14:paraId="0782B494" w14:textId="77777777" w:rsidR="000B3DBF" w:rsidRDefault="000B3DBF" w:rsidP="00276B37">
      <w:pPr>
        <w:spacing w:after="0" w:line="360" w:lineRule="auto"/>
        <w:jc w:val="both"/>
        <w:rPr>
          <w:rFonts w:ascii="Palatino Linotype" w:eastAsia="Calibri" w:hAnsi="Palatino Linotype" w:cs="Times New Roman"/>
          <w:sz w:val="24"/>
          <w:szCs w:val="24"/>
        </w:rPr>
      </w:pPr>
    </w:p>
    <w:p w14:paraId="63182FC3" w14:textId="785B93E2" w:rsidR="009422A8" w:rsidRDefault="00276B37" w:rsidP="00276B37">
      <w:pPr>
        <w:spacing w:after="0" w:line="360" w:lineRule="auto"/>
        <w:jc w:val="both"/>
        <w:rPr>
          <w:rFonts w:ascii="Palatino Linotype" w:eastAsia="Calibri" w:hAnsi="Palatino Linotype" w:cs="Times New Roman"/>
          <w:sz w:val="24"/>
          <w:szCs w:val="24"/>
        </w:rPr>
      </w:pPr>
      <w:r w:rsidRPr="00276B37">
        <w:rPr>
          <w:rFonts w:ascii="Palatino Linotype" w:eastAsia="Calibri" w:hAnsi="Palatino Linotype" w:cs="Times New Roman"/>
          <w:sz w:val="24"/>
          <w:szCs w:val="24"/>
        </w:rPr>
        <w:t xml:space="preserve">En este tenor, se estima que </w:t>
      </w:r>
      <w:r w:rsidRPr="00276B37">
        <w:rPr>
          <w:rFonts w:ascii="Palatino Linotype" w:eastAsia="Calibri" w:hAnsi="Palatino Linotype" w:cs="Times New Roman"/>
          <w:b/>
          <w:sz w:val="24"/>
          <w:szCs w:val="24"/>
        </w:rPr>
        <w:t>el Recurrente</w:t>
      </w:r>
      <w:r w:rsidRPr="00276B37">
        <w:rPr>
          <w:rFonts w:ascii="Palatino Linotype" w:eastAsia="Calibri" w:hAnsi="Palatino Linotype" w:cs="Times New Roman"/>
          <w:sz w:val="24"/>
          <w:szCs w:val="24"/>
        </w:rPr>
        <w:t xml:space="preserve"> está conforme con los documentos que le fueron entregados</w:t>
      </w:r>
      <w:r w:rsidR="000B3DBF">
        <w:rPr>
          <w:rFonts w:ascii="Palatino Linotype" w:eastAsia="Calibri" w:hAnsi="Palatino Linotype" w:cs="Times New Roman"/>
          <w:sz w:val="24"/>
          <w:szCs w:val="24"/>
        </w:rPr>
        <w:t xml:space="preserve"> mediante respuesta a las solicitudes de información</w:t>
      </w:r>
      <w:r w:rsidR="007037D1">
        <w:rPr>
          <w:rFonts w:ascii="Palatino Linotype" w:eastAsia="Calibri" w:hAnsi="Palatino Linotype" w:cs="Times New Roman"/>
          <w:sz w:val="24"/>
          <w:szCs w:val="24"/>
        </w:rPr>
        <w:t xml:space="preserve"> </w:t>
      </w:r>
      <w:r w:rsidR="009422A8">
        <w:rPr>
          <w:rFonts w:ascii="Palatino Linotype" w:eastAsia="Calibri" w:hAnsi="Palatino Linotype" w:cs="Times New Roman"/>
          <w:sz w:val="24"/>
          <w:szCs w:val="24"/>
        </w:rPr>
        <w:t xml:space="preserve">referente lo siguiente: </w:t>
      </w:r>
    </w:p>
    <w:p w14:paraId="7C6080EA" w14:textId="77777777" w:rsidR="009422A8" w:rsidRDefault="009422A8" w:rsidP="009422A8">
      <w:pPr>
        <w:pStyle w:val="Prrafodelista"/>
        <w:numPr>
          <w:ilvl w:val="0"/>
          <w:numId w:val="8"/>
        </w:numPr>
        <w:spacing w:line="360" w:lineRule="auto"/>
        <w:jc w:val="both"/>
        <w:rPr>
          <w:rFonts w:ascii="Palatino Linotype" w:eastAsia="Calibri" w:hAnsi="Palatino Linotype"/>
        </w:rPr>
      </w:pPr>
      <w:r w:rsidRPr="009422A8">
        <w:rPr>
          <w:rFonts w:ascii="Palatino Linotype" w:eastAsia="Calibri" w:hAnsi="Palatino Linotype"/>
        </w:rPr>
        <w:t>I</w:t>
      </w:r>
      <w:r w:rsidR="007037D1" w:rsidRPr="009422A8">
        <w:rPr>
          <w:rFonts w:ascii="Palatino Linotype" w:eastAsia="Calibri" w:hAnsi="Palatino Linotype"/>
        </w:rPr>
        <w:t xml:space="preserve">nventario general del parque vehicular; </w:t>
      </w:r>
    </w:p>
    <w:p w14:paraId="75D5AE3B" w14:textId="77777777" w:rsidR="009422A8" w:rsidRDefault="009422A8" w:rsidP="009422A8">
      <w:pPr>
        <w:pStyle w:val="Prrafodelista"/>
        <w:numPr>
          <w:ilvl w:val="0"/>
          <w:numId w:val="8"/>
        </w:numPr>
        <w:spacing w:line="360" w:lineRule="auto"/>
        <w:jc w:val="both"/>
        <w:rPr>
          <w:rFonts w:ascii="Palatino Linotype" w:eastAsia="Calibri" w:hAnsi="Palatino Linotype"/>
        </w:rPr>
      </w:pPr>
      <w:r>
        <w:rPr>
          <w:rFonts w:ascii="Palatino Linotype" w:eastAsia="Calibri" w:hAnsi="Palatino Linotype"/>
        </w:rPr>
        <w:t>A</w:t>
      </w:r>
      <w:r w:rsidR="007037D1" w:rsidRPr="009422A8">
        <w:rPr>
          <w:rFonts w:ascii="Palatino Linotype" w:eastAsia="Calibri" w:hAnsi="Palatino Linotype"/>
        </w:rPr>
        <w:t>rchivos de nómina, honorarios, personal de base y eventual</w:t>
      </w:r>
      <w:r w:rsidR="00276B37" w:rsidRPr="009422A8">
        <w:rPr>
          <w:rFonts w:ascii="Palatino Linotype" w:eastAsia="Calibri" w:hAnsi="Palatino Linotype"/>
        </w:rPr>
        <w:t>,</w:t>
      </w:r>
      <w:r w:rsidR="007037D1" w:rsidRPr="009422A8">
        <w:rPr>
          <w:rFonts w:ascii="Palatino Linotype" w:eastAsia="Calibri" w:hAnsi="Palatino Linotype"/>
        </w:rPr>
        <w:t xml:space="preserve"> asimilables y lista de raya del cuarto trimestre de 2021; </w:t>
      </w:r>
    </w:p>
    <w:p w14:paraId="444065BE" w14:textId="77777777" w:rsidR="009422A8" w:rsidRDefault="007037D1" w:rsidP="009422A8">
      <w:pPr>
        <w:pStyle w:val="Prrafodelista"/>
        <w:numPr>
          <w:ilvl w:val="0"/>
          <w:numId w:val="8"/>
        </w:numPr>
        <w:spacing w:line="360" w:lineRule="auto"/>
        <w:jc w:val="both"/>
        <w:rPr>
          <w:rFonts w:ascii="Palatino Linotype" w:eastAsia="Calibri" w:hAnsi="Palatino Linotype"/>
        </w:rPr>
      </w:pPr>
      <w:r w:rsidRPr="009422A8">
        <w:rPr>
          <w:rFonts w:ascii="Palatino Linotype" w:eastAsia="Calibri" w:hAnsi="Palatino Linotype"/>
        </w:rPr>
        <w:t xml:space="preserve">Reglamento Interior vigente 2021; </w:t>
      </w:r>
    </w:p>
    <w:p w14:paraId="189F59E6" w14:textId="77777777" w:rsidR="009422A8" w:rsidRDefault="007037D1" w:rsidP="009422A8">
      <w:pPr>
        <w:pStyle w:val="Prrafodelista"/>
        <w:numPr>
          <w:ilvl w:val="0"/>
          <w:numId w:val="8"/>
        </w:numPr>
        <w:spacing w:line="360" w:lineRule="auto"/>
        <w:jc w:val="both"/>
        <w:rPr>
          <w:rFonts w:ascii="Palatino Linotype" w:eastAsia="Calibri" w:hAnsi="Palatino Linotype"/>
        </w:rPr>
      </w:pPr>
      <w:r w:rsidRPr="009422A8">
        <w:rPr>
          <w:rFonts w:ascii="Palatino Linotype" w:eastAsia="Calibri" w:hAnsi="Palatino Linotype"/>
        </w:rPr>
        <w:t xml:space="preserve">Actas digitalizadas de Cabildo de la autorización de las ampliaciones o reducciones realizadas al presupuesto </w:t>
      </w:r>
      <w:r w:rsidR="009422A8" w:rsidRPr="009422A8">
        <w:rPr>
          <w:rFonts w:ascii="Palatino Linotype" w:eastAsia="Calibri" w:hAnsi="Palatino Linotype"/>
        </w:rPr>
        <w:t>durante el ejercicio fiscal 2021</w:t>
      </w:r>
    </w:p>
    <w:p w14:paraId="5D337B44" w14:textId="1E352653" w:rsidR="009422A8" w:rsidRDefault="00276B37" w:rsidP="009422A8">
      <w:pPr>
        <w:pStyle w:val="Prrafodelista"/>
        <w:numPr>
          <w:ilvl w:val="0"/>
          <w:numId w:val="8"/>
        </w:numPr>
        <w:spacing w:line="360" w:lineRule="auto"/>
        <w:jc w:val="both"/>
        <w:rPr>
          <w:rFonts w:ascii="Palatino Linotype" w:eastAsia="Calibri" w:hAnsi="Palatino Linotype"/>
        </w:rPr>
      </w:pPr>
      <w:r w:rsidRPr="009422A8">
        <w:rPr>
          <w:rFonts w:ascii="Palatino Linotype" w:eastAsia="Calibri" w:hAnsi="Palatino Linotype"/>
        </w:rPr>
        <w:t xml:space="preserve"> </w:t>
      </w:r>
      <w:r w:rsidR="009422A8">
        <w:rPr>
          <w:rFonts w:ascii="Palatino Linotype" w:eastAsia="Calibri" w:hAnsi="Palatino Linotype"/>
        </w:rPr>
        <w:t xml:space="preserve">Actas digitalizadas de Cabildo con relación a las modificaciones del Programa Anual de Obra durante el ejercicio fiscal 2021. </w:t>
      </w:r>
    </w:p>
    <w:p w14:paraId="53AC8A5B" w14:textId="4436A4CB" w:rsidR="009422A8" w:rsidRDefault="009422A8" w:rsidP="009422A8">
      <w:pPr>
        <w:pStyle w:val="Prrafodelista"/>
        <w:numPr>
          <w:ilvl w:val="0"/>
          <w:numId w:val="8"/>
        </w:numPr>
        <w:spacing w:line="360" w:lineRule="auto"/>
        <w:jc w:val="both"/>
        <w:rPr>
          <w:rFonts w:ascii="Palatino Linotype" w:eastAsia="Calibri" w:hAnsi="Palatino Linotype"/>
        </w:rPr>
      </w:pPr>
      <w:r>
        <w:rPr>
          <w:rFonts w:ascii="Palatino Linotype" w:eastAsia="Calibri" w:hAnsi="Palatino Linotype"/>
        </w:rPr>
        <w:lastRenderedPageBreak/>
        <w:t xml:space="preserve">Comprobantes Fiscales Por Internet por Concepto de </w:t>
      </w:r>
      <w:proofErr w:type="gramStart"/>
      <w:r>
        <w:rPr>
          <w:rFonts w:ascii="Palatino Linotype" w:eastAsia="Calibri" w:hAnsi="Palatino Linotype"/>
        </w:rPr>
        <w:t>Nomina  de</w:t>
      </w:r>
      <w:proofErr w:type="gramEnd"/>
      <w:r>
        <w:rPr>
          <w:rFonts w:ascii="Palatino Linotype" w:eastAsia="Calibri" w:hAnsi="Palatino Linotype"/>
        </w:rPr>
        <w:t xml:space="preserve"> la primera quincena de diciembre de 2021.</w:t>
      </w:r>
    </w:p>
    <w:p w14:paraId="52823DDF" w14:textId="5E6F74EE" w:rsidR="009422A8" w:rsidRPr="008E4BD3" w:rsidRDefault="009422A8" w:rsidP="008E4BD3">
      <w:pPr>
        <w:pStyle w:val="Prrafodelista"/>
        <w:numPr>
          <w:ilvl w:val="0"/>
          <w:numId w:val="8"/>
        </w:numPr>
        <w:spacing w:line="360" w:lineRule="auto"/>
        <w:jc w:val="both"/>
        <w:rPr>
          <w:rFonts w:ascii="Palatino Linotype" w:eastAsia="Calibri" w:hAnsi="Palatino Linotype"/>
        </w:rPr>
      </w:pPr>
      <w:r w:rsidRPr="009422A8">
        <w:rPr>
          <w:rFonts w:ascii="Palatino Linotype" w:eastAsia="Calibri" w:hAnsi="Palatino Linotype"/>
          <w:lang w:val="es-MX"/>
        </w:rPr>
        <w:t xml:space="preserve">Comprobantes Fiscales Por Internet por Concepto de </w:t>
      </w:r>
      <w:proofErr w:type="gramStart"/>
      <w:r w:rsidRPr="009422A8">
        <w:rPr>
          <w:rFonts w:ascii="Palatino Linotype" w:eastAsia="Calibri" w:hAnsi="Palatino Linotype"/>
          <w:lang w:val="es-MX"/>
        </w:rPr>
        <w:t xml:space="preserve">Nomina </w:t>
      </w:r>
      <w:r>
        <w:rPr>
          <w:rFonts w:ascii="Palatino Linotype" w:eastAsia="Calibri" w:hAnsi="Palatino Linotype"/>
          <w:lang w:val="es-MX"/>
        </w:rPr>
        <w:t xml:space="preserve"> de</w:t>
      </w:r>
      <w:proofErr w:type="gramEnd"/>
      <w:r>
        <w:rPr>
          <w:rFonts w:ascii="Palatino Linotype" w:eastAsia="Calibri" w:hAnsi="Palatino Linotype"/>
          <w:lang w:val="es-MX"/>
        </w:rPr>
        <w:t xml:space="preserve"> la segunda</w:t>
      </w:r>
      <w:r w:rsidRPr="009422A8">
        <w:rPr>
          <w:rFonts w:ascii="Palatino Linotype" w:eastAsia="Calibri" w:hAnsi="Palatino Linotype"/>
          <w:lang w:val="es-MX"/>
        </w:rPr>
        <w:t xml:space="preserve"> quincena de diciembre de 2021</w:t>
      </w:r>
      <w:r w:rsidR="008E4BD3">
        <w:rPr>
          <w:rFonts w:ascii="Palatino Linotype" w:eastAsia="Calibri" w:hAnsi="Palatino Linotype"/>
          <w:lang w:val="es-MX"/>
        </w:rPr>
        <w:t>.</w:t>
      </w:r>
    </w:p>
    <w:p w14:paraId="3E4DF4DB" w14:textId="77777777" w:rsidR="009422A8" w:rsidRDefault="009422A8" w:rsidP="009422A8">
      <w:pPr>
        <w:spacing w:line="360" w:lineRule="auto"/>
        <w:jc w:val="both"/>
        <w:rPr>
          <w:rFonts w:ascii="Palatino Linotype" w:eastAsia="Calibri" w:hAnsi="Palatino Linotype"/>
        </w:rPr>
      </w:pPr>
    </w:p>
    <w:p w14:paraId="6FE8759F" w14:textId="77777777" w:rsidR="008E4BD3" w:rsidRDefault="008E4BD3" w:rsidP="009422A8">
      <w:pPr>
        <w:spacing w:line="360" w:lineRule="auto"/>
        <w:jc w:val="both"/>
        <w:rPr>
          <w:rFonts w:ascii="Palatino Linotype" w:eastAsia="Calibri" w:hAnsi="Palatino Linotype"/>
        </w:rPr>
      </w:pPr>
      <w:r>
        <w:rPr>
          <w:rFonts w:ascii="Palatino Linotype" w:eastAsia="Calibri" w:hAnsi="Palatino Linotype"/>
        </w:rPr>
        <w:t>P</w:t>
      </w:r>
      <w:r w:rsidR="00276B37" w:rsidRPr="009422A8">
        <w:rPr>
          <w:rFonts w:ascii="Palatino Linotype" w:eastAsia="Calibri" w:hAnsi="Palatino Linotype"/>
        </w:rPr>
        <w:t>or lo que el motivo d</w:t>
      </w:r>
      <w:r w:rsidR="0020007F" w:rsidRPr="009422A8">
        <w:rPr>
          <w:rFonts w:ascii="Palatino Linotype" w:eastAsia="Calibri" w:hAnsi="Palatino Linotype"/>
        </w:rPr>
        <w:t xml:space="preserve">e su inconformidad radica </w:t>
      </w:r>
      <w:r>
        <w:rPr>
          <w:rFonts w:ascii="Palatino Linotype" w:eastAsia="Calibri" w:hAnsi="Palatino Linotype"/>
        </w:rPr>
        <w:t>en la información de la cual se propuso entregar en una modalidad diferente a la solicitada, es decir mediante “</w:t>
      </w:r>
      <w:r w:rsidRPr="008E4BD3">
        <w:rPr>
          <w:rFonts w:ascii="Palatino Linotype" w:eastAsia="Calibri" w:hAnsi="Palatino Linotype"/>
          <w:i/>
        </w:rPr>
        <w:t>Consulta Directa</w:t>
      </w:r>
      <w:r>
        <w:rPr>
          <w:rFonts w:ascii="Palatino Linotype" w:eastAsia="Calibri" w:hAnsi="Palatino Linotype"/>
        </w:rPr>
        <w:t>” referente a lo siguiente:</w:t>
      </w:r>
    </w:p>
    <w:p w14:paraId="5E38B109" w14:textId="56B32E40" w:rsidR="008E4BD3"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Estado de Situación Financiera.</w:t>
      </w:r>
    </w:p>
    <w:p w14:paraId="330242E3" w14:textId="5C1C6025"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Notas de los Estados Financieros que deben contener; Notad Desglose; Notas de Memoria (cuentas de orden) y Notas de Gestión Administrativa.</w:t>
      </w:r>
    </w:p>
    <w:p w14:paraId="425543F2" w14:textId="1FC5E869"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Estado de Actividades.</w:t>
      </w:r>
    </w:p>
    <w:p w14:paraId="3861ECCB" w14:textId="1006814D"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Estado de Variación en la Hacienda Pública.</w:t>
      </w:r>
    </w:p>
    <w:p w14:paraId="5A33CB2E" w14:textId="7A84E431"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Estado Analítico del Activo.</w:t>
      </w:r>
    </w:p>
    <w:p w14:paraId="1E0D2D05" w14:textId="46AD2F77"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Estado Analítico de Deuda y Otros Pasivos.</w:t>
      </w:r>
    </w:p>
    <w:p w14:paraId="5749D640" w14:textId="2FE7F41A"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Diario General de Pólizas.</w:t>
      </w:r>
    </w:p>
    <w:p w14:paraId="703BFC6E" w14:textId="354A24E8"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Conciliaciones Bancarias.</w:t>
      </w:r>
    </w:p>
    <w:p w14:paraId="78036517" w14:textId="39F6A1D0"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Conciliaciones Bancarias; estado de cuenta bancario.</w:t>
      </w:r>
    </w:p>
    <w:p w14:paraId="16A7AF23" w14:textId="114B15A2"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Diario de Ingresos.</w:t>
      </w:r>
    </w:p>
    <w:p w14:paraId="5CCF21A8" w14:textId="63689335"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Depreciación.</w:t>
      </w:r>
    </w:p>
    <w:p w14:paraId="7A1DC702" w14:textId="603EA75B"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Conciliación de Obra Pública</w:t>
      </w:r>
    </w:p>
    <w:p w14:paraId="67D7E37A" w14:textId="060C93FF"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Pólizas de Ingresos con los documentos probatorios.</w:t>
      </w:r>
    </w:p>
    <w:p w14:paraId="1E646CB3" w14:textId="00B049D1"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Pólizas de Diario con los documentos probatorios.</w:t>
      </w:r>
    </w:p>
    <w:p w14:paraId="2B96528A" w14:textId="1AEC7D3B"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Pólizas de Egresos con los documentos probatorios.</w:t>
      </w:r>
    </w:p>
    <w:p w14:paraId="561DDCB5" w14:textId="7015498F"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lastRenderedPageBreak/>
        <w:t>Pólizas de Cheques con los documentos probatorios.</w:t>
      </w:r>
    </w:p>
    <w:p w14:paraId="18F343EE" w14:textId="42322A4E"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Balanza de comprobación acumulada trimestral.</w:t>
      </w:r>
    </w:p>
    <w:p w14:paraId="5FC1FF7C" w14:textId="7BB3F120"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Balanza de comprobación detallada acumulada trimestral.</w:t>
      </w:r>
    </w:p>
    <w:p w14:paraId="41365455" w14:textId="68A90A40"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Balance Presupuestario-LDF</w:t>
      </w:r>
    </w:p>
    <w:p w14:paraId="4D91FFBE" w14:textId="0D932283"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Estado Analítico de Ingresos Detallado-LDF</w:t>
      </w:r>
    </w:p>
    <w:p w14:paraId="757B60D8" w14:textId="7ACF8F96"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Estado Analítico del Ejercicio Presupuestario de Egresos Detallado-LDF Clasificación por Objeto de Gasto.</w:t>
      </w:r>
    </w:p>
    <w:p w14:paraId="4D84CD94" w14:textId="5E19A229" w:rsidR="00B258A1" w:rsidRDefault="00B258A1"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rPr>
        <w:t>Estado Analítico del Ejercicio del Presupuesto</w:t>
      </w:r>
      <w:r w:rsidR="00797E7E">
        <w:rPr>
          <w:rFonts w:ascii="Palatino Linotype" w:eastAsia="Calibri" w:hAnsi="Palatino Linotype"/>
        </w:rPr>
        <w:t xml:space="preserve"> de Egresos Detallado-LDF Clasificación Administrativa.</w:t>
      </w:r>
    </w:p>
    <w:p w14:paraId="652BD866" w14:textId="0D475035" w:rsidR="00797E7E" w:rsidRPr="00797E7E" w:rsidRDefault="00797E7E" w:rsidP="008E4BD3">
      <w:pPr>
        <w:pStyle w:val="Prrafodelista"/>
        <w:numPr>
          <w:ilvl w:val="0"/>
          <w:numId w:val="9"/>
        </w:numPr>
        <w:spacing w:line="360" w:lineRule="auto"/>
        <w:jc w:val="both"/>
        <w:rPr>
          <w:rFonts w:ascii="Palatino Linotype" w:eastAsia="Calibri" w:hAnsi="Palatino Linotype"/>
        </w:rPr>
      </w:pPr>
      <w:r w:rsidRPr="00797E7E">
        <w:rPr>
          <w:rFonts w:ascii="Palatino Linotype" w:eastAsia="Calibri" w:hAnsi="Palatino Linotype"/>
          <w:lang w:val="es-MX"/>
        </w:rPr>
        <w:t xml:space="preserve">Estado Analítico del Ejercicio del Presupuesto de Egresos Detallado-LDF Clasificación </w:t>
      </w:r>
      <w:r>
        <w:rPr>
          <w:rFonts w:ascii="Palatino Linotype" w:eastAsia="Calibri" w:hAnsi="Palatino Linotype"/>
          <w:lang w:val="es-MX"/>
        </w:rPr>
        <w:t>Funcional.</w:t>
      </w:r>
    </w:p>
    <w:p w14:paraId="03DCAB84" w14:textId="0F80FF59" w:rsidR="00797E7E" w:rsidRPr="00797E7E" w:rsidRDefault="00797E7E" w:rsidP="008E4BD3">
      <w:pPr>
        <w:pStyle w:val="Prrafodelista"/>
        <w:numPr>
          <w:ilvl w:val="0"/>
          <w:numId w:val="9"/>
        </w:numPr>
        <w:spacing w:line="360" w:lineRule="auto"/>
        <w:jc w:val="both"/>
        <w:rPr>
          <w:rFonts w:ascii="Palatino Linotype" w:eastAsia="Calibri" w:hAnsi="Palatino Linotype"/>
        </w:rPr>
      </w:pPr>
      <w:r w:rsidRPr="00797E7E">
        <w:rPr>
          <w:rFonts w:ascii="Palatino Linotype" w:eastAsia="Calibri" w:hAnsi="Palatino Linotype"/>
          <w:lang w:val="es-MX"/>
        </w:rPr>
        <w:t xml:space="preserve">Estado Analítico del Ejercicio del Presupuesto de Egresos Detallado-LDF Clasificación </w:t>
      </w:r>
      <w:r>
        <w:rPr>
          <w:rFonts w:ascii="Palatino Linotype" w:eastAsia="Calibri" w:hAnsi="Palatino Linotype"/>
          <w:lang w:val="es-MX"/>
        </w:rPr>
        <w:t>de Servicios Personales por Categoría.</w:t>
      </w:r>
    </w:p>
    <w:p w14:paraId="62D0A65D" w14:textId="7E20A901" w:rsidR="00797E7E" w:rsidRPr="00797E7E" w:rsidRDefault="00797E7E"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lang w:val="es-MX"/>
        </w:rPr>
        <w:t>Comprobantes Fiscales Digitales por Internet por Concepto de Honorarios primera quincena de diciembre 2021.</w:t>
      </w:r>
    </w:p>
    <w:p w14:paraId="6C29AC46" w14:textId="5DB5521F" w:rsidR="00797E7E" w:rsidRPr="00797E7E" w:rsidRDefault="00797E7E" w:rsidP="008E4BD3">
      <w:pPr>
        <w:pStyle w:val="Prrafodelista"/>
        <w:numPr>
          <w:ilvl w:val="0"/>
          <w:numId w:val="9"/>
        </w:numPr>
        <w:spacing w:line="360" w:lineRule="auto"/>
        <w:jc w:val="both"/>
        <w:rPr>
          <w:rFonts w:ascii="Palatino Linotype" w:eastAsia="Calibri" w:hAnsi="Palatino Linotype"/>
        </w:rPr>
      </w:pPr>
      <w:r w:rsidRPr="00797E7E">
        <w:rPr>
          <w:rFonts w:ascii="Palatino Linotype" w:eastAsia="Calibri" w:hAnsi="Palatino Linotype"/>
          <w:lang w:val="es-MX"/>
        </w:rPr>
        <w:t xml:space="preserve">Comprobantes Fiscales Digitales por Internet por Concepto de Honorarios </w:t>
      </w:r>
      <w:r>
        <w:rPr>
          <w:rFonts w:ascii="Palatino Linotype" w:eastAsia="Calibri" w:hAnsi="Palatino Linotype"/>
          <w:lang w:val="es-MX"/>
        </w:rPr>
        <w:t>segunda</w:t>
      </w:r>
      <w:r w:rsidRPr="00797E7E">
        <w:rPr>
          <w:rFonts w:ascii="Palatino Linotype" w:eastAsia="Calibri" w:hAnsi="Palatino Linotype"/>
          <w:lang w:val="es-MX"/>
        </w:rPr>
        <w:t xml:space="preserve"> quincena de diciembre 2021</w:t>
      </w:r>
      <w:r>
        <w:rPr>
          <w:rFonts w:ascii="Palatino Linotype" w:eastAsia="Calibri" w:hAnsi="Palatino Linotype"/>
          <w:lang w:val="es-MX"/>
        </w:rPr>
        <w:t>.</w:t>
      </w:r>
    </w:p>
    <w:p w14:paraId="568C4163" w14:textId="3D56072F" w:rsidR="00797E7E" w:rsidRPr="00797E7E" w:rsidRDefault="00797E7E"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lang w:val="es-MX"/>
        </w:rPr>
        <w:t>Hoja de Trabajo para la Conciliación Físico Contable de los Bienes Muebles.</w:t>
      </w:r>
    </w:p>
    <w:p w14:paraId="5BF4E5E0" w14:textId="6E77E9D1" w:rsidR="00797E7E" w:rsidRPr="00797E7E" w:rsidRDefault="00797E7E" w:rsidP="008E4BD3">
      <w:pPr>
        <w:pStyle w:val="Prrafodelista"/>
        <w:numPr>
          <w:ilvl w:val="0"/>
          <w:numId w:val="9"/>
        </w:numPr>
        <w:spacing w:line="360" w:lineRule="auto"/>
        <w:jc w:val="both"/>
        <w:rPr>
          <w:rFonts w:ascii="Palatino Linotype" w:eastAsia="Calibri" w:hAnsi="Palatino Linotype"/>
        </w:rPr>
      </w:pPr>
      <w:r w:rsidRPr="00797E7E">
        <w:rPr>
          <w:rFonts w:ascii="Palatino Linotype" w:eastAsia="Calibri" w:hAnsi="Palatino Linotype"/>
          <w:lang w:val="es-MX"/>
        </w:rPr>
        <w:t>Conciliación Físico Contable de los Bienes Muebles</w:t>
      </w:r>
      <w:r>
        <w:rPr>
          <w:rFonts w:ascii="Palatino Linotype" w:eastAsia="Calibri" w:hAnsi="Palatino Linotype"/>
          <w:lang w:val="es-MX"/>
        </w:rPr>
        <w:t>.</w:t>
      </w:r>
    </w:p>
    <w:p w14:paraId="782CEC73" w14:textId="12AB5F6E" w:rsidR="00797E7E" w:rsidRPr="00797E7E" w:rsidRDefault="00797E7E"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lang w:val="es-MX"/>
        </w:rPr>
        <w:t>Actas del Comité y Anexos donde presenten los Resultados del Levantamiento físico de Bienes Muebles e Inmuebles</w:t>
      </w:r>
    </w:p>
    <w:p w14:paraId="39E49EC3" w14:textId="356831A1" w:rsidR="00797E7E" w:rsidRPr="008E4BD3" w:rsidRDefault="00797E7E" w:rsidP="008E4BD3">
      <w:pPr>
        <w:pStyle w:val="Prrafodelista"/>
        <w:numPr>
          <w:ilvl w:val="0"/>
          <w:numId w:val="9"/>
        </w:numPr>
        <w:spacing w:line="360" w:lineRule="auto"/>
        <w:jc w:val="both"/>
        <w:rPr>
          <w:rFonts w:ascii="Palatino Linotype" w:eastAsia="Calibri" w:hAnsi="Palatino Linotype"/>
        </w:rPr>
      </w:pPr>
      <w:r>
        <w:rPr>
          <w:rFonts w:ascii="Palatino Linotype" w:eastAsia="Calibri" w:hAnsi="Palatino Linotype"/>
          <w:lang w:val="es-MX"/>
        </w:rPr>
        <w:t>Notas relacionadas con los Bienes Muebles e Inmuebles.</w:t>
      </w:r>
    </w:p>
    <w:p w14:paraId="36B7EED2" w14:textId="77777777" w:rsidR="008E4BD3" w:rsidRDefault="008E4BD3" w:rsidP="009422A8">
      <w:pPr>
        <w:spacing w:line="360" w:lineRule="auto"/>
        <w:jc w:val="both"/>
        <w:rPr>
          <w:rFonts w:ascii="Palatino Linotype" w:eastAsia="Calibri" w:hAnsi="Palatino Linotype"/>
        </w:rPr>
      </w:pPr>
    </w:p>
    <w:p w14:paraId="3DCF18C3" w14:textId="51C1EDC3" w:rsidR="00276B37" w:rsidRPr="000A59FC" w:rsidRDefault="00472621" w:rsidP="009422A8">
      <w:pPr>
        <w:spacing w:line="360" w:lineRule="auto"/>
        <w:jc w:val="both"/>
        <w:rPr>
          <w:rFonts w:ascii="Palatino Linotype" w:eastAsia="Calibri" w:hAnsi="Palatino Linotype"/>
          <w:sz w:val="24"/>
          <w:szCs w:val="24"/>
        </w:rPr>
      </w:pPr>
      <w:r w:rsidRPr="000A59FC">
        <w:rPr>
          <w:rFonts w:ascii="Palatino Linotype" w:eastAsia="Calibri" w:hAnsi="Palatino Linotype"/>
          <w:sz w:val="24"/>
          <w:szCs w:val="24"/>
        </w:rPr>
        <w:lastRenderedPageBreak/>
        <w:t>Es por lo anteriormente expuesto, que se colige</w:t>
      </w:r>
      <w:r w:rsidR="00276B37" w:rsidRPr="000A59FC">
        <w:rPr>
          <w:rFonts w:ascii="Palatino Linotype" w:eastAsia="Calibri" w:hAnsi="Palatino Linotype"/>
          <w:sz w:val="24"/>
          <w:szCs w:val="24"/>
        </w:rPr>
        <w:t xml:space="preserve"> que la respues</w:t>
      </w:r>
      <w:r w:rsidR="007037D1" w:rsidRPr="000A59FC">
        <w:rPr>
          <w:rFonts w:ascii="Palatino Linotype" w:eastAsia="Calibri" w:hAnsi="Palatino Linotype"/>
          <w:sz w:val="24"/>
          <w:szCs w:val="24"/>
        </w:rPr>
        <w:t>ta fue parcialmente</w:t>
      </w:r>
      <w:r w:rsidRPr="000A59FC">
        <w:rPr>
          <w:rFonts w:ascii="Palatino Linotype" w:eastAsia="Calibri" w:hAnsi="Palatino Linotype"/>
          <w:sz w:val="24"/>
          <w:szCs w:val="24"/>
        </w:rPr>
        <w:t xml:space="preserve"> consentida, al expresar sus razones o motivos de inconformidad, únicamente respecto de la información que se pretende remitir vía “Consulta Directa”, es decir, en las Instalaciones del Sujeto Obligado.</w:t>
      </w:r>
      <w:r w:rsidR="007037D1" w:rsidRPr="000A59FC">
        <w:rPr>
          <w:rFonts w:ascii="Palatino Linotype" w:eastAsia="Calibri" w:hAnsi="Palatino Linotype"/>
          <w:sz w:val="24"/>
          <w:szCs w:val="24"/>
        </w:rPr>
        <w:t xml:space="preserve"> </w:t>
      </w:r>
    </w:p>
    <w:p w14:paraId="4CF5D82A" w14:textId="77777777" w:rsidR="00276B37" w:rsidRPr="000A59FC" w:rsidRDefault="00276B37" w:rsidP="00276B37">
      <w:pPr>
        <w:spacing w:after="0" w:line="360" w:lineRule="auto"/>
        <w:jc w:val="both"/>
        <w:rPr>
          <w:rFonts w:ascii="Palatino Linotype" w:eastAsia="Calibri" w:hAnsi="Palatino Linotype" w:cs="Times New Roman"/>
          <w:sz w:val="24"/>
          <w:szCs w:val="24"/>
        </w:rPr>
      </w:pPr>
    </w:p>
    <w:p w14:paraId="0E72AF9C" w14:textId="77777777" w:rsidR="00276B37" w:rsidRPr="00276B37" w:rsidRDefault="00276B37" w:rsidP="00276B37">
      <w:pPr>
        <w:spacing w:after="0" w:line="360" w:lineRule="auto"/>
        <w:jc w:val="both"/>
        <w:rPr>
          <w:rFonts w:ascii="Palatino Linotype" w:eastAsia="Calibri" w:hAnsi="Palatino Linotype" w:cs="Arial"/>
          <w:sz w:val="24"/>
          <w:szCs w:val="24"/>
          <w:lang w:eastAsia="es-MX"/>
        </w:rPr>
      </w:pPr>
      <w:r w:rsidRPr="000A59FC">
        <w:rPr>
          <w:rFonts w:ascii="Palatino Linotype" w:eastAsia="Calibri" w:hAnsi="Palatino Linotype" w:cs="Arial"/>
          <w:sz w:val="24"/>
          <w:szCs w:val="24"/>
          <w:lang w:eastAsia="es-MX"/>
        </w:rPr>
        <w:t>Lo anterior es así debido a que</w:t>
      </w:r>
      <w:r w:rsidRPr="00276B37">
        <w:rPr>
          <w:rFonts w:ascii="Palatino Linotype" w:eastAsia="Calibri" w:hAnsi="Palatino Linotype" w:cs="Arial"/>
          <w:sz w:val="24"/>
          <w:szCs w:val="24"/>
          <w:lang w:eastAsia="es-MX"/>
        </w:rPr>
        <w:t xml:space="preserv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0C799CF" w14:textId="77777777" w:rsidR="00276B37" w:rsidRPr="00276B37" w:rsidRDefault="00276B37" w:rsidP="00276B37">
      <w:pPr>
        <w:spacing w:after="0" w:line="360" w:lineRule="auto"/>
        <w:jc w:val="both"/>
        <w:rPr>
          <w:rFonts w:ascii="Palatino Linotype" w:eastAsia="Calibri" w:hAnsi="Palatino Linotype" w:cs="Arial"/>
          <w:sz w:val="24"/>
          <w:szCs w:val="24"/>
        </w:rPr>
      </w:pPr>
    </w:p>
    <w:p w14:paraId="6464857F" w14:textId="77777777" w:rsidR="00276B37" w:rsidRPr="00276B37" w:rsidRDefault="00276B37" w:rsidP="00276B37">
      <w:pPr>
        <w:spacing w:after="0" w:line="240" w:lineRule="auto"/>
        <w:ind w:left="567" w:right="567"/>
        <w:jc w:val="both"/>
        <w:rPr>
          <w:rFonts w:ascii="Palatino Linotype" w:eastAsia="Calibri" w:hAnsi="Palatino Linotype" w:cs="Times New Roman"/>
          <w:i/>
          <w:lang w:eastAsia="es-MX"/>
        </w:rPr>
      </w:pPr>
      <w:r w:rsidRPr="00276B37">
        <w:rPr>
          <w:rFonts w:ascii="Palatino Linotype" w:eastAsia="Calibri" w:hAnsi="Palatino Linotype" w:cs="Times New Roman"/>
          <w:b/>
          <w:i/>
          <w:lang w:eastAsia="es-MX"/>
        </w:rPr>
        <w:t>REVISIÓN EN AMPARO. LOS RESOLUTIVOS NO COMBATIDOS DEBEN DECLARARSE FIRMES</w:t>
      </w:r>
      <w:r w:rsidRPr="00276B37">
        <w:rPr>
          <w:rFonts w:ascii="Palatino Linotype" w:eastAsia="Calibri" w:hAnsi="Palatino Linotype" w:cs="Times New Roman"/>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F62372B" w14:textId="77777777" w:rsidR="00276B37" w:rsidRPr="00276B37" w:rsidRDefault="00276B37" w:rsidP="00276B37">
      <w:pPr>
        <w:spacing w:after="0" w:line="360" w:lineRule="auto"/>
        <w:jc w:val="both"/>
        <w:rPr>
          <w:rFonts w:ascii="Palatino Linotype" w:eastAsia="Calibri" w:hAnsi="Palatino Linotype" w:cs="Times New Roman"/>
          <w:sz w:val="24"/>
          <w:szCs w:val="24"/>
        </w:rPr>
      </w:pPr>
    </w:p>
    <w:p w14:paraId="75EB6B3F" w14:textId="77777777" w:rsidR="00276B37" w:rsidRPr="00276B37" w:rsidRDefault="00276B37" w:rsidP="00276B37">
      <w:pPr>
        <w:spacing w:after="0" w:line="360" w:lineRule="auto"/>
        <w:jc w:val="both"/>
        <w:rPr>
          <w:rFonts w:ascii="Palatino Linotype" w:eastAsia="Calibri" w:hAnsi="Palatino Linotype" w:cs="Times New Roman"/>
          <w:sz w:val="24"/>
          <w:szCs w:val="24"/>
        </w:rPr>
      </w:pPr>
      <w:r w:rsidRPr="00276B37">
        <w:rPr>
          <w:rFonts w:ascii="Palatino Linotype" w:eastAsia="Calibri" w:hAnsi="Palatino Linotype" w:cs="Times New Roman"/>
          <w:sz w:val="24"/>
          <w:szCs w:val="24"/>
        </w:rPr>
        <w:t xml:space="preserve">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w:t>
      </w:r>
      <w:r w:rsidRPr="00276B37">
        <w:rPr>
          <w:rFonts w:ascii="Palatino Linotype" w:eastAsia="Calibri" w:hAnsi="Palatino Linotype" w:cs="Times New Roman"/>
          <w:sz w:val="24"/>
          <w:szCs w:val="24"/>
        </w:rPr>
        <w:lastRenderedPageBreak/>
        <w:t>Judicial de la Federación y su Gaceta bajo el número de registro 176,608 que a la letra dice:</w:t>
      </w:r>
    </w:p>
    <w:p w14:paraId="637E4F30" w14:textId="77777777" w:rsidR="00276B37" w:rsidRPr="00276B37" w:rsidRDefault="00276B37" w:rsidP="00276B37">
      <w:pPr>
        <w:spacing w:after="0" w:line="360" w:lineRule="auto"/>
        <w:jc w:val="both"/>
        <w:rPr>
          <w:rFonts w:ascii="Palatino Linotype" w:eastAsia="Calibri" w:hAnsi="Palatino Linotype" w:cs="Times New Roman"/>
          <w:sz w:val="24"/>
          <w:szCs w:val="24"/>
        </w:rPr>
      </w:pPr>
    </w:p>
    <w:p w14:paraId="7FB0D5A7" w14:textId="77777777" w:rsidR="00276B37" w:rsidRPr="00276B37" w:rsidRDefault="00276B37" w:rsidP="00276B37">
      <w:pPr>
        <w:spacing w:after="0" w:line="240" w:lineRule="auto"/>
        <w:ind w:left="567" w:right="567"/>
        <w:jc w:val="both"/>
        <w:rPr>
          <w:rFonts w:ascii="Palatino Linotype" w:eastAsia="Calibri" w:hAnsi="Palatino Linotype" w:cs="Times New Roman"/>
          <w:i/>
        </w:rPr>
      </w:pPr>
      <w:r w:rsidRPr="00276B37">
        <w:rPr>
          <w:rFonts w:ascii="Palatino Linotype" w:eastAsia="Calibri" w:hAnsi="Palatino Linotype" w:cs="Times New Roman"/>
          <w:b/>
          <w:i/>
        </w:rPr>
        <w:t>ACTOS CONSENTIDOS. SON LOS QUE NO SE IMPUGNAN MEDIANTE EL RECURSO IDÓNEO.</w:t>
      </w:r>
      <w:r w:rsidRPr="00276B37">
        <w:rPr>
          <w:rFonts w:ascii="Palatino Linotype" w:eastAsia="Calibri" w:hAnsi="Palatino Linotype" w:cs="Times New Roman"/>
          <w:i/>
        </w:rPr>
        <w:t xml:space="preserve"> Debe reputarse como consentido el acto que no se impugnó por el medio establecido por la ley, </w:t>
      </w:r>
      <w:proofErr w:type="gramStart"/>
      <w:r w:rsidRPr="00276B37">
        <w:rPr>
          <w:rFonts w:ascii="Palatino Linotype" w:eastAsia="Calibri" w:hAnsi="Palatino Linotype" w:cs="Times New Roman"/>
          <w:i/>
        </w:rPr>
        <w:t>ya que</w:t>
      </w:r>
      <w:proofErr w:type="gramEnd"/>
      <w:r w:rsidRPr="00276B37">
        <w:rPr>
          <w:rFonts w:ascii="Palatino Linotype" w:eastAsia="Calibri" w:hAnsi="Palatino Linotype" w:cs="Times New Roman"/>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E01531E" w14:textId="77777777" w:rsidR="00276B37" w:rsidRPr="00276B37" w:rsidRDefault="00276B37" w:rsidP="00276B37">
      <w:pPr>
        <w:spacing w:after="0" w:line="360" w:lineRule="auto"/>
        <w:jc w:val="both"/>
        <w:rPr>
          <w:rFonts w:ascii="Palatino Linotype" w:eastAsia="Calibri" w:hAnsi="Palatino Linotype" w:cs="Times New Roman"/>
          <w:sz w:val="24"/>
          <w:szCs w:val="24"/>
        </w:rPr>
      </w:pPr>
    </w:p>
    <w:p w14:paraId="53DE6BA8" w14:textId="27ADFF91" w:rsidR="00276B37" w:rsidRPr="00276B37" w:rsidRDefault="00276B37" w:rsidP="00276B37">
      <w:pPr>
        <w:spacing w:after="0" w:line="360" w:lineRule="auto"/>
        <w:jc w:val="both"/>
        <w:rPr>
          <w:rFonts w:ascii="Palatino Linotype" w:eastAsia="Calibri" w:hAnsi="Palatino Linotype" w:cs="Times New Roman"/>
          <w:sz w:val="24"/>
          <w:szCs w:val="24"/>
        </w:rPr>
      </w:pPr>
      <w:r w:rsidRPr="00276B37">
        <w:rPr>
          <w:rFonts w:ascii="Palatino Linotype" w:eastAsia="Calibri" w:hAnsi="Palatino Linotype" w:cs="Times New Roman"/>
          <w:sz w:val="24"/>
          <w:szCs w:val="24"/>
        </w:rPr>
        <w:t xml:space="preserve">Así, una vez establecido que el motivo de inconformidad del Recurrente es </w:t>
      </w:r>
      <w:r w:rsidR="00EA0D91">
        <w:rPr>
          <w:rFonts w:ascii="Palatino Linotype" w:eastAsia="Calibri" w:hAnsi="Palatino Linotype" w:cs="Times New Roman"/>
          <w:sz w:val="24"/>
          <w:szCs w:val="24"/>
        </w:rPr>
        <w:t>el cabio de modalidad de la información solicitada a través del SAIMEX a CONSULTA DIRECTA</w:t>
      </w:r>
      <w:r w:rsidRPr="00276B37">
        <w:rPr>
          <w:rFonts w:ascii="Palatino Linotype" w:eastAsia="Calibri" w:hAnsi="Palatino Linotype" w:cs="Times New Roman"/>
          <w:sz w:val="24"/>
          <w:szCs w:val="24"/>
        </w:rPr>
        <w:t xml:space="preserve">, se infiere que la </w:t>
      </w:r>
      <w:proofErr w:type="spellStart"/>
      <w:r w:rsidRPr="00276B37">
        <w:rPr>
          <w:rFonts w:ascii="Palatino Linotype" w:eastAsia="Calibri" w:hAnsi="Palatino Linotype" w:cs="Times New Roman"/>
          <w:i/>
          <w:sz w:val="24"/>
          <w:szCs w:val="24"/>
        </w:rPr>
        <w:t>litis</w:t>
      </w:r>
      <w:proofErr w:type="spellEnd"/>
      <w:r w:rsidRPr="00276B37">
        <w:rPr>
          <w:rFonts w:ascii="Palatino Linotype" w:eastAsia="Calibri" w:hAnsi="Palatino Linotype" w:cs="Times New Roman"/>
          <w:i/>
          <w:sz w:val="24"/>
          <w:szCs w:val="24"/>
        </w:rPr>
        <w:t xml:space="preserve"> </w:t>
      </w:r>
      <w:r w:rsidRPr="00276B37">
        <w:rPr>
          <w:rFonts w:ascii="Palatino Linotype" w:eastAsia="Calibri" w:hAnsi="Palatino Linotype" w:cs="Times New Roman"/>
          <w:sz w:val="24"/>
          <w:szCs w:val="24"/>
        </w:rPr>
        <w:t>radica en establecer si</w:t>
      </w:r>
      <w:r w:rsidR="00EA0D91">
        <w:rPr>
          <w:rFonts w:ascii="Palatino Linotype" w:eastAsia="Calibri" w:hAnsi="Palatino Linotype" w:cs="Times New Roman"/>
          <w:sz w:val="24"/>
          <w:szCs w:val="24"/>
        </w:rPr>
        <w:t xml:space="preserve"> la respuesta emitida por</w:t>
      </w:r>
      <w:r w:rsidRPr="00276B37">
        <w:rPr>
          <w:rFonts w:ascii="Palatino Linotype" w:eastAsia="Calibri" w:hAnsi="Palatino Linotype" w:cs="Times New Roman"/>
          <w:sz w:val="24"/>
          <w:szCs w:val="24"/>
        </w:rPr>
        <w:t xml:space="preserve"> el Sujeto Obligado</w:t>
      </w:r>
      <w:r w:rsidR="00EA0D91">
        <w:rPr>
          <w:rFonts w:ascii="Palatino Linotype" w:eastAsia="Calibri" w:hAnsi="Palatino Linotype" w:cs="Times New Roman"/>
          <w:sz w:val="24"/>
          <w:szCs w:val="24"/>
        </w:rPr>
        <w:t xml:space="preserve"> se ajusta a lo establecido en la Ley de la materia.</w:t>
      </w:r>
    </w:p>
    <w:p w14:paraId="16D4E9FF" w14:textId="77777777" w:rsidR="00276B37" w:rsidRPr="00276B37" w:rsidRDefault="00276B37" w:rsidP="00276B37">
      <w:pPr>
        <w:tabs>
          <w:tab w:val="left" w:pos="709"/>
        </w:tabs>
        <w:spacing w:after="0" w:line="360" w:lineRule="auto"/>
        <w:jc w:val="both"/>
        <w:rPr>
          <w:rFonts w:ascii="Palatino Linotype" w:eastAsia="Calibri" w:hAnsi="Palatino Linotype" w:cs="Arial"/>
          <w:sz w:val="24"/>
          <w:szCs w:val="24"/>
        </w:rPr>
      </w:pPr>
    </w:p>
    <w:p w14:paraId="496FF5F4" w14:textId="629A8CA0" w:rsidR="00356B14" w:rsidRDefault="00276B37" w:rsidP="00356B14">
      <w:pPr>
        <w:autoSpaceDE w:val="0"/>
        <w:autoSpaceDN w:val="0"/>
        <w:adjustRightInd w:val="0"/>
        <w:spacing w:line="360" w:lineRule="auto"/>
        <w:jc w:val="both"/>
        <w:rPr>
          <w:rFonts w:ascii="Palatino Linotype" w:hAnsi="Palatino Linotype"/>
          <w:sz w:val="24"/>
          <w:szCs w:val="24"/>
        </w:rPr>
      </w:pPr>
      <w:r w:rsidRPr="00966817">
        <w:rPr>
          <w:rFonts w:ascii="Palatino Linotype" w:eastAsia="Calibri" w:hAnsi="Palatino Linotype" w:cs="Arial"/>
          <w:sz w:val="24"/>
          <w:szCs w:val="24"/>
        </w:rPr>
        <w:t>En ese c</w:t>
      </w:r>
      <w:r w:rsidR="00966817" w:rsidRPr="00966817">
        <w:rPr>
          <w:rFonts w:ascii="Palatino Linotype" w:eastAsia="Calibri" w:hAnsi="Palatino Linotype" w:cs="Arial"/>
          <w:sz w:val="24"/>
          <w:szCs w:val="24"/>
        </w:rPr>
        <w:t>ontexto, a efecto de realizar un análisis</w:t>
      </w:r>
      <w:r w:rsidR="00356B14" w:rsidRPr="00966817">
        <w:rPr>
          <w:rFonts w:ascii="Palatino Linotype" w:hAnsi="Palatino Linotype"/>
          <w:sz w:val="24"/>
          <w:szCs w:val="24"/>
        </w:rPr>
        <w:t xml:space="preserve"> de la</w:t>
      </w:r>
      <w:r w:rsidR="00966817" w:rsidRPr="00966817">
        <w:rPr>
          <w:rFonts w:ascii="Palatino Linotype" w:hAnsi="Palatino Linotype"/>
          <w:sz w:val="24"/>
          <w:szCs w:val="24"/>
        </w:rPr>
        <w:t>s</w:t>
      </w:r>
      <w:r w:rsidR="00356B14" w:rsidRPr="00966817">
        <w:rPr>
          <w:rFonts w:ascii="Palatino Linotype" w:hAnsi="Palatino Linotype"/>
          <w:sz w:val="24"/>
          <w:szCs w:val="24"/>
        </w:rPr>
        <w:t xml:space="preserve"> solicitud</w:t>
      </w:r>
      <w:r w:rsidR="00966817" w:rsidRPr="00966817">
        <w:rPr>
          <w:rFonts w:ascii="Palatino Linotype" w:hAnsi="Palatino Linotype"/>
          <w:sz w:val="24"/>
          <w:szCs w:val="24"/>
        </w:rPr>
        <w:t>es</w:t>
      </w:r>
      <w:r w:rsidR="00356B14" w:rsidRPr="00966817">
        <w:rPr>
          <w:rFonts w:ascii="Palatino Linotype" w:hAnsi="Palatino Linotype"/>
          <w:sz w:val="24"/>
          <w:szCs w:val="24"/>
        </w:rPr>
        <w:t xml:space="preserve"> de información, así como la</w:t>
      </w:r>
      <w:r w:rsidR="00966817">
        <w:rPr>
          <w:rFonts w:ascii="Palatino Linotype" w:hAnsi="Palatino Linotype"/>
          <w:sz w:val="24"/>
          <w:szCs w:val="24"/>
        </w:rPr>
        <w:t>s</w:t>
      </w:r>
      <w:r w:rsidR="00356B14" w:rsidRPr="00966817">
        <w:rPr>
          <w:rFonts w:ascii="Palatino Linotype" w:hAnsi="Palatino Linotype"/>
          <w:sz w:val="24"/>
          <w:szCs w:val="24"/>
        </w:rPr>
        <w:t xml:space="preserve"> respuesta</w:t>
      </w:r>
      <w:r w:rsidR="00966817">
        <w:rPr>
          <w:rFonts w:ascii="Palatino Linotype" w:hAnsi="Palatino Linotype"/>
          <w:sz w:val="24"/>
          <w:szCs w:val="24"/>
        </w:rPr>
        <w:t>s</w:t>
      </w:r>
      <w:r w:rsidR="00356B14" w:rsidRPr="00966817">
        <w:rPr>
          <w:rFonts w:ascii="Palatino Linotype" w:hAnsi="Palatino Linotype"/>
          <w:sz w:val="24"/>
          <w:szCs w:val="24"/>
        </w:rPr>
        <w:t xml:space="preserve"> proporcionada</w:t>
      </w:r>
      <w:r w:rsidR="00966817">
        <w:rPr>
          <w:rFonts w:ascii="Palatino Linotype" w:hAnsi="Palatino Linotype"/>
          <w:sz w:val="24"/>
          <w:szCs w:val="24"/>
        </w:rPr>
        <w:t>s</w:t>
      </w:r>
      <w:r w:rsidR="00356B14" w:rsidRPr="00966817">
        <w:rPr>
          <w:rFonts w:ascii="Palatino Linotype" w:hAnsi="Palatino Linotype"/>
          <w:sz w:val="24"/>
          <w:szCs w:val="24"/>
        </w:rPr>
        <w:t xml:space="preserve"> a la</w:t>
      </w:r>
      <w:r w:rsidR="00966817">
        <w:rPr>
          <w:rFonts w:ascii="Palatino Linotype" w:hAnsi="Palatino Linotype"/>
          <w:sz w:val="24"/>
          <w:szCs w:val="24"/>
        </w:rPr>
        <w:t>s</w:t>
      </w:r>
      <w:r w:rsidR="00356B14" w:rsidRPr="00966817">
        <w:rPr>
          <w:rFonts w:ascii="Palatino Linotype" w:hAnsi="Palatino Linotype"/>
          <w:sz w:val="24"/>
          <w:szCs w:val="24"/>
        </w:rPr>
        <w:t xml:space="preserve"> misma</w:t>
      </w:r>
      <w:r w:rsidR="00966817">
        <w:rPr>
          <w:rFonts w:ascii="Palatino Linotype" w:hAnsi="Palatino Linotype"/>
          <w:sz w:val="24"/>
          <w:szCs w:val="24"/>
        </w:rPr>
        <w:t>s</w:t>
      </w:r>
      <w:r w:rsidR="00356B14" w:rsidRPr="00966817">
        <w:rPr>
          <w:rFonts w:ascii="Palatino Linotype" w:hAnsi="Palatino Linotype"/>
          <w:sz w:val="24"/>
          <w:szCs w:val="24"/>
        </w:rPr>
        <w:t>, con el fin de facilitar el estudio, es necesario realizar un cuadro comparativo, para mejor proveer respecto de lo peticionado y lo entregado, el cual se vislumbra en los términos siguientes:</w:t>
      </w:r>
    </w:p>
    <w:p w14:paraId="5E11BEA6" w14:textId="77777777" w:rsidR="00966817" w:rsidRPr="00966817" w:rsidRDefault="00966817" w:rsidP="00356B14">
      <w:pPr>
        <w:autoSpaceDE w:val="0"/>
        <w:autoSpaceDN w:val="0"/>
        <w:adjustRightInd w:val="0"/>
        <w:spacing w:line="360" w:lineRule="auto"/>
        <w:jc w:val="both"/>
        <w:rPr>
          <w:rFonts w:ascii="Palatino Linotype" w:hAnsi="Palatino Linotype"/>
          <w:sz w:val="24"/>
          <w:szCs w:val="24"/>
        </w:rPr>
      </w:pPr>
    </w:p>
    <w:tbl>
      <w:tblPr>
        <w:tblStyle w:val="Tablaconcuadrcula1"/>
        <w:tblW w:w="0" w:type="auto"/>
        <w:tblLook w:val="04A0" w:firstRow="1" w:lastRow="0" w:firstColumn="1" w:lastColumn="0" w:noHBand="0" w:noVBand="1"/>
      </w:tblPr>
      <w:tblGrid>
        <w:gridCol w:w="3441"/>
        <w:gridCol w:w="4097"/>
        <w:gridCol w:w="1524"/>
      </w:tblGrid>
      <w:tr w:rsidR="00356B14" w:rsidRPr="00A87485" w14:paraId="7CDCFA17" w14:textId="77777777" w:rsidTr="00063723">
        <w:trPr>
          <w:cantSplit/>
          <w:trHeight w:val="651"/>
        </w:trPr>
        <w:tc>
          <w:tcPr>
            <w:tcW w:w="3441" w:type="dxa"/>
            <w:shd w:val="clear" w:color="auto" w:fill="BFBFBF"/>
            <w:vAlign w:val="center"/>
          </w:tcPr>
          <w:p w14:paraId="673B7C1D" w14:textId="77777777" w:rsidR="00356B14" w:rsidRPr="00A87485" w:rsidRDefault="00356B14" w:rsidP="00063723">
            <w:pPr>
              <w:spacing w:line="360" w:lineRule="auto"/>
              <w:jc w:val="center"/>
              <w:rPr>
                <w:rFonts w:ascii="Palatino Linotype" w:eastAsia="Calibri" w:hAnsi="Palatino Linotype"/>
                <w:b/>
                <w:lang w:eastAsia="es-MX"/>
              </w:rPr>
            </w:pPr>
            <w:r w:rsidRPr="00A87485">
              <w:rPr>
                <w:rFonts w:ascii="Palatino Linotype" w:eastAsia="Calibri" w:hAnsi="Palatino Linotype"/>
                <w:b/>
                <w:lang w:eastAsia="es-MX"/>
              </w:rPr>
              <w:t>Solicitud</w:t>
            </w:r>
          </w:p>
        </w:tc>
        <w:tc>
          <w:tcPr>
            <w:tcW w:w="4097" w:type="dxa"/>
            <w:shd w:val="clear" w:color="auto" w:fill="BFBFBF"/>
            <w:vAlign w:val="center"/>
          </w:tcPr>
          <w:p w14:paraId="701542A4" w14:textId="77777777" w:rsidR="00356B14" w:rsidRPr="00A87485" w:rsidRDefault="00356B14" w:rsidP="00063723">
            <w:pPr>
              <w:spacing w:line="360" w:lineRule="auto"/>
              <w:jc w:val="center"/>
              <w:rPr>
                <w:rFonts w:ascii="Palatino Linotype" w:eastAsia="Calibri" w:hAnsi="Palatino Linotype"/>
                <w:b/>
                <w:lang w:eastAsia="es-MX"/>
              </w:rPr>
            </w:pPr>
            <w:r>
              <w:rPr>
                <w:rFonts w:ascii="Palatino Linotype" w:eastAsia="Calibri" w:hAnsi="Palatino Linotype"/>
                <w:b/>
                <w:lang w:eastAsia="es-MX"/>
              </w:rPr>
              <w:t xml:space="preserve">Respuesta </w:t>
            </w:r>
          </w:p>
        </w:tc>
        <w:tc>
          <w:tcPr>
            <w:tcW w:w="1524" w:type="dxa"/>
            <w:shd w:val="clear" w:color="auto" w:fill="BFBFBF"/>
            <w:vAlign w:val="center"/>
          </w:tcPr>
          <w:p w14:paraId="7AAA932C" w14:textId="77777777" w:rsidR="00356B14" w:rsidRPr="00A87485" w:rsidRDefault="00356B14" w:rsidP="00063723">
            <w:pPr>
              <w:spacing w:line="360" w:lineRule="auto"/>
              <w:jc w:val="center"/>
              <w:rPr>
                <w:rFonts w:ascii="Palatino Linotype" w:eastAsia="Calibri" w:hAnsi="Palatino Linotype"/>
                <w:b/>
                <w:lang w:eastAsia="es-MX"/>
              </w:rPr>
            </w:pPr>
            <w:r w:rsidRPr="00A87485">
              <w:rPr>
                <w:rFonts w:ascii="Palatino Linotype" w:eastAsia="Calibri" w:hAnsi="Palatino Linotype"/>
                <w:b/>
                <w:lang w:eastAsia="es-MX"/>
              </w:rPr>
              <w:t>Colma</w:t>
            </w:r>
          </w:p>
        </w:tc>
      </w:tr>
      <w:tr w:rsidR="00356B14" w:rsidRPr="00A87485" w14:paraId="11DE18F2" w14:textId="77777777" w:rsidTr="00063723">
        <w:tc>
          <w:tcPr>
            <w:tcW w:w="9062" w:type="dxa"/>
            <w:gridSpan w:val="3"/>
            <w:vAlign w:val="center"/>
          </w:tcPr>
          <w:p w14:paraId="44732EFA" w14:textId="7A754EC0" w:rsidR="00356B14" w:rsidRPr="00146720" w:rsidRDefault="000743CC" w:rsidP="00063723">
            <w:pPr>
              <w:spacing w:before="120" w:after="120"/>
              <w:rPr>
                <w:rFonts w:ascii="Palatino Linotype" w:hAnsi="Palatino Linotype"/>
                <w:b/>
                <w:lang w:eastAsia="es-MX"/>
              </w:rPr>
            </w:pPr>
            <w:r>
              <w:rPr>
                <w:rFonts w:ascii="Palatino Linotype" w:hAnsi="Palatino Linotype"/>
                <w:b/>
                <w:lang w:eastAsia="es-MX"/>
              </w:rPr>
              <w:t>L</w:t>
            </w:r>
            <w:r w:rsidRPr="000743CC">
              <w:rPr>
                <w:rFonts w:ascii="Palatino Linotype" w:hAnsi="Palatino Linotype"/>
                <w:b/>
                <w:lang w:eastAsia="es-MX"/>
              </w:rPr>
              <w:t>a información enviada al Órgano Superior de Fiscalización consistente en lo siguiente</w:t>
            </w:r>
            <w:r w:rsidR="00356B14">
              <w:rPr>
                <w:rFonts w:ascii="Palatino Linotype" w:hAnsi="Palatino Linotype"/>
                <w:b/>
                <w:lang w:eastAsia="es-MX"/>
              </w:rPr>
              <w:t>:</w:t>
            </w:r>
          </w:p>
        </w:tc>
      </w:tr>
      <w:tr w:rsidR="003B0F64" w:rsidRPr="00A87485" w14:paraId="5E3303B4" w14:textId="77777777" w:rsidTr="00063723">
        <w:tc>
          <w:tcPr>
            <w:tcW w:w="3441" w:type="dxa"/>
            <w:vAlign w:val="center"/>
          </w:tcPr>
          <w:p w14:paraId="106FB384" w14:textId="265CE5EF" w:rsidR="003B0F64" w:rsidRPr="00013A05" w:rsidRDefault="003B0F64" w:rsidP="005E71C7">
            <w:pPr>
              <w:spacing w:before="240" w:after="240"/>
              <w:rPr>
                <w:rFonts w:ascii="Palatino Linotype" w:eastAsia="Calibri" w:hAnsi="Palatino Linotype"/>
                <w:iCs/>
                <w:lang w:val="es-ES_tradnl" w:eastAsia="es-MX"/>
              </w:rPr>
            </w:pPr>
            <w:bookmarkStart w:id="15" w:name="_Hlk83147888"/>
            <w:r w:rsidRPr="00382598">
              <w:rPr>
                <w:rFonts w:ascii="Palatino Linotype" w:eastAsia="Calibri" w:hAnsi="Palatino Linotype"/>
                <w:lang w:eastAsia="es-MX"/>
              </w:rPr>
              <w:t>1.</w:t>
            </w:r>
            <w:r w:rsidRPr="00382598">
              <w:rPr>
                <w:rFonts w:ascii="Palatino Linotype" w:eastAsia="Calibri" w:hAnsi="Palatino Linotype"/>
                <w:lang w:eastAsia="es-MX"/>
              </w:rPr>
              <w:tab/>
              <w:t xml:space="preserve">Comprobantes Fiscales Digitales por Internet por Concepto de Honorarios </w:t>
            </w:r>
            <w:r w:rsidRPr="00382598">
              <w:rPr>
                <w:rFonts w:ascii="Palatino Linotype" w:eastAsia="Calibri" w:hAnsi="Palatino Linotype"/>
                <w:lang w:eastAsia="es-MX"/>
              </w:rPr>
              <w:lastRenderedPageBreak/>
              <w:t>primera quincena del mes de diciembre de 2021.</w:t>
            </w:r>
          </w:p>
        </w:tc>
        <w:tc>
          <w:tcPr>
            <w:tcW w:w="4097" w:type="dxa"/>
            <w:vMerge w:val="restart"/>
            <w:vAlign w:val="center"/>
          </w:tcPr>
          <w:p w14:paraId="284679E4" w14:textId="2002CD3D" w:rsidR="003B0F64" w:rsidRPr="00A87485" w:rsidRDefault="003B0F64" w:rsidP="003B0F64">
            <w:pPr>
              <w:spacing w:after="120"/>
              <w:jc w:val="both"/>
              <w:rPr>
                <w:rFonts w:ascii="Palatino Linotype" w:eastAsia="Calibri" w:hAnsi="Palatino Linotype"/>
                <w:lang w:eastAsia="es-MX"/>
              </w:rPr>
            </w:pPr>
            <w:r>
              <w:rPr>
                <w:rFonts w:ascii="Palatino Linotype" w:hAnsi="Palatino Linotype"/>
              </w:rPr>
              <w:lastRenderedPageBreak/>
              <w:t xml:space="preserve">Remitió un Acuerdo de Cambio de modalidad número 05/CT/11-ORD/2022, mediante el cual se aprueba </w:t>
            </w:r>
            <w:r>
              <w:rPr>
                <w:rFonts w:ascii="Palatino Linotype" w:hAnsi="Palatino Linotype"/>
              </w:rPr>
              <w:lastRenderedPageBreak/>
              <w:t xml:space="preserve">por unanimidad de votos de los integrantes del Comité de Transparencia la información de cambio de modalidad de entrega </w:t>
            </w:r>
            <w:r w:rsidRPr="00C43DDA">
              <w:rPr>
                <w:rFonts w:ascii="Palatino Linotype" w:hAnsi="Palatino Linotype"/>
              </w:rPr>
              <w:t>de las solicitudes de información objeto del presente medio de impugnación</w:t>
            </w:r>
            <w:r>
              <w:rPr>
                <w:rFonts w:ascii="Palatino Linotype" w:hAnsi="Palatino Linotype"/>
              </w:rPr>
              <w:t xml:space="preserve"> a consulta directa, señalando para tal efecto el domicilio, fecha y horario de consulta de la información, así como el servidor público que le recibirá.</w:t>
            </w:r>
          </w:p>
        </w:tc>
        <w:tc>
          <w:tcPr>
            <w:tcW w:w="1524" w:type="dxa"/>
            <w:vAlign w:val="center"/>
          </w:tcPr>
          <w:p w14:paraId="32BED661" w14:textId="2250C747" w:rsidR="003B0F64" w:rsidRPr="00C77741" w:rsidRDefault="003B0F64" w:rsidP="005E71C7">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lastRenderedPageBreak/>
              <w:t>Parcialmente</w:t>
            </w:r>
          </w:p>
        </w:tc>
      </w:tr>
      <w:bookmarkEnd w:id="15"/>
      <w:tr w:rsidR="003B0F64" w:rsidRPr="00A87485" w14:paraId="00979362" w14:textId="77777777" w:rsidTr="00063723">
        <w:tc>
          <w:tcPr>
            <w:tcW w:w="3441" w:type="dxa"/>
            <w:vAlign w:val="center"/>
          </w:tcPr>
          <w:p w14:paraId="662200A2" w14:textId="4D03C248" w:rsidR="003B0F64" w:rsidRPr="00013A05" w:rsidRDefault="003B0F64" w:rsidP="005E71C7">
            <w:pPr>
              <w:spacing w:before="240" w:after="240"/>
              <w:rPr>
                <w:rFonts w:ascii="Palatino Linotype" w:eastAsia="Calibri" w:hAnsi="Palatino Linotype"/>
                <w:iCs/>
                <w:lang w:val="es-ES_tradnl" w:eastAsia="es-MX"/>
              </w:rPr>
            </w:pPr>
            <w:r>
              <w:rPr>
                <w:rFonts w:ascii="Palatino Linotype" w:eastAsia="Calibri" w:hAnsi="Palatino Linotype"/>
                <w:iCs/>
                <w:lang w:val="es-ES_tradnl" w:eastAsia="es-MX"/>
              </w:rPr>
              <w:lastRenderedPageBreak/>
              <w:t>2</w:t>
            </w:r>
            <w:r w:rsidRPr="00382598">
              <w:rPr>
                <w:rFonts w:ascii="Palatino Linotype" w:eastAsia="Calibri" w:hAnsi="Palatino Linotype"/>
                <w:iCs/>
                <w:lang w:val="es-ES_tradnl" w:eastAsia="es-MX"/>
              </w:rPr>
              <w:t>.</w:t>
            </w:r>
            <w:r w:rsidRPr="00382598">
              <w:rPr>
                <w:rFonts w:ascii="Palatino Linotype" w:eastAsia="Calibri" w:hAnsi="Palatino Linotype"/>
                <w:iCs/>
                <w:lang w:val="es-ES_tradnl" w:eastAsia="es-MX"/>
              </w:rPr>
              <w:tab/>
              <w:t>Comprobantes Fiscales Digitales por Internet por Concepto de Honorarios segunda quincena del mes de diciembre de 2021.</w:t>
            </w:r>
          </w:p>
        </w:tc>
        <w:tc>
          <w:tcPr>
            <w:tcW w:w="4097" w:type="dxa"/>
            <w:vMerge/>
            <w:vAlign w:val="center"/>
          </w:tcPr>
          <w:p w14:paraId="417F2470" w14:textId="48EA92EE" w:rsidR="003B0F64" w:rsidRPr="00A87485" w:rsidRDefault="003B0F64" w:rsidP="005E71C7">
            <w:pPr>
              <w:spacing w:after="120"/>
              <w:rPr>
                <w:rFonts w:ascii="Palatino Linotype" w:eastAsia="Calibri" w:hAnsi="Palatino Linotype"/>
                <w:lang w:eastAsia="es-MX"/>
              </w:rPr>
            </w:pPr>
          </w:p>
        </w:tc>
        <w:tc>
          <w:tcPr>
            <w:tcW w:w="1524" w:type="dxa"/>
            <w:vAlign w:val="center"/>
          </w:tcPr>
          <w:p w14:paraId="45A5B182" w14:textId="455F1C8D" w:rsidR="003B0F64" w:rsidRPr="00A87485" w:rsidRDefault="003B0F64" w:rsidP="005E71C7">
            <w:pPr>
              <w:spacing w:before="240" w:after="240"/>
              <w:jc w:val="center"/>
              <w:rPr>
                <w:rFonts w:ascii="Palatino Linotype" w:eastAsia="Calibri" w:hAnsi="Palatino Linotype"/>
                <w:b/>
                <w:sz w:val="28"/>
                <w:szCs w:val="28"/>
                <w:lang w:eastAsia="es-MX"/>
              </w:rPr>
            </w:pPr>
            <w:r>
              <w:rPr>
                <w:rFonts w:ascii="Palatino Linotype" w:eastAsia="Calibri" w:hAnsi="Palatino Linotype"/>
                <w:b/>
                <w:sz w:val="20"/>
                <w:szCs w:val="20"/>
                <w:lang w:eastAsia="es-MX"/>
              </w:rPr>
              <w:t>Parcialmente</w:t>
            </w:r>
          </w:p>
        </w:tc>
      </w:tr>
      <w:tr w:rsidR="005E71C7" w:rsidRPr="00A87485" w14:paraId="6F875D77" w14:textId="77777777" w:rsidTr="00063723">
        <w:tc>
          <w:tcPr>
            <w:tcW w:w="3441" w:type="dxa"/>
            <w:vAlign w:val="center"/>
          </w:tcPr>
          <w:p w14:paraId="51FDD132" w14:textId="0390008D" w:rsidR="005E71C7" w:rsidRDefault="005E71C7" w:rsidP="005E71C7">
            <w:pPr>
              <w:spacing w:before="240" w:after="240"/>
              <w:rPr>
                <w:rFonts w:ascii="Palatino Linotype" w:eastAsia="Calibri" w:hAnsi="Palatino Linotype"/>
                <w:iCs/>
                <w:lang w:val="es-ES_tradnl" w:eastAsia="es-MX"/>
              </w:rPr>
            </w:pPr>
            <w:r w:rsidRPr="00382598">
              <w:rPr>
                <w:rFonts w:ascii="Palatino Linotype" w:eastAsia="Calibri" w:hAnsi="Palatino Linotype"/>
                <w:iCs/>
                <w:lang w:eastAsia="es-MX"/>
              </w:rPr>
              <w:t>3.</w:t>
            </w:r>
            <w:r w:rsidRPr="00382598">
              <w:rPr>
                <w:rFonts w:ascii="Palatino Linotype" w:eastAsia="Calibri" w:hAnsi="Palatino Linotype"/>
                <w:iCs/>
                <w:lang w:eastAsia="es-MX"/>
              </w:rPr>
              <w:tab/>
              <w:t>Comprobantes Fiscales Digitales por Internet por Concepto de Nómina primera quincena del mes de diciembre de 2021.</w:t>
            </w:r>
          </w:p>
        </w:tc>
        <w:tc>
          <w:tcPr>
            <w:tcW w:w="4097" w:type="dxa"/>
            <w:vAlign w:val="center"/>
          </w:tcPr>
          <w:p w14:paraId="114F46A8" w14:textId="07B19A31" w:rsidR="005E71C7" w:rsidRPr="00A87485" w:rsidRDefault="005E71C7" w:rsidP="005E71C7">
            <w:pPr>
              <w:spacing w:after="120"/>
              <w:rPr>
                <w:rFonts w:ascii="Palatino Linotype" w:eastAsia="Calibri" w:hAnsi="Palatino Linotype"/>
                <w:lang w:eastAsia="es-MX"/>
              </w:rPr>
            </w:pPr>
            <w:r>
              <w:rPr>
                <w:rFonts w:ascii="Palatino Linotype" w:eastAsia="Calibri" w:hAnsi="Palatino Linotype"/>
                <w:lang w:eastAsia="es-MX"/>
              </w:rPr>
              <w:t>Actos consentidos.</w:t>
            </w:r>
          </w:p>
        </w:tc>
        <w:tc>
          <w:tcPr>
            <w:tcW w:w="1524" w:type="dxa"/>
            <w:vAlign w:val="center"/>
          </w:tcPr>
          <w:p w14:paraId="295651A8" w14:textId="291C2C2F" w:rsidR="005E71C7" w:rsidRPr="00A87485" w:rsidRDefault="005E71C7" w:rsidP="005E71C7">
            <w:pPr>
              <w:spacing w:before="240" w:after="240"/>
              <w:jc w:val="center"/>
              <w:rPr>
                <w:rFonts w:ascii="Palatino Linotype" w:eastAsia="Calibri" w:hAnsi="Palatino Linotype"/>
                <w:b/>
                <w:sz w:val="28"/>
                <w:szCs w:val="28"/>
                <w:lang w:eastAsia="es-MX"/>
              </w:rPr>
            </w:pPr>
            <w:r>
              <w:rPr>
                <w:rFonts w:ascii="Palatino Linotype" w:hAnsi="Palatino Linotype"/>
                <w:b/>
                <w:sz w:val="28"/>
                <w:szCs w:val="28"/>
                <w:lang w:eastAsia="es-MX"/>
              </w:rPr>
              <w:sym w:font="Wingdings" w:char="F0FC"/>
            </w:r>
          </w:p>
        </w:tc>
      </w:tr>
      <w:tr w:rsidR="005E71C7" w:rsidRPr="00A87485" w14:paraId="31537F52" w14:textId="77777777" w:rsidTr="00063723">
        <w:tc>
          <w:tcPr>
            <w:tcW w:w="3441" w:type="dxa"/>
            <w:vAlign w:val="center"/>
          </w:tcPr>
          <w:p w14:paraId="37198A5A" w14:textId="28979656" w:rsidR="005E71C7" w:rsidRDefault="005E71C7" w:rsidP="005E71C7">
            <w:pPr>
              <w:spacing w:before="240" w:after="240"/>
              <w:rPr>
                <w:rFonts w:ascii="Palatino Linotype" w:eastAsia="Calibri" w:hAnsi="Palatino Linotype"/>
                <w:iCs/>
                <w:lang w:eastAsia="es-MX"/>
              </w:rPr>
            </w:pPr>
            <w:bookmarkStart w:id="16" w:name="_Hlk83149425"/>
            <w:r>
              <w:rPr>
                <w:rFonts w:ascii="Palatino Linotype" w:eastAsia="Calibri" w:hAnsi="Palatino Linotype"/>
                <w:iCs/>
                <w:lang w:eastAsia="es-MX"/>
              </w:rPr>
              <w:t>4</w:t>
            </w:r>
            <w:r w:rsidRPr="00382598">
              <w:rPr>
                <w:rFonts w:ascii="Palatino Linotype" w:eastAsia="Calibri" w:hAnsi="Palatino Linotype"/>
                <w:iCs/>
                <w:lang w:eastAsia="es-MX"/>
              </w:rPr>
              <w:t>.</w:t>
            </w:r>
            <w:r w:rsidRPr="00382598">
              <w:rPr>
                <w:rFonts w:ascii="Palatino Linotype" w:eastAsia="Calibri" w:hAnsi="Palatino Linotype"/>
                <w:iCs/>
                <w:lang w:eastAsia="es-MX"/>
              </w:rPr>
              <w:tab/>
              <w:t>Comprobantes Fiscales Digitales por Internet por Concepto de Nómina segunda quincena del mes de diciembre de 2021.</w:t>
            </w:r>
          </w:p>
        </w:tc>
        <w:tc>
          <w:tcPr>
            <w:tcW w:w="4097" w:type="dxa"/>
            <w:vAlign w:val="center"/>
          </w:tcPr>
          <w:p w14:paraId="69DD7CBA" w14:textId="2AFD35A5" w:rsidR="005E71C7" w:rsidRPr="00A87485" w:rsidRDefault="005E71C7" w:rsidP="005E71C7">
            <w:pPr>
              <w:spacing w:after="120"/>
              <w:rPr>
                <w:rFonts w:ascii="Palatino Linotype" w:eastAsia="Calibri" w:hAnsi="Palatino Linotype"/>
                <w:lang w:eastAsia="es-MX"/>
              </w:rPr>
            </w:pPr>
            <w:r>
              <w:rPr>
                <w:rFonts w:ascii="Palatino Linotype" w:eastAsia="Calibri" w:hAnsi="Palatino Linotype"/>
                <w:lang w:eastAsia="es-MX"/>
              </w:rPr>
              <w:t>Actos consentidos.</w:t>
            </w:r>
          </w:p>
        </w:tc>
        <w:tc>
          <w:tcPr>
            <w:tcW w:w="1524" w:type="dxa"/>
            <w:vAlign w:val="center"/>
          </w:tcPr>
          <w:p w14:paraId="7106EA32" w14:textId="526F8989" w:rsidR="005E71C7" w:rsidRPr="004805B8" w:rsidRDefault="005E71C7" w:rsidP="005E71C7">
            <w:pPr>
              <w:spacing w:before="240" w:after="240"/>
              <w:jc w:val="center"/>
              <w:rPr>
                <w:rFonts w:ascii="Palatino Linotype" w:eastAsia="Calibri" w:hAnsi="Palatino Linotype"/>
                <w:b/>
                <w:lang w:eastAsia="es-MX"/>
              </w:rPr>
            </w:pPr>
            <w:r>
              <w:rPr>
                <w:rFonts w:ascii="Palatino Linotype" w:hAnsi="Palatino Linotype"/>
                <w:b/>
                <w:sz w:val="28"/>
                <w:szCs w:val="28"/>
                <w:lang w:eastAsia="es-MX"/>
              </w:rPr>
              <w:sym w:font="Wingdings" w:char="F0FC"/>
            </w:r>
          </w:p>
        </w:tc>
      </w:tr>
      <w:bookmarkEnd w:id="16"/>
      <w:tr w:rsidR="003B0F64" w:rsidRPr="00A87485" w14:paraId="2F66767A" w14:textId="77777777" w:rsidTr="00063723">
        <w:tc>
          <w:tcPr>
            <w:tcW w:w="3441" w:type="dxa"/>
            <w:vAlign w:val="center"/>
          </w:tcPr>
          <w:p w14:paraId="6B4829B4" w14:textId="5D9B7E81" w:rsidR="003B0F64" w:rsidRDefault="003B0F64" w:rsidP="005E71C7">
            <w:pPr>
              <w:spacing w:before="240" w:after="240"/>
              <w:rPr>
                <w:rFonts w:ascii="Palatino Linotype" w:eastAsia="Calibri" w:hAnsi="Palatino Linotype"/>
                <w:iCs/>
                <w:lang w:eastAsia="es-MX"/>
              </w:rPr>
            </w:pPr>
            <w:r w:rsidRPr="00382598">
              <w:rPr>
                <w:rFonts w:ascii="Palatino Linotype" w:eastAsia="Calibri" w:hAnsi="Palatino Linotype"/>
                <w:iCs/>
                <w:lang w:eastAsia="es-MX"/>
              </w:rPr>
              <w:t>5.</w:t>
            </w:r>
            <w:r w:rsidRPr="00382598">
              <w:rPr>
                <w:rFonts w:ascii="Palatino Linotype" w:eastAsia="Calibri" w:hAnsi="Palatino Linotype"/>
                <w:iCs/>
                <w:lang w:eastAsia="es-MX"/>
              </w:rPr>
              <w:tab/>
              <w:t xml:space="preserve">Balance Presupuestario–LDF en formato </w:t>
            </w:r>
            <w:proofErr w:type="spellStart"/>
            <w:r w:rsidRPr="00382598">
              <w:rPr>
                <w:rFonts w:ascii="Palatino Linotype" w:eastAsia="Calibri" w:hAnsi="Palatino Linotype"/>
                <w:iCs/>
                <w:lang w:eastAsia="es-MX"/>
              </w:rPr>
              <w:t>pdf</w:t>
            </w:r>
            <w:proofErr w:type="spellEnd"/>
            <w:r w:rsidRPr="00382598">
              <w:rPr>
                <w:rFonts w:ascii="Palatino Linotype" w:eastAsia="Calibri" w:hAnsi="Palatino Linotype"/>
                <w:iCs/>
                <w:lang w:eastAsia="es-MX"/>
              </w:rPr>
              <w:t>, remitido en el cuarto trimestre de 2021.</w:t>
            </w:r>
          </w:p>
        </w:tc>
        <w:tc>
          <w:tcPr>
            <w:tcW w:w="4097" w:type="dxa"/>
            <w:vMerge w:val="restart"/>
            <w:vAlign w:val="center"/>
          </w:tcPr>
          <w:p w14:paraId="4A74D214" w14:textId="0EA013CA" w:rsidR="003B0F64" w:rsidRPr="00A87485" w:rsidRDefault="003B0F64" w:rsidP="003B0F64">
            <w:pPr>
              <w:spacing w:after="120"/>
              <w:jc w:val="both"/>
              <w:rPr>
                <w:rFonts w:ascii="Palatino Linotype" w:eastAsia="Calibri" w:hAnsi="Palatino Linotype"/>
                <w:lang w:eastAsia="es-MX"/>
              </w:rPr>
            </w:pPr>
            <w:r>
              <w:rPr>
                <w:rFonts w:ascii="Palatino Linotype" w:hAnsi="Palatino Linotype"/>
              </w:rPr>
              <w:t xml:space="preserve">Remitió un Acuerdo de Cambio de modalidad número 05/CT/11-ORD/2022, mediante el cual se aprueba por unanimidad de votos de los integrantes del Comité de Transparencia la información de cambio de modalidad de entrega </w:t>
            </w:r>
            <w:r w:rsidRPr="00C43DDA">
              <w:rPr>
                <w:rFonts w:ascii="Palatino Linotype" w:hAnsi="Palatino Linotype"/>
              </w:rPr>
              <w:t>de las solicitudes de información objeto del presente medio de impugnación</w:t>
            </w:r>
            <w:r>
              <w:rPr>
                <w:rFonts w:ascii="Palatino Linotype" w:hAnsi="Palatino Linotype"/>
              </w:rPr>
              <w:t xml:space="preserve"> a consulta directa, señalando para tal efecto el domicilio, fecha y horario de consulta de la información, así como el servidor público que le recibirá.</w:t>
            </w:r>
          </w:p>
        </w:tc>
        <w:tc>
          <w:tcPr>
            <w:tcW w:w="1524" w:type="dxa"/>
            <w:vAlign w:val="center"/>
          </w:tcPr>
          <w:p w14:paraId="7EAC347C" w14:textId="0C72BE30" w:rsidR="003B0F64" w:rsidRPr="00A87485" w:rsidRDefault="003B0F64" w:rsidP="005E71C7">
            <w:pPr>
              <w:spacing w:before="240" w:after="240"/>
              <w:jc w:val="center"/>
              <w:rPr>
                <w:rFonts w:ascii="Palatino Linotype" w:eastAsia="Calibri"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671F8BC6" w14:textId="77777777" w:rsidTr="00063723">
        <w:tc>
          <w:tcPr>
            <w:tcW w:w="3441" w:type="dxa"/>
            <w:vAlign w:val="center"/>
          </w:tcPr>
          <w:p w14:paraId="08DC02DC" w14:textId="03A6B6C5" w:rsidR="003B0F64" w:rsidRPr="00013A05" w:rsidRDefault="003B0F64" w:rsidP="005E71C7">
            <w:pPr>
              <w:spacing w:before="240" w:after="240"/>
              <w:rPr>
                <w:rFonts w:ascii="Palatino Linotype" w:eastAsia="Calibri" w:hAnsi="Palatino Linotype"/>
                <w:iCs/>
                <w:lang w:val="es-ES_tradnl" w:eastAsia="es-MX"/>
              </w:rPr>
            </w:pPr>
            <w:r w:rsidRPr="00382598">
              <w:rPr>
                <w:rFonts w:ascii="Palatino Linotype" w:eastAsia="Calibri" w:hAnsi="Palatino Linotype"/>
                <w:lang w:eastAsia="es-MX"/>
              </w:rPr>
              <w:t>6.</w:t>
            </w:r>
            <w:r w:rsidRPr="00382598">
              <w:rPr>
                <w:rFonts w:ascii="Palatino Linotype" w:eastAsia="Calibri" w:hAnsi="Palatino Linotype"/>
                <w:lang w:eastAsia="es-MX"/>
              </w:rPr>
              <w:tab/>
              <w:t xml:space="preserve">Estado Analítico de Ingresos Detallado-LDF en formato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remitido en el cuarto trimestre de 2021.</w:t>
            </w:r>
          </w:p>
        </w:tc>
        <w:tc>
          <w:tcPr>
            <w:tcW w:w="4097" w:type="dxa"/>
            <w:vMerge/>
            <w:vAlign w:val="center"/>
          </w:tcPr>
          <w:p w14:paraId="7B6671E8" w14:textId="28F6FA46" w:rsidR="003B0F64" w:rsidRPr="00A87485" w:rsidRDefault="003B0F64" w:rsidP="005E71C7">
            <w:pPr>
              <w:spacing w:after="120"/>
              <w:rPr>
                <w:rFonts w:ascii="Palatino Linotype" w:eastAsia="Calibri" w:hAnsi="Palatino Linotype"/>
                <w:lang w:eastAsia="es-MX"/>
              </w:rPr>
            </w:pPr>
          </w:p>
        </w:tc>
        <w:tc>
          <w:tcPr>
            <w:tcW w:w="1524" w:type="dxa"/>
            <w:vAlign w:val="center"/>
          </w:tcPr>
          <w:p w14:paraId="242CD622" w14:textId="2B20F960" w:rsidR="003B0F64" w:rsidRPr="00A87485" w:rsidRDefault="003B0F64" w:rsidP="005E71C7">
            <w:pPr>
              <w:spacing w:before="240" w:after="240"/>
              <w:jc w:val="center"/>
              <w:rPr>
                <w:rFonts w:ascii="Palatino Linotype" w:eastAsia="Calibri" w:hAnsi="Palatino Linotype"/>
                <w:b/>
                <w:sz w:val="20"/>
                <w:szCs w:val="20"/>
                <w:lang w:eastAsia="es-MX"/>
              </w:rPr>
            </w:pPr>
            <w:r>
              <w:rPr>
                <w:rFonts w:ascii="Palatino Linotype" w:eastAsia="Calibri" w:hAnsi="Palatino Linotype"/>
                <w:b/>
                <w:sz w:val="20"/>
                <w:szCs w:val="20"/>
                <w:lang w:eastAsia="es-MX"/>
              </w:rPr>
              <w:t>Parcialmente</w:t>
            </w:r>
          </w:p>
        </w:tc>
      </w:tr>
      <w:tr w:rsidR="003B0F64" w:rsidRPr="00A87485" w14:paraId="0DAB4E51" w14:textId="77777777" w:rsidTr="00063723">
        <w:tc>
          <w:tcPr>
            <w:tcW w:w="3441" w:type="dxa"/>
            <w:vAlign w:val="center"/>
          </w:tcPr>
          <w:p w14:paraId="30771972" w14:textId="514518E0" w:rsidR="003B0F64" w:rsidRPr="00382598" w:rsidRDefault="003B0F64" w:rsidP="005E71C7">
            <w:pPr>
              <w:spacing w:before="240" w:after="240"/>
              <w:rPr>
                <w:rFonts w:ascii="Palatino Linotype" w:eastAsia="Calibri" w:hAnsi="Palatino Linotype"/>
                <w:lang w:eastAsia="es-MX"/>
              </w:rPr>
            </w:pPr>
            <w:r w:rsidRPr="00382598">
              <w:rPr>
                <w:rFonts w:ascii="Palatino Linotype" w:eastAsia="Calibri" w:hAnsi="Palatino Linotype"/>
                <w:lang w:eastAsia="es-MX"/>
              </w:rPr>
              <w:t>7.</w:t>
            </w:r>
            <w:r w:rsidRPr="00382598">
              <w:rPr>
                <w:rFonts w:ascii="Palatino Linotype" w:eastAsia="Calibri" w:hAnsi="Palatino Linotype"/>
                <w:lang w:eastAsia="es-MX"/>
              </w:rPr>
              <w:tab/>
              <w:t xml:space="preserve">Estado Analítico del Ejercicio del Presupuesto de Egresos Detallado – LDF Clasificación por Objeto del Gasto (Capitulo y Concepto) en </w:t>
            </w:r>
            <w:r w:rsidRPr="00382598">
              <w:rPr>
                <w:rFonts w:ascii="Palatino Linotype" w:eastAsia="Calibri" w:hAnsi="Palatino Linotype"/>
                <w:lang w:eastAsia="es-MX"/>
              </w:rPr>
              <w:lastRenderedPageBreak/>
              <w:t xml:space="preserve">formato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remitido en el cuarto trimestre de 2021.</w:t>
            </w:r>
          </w:p>
        </w:tc>
        <w:tc>
          <w:tcPr>
            <w:tcW w:w="4097" w:type="dxa"/>
            <w:vMerge/>
            <w:vAlign w:val="center"/>
          </w:tcPr>
          <w:p w14:paraId="6417FDCF" w14:textId="77777777" w:rsidR="003B0F64" w:rsidRDefault="003B0F64" w:rsidP="005E71C7">
            <w:pPr>
              <w:spacing w:after="120"/>
              <w:rPr>
                <w:rFonts w:ascii="Palatino Linotype" w:eastAsia="Calibri" w:hAnsi="Palatino Linotype"/>
                <w:lang w:eastAsia="es-MX"/>
              </w:rPr>
            </w:pPr>
          </w:p>
        </w:tc>
        <w:tc>
          <w:tcPr>
            <w:tcW w:w="1524" w:type="dxa"/>
            <w:vAlign w:val="center"/>
          </w:tcPr>
          <w:p w14:paraId="0770CE69" w14:textId="7D743AFF" w:rsidR="003B0F64" w:rsidRDefault="003B0F64" w:rsidP="005E71C7">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494C773A" w14:textId="77777777" w:rsidTr="00063723">
        <w:tc>
          <w:tcPr>
            <w:tcW w:w="3441" w:type="dxa"/>
            <w:vAlign w:val="center"/>
          </w:tcPr>
          <w:p w14:paraId="2110C5F3" w14:textId="3714E104" w:rsidR="003B0F64" w:rsidRPr="00382598" w:rsidRDefault="003B0F64" w:rsidP="005E71C7">
            <w:pPr>
              <w:spacing w:before="240" w:after="240"/>
              <w:rPr>
                <w:rFonts w:ascii="Palatino Linotype" w:eastAsia="Calibri" w:hAnsi="Palatino Linotype"/>
                <w:lang w:eastAsia="es-MX"/>
              </w:rPr>
            </w:pPr>
            <w:r w:rsidRPr="00382598">
              <w:rPr>
                <w:rFonts w:ascii="Palatino Linotype" w:eastAsia="Calibri" w:hAnsi="Palatino Linotype"/>
                <w:lang w:eastAsia="es-MX"/>
              </w:rPr>
              <w:lastRenderedPageBreak/>
              <w:t>8.</w:t>
            </w:r>
            <w:r w:rsidRPr="00382598">
              <w:rPr>
                <w:rFonts w:ascii="Palatino Linotype" w:eastAsia="Calibri" w:hAnsi="Palatino Linotype"/>
                <w:lang w:eastAsia="es-MX"/>
              </w:rPr>
              <w:tab/>
              <w:t xml:space="preserve">Estado Analítico del Ejercicio del Presupuesto de Egresos Detallado–LDF Clasificación Administrativa en formato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remitido en el cuarto trimestre de 2021.</w:t>
            </w:r>
          </w:p>
        </w:tc>
        <w:tc>
          <w:tcPr>
            <w:tcW w:w="4097" w:type="dxa"/>
            <w:vMerge/>
            <w:vAlign w:val="center"/>
          </w:tcPr>
          <w:p w14:paraId="1B86B9D8" w14:textId="77777777" w:rsidR="003B0F64" w:rsidRDefault="003B0F64" w:rsidP="005E71C7">
            <w:pPr>
              <w:spacing w:after="120"/>
              <w:rPr>
                <w:rFonts w:ascii="Palatino Linotype" w:eastAsia="Calibri" w:hAnsi="Palatino Linotype"/>
                <w:lang w:eastAsia="es-MX"/>
              </w:rPr>
            </w:pPr>
          </w:p>
        </w:tc>
        <w:tc>
          <w:tcPr>
            <w:tcW w:w="1524" w:type="dxa"/>
            <w:vAlign w:val="center"/>
          </w:tcPr>
          <w:p w14:paraId="1A9460A6" w14:textId="2970695C" w:rsidR="003B0F64" w:rsidRDefault="003B0F64" w:rsidP="005E71C7">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34B2670C" w14:textId="77777777" w:rsidTr="00063723">
        <w:tc>
          <w:tcPr>
            <w:tcW w:w="3441" w:type="dxa"/>
            <w:vAlign w:val="center"/>
          </w:tcPr>
          <w:p w14:paraId="7FA706C3" w14:textId="7D66D635" w:rsidR="003B0F64" w:rsidRPr="00382598" w:rsidRDefault="003B0F64" w:rsidP="005E71C7">
            <w:pPr>
              <w:spacing w:before="240" w:after="240"/>
              <w:rPr>
                <w:rFonts w:ascii="Palatino Linotype" w:eastAsia="Calibri" w:hAnsi="Palatino Linotype"/>
                <w:lang w:eastAsia="es-MX"/>
              </w:rPr>
            </w:pPr>
            <w:r w:rsidRPr="00382598">
              <w:rPr>
                <w:rFonts w:ascii="Palatino Linotype" w:eastAsia="Calibri" w:hAnsi="Palatino Linotype"/>
                <w:lang w:eastAsia="es-MX"/>
              </w:rPr>
              <w:t>9.</w:t>
            </w:r>
            <w:r w:rsidRPr="00382598">
              <w:rPr>
                <w:rFonts w:ascii="Palatino Linotype" w:eastAsia="Calibri" w:hAnsi="Palatino Linotype"/>
                <w:lang w:eastAsia="es-MX"/>
              </w:rPr>
              <w:tab/>
              <w:t xml:space="preserve"> Estado Analítico del Ejercicio del Presupuesto de Egresos Detallado – LDF Clasificación Funcional en formato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remitido en el cuarto trimestre de 2021</w:t>
            </w:r>
          </w:p>
        </w:tc>
        <w:tc>
          <w:tcPr>
            <w:tcW w:w="4097" w:type="dxa"/>
            <w:vMerge/>
            <w:vAlign w:val="center"/>
          </w:tcPr>
          <w:p w14:paraId="45BB6312" w14:textId="77777777" w:rsidR="003B0F64" w:rsidRDefault="003B0F64" w:rsidP="005E71C7">
            <w:pPr>
              <w:spacing w:after="120"/>
              <w:rPr>
                <w:rFonts w:ascii="Palatino Linotype" w:eastAsia="Calibri" w:hAnsi="Palatino Linotype"/>
                <w:lang w:eastAsia="es-MX"/>
              </w:rPr>
            </w:pPr>
          </w:p>
        </w:tc>
        <w:tc>
          <w:tcPr>
            <w:tcW w:w="1524" w:type="dxa"/>
            <w:vAlign w:val="center"/>
          </w:tcPr>
          <w:p w14:paraId="40D489AC" w14:textId="33842BD7" w:rsidR="003B0F64" w:rsidRDefault="003B0F64" w:rsidP="005E71C7">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6306E49B" w14:textId="77777777" w:rsidTr="00063723">
        <w:tc>
          <w:tcPr>
            <w:tcW w:w="3441" w:type="dxa"/>
            <w:vAlign w:val="center"/>
          </w:tcPr>
          <w:p w14:paraId="7827DF83" w14:textId="6DC8729A" w:rsidR="003B0F64" w:rsidRPr="00382598" w:rsidRDefault="003B0F64" w:rsidP="005E71C7">
            <w:pPr>
              <w:spacing w:before="240" w:after="240"/>
              <w:rPr>
                <w:rFonts w:ascii="Palatino Linotype" w:eastAsia="Calibri" w:hAnsi="Palatino Linotype"/>
                <w:lang w:eastAsia="es-MX"/>
              </w:rPr>
            </w:pPr>
            <w:r w:rsidRPr="00382598">
              <w:rPr>
                <w:rFonts w:ascii="Palatino Linotype" w:eastAsia="Calibri" w:hAnsi="Palatino Linotype"/>
                <w:lang w:eastAsia="es-MX"/>
              </w:rPr>
              <w:t>10.</w:t>
            </w:r>
            <w:r w:rsidRPr="00382598">
              <w:rPr>
                <w:rFonts w:ascii="Palatino Linotype" w:eastAsia="Calibri" w:hAnsi="Palatino Linotype"/>
                <w:lang w:eastAsia="es-MX"/>
              </w:rPr>
              <w:tab/>
              <w:t xml:space="preserve">Estado Analítico del Ejercicio del Presupuesto de Egresos Detallado–LDF Clasificación de Servicios Personales por Categoría en formato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remitido en el cuarto trimestre de 2021.</w:t>
            </w:r>
          </w:p>
        </w:tc>
        <w:tc>
          <w:tcPr>
            <w:tcW w:w="4097" w:type="dxa"/>
            <w:vMerge/>
            <w:vAlign w:val="center"/>
          </w:tcPr>
          <w:p w14:paraId="2CB68B2B" w14:textId="77777777" w:rsidR="003B0F64" w:rsidRDefault="003B0F64" w:rsidP="005E71C7">
            <w:pPr>
              <w:spacing w:after="120"/>
              <w:rPr>
                <w:rFonts w:ascii="Palatino Linotype" w:eastAsia="Calibri" w:hAnsi="Palatino Linotype"/>
                <w:lang w:eastAsia="es-MX"/>
              </w:rPr>
            </w:pPr>
          </w:p>
        </w:tc>
        <w:tc>
          <w:tcPr>
            <w:tcW w:w="1524" w:type="dxa"/>
            <w:vAlign w:val="center"/>
          </w:tcPr>
          <w:p w14:paraId="7205C942" w14:textId="3A759032" w:rsidR="003B0F64" w:rsidRDefault="003B0F64" w:rsidP="005E71C7">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5E71C7" w:rsidRPr="00A87485" w14:paraId="16887730" w14:textId="77777777" w:rsidTr="00063723">
        <w:tc>
          <w:tcPr>
            <w:tcW w:w="3441" w:type="dxa"/>
            <w:vAlign w:val="center"/>
          </w:tcPr>
          <w:p w14:paraId="4D5F8EB8" w14:textId="692AD416" w:rsidR="005E71C7" w:rsidRPr="00382598" w:rsidRDefault="005E71C7" w:rsidP="005E71C7">
            <w:pPr>
              <w:spacing w:before="240" w:after="240"/>
              <w:rPr>
                <w:rFonts w:ascii="Palatino Linotype" w:eastAsia="Calibri" w:hAnsi="Palatino Linotype"/>
                <w:lang w:eastAsia="es-MX"/>
              </w:rPr>
            </w:pPr>
            <w:r w:rsidRPr="00382598">
              <w:rPr>
                <w:rFonts w:ascii="Palatino Linotype" w:eastAsia="Calibri" w:hAnsi="Palatino Linotype"/>
                <w:lang w:eastAsia="es-MX"/>
              </w:rPr>
              <w:t>11.</w:t>
            </w:r>
            <w:r w:rsidRPr="00382598">
              <w:rPr>
                <w:rFonts w:ascii="Palatino Linotype" w:eastAsia="Calibri" w:hAnsi="Palatino Linotype"/>
                <w:lang w:eastAsia="es-MX"/>
              </w:rPr>
              <w:tab/>
              <w:t xml:space="preserve">Actas digitalizadas de Cabildo de la autorización de las ampliaciones o reducciones realizadas al presupuesto durante el ejercicio 2021 en formato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remitido en el cuarto trimestre de 2021.</w:t>
            </w:r>
          </w:p>
        </w:tc>
        <w:tc>
          <w:tcPr>
            <w:tcW w:w="4097" w:type="dxa"/>
            <w:vAlign w:val="center"/>
          </w:tcPr>
          <w:p w14:paraId="65F3083A" w14:textId="16057839" w:rsidR="005E71C7" w:rsidRDefault="005E71C7" w:rsidP="005E71C7">
            <w:pPr>
              <w:spacing w:after="120"/>
              <w:rPr>
                <w:rFonts w:ascii="Palatino Linotype" w:eastAsia="Calibri" w:hAnsi="Palatino Linotype"/>
                <w:lang w:eastAsia="es-MX"/>
              </w:rPr>
            </w:pPr>
            <w:r>
              <w:rPr>
                <w:rFonts w:ascii="Palatino Linotype" w:eastAsia="Calibri" w:hAnsi="Palatino Linotype"/>
                <w:lang w:eastAsia="es-MX"/>
              </w:rPr>
              <w:t>Actos consentidos</w:t>
            </w:r>
          </w:p>
        </w:tc>
        <w:tc>
          <w:tcPr>
            <w:tcW w:w="1524" w:type="dxa"/>
            <w:vAlign w:val="center"/>
          </w:tcPr>
          <w:p w14:paraId="378F7BAD" w14:textId="4BB6808F" w:rsidR="005E71C7" w:rsidRDefault="005E71C7" w:rsidP="005E71C7">
            <w:pPr>
              <w:spacing w:before="240" w:after="240"/>
              <w:jc w:val="center"/>
              <w:rPr>
                <w:rFonts w:ascii="Palatino Linotype" w:hAnsi="Palatino Linotype"/>
                <w:b/>
                <w:sz w:val="28"/>
                <w:szCs w:val="28"/>
                <w:lang w:eastAsia="es-MX"/>
              </w:rPr>
            </w:pPr>
            <w:r>
              <w:rPr>
                <w:rFonts w:ascii="Palatino Linotype" w:hAnsi="Palatino Linotype"/>
                <w:b/>
                <w:sz w:val="28"/>
                <w:szCs w:val="28"/>
                <w:lang w:eastAsia="es-MX"/>
              </w:rPr>
              <w:sym w:font="Wingdings" w:char="F0FC"/>
            </w:r>
          </w:p>
        </w:tc>
      </w:tr>
      <w:tr w:rsidR="005E71C7" w:rsidRPr="00A87485" w14:paraId="4869125E" w14:textId="77777777" w:rsidTr="00063723">
        <w:tc>
          <w:tcPr>
            <w:tcW w:w="3441" w:type="dxa"/>
            <w:vAlign w:val="center"/>
          </w:tcPr>
          <w:p w14:paraId="10C42959" w14:textId="18471D14" w:rsidR="005E71C7" w:rsidRPr="00382598" w:rsidRDefault="005E71C7" w:rsidP="005E71C7">
            <w:pPr>
              <w:spacing w:before="240" w:after="240"/>
              <w:rPr>
                <w:rFonts w:ascii="Palatino Linotype" w:eastAsia="Calibri" w:hAnsi="Palatino Linotype"/>
                <w:lang w:eastAsia="es-MX"/>
              </w:rPr>
            </w:pPr>
            <w:r w:rsidRPr="00382598">
              <w:rPr>
                <w:rFonts w:ascii="Palatino Linotype" w:eastAsia="Calibri" w:hAnsi="Palatino Linotype"/>
                <w:lang w:eastAsia="es-MX"/>
              </w:rPr>
              <w:t>12.</w:t>
            </w:r>
            <w:r w:rsidRPr="00382598">
              <w:rPr>
                <w:rFonts w:ascii="Palatino Linotype" w:eastAsia="Calibri" w:hAnsi="Palatino Linotype"/>
                <w:lang w:eastAsia="es-MX"/>
              </w:rPr>
              <w:tab/>
              <w:t xml:space="preserve">Actas digitalizadas de Cabildo con relación a la autorización de las </w:t>
            </w:r>
            <w:r w:rsidRPr="00382598">
              <w:rPr>
                <w:rFonts w:ascii="Palatino Linotype" w:eastAsia="Calibri" w:hAnsi="Palatino Linotype"/>
                <w:lang w:eastAsia="es-MX"/>
              </w:rPr>
              <w:lastRenderedPageBreak/>
              <w:t xml:space="preserve">modificaciones del Programa Anual de Obra durante el ejercicio 2021 en formato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remitido en el cuarto trimestre de 2021.</w:t>
            </w:r>
          </w:p>
        </w:tc>
        <w:tc>
          <w:tcPr>
            <w:tcW w:w="4097" w:type="dxa"/>
            <w:vAlign w:val="center"/>
          </w:tcPr>
          <w:p w14:paraId="507304C3" w14:textId="267A2D24" w:rsidR="005E71C7" w:rsidRDefault="005E71C7" w:rsidP="005E71C7">
            <w:pPr>
              <w:spacing w:after="120"/>
              <w:rPr>
                <w:rFonts w:ascii="Palatino Linotype" w:eastAsia="Calibri" w:hAnsi="Palatino Linotype"/>
                <w:lang w:eastAsia="es-MX"/>
              </w:rPr>
            </w:pPr>
            <w:r>
              <w:rPr>
                <w:rFonts w:ascii="Palatino Linotype" w:eastAsia="Calibri" w:hAnsi="Palatino Linotype"/>
                <w:lang w:eastAsia="es-MX"/>
              </w:rPr>
              <w:lastRenderedPageBreak/>
              <w:t>Actos consentidos</w:t>
            </w:r>
          </w:p>
        </w:tc>
        <w:tc>
          <w:tcPr>
            <w:tcW w:w="1524" w:type="dxa"/>
            <w:vAlign w:val="center"/>
          </w:tcPr>
          <w:p w14:paraId="678A86FA" w14:textId="67446B93" w:rsidR="005E71C7" w:rsidRDefault="005E71C7" w:rsidP="005E71C7">
            <w:pPr>
              <w:spacing w:before="240" w:after="240"/>
              <w:jc w:val="center"/>
              <w:rPr>
                <w:rFonts w:ascii="Palatino Linotype" w:hAnsi="Palatino Linotype"/>
                <w:b/>
                <w:sz w:val="28"/>
                <w:szCs w:val="28"/>
                <w:lang w:eastAsia="es-MX"/>
              </w:rPr>
            </w:pPr>
            <w:r>
              <w:rPr>
                <w:rFonts w:ascii="Palatino Linotype" w:hAnsi="Palatino Linotype"/>
                <w:b/>
                <w:sz w:val="28"/>
                <w:szCs w:val="28"/>
                <w:lang w:eastAsia="es-MX"/>
              </w:rPr>
              <w:sym w:font="Wingdings" w:char="F0FC"/>
            </w:r>
          </w:p>
        </w:tc>
      </w:tr>
      <w:tr w:rsidR="003B0F64" w:rsidRPr="00A87485" w14:paraId="36782762" w14:textId="77777777" w:rsidTr="00063723">
        <w:tc>
          <w:tcPr>
            <w:tcW w:w="3441" w:type="dxa"/>
            <w:vAlign w:val="center"/>
          </w:tcPr>
          <w:p w14:paraId="1FDB620E" w14:textId="25F4983A" w:rsidR="003B0F64" w:rsidRPr="00382598" w:rsidRDefault="003B0F64" w:rsidP="005E71C7">
            <w:pPr>
              <w:spacing w:before="240" w:after="240"/>
              <w:rPr>
                <w:rFonts w:ascii="Palatino Linotype" w:eastAsia="Calibri" w:hAnsi="Palatino Linotype"/>
                <w:lang w:eastAsia="es-MX"/>
              </w:rPr>
            </w:pPr>
            <w:r w:rsidRPr="00382598">
              <w:rPr>
                <w:rFonts w:ascii="Palatino Linotype" w:eastAsia="Calibri" w:hAnsi="Palatino Linotype"/>
                <w:lang w:eastAsia="es-MX"/>
              </w:rPr>
              <w:lastRenderedPageBreak/>
              <w:t>13.</w:t>
            </w:r>
            <w:r w:rsidRPr="00382598">
              <w:rPr>
                <w:rFonts w:ascii="Palatino Linotype" w:eastAsia="Calibri" w:hAnsi="Palatino Linotype"/>
                <w:lang w:eastAsia="es-MX"/>
              </w:rPr>
              <w:tab/>
              <w:t xml:space="preserve">Balanza de comprobación acumulada trimestral en formato </w:t>
            </w:r>
            <w:proofErr w:type="spellStart"/>
            <w:r w:rsidRPr="00382598">
              <w:rPr>
                <w:rFonts w:ascii="Palatino Linotype" w:eastAsia="Calibri" w:hAnsi="Palatino Linotype"/>
                <w:lang w:eastAsia="es-MX"/>
              </w:rPr>
              <w:t>xls</w:t>
            </w:r>
            <w:proofErr w:type="spellEnd"/>
            <w:r w:rsidRPr="00382598">
              <w:rPr>
                <w:rFonts w:ascii="Palatino Linotype" w:eastAsia="Calibri" w:hAnsi="Palatino Linotype"/>
                <w:lang w:eastAsia="es-MX"/>
              </w:rPr>
              <w:t>, remitido en el cuarto trimestre de 2021.</w:t>
            </w:r>
          </w:p>
        </w:tc>
        <w:tc>
          <w:tcPr>
            <w:tcW w:w="4097" w:type="dxa"/>
            <w:vMerge w:val="restart"/>
            <w:vAlign w:val="center"/>
          </w:tcPr>
          <w:p w14:paraId="3E4D74A6" w14:textId="6DCD9789" w:rsidR="003B0F64" w:rsidRDefault="003B0F64" w:rsidP="003B0F64">
            <w:pPr>
              <w:spacing w:after="120"/>
              <w:jc w:val="both"/>
              <w:rPr>
                <w:rFonts w:ascii="Palatino Linotype" w:eastAsia="Calibri" w:hAnsi="Palatino Linotype"/>
                <w:lang w:eastAsia="es-MX"/>
              </w:rPr>
            </w:pPr>
            <w:r>
              <w:rPr>
                <w:rFonts w:ascii="Palatino Linotype" w:hAnsi="Palatino Linotype"/>
              </w:rPr>
              <w:t xml:space="preserve">Remitió un Acuerdo de Cambio de modalidad número 05/CT/11-ORD/2022, mediante el cual se aprueba por unanimidad de votos de los integrantes del Comité de Transparencia la información de cambio de modalidad de entrega </w:t>
            </w:r>
            <w:r w:rsidRPr="00C43DDA">
              <w:rPr>
                <w:rFonts w:ascii="Palatino Linotype" w:hAnsi="Palatino Linotype"/>
              </w:rPr>
              <w:t>de las solicitudes de información objeto del presente medio de impugnación</w:t>
            </w:r>
            <w:r>
              <w:rPr>
                <w:rFonts w:ascii="Palatino Linotype" w:hAnsi="Palatino Linotype"/>
              </w:rPr>
              <w:t xml:space="preserve"> a consulta directa, señalando para tal efecto el domicilio, fecha y horario de consulta de la información, así como el servidor público que le recibirá.</w:t>
            </w:r>
          </w:p>
        </w:tc>
        <w:tc>
          <w:tcPr>
            <w:tcW w:w="1524" w:type="dxa"/>
            <w:vAlign w:val="center"/>
          </w:tcPr>
          <w:p w14:paraId="3C80DBAC" w14:textId="6457E862" w:rsidR="003B0F64" w:rsidRDefault="003B0F64" w:rsidP="005E71C7">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4FED7F43" w14:textId="77777777" w:rsidTr="00063723">
        <w:tc>
          <w:tcPr>
            <w:tcW w:w="3441" w:type="dxa"/>
            <w:vAlign w:val="center"/>
          </w:tcPr>
          <w:p w14:paraId="0B8F2F2D" w14:textId="07F353F9" w:rsidR="003B0F64" w:rsidRPr="00382598" w:rsidRDefault="003B0F64" w:rsidP="005E71C7">
            <w:pPr>
              <w:spacing w:before="240" w:after="240"/>
              <w:rPr>
                <w:rFonts w:ascii="Palatino Linotype" w:eastAsia="Calibri" w:hAnsi="Palatino Linotype"/>
                <w:lang w:eastAsia="es-MX"/>
              </w:rPr>
            </w:pPr>
            <w:r w:rsidRPr="00382598">
              <w:rPr>
                <w:rFonts w:ascii="Palatino Linotype" w:eastAsia="Calibri" w:hAnsi="Palatino Linotype"/>
                <w:lang w:eastAsia="es-MX"/>
              </w:rPr>
              <w:t>14.</w:t>
            </w:r>
            <w:r w:rsidRPr="00382598">
              <w:rPr>
                <w:rFonts w:ascii="Palatino Linotype" w:eastAsia="Calibri" w:hAnsi="Palatino Linotype"/>
                <w:lang w:eastAsia="es-MX"/>
              </w:rPr>
              <w:tab/>
              <w:t xml:space="preserve"> Balanza de comprobación detallada acumulada trimestral en formato </w:t>
            </w:r>
            <w:proofErr w:type="spellStart"/>
            <w:r w:rsidRPr="00382598">
              <w:rPr>
                <w:rFonts w:ascii="Palatino Linotype" w:eastAsia="Calibri" w:hAnsi="Palatino Linotype"/>
                <w:lang w:eastAsia="es-MX"/>
              </w:rPr>
              <w:t>xls</w:t>
            </w:r>
            <w:proofErr w:type="spellEnd"/>
            <w:r w:rsidRPr="00382598">
              <w:rPr>
                <w:rFonts w:ascii="Palatino Linotype" w:eastAsia="Calibri" w:hAnsi="Palatino Linotype"/>
                <w:lang w:eastAsia="es-MX"/>
              </w:rPr>
              <w:t>, remitido en el cuarto trimestre de 2021.</w:t>
            </w:r>
          </w:p>
        </w:tc>
        <w:tc>
          <w:tcPr>
            <w:tcW w:w="4097" w:type="dxa"/>
            <w:vMerge/>
            <w:vAlign w:val="center"/>
          </w:tcPr>
          <w:p w14:paraId="0F118BDF" w14:textId="77777777" w:rsidR="003B0F64" w:rsidRDefault="003B0F64" w:rsidP="005E71C7">
            <w:pPr>
              <w:spacing w:after="120"/>
              <w:rPr>
                <w:rFonts w:ascii="Palatino Linotype" w:eastAsia="Calibri" w:hAnsi="Palatino Linotype"/>
                <w:lang w:eastAsia="es-MX"/>
              </w:rPr>
            </w:pPr>
          </w:p>
        </w:tc>
        <w:tc>
          <w:tcPr>
            <w:tcW w:w="1524" w:type="dxa"/>
            <w:vAlign w:val="center"/>
          </w:tcPr>
          <w:p w14:paraId="2F2F982B" w14:textId="432A319E" w:rsidR="003B0F64" w:rsidRDefault="003B0F64" w:rsidP="005E71C7">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5E71C7" w:rsidRPr="00A87485" w14:paraId="50FC73FA" w14:textId="77777777" w:rsidTr="00063723">
        <w:tc>
          <w:tcPr>
            <w:tcW w:w="3441" w:type="dxa"/>
            <w:vAlign w:val="center"/>
          </w:tcPr>
          <w:p w14:paraId="27EBB49D" w14:textId="0FDF7C5D" w:rsidR="005E71C7" w:rsidRPr="00382598" w:rsidRDefault="005E71C7" w:rsidP="005E71C7">
            <w:pPr>
              <w:spacing w:before="240" w:after="240"/>
              <w:rPr>
                <w:rFonts w:ascii="Palatino Linotype" w:eastAsia="Calibri" w:hAnsi="Palatino Linotype"/>
                <w:lang w:eastAsia="es-MX"/>
              </w:rPr>
            </w:pPr>
            <w:r w:rsidRPr="00382598">
              <w:rPr>
                <w:rFonts w:ascii="Palatino Linotype" w:eastAsia="Calibri" w:hAnsi="Palatino Linotype"/>
                <w:lang w:eastAsia="es-MX"/>
              </w:rPr>
              <w:t>15.</w:t>
            </w:r>
            <w:r w:rsidRPr="00382598">
              <w:rPr>
                <w:rFonts w:ascii="Palatino Linotype" w:eastAsia="Calibri" w:hAnsi="Palatino Linotype"/>
                <w:lang w:eastAsia="es-MX"/>
              </w:rPr>
              <w:tab/>
              <w:t xml:space="preserve"> Inventario General de Parque vehicular en formato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xml:space="preserve"> y </w:t>
            </w:r>
            <w:proofErr w:type="spellStart"/>
            <w:r w:rsidRPr="00382598">
              <w:rPr>
                <w:rFonts w:ascii="Palatino Linotype" w:eastAsia="Calibri" w:hAnsi="Palatino Linotype"/>
                <w:lang w:eastAsia="es-MX"/>
              </w:rPr>
              <w:t>xls</w:t>
            </w:r>
            <w:proofErr w:type="spellEnd"/>
            <w:r w:rsidRPr="00382598">
              <w:rPr>
                <w:rFonts w:ascii="Palatino Linotype" w:eastAsia="Calibri" w:hAnsi="Palatino Linotype"/>
                <w:lang w:eastAsia="es-MX"/>
              </w:rPr>
              <w:t>, remitido en el cuarto trimestre de 2021.</w:t>
            </w:r>
          </w:p>
        </w:tc>
        <w:tc>
          <w:tcPr>
            <w:tcW w:w="4097" w:type="dxa"/>
            <w:vAlign w:val="center"/>
          </w:tcPr>
          <w:p w14:paraId="187CBBD0" w14:textId="56D22E74" w:rsidR="005E71C7" w:rsidRDefault="005E71C7" w:rsidP="005E71C7">
            <w:pPr>
              <w:spacing w:after="120"/>
              <w:rPr>
                <w:rFonts w:ascii="Palatino Linotype" w:eastAsia="Calibri" w:hAnsi="Palatino Linotype"/>
                <w:lang w:eastAsia="es-MX"/>
              </w:rPr>
            </w:pPr>
            <w:r>
              <w:rPr>
                <w:rFonts w:ascii="Palatino Linotype" w:eastAsia="Calibri" w:hAnsi="Palatino Linotype"/>
                <w:lang w:eastAsia="es-MX"/>
              </w:rPr>
              <w:t>Actos consentidos</w:t>
            </w:r>
          </w:p>
        </w:tc>
        <w:tc>
          <w:tcPr>
            <w:tcW w:w="1524" w:type="dxa"/>
            <w:vAlign w:val="center"/>
          </w:tcPr>
          <w:p w14:paraId="043DC6B3" w14:textId="584D0B4E" w:rsidR="005E71C7" w:rsidRDefault="005E71C7" w:rsidP="005E71C7">
            <w:pPr>
              <w:spacing w:before="240" w:after="240"/>
              <w:jc w:val="center"/>
              <w:rPr>
                <w:rFonts w:ascii="Palatino Linotype" w:hAnsi="Palatino Linotype"/>
                <w:b/>
                <w:sz w:val="28"/>
                <w:szCs w:val="28"/>
                <w:lang w:eastAsia="es-MX"/>
              </w:rPr>
            </w:pPr>
            <w:r>
              <w:rPr>
                <w:rFonts w:ascii="Palatino Linotype" w:hAnsi="Palatino Linotype"/>
                <w:b/>
                <w:sz w:val="28"/>
                <w:szCs w:val="28"/>
                <w:lang w:eastAsia="es-MX"/>
              </w:rPr>
              <w:sym w:font="Wingdings" w:char="F0FC"/>
            </w:r>
          </w:p>
        </w:tc>
      </w:tr>
      <w:tr w:rsidR="005E71C7" w:rsidRPr="00A87485" w14:paraId="73EE0500" w14:textId="77777777" w:rsidTr="00063723">
        <w:tc>
          <w:tcPr>
            <w:tcW w:w="3441" w:type="dxa"/>
            <w:vAlign w:val="center"/>
          </w:tcPr>
          <w:p w14:paraId="55FAEBAC" w14:textId="2D0ACDD3" w:rsidR="005E71C7" w:rsidRPr="00382598" w:rsidRDefault="005E71C7" w:rsidP="005E71C7">
            <w:pPr>
              <w:spacing w:before="240" w:after="240"/>
              <w:rPr>
                <w:rFonts w:ascii="Palatino Linotype" w:eastAsia="Calibri" w:hAnsi="Palatino Linotype"/>
                <w:lang w:eastAsia="es-MX"/>
              </w:rPr>
            </w:pPr>
            <w:r w:rsidRPr="00382598">
              <w:rPr>
                <w:rFonts w:ascii="Palatino Linotype" w:eastAsia="Calibri" w:hAnsi="Palatino Linotype"/>
                <w:lang w:eastAsia="es-MX"/>
              </w:rPr>
              <w:t>16.</w:t>
            </w:r>
            <w:r w:rsidRPr="00382598">
              <w:rPr>
                <w:rFonts w:ascii="Palatino Linotype" w:eastAsia="Calibri" w:hAnsi="Palatino Linotype"/>
                <w:lang w:eastAsia="es-MX"/>
              </w:rPr>
              <w:tab/>
              <w:t>Archivos nomina; Honorarios, personal base y eventual, asimilables y lista de raya¸ remitido en el cuarto trimestre de 2021.</w:t>
            </w:r>
          </w:p>
        </w:tc>
        <w:tc>
          <w:tcPr>
            <w:tcW w:w="4097" w:type="dxa"/>
            <w:vAlign w:val="center"/>
          </w:tcPr>
          <w:p w14:paraId="1630107C" w14:textId="0B7CC335" w:rsidR="005E71C7" w:rsidRDefault="005E71C7" w:rsidP="005E71C7">
            <w:pPr>
              <w:spacing w:after="120"/>
              <w:rPr>
                <w:rFonts w:ascii="Palatino Linotype" w:eastAsia="Calibri" w:hAnsi="Palatino Linotype"/>
                <w:lang w:eastAsia="es-MX"/>
              </w:rPr>
            </w:pPr>
            <w:r>
              <w:rPr>
                <w:rFonts w:ascii="Palatino Linotype" w:eastAsia="Calibri" w:hAnsi="Palatino Linotype"/>
                <w:lang w:eastAsia="es-MX"/>
              </w:rPr>
              <w:t>Actos consentidos</w:t>
            </w:r>
          </w:p>
        </w:tc>
        <w:tc>
          <w:tcPr>
            <w:tcW w:w="1524" w:type="dxa"/>
            <w:vAlign w:val="center"/>
          </w:tcPr>
          <w:p w14:paraId="4CF52735" w14:textId="4C598C23" w:rsidR="005E71C7" w:rsidRDefault="005E71C7" w:rsidP="005E71C7">
            <w:pPr>
              <w:spacing w:before="240" w:after="240"/>
              <w:jc w:val="center"/>
              <w:rPr>
                <w:rFonts w:ascii="Palatino Linotype" w:hAnsi="Palatino Linotype"/>
                <w:b/>
                <w:sz w:val="28"/>
                <w:szCs w:val="28"/>
                <w:lang w:eastAsia="es-MX"/>
              </w:rPr>
            </w:pPr>
            <w:r>
              <w:rPr>
                <w:rFonts w:ascii="Palatino Linotype" w:hAnsi="Palatino Linotype"/>
                <w:b/>
                <w:sz w:val="28"/>
                <w:szCs w:val="28"/>
                <w:lang w:eastAsia="es-MX"/>
              </w:rPr>
              <w:sym w:font="Wingdings" w:char="F0FC"/>
            </w:r>
          </w:p>
        </w:tc>
      </w:tr>
      <w:tr w:rsidR="005E71C7" w:rsidRPr="00A87485" w14:paraId="7DF7A171" w14:textId="77777777" w:rsidTr="00063723">
        <w:tc>
          <w:tcPr>
            <w:tcW w:w="3441" w:type="dxa"/>
            <w:vAlign w:val="center"/>
          </w:tcPr>
          <w:p w14:paraId="0F62FBB9" w14:textId="18CB99B8" w:rsidR="005E71C7" w:rsidRPr="00382598" w:rsidRDefault="005E71C7" w:rsidP="005E71C7">
            <w:pPr>
              <w:spacing w:before="240" w:after="240"/>
              <w:rPr>
                <w:rFonts w:ascii="Palatino Linotype" w:eastAsia="Calibri" w:hAnsi="Palatino Linotype"/>
                <w:lang w:eastAsia="es-MX"/>
              </w:rPr>
            </w:pPr>
            <w:r w:rsidRPr="00382598">
              <w:rPr>
                <w:rFonts w:ascii="Palatino Linotype" w:eastAsia="Calibri" w:hAnsi="Palatino Linotype"/>
                <w:lang w:eastAsia="es-MX"/>
              </w:rPr>
              <w:t>17.</w:t>
            </w:r>
            <w:r w:rsidRPr="00382598">
              <w:rPr>
                <w:rFonts w:ascii="Palatino Linotype" w:eastAsia="Calibri" w:hAnsi="Palatino Linotype"/>
                <w:lang w:eastAsia="es-MX"/>
              </w:rPr>
              <w:tab/>
              <w:t xml:space="preserve">Reglamento Interior Vigente en formato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xml:space="preserve"> remitido en el cuarto trimestre de 2021.</w:t>
            </w:r>
          </w:p>
        </w:tc>
        <w:tc>
          <w:tcPr>
            <w:tcW w:w="4097" w:type="dxa"/>
            <w:vAlign w:val="center"/>
          </w:tcPr>
          <w:p w14:paraId="635FB0D0" w14:textId="07E4034E" w:rsidR="005E71C7" w:rsidRDefault="005E71C7" w:rsidP="005E71C7">
            <w:pPr>
              <w:spacing w:after="120"/>
              <w:rPr>
                <w:rFonts w:ascii="Palatino Linotype" w:eastAsia="Calibri" w:hAnsi="Palatino Linotype"/>
                <w:lang w:eastAsia="es-MX"/>
              </w:rPr>
            </w:pPr>
            <w:r>
              <w:rPr>
                <w:rFonts w:ascii="Palatino Linotype" w:eastAsia="Calibri" w:hAnsi="Palatino Linotype"/>
                <w:lang w:eastAsia="es-MX"/>
              </w:rPr>
              <w:t>Actos consentidos</w:t>
            </w:r>
          </w:p>
        </w:tc>
        <w:tc>
          <w:tcPr>
            <w:tcW w:w="1524" w:type="dxa"/>
            <w:vAlign w:val="center"/>
          </w:tcPr>
          <w:p w14:paraId="690EF5C6" w14:textId="515F8740" w:rsidR="005E71C7" w:rsidRDefault="005E71C7" w:rsidP="005E71C7">
            <w:pPr>
              <w:spacing w:before="240" w:after="240"/>
              <w:jc w:val="center"/>
              <w:rPr>
                <w:rFonts w:ascii="Palatino Linotype" w:hAnsi="Palatino Linotype"/>
                <w:b/>
                <w:sz w:val="28"/>
                <w:szCs w:val="28"/>
                <w:lang w:eastAsia="es-MX"/>
              </w:rPr>
            </w:pPr>
            <w:r>
              <w:rPr>
                <w:rFonts w:ascii="Palatino Linotype" w:hAnsi="Palatino Linotype"/>
                <w:b/>
                <w:sz w:val="28"/>
                <w:szCs w:val="28"/>
                <w:lang w:eastAsia="es-MX"/>
              </w:rPr>
              <w:sym w:font="Wingdings" w:char="F0FC"/>
            </w:r>
          </w:p>
        </w:tc>
      </w:tr>
      <w:tr w:rsidR="003B0F64" w:rsidRPr="00A87485" w14:paraId="61093983" w14:textId="77777777" w:rsidTr="00063723">
        <w:tc>
          <w:tcPr>
            <w:tcW w:w="3441" w:type="dxa"/>
            <w:vAlign w:val="center"/>
          </w:tcPr>
          <w:p w14:paraId="644C9500" w14:textId="24BA950A"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lastRenderedPageBreak/>
              <w:t>18.</w:t>
            </w:r>
            <w:r w:rsidRPr="00382598">
              <w:rPr>
                <w:rFonts w:ascii="Palatino Linotype" w:eastAsia="Calibri" w:hAnsi="Palatino Linotype"/>
                <w:lang w:eastAsia="es-MX"/>
              </w:rPr>
              <w:tab/>
              <w:t>Pólizas de Cheques con los documentos comprobatorios del mes de diciembre de 2021.</w:t>
            </w:r>
          </w:p>
        </w:tc>
        <w:tc>
          <w:tcPr>
            <w:tcW w:w="4097" w:type="dxa"/>
            <w:vMerge w:val="restart"/>
            <w:vAlign w:val="center"/>
          </w:tcPr>
          <w:p w14:paraId="68FCFD03" w14:textId="4ADA9061" w:rsidR="003B0F64" w:rsidRDefault="003B0F64" w:rsidP="002B34EC">
            <w:pPr>
              <w:spacing w:after="120"/>
              <w:rPr>
                <w:rFonts w:ascii="Palatino Linotype" w:eastAsia="Calibri" w:hAnsi="Palatino Linotype"/>
                <w:lang w:eastAsia="es-MX"/>
              </w:rPr>
            </w:pPr>
            <w:r>
              <w:rPr>
                <w:rFonts w:ascii="Palatino Linotype" w:hAnsi="Palatino Linotype"/>
              </w:rPr>
              <w:t xml:space="preserve">Remitió un Acuerdo de Cambio de modalidad número 05/CT/11-ORD/2022, mediante el cual se aprueba por unanimidad de votos de los integrantes del Comité de Transparencia la información de cambio de modalidad de entrega </w:t>
            </w:r>
            <w:r w:rsidRPr="00C43DDA">
              <w:rPr>
                <w:rFonts w:ascii="Palatino Linotype" w:hAnsi="Palatino Linotype"/>
              </w:rPr>
              <w:t>de las solicitudes de información objeto del presente medio de impugnación</w:t>
            </w:r>
            <w:r>
              <w:rPr>
                <w:rFonts w:ascii="Palatino Linotype" w:hAnsi="Palatino Linotype"/>
              </w:rPr>
              <w:t xml:space="preserve"> a consulta directa, señalando para tal efecto el domicilio, fecha y horario de consulta de la información, así como el servidor público que le recibirá.</w:t>
            </w:r>
          </w:p>
        </w:tc>
        <w:tc>
          <w:tcPr>
            <w:tcW w:w="1524" w:type="dxa"/>
            <w:vAlign w:val="center"/>
          </w:tcPr>
          <w:p w14:paraId="4C833807" w14:textId="5A76F477"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641734AC" w14:textId="77777777" w:rsidTr="00063723">
        <w:tc>
          <w:tcPr>
            <w:tcW w:w="3441" w:type="dxa"/>
            <w:vAlign w:val="center"/>
          </w:tcPr>
          <w:p w14:paraId="5BEFFAD6" w14:textId="7A78C509"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t>19.</w:t>
            </w:r>
            <w:r w:rsidRPr="00382598">
              <w:rPr>
                <w:rFonts w:ascii="Palatino Linotype" w:eastAsia="Calibri" w:hAnsi="Palatino Linotype"/>
                <w:lang w:eastAsia="es-MX"/>
              </w:rPr>
              <w:tab/>
              <w:t>Pólizas de Egresos con los documentos comprobatorios del mes de diciembre de 2021.</w:t>
            </w:r>
          </w:p>
        </w:tc>
        <w:tc>
          <w:tcPr>
            <w:tcW w:w="4097" w:type="dxa"/>
            <w:vMerge/>
            <w:vAlign w:val="center"/>
          </w:tcPr>
          <w:p w14:paraId="2076BA49" w14:textId="77777777" w:rsidR="003B0F64" w:rsidRDefault="003B0F64" w:rsidP="002B34EC">
            <w:pPr>
              <w:spacing w:after="120"/>
              <w:rPr>
                <w:rFonts w:ascii="Palatino Linotype" w:eastAsia="Calibri" w:hAnsi="Palatino Linotype"/>
                <w:lang w:eastAsia="es-MX"/>
              </w:rPr>
            </w:pPr>
          </w:p>
        </w:tc>
        <w:tc>
          <w:tcPr>
            <w:tcW w:w="1524" w:type="dxa"/>
            <w:vAlign w:val="center"/>
          </w:tcPr>
          <w:p w14:paraId="05D5547F" w14:textId="59567693"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14736F90" w14:textId="77777777" w:rsidTr="00063723">
        <w:tc>
          <w:tcPr>
            <w:tcW w:w="3441" w:type="dxa"/>
            <w:vAlign w:val="center"/>
          </w:tcPr>
          <w:p w14:paraId="3FF7D185" w14:textId="4C9110F0"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t>20.</w:t>
            </w:r>
            <w:r w:rsidRPr="00382598">
              <w:rPr>
                <w:rFonts w:ascii="Palatino Linotype" w:eastAsia="Calibri" w:hAnsi="Palatino Linotype"/>
                <w:lang w:eastAsia="es-MX"/>
              </w:rPr>
              <w:tab/>
              <w:t>Pólizas de Diario con los documentos comprobatorios del mes de diciembre de 2021.</w:t>
            </w:r>
          </w:p>
        </w:tc>
        <w:tc>
          <w:tcPr>
            <w:tcW w:w="4097" w:type="dxa"/>
            <w:vMerge/>
            <w:vAlign w:val="center"/>
          </w:tcPr>
          <w:p w14:paraId="212DAE1D" w14:textId="77777777" w:rsidR="003B0F64" w:rsidRDefault="003B0F64" w:rsidP="002B34EC">
            <w:pPr>
              <w:spacing w:after="120"/>
              <w:rPr>
                <w:rFonts w:ascii="Palatino Linotype" w:eastAsia="Calibri" w:hAnsi="Palatino Linotype"/>
                <w:lang w:eastAsia="es-MX"/>
              </w:rPr>
            </w:pPr>
          </w:p>
        </w:tc>
        <w:tc>
          <w:tcPr>
            <w:tcW w:w="1524" w:type="dxa"/>
            <w:vAlign w:val="center"/>
          </w:tcPr>
          <w:p w14:paraId="707D5D5B" w14:textId="38EED838"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1E7105AA" w14:textId="77777777" w:rsidTr="00063723">
        <w:tc>
          <w:tcPr>
            <w:tcW w:w="3441" w:type="dxa"/>
            <w:vAlign w:val="center"/>
          </w:tcPr>
          <w:p w14:paraId="4C83684C" w14:textId="31C58326"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t>21.</w:t>
            </w:r>
            <w:r w:rsidRPr="00382598">
              <w:rPr>
                <w:rFonts w:ascii="Palatino Linotype" w:eastAsia="Calibri" w:hAnsi="Palatino Linotype"/>
                <w:lang w:eastAsia="es-MX"/>
              </w:rPr>
              <w:tab/>
              <w:t>Pólizas de Ingresos con los documentos comprobatorios del mes de diciembre de 2021.</w:t>
            </w:r>
          </w:p>
        </w:tc>
        <w:tc>
          <w:tcPr>
            <w:tcW w:w="4097" w:type="dxa"/>
            <w:vMerge/>
            <w:vAlign w:val="center"/>
          </w:tcPr>
          <w:p w14:paraId="6844FE41" w14:textId="77777777" w:rsidR="003B0F64" w:rsidRDefault="003B0F64" w:rsidP="002B34EC">
            <w:pPr>
              <w:spacing w:after="120"/>
              <w:rPr>
                <w:rFonts w:ascii="Palatino Linotype" w:eastAsia="Calibri" w:hAnsi="Palatino Linotype"/>
                <w:lang w:eastAsia="es-MX"/>
              </w:rPr>
            </w:pPr>
          </w:p>
        </w:tc>
        <w:tc>
          <w:tcPr>
            <w:tcW w:w="1524" w:type="dxa"/>
            <w:vAlign w:val="center"/>
          </w:tcPr>
          <w:p w14:paraId="39DAEADD" w14:textId="12424D8F"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1026C05C" w14:textId="77777777" w:rsidTr="00063723">
        <w:tc>
          <w:tcPr>
            <w:tcW w:w="3441" w:type="dxa"/>
            <w:vAlign w:val="center"/>
          </w:tcPr>
          <w:p w14:paraId="4D2BA225" w14:textId="0885B02F"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t>22.</w:t>
            </w:r>
            <w:r w:rsidRPr="00382598">
              <w:rPr>
                <w:rFonts w:ascii="Palatino Linotype" w:eastAsia="Calibri" w:hAnsi="Palatino Linotype"/>
                <w:lang w:eastAsia="es-MX"/>
              </w:rPr>
              <w:tab/>
              <w:t xml:space="preserve">Diario general de pólizas en formatos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xml:space="preserve"> y </w:t>
            </w:r>
            <w:proofErr w:type="spellStart"/>
            <w:r w:rsidRPr="00382598">
              <w:rPr>
                <w:rFonts w:ascii="Palatino Linotype" w:eastAsia="Calibri" w:hAnsi="Palatino Linotype"/>
                <w:lang w:eastAsia="es-MX"/>
              </w:rPr>
              <w:t>xls</w:t>
            </w:r>
            <w:proofErr w:type="spellEnd"/>
            <w:r w:rsidRPr="00382598">
              <w:rPr>
                <w:rFonts w:ascii="Palatino Linotype" w:eastAsia="Calibri" w:hAnsi="Palatino Linotype"/>
                <w:lang w:eastAsia="es-MX"/>
              </w:rPr>
              <w:t>, del mes de diciembre de 2021.</w:t>
            </w:r>
          </w:p>
        </w:tc>
        <w:tc>
          <w:tcPr>
            <w:tcW w:w="4097" w:type="dxa"/>
            <w:vMerge/>
            <w:vAlign w:val="center"/>
          </w:tcPr>
          <w:p w14:paraId="1DF83877" w14:textId="77777777" w:rsidR="003B0F64" w:rsidRDefault="003B0F64" w:rsidP="002B34EC">
            <w:pPr>
              <w:spacing w:after="120"/>
              <w:rPr>
                <w:rFonts w:ascii="Palatino Linotype" w:eastAsia="Calibri" w:hAnsi="Palatino Linotype"/>
                <w:lang w:eastAsia="es-MX"/>
              </w:rPr>
            </w:pPr>
          </w:p>
        </w:tc>
        <w:tc>
          <w:tcPr>
            <w:tcW w:w="1524" w:type="dxa"/>
            <w:vAlign w:val="center"/>
          </w:tcPr>
          <w:p w14:paraId="569AEA98" w14:textId="546C908F"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7A23A6B9" w14:textId="77777777" w:rsidTr="00063723">
        <w:tc>
          <w:tcPr>
            <w:tcW w:w="3441" w:type="dxa"/>
            <w:vAlign w:val="center"/>
          </w:tcPr>
          <w:p w14:paraId="0A182CBA" w14:textId="618118E6"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t>23.</w:t>
            </w:r>
            <w:r w:rsidRPr="00382598">
              <w:rPr>
                <w:rFonts w:ascii="Palatino Linotype" w:eastAsia="Calibri" w:hAnsi="Palatino Linotype"/>
                <w:lang w:eastAsia="es-MX"/>
              </w:rPr>
              <w:tab/>
              <w:t xml:space="preserve">Conciliaciones bancarias en formato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del mes de diciembre de 2021.</w:t>
            </w:r>
          </w:p>
        </w:tc>
        <w:tc>
          <w:tcPr>
            <w:tcW w:w="4097" w:type="dxa"/>
            <w:vMerge/>
            <w:vAlign w:val="center"/>
          </w:tcPr>
          <w:p w14:paraId="5C78805C" w14:textId="77777777" w:rsidR="003B0F64" w:rsidRDefault="003B0F64" w:rsidP="002B34EC">
            <w:pPr>
              <w:spacing w:after="120"/>
              <w:rPr>
                <w:rFonts w:ascii="Palatino Linotype" w:eastAsia="Calibri" w:hAnsi="Palatino Linotype"/>
                <w:lang w:eastAsia="es-MX"/>
              </w:rPr>
            </w:pPr>
          </w:p>
        </w:tc>
        <w:tc>
          <w:tcPr>
            <w:tcW w:w="1524" w:type="dxa"/>
            <w:vAlign w:val="center"/>
          </w:tcPr>
          <w:p w14:paraId="15E12A62" w14:textId="0FB9510E"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5548CF96" w14:textId="77777777" w:rsidTr="00063723">
        <w:tc>
          <w:tcPr>
            <w:tcW w:w="3441" w:type="dxa"/>
            <w:vAlign w:val="center"/>
          </w:tcPr>
          <w:p w14:paraId="56B56A84" w14:textId="15AD921B"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t>24.</w:t>
            </w:r>
            <w:r w:rsidRPr="00382598">
              <w:rPr>
                <w:rFonts w:ascii="Palatino Linotype" w:eastAsia="Calibri" w:hAnsi="Palatino Linotype"/>
                <w:lang w:eastAsia="es-MX"/>
              </w:rPr>
              <w:tab/>
              <w:t xml:space="preserve">Conciliaciones bancarias; estado de cuenta bancario en formato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del mes de diciembre de 2021.</w:t>
            </w:r>
          </w:p>
        </w:tc>
        <w:tc>
          <w:tcPr>
            <w:tcW w:w="4097" w:type="dxa"/>
            <w:vMerge/>
            <w:vAlign w:val="center"/>
          </w:tcPr>
          <w:p w14:paraId="08C41EC7" w14:textId="77777777" w:rsidR="003B0F64" w:rsidRDefault="003B0F64" w:rsidP="002B34EC">
            <w:pPr>
              <w:spacing w:after="120"/>
              <w:rPr>
                <w:rFonts w:ascii="Palatino Linotype" w:eastAsia="Calibri" w:hAnsi="Palatino Linotype"/>
                <w:lang w:eastAsia="es-MX"/>
              </w:rPr>
            </w:pPr>
          </w:p>
        </w:tc>
        <w:tc>
          <w:tcPr>
            <w:tcW w:w="1524" w:type="dxa"/>
            <w:vAlign w:val="center"/>
          </w:tcPr>
          <w:p w14:paraId="66DD5D15" w14:textId="270F2457"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4C2416D5" w14:textId="77777777" w:rsidTr="00063723">
        <w:tc>
          <w:tcPr>
            <w:tcW w:w="3441" w:type="dxa"/>
            <w:vAlign w:val="center"/>
          </w:tcPr>
          <w:p w14:paraId="7FAADE89" w14:textId="7EAC3032"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t>25.</w:t>
            </w:r>
            <w:r w:rsidRPr="00382598">
              <w:rPr>
                <w:rFonts w:ascii="Palatino Linotype" w:eastAsia="Calibri" w:hAnsi="Palatino Linotype"/>
                <w:lang w:eastAsia="es-MX"/>
              </w:rPr>
              <w:tab/>
              <w:t xml:space="preserve"> Diario de Ingresos en formato </w:t>
            </w:r>
            <w:proofErr w:type="spellStart"/>
            <w:r w:rsidRPr="00382598">
              <w:rPr>
                <w:rFonts w:ascii="Palatino Linotype" w:eastAsia="Calibri" w:hAnsi="Palatino Linotype"/>
                <w:lang w:eastAsia="es-MX"/>
              </w:rPr>
              <w:t>xls</w:t>
            </w:r>
            <w:proofErr w:type="spellEnd"/>
            <w:r w:rsidRPr="00382598">
              <w:rPr>
                <w:rFonts w:ascii="Palatino Linotype" w:eastAsia="Calibri" w:hAnsi="Palatino Linotype"/>
                <w:lang w:eastAsia="es-MX"/>
              </w:rPr>
              <w:t>, del mes de diciembre de 2021.</w:t>
            </w:r>
          </w:p>
        </w:tc>
        <w:tc>
          <w:tcPr>
            <w:tcW w:w="4097" w:type="dxa"/>
            <w:vMerge/>
            <w:vAlign w:val="center"/>
          </w:tcPr>
          <w:p w14:paraId="592817A4" w14:textId="77777777" w:rsidR="003B0F64" w:rsidRDefault="003B0F64" w:rsidP="002B34EC">
            <w:pPr>
              <w:spacing w:after="120"/>
              <w:rPr>
                <w:rFonts w:ascii="Palatino Linotype" w:eastAsia="Calibri" w:hAnsi="Palatino Linotype"/>
                <w:lang w:eastAsia="es-MX"/>
              </w:rPr>
            </w:pPr>
          </w:p>
        </w:tc>
        <w:tc>
          <w:tcPr>
            <w:tcW w:w="1524" w:type="dxa"/>
            <w:vAlign w:val="center"/>
          </w:tcPr>
          <w:p w14:paraId="721FE1BD" w14:textId="126C7633"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44E053BB" w14:textId="77777777" w:rsidTr="00063723">
        <w:tc>
          <w:tcPr>
            <w:tcW w:w="3441" w:type="dxa"/>
            <w:vAlign w:val="center"/>
          </w:tcPr>
          <w:p w14:paraId="7FEBF0D6" w14:textId="05A33F8D"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lastRenderedPageBreak/>
              <w:t>26.</w:t>
            </w:r>
            <w:r w:rsidRPr="00382598">
              <w:rPr>
                <w:rFonts w:ascii="Palatino Linotype" w:eastAsia="Calibri" w:hAnsi="Palatino Linotype"/>
                <w:lang w:eastAsia="es-MX"/>
              </w:rPr>
              <w:tab/>
              <w:t xml:space="preserve"> Depreciación en formato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xml:space="preserve"> y </w:t>
            </w:r>
            <w:proofErr w:type="spellStart"/>
            <w:r w:rsidRPr="00382598">
              <w:rPr>
                <w:rFonts w:ascii="Palatino Linotype" w:eastAsia="Calibri" w:hAnsi="Palatino Linotype"/>
                <w:lang w:eastAsia="es-MX"/>
              </w:rPr>
              <w:t>xls</w:t>
            </w:r>
            <w:proofErr w:type="spellEnd"/>
            <w:r w:rsidRPr="00382598">
              <w:rPr>
                <w:rFonts w:ascii="Palatino Linotype" w:eastAsia="Calibri" w:hAnsi="Palatino Linotype"/>
                <w:lang w:eastAsia="es-MX"/>
              </w:rPr>
              <w:t>, del mes de diciembre de 2021.</w:t>
            </w:r>
          </w:p>
        </w:tc>
        <w:tc>
          <w:tcPr>
            <w:tcW w:w="4097" w:type="dxa"/>
            <w:vMerge/>
            <w:vAlign w:val="center"/>
          </w:tcPr>
          <w:p w14:paraId="198341DF" w14:textId="77777777" w:rsidR="003B0F64" w:rsidRDefault="003B0F64" w:rsidP="002B34EC">
            <w:pPr>
              <w:spacing w:after="120"/>
              <w:rPr>
                <w:rFonts w:ascii="Palatino Linotype" w:eastAsia="Calibri" w:hAnsi="Palatino Linotype"/>
                <w:lang w:eastAsia="es-MX"/>
              </w:rPr>
            </w:pPr>
          </w:p>
        </w:tc>
        <w:tc>
          <w:tcPr>
            <w:tcW w:w="1524" w:type="dxa"/>
            <w:vAlign w:val="center"/>
          </w:tcPr>
          <w:p w14:paraId="5B82D2DD" w14:textId="4E8A5C14"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4D1C9E11" w14:textId="77777777" w:rsidTr="00063723">
        <w:tc>
          <w:tcPr>
            <w:tcW w:w="3441" w:type="dxa"/>
            <w:vAlign w:val="center"/>
          </w:tcPr>
          <w:p w14:paraId="20002F16" w14:textId="49BD4F72"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lastRenderedPageBreak/>
              <w:t>27.</w:t>
            </w:r>
            <w:r w:rsidRPr="00382598">
              <w:rPr>
                <w:rFonts w:ascii="Palatino Linotype" w:eastAsia="Calibri" w:hAnsi="Palatino Linotype"/>
                <w:lang w:eastAsia="es-MX"/>
              </w:rPr>
              <w:tab/>
              <w:t xml:space="preserve"> Conciliación de Obra Pública en formatos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xml:space="preserve"> y </w:t>
            </w:r>
            <w:proofErr w:type="spellStart"/>
            <w:r w:rsidRPr="00382598">
              <w:rPr>
                <w:rFonts w:ascii="Palatino Linotype" w:eastAsia="Calibri" w:hAnsi="Palatino Linotype"/>
                <w:lang w:eastAsia="es-MX"/>
              </w:rPr>
              <w:t>xls</w:t>
            </w:r>
            <w:proofErr w:type="spellEnd"/>
            <w:r w:rsidRPr="00382598">
              <w:rPr>
                <w:rFonts w:ascii="Palatino Linotype" w:eastAsia="Calibri" w:hAnsi="Palatino Linotype"/>
                <w:lang w:eastAsia="es-MX"/>
              </w:rPr>
              <w:t>, del mes de diciembre de 2021.</w:t>
            </w:r>
          </w:p>
        </w:tc>
        <w:tc>
          <w:tcPr>
            <w:tcW w:w="4097" w:type="dxa"/>
            <w:vMerge/>
            <w:vAlign w:val="center"/>
          </w:tcPr>
          <w:p w14:paraId="421B1F81" w14:textId="77777777" w:rsidR="003B0F64" w:rsidRDefault="003B0F64" w:rsidP="002B34EC">
            <w:pPr>
              <w:spacing w:after="120"/>
              <w:rPr>
                <w:rFonts w:ascii="Palatino Linotype" w:eastAsia="Calibri" w:hAnsi="Palatino Linotype"/>
                <w:lang w:eastAsia="es-MX"/>
              </w:rPr>
            </w:pPr>
          </w:p>
        </w:tc>
        <w:tc>
          <w:tcPr>
            <w:tcW w:w="1524" w:type="dxa"/>
            <w:vAlign w:val="center"/>
          </w:tcPr>
          <w:p w14:paraId="259480C4" w14:textId="1B16423C"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4C79AD43" w14:textId="77777777" w:rsidTr="00063723">
        <w:tc>
          <w:tcPr>
            <w:tcW w:w="3441" w:type="dxa"/>
            <w:vAlign w:val="center"/>
          </w:tcPr>
          <w:p w14:paraId="7BB6EB7B" w14:textId="7F84A32A"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t>28.</w:t>
            </w:r>
            <w:r w:rsidRPr="00382598">
              <w:rPr>
                <w:rFonts w:ascii="Palatino Linotype" w:eastAsia="Calibri" w:hAnsi="Palatino Linotype"/>
                <w:lang w:eastAsia="es-MX"/>
              </w:rPr>
              <w:tab/>
              <w:t xml:space="preserve">Estado de Situación Financiera (en Formatos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xml:space="preserve"> y </w:t>
            </w:r>
            <w:proofErr w:type="spellStart"/>
            <w:r w:rsidRPr="00382598">
              <w:rPr>
                <w:rFonts w:ascii="Palatino Linotype" w:eastAsia="Calibri" w:hAnsi="Palatino Linotype"/>
                <w:lang w:eastAsia="es-MX"/>
              </w:rPr>
              <w:t>xls</w:t>
            </w:r>
            <w:proofErr w:type="spellEnd"/>
            <w:r w:rsidRPr="00382598">
              <w:rPr>
                <w:rFonts w:ascii="Palatino Linotype" w:eastAsia="Calibri" w:hAnsi="Palatino Linotype"/>
                <w:lang w:eastAsia="es-MX"/>
              </w:rPr>
              <w:t>), del mes de diciembre de 2021;</w:t>
            </w:r>
          </w:p>
        </w:tc>
        <w:tc>
          <w:tcPr>
            <w:tcW w:w="4097" w:type="dxa"/>
            <w:vMerge/>
            <w:vAlign w:val="center"/>
          </w:tcPr>
          <w:p w14:paraId="3374DA06" w14:textId="77777777" w:rsidR="003B0F64" w:rsidRDefault="003B0F64" w:rsidP="002B34EC">
            <w:pPr>
              <w:spacing w:after="120"/>
              <w:rPr>
                <w:rFonts w:ascii="Palatino Linotype" w:eastAsia="Calibri" w:hAnsi="Palatino Linotype"/>
                <w:lang w:eastAsia="es-MX"/>
              </w:rPr>
            </w:pPr>
          </w:p>
        </w:tc>
        <w:tc>
          <w:tcPr>
            <w:tcW w:w="1524" w:type="dxa"/>
            <w:vAlign w:val="center"/>
          </w:tcPr>
          <w:p w14:paraId="24DCFA43" w14:textId="162EAE38"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63065AFF" w14:textId="77777777" w:rsidTr="00063723">
        <w:tc>
          <w:tcPr>
            <w:tcW w:w="3441" w:type="dxa"/>
            <w:vAlign w:val="center"/>
          </w:tcPr>
          <w:p w14:paraId="715D5CE7" w14:textId="7C4B7E20"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t>29.</w:t>
            </w:r>
            <w:r w:rsidRPr="00382598">
              <w:rPr>
                <w:rFonts w:ascii="Palatino Linotype" w:eastAsia="Calibri" w:hAnsi="Palatino Linotype"/>
                <w:lang w:eastAsia="es-MX"/>
              </w:rPr>
              <w:tab/>
              <w:t xml:space="preserve">Notas a los Estados Financieros que deben contener; Notas de Desglose, Notas de Memoria (cuentas de orden) y Notas de Gestión Administrativa (en Formatos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xml:space="preserve"> y </w:t>
            </w:r>
            <w:proofErr w:type="spellStart"/>
            <w:r w:rsidRPr="00382598">
              <w:rPr>
                <w:rFonts w:ascii="Palatino Linotype" w:eastAsia="Calibri" w:hAnsi="Palatino Linotype"/>
                <w:lang w:eastAsia="es-MX"/>
              </w:rPr>
              <w:t>xls</w:t>
            </w:r>
            <w:proofErr w:type="spellEnd"/>
            <w:r w:rsidRPr="00382598">
              <w:rPr>
                <w:rFonts w:ascii="Palatino Linotype" w:eastAsia="Calibri" w:hAnsi="Palatino Linotype"/>
                <w:lang w:eastAsia="es-MX"/>
              </w:rPr>
              <w:t>), del mes de diciembre de 2021;</w:t>
            </w:r>
          </w:p>
        </w:tc>
        <w:tc>
          <w:tcPr>
            <w:tcW w:w="4097" w:type="dxa"/>
            <w:vMerge/>
            <w:vAlign w:val="center"/>
          </w:tcPr>
          <w:p w14:paraId="25C2028E" w14:textId="77777777" w:rsidR="003B0F64" w:rsidRDefault="003B0F64" w:rsidP="002B34EC">
            <w:pPr>
              <w:spacing w:after="120"/>
              <w:rPr>
                <w:rFonts w:ascii="Palatino Linotype" w:eastAsia="Calibri" w:hAnsi="Palatino Linotype"/>
                <w:lang w:eastAsia="es-MX"/>
              </w:rPr>
            </w:pPr>
          </w:p>
        </w:tc>
        <w:tc>
          <w:tcPr>
            <w:tcW w:w="1524" w:type="dxa"/>
            <w:vAlign w:val="center"/>
          </w:tcPr>
          <w:p w14:paraId="1EE8C626" w14:textId="0214BE97"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5C15E794" w14:textId="77777777" w:rsidTr="00063723">
        <w:tc>
          <w:tcPr>
            <w:tcW w:w="3441" w:type="dxa"/>
            <w:vAlign w:val="center"/>
          </w:tcPr>
          <w:p w14:paraId="75F55551" w14:textId="3C95E2FB"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t>30.</w:t>
            </w:r>
            <w:r w:rsidRPr="00382598">
              <w:rPr>
                <w:rFonts w:ascii="Palatino Linotype" w:eastAsia="Calibri" w:hAnsi="Palatino Linotype"/>
                <w:lang w:eastAsia="es-MX"/>
              </w:rPr>
              <w:tab/>
              <w:t xml:space="preserve">Estado de Actividades (en Formatos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xml:space="preserve"> y </w:t>
            </w:r>
            <w:proofErr w:type="spellStart"/>
            <w:r w:rsidRPr="00382598">
              <w:rPr>
                <w:rFonts w:ascii="Palatino Linotype" w:eastAsia="Calibri" w:hAnsi="Palatino Linotype"/>
                <w:lang w:eastAsia="es-MX"/>
              </w:rPr>
              <w:t>xls</w:t>
            </w:r>
            <w:proofErr w:type="spellEnd"/>
            <w:r w:rsidRPr="00382598">
              <w:rPr>
                <w:rFonts w:ascii="Palatino Linotype" w:eastAsia="Calibri" w:hAnsi="Palatino Linotype"/>
                <w:lang w:eastAsia="es-MX"/>
              </w:rPr>
              <w:t>), del mes de diciembre de 2021;</w:t>
            </w:r>
          </w:p>
        </w:tc>
        <w:tc>
          <w:tcPr>
            <w:tcW w:w="4097" w:type="dxa"/>
            <w:vMerge/>
            <w:vAlign w:val="center"/>
          </w:tcPr>
          <w:p w14:paraId="5FD6EC5A" w14:textId="77777777" w:rsidR="003B0F64" w:rsidRDefault="003B0F64" w:rsidP="002B34EC">
            <w:pPr>
              <w:spacing w:after="120"/>
              <w:rPr>
                <w:rFonts w:ascii="Palatino Linotype" w:eastAsia="Calibri" w:hAnsi="Palatino Linotype"/>
                <w:lang w:eastAsia="es-MX"/>
              </w:rPr>
            </w:pPr>
          </w:p>
        </w:tc>
        <w:tc>
          <w:tcPr>
            <w:tcW w:w="1524" w:type="dxa"/>
            <w:vAlign w:val="center"/>
          </w:tcPr>
          <w:p w14:paraId="53361023" w14:textId="0B9B1559"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326B4128" w14:textId="77777777" w:rsidTr="00063723">
        <w:tc>
          <w:tcPr>
            <w:tcW w:w="3441" w:type="dxa"/>
            <w:vAlign w:val="center"/>
          </w:tcPr>
          <w:p w14:paraId="561440BA" w14:textId="7233E66C"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t>31.</w:t>
            </w:r>
            <w:r w:rsidRPr="00382598">
              <w:rPr>
                <w:rFonts w:ascii="Palatino Linotype" w:eastAsia="Calibri" w:hAnsi="Palatino Linotype"/>
                <w:lang w:eastAsia="es-MX"/>
              </w:rPr>
              <w:tab/>
              <w:t xml:space="preserve">Estado de Variación en la Hacienda Pública (en Formatos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xml:space="preserve"> y </w:t>
            </w:r>
            <w:proofErr w:type="spellStart"/>
            <w:r w:rsidRPr="00382598">
              <w:rPr>
                <w:rFonts w:ascii="Palatino Linotype" w:eastAsia="Calibri" w:hAnsi="Palatino Linotype"/>
                <w:lang w:eastAsia="es-MX"/>
              </w:rPr>
              <w:t>xls</w:t>
            </w:r>
            <w:proofErr w:type="spellEnd"/>
            <w:r w:rsidRPr="00382598">
              <w:rPr>
                <w:rFonts w:ascii="Palatino Linotype" w:eastAsia="Calibri" w:hAnsi="Palatino Linotype"/>
                <w:lang w:eastAsia="es-MX"/>
              </w:rPr>
              <w:t>), del mes de diciembre de 2021;</w:t>
            </w:r>
          </w:p>
        </w:tc>
        <w:tc>
          <w:tcPr>
            <w:tcW w:w="4097" w:type="dxa"/>
            <w:vMerge/>
            <w:vAlign w:val="center"/>
          </w:tcPr>
          <w:p w14:paraId="6204138F" w14:textId="77777777" w:rsidR="003B0F64" w:rsidRDefault="003B0F64" w:rsidP="002B34EC">
            <w:pPr>
              <w:spacing w:after="120"/>
              <w:rPr>
                <w:rFonts w:ascii="Palatino Linotype" w:eastAsia="Calibri" w:hAnsi="Palatino Linotype"/>
                <w:lang w:eastAsia="es-MX"/>
              </w:rPr>
            </w:pPr>
          </w:p>
        </w:tc>
        <w:tc>
          <w:tcPr>
            <w:tcW w:w="1524" w:type="dxa"/>
            <w:vAlign w:val="center"/>
          </w:tcPr>
          <w:p w14:paraId="516F35AE" w14:textId="758DEDAF"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179D8668" w14:textId="77777777" w:rsidTr="00063723">
        <w:tc>
          <w:tcPr>
            <w:tcW w:w="3441" w:type="dxa"/>
            <w:vAlign w:val="center"/>
          </w:tcPr>
          <w:p w14:paraId="3D5491B7" w14:textId="07A8CE8F"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t>32.</w:t>
            </w:r>
            <w:r w:rsidRPr="00382598">
              <w:rPr>
                <w:rFonts w:ascii="Palatino Linotype" w:eastAsia="Calibri" w:hAnsi="Palatino Linotype"/>
                <w:lang w:eastAsia="es-MX"/>
              </w:rPr>
              <w:tab/>
              <w:t xml:space="preserve"> Estado Analítico del Activo (en Formatos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xml:space="preserve"> y </w:t>
            </w:r>
            <w:proofErr w:type="spellStart"/>
            <w:r w:rsidRPr="00382598">
              <w:rPr>
                <w:rFonts w:ascii="Palatino Linotype" w:eastAsia="Calibri" w:hAnsi="Palatino Linotype"/>
                <w:lang w:eastAsia="es-MX"/>
              </w:rPr>
              <w:t>xls</w:t>
            </w:r>
            <w:proofErr w:type="spellEnd"/>
            <w:r w:rsidRPr="00382598">
              <w:rPr>
                <w:rFonts w:ascii="Palatino Linotype" w:eastAsia="Calibri" w:hAnsi="Palatino Linotype"/>
                <w:lang w:eastAsia="es-MX"/>
              </w:rPr>
              <w:t>), del mes de diciembre de 2021;</w:t>
            </w:r>
          </w:p>
        </w:tc>
        <w:tc>
          <w:tcPr>
            <w:tcW w:w="4097" w:type="dxa"/>
            <w:vMerge/>
            <w:vAlign w:val="center"/>
          </w:tcPr>
          <w:p w14:paraId="7066DD4A" w14:textId="77777777" w:rsidR="003B0F64" w:rsidRDefault="003B0F64" w:rsidP="002B34EC">
            <w:pPr>
              <w:spacing w:after="120"/>
              <w:rPr>
                <w:rFonts w:ascii="Palatino Linotype" w:eastAsia="Calibri" w:hAnsi="Palatino Linotype"/>
                <w:lang w:eastAsia="es-MX"/>
              </w:rPr>
            </w:pPr>
          </w:p>
        </w:tc>
        <w:tc>
          <w:tcPr>
            <w:tcW w:w="1524" w:type="dxa"/>
            <w:vAlign w:val="center"/>
          </w:tcPr>
          <w:p w14:paraId="3544487C" w14:textId="46796B72"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r w:rsidR="003B0F64" w:rsidRPr="00A87485" w14:paraId="36750005" w14:textId="77777777" w:rsidTr="00063723">
        <w:tc>
          <w:tcPr>
            <w:tcW w:w="3441" w:type="dxa"/>
            <w:vAlign w:val="center"/>
          </w:tcPr>
          <w:p w14:paraId="3358BDD8" w14:textId="1A46B428" w:rsidR="003B0F64" w:rsidRPr="00382598" w:rsidRDefault="003B0F64" w:rsidP="002B34EC">
            <w:pPr>
              <w:spacing w:before="240" w:after="240"/>
              <w:rPr>
                <w:rFonts w:ascii="Palatino Linotype" w:eastAsia="Calibri" w:hAnsi="Palatino Linotype"/>
                <w:lang w:eastAsia="es-MX"/>
              </w:rPr>
            </w:pPr>
            <w:r w:rsidRPr="00382598">
              <w:rPr>
                <w:rFonts w:ascii="Palatino Linotype" w:eastAsia="Calibri" w:hAnsi="Palatino Linotype"/>
                <w:lang w:eastAsia="es-MX"/>
              </w:rPr>
              <w:lastRenderedPageBreak/>
              <w:t>33.</w:t>
            </w:r>
            <w:r w:rsidRPr="00382598">
              <w:rPr>
                <w:rFonts w:ascii="Palatino Linotype" w:eastAsia="Calibri" w:hAnsi="Palatino Linotype"/>
                <w:lang w:eastAsia="es-MX"/>
              </w:rPr>
              <w:tab/>
              <w:t xml:space="preserve">Estado Analítico de Deuda y Otros Pasivos (en Formatos </w:t>
            </w:r>
            <w:proofErr w:type="spellStart"/>
            <w:r w:rsidRPr="00382598">
              <w:rPr>
                <w:rFonts w:ascii="Palatino Linotype" w:eastAsia="Calibri" w:hAnsi="Palatino Linotype"/>
                <w:lang w:eastAsia="es-MX"/>
              </w:rPr>
              <w:t>pdf</w:t>
            </w:r>
            <w:proofErr w:type="spellEnd"/>
            <w:r w:rsidRPr="00382598">
              <w:rPr>
                <w:rFonts w:ascii="Palatino Linotype" w:eastAsia="Calibri" w:hAnsi="Palatino Linotype"/>
                <w:lang w:eastAsia="es-MX"/>
              </w:rPr>
              <w:t xml:space="preserve"> y </w:t>
            </w:r>
            <w:proofErr w:type="spellStart"/>
            <w:r w:rsidRPr="00382598">
              <w:rPr>
                <w:rFonts w:ascii="Palatino Linotype" w:eastAsia="Calibri" w:hAnsi="Palatino Linotype"/>
                <w:lang w:eastAsia="es-MX"/>
              </w:rPr>
              <w:t>xls</w:t>
            </w:r>
            <w:proofErr w:type="spellEnd"/>
            <w:r w:rsidRPr="00382598">
              <w:rPr>
                <w:rFonts w:ascii="Palatino Linotype" w:eastAsia="Calibri" w:hAnsi="Palatino Linotype"/>
                <w:lang w:eastAsia="es-MX"/>
              </w:rPr>
              <w:t>), del mes de diciembre de 2021.</w:t>
            </w:r>
          </w:p>
        </w:tc>
        <w:tc>
          <w:tcPr>
            <w:tcW w:w="4097" w:type="dxa"/>
            <w:vMerge/>
            <w:vAlign w:val="center"/>
          </w:tcPr>
          <w:p w14:paraId="6E77D9BD" w14:textId="77777777" w:rsidR="003B0F64" w:rsidRDefault="003B0F64" w:rsidP="002B34EC">
            <w:pPr>
              <w:spacing w:after="120"/>
              <w:rPr>
                <w:rFonts w:ascii="Palatino Linotype" w:eastAsia="Calibri" w:hAnsi="Palatino Linotype"/>
                <w:lang w:eastAsia="es-MX"/>
              </w:rPr>
            </w:pPr>
          </w:p>
        </w:tc>
        <w:tc>
          <w:tcPr>
            <w:tcW w:w="1524" w:type="dxa"/>
            <w:vAlign w:val="center"/>
          </w:tcPr>
          <w:p w14:paraId="06E91270" w14:textId="2FF4DC04" w:rsidR="003B0F64" w:rsidRDefault="003B0F64" w:rsidP="002B34EC">
            <w:pPr>
              <w:spacing w:before="240" w:after="240"/>
              <w:jc w:val="center"/>
              <w:rPr>
                <w:rFonts w:ascii="Palatino Linotype" w:hAnsi="Palatino Linotype"/>
                <w:b/>
                <w:sz w:val="28"/>
                <w:szCs w:val="28"/>
                <w:lang w:eastAsia="es-MX"/>
              </w:rPr>
            </w:pPr>
            <w:r>
              <w:rPr>
                <w:rFonts w:ascii="Palatino Linotype" w:eastAsia="Calibri" w:hAnsi="Palatino Linotype"/>
                <w:b/>
                <w:sz w:val="20"/>
                <w:szCs w:val="20"/>
                <w:lang w:eastAsia="es-MX"/>
              </w:rPr>
              <w:t>Parcialmente</w:t>
            </w:r>
          </w:p>
        </w:tc>
      </w:tr>
    </w:tbl>
    <w:p w14:paraId="16C242C0" w14:textId="0BF66D94" w:rsidR="00276B37" w:rsidRPr="00276B37" w:rsidRDefault="00276B37" w:rsidP="00356B14">
      <w:pPr>
        <w:tabs>
          <w:tab w:val="left" w:pos="709"/>
        </w:tabs>
        <w:spacing w:after="0" w:line="360" w:lineRule="auto"/>
        <w:jc w:val="both"/>
        <w:rPr>
          <w:rFonts w:ascii="Palatino Linotype" w:eastAsia="Times New Roman" w:hAnsi="Palatino Linotype" w:cs="Arial"/>
          <w:sz w:val="24"/>
          <w:szCs w:val="24"/>
          <w:lang w:val="es-ES" w:eastAsia="es-ES"/>
        </w:rPr>
      </w:pPr>
    </w:p>
    <w:p w14:paraId="44F1A4BE" w14:textId="7953C4A0" w:rsidR="00063723" w:rsidRPr="00063723" w:rsidRDefault="00276B37" w:rsidP="00276B37">
      <w:pPr>
        <w:spacing w:after="0" w:line="360" w:lineRule="auto"/>
        <w:jc w:val="both"/>
        <w:rPr>
          <w:rFonts w:ascii="Times New Roman" w:eastAsia="Times New Roman" w:hAnsi="Times New Roman" w:cs="Times New Roman"/>
          <w:sz w:val="24"/>
          <w:szCs w:val="24"/>
          <w:lang w:eastAsia="es-ES"/>
        </w:rPr>
      </w:pPr>
      <w:r w:rsidRPr="00276B37">
        <w:rPr>
          <w:rFonts w:ascii="Palatino Linotype" w:eastAsia="Times New Roman" w:hAnsi="Palatino Linotype" w:cstheme="minorHAnsi"/>
          <w:sz w:val="24"/>
          <w:szCs w:val="24"/>
          <w:lang w:eastAsia="es-ES"/>
        </w:rPr>
        <w:t xml:space="preserve">Por otro lado, es preciso señalar que, en la etapa procesal oportuna el Sujeto Obligado rindió su Informe Justificado mediante </w:t>
      </w:r>
      <w:r w:rsidR="00063723">
        <w:rPr>
          <w:rFonts w:ascii="Palatino Linotype" w:eastAsia="Times New Roman" w:hAnsi="Palatino Linotype" w:cstheme="minorHAnsi"/>
          <w:sz w:val="24"/>
          <w:szCs w:val="24"/>
          <w:lang w:eastAsia="es-ES"/>
        </w:rPr>
        <w:t xml:space="preserve">el archivo electrónico </w:t>
      </w:r>
      <w:r w:rsidR="00063723" w:rsidRPr="00063723">
        <w:rPr>
          <w:rFonts w:ascii="Palatino Linotype" w:eastAsia="Times New Roman" w:hAnsi="Palatino Linotype" w:cstheme="minorHAnsi"/>
          <w:sz w:val="24"/>
          <w:szCs w:val="24"/>
          <w:lang w:eastAsia="es-ES"/>
        </w:rPr>
        <w:t>“MANI</w:t>
      </w:r>
      <w:r w:rsidR="00063723">
        <w:rPr>
          <w:rFonts w:ascii="Palatino Linotype" w:eastAsia="Times New Roman" w:hAnsi="Palatino Linotype" w:cstheme="minorHAnsi"/>
          <w:sz w:val="24"/>
          <w:szCs w:val="24"/>
          <w:lang w:eastAsia="es-ES"/>
        </w:rPr>
        <w:t>FESTACIONES RR6254 AL 6263.zip”, que consiste</w:t>
      </w:r>
      <w:r w:rsidR="00063723" w:rsidRPr="00063723">
        <w:rPr>
          <w:rFonts w:ascii="Palatino Linotype" w:eastAsia="Times New Roman" w:hAnsi="Palatino Linotype" w:cstheme="minorHAnsi"/>
          <w:sz w:val="24"/>
          <w:szCs w:val="24"/>
          <w:lang w:eastAsia="es-ES"/>
        </w:rPr>
        <w:t xml:space="preserve"> en</w:t>
      </w:r>
      <w:r w:rsidR="00063723">
        <w:rPr>
          <w:rFonts w:ascii="Palatino Linotype" w:eastAsia="Times New Roman" w:hAnsi="Palatino Linotype" w:cstheme="minorHAnsi"/>
          <w:sz w:val="24"/>
          <w:szCs w:val="24"/>
          <w:lang w:eastAsia="es-ES"/>
        </w:rPr>
        <w:t xml:space="preserve"> un</w:t>
      </w:r>
      <w:r w:rsidR="00063723" w:rsidRPr="00063723">
        <w:rPr>
          <w:rFonts w:ascii="Palatino Linotype" w:eastAsia="Times New Roman" w:hAnsi="Palatino Linotype" w:cstheme="minorHAnsi"/>
          <w:sz w:val="24"/>
          <w:szCs w:val="24"/>
          <w:lang w:eastAsia="es-ES"/>
        </w:rPr>
        <w:t xml:space="preserve"> archivo comprimido que a su vez contiene los </w:t>
      </w:r>
      <w:r w:rsidR="00063723">
        <w:rPr>
          <w:rFonts w:ascii="Palatino Linotype" w:eastAsia="Times New Roman" w:hAnsi="Palatino Linotype" w:cstheme="minorHAnsi"/>
          <w:sz w:val="24"/>
          <w:szCs w:val="24"/>
          <w:lang w:eastAsia="es-ES"/>
        </w:rPr>
        <w:t>documentos</w:t>
      </w:r>
      <w:r w:rsidR="00063723" w:rsidRPr="00063723">
        <w:rPr>
          <w:rFonts w:ascii="Palatino Linotype" w:eastAsia="Times New Roman" w:hAnsi="Palatino Linotype" w:cstheme="minorHAnsi"/>
          <w:sz w:val="24"/>
          <w:szCs w:val="24"/>
          <w:lang w:eastAsia="es-ES"/>
        </w:rPr>
        <w:t xml:space="preserve"> electrónicos siguientes:</w:t>
      </w:r>
    </w:p>
    <w:p w14:paraId="2728B795" w14:textId="77777777" w:rsidR="00276B37" w:rsidRPr="00276B37" w:rsidRDefault="00276B37" w:rsidP="00276B37">
      <w:pPr>
        <w:spacing w:after="0" w:line="360" w:lineRule="auto"/>
        <w:jc w:val="both"/>
        <w:rPr>
          <w:rFonts w:ascii="Palatino Linotype" w:eastAsia="Times New Roman" w:hAnsi="Palatino Linotype" w:cstheme="minorHAnsi"/>
          <w:sz w:val="24"/>
          <w:szCs w:val="24"/>
          <w:lang w:eastAsia="es-ES"/>
        </w:rPr>
      </w:pPr>
    </w:p>
    <w:p w14:paraId="6017951C" w14:textId="017019EE" w:rsidR="00276B37" w:rsidRPr="00276B37" w:rsidRDefault="00276B37" w:rsidP="00D348B6">
      <w:pPr>
        <w:numPr>
          <w:ilvl w:val="0"/>
          <w:numId w:val="7"/>
        </w:numPr>
        <w:spacing w:after="0" w:line="360" w:lineRule="auto"/>
        <w:jc w:val="both"/>
        <w:rPr>
          <w:rFonts w:ascii="Palatino Linotype" w:eastAsia="Times New Roman" w:hAnsi="Palatino Linotype" w:cstheme="minorHAnsi"/>
          <w:sz w:val="24"/>
          <w:szCs w:val="24"/>
          <w:lang w:eastAsia="es-ES"/>
        </w:rPr>
      </w:pPr>
      <w:r w:rsidRPr="00276B37">
        <w:rPr>
          <w:rFonts w:ascii="Palatino Linotype" w:eastAsia="Times New Roman" w:hAnsi="Palatino Linotype" w:cstheme="minorHAnsi"/>
          <w:sz w:val="24"/>
          <w:szCs w:val="24"/>
          <w:lang w:eastAsia="es-ES"/>
        </w:rPr>
        <w:t>“</w:t>
      </w:r>
      <w:r w:rsidR="00063723" w:rsidRPr="00063723">
        <w:rPr>
          <w:rFonts w:ascii="Palatino Linotype" w:eastAsia="Times New Roman" w:hAnsi="Palatino Linotype" w:cstheme="minorHAnsi"/>
          <w:b/>
          <w:bCs/>
          <w:sz w:val="24"/>
          <w:szCs w:val="24"/>
          <w:lang w:eastAsia="es-ES"/>
        </w:rPr>
        <w:t>2022ROf202_CambioModalidadTLANEPA.pdf</w:t>
      </w:r>
      <w:r w:rsidRPr="00276B37">
        <w:rPr>
          <w:rFonts w:ascii="Palatino Linotype" w:eastAsia="Times New Roman" w:hAnsi="Palatino Linotype" w:cstheme="minorHAnsi"/>
          <w:sz w:val="24"/>
          <w:szCs w:val="24"/>
          <w:lang w:eastAsia="es-ES"/>
        </w:rPr>
        <w:t>”</w:t>
      </w:r>
      <w:r w:rsidR="00063723">
        <w:rPr>
          <w:rFonts w:ascii="Palatino Linotype" w:eastAsia="Times New Roman" w:hAnsi="Palatino Linotype" w:cstheme="minorHAnsi"/>
          <w:sz w:val="24"/>
          <w:szCs w:val="24"/>
          <w:lang w:eastAsia="es-ES"/>
        </w:rPr>
        <w:t>, “</w:t>
      </w:r>
      <w:r w:rsidR="00063723">
        <w:rPr>
          <w:rFonts w:ascii="Palatino Linotype" w:eastAsia="Times New Roman" w:hAnsi="Palatino Linotype" w:cstheme="minorHAnsi"/>
          <w:b/>
          <w:bCs/>
          <w:sz w:val="24"/>
          <w:szCs w:val="24"/>
          <w:lang w:eastAsia="es-ES"/>
        </w:rPr>
        <w:t>2022ROf203</w:t>
      </w:r>
      <w:r w:rsidR="00063723" w:rsidRPr="00063723">
        <w:rPr>
          <w:rFonts w:ascii="Palatino Linotype" w:eastAsia="Times New Roman" w:hAnsi="Palatino Linotype" w:cstheme="minorHAnsi"/>
          <w:b/>
          <w:bCs/>
          <w:sz w:val="24"/>
          <w:szCs w:val="24"/>
          <w:lang w:eastAsia="es-ES"/>
        </w:rPr>
        <w:t>_CambioModalidadTLANEPA.pdf</w:t>
      </w:r>
      <w:r w:rsidR="00063723">
        <w:rPr>
          <w:rFonts w:ascii="Palatino Linotype" w:eastAsia="Times New Roman" w:hAnsi="Palatino Linotype" w:cstheme="minorHAnsi"/>
          <w:sz w:val="24"/>
          <w:szCs w:val="24"/>
          <w:lang w:eastAsia="es-ES"/>
        </w:rPr>
        <w:t>”, “</w:t>
      </w:r>
      <w:r w:rsidR="00063723">
        <w:rPr>
          <w:rFonts w:ascii="Palatino Linotype" w:eastAsia="Times New Roman" w:hAnsi="Palatino Linotype" w:cstheme="minorHAnsi"/>
          <w:b/>
          <w:bCs/>
          <w:sz w:val="24"/>
          <w:szCs w:val="24"/>
          <w:lang w:eastAsia="es-ES"/>
        </w:rPr>
        <w:t>2022ROf204</w:t>
      </w:r>
      <w:r w:rsidR="00063723" w:rsidRPr="00063723">
        <w:rPr>
          <w:rFonts w:ascii="Palatino Linotype" w:eastAsia="Times New Roman" w:hAnsi="Palatino Linotype" w:cstheme="minorHAnsi"/>
          <w:b/>
          <w:bCs/>
          <w:sz w:val="24"/>
          <w:szCs w:val="24"/>
          <w:lang w:eastAsia="es-ES"/>
        </w:rPr>
        <w:t>_CambioModalidadTLANEPA.pdf</w:t>
      </w:r>
      <w:r w:rsidR="00063723">
        <w:rPr>
          <w:rFonts w:ascii="Palatino Linotype" w:eastAsia="Times New Roman" w:hAnsi="Palatino Linotype" w:cstheme="minorHAnsi"/>
          <w:sz w:val="24"/>
          <w:szCs w:val="24"/>
          <w:lang w:eastAsia="es-ES"/>
        </w:rPr>
        <w:t>”, “</w:t>
      </w:r>
      <w:r w:rsidR="00063723">
        <w:rPr>
          <w:rFonts w:ascii="Palatino Linotype" w:eastAsia="Times New Roman" w:hAnsi="Palatino Linotype" w:cstheme="minorHAnsi"/>
          <w:b/>
          <w:bCs/>
          <w:sz w:val="24"/>
          <w:szCs w:val="24"/>
          <w:lang w:eastAsia="es-ES"/>
        </w:rPr>
        <w:t>2022ROf205</w:t>
      </w:r>
      <w:r w:rsidR="00063723" w:rsidRPr="00063723">
        <w:rPr>
          <w:rFonts w:ascii="Palatino Linotype" w:eastAsia="Times New Roman" w:hAnsi="Palatino Linotype" w:cstheme="minorHAnsi"/>
          <w:b/>
          <w:bCs/>
          <w:sz w:val="24"/>
          <w:szCs w:val="24"/>
          <w:lang w:eastAsia="es-ES"/>
        </w:rPr>
        <w:t>_CambioModalidadTLANEPA.pdf</w:t>
      </w:r>
      <w:r w:rsidR="00063723">
        <w:rPr>
          <w:rFonts w:ascii="Palatino Linotype" w:eastAsia="Times New Roman" w:hAnsi="Palatino Linotype" w:cstheme="minorHAnsi"/>
          <w:sz w:val="24"/>
          <w:szCs w:val="24"/>
          <w:lang w:eastAsia="es-ES"/>
        </w:rPr>
        <w:t>”, “</w:t>
      </w:r>
      <w:r w:rsidR="00063723">
        <w:rPr>
          <w:rFonts w:ascii="Palatino Linotype" w:eastAsia="Times New Roman" w:hAnsi="Palatino Linotype" w:cstheme="minorHAnsi"/>
          <w:b/>
          <w:bCs/>
          <w:sz w:val="24"/>
          <w:szCs w:val="24"/>
          <w:lang w:eastAsia="es-ES"/>
        </w:rPr>
        <w:t>2022ROf206</w:t>
      </w:r>
      <w:r w:rsidR="00063723" w:rsidRPr="00063723">
        <w:rPr>
          <w:rFonts w:ascii="Palatino Linotype" w:eastAsia="Times New Roman" w:hAnsi="Palatino Linotype" w:cstheme="minorHAnsi"/>
          <w:b/>
          <w:bCs/>
          <w:sz w:val="24"/>
          <w:szCs w:val="24"/>
          <w:lang w:eastAsia="es-ES"/>
        </w:rPr>
        <w:t>_CambioModalidadTLANEPA.pdf</w:t>
      </w:r>
      <w:r w:rsidR="00063723">
        <w:rPr>
          <w:rFonts w:ascii="Palatino Linotype" w:eastAsia="Times New Roman" w:hAnsi="Palatino Linotype" w:cstheme="minorHAnsi"/>
          <w:sz w:val="24"/>
          <w:szCs w:val="24"/>
          <w:lang w:eastAsia="es-ES"/>
        </w:rPr>
        <w:t>”, “</w:t>
      </w:r>
      <w:r w:rsidR="00063723">
        <w:rPr>
          <w:rFonts w:ascii="Palatino Linotype" w:eastAsia="Times New Roman" w:hAnsi="Palatino Linotype" w:cstheme="minorHAnsi"/>
          <w:b/>
          <w:bCs/>
          <w:sz w:val="24"/>
          <w:szCs w:val="24"/>
          <w:lang w:eastAsia="es-ES"/>
        </w:rPr>
        <w:t>2022ROf207</w:t>
      </w:r>
      <w:r w:rsidR="00063723" w:rsidRPr="00063723">
        <w:rPr>
          <w:rFonts w:ascii="Palatino Linotype" w:eastAsia="Times New Roman" w:hAnsi="Palatino Linotype" w:cstheme="minorHAnsi"/>
          <w:b/>
          <w:bCs/>
          <w:sz w:val="24"/>
          <w:szCs w:val="24"/>
          <w:lang w:eastAsia="es-ES"/>
        </w:rPr>
        <w:t>_CambioModalidadTLANEPA.pdf</w:t>
      </w:r>
      <w:r w:rsidR="00063723">
        <w:rPr>
          <w:rFonts w:ascii="Palatino Linotype" w:eastAsia="Times New Roman" w:hAnsi="Palatino Linotype" w:cstheme="minorHAnsi"/>
          <w:sz w:val="24"/>
          <w:szCs w:val="24"/>
          <w:lang w:eastAsia="es-ES"/>
        </w:rPr>
        <w:t>”, “</w:t>
      </w:r>
      <w:r w:rsidR="00063723">
        <w:rPr>
          <w:rFonts w:ascii="Palatino Linotype" w:eastAsia="Times New Roman" w:hAnsi="Palatino Linotype" w:cstheme="minorHAnsi"/>
          <w:b/>
          <w:bCs/>
          <w:sz w:val="24"/>
          <w:szCs w:val="24"/>
          <w:lang w:eastAsia="es-ES"/>
        </w:rPr>
        <w:t>2022ROf208</w:t>
      </w:r>
      <w:r w:rsidR="00063723" w:rsidRPr="00063723">
        <w:rPr>
          <w:rFonts w:ascii="Palatino Linotype" w:eastAsia="Times New Roman" w:hAnsi="Palatino Linotype" w:cstheme="minorHAnsi"/>
          <w:b/>
          <w:bCs/>
          <w:sz w:val="24"/>
          <w:szCs w:val="24"/>
          <w:lang w:eastAsia="es-ES"/>
        </w:rPr>
        <w:t>_CambioModalidadTLANEPA.pdf</w:t>
      </w:r>
      <w:r w:rsidR="00063723">
        <w:rPr>
          <w:rFonts w:ascii="Palatino Linotype" w:eastAsia="Times New Roman" w:hAnsi="Palatino Linotype" w:cstheme="minorHAnsi"/>
          <w:sz w:val="24"/>
          <w:szCs w:val="24"/>
          <w:lang w:eastAsia="es-ES"/>
        </w:rPr>
        <w:t>”, “</w:t>
      </w:r>
      <w:r w:rsidR="00063723">
        <w:rPr>
          <w:rFonts w:ascii="Palatino Linotype" w:eastAsia="Times New Roman" w:hAnsi="Palatino Linotype" w:cstheme="minorHAnsi"/>
          <w:b/>
          <w:bCs/>
          <w:sz w:val="24"/>
          <w:szCs w:val="24"/>
          <w:lang w:eastAsia="es-ES"/>
        </w:rPr>
        <w:t>2022ROf209</w:t>
      </w:r>
      <w:r w:rsidR="00063723" w:rsidRPr="00063723">
        <w:rPr>
          <w:rFonts w:ascii="Palatino Linotype" w:eastAsia="Times New Roman" w:hAnsi="Palatino Linotype" w:cstheme="minorHAnsi"/>
          <w:b/>
          <w:bCs/>
          <w:sz w:val="24"/>
          <w:szCs w:val="24"/>
          <w:lang w:eastAsia="es-ES"/>
        </w:rPr>
        <w:t>_CambioModalidadTLANEPA.pdf</w:t>
      </w:r>
      <w:r w:rsidR="00063723">
        <w:rPr>
          <w:rFonts w:ascii="Palatino Linotype" w:eastAsia="Times New Roman" w:hAnsi="Palatino Linotype" w:cstheme="minorHAnsi"/>
          <w:sz w:val="24"/>
          <w:szCs w:val="24"/>
          <w:lang w:eastAsia="es-ES"/>
        </w:rPr>
        <w:t>”, “</w:t>
      </w:r>
      <w:r w:rsidR="00063723">
        <w:rPr>
          <w:rFonts w:ascii="Palatino Linotype" w:eastAsia="Times New Roman" w:hAnsi="Palatino Linotype" w:cstheme="minorHAnsi"/>
          <w:b/>
          <w:bCs/>
          <w:sz w:val="24"/>
          <w:szCs w:val="24"/>
          <w:lang w:eastAsia="es-ES"/>
        </w:rPr>
        <w:t>2022ROf210</w:t>
      </w:r>
      <w:r w:rsidR="00063723" w:rsidRPr="00063723">
        <w:rPr>
          <w:rFonts w:ascii="Palatino Linotype" w:eastAsia="Times New Roman" w:hAnsi="Palatino Linotype" w:cstheme="minorHAnsi"/>
          <w:b/>
          <w:bCs/>
          <w:sz w:val="24"/>
          <w:szCs w:val="24"/>
          <w:lang w:eastAsia="es-ES"/>
        </w:rPr>
        <w:t>_CambioModalidadTLANEPA.pdf</w:t>
      </w:r>
      <w:r w:rsidR="00063723">
        <w:rPr>
          <w:rFonts w:ascii="Palatino Linotype" w:eastAsia="Times New Roman" w:hAnsi="Palatino Linotype" w:cstheme="minorHAnsi"/>
          <w:sz w:val="24"/>
          <w:szCs w:val="24"/>
          <w:lang w:eastAsia="es-ES"/>
        </w:rPr>
        <w:t>” y  “</w:t>
      </w:r>
      <w:r w:rsidR="00063723">
        <w:rPr>
          <w:rFonts w:ascii="Palatino Linotype" w:eastAsia="Times New Roman" w:hAnsi="Palatino Linotype" w:cstheme="minorHAnsi"/>
          <w:b/>
          <w:bCs/>
          <w:sz w:val="24"/>
          <w:szCs w:val="24"/>
          <w:lang w:eastAsia="es-ES"/>
        </w:rPr>
        <w:t>2022ROf211</w:t>
      </w:r>
      <w:r w:rsidR="00063723" w:rsidRPr="00063723">
        <w:rPr>
          <w:rFonts w:ascii="Palatino Linotype" w:eastAsia="Times New Roman" w:hAnsi="Palatino Linotype" w:cstheme="minorHAnsi"/>
          <w:b/>
          <w:bCs/>
          <w:sz w:val="24"/>
          <w:szCs w:val="24"/>
          <w:lang w:eastAsia="es-ES"/>
        </w:rPr>
        <w:t>_CambioModalidadTLANEPA.pdf</w:t>
      </w:r>
      <w:r w:rsidR="00063723">
        <w:rPr>
          <w:rFonts w:ascii="Palatino Linotype" w:eastAsia="Times New Roman" w:hAnsi="Palatino Linotype" w:cstheme="minorHAnsi"/>
          <w:sz w:val="24"/>
          <w:szCs w:val="24"/>
          <w:lang w:eastAsia="es-ES"/>
        </w:rPr>
        <w:t>”</w:t>
      </w:r>
      <w:r w:rsidRPr="00276B37">
        <w:rPr>
          <w:rFonts w:ascii="Palatino Linotype" w:eastAsia="Times New Roman" w:hAnsi="Palatino Linotype" w:cstheme="minorHAnsi"/>
          <w:sz w:val="24"/>
          <w:szCs w:val="24"/>
          <w:lang w:eastAsia="es-ES"/>
        </w:rPr>
        <w:t>:</w:t>
      </w:r>
      <w:r w:rsidR="00063723">
        <w:rPr>
          <w:rFonts w:ascii="Palatino Linotype" w:eastAsia="Times New Roman" w:hAnsi="Palatino Linotype" w:cstheme="minorHAnsi"/>
          <w:sz w:val="24"/>
          <w:szCs w:val="24"/>
          <w:lang w:eastAsia="es-ES"/>
        </w:rPr>
        <w:t xml:space="preserve"> Documentos electrónicos en los cuales se advierten registros de incidencia realizados a este Instituto, mediante los cuales el Director General de Informática adscrito a este </w:t>
      </w:r>
      <w:r w:rsidR="006F0043">
        <w:rPr>
          <w:rFonts w:ascii="Palatino Linotype" w:eastAsia="Times New Roman" w:hAnsi="Palatino Linotype" w:cstheme="minorHAnsi"/>
          <w:sz w:val="24"/>
          <w:szCs w:val="24"/>
          <w:lang w:eastAsia="es-ES"/>
        </w:rPr>
        <w:t>Ó</w:t>
      </w:r>
      <w:r w:rsidR="00063723">
        <w:rPr>
          <w:rFonts w:ascii="Palatino Linotype" w:eastAsia="Times New Roman" w:hAnsi="Palatino Linotype" w:cstheme="minorHAnsi"/>
          <w:sz w:val="24"/>
          <w:szCs w:val="24"/>
          <w:lang w:eastAsia="es-ES"/>
        </w:rPr>
        <w:t xml:space="preserve">rgano Garante informa al Titular de la Unidad de Transparencia del Sujeto Obligado que </w:t>
      </w:r>
      <w:r w:rsidR="00D348B6">
        <w:rPr>
          <w:rFonts w:ascii="Palatino Linotype" w:eastAsia="Times New Roman" w:hAnsi="Palatino Linotype" w:cstheme="minorHAnsi"/>
          <w:sz w:val="24"/>
          <w:szCs w:val="24"/>
          <w:lang w:eastAsia="es-ES"/>
        </w:rPr>
        <w:t xml:space="preserve">ha quedado registrada en las bitácoras de incidencia, toda vez que trata de subir un peso de </w:t>
      </w:r>
      <w:r w:rsidR="00D348B6" w:rsidRPr="00D348B6">
        <w:rPr>
          <w:rFonts w:ascii="Palatino Linotype" w:eastAsia="Times New Roman" w:hAnsi="Palatino Linotype" w:cstheme="minorHAnsi"/>
          <w:i/>
          <w:sz w:val="24"/>
          <w:szCs w:val="24"/>
          <w:lang w:eastAsia="es-ES"/>
        </w:rPr>
        <w:t xml:space="preserve">(730MB respecto de la solicitud </w:t>
      </w:r>
      <w:r w:rsidR="00D348B6">
        <w:rPr>
          <w:rFonts w:ascii="Palatino Linotype" w:eastAsia="Times New Roman" w:hAnsi="Palatino Linotype" w:cstheme="minorHAnsi"/>
          <w:i/>
          <w:sz w:val="24"/>
          <w:szCs w:val="24"/>
          <w:lang w:eastAsia="es-ES"/>
        </w:rPr>
        <w:t>00200</w:t>
      </w:r>
      <w:r w:rsidR="00D348B6" w:rsidRPr="00D348B6">
        <w:rPr>
          <w:rFonts w:ascii="Palatino Linotype" w:eastAsia="Times New Roman" w:hAnsi="Palatino Linotype" w:cstheme="minorHAnsi"/>
          <w:i/>
          <w:sz w:val="24"/>
          <w:szCs w:val="24"/>
          <w:lang w:eastAsia="es-ES"/>
        </w:rPr>
        <w:t>/TLALNEPA/IP/2022</w:t>
      </w:r>
      <w:r w:rsidR="00D348B6">
        <w:rPr>
          <w:rFonts w:ascii="Palatino Linotype" w:eastAsia="Times New Roman" w:hAnsi="Palatino Linotype" w:cstheme="minorHAnsi"/>
          <w:sz w:val="24"/>
          <w:szCs w:val="24"/>
          <w:lang w:eastAsia="es-ES"/>
        </w:rPr>
        <w:t xml:space="preserve">), </w:t>
      </w:r>
      <w:r w:rsidR="00D348B6" w:rsidRPr="00D348B6">
        <w:rPr>
          <w:rFonts w:ascii="Palatino Linotype" w:eastAsia="Times New Roman" w:hAnsi="Palatino Linotype" w:cstheme="minorHAnsi"/>
          <w:i/>
          <w:sz w:val="24"/>
          <w:szCs w:val="24"/>
          <w:lang w:eastAsia="es-ES"/>
        </w:rPr>
        <w:lastRenderedPageBreak/>
        <w:t>(</w:t>
      </w:r>
      <w:r w:rsidR="00D348B6">
        <w:rPr>
          <w:rFonts w:ascii="Palatino Linotype" w:eastAsia="Times New Roman" w:hAnsi="Palatino Linotype" w:cstheme="minorHAnsi"/>
          <w:i/>
          <w:sz w:val="24"/>
          <w:szCs w:val="24"/>
          <w:lang w:eastAsia="es-ES"/>
        </w:rPr>
        <w:t>850</w:t>
      </w:r>
      <w:r w:rsidR="00D348B6" w:rsidRPr="00D348B6">
        <w:rPr>
          <w:rFonts w:ascii="Palatino Linotype" w:eastAsia="Times New Roman" w:hAnsi="Palatino Linotype" w:cstheme="minorHAnsi"/>
          <w:i/>
          <w:sz w:val="24"/>
          <w:szCs w:val="24"/>
          <w:lang w:eastAsia="es-ES"/>
        </w:rPr>
        <w:t xml:space="preserve">MB respecto de la solicitud </w:t>
      </w:r>
      <w:r w:rsidR="00D348B6">
        <w:rPr>
          <w:rFonts w:ascii="Palatino Linotype" w:eastAsia="Times New Roman" w:hAnsi="Palatino Linotype" w:cstheme="minorHAnsi"/>
          <w:i/>
          <w:sz w:val="24"/>
          <w:szCs w:val="24"/>
          <w:lang w:eastAsia="es-ES"/>
        </w:rPr>
        <w:t>00202</w:t>
      </w:r>
      <w:r w:rsidR="00D348B6" w:rsidRPr="00D348B6">
        <w:rPr>
          <w:rFonts w:ascii="Palatino Linotype" w:eastAsia="Times New Roman" w:hAnsi="Palatino Linotype" w:cstheme="minorHAnsi"/>
          <w:i/>
          <w:sz w:val="24"/>
          <w:szCs w:val="24"/>
          <w:lang w:eastAsia="es-ES"/>
        </w:rPr>
        <w:t>/TLALNEPA/IP/2022</w:t>
      </w:r>
      <w:r w:rsidR="00D348B6">
        <w:rPr>
          <w:rFonts w:ascii="Palatino Linotype" w:eastAsia="Times New Roman" w:hAnsi="Palatino Linotype" w:cstheme="minorHAnsi"/>
          <w:sz w:val="24"/>
          <w:szCs w:val="24"/>
          <w:lang w:eastAsia="es-ES"/>
        </w:rPr>
        <w:t xml:space="preserve">), </w:t>
      </w:r>
      <w:r w:rsidR="00D348B6" w:rsidRPr="00D348B6">
        <w:rPr>
          <w:rFonts w:ascii="Palatino Linotype" w:eastAsia="Times New Roman" w:hAnsi="Palatino Linotype" w:cstheme="minorHAnsi"/>
          <w:i/>
          <w:sz w:val="24"/>
          <w:szCs w:val="24"/>
          <w:lang w:eastAsia="es-ES"/>
        </w:rPr>
        <w:t>(</w:t>
      </w:r>
      <w:r w:rsidR="00D348B6">
        <w:rPr>
          <w:rFonts w:ascii="Palatino Linotype" w:eastAsia="Times New Roman" w:hAnsi="Palatino Linotype" w:cstheme="minorHAnsi"/>
          <w:i/>
          <w:sz w:val="24"/>
          <w:szCs w:val="24"/>
          <w:lang w:eastAsia="es-ES"/>
        </w:rPr>
        <w:t>1120</w:t>
      </w:r>
      <w:r w:rsidR="00D348B6" w:rsidRPr="00D348B6">
        <w:rPr>
          <w:rFonts w:ascii="Palatino Linotype" w:eastAsia="Times New Roman" w:hAnsi="Palatino Linotype" w:cstheme="minorHAnsi"/>
          <w:i/>
          <w:sz w:val="24"/>
          <w:szCs w:val="24"/>
          <w:lang w:eastAsia="es-ES"/>
        </w:rPr>
        <w:t xml:space="preserve">MB respecto de la solicitud </w:t>
      </w:r>
      <w:r w:rsidR="00D348B6">
        <w:rPr>
          <w:rFonts w:ascii="Palatino Linotype" w:eastAsia="Times New Roman" w:hAnsi="Palatino Linotype" w:cstheme="minorHAnsi"/>
          <w:i/>
          <w:sz w:val="24"/>
          <w:szCs w:val="24"/>
          <w:lang w:eastAsia="es-ES"/>
        </w:rPr>
        <w:t>00203</w:t>
      </w:r>
      <w:r w:rsidR="00D348B6" w:rsidRPr="00D348B6">
        <w:rPr>
          <w:rFonts w:ascii="Palatino Linotype" w:eastAsia="Times New Roman" w:hAnsi="Palatino Linotype" w:cstheme="minorHAnsi"/>
          <w:i/>
          <w:sz w:val="24"/>
          <w:szCs w:val="24"/>
          <w:lang w:eastAsia="es-ES"/>
        </w:rPr>
        <w:t>/TLALNEPA/IP/2022</w:t>
      </w:r>
      <w:r w:rsidR="00D348B6">
        <w:rPr>
          <w:rFonts w:ascii="Palatino Linotype" w:eastAsia="Times New Roman" w:hAnsi="Palatino Linotype" w:cstheme="minorHAnsi"/>
          <w:sz w:val="24"/>
          <w:szCs w:val="24"/>
          <w:lang w:eastAsia="es-ES"/>
        </w:rPr>
        <w:t xml:space="preserve">), </w:t>
      </w:r>
      <w:r w:rsidR="00D348B6" w:rsidRPr="00D348B6">
        <w:rPr>
          <w:rFonts w:ascii="Palatino Linotype" w:eastAsia="Times New Roman" w:hAnsi="Palatino Linotype" w:cstheme="minorHAnsi"/>
          <w:i/>
          <w:sz w:val="24"/>
          <w:szCs w:val="24"/>
          <w:lang w:eastAsia="es-ES"/>
        </w:rPr>
        <w:t>(</w:t>
      </w:r>
      <w:r w:rsidR="00D348B6">
        <w:rPr>
          <w:rFonts w:ascii="Palatino Linotype" w:eastAsia="Times New Roman" w:hAnsi="Palatino Linotype" w:cstheme="minorHAnsi"/>
          <w:i/>
          <w:sz w:val="24"/>
          <w:szCs w:val="24"/>
          <w:lang w:eastAsia="es-ES"/>
        </w:rPr>
        <w:t>1090</w:t>
      </w:r>
      <w:r w:rsidR="00D348B6" w:rsidRPr="00D348B6">
        <w:rPr>
          <w:rFonts w:ascii="Palatino Linotype" w:eastAsia="Times New Roman" w:hAnsi="Palatino Linotype" w:cstheme="minorHAnsi"/>
          <w:i/>
          <w:sz w:val="24"/>
          <w:szCs w:val="24"/>
          <w:lang w:eastAsia="es-ES"/>
        </w:rPr>
        <w:t xml:space="preserve">MB respecto de la solicitud </w:t>
      </w:r>
      <w:r w:rsidR="00D348B6">
        <w:rPr>
          <w:rFonts w:ascii="Palatino Linotype" w:eastAsia="Times New Roman" w:hAnsi="Palatino Linotype" w:cstheme="minorHAnsi"/>
          <w:i/>
          <w:sz w:val="24"/>
          <w:szCs w:val="24"/>
          <w:lang w:eastAsia="es-ES"/>
        </w:rPr>
        <w:t>00204</w:t>
      </w:r>
      <w:r w:rsidR="00D348B6" w:rsidRPr="00D348B6">
        <w:rPr>
          <w:rFonts w:ascii="Palatino Linotype" w:eastAsia="Times New Roman" w:hAnsi="Palatino Linotype" w:cstheme="minorHAnsi"/>
          <w:i/>
          <w:sz w:val="24"/>
          <w:szCs w:val="24"/>
          <w:lang w:eastAsia="es-ES"/>
        </w:rPr>
        <w:t>/TLALNEPA/IP/2022</w:t>
      </w:r>
      <w:r w:rsidR="00D348B6">
        <w:rPr>
          <w:rFonts w:ascii="Palatino Linotype" w:eastAsia="Times New Roman" w:hAnsi="Palatino Linotype" w:cstheme="minorHAnsi"/>
          <w:sz w:val="24"/>
          <w:szCs w:val="24"/>
          <w:lang w:eastAsia="es-ES"/>
        </w:rPr>
        <w:t xml:space="preserve">), </w:t>
      </w:r>
      <w:r w:rsidR="00D348B6" w:rsidRPr="00D348B6">
        <w:rPr>
          <w:rFonts w:ascii="Palatino Linotype" w:eastAsia="Times New Roman" w:hAnsi="Palatino Linotype" w:cstheme="minorHAnsi"/>
          <w:i/>
          <w:sz w:val="24"/>
          <w:szCs w:val="24"/>
          <w:lang w:eastAsia="es-ES"/>
        </w:rPr>
        <w:t>(</w:t>
      </w:r>
      <w:r w:rsidR="00D348B6">
        <w:rPr>
          <w:rFonts w:ascii="Palatino Linotype" w:eastAsia="Times New Roman" w:hAnsi="Palatino Linotype" w:cstheme="minorHAnsi"/>
          <w:i/>
          <w:sz w:val="24"/>
          <w:szCs w:val="24"/>
          <w:lang w:eastAsia="es-ES"/>
        </w:rPr>
        <w:t>650</w:t>
      </w:r>
      <w:r w:rsidR="00D348B6" w:rsidRPr="00D348B6">
        <w:rPr>
          <w:rFonts w:ascii="Palatino Linotype" w:eastAsia="Times New Roman" w:hAnsi="Palatino Linotype" w:cstheme="minorHAnsi"/>
          <w:i/>
          <w:sz w:val="24"/>
          <w:szCs w:val="24"/>
          <w:lang w:eastAsia="es-ES"/>
        </w:rPr>
        <w:t xml:space="preserve">MB respecto de la solicitud </w:t>
      </w:r>
      <w:r w:rsidR="00D348B6">
        <w:rPr>
          <w:rFonts w:ascii="Palatino Linotype" w:eastAsia="Times New Roman" w:hAnsi="Palatino Linotype" w:cstheme="minorHAnsi"/>
          <w:i/>
          <w:sz w:val="24"/>
          <w:szCs w:val="24"/>
          <w:lang w:eastAsia="es-ES"/>
        </w:rPr>
        <w:t>00205</w:t>
      </w:r>
      <w:r w:rsidR="00D348B6" w:rsidRPr="00D348B6">
        <w:rPr>
          <w:rFonts w:ascii="Palatino Linotype" w:eastAsia="Times New Roman" w:hAnsi="Palatino Linotype" w:cstheme="minorHAnsi"/>
          <w:i/>
          <w:sz w:val="24"/>
          <w:szCs w:val="24"/>
          <w:lang w:eastAsia="es-ES"/>
        </w:rPr>
        <w:t>/TLALNEPA/IP/2022</w:t>
      </w:r>
      <w:r w:rsidR="00D348B6">
        <w:rPr>
          <w:rFonts w:ascii="Palatino Linotype" w:eastAsia="Times New Roman" w:hAnsi="Palatino Linotype" w:cstheme="minorHAnsi"/>
          <w:sz w:val="24"/>
          <w:szCs w:val="24"/>
          <w:lang w:eastAsia="es-ES"/>
        </w:rPr>
        <w:t xml:space="preserve">), </w:t>
      </w:r>
      <w:r w:rsidR="00D348B6" w:rsidRPr="00D348B6">
        <w:rPr>
          <w:rFonts w:ascii="Palatino Linotype" w:eastAsia="Times New Roman" w:hAnsi="Palatino Linotype" w:cstheme="minorHAnsi"/>
          <w:i/>
          <w:sz w:val="24"/>
          <w:szCs w:val="24"/>
          <w:lang w:eastAsia="es-ES"/>
        </w:rPr>
        <w:t>(</w:t>
      </w:r>
      <w:r w:rsidR="00D348B6">
        <w:rPr>
          <w:rFonts w:ascii="Palatino Linotype" w:eastAsia="Times New Roman" w:hAnsi="Palatino Linotype" w:cstheme="minorHAnsi"/>
          <w:i/>
          <w:sz w:val="24"/>
          <w:szCs w:val="24"/>
          <w:lang w:eastAsia="es-ES"/>
        </w:rPr>
        <w:t>830</w:t>
      </w:r>
      <w:r w:rsidR="00D348B6" w:rsidRPr="00D348B6">
        <w:rPr>
          <w:rFonts w:ascii="Palatino Linotype" w:eastAsia="Times New Roman" w:hAnsi="Palatino Linotype" w:cstheme="minorHAnsi"/>
          <w:i/>
          <w:sz w:val="24"/>
          <w:szCs w:val="24"/>
          <w:lang w:eastAsia="es-ES"/>
        </w:rPr>
        <w:t xml:space="preserve">MB respecto de la solicitud </w:t>
      </w:r>
      <w:r w:rsidR="00D348B6">
        <w:rPr>
          <w:rFonts w:ascii="Palatino Linotype" w:eastAsia="Times New Roman" w:hAnsi="Palatino Linotype" w:cstheme="minorHAnsi"/>
          <w:i/>
          <w:sz w:val="24"/>
          <w:szCs w:val="24"/>
          <w:lang w:eastAsia="es-ES"/>
        </w:rPr>
        <w:t>00206</w:t>
      </w:r>
      <w:r w:rsidR="00D348B6" w:rsidRPr="00D348B6">
        <w:rPr>
          <w:rFonts w:ascii="Palatino Linotype" w:eastAsia="Times New Roman" w:hAnsi="Palatino Linotype" w:cstheme="minorHAnsi"/>
          <w:i/>
          <w:sz w:val="24"/>
          <w:szCs w:val="24"/>
          <w:lang w:eastAsia="es-ES"/>
        </w:rPr>
        <w:t>/TLALNEPA/IP/2022</w:t>
      </w:r>
      <w:r w:rsidR="00D348B6">
        <w:rPr>
          <w:rFonts w:ascii="Palatino Linotype" w:eastAsia="Times New Roman" w:hAnsi="Palatino Linotype" w:cstheme="minorHAnsi"/>
          <w:sz w:val="24"/>
          <w:szCs w:val="24"/>
          <w:lang w:eastAsia="es-ES"/>
        </w:rPr>
        <w:t xml:space="preserve">), </w:t>
      </w:r>
      <w:r w:rsidR="00D348B6" w:rsidRPr="00D348B6">
        <w:rPr>
          <w:rFonts w:ascii="Palatino Linotype" w:eastAsia="Times New Roman" w:hAnsi="Palatino Linotype" w:cstheme="minorHAnsi"/>
          <w:i/>
          <w:sz w:val="24"/>
          <w:szCs w:val="24"/>
          <w:lang w:eastAsia="es-ES"/>
        </w:rPr>
        <w:t>(</w:t>
      </w:r>
      <w:r w:rsidR="00D348B6">
        <w:rPr>
          <w:rFonts w:ascii="Palatino Linotype" w:eastAsia="Times New Roman" w:hAnsi="Palatino Linotype" w:cstheme="minorHAnsi"/>
          <w:i/>
          <w:sz w:val="24"/>
          <w:szCs w:val="24"/>
          <w:lang w:eastAsia="es-ES"/>
        </w:rPr>
        <w:t>750</w:t>
      </w:r>
      <w:r w:rsidR="00D348B6" w:rsidRPr="00D348B6">
        <w:rPr>
          <w:rFonts w:ascii="Palatino Linotype" w:eastAsia="Times New Roman" w:hAnsi="Palatino Linotype" w:cstheme="minorHAnsi"/>
          <w:i/>
          <w:sz w:val="24"/>
          <w:szCs w:val="24"/>
          <w:lang w:eastAsia="es-ES"/>
        </w:rPr>
        <w:t xml:space="preserve">MB respecto de la solicitud </w:t>
      </w:r>
      <w:r w:rsidR="00D348B6">
        <w:rPr>
          <w:rFonts w:ascii="Palatino Linotype" w:eastAsia="Times New Roman" w:hAnsi="Palatino Linotype" w:cstheme="minorHAnsi"/>
          <w:i/>
          <w:sz w:val="24"/>
          <w:szCs w:val="24"/>
          <w:lang w:eastAsia="es-ES"/>
        </w:rPr>
        <w:t>00208</w:t>
      </w:r>
      <w:r w:rsidR="00D348B6" w:rsidRPr="00D348B6">
        <w:rPr>
          <w:rFonts w:ascii="Palatino Linotype" w:eastAsia="Times New Roman" w:hAnsi="Palatino Linotype" w:cstheme="minorHAnsi"/>
          <w:i/>
          <w:sz w:val="24"/>
          <w:szCs w:val="24"/>
          <w:lang w:eastAsia="es-ES"/>
        </w:rPr>
        <w:t>/TLALNEPA/IP/2022</w:t>
      </w:r>
      <w:r w:rsidR="00D348B6">
        <w:rPr>
          <w:rFonts w:ascii="Palatino Linotype" w:eastAsia="Times New Roman" w:hAnsi="Palatino Linotype" w:cstheme="minorHAnsi"/>
          <w:sz w:val="24"/>
          <w:szCs w:val="24"/>
          <w:lang w:eastAsia="es-ES"/>
        </w:rPr>
        <w:t xml:space="preserve">), </w:t>
      </w:r>
      <w:r w:rsidR="00D348B6" w:rsidRPr="00D348B6">
        <w:rPr>
          <w:rFonts w:ascii="Palatino Linotype" w:eastAsia="Times New Roman" w:hAnsi="Palatino Linotype" w:cstheme="minorHAnsi"/>
          <w:i/>
          <w:sz w:val="24"/>
          <w:szCs w:val="24"/>
          <w:lang w:eastAsia="es-ES"/>
        </w:rPr>
        <w:t>(</w:t>
      </w:r>
      <w:r w:rsidR="00D348B6">
        <w:rPr>
          <w:rFonts w:ascii="Palatino Linotype" w:eastAsia="Times New Roman" w:hAnsi="Palatino Linotype" w:cstheme="minorHAnsi"/>
          <w:i/>
          <w:sz w:val="24"/>
          <w:szCs w:val="24"/>
          <w:lang w:eastAsia="es-ES"/>
        </w:rPr>
        <w:t>690</w:t>
      </w:r>
      <w:r w:rsidR="00D348B6" w:rsidRPr="00D348B6">
        <w:rPr>
          <w:rFonts w:ascii="Palatino Linotype" w:eastAsia="Times New Roman" w:hAnsi="Palatino Linotype" w:cstheme="minorHAnsi"/>
          <w:i/>
          <w:sz w:val="24"/>
          <w:szCs w:val="24"/>
          <w:lang w:eastAsia="es-ES"/>
        </w:rPr>
        <w:t xml:space="preserve">MB respecto de la solicitud </w:t>
      </w:r>
      <w:r w:rsidR="00D348B6">
        <w:rPr>
          <w:rFonts w:ascii="Palatino Linotype" w:eastAsia="Times New Roman" w:hAnsi="Palatino Linotype" w:cstheme="minorHAnsi"/>
          <w:i/>
          <w:sz w:val="24"/>
          <w:szCs w:val="24"/>
          <w:lang w:eastAsia="es-ES"/>
        </w:rPr>
        <w:t>00210</w:t>
      </w:r>
      <w:r w:rsidR="00D348B6" w:rsidRPr="00D348B6">
        <w:rPr>
          <w:rFonts w:ascii="Palatino Linotype" w:eastAsia="Times New Roman" w:hAnsi="Palatino Linotype" w:cstheme="minorHAnsi"/>
          <w:i/>
          <w:sz w:val="24"/>
          <w:szCs w:val="24"/>
          <w:lang w:eastAsia="es-ES"/>
        </w:rPr>
        <w:t>/TLALNEPA/IP/2022</w:t>
      </w:r>
      <w:r w:rsidR="00D348B6">
        <w:rPr>
          <w:rFonts w:ascii="Palatino Linotype" w:eastAsia="Times New Roman" w:hAnsi="Palatino Linotype" w:cstheme="minorHAnsi"/>
          <w:sz w:val="24"/>
          <w:szCs w:val="24"/>
          <w:lang w:eastAsia="es-ES"/>
        </w:rPr>
        <w:t xml:space="preserve">), </w:t>
      </w:r>
      <w:r w:rsidR="00D348B6" w:rsidRPr="00D348B6">
        <w:rPr>
          <w:rFonts w:ascii="Palatino Linotype" w:eastAsia="Times New Roman" w:hAnsi="Palatino Linotype" w:cstheme="minorHAnsi"/>
          <w:i/>
          <w:sz w:val="24"/>
          <w:szCs w:val="24"/>
          <w:lang w:eastAsia="es-ES"/>
        </w:rPr>
        <w:t>(</w:t>
      </w:r>
      <w:r w:rsidR="00D348B6">
        <w:rPr>
          <w:rFonts w:ascii="Palatino Linotype" w:eastAsia="Times New Roman" w:hAnsi="Palatino Linotype" w:cstheme="minorHAnsi"/>
          <w:i/>
          <w:sz w:val="24"/>
          <w:szCs w:val="24"/>
          <w:lang w:eastAsia="es-ES"/>
        </w:rPr>
        <w:t>710</w:t>
      </w:r>
      <w:r w:rsidR="00D348B6" w:rsidRPr="00D348B6">
        <w:rPr>
          <w:rFonts w:ascii="Palatino Linotype" w:eastAsia="Times New Roman" w:hAnsi="Palatino Linotype" w:cstheme="minorHAnsi"/>
          <w:i/>
          <w:sz w:val="24"/>
          <w:szCs w:val="24"/>
          <w:lang w:eastAsia="es-ES"/>
        </w:rPr>
        <w:t>MB respecto de la solicitud 00215/TLALNEPA/IP/2022</w:t>
      </w:r>
      <w:r w:rsidR="00D348B6">
        <w:rPr>
          <w:rFonts w:ascii="Palatino Linotype" w:eastAsia="Times New Roman" w:hAnsi="Palatino Linotype" w:cstheme="minorHAnsi"/>
          <w:sz w:val="24"/>
          <w:szCs w:val="24"/>
          <w:lang w:eastAsia="es-ES"/>
        </w:rPr>
        <w:t xml:space="preserve">) y </w:t>
      </w:r>
      <w:r w:rsidR="00D348B6" w:rsidRPr="00D348B6">
        <w:rPr>
          <w:rFonts w:ascii="Palatino Linotype" w:eastAsia="Times New Roman" w:hAnsi="Palatino Linotype" w:cstheme="minorHAnsi"/>
          <w:i/>
          <w:sz w:val="24"/>
          <w:szCs w:val="24"/>
          <w:lang w:eastAsia="es-ES"/>
        </w:rPr>
        <w:t>(</w:t>
      </w:r>
      <w:r w:rsidR="00D348B6">
        <w:rPr>
          <w:rFonts w:ascii="Palatino Linotype" w:eastAsia="Times New Roman" w:hAnsi="Palatino Linotype" w:cstheme="minorHAnsi"/>
          <w:i/>
          <w:sz w:val="24"/>
          <w:szCs w:val="24"/>
          <w:lang w:eastAsia="es-ES"/>
        </w:rPr>
        <w:t>780</w:t>
      </w:r>
      <w:r w:rsidR="00D348B6" w:rsidRPr="00D348B6">
        <w:rPr>
          <w:rFonts w:ascii="Palatino Linotype" w:eastAsia="Times New Roman" w:hAnsi="Palatino Linotype" w:cstheme="minorHAnsi"/>
          <w:i/>
          <w:sz w:val="24"/>
          <w:szCs w:val="24"/>
          <w:lang w:eastAsia="es-ES"/>
        </w:rPr>
        <w:t xml:space="preserve">MB respecto de la solicitud </w:t>
      </w:r>
      <w:r w:rsidR="00D348B6">
        <w:rPr>
          <w:rFonts w:ascii="Palatino Linotype" w:eastAsia="Times New Roman" w:hAnsi="Palatino Linotype" w:cstheme="minorHAnsi"/>
          <w:i/>
          <w:sz w:val="24"/>
          <w:szCs w:val="24"/>
          <w:lang w:eastAsia="es-ES"/>
        </w:rPr>
        <w:t>00217</w:t>
      </w:r>
      <w:r w:rsidR="00D348B6" w:rsidRPr="00D348B6">
        <w:rPr>
          <w:rFonts w:ascii="Palatino Linotype" w:eastAsia="Times New Roman" w:hAnsi="Palatino Linotype" w:cstheme="minorHAnsi"/>
          <w:i/>
          <w:sz w:val="24"/>
          <w:szCs w:val="24"/>
          <w:lang w:eastAsia="es-ES"/>
        </w:rPr>
        <w:t>/TLALNEPA/IP/2022</w:t>
      </w:r>
      <w:r w:rsidR="00D348B6">
        <w:rPr>
          <w:rFonts w:ascii="Palatino Linotype" w:eastAsia="Times New Roman" w:hAnsi="Palatino Linotype" w:cstheme="minorHAnsi"/>
          <w:sz w:val="24"/>
          <w:szCs w:val="24"/>
          <w:lang w:eastAsia="es-ES"/>
        </w:rPr>
        <w:t>) lo cual sobrepasa las capacidades técnicas del sistema SAIMEX, tal y como se muestra en la imagen que se inserta a modo de ejemplo a continuación</w:t>
      </w:r>
      <w:r w:rsidRPr="00276B37">
        <w:rPr>
          <w:rFonts w:ascii="Palatino Linotype" w:eastAsia="Times New Roman" w:hAnsi="Palatino Linotype" w:cstheme="minorHAnsi"/>
          <w:sz w:val="24"/>
          <w:szCs w:val="24"/>
          <w:lang w:eastAsia="es-ES"/>
        </w:rPr>
        <w:t xml:space="preserve">: </w:t>
      </w:r>
    </w:p>
    <w:p w14:paraId="03C0460A" w14:textId="449F63F3" w:rsidR="00276B37" w:rsidRPr="00276B37" w:rsidRDefault="006F0043" w:rsidP="00276B37">
      <w:pPr>
        <w:spacing w:after="0" w:line="360" w:lineRule="auto"/>
        <w:ind w:left="720"/>
        <w:jc w:val="center"/>
        <w:rPr>
          <w:rFonts w:ascii="Palatino Linotype" w:eastAsia="Times New Roman" w:hAnsi="Palatino Linotype" w:cstheme="minorHAnsi"/>
          <w:sz w:val="24"/>
          <w:szCs w:val="24"/>
          <w:lang w:eastAsia="es-ES"/>
        </w:rPr>
      </w:pPr>
      <w:r>
        <w:rPr>
          <w:rFonts w:ascii="Palatino Linotype" w:eastAsia="Times New Roman" w:hAnsi="Palatino Linotype" w:cstheme="minorHAnsi"/>
          <w:noProof/>
          <w:sz w:val="24"/>
          <w:szCs w:val="24"/>
          <w:lang w:eastAsia="es-MX"/>
        </w:rPr>
        <mc:AlternateContent>
          <mc:Choice Requires="wps">
            <w:drawing>
              <wp:anchor distT="0" distB="0" distL="114300" distR="114300" simplePos="0" relativeHeight="251662336" behindDoc="0" locked="0" layoutInCell="1" allowOverlap="1" wp14:anchorId="2940A8B1" wp14:editId="5EB6757A">
                <wp:simplePos x="0" y="0"/>
                <wp:positionH relativeFrom="column">
                  <wp:posOffset>491490</wp:posOffset>
                </wp:positionH>
                <wp:positionV relativeFrom="paragraph">
                  <wp:posOffset>193675</wp:posOffset>
                </wp:positionV>
                <wp:extent cx="5181600" cy="3867150"/>
                <wp:effectExtent l="0" t="0" r="76200" b="57150"/>
                <wp:wrapNone/>
                <wp:docPr id="13" name="Conector recto de flecha 13"/>
                <wp:cNvGraphicFramePr/>
                <a:graphic xmlns:a="http://schemas.openxmlformats.org/drawingml/2006/main">
                  <a:graphicData uri="http://schemas.microsoft.com/office/word/2010/wordprocessingShape">
                    <wps:wsp>
                      <wps:cNvCnPr/>
                      <wps:spPr>
                        <a:xfrm>
                          <a:off x="0" y="0"/>
                          <a:ext cx="5181600" cy="386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46238E" id="Conector recto de flecha 13" o:spid="_x0000_s1026" type="#_x0000_t32" style="position:absolute;margin-left:38.7pt;margin-top:15.25pt;width:408pt;height:3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" strokecolor="#5b9bd5 [3204]" strokeweight=".5pt">
                <v:stroke endarrow="block" joinstyle="miter"/>
              </v:shape>
            </w:pict>
          </mc:Fallback>
        </mc:AlternateContent>
      </w:r>
    </w:p>
    <w:p w14:paraId="775982A5" w14:textId="22958646" w:rsidR="00244BC5" w:rsidRDefault="00244BC5" w:rsidP="00276B37">
      <w:pPr>
        <w:spacing w:after="0" w:line="360" w:lineRule="auto"/>
        <w:jc w:val="both"/>
        <w:rPr>
          <w:rFonts w:ascii="Palatino Linotype" w:eastAsia="Times New Roman" w:hAnsi="Palatino Linotype" w:cstheme="minorHAnsi"/>
          <w:sz w:val="24"/>
          <w:szCs w:val="24"/>
          <w:lang w:eastAsia="es-ES"/>
        </w:rPr>
      </w:pPr>
    </w:p>
    <w:p w14:paraId="3FF5F425" w14:textId="45001F05" w:rsidR="00244BC5" w:rsidRDefault="00244BC5" w:rsidP="00276B37">
      <w:pPr>
        <w:spacing w:after="0" w:line="360" w:lineRule="auto"/>
        <w:jc w:val="both"/>
        <w:rPr>
          <w:rFonts w:ascii="Palatino Linotype" w:eastAsia="Times New Roman" w:hAnsi="Palatino Linotype" w:cstheme="minorHAnsi"/>
          <w:sz w:val="24"/>
          <w:szCs w:val="24"/>
          <w:lang w:eastAsia="es-ES"/>
        </w:rPr>
      </w:pPr>
    </w:p>
    <w:p w14:paraId="59A40130" w14:textId="54E20EFB" w:rsidR="00244BC5" w:rsidRDefault="00244BC5" w:rsidP="00276B37">
      <w:pPr>
        <w:spacing w:after="0" w:line="360" w:lineRule="auto"/>
        <w:jc w:val="both"/>
        <w:rPr>
          <w:rFonts w:ascii="Palatino Linotype" w:eastAsia="Times New Roman" w:hAnsi="Palatino Linotype" w:cstheme="minorHAnsi"/>
          <w:sz w:val="24"/>
          <w:szCs w:val="24"/>
          <w:lang w:eastAsia="es-ES"/>
        </w:rPr>
      </w:pPr>
    </w:p>
    <w:p w14:paraId="03CE6ECD" w14:textId="0C1DB210" w:rsidR="00244BC5" w:rsidRDefault="0068052F" w:rsidP="0068052F">
      <w:pPr>
        <w:spacing w:after="0" w:line="360" w:lineRule="auto"/>
        <w:jc w:val="center"/>
        <w:rPr>
          <w:rFonts w:ascii="Palatino Linotype" w:eastAsia="Times New Roman" w:hAnsi="Palatino Linotype" w:cstheme="minorHAnsi"/>
          <w:sz w:val="24"/>
          <w:szCs w:val="24"/>
          <w:lang w:eastAsia="es-ES"/>
        </w:rPr>
      </w:pPr>
      <w:r w:rsidRPr="0068052F">
        <w:rPr>
          <w:rFonts w:ascii="Palatino Linotype" w:eastAsia="Times New Roman" w:hAnsi="Palatino Linotype" w:cstheme="minorHAnsi"/>
          <w:noProof/>
          <w:sz w:val="24"/>
          <w:szCs w:val="24"/>
          <w:lang w:eastAsia="es-MX"/>
        </w:rPr>
        <w:lastRenderedPageBreak/>
        <w:drawing>
          <wp:inline distT="0" distB="0" distL="0" distR="0" wp14:anchorId="6A44BA98" wp14:editId="15640595">
            <wp:extent cx="5373037" cy="7267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6627" cy="7272431"/>
                    </a:xfrm>
                    <a:prstGeom prst="rect">
                      <a:avLst/>
                    </a:prstGeom>
                  </pic:spPr>
                </pic:pic>
              </a:graphicData>
            </a:graphic>
          </wp:inline>
        </w:drawing>
      </w:r>
    </w:p>
    <w:p w14:paraId="217D5237" w14:textId="38EE4CA5" w:rsidR="00244BC5" w:rsidRPr="00B52C06" w:rsidRDefault="0068052F" w:rsidP="0068052F">
      <w:pPr>
        <w:pStyle w:val="Prrafodelista"/>
        <w:numPr>
          <w:ilvl w:val="0"/>
          <w:numId w:val="10"/>
        </w:numPr>
        <w:spacing w:line="360" w:lineRule="auto"/>
        <w:jc w:val="both"/>
        <w:rPr>
          <w:rFonts w:ascii="Palatino Linotype" w:hAnsi="Palatino Linotype" w:cstheme="minorHAnsi"/>
          <w:b/>
        </w:rPr>
      </w:pPr>
      <w:r>
        <w:rPr>
          <w:rFonts w:ascii="Palatino Linotype" w:hAnsi="Palatino Linotype" w:cstheme="minorHAnsi"/>
          <w:b/>
        </w:rPr>
        <w:lastRenderedPageBreak/>
        <w:t>“</w:t>
      </w:r>
      <w:r w:rsidRPr="0068052F">
        <w:rPr>
          <w:rFonts w:ascii="Palatino Linotype" w:hAnsi="Palatino Linotype" w:cstheme="minorHAnsi"/>
          <w:b/>
        </w:rPr>
        <w:t>Informe Manifestaciones.pdf</w:t>
      </w:r>
      <w:r>
        <w:rPr>
          <w:rFonts w:ascii="Palatino Linotype" w:hAnsi="Palatino Linotype" w:cstheme="minorHAnsi"/>
          <w:b/>
        </w:rPr>
        <w:t xml:space="preserve">”: </w:t>
      </w:r>
      <w:r>
        <w:rPr>
          <w:rFonts w:ascii="Palatino Linotype" w:hAnsi="Palatino Linotype" w:cstheme="minorHAnsi"/>
        </w:rPr>
        <w:t xml:space="preserve">Archivo electrónico que contiene el oficio número UTAIM/01339/2022 </w:t>
      </w:r>
      <w:r w:rsidR="006F0043">
        <w:rPr>
          <w:rFonts w:ascii="Palatino Linotype" w:hAnsi="Palatino Linotype" w:cstheme="minorHAnsi"/>
        </w:rPr>
        <w:t>s</w:t>
      </w:r>
      <w:r>
        <w:rPr>
          <w:rFonts w:ascii="Palatino Linotype" w:hAnsi="Palatino Linotype" w:cstheme="minorHAnsi"/>
        </w:rPr>
        <w:t>ignado por el Titular de la Unidad de Transparencia del Sujeto Obligado, mismo que fue remitido a este Instituto, mediante el cual, medularmente informa que, nunca se negó la información solicitada, sin embargo, dado a que dicha información sobrepasa la capacidad de carga que soporta el sistema SAIMEX</w:t>
      </w:r>
      <w:r w:rsidR="00B52C06">
        <w:rPr>
          <w:rFonts w:ascii="Palatino Linotype" w:hAnsi="Palatino Linotype" w:cstheme="minorHAnsi"/>
        </w:rPr>
        <w:t xml:space="preserve">, ratifica </w:t>
      </w:r>
      <w:proofErr w:type="gramStart"/>
      <w:r w:rsidR="00B52C06">
        <w:rPr>
          <w:rFonts w:ascii="Palatino Linotype" w:hAnsi="Palatino Linotype" w:cstheme="minorHAnsi"/>
        </w:rPr>
        <w:t>la respuestas emitidas</w:t>
      </w:r>
      <w:proofErr w:type="gramEnd"/>
      <w:r w:rsidR="00B52C06">
        <w:rPr>
          <w:rFonts w:ascii="Palatino Linotype" w:hAnsi="Palatino Linotype" w:cstheme="minorHAnsi"/>
        </w:rPr>
        <w:t>.</w:t>
      </w:r>
    </w:p>
    <w:p w14:paraId="52C7EB3A" w14:textId="77777777" w:rsidR="00B52C06" w:rsidRDefault="00B52C06" w:rsidP="00B52C06">
      <w:pPr>
        <w:pStyle w:val="Prrafodelista"/>
        <w:spacing w:line="360" w:lineRule="auto"/>
        <w:ind w:left="720"/>
        <w:jc w:val="both"/>
        <w:rPr>
          <w:rFonts w:ascii="Palatino Linotype" w:hAnsi="Palatino Linotype" w:cstheme="minorHAnsi"/>
          <w:b/>
        </w:rPr>
      </w:pPr>
    </w:p>
    <w:p w14:paraId="0FD8CE1F" w14:textId="4E8EA86E" w:rsidR="00B52C06" w:rsidRDefault="00B52C06" w:rsidP="00B52C06">
      <w:pPr>
        <w:pStyle w:val="Prrafodelista"/>
        <w:spacing w:line="360" w:lineRule="auto"/>
        <w:ind w:left="720"/>
        <w:jc w:val="both"/>
        <w:rPr>
          <w:rFonts w:ascii="Palatino Linotype" w:hAnsi="Palatino Linotype" w:cstheme="minorHAnsi"/>
        </w:rPr>
      </w:pPr>
      <w:r w:rsidRPr="00B52C06">
        <w:rPr>
          <w:rFonts w:ascii="Palatino Linotype" w:hAnsi="Palatino Linotype" w:cstheme="minorHAnsi"/>
        </w:rPr>
        <w:t xml:space="preserve">Asimismo, señala </w:t>
      </w:r>
      <w:proofErr w:type="gramStart"/>
      <w:r w:rsidRPr="00B52C06">
        <w:rPr>
          <w:rFonts w:ascii="Palatino Linotype" w:hAnsi="Palatino Linotype" w:cstheme="minorHAnsi"/>
        </w:rPr>
        <w:t>que</w:t>
      </w:r>
      <w:proofErr w:type="gramEnd"/>
      <w:r w:rsidRPr="00B52C06">
        <w:rPr>
          <w:rFonts w:ascii="Palatino Linotype" w:hAnsi="Palatino Linotype" w:cstheme="minorHAnsi"/>
        </w:rPr>
        <w:t xml:space="preserve"> en complemento a la respuesta emitida, </w:t>
      </w:r>
      <w:r>
        <w:rPr>
          <w:rFonts w:ascii="Palatino Linotype" w:hAnsi="Palatino Linotype" w:cstheme="minorHAnsi"/>
        </w:rPr>
        <w:t>se adjuntan los dictámenes de incidencia técnica registradas en la bitácora de incidencias por parte del Director General de Informática del INFOEM, aclarando que la información solicitada seguirá disponible para que el recurrente pueda consultarla siempre que solicite previamente cita en la Unidad de Transparencia.</w:t>
      </w:r>
    </w:p>
    <w:p w14:paraId="16E36FE4" w14:textId="77777777" w:rsidR="00B52C06" w:rsidRDefault="00B52C06" w:rsidP="00B52C06">
      <w:pPr>
        <w:pStyle w:val="Prrafodelista"/>
        <w:spacing w:line="360" w:lineRule="auto"/>
        <w:ind w:left="720"/>
        <w:jc w:val="both"/>
        <w:rPr>
          <w:rFonts w:ascii="Palatino Linotype" w:hAnsi="Palatino Linotype" w:cstheme="minorHAnsi"/>
        </w:rPr>
      </w:pPr>
    </w:p>
    <w:p w14:paraId="51E07195" w14:textId="5793B8E1" w:rsidR="00B52C06" w:rsidRDefault="00B52C06" w:rsidP="00B52C06">
      <w:pPr>
        <w:pStyle w:val="Prrafodelista"/>
        <w:numPr>
          <w:ilvl w:val="0"/>
          <w:numId w:val="10"/>
        </w:numPr>
        <w:spacing w:line="360" w:lineRule="auto"/>
        <w:jc w:val="both"/>
        <w:rPr>
          <w:rFonts w:ascii="Palatino Linotype" w:hAnsi="Palatino Linotype" w:cstheme="minorHAnsi"/>
        </w:rPr>
      </w:pPr>
      <w:r>
        <w:rPr>
          <w:rFonts w:ascii="Palatino Linotype" w:hAnsi="Palatino Linotype" w:cstheme="minorHAnsi"/>
        </w:rPr>
        <w:t>“</w:t>
      </w:r>
      <w:r w:rsidRPr="00B52C06">
        <w:rPr>
          <w:rFonts w:ascii="Palatino Linotype" w:hAnsi="Palatino Linotype" w:cstheme="minorHAnsi"/>
          <w:b/>
        </w:rPr>
        <w:t>oficio contraloria.pdf</w:t>
      </w:r>
      <w:r>
        <w:rPr>
          <w:rFonts w:ascii="Palatino Linotype" w:hAnsi="Palatino Linotype" w:cstheme="minorHAnsi"/>
        </w:rPr>
        <w:t xml:space="preserve">”: Contiene el oficio número TLA/CIM/4348/2022, mediante el cual la Contralora Municipal adscrita al Sujeto Obligado ratifica su respuesta primigenia, remitiendo para tal efecto una constancia confirmando que el particular no se presentó a la consulta de la información en los días señalados. </w:t>
      </w:r>
    </w:p>
    <w:p w14:paraId="59288467" w14:textId="2E5A0FD0" w:rsidR="00B52C06" w:rsidRDefault="00B52C06" w:rsidP="00B52C06">
      <w:pPr>
        <w:pStyle w:val="Prrafodelista"/>
        <w:spacing w:line="360" w:lineRule="auto"/>
        <w:ind w:left="720"/>
        <w:jc w:val="both"/>
        <w:rPr>
          <w:rFonts w:ascii="Palatino Linotype" w:hAnsi="Palatino Linotype" w:cstheme="minorHAnsi"/>
        </w:rPr>
      </w:pPr>
    </w:p>
    <w:p w14:paraId="026C3625" w14:textId="2406808A" w:rsidR="00B52C06" w:rsidRPr="00B52C06" w:rsidRDefault="00B52C06" w:rsidP="00B52C06">
      <w:pPr>
        <w:pStyle w:val="Prrafodelista"/>
        <w:numPr>
          <w:ilvl w:val="0"/>
          <w:numId w:val="10"/>
        </w:numPr>
        <w:spacing w:line="360" w:lineRule="auto"/>
        <w:jc w:val="both"/>
        <w:rPr>
          <w:rFonts w:ascii="Palatino Linotype" w:hAnsi="Palatino Linotype" w:cstheme="minorHAnsi"/>
        </w:rPr>
      </w:pPr>
      <w:r>
        <w:rPr>
          <w:rFonts w:ascii="Palatino Linotype" w:hAnsi="Palatino Linotype" w:cstheme="minorHAnsi"/>
        </w:rPr>
        <w:t>“</w:t>
      </w:r>
      <w:r w:rsidRPr="00B52C06">
        <w:rPr>
          <w:rFonts w:ascii="Palatino Linotype" w:hAnsi="Palatino Linotype" w:cstheme="minorHAnsi"/>
          <w:b/>
        </w:rPr>
        <w:t>oficio tesoreria.pdf</w:t>
      </w:r>
      <w:r>
        <w:rPr>
          <w:rFonts w:ascii="Palatino Linotype" w:hAnsi="Palatino Linotype" w:cstheme="minorHAnsi"/>
        </w:rPr>
        <w:t xml:space="preserve">”: Contiene el oficio número TM/1650/2022, mediante el cual el Tesorero Municipal adscrito al Sujeto Obligado ratifica su respuesta primigenia, remitiendo para tal efecto una constancia confirmando que el particular no se presentó a la consulta de la información en los días señalados. </w:t>
      </w:r>
    </w:p>
    <w:p w14:paraId="21D54755" w14:textId="77777777" w:rsidR="00276B37" w:rsidRPr="00276B37" w:rsidRDefault="00276B37" w:rsidP="00276B37">
      <w:pPr>
        <w:spacing w:after="0" w:line="360" w:lineRule="auto"/>
        <w:jc w:val="both"/>
        <w:rPr>
          <w:rFonts w:ascii="Palatino Linotype" w:eastAsia="Times New Roman" w:hAnsi="Palatino Linotype" w:cstheme="minorHAnsi"/>
          <w:sz w:val="24"/>
          <w:szCs w:val="24"/>
          <w:lang w:eastAsia="es-ES"/>
        </w:rPr>
      </w:pPr>
    </w:p>
    <w:p w14:paraId="55A27938" w14:textId="77777777" w:rsidR="00963A25" w:rsidRDefault="00276B37" w:rsidP="00276B37">
      <w:pPr>
        <w:spacing w:after="0" w:line="360" w:lineRule="auto"/>
        <w:jc w:val="both"/>
        <w:rPr>
          <w:rFonts w:ascii="Palatino Linotype" w:eastAsia="Times New Roman" w:hAnsi="Palatino Linotype" w:cstheme="minorHAnsi"/>
          <w:sz w:val="24"/>
          <w:szCs w:val="24"/>
          <w:lang w:eastAsia="es-ES"/>
        </w:rPr>
      </w:pPr>
      <w:r w:rsidRPr="00276B37">
        <w:rPr>
          <w:rFonts w:ascii="Palatino Linotype" w:eastAsia="Times New Roman" w:hAnsi="Palatino Linotype" w:cstheme="minorHAnsi"/>
          <w:sz w:val="24"/>
          <w:szCs w:val="24"/>
          <w:lang w:eastAsia="es-ES"/>
        </w:rPr>
        <w:t>Por lo anteriormente expuesto, es de destacar que</w:t>
      </w:r>
      <w:r w:rsidRPr="00276B37">
        <w:rPr>
          <w:rFonts w:ascii="Times New Roman" w:eastAsia="Times New Roman" w:hAnsi="Times New Roman" w:cs="Times New Roman"/>
          <w:sz w:val="24"/>
          <w:szCs w:val="24"/>
          <w:lang w:eastAsia="es-ES"/>
        </w:rPr>
        <w:t xml:space="preserve"> </w:t>
      </w:r>
      <w:r w:rsidRPr="00276B37">
        <w:rPr>
          <w:rFonts w:ascii="Palatino Linotype" w:eastAsia="Times New Roman" w:hAnsi="Palatino Linotype" w:cstheme="minorHAnsi"/>
          <w:sz w:val="24"/>
          <w:szCs w:val="24"/>
          <w:lang w:eastAsia="es-ES"/>
        </w:rPr>
        <w:t xml:space="preserve">se obvia del análisis de la competencia por parte del Sujeto Obligado para generar, administrar o poseer la información requerida, dado que el Sujeto Obligado asumió contar con la misma mediante </w:t>
      </w:r>
      <w:r w:rsidR="00963A25">
        <w:rPr>
          <w:rFonts w:ascii="Palatino Linotype" w:eastAsia="Times New Roman" w:hAnsi="Palatino Linotype" w:cstheme="minorHAnsi"/>
          <w:sz w:val="24"/>
          <w:szCs w:val="24"/>
          <w:lang w:eastAsia="es-ES"/>
        </w:rPr>
        <w:t xml:space="preserve">respuesta e </w:t>
      </w:r>
      <w:r w:rsidRPr="00276B37">
        <w:rPr>
          <w:rFonts w:ascii="Palatino Linotype" w:eastAsia="Times New Roman" w:hAnsi="Palatino Linotype" w:cstheme="minorHAnsi"/>
          <w:sz w:val="24"/>
          <w:szCs w:val="24"/>
          <w:lang w:eastAsia="es-ES"/>
        </w:rPr>
        <w:t xml:space="preserve">informe justificado, con el que manifiesta que la información requerida por el particular puede ser consultada directamente en las instalaciones del Sujeto Obligado, en virtud de que sobrepasa las capacidades técnicas del SAIMEX. </w:t>
      </w:r>
    </w:p>
    <w:p w14:paraId="0F2A8C28" w14:textId="77777777" w:rsidR="00963A25" w:rsidRDefault="00963A25" w:rsidP="00276B37">
      <w:pPr>
        <w:spacing w:after="0" w:line="360" w:lineRule="auto"/>
        <w:jc w:val="both"/>
        <w:rPr>
          <w:rFonts w:ascii="Palatino Linotype" w:eastAsia="Times New Roman" w:hAnsi="Palatino Linotype" w:cstheme="minorHAnsi"/>
          <w:sz w:val="24"/>
          <w:szCs w:val="24"/>
          <w:lang w:eastAsia="es-ES"/>
        </w:rPr>
      </w:pPr>
    </w:p>
    <w:p w14:paraId="0E1E4819" w14:textId="16DCBE8C" w:rsidR="00276B37" w:rsidRPr="00276B37" w:rsidRDefault="00963A25" w:rsidP="00276B37">
      <w:pPr>
        <w:spacing w:after="0" w:line="360" w:lineRule="auto"/>
        <w:jc w:val="both"/>
        <w:rPr>
          <w:rFonts w:ascii="Palatino Linotype" w:eastAsia="Times New Roman" w:hAnsi="Palatino Linotype" w:cstheme="minorHAnsi"/>
          <w:sz w:val="24"/>
          <w:szCs w:val="24"/>
          <w:lang w:eastAsia="es-ES"/>
        </w:rPr>
      </w:pPr>
      <w:r>
        <w:rPr>
          <w:rFonts w:ascii="Palatino Linotype" w:eastAsia="Times New Roman" w:hAnsi="Palatino Linotype" w:cstheme="minorHAnsi"/>
          <w:sz w:val="24"/>
          <w:szCs w:val="24"/>
          <w:lang w:eastAsia="es-ES"/>
        </w:rPr>
        <w:t>En ese orden de ideas,</w:t>
      </w:r>
      <w:r w:rsidR="00276B37" w:rsidRPr="00276B37">
        <w:rPr>
          <w:rFonts w:ascii="Palatino Linotype" w:eastAsia="Times New Roman" w:hAnsi="Palatino Linotype" w:cstheme="minorHAnsi"/>
          <w:sz w:val="24"/>
          <w:szCs w:val="24"/>
          <w:lang w:eastAsia="es-ES"/>
        </w:rPr>
        <w:t xml:space="preserve"> el hecho de que el Sujeto Obligado haya manifestado al Recurrente que puede asistir a las instalaciones para acceder a lo solicitado,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3AC08DBF" w14:textId="77777777" w:rsidR="00276B37" w:rsidRPr="00276B37" w:rsidRDefault="00276B37" w:rsidP="00276B37">
      <w:pPr>
        <w:spacing w:after="0" w:line="360" w:lineRule="auto"/>
        <w:jc w:val="both"/>
        <w:rPr>
          <w:rFonts w:ascii="Palatino Linotype" w:eastAsia="Times New Roman" w:hAnsi="Palatino Linotype" w:cstheme="minorHAnsi"/>
          <w:sz w:val="24"/>
          <w:szCs w:val="24"/>
          <w:lang w:eastAsia="es-ES"/>
        </w:rPr>
      </w:pPr>
    </w:p>
    <w:p w14:paraId="080AA7BD" w14:textId="77777777" w:rsidR="00276B37" w:rsidRPr="00276B37" w:rsidRDefault="00276B37" w:rsidP="00276B37">
      <w:pPr>
        <w:spacing w:after="0" w:line="360" w:lineRule="auto"/>
        <w:jc w:val="both"/>
        <w:rPr>
          <w:rFonts w:ascii="Palatino Linotype" w:eastAsia="Times New Roman" w:hAnsi="Palatino Linotype" w:cstheme="minorHAnsi"/>
          <w:sz w:val="24"/>
          <w:szCs w:val="24"/>
          <w:lang w:eastAsia="es-ES"/>
        </w:rPr>
      </w:pPr>
      <w:r w:rsidRPr="00276B37">
        <w:rPr>
          <w:rFonts w:ascii="Palatino Linotype" w:eastAsia="Times New Roman" w:hAnsi="Palatino Linotype" w:cstheme="minorHAnsi"/>
          <w:sz w:val="24"/>
          <w:szCs w:val="24"/>
          <w:lang w:eastAsia="es-ES"/>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1BD1BEDA" w14:textId="77777777" w:rsidR="00276B37" w:rsidRPr="00276B37" w:rsidRDefault="00276B37" w:rsidP="00276B37">
      <w:pPr>
        <w:spacing w:after="0" w:line="360" w:lineRule="auto"/>
        <w:jc w:val="both"/>
        <w:rPr>
          <w:rFonts w:ascii="Palatino Linotype" w:eastAsia="Times New Roman" w:hAnsi="Palatino Linotype" w:cstheme="minorHAnsi"/>
          <w:sz w:val="24"/>
          <w:szCs w:val="24"/>
          <w:lang w:eastAsia="es-ES"/>
        </w:rPr>
      </w:pPr>
    </w:p>
    <w:p w14:paraId="589365B8" w14:textId="2A5A8AB6" w:rsidR="00276B37" w:rsidRPr="00276B37" w:rsidRDefault="00276B37" w:rsidP="00276B37">
      <w:pPr>
        <w:spacing w:after="0" w:line="360" w:lineRule="auto"/>
        <w:jc w:val="both"/>
        <w:rPr>
          <w:rFonts w:ascii="Palatino Linotype" w:eastAsia="Times New Roman" w:hAnsi="Palatino Linotype" w:cstheme="minorHAnsi"/>
          <w:sz w:val="24"/>
          <w:szCs w:val="24"/>
          <w:lang w:eastAsia="es-ES"/>
        </w:rPr>
      </w:pPr>
      <w:r w:rsidRPr="00276B37">
        <w:rPr>
          <w:rFonts w:ascii="Palatino Linotype" w:eastAsia="Times New Roman" w:hAnsi="Palatino Linotype" w:cstheme="minorHAnsi"/>
          <w:sz w:val="24"/>
          <w:szCs w:val="24"/>
          <w:lang w:eastAsia="es-ES"/>
        </w:rPr>
        <w:lastRenderedPageBreak/>
        <w:t xml:space="preserve">Bajo tal premisa, </w:t>
      </w:r>
      <w:r w:rsidR="009669FD">
        <w:rPr>
          <w:rFonts w:ascii="Palatino Linotype" w:eastAsia="Times New Roman" w:hAnsi="Palatino Linotype" w:cstheme="minorHAnsi"/>
          <w:sz w:val="24"/>
          <w:szCs w:val="24"/>
          <w:lang w:eastAsia="es-ES"/>
        </w:rPr>
        <w:t xml:space="preserve"> conviene destacar </w:t>
      </w:r>
      <w:r w:rsidRPr="00276B37">
        <w:rPr>
          <w:rFonts w:ascii="Palatino Linotype" w:eastAsia="Times New Roman" w:hAnsi="Palatino Linotype" w:cstheme="minorHAnsi"/>
          <w:sz w:val="24"/>
          <w:szCs w:val="24"/>
          <w:lang w:eastAsia="es-ES"/>
        </w:rPr>
        <w:t>el numeral 158 de la Ley de Transparencia y Acceso a la Información Pública del</w:t>
      </w:r>
      <w:r w:rsidR="009669FD">
        <w:rPr>
          <w:rFonts w:ascii="Palatino Linotype" w:eastAsia="Times New Roman" w:hAnsi="Palatino Linotype" w:cstheme="minorHAnsi"/>
          <w:sz w:val="24"/>
          <w:szCs w:val="24"/>
          <w:lang w:eastAsia="es-ES"/>
        </w:rPr>
        <w:t xml:space="preserve"> Estado de México y Municipios</w:t>
      </w:r>
      <w:r w:rsidRPr="00276B37">
        <w:rPr>
          <w:rFonts w:ascii="Palatino Linotype" w:eastAsia="Times New Roman" w:hAnsi="Palatino Linotype" w:cstheme="minorHAnsi"/>
          <w:sz w:val="24"/>
          <w:szCs w:val="24"/>
          <w:lang w:eastAsia="es-ES"/>
        </w:rPr>
        <w:t xml:space="preserve">, </w:t>
      </w:r>
      <w:r w:rsidR="009669FD">
        <w:rPr>
          <w:rFonts w:ascii="Palatino Linotype" w:eastAsia="Times New Roman" w:hAnsi="Palatino Linotype" w:cstheme="minorHAnsi"/>
          <w:sz w:val="24"/>
          <w:szCs w:val="24"/>
          <w:lang w:eastAsia="es-ES"/>
        </w:rPr>
        <w:t>precepto que estipula</w:t>
      </w:r>
      <w:r w:rsidRPr="00276B37">
        <w:rPr>
          <w:rFonts w:ascii="Palatino Linotype" w:eastAsia="Times New Roman" w:hAnsi="Palatino Linotype" w:cstheme="minorHAnsi"/>
          <w:sz w:val="24"/>
          <w:szCs w:val="24"/>
          <w:lang w:eastAsia="es-ES"/>
        </w:rPr>
        <w:t xml:space="preserve"> que</w:t>
      </w:r>
      <w:r w:rsidR="009669FD">
        <w:rPr>
          <w:rFonts w:ascii="Palatino Linotype" w:eastAsia="Times New Roman" w:hAnsi="Palatino Linotype" w:cstheme="minorHAnsi"/>
          <w:sz w:val="24"/>
          <w:szCs w:val="24"/>
          <w:lang w:eastAsia="es-ES"/>
        </w:rPr>
        <w:t>,</w:t>
      </w:r>
      <w:r w:rsidRPr="00276B37">
        <w:rPr>
          <w:rFonts w:ascii="Palatino Linotype" w:eastAsia="Times New Roman" w:hAnsi="Palatino Linotype" w:cstheme="minorHAnsi"/>
          <w:sz w:val="24"/>
          <w:szCs w:val="24"/>
          <w:lang w:eastAsia="es-ES"/>
        </w:rPr>
        <w:t xml:space="preserve"> cuando lo determine el sujeto obligado podrá solicitar el cambio de modalidad a consulta directa,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óbice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29B22A59" w14:textId="77777777" w:rsidR="00276B37" w:rsidRPr="00276B37" w:rsidRDefault="00276B37" w:rsidP="00276B37">
      <w:pPr>
        <w:spacing w:after="0" w:line="360" w:lineRule="auto"/>
        <w:jc w:val="both"/>
        <w:rPr>
          <w:rFonts w:ascii="Palatino Linotype" w:eastAsia="Times New Roman" w:hAnsi="Palatino Linotype" w:cstheme="minorHAnsi"/>
          <w:lang w:eastAsia="es-ES"/>
        </w:rPr>
      </w:pPr>
    </w:p>
    <w:p w14:paraId="330F5E64" w14:textId="77777777" w:rsidR="00276B37" w:rsidRPr="00276B37" w:rsidRDefault="00276B37" w:rsidP="00276B37">
      <w:pPr>
        <w:spacing w:after="0" w:line="360" w:lineRule="auto"/>
        <w:jc w:val="both"/>
        <w:rPr>
          <w:rFonts w:ascii="Palatino Linotype" w:eastAsia="Times New Roman" w:hAnsi="Palatino Linotype" w:cstheme="minorHAnsi"/>
          <w:sz w:val="24"/>
          <w:szCs w:val="24"/>
          <w:lang w:eastAsia="es-ES"/>
        </w:rPr>
      </w:pPr>
      <w:r w:rsidRPr="00276B37">
        <w:rPr>
          <w:rFonts w:ascii="Palatino Linotype" w:eastAsia="Times New Roman" w:hAnsi="Palatino Linotype" w:cstheme="minorHAnsi"/>
          <w:sz w:val="24"/>
          <w:szCs w:val="24"/>
          <w:lang w:eastAsia="es-ES"/>
        </w:rPr>
        <w:t>Por lo anterior, de la respuesta otorgada por el Sujeto Obligado se denota que se actualizan los supuestos establecidos en el numeral 158 y 164, por lo que procede el cambio de modalidad de entrega vía consulta directa; asimismo, es de precisar que se le da a conocer al Recurrente, el lugar, días y horas en las que podrá asistir para la entrega de la información.</w:t>
      </w:r>
    </w:p>
    <w:p w14:paraId="6FA4F5CC" w14:textId="77777777" w:rsidR="00276B37" w:rsidRPr="00276B37" w:rsidRDefault="00276B37" w:rsidP="00276B37">
      <w:pPr>
        <w:spacing w:after="0" w:line="360" w:lineRule="auto"/>
        <w:jc w:val="both"/>
        <w:rPr>
          <w:rFonts w:ascii="Palatino Linotype" w:eastAsia="Times New Roman" w:hAnsi="Palatino Linotype" w:cstheme="minorHAnsi"/>
          <w:sz w:val="24"/>
          <w:szCs w:val="24"/>
          <w:lang w:eastAsia="es-ES"/>
        </w:rPr>
      </w:pPr>
    </w:p>
    <w:p w14:paraId="26767A4A" w14:textId="68D54BBE" w:rsidR="00276B37" w:rsidRPr="00276B37" w:rsidRDefault="00276B37" w:rsidP="00EC0604">
      <w:pPr>
        <w:spacing w:after="0" w:line="360" w:lineRule="auto"/>
        <w:jc w:val="both"/>
        <w:rPr>
          <w:rFonts w:ascii="Palatino Linotype" w:eastAsia="Times New Roman" w:hAnsi="Palatino Linotype" w:cstheme="minorHAnsi"/>
          <w:sz w:val="24"/>
          <w:szCs w:val="24"/>
          <w:lang w:eastAsia="es-ES"/>
        </w:rPr>
      </w:pPr>
      <w:r w:rsidRPr="00276B37">
        <w:rPr>
          <w:rFonts w:ascii="Palatino Linotype" w:eastAsia="Times New Roman" w:hAnsi="Palatino Linotype" w:cstheme="minorHAnsi"/>
          <w:sz w:val="24"/>
          <w:szCs w:val="24"/>
          <w:lang w:eastAsia="es-ES"/>
        </w:rPr>
        <w:t>En ese contexto</w:t>
      </w:r>
      <w:r w:rsidR="00EC0604">
        <w:rPr>
          <w:rFonts w:ascii="Palatino Linotype" w:eastAsia="Times New Roman" w:hAnsi="Palatino Linotype" w:cstheme="minorHAnsi"/>
          <w:sz w:val="24"/>
          <w:szCs w:val="24"/>
          <w:lang w:eastAsia="es-ES"/>
        </w:rPr>
        <w:t>, el Sujeto Obligado</w:t>
      </w:r>
      <w:r w:rsidRPr="00276B37">
        <w:rPr>
          <w:rFonts w:ascii="Palatino Linotype" w:eastAsia="Times New Roman" w:hAnsi="Palatino Linotype" w:cstheme="minorHAnsi"/>
          <w:sz w:val="24"/>
          <w:szCs w:val="24"/>
          <w:lang w:eastAsia="es-ES"/>
        </w:rPr>
        <w:t>,</w:t>
      </w:r>
      <w:r w:rsidR="003245C2">
        <w:rPr>
          <w:rFonts w:ascii="Palatino Linotype" w:eastAsia="Times New Roman" w:hAnsi="Palatino Linotype" w:cstheme="minorHAnsi"/>
          <w:sz w:val="24"/>
          <w:szCs w:val="24"/>
          <w:lang w:eastAsia="es-ES"/>
        </w:rPr>
        <w:t xml:space="preserve"> a través de los servidores públicos habilitados,</w:t>
      </w:r>
      <w:r w:rsidRPr="00276B37">
        <w:rPr>
          <w:rFonts w:ascii="Palatino Linotype" w:eastAsia="Times New Roman" w:hAnsi="Palatino Linotype" w:cstheme="minorHAnsi"/>
          <w:sz w:val="24"/>
          <w:szCs w:val="24"/>
          <w:lang w:eastAsia="es-ES"/>
        </w:rPr>
        <w:t xml:space="preserve"> manifestó que resulta materialmente imposible proporcionar la información mediante el Sistema de Acceso a la Información Mexiquense, dado que consta </w:t>
      </w:r>
      <w:r w:rsidR="00EC0604">
        <w:rPr>
          <w:rFonts w:ascii="Palatino Linotype" w:eastAsia="Times New Roman" w:hAnsi="Palatino Linotype" w:cstheme="minorHAnsi"/>
          <w:sz w:val="24"/>
          <w:szCs w:val="24"/>
          <w:lang w:eastAsia="es-ES"/>
        </w:rPr>
        <w:t xml:space="preserve">de un peso aproximado de </w:t>
      </w:r>
      <w:r w:rsidR="00FB2F4B" w:rsidRPr="00FB2F4B">
        <w:rPr>
          <w:rFonts w:ascii="Palatino Linotype" w:eastAsia="Times New Roman" w:hAnsi="Palatino Linotype" w:cstheme="minorHAnsi"/>
          <w:sz w:val="24"/>
          <w:szCs w:val="24"/>
          <w:lang w:eastAsia="es-ES"/>
        </w:rPr>
        <w:t xml:space="preserve">(730MB </w:t>
      </w:r>
      <w:r w:rsidR="00EC0604">
        <w:rPr>
          <w:rFonts w:ascii="Palatino Linotype" w:eastAsia="Times New Roman" w:hAnsi="Palatino Linotype" w:cstheme="minorHAnsi"/>
          <w:sz w:val="24"/>
          <w:szCs w:val="24"/>
          <w:lang w:eastAsia="es-ES"/>
        </w:rPr>
        <w:t>en la solicitud</w:t>
      </w:r>
      <w:r w:rsidR="00FB2F4B" w:rsidRPr="00FB2F4B">
        <w:rPr>
          <w:rFonts w:ascii="Palatino Linotype" w:eastAsia="Times New Roman" w:hAnsi="Palatino Linotype" w:cstheme="minorHAnsi"/>
          <w:sz w:val="24"/>
          <w:szCs w:val="24"/>
          <w:lang w:eastAsia="es-ES"/>
        </w:rPr>
        <w:t xml:space="preserve"> 00200/TLALNEPA/IP/2022), (850MB </w:t>
      </w:r>
      <w:r w:rsidR="00EC0604">
        <w:rPr>
          <w:rFonts w:ascii="Palatino Linotype" w:eastAsia="Times New Roman" w:hAnsi="Palatino Linotype" w:cstheme="minorHAnsi"/>
          <w:sz w:val="24"/>
          <w:szCs w:val="24"/>
          <w:lang w:eastAsia="es-ES"/>
        </w:rPr>
        <w:t>en</w:t>
      </w:r>
      <w:r w:rsidR="00FB2F4B" w:rsidRPr="00FB2F4B">
        <w:rPr>
          <w:rFonts w:ascii="Palatino Linotype" w:eastAsia="Times New Roman" w:hAnsi="Palatino Linotype" w:cstheme="minorHAnsi"/>
          <w:sz w:val="24"/>
          <w:szCs w:val="24"/>
          <w:lang w:eastAsia="es-ES"/>
        </w:rPr>
        <w:t xml:space="preserve"> la solicitud 00202/TLALNEPA/IP/2022), (1120MB </w:t>
      </w:r>
      <w:r w:rsidR="00EC0604">
        <w:rPr>
          <w:rFonts w:ascii="Palatino Linotype" w:eastAsia="Times New Roman" w:hAnsi="Palatino Linotype" w:cstheme="minorHAnsi"/>
          <w:sz w:val="24"/>
          <w:szCs w:val="24"/>
          <w:lang w:eastAsia="es-ES"/>
        </w:rPr>
        <w:t>en</w:t>
      </w:r>
      <w:r w:rsidR="00FB2F4B" w:rsidRPr="00FB2F4B">
        <w:rPr>
          <w:rFonts w:ascii="Palatino Linotype" w:eastAsia="Times New Roman" w:hAnsi="Palatino Linotype" w:cstheme="minorHAnsi"/>
          <w:sz w:val="24"/>
          <w:szCs w:val="24"/>
          <w:lang w:eastAsia="es-ES"/>
        </w:rPr>
        <w:t xml:space="preserve"> la solicitud 00203/TLALNEPA/IP/2022), (1090MB </w:t>
      </w:r>
      <w:r w:rsidR="00EC0604">
        <w:rPr>
          <w:rFonts w:ascii="Palatino Linotype" w:eastAsia="Times New Roman" w:hAnsi="Palatino Linotype" w:cstheme="minorHAnsi"/>
          <w:sz w:val="24"/>
          <w:szCs w:val="24"/>
          <w:lang w:eastAsia="es-ES"/>
        </w:rPr>
        <w:t>en</w:t>
      </w:r>
      <w:r w:rsidR="00FB2F4B" w:rsidRPr="00FB2F4B">
        <w:rPr>
          <w:rFonts w:ascii="Palatino Linotype" w:eastAsia="Times New Roman" w:hAnsi="Palatino Linotype" w:cstheme="minorHAnsi"/>
          <w:sz w:val="24"/>
          <w:szCs w:val="24"/>
          <w:lang w:eastAsia="es-ES"/>
        </w:rPr>
        <w:t xml:space="preserve"> la solicitud 00204/TLALNEPA/IP/2022), </w:t>
      </w:r>
      <w:r w:rsidR="00FB2F4B" w:rsidRPr="00FB2F4B">
        <w:rPr>
          <w:rFonts w:ascii="Palatino Linotype" w:eastAsia="Times New Roman" w:hAnsi="Palatino Linotype" w:cstheme="minorHAnsi"/>
          <w:sz w:val="24"/>
          <w:szCs w:val="24"/>
          <w:lang w:eastAsia="es-ES"/>
        </w:rPr>
        <w:lastRenderedPageBreak/>
        <w:t xml:space="preserve">(650MB </w:t>
      </w:r>
      <w:r w:rsidR="00EC0604">
        <w:rPr>
          <w:rFonts w:ascii="Palatino Linotype" w:eastAsia="Times New Roman" w:hAnsi="Palatino Linotype" w:cstheme="minorHAnsi"/>
          <w:sz w:val="24"/>
          <w:szCs w:val="24"/>
          <w:lang w:eastAsia="es-ES"/>
        </w:rPr>
        <w:t>en</w:t>
      </w:r>
      <w:r w:rsidR="00FB2F4B" w:rsidRPr="00FB2F4B">
        <w:rPr>
          <w:rFonts w:ascii="Palatino Linotype" w:eastAsia="Times New Roman" w:hAnsi="Palatino Linotype" w:cstheme="minorHAnsi"/>
          <w:sz w:val="24"/>
          <w:szCs w:val="24"/>
          <w:lang w:eastAsia="es-ES"/>
        </w:rPr>
        <w:t xml:space="preserve"> la solicitud 00205/TLALNEPA/IP/2022), (830MB </w:t>
      </w:r>
      <w:r w:rsidR="00EC0604">
        <w:rPr>
          <w:rFonts w:ascii="Palatino Linotype" w:eastAsia="Times New Roman" w:hAnsi="Palatino Linotype" w:cstheme="minorHAnsi"/>
          <w:sz w:val="24"/>
          <w:szCs w:val="24"/>
          <w:lang w:eastAsia="es-ES"/>
        </w:rPr>
        <w:t>en</w:t>
      </w:r>
      <w:r w:rsidR="00FB2F4B" w:rsidRPr="00FB2F4B">
        <w:rPr>
          <w:rFonts w:ascii="Palatino Linotype" w:eastAsia="Times New Roman" w:hAnsi="Palatino Linotype" w:cstheme="minorHAnsi"/>
          <w:sz w:val="24"/>
          <w:szCs w:val="24"/>
          <w:lang w:eastAsia="es-ES"/>
        </w:rPr>
        <w:t xml:space="preserve"> la solicitud 00206/TLALNEPA/IP/2022), (750MB </w:t>
      </w:r>
      <w:r w:rsidR="00EC0604">
        <w:rPr>
          <w:rFonts w:ascii="Palatino Linotype" w:eastAsia="Times New Roman" w:hAnsi="Palatino Linotype" w:cstheme="minorHAnsi"/>
          <w:sz w:val="24"/>
          <w:szCs w:val="24"/>
          <w:lang w:eastAsia="es-ES"/>
        </w:rPr>
        <w:t>en</w:t>
      </w:r>
      <w:r w:rsidR="00FB2F4B" w:rsidRPr="00FB2F4B">
        <w:rPr>
          <w:rFonts w:ascii="Palatino Linotype" w:eastAsia="Times New Roman" w:hAnsi="Palatino Linotype" w:cstheme="minorHAnsi"/>
          <w:sz w:val="24"/>
          <w:szCs w:val="24"/>
          <w:lang w:eastAsia="es-ES"/>
        </w:rPr>
        <w:t xml:space="preserve"> la solicitud 00208/TLALNEPA/IP/2022), (690MB </w:t>
      </w:r>
      <w:r w:rsidR="00EC0604">
        <w:rPr>
          <w:rFonts w:ascii="Palatino Linotype" w:eastAsia="Times New Roman" w:hAnsi="Palatino Linotype" w:cstheme="minorHAnsi"/>
          <w:sz w:val="24"/>
          <w:szCs w:val="24"/>
          <w:lang w:eastAsia="es-ES"/>
        </w:rPr>
        <w:t>en</w:t>
      </w:r>
      <w:r w:rsidR="00FB2F4B" w:rsidRPr="00FB2F4B">
        <w:rPr>
          <w:rFonts w:ascii="Palatino Linotype" w:eastAsia="Times New Roman" w:hAnsi="Palatino Linotype" w:cstheme="minorHAnsi"/>
          <w:sz w:val="24"/>
          <w:szCs w:val="24"/>
          <w:lang w:eastAsia="es-ES"/>
        </w:rPr>
        <w:t xml:space="preserve"> la so</w:t>
      </w:r>
      <w:r w:rsidR="00EC0604">
        <w:rPr>
          <w:rFonts w:ascii="Palatino Linotype" w:eastAsia="Times New Roman" w:hAnsi="Palatino Linotype" w:cstheme="minorHAnsi"/>
          <w:sz w:val="24"/>
          <w:szCs w:val="24"/>
          <w:lang w:eastAsia="es-ES"/>
        </w:rPr>
        <w:t>licitud 00210/TLALNEPA/IP/2022) y</w:t>
      </w:r>
      <w:r w:rsidR="00FB2F4B" w:rsidRPr="00FB2F4B">
        <w:rPr>
          <w:rFonts w:ascii="Palatino Linotype" w:eastAsia="Times New Roman" w:hAnsi="Palatino Linotype" w:cstheme="minorHAnsi"/>
          <w:sz w:val="24"/>
          <w:szCs w:val="24"/>
          <w:lang w:eastAsia="es-ES"/>
        </w:rPr>
        <w:t xml:space="preserve"> (710MB </w:t>
      </w:r>
      <w:r w:rsidR="00EC0604">
        <w:rPr>
          <w:rFonts w:ascii="Palatino Linotype" w:eastAsia="Times New Roman" w:hAnsi="Palatino Linotype" w:cstheme="minorHAnsi"/>
          <w:sz w:val="24"/>
          <w:szCs w:val="24"/>
          <w:lang w:eastAsia="es-ES"/>
        </w:rPr>
        <w:t>en</w:t>
      </w:r>
      <w:r w:rsidR="00FB2F4B" w:rsidRPr="00FB2F4B">
        <w:rPr>
          <w:rFonts w:ascii="Palatino Linotype" w:eastAsia="Times New Roman" w:hAnsi="Palatino Linotype" w:cstheme="minorHAnsi"/>
          <w:sz w:val="24"/>
          <w:szCs w:val="24"/>
          <w:lang w:eastAsia="es-ES"/>
        </w:rPr>
        <w:t xml:space="preserve"> la solicitud 00215/TLALNEPA/IP/2022) </w:t>
      </w:r>
      <w:r w:rsidR="003245C2">
        <w:rPr>
          <w:rFonts w:ascii="Palatino Linotype" w:eastAsia="Times New Roman" w:hAnsi="Palatino Linotype" w:cstheme="minorHAnsi"/>
          <w:sz w:val="24"/>
          <w:szCs w:val="24"/>
          <w:lang w:eastAsia="es-ES"/>
        </w:rPr>
        <w:t>sobrepasando</w:t>
      </w:r>
      <w:r w:rsidR="00EC0604" w:rsidRPr="00EC0604">
        <w:rPr>
          <w:rFonts w:ascii="Palatino Linotype" w:eastAsia="Times New Roman" w:hAnsi="Palatino Linotype" w:cstheme="minorHAnsi"/>
          <w:sz w:val="24"/>
          <w:szCs w:val="24"/>
          <w:lang w:eastAsia="es-ES"/>
        </w:rPr>
        <w:t xml:space="preserve"> la capacidad de carga</w:t>
      </w:r>
      <w:r w:rsidR="003245C2">
        <w:rPr>
          <w:rFonts w:ascii="Palatino Linotype" w:eastAsia="Times New Roman" w:hAnsi="Palatino Linotype" w:cstheme="minorHAnsi"/>
          <w:sz w:val="24"/>
          <w:szCs w:val="24"/>
          <w:lang w:eastAsia="es-ES"/>
        </w:rPr>
        <w:t xml:space="preserve"> que soporta el sistema SAIMEX y adjuntando para tal efecto </w:t>
      </w:r>
      <w:r w:rsidR="00EC0604" w:rsidRPr="00EC0604">
        <w:rPr>
          <w:rFonts w:ascii="Palatino Linotype" w:eastAsia="Times New Roman" w:hAnsi="Palatino Linotype" w:cstheme="minorHAnsi"/>
          <w:sz w:val="24"/>
          <w:szCs w:val="24"/>
          <w:lang w:eastAsia="es-ES"/>
        </w:rPr>
        <w:t xml:space="preserve">los dictámenes de incidencia técnica registradas en la bitácora de incidencias por parte del Director General de Informática </w:t>
      </w:r>
      <w:r w:rsidR="003245C2">
        <w:rPr>
          <w:rFonts w:ascii="Palatino Linotype" w:eastAsia="Times New Roman" w:hAnsi="Palatino Linotype" w:cstheme="minorHAnsi"/>
          <w:sz w:val="24"/>
          <w:szCs w:val="24"/>
          <w:lang w:eastAsia="es-ES"/>
        </w:rPr>
        <w:t>de este Instituto,</w:t>
      </w:r>
      <w:r w:rsidR="00EC0604">
        <w:rPr>
          <w:rFonts w:ascii="Palatino Linotype" w:eastAsia="Times New Roman" w:hAnsi="Palatino Linotype" w:cstheme="minorHAnsi"/>
          <w:sz w:val="24"/>
          <w:szCs w:val="24"/>
          <w:lang w:eastAsia="es-ES"/>
        </w:rPr>
        <w:t xml:space="preserve">  </w:t>
      </w:r>
      <w:r w:rsidRPr="00276B37">
        <w:rPr>
          <w:rFonts w:ascii="Palatino Linotype" w:eastAsia="Times New Roman" w:hAnsi="Palatino Linotype" w:cstheme="minorHAnsi"/>
          <w:sz w:val="24"/>
          <w:szCs w:val="24"/>
          <w:lang w:eastAsia="es-ES"/>
        </w:rPr>
        <w:t>por ello resulta necesario señalar cual es la figura del servidor público habilitado, establecida en la fracción XXXIX del artículo 3 del a Ley de Transparencia local, y que a la letra estipula lo siguiente:</w:t>
      </w:r>
    </w:p>
    <w:p w14:paraId="2A3E2101" w14:textId="77777777" w:rsidR="00276B37" w:rsidRPr="00276B37" w:rsidRDefault="00276B37" w:rsidP="00276B37">
      <w:pPr>
        <w:spacing w:after="0" w:line="360" w:lineRule="auto"/>
        <w:jc w:val="both"/>
        <w:rPr>
          <w:rFonts w:ascii="Palatino Linotype" w:eastAsia="Times New Roman" w:hAnsi="Palatino Linotype" w:cstheme="minorHAnsi"/>
          <w:lang w:eastAsia="es-ES"/>
        </w:rPr>
      </w:pPr>
    </w:p>
    <w:p w14:paraId="2C84FF14" w14:textId="77777777" w:rsidR="00276B37" w:rsidRPr="00276B37" w:rsidRDefault="00276B37" w:rsidP="00276B37">
      <w:pPr>
        <w:spacing w:after="0" w:line="240" w:lineRule="auto"/>
        <w:ind w:left="851" w:right="851"/>
        <w:jc w:val="both"/>
        <w:rPr>
          <w:rFonts w:ascii="Palatino Linotype" w:eastAsia="Times New Roman" w:hAnsi="Palatino Linotype" w:cstheme="minorHAnsi"/>
          <w:i/>
          <w:lang w:eastAsia="es-ES"/>
        </w:rPr>
      </w:pPr>
      <w:r w:rsidRPr="00276B37">
        <w:rPr>
          <w:rFonts w:ascii="Palatino Linotype" w:eastAsia="Times New Roman" w:hAnsi="Palatino Linotype" w:cstheme="minorHAnsi"/>
          <w:b/>
          <w:i/>
          <w:lang w:eastAsia="es-ES"/>
        </w:rPr>
        <w:t>Artículo 3.</w:t>
      </w:r>
      <w:r w:rsidRPr="00276B37">
        <w:rPr>
          <w:rFonts w:ascii="Palatino Linotype" w:eastAsia="Times New Roman" w:hAnsi="Palatino Linotype" w:cstheme="minorHAnsi"/>
          <w:i/>
          <w:lang w:eastAsia="es-ES"/>
        </w:rPr>
        <w:t xml:space="preserve"> Para los efectos de la presente Ley se entenderá por:</w:t>
      </w:r>
    </w:p>
    <w:p w14:paraId="053A6255" w14:textId="77777777" w:rsidR="00276B37" w:rsidRPr="00276B37" w:rsidRDefault="00276B37" w:rsidP="00276B37">
      <w:pPr>
        <w:spacing w:after="0" w:line="240" w:lineRule="auto"/>
        <w:ind w:left="851" w:right="851"/>
        <w:jc w:val="both"/>
        <w:rPr>
          <w:rFonts w:ascii="Palatino Linotype" w:eastAsia="Times New Roman" w:hAnsi="Palatino Linotype" w:cstheme="minorHAnsi"/>
          <w:i/>
          <w:lang w:eastAsia="es-ES"/>
        </w:rPr>
      </w:pPr>
      <w:r w:rsidRPr="00276B37">
        <w:rPr>
          <w:rFonts w:ascii="Palatino Linotype" w:eastAsia="Times New Roman" w:hAnsi="Palatino Linotype" w:cstheme="minorHAnsi"/>
          <w:i/>
          <w:lang w:eastAsia="es-ES"/>
        </w:rPr>
        <w:t>(…)</w:t>
      </w:r>
    </w:p>
    <w:p w14:paraId="2BDB15F8" w14:textId="77777777" w:rsidR="00276B37" w:rsidRPr="00276B37" w:rsidRDefault="00276B37" w:rsidP="00276B37">
      <w:pPr>
        <w:spacing w:after="0" w:line="240" w:lineRule="auto"/>
        <w:ind w:left="851" w:right="851"/>
        <w:jc w:val="both"/>
        <w:rPr>
          <w:rFonts w:ascii="Palatino Linotype" w:eastAsia="Times New Roman" w:hAnsi="Palatino Linotype" w:cstheme="minorHAnsi"/>
          <w:i/>
          <w:lang w:eastAsia="es-ES"/>
        </w:rPr>
      </w:pPr>
      <w:r w:rsidRPr="00276B37">
        <w:rPr>
          <w:rFonts w:ascii="Palatino Linotype" w:eastAsia="Times New Roman" w:hAnsi="Palatino Linotype" w:cstheme="minorHAnsi"/>
          <w:b/>
          <w:i/>
          <w:lang w:eastAsia="es-ES"/>
        </w:rPr>
        <w:t>XXXIX.</w:t>
      </w:r>
      <w:r w:rsidRPr="00276B37">
        <w:rPr>
          <w:rFonts w:ascii="Palatino Linotype" w:eastAsia="Times New Roman" w:hAnsi="Palatino Linotype" w:cstheme="minorHAnsi"/>
          <w:i/>
          <w:lang w:eastAsia="es-ES"/>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EE6A2B0" w14:textId="77777777" w:rsidR="00276B37" w:rsidRPr="00276B37" w:rsidRDefault="00276B37" w:rsidP="00276B37">
      <w:pPr>
        <w:spacing w:after="0" w:line="240" w:lineRule="auto"/>
        <w:ind w:left="851" w:right="851"/>
        <w:jc w:val="both"/>
        <w:rPr>
          <w:rFonts w:ascii="Palatino Linotype" w:eastAsia="Times New Roman" w:hAnsi="Palatino Linotype" w:cstheme="minorHAnsi"/>
          <w:i/>
          <w:lang w:eastAsia="es-ES"/>
        </w:rPr>
      </w:pPr>
      <w:r w:rsidRPr="00276B37">
        <w:rPr>
          <w:rFonts w:ascii="Palatino Linotype" w:eastAsia="Times New Roman" w:hAnsi="Palatino Linotype" w:cstheme="minorHAnsi"/>
          <w:i/>
          <w:lang w:eastAsia="es-ES"/>
        </w:rPr>
        <w:t>(…)</w:t>
      </w:r>
    </w:p>
    <w:p w14:paraId="40FBFA60" w14:textId="77777777" w:rsidR="00276B37" w:rsidRPr="00276B37" w:rsidRDefault="00276B37" w:rsidP="00276B37">
      <w:pPr>
        <w:spacing w:after="0" w:line="360" w:lineRule="auto"/>
        <w:jc w:val="both"/>
        <w:rPr>
          <w:rFonts w:ascii="Palatino Linotype" w:eastAsia="Times New Roman" w:hAnsi="Palatino Linotype" w:cstheme="minorHAnsi"/>
          <w:lang w:eastAsia="es-ES"/>
        </w:rPr>
      </w:pPr>
    </w:p>
    <w:p w14:paraId="1DC116CF" w14:textId="77777777" w:rsidR="00276B37" w:rsidRPr="00276B37" w:rsidRDefault="00276B37" w:rsidP="00276B37">
      <w:pPr>
        <w:spacing w:after="0" w:line="360" w:lineRule="auto"/>
        <w:jc w:val="both"/>
        <w:rPr>
          <w:rFonts w:ascii="Palatino Linotype" w:eastAsia="Times New Roman" w:hAnsi="Palatino Linotype" w:cstheme="minorHAnsi"/>
          <w:sz w:val="24"/>
          <w:szCs w:val="24"/>
          <w:lang w:eastAsia="es-ES"/>
        </w:rPr>
      </w:pPr>
      <w:r w:rsidRPr="00276B37">
        <w:rPr>
          <w:rFonts w:ascii="Palatino Linotype" w:eastAsia="Times New Roman" w:hAnsi="Palatino Linotype" w:cstheme="minorHAnsi"/>
          <w:sz w:val="24"/>
          <w:szCs w:val="24"/>
          <w:lang w:eastAsia="es-ES"/>
        </w:rPr>
        <w:t>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14:paraId="1394C630" w14:textId="77777777" w:rsidR="00276B37" w:rsidRPr="00276B37" w:rsidRDefault="00276B37" w:rsidP="00276B37">
      <w:pPr>
        <w:spacing w:after="0" w:line="360" w:lineRule="auto"/>
        <w:jc w:val="both"/>
        <w:rPr>
          <w:rFonts w:ascii="Palatino Linotype" w:eastAsia="Times New Roman" w:hAnsi="Palatino Linotype" w:cstheme="minorHAnsi"/>
          <w:lang w:eastAsia="es-ES"/>
        </w:rPr>
      </w:pPr>
    </w:p>
    <w:p w14:paraId="4D83E1C0" w14:textId="77777777" w:rsidR="00276B37" w:rsidRPr="00276B37" w:rsidRDefault="00276B37" w:rsidP="00276B37">
      <w:pPr>
        <w:spacing w:after="0" w:line="360" w:lineRule="auto"/>
        <w:jc w:val="both"/>
        <w:rPr>
          <w:rFonts w:ascii="Palatino Linotype" w:eastAsia="Times New Roman" w:hAnsi="Palatino Linotype" w:cstheme="minorHAnsi"/>
          <w:sz w:val="24"/>
          <w:szCs w:val="24"/>
          <w:lang w:eastAsia="es-ES"/>
        </w:rPr>
      </w:pPr>
      <w:r w:rsidRPr="00276B37">
        <w:rPr>
          <w:rFonts w:ascii="Palatino Linotype" w:eastAsia="Times New Roman" w:hAnsi="Palatino Linotype" w:cstheme="minorHAnsi"/>
          <w:sz w:val="24"/>
          <w:szCs w:val="24"/>
          <w:lang w:eastAsia="es-ES"/>
        </w:rPr>
        <w:t xml:space="preserve">Manifestaciones que, a consideración de este Órgano Garante, resultan atendibles, toda vez que, el procedimiento de acceso a la información, encuentra verificativo en el Titulo Séptimo Acceso a la Información Pública de la Ley de la materia, en el cual se establecen los requisitos que deben contener las solicitudes de información, así como el trámite que debe realizar la Unidad de Transparencia para dar atención a las diversas  solicitudes, señalando que se deben turnar a los servidores públicos habilitados designados en las distintas áreas que pudieran contar con la información peticionada de acuerdo con sus funciones y atribuciones y en el supuesto de que la información implique realizar un análisis, estudio o procesamiento de documentos cuya entrega o reproducción sobrepase las capacidades técnicas, administrativas y humanas del sujeto obligado para cumplir con la solicitud, en los plazos establecidos para tales efectos, se podrá poner a disposición del solicitante los documentos </w:t>
      </w:r>
      <w:r w:rsidRPr="00276B37">
        <w:rPr>
          <w:rFonts w:ascii="Palatino Linotype" w:eastAsia="Times New Roman" w:hAnsi="Palatino Linotype" w:cstheme="minorHAnsi"/>
          <w:i/>
          <w:sz w:val="24"/>
          <w:szCs w:val="24"/>
          <w:lang w:eastAsia="es-ES"/>
        </w:rPr>
        <w:t>in situ</w:t>
      </w:r>
      <w:r w:rsidRPr="00276B37">
        <w:rPr>
          <w:rFonts w:ascii="Palatino Linotype" w:eastAsia="Times New Roman" w:hAnsi="Palatino Linotype" w:cstheme="minorHAnsi"/>
          <w:sz w:val="24"/>
          <w:szCs w:val="24"/>
          <w:lang w:eastAsia="es-ES"/>
        </w:rPr>
        <w:t>, es decir, en consulta directa, salvo la información clasificada.</w:t>
      </w:r>
    </w:p>
    <w:p w14:paraId="57785312" w14:textId="77777777" w:rsidR="00276B37" w:rsidRPr="00276B37" w:rsidRDefault="00276B37" w:rsidP="00276B37">
      <w:pPr>
        <w:spacing w:after="0" w:line="360" w:lineRule="auto"/>
        <w:jc w:val="both"/>
        <w:rPr>
          <w:rFonts w:ascii="Palatino Linotype" w:eastAsia="Times New Roman" w:hAnsi="Palatino Linotype" w:cstheme="minorHAnsi"/>
          <w:lang w:eastAsia="es-ES"/>
        </w:rPr>
      </w:pPr>
    </w:p>
    <w:p w14:paraId="3E17CEF4" w14:textId="77777777" w:rsidR="00276B37" w:rsidRPr="00276B37" w:rsidRDefault="00276B37" w:rsidP="00276B37">
      <w:pPr>
        <w:spacing w:after="0" w:line="360" w:lineRule="auto"/>
        <w:jc w:val="both"/>
        <w:rPr>
          <w:rFonts w:ascii="Palatino Linotype" w:eastAsia="Times New Roman" w:hAnsi="Palatino Linotype" w:cstheme="minorHAnsi"/>
          <w:sz w:val="24"/>
          <w:szCs w:val="24"/>
          <w:lang w:eastAsia="es-ES"/>
        </w:rPr>
      </w:pPr>
      <w:r w:rsidRPr="00276B37">
        <w:rPr>
          <w:rFonts w:ascii="Palatino Linotype" w:eastAsia="Times New Roman" w:hAnsi="Palatino Linotype" w:cstheme="minorHAnsi"/>
          <w:sz w:val="24"/>
          <w:szCs w:val="24"/>
          <w:lang w:eastAsia="es-ES"/>
        </w:rPr>
        <w:t>Con base en las consideraciones anteriores, se puede concluir que efectivamente la normatividad en la materia dispone que los servidores públicos habilitados son los responsables de hacer entrega de la información peticionada al formar parte de las distintas Unidades Administrativas que tienen la información, y que en el supuesto que, para dar atención a la solicitud de información se deba realizar un análisis, estudio o procesamiento de documentos que sobrepase las capacidades técnicas o humanas, se contempla la posibilidad de poner a disposición del solicitante los documentos que contengan la información en consulta directa; lo que se traduce en la facultad de poder hacer cambio de modalidad de entrega de la información.</w:t>
      </w:r>
    </w:p>
    <w:p w14:paraId="326B3252" w14:textId="77777777" w:rsidR="00276B37" w:rsidRPr="00276B37" w:rsidRDefault="00276B37" w:rsidP="00276B37">
      <w:pPr>
        <w:spacing w:after="0" w:line="360" w:lineRule="auto"/>
        <w:jc w:val="both"/>
        <w:rPr>
          <w:rFonts w:ascii="Palatino Linotype" w:eastAsia="Times New Roman" w:hAnsi="Palatino Linotype" w:cstheme="minorHAnsi"/>
          <w:lang w:eastAsia="es-ES"/>
        </w:rPr>
      </w:pPr>
    </w:p>
    <w:p w14:paraId="557638CC" w14:textId="3D11E265" w:rsidR="00276B37" w:rsidRPr="00276B37" w:rsidRDefault="00276B37" w:rsidP="00276B37">
      <w:pPr>
        <w:spacing w:after="0" w:line="360" w:lineRule="auto"/>
        <w:jc w:val="both"/>
        <w:rPr>
          <w:rFonts w:ascii="Palatino Linotype" w:eastAsia="Times New Roman" w:hAnsi="Palatino Linotype" w:cs="Arial"/>
          <w:sz w:val="24"/>
          <w:szCs w:val="24"/>
          <w:lang w:eastAsia="es-ES"/>
        </w:rPr>
      </w:pPr>
      <w:r w:rsidRPr="00276B37">
        <w:rPr>
          <w:rFonts w:ascii="Palatino Linotype" w:eastAsia="Times New Roman" w:hAnsi="Palatino Linotype" w:cs="Arial"/>
          <w:sz w:val="24"/>
          <w:szCs w:val="24"/>
          <w:lang w:eastAsia="es-ES"/>
        </w:rPr>
        <w:lastRenderedPageBreak/>
        <w:t>Por lo tanto, derivado de lo manifestado por el Sujeto Obligado, el Pleno de este Instituto considera procedente confirmar el cambio de modalidad solicitado por el Sujeto Obligado para hacer entrega de la información requerida por el particular, en versión pública de ser procedente, en virtud de lo argumentado en líneas anteriores y privilegiando el principio de máxima publicidad.</w:t>
      </w:r>
    </w:p>
    <w:p w14:paraId="336DCF1D" w14:textId="77777777" w:rsidR="00276B37" w:rsidRPr="00276B37" w:rsidRDefault="00276B37" w:rsidP="00276B37">
      <w:pPr>
        <w:spacing w:after="0" w:line="360" w:lineRule="auto"/>
        <w:jc w:val="both"/>
        <w:rPr>
          <w:rFonts w:ascii="Palatino Linotype" w:eastAsia="Times New Roman" w:hAnsi="Palatino Linotype" w:cs="Arial"/>
          <w:sz w:val="24"/>
          <w:szCs w:val="24"/>
          <w:lang w:eastAsia="es-ES"/>
        </w:rPr>
      </w:pPr>
    </w:p>
    <w:p w14:paraId="16AF5FAF" w14:textId="77777777" w:rsidR="00276B37" w:rsidRPr="00276B37" w:rsidRDefault="00276B37" w:rsidP="00276B37">
      <w:pPr>
        <w:spacing w:after="0" w:line="360" w:lineRule="auto"/>
        <w:jc w:val="both"/>
        <w:rPr>
          <w:rFonts w:ascii="Palatino Linotype" w:eastAsia="Calibri" w:hAnsi="Palatino Linotype" w:cs="Arial"/>
          <w:bCs/>
          <w:sz w:val="24"/>
          <w:szCs w:val="24"/>
          <w:lang w:val="es-ES" w:eastAsia="es-ES"/>
        </w:rPr>
      </w:pPr>
      <w:r w:rsidRPr="00276B37">
        <w:rPr>
          <w:rFonts w:ascii="Palatino Linotype" w:eastAsia="Calibri" w:hAnsi="Palatino Linotype" w:cs="Arial"/>
          <w:bCs/>
          <w:sz w:val="24"/>
          <w:szCs w:val="24"/>
          <w:lang w:val="es-ES" w:eastAsia="es-ES"/>
        </w:rPr>
        <w:t xml:space="preserve">Por lo antes expuesto, resulta oportuno traer a colación lo dispuesto en los </w:t>
      </w:r>
      <w:r w:rsidRPr="0055453F">
        <w:rPr>
          <w:rFonts w:ascii="Palatino Linotype" w:eastAsia="Calibri" w:hAnsi="Palatino Linotype" w:cs="Arial"/>
          <w:bCs/>
          <w:sz w:val="24"/>
          <w:szCs w:val="24"/>
          <w:lang w:val="es-ES" w:eastAsia="es-ES"/>
        </w:rPr>
        <w:t>Lineamientos generales en materia de clasificación y desclasificación de la información, así como para la elaboración de versiones públicas, que señalan:</w:t>
      </w:r>
    </w:p>
    <w:p w14:paraId="60F66F60" w14:textId="77777777" w:rsidR="00276B37" w:rsidRPr="00276B37" w:rsidRDefault="00276B37" w:rsidP="00276B37">
      <w:pPr>
        <w:spacing w:after="0" w:line="360" w:lineRule="auto"/>
        <w:jc w:val="both"/>
        <w:rPr>
          <w:rFonts w:ascii="Palatino Linotype" w:eastAsia="Calibri" w:hAnsi="Palatino Linotype" w:cs="Arial"/>
          <w:bCs/>
          <w:sz w:val="24"/>
          <w:szCs w:val="24"/>
          <w:lang w:val="es-ES" w:eastAsia="es-ES"/>
        </w:rPr>
      </w:pPr>
    </w:p>
    <w:p w14:paraId="691B958E" w14:textId="77777777" w:rsidR="00276B37" w:rsidRPr="00276B37" w:rsidRDefault="00276B37" w:rsidP="00276B37">
      <w:pPr>
        <w:spacing w:after="0" w:line="240" w:lineRule="auto"/>
        <w:ind w:left="851" w:right="851"/>
        <w:jc w:val="center"/>
        <w:rPr>
          <w:rFonts w:ascii="Palatino Linotype" w:eastAsia="Calibri" w:hAnsi="Palatino Linotype" w:cs="Arial"/>
          <w:b/>
          <w:bCs/>
          <w:i/>
          <w:sz w:val="24"/>
          <w:szCs w:val="24"/>
          <w:lang w:val="es-ES" w:eastAsia="es-ES"/>
        </w:rPr>
      </w:pPr>
      <w:r w:rsidRPr="00276B37">
        <w:rPr>
          <w:rFonts w:ascii="Palatino Linotype" w:eastAsia="Calibri" w:hAnsi="Palatino Linotype" w:cs="Arial"/>
          <w:b/>
          <w:bCs/>
          <w:i/>
          <w:sz w:val="24"/>
          <w:szCs w:val="24"/>
          <w:lang w:val="es-ES" w:eastAsia="es-ES"/>
        </w:rPr>
        <w:t xml:space="preserve">CAPÍTULO X </w:t>
      </w:r>
    </w:p>
    <w:p w14:paraId="62456710" w14:textId="77777777" w:rsidR="00276B37" w:rsidRPr="00276B37" w:rsidRDefault="00276B37" w:rsidP="00276B37">
      <w:pPr>
        <w:spacing w:after="0" w:line="240" w:lineRule="auto"/>
        <w:ind w:left="851" w:right="851"/>
        <w:jc w:val="center"/>
        <w:rPr>
          <w:rFonts w:ascii="Palatino Linotype" w:eastAsia="Calibri" w:hAnsi="Palatino Linotype" w:cs="Arial"/>
          <w:b/>
          <w:bCs/>
          <w:i/>
          <w:sz w:val="24"/>
          <w:szCs w:val="24"/>
          <w:lang w:val="es-ES" w:eastAsia="es-ES"/>
        </w:rPr>
      </w:pPr>
      <w:r w:rsidRPr="00276B37">
        <w:rPr>
          <w:rFonts w:ascii="Palatino Linotype" w:eastAsia="Calibri" w:hAnsi="Palatino Linotype" w:cs="Arial"/>
          <w:b/>
          <w:bCs/>
          <w:i/>
          <w:sz w:val="24"/>
          <w:szCs w:val="24"/>
          <w:lang w:val="es-ES" w:eastAsia="es-ES"/>
        </w:rPr>
        <w:t>DE LA CONSULTA DIRECTA</w:t>
      </w:r>
    </w:p>
    <w:p w14:paraId="1B8FC208" w14:textId="77777777" w:rsidR="00276B37" w:rsidRPr="00276B37" w:rsidRDefault="00276B37" w:rsidP="00276B37">
      <w:pPr>
        <w:spacing w:after="0" w:line="240" w:lineRule="auto"/>
        <w:ind w:left="851" w:right="851"/>
        <w:jc w:val="center"/>
        <w:rPr>
          <w:rFonts w:ascii="Palatino Linotype" w:eastAsia="Calibri" w:hAnsi="Palatino Linotype" w:cs="Arial"/>
          <w:b/>
          <w:bCs/>
          <w:i/>
          <w:sz w:val="24"/>
          <w:szCs w:val="24"/>
          <w:lang w:val="es-ES" w:eastAsia="es-ES"/>
        </w:rPr>
      </w:pPr>
    </w:p>
    <w:p w14:paraId="751371FD"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Sexagésimo séptimo</w:t>
      </w:r>
      <w:r w:rsidRPr="00276B37">
        <w:rPr>
          <w:rFonts w:ascii="Palatino Linotype" w:eastAsia="Calibri" w:hAnsi="Palatino Linotype" w:cs="Arial"/>
          <w:bCs/>
          <w:i/>
          <w:sz w:val="24"/>
          <w:szCs w:val="24"/>
          <w:lang w:val="es-ES" w:eastAsia="es-ES"/>
        </w:rPr>
        <w:t xml:space="preserve">. </w:t>
      </w:r>
      <w:r w:rsidRPr="00276B37">
        <w:rPr>
          <w:rFonts w:ascii="Palatino Linotype" w:eastAsia="Calibri" w:hAnsi="Palatino Linotype" w:cs="Arial"/>
          <w:bCs/>
          <w:i/>
          <w:sz w:val="24"/>
          <w:szCs w:val="24"/>
          <w:u w:val="single"/>
          <w:lang w:val="es-ES" w:eastAsia="es-ES"/>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r w:rsidRPr="00276B37">
        <w:rPr>
          <w:rFonts w:ascii="Palatino Linotype" w:eastAsia="Calibri" w:hAnsi="Palatino Linotype" w:cs="Arial"/>
          <w:bCs/>
          <w:i/>
          <w:sz w:val="24"/>
          <w:szCs w:val="24"/>
          <w:lang w:val="es-ES" w:eastAsia="es-ES"/>
        </w:rPr>
        <w:t xml:space="preserve">. </w:t>
      </w:r>
    </w:p>
    <w:p w14:paraId="0608E2E3"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1DF4C834"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Sexagésimo octavo</w:t>
      </w:r>
      <w:r w:rsidRPr="00276B37">
        <w:rPr>
          <w:rFonts w:ascii="Palatino Linotype" w:eastAsia="Calibri" w:hAnsi="Palatino Linotype" w:cs="Arial"/>
          <w:bCs/>
          <w:i/>
          <w:sz w:val="24"/>
          <w:szCs w:val="24"/>
          <w:lang w:val="es-ES" w:eastAsia="es-ES"/>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52B12D09"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72198A4F"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Sexagésimo noveno</w:t>
      </w:r>
      <w:r w:rsidRPr="00276B37">
        <w:rPr>
          <w:rFonts w:ascii="Palatino Linotype" w:eastAsia="Calibri" w:hAnsi="Palatino Linotype" w:cs="Arial"/>
          <w:bCs/>
          <w:i/>
          <w:sz w:val="24"/>
          <w:szCs w:val="24"/>
          <w:lang w:val="es-ES" w:eastAsia="es-ES"/>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w:t>
      </w:r>
      <w:r w:rsidRPr="00276B37">
        <w:rPr>
          <w:rFonts w:ascii="Palatino Linotype" w:eastAsia="Calibri" w:hAnsi="Palatino Linotype" w:cs="Arial"/>
          <w:bCs/>
          <w:i/>
          <w:sz w:val="24"/>
          <w:szCs w:val="24"/>
          <w:lang w:val="es-ES" w:eastAsia="es-ES"/>
        </w:rPr>
        <w:lastRenderedPageBreak/>
        <w:t xml:space="preserve">directa y, de ser posible, ofrecer las demás modalidades en las que es viable el acceso a la información. </w:t>
      </w:r>
    </w:p>
    <w:p w14:paraId="58DBE2F2"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069E4DA3"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Septuagésimo</w:t>
      </w:r>
      <w:r w:rsidRPr="00276B37">
        <w:rPr>
          <w:rFonts w:ascii="Palatino Linotype" w:eastAsia="Calibri" w:hAnsi="Palatino Linotype" w:cs="Arial"/>
          <w:bCs/>
          <w:i/>
          <w:sz w:val="24"/>
          <w:szCs w:val="24"/>
          <w:lang w:val="es-ES" w:eastAsia="es-ES"/>
        </w:rPr>
        <w:t xml:space="preserve">. Para el desahogo de las actuaciones tendientes a permitir la consulta directa, en los casos en que ésta resulte procedente, los sujetos obligados deberán observar lo siguiente: </w:t>
      </w:r>
    </w:p>
    <w:p w14:paraId="02151307"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7D87987B"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I.</w:t>
      </w:r>
      <w:r w:rsidRPr="00276B37">
        <w:rPr>
          <w:rFonts w:ascii="Palatino Linotype" w:eastAsia="Calibri" w:hAnsi="Palatino Linotype" w:cs="Arial"/>
          <w:bCs/>
          <w:i/>
          <w:sz w:val="24"/>
          <w:szCs w:val="24"/>
          <w:lang w:val="es-ES" w:eastAsia="es-ES"/>
        </w:rPr>
        <w:t xml:space="preserve"> </w:t>
      </w:r>
      <w:r w:rsidRPr="00276B37">
        <w:rPr>
          <w:rFonts w:ascii="Palatino Linotype" w:eastAsia="Calibri" w:hAnsi="Palatino Linotype" w:cs="Arial"/>
          <w:bCs/>
          <w:i/>
          <w:sz w:val="24"/>
          <w:szCs w:val="24"/>
          <w:u w:val="single"/>
          <w:lang w:val="es-ES" w:eastAsia="es-ES"/>
        </w:rPr>
        <w:t>Señalar claramente al particular, en la respuesta a su solicitud, el lugar, día y hora en que se podrá llevar a cabo la consulta de la documentación solicitada</w:t>
      </w:r>
      <w:r w:rsidRPr="00276B37">
        <w:rPr>
          <w:rFonts w:ascii="Palatino Linotype" w:eastAsia="Calibri" w:hAnsi="Palatino Linotype" w:cs="Arial"/>
          <w:bCs/>
          <w:i/>
          <w:sz w:val="24"/>
          <w:szCs w:val="24"/>
          <w:lang w:val="es-ES" w:eastAsia="es-ES"/>
        </w:rPr>
        <w:t xml:space="preserve">.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5F19594"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30043917"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II</w:t>
      </w:r>
      <w:r w:rsidRPr="00276B37">
        <w:rPr>
          <w:rFonts w:ascii="Palatino Linotype" w:eastAsia="Calibri" w:hAnsi="Palatino Linotype" w:cs="Arial"/>
          <w:bCs/>
          <w:i/>
          <w:sz w:val="24"/>
          <w:szCs w:val="24"/>
          <w:lang w:val="es-ES" w:eastAsia="es-ES"/>
        </w:rPr>
        <w:t xml:space="preserve">. En su caso, la procedencia de los ajustes razonables solicitados y/o la procedencia de acceso en la lengua indígena requerida; </w:t>
      </w:r>
    </w:p>
    <w:p w14:paraId="2D0EF788"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323ADD85"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III.</w:t>
      </w:r>
      <w:r w:rsidRPr="00276B37">
        <w:rPr>
          <w:rFonts w:ascii="Palatino Linotype" w:eastAsia="Calibri" w:hAnsi="Palatino Linotype" w:cs="Arial"/>
          <w:bCs/>
          <w:i/>
          <w:sz w:val="24"/>
          <w:szCs w:val="24"/>
          <w:lang w:val="es-ES" w:eastAsia="es-ES"/>
        </w:rPr>
        <w:t xml:space="preserve"> </w:t>
      </w:r>
      <w:r w:rsidRPr="00276B37">
        <w:rPr>
          <w:rFonts w:ascii="Palatino Linotype" w:eastAsia="Calibri" w:hAnsi="Palatino Linotype" w:cs="Arial"/>
          <w:bCs/>
          <w:i/>
          <w:sz w:val="24"/>
          <w:szCs w:val="24"/>
          <w:u w:val="single"/>
          <w:lang w:val="es-ES" w:eastAsia="es-ES"/>
        </w:rPr>
        <w:t xml:space="preserve">Indicar claramente la ubicación del lugar en que el solicitante podrá llevar a cabo la consulta de la información debiendo ser éste, en la medida de lo posible, el domicilio de la Unidad de Transparencia, </w:t>
      </w:r>
      <w:r w:rsidRPr="00276B37">
        <w:rPr>
          <w:rFonts w:ascii="Palatino Linotype" w:eastAsia="Calibri" w:hAnsi="Palatino Linotype" w:cs="Arial"/>
          <w:b/>
          <w:i/>
          <w:sz w:val="24"/>
          <w:szCs w:val="24"/>
          <w:u w:val="single"/>
          <w:lang w:val="es-ES" w:eastAsia="es-ES"/>
        </w:rPr>
        <w:t>así como el nombre, cargo y datos de contacto del personal que le permitirá el acceso</w:t>
      </w:r>
      <w:r w:rsidRPr="00276B37">
        <w:rPr>
          <w:rFonts w:ascii="Palatino Linotype" w:eastAsia="Calibri" w:hAnsi="Palatino Linotype" w:cs="Arial"/>
          <w:bCs/>
          <w:i/>
          <w:sz w:val="24"/>
          <w:szCs w:val="24"/>
          <w:lang w:val="es-ES" w:eastAsia="es-ES"/>
        </w:rPr>
        <w:t xml:space="preserve">; </w:t>
      </w:r>
    </w:p>
    <w:p w14:paraId="17510B3D" w14:textId="77777777" w:rsidR="00276B37" w:rsidRPr="00276B37" w:rsidRDefault="00276B37" w:rsidP="00276B37">
      <w:pPr>
        <w:spacing w:after="0" w:line="240" w:lineRule="auto"/>
        <w:ind w:left="851" w:right="851"/>
        <w:jc w:val="both"/>
        <w:rPr>
          <w:rFonts w:ascii="Palatino Linotype" w:eastAsia="Calibri" w:hAnsi="Palatino Linotype" w:cs="Arial"/>
          <w:b/>
          <w:bCs/>
          <w:i/>
          <w:sz w:val="24"/>
          <w:szCs w:val="24"/>
          <w:lang w:val="es-ES" w:eastAsia="es-ES"/>
        </w:rPr>
      </w:pPr>
    </w:p>
    <w:p w14:paraId="1B28E76C" w14:textId="3FDCB8BC"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IV.</w:t>
      </w:r>
      <w:r w:rsidRPr="00276B37">
        <w:rPr>
          <w:rFonts w:ascii="Palatino Linotype" w:eastAsia="Calibri" w:hAnsi="Palatino Linotype" w:cs="Arial"/>
          <w:bCs/>
          <w:i/>
          <w:sz w:val="24"/>
          <w:szCs w:val="24"/>
          <w:lang w:val="es-ES" w:eastAsia="es-ES"/>
        </w:rPr>
        <w:t xml:space="preserve"> Proporcionar al solicitante las facilidades y asistencia requerida para la consulta de los documentos;</w:t>
      </w:r>
    </w:p>
    <w:p w14:paraId="0B42DFEC" w14:textId="77777777" w:rsidR="00276B37" w:rsidRPr="00276B37" w:rsidRDefault="00276B37" w:rsidP="00276B37">
      <w:pPr>
        <w:spacing w:after="0" w:line="240" w:lineRule="auto"/>
        <w:ind w:left="851" w:right="851"/>
        <w:jc w:val="both"/>
        <w:rPr>
          <w:rFonts w:ascii="Palatino Linotype" w:eastAsia="Calibri" w:hAnsi="Palatino Linotype" w:cs="Arial"/>
          <w:b/>
          <w:bCs/>
          <w:i/>
          <w:sz w:val="24"/>
          <w:szCs w:val="24"/>
          <w:lang w:val="es-ES" w:eastAsia="es-ES"/>
        </w:rPr>
      </w:pPr>
    </w:p>
    <w:p w14:paraId="1F95115D"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V.</w:t>
      </w:r>
      <w:r w:rsidRPr="00276B37">
        <w:rPr>
          <w:rFonts w:ascii="Palatino Linotype" w:eastAsia="Calibri" w:hAnsi="Palatino Linotype" w:cs="Arial"/>
          <w:bCs/>
          <w:i/>
          <w:sz w:val="24"/>
          <w:szCs w:val="24"/>
          <w:lang w:val="es-ES" w:eastAsia="es-ES"/>
        </w:rPr>
        <w:t xml:space="preserve"> Abstenerse de requerir al solicitante que acredite interés alguno; </w:t>
      </w:r>
    </w:p>
    <w:p w14:paraId="34C7F234"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75A3916D"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VI.</w:t>
      </w:r>
      <w:r w:rsidRPr="00276B37">
        <w:rPr>
          <w:rFonts w:ascii="Palatino Linotype" w:eastAsia="Calibri" w:hAnsi="Palatino Linotype" w:cs="Arial"/>
          <w:bCs/>
          <w:i/>
          <w:sz w:val="24"/>
          <w:szCs w:val="24"/>
          <w:lang w:val="es-ES" w:eastAsia="es-ES"/>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1F0EE8F4"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a)</w:t>
      </w:r>
      <w:r w:rsidRPr="00276B37">
        <w:rPr>
          <w:rFonts w:ascii="Palatino Linotype" w:eastAsia="Calibri" w:hAnsi="Palatino Linotype" w:cs="Arial"/>
          <w:bCs/>
          <w:i/>
          <w:sz w:val="24"/>
          <w:szCs w:val="24"/>
          <w:lang w:val="es-ES" w:eastAsia="es-ES"/>
        </w:rPr>
        <w:t xml:space="preserve"> Contar con instalaciones y mobiliario adecuado para asegurar tanto la integridad del documento consultado, como para proporcionar al solicitante las mejores condiciones para poder llevar a cabo la consulta directa; </w:t>
      </w:r>
    </w:p>
    <w:p w14:paraId="1A0B90EA"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b)</w:t>
      </w:r>
      <w:r w:rsidRPr="00276B37">
        <w:rPr>
          <w:rFonts w:ascii="Palatino Linotype" w:eastAsia="Calibri" w:hAnsi="Palatino Linotype" w:cs="Arial"/>
          <w:bCs/>
          <w:i/>
          <w:sz w:val="24"/>
          <w:szCs w:val="24"/>
          <w:lang w:val="es-ES" w:eastAsia="es-ES"/>
        </w:rPr>
        <w:t xml:space="preserve"> Equipo y personal de vigilancia; </w:t>
      </w:r>
    </w:p>
    <w:p w14:paraId="48C3244B"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c)</w:t>
      </w:r>
      <w:r w:rsidRPr="00276B37">
        <w:rPr>
          <w:rFonts w:ascii="Palatino Linotype" w:eastAsia="Calibri" w:hAnsi="Palatino Linotype" w:cs="Arial"/>
          <w:bCs/>
          <w:i/>
          <w:sz w:val="24"/>
          <w:szCs w:val="24"/>
          <w:lang w:val="es-ES" w:eastAsia="es-ES"/>
        </w:rPr>
        <w:t xml:space="preserve"> Plan de acción contra robo o vandalismo; </w:t>
      </w:r>
    </w:p>
    <w:p w14:paraId="01542F6F"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lastRenderedPageBreak/>
        <w:t>d)</w:t>
      </w:r>
      <w:r w:rsidRPr="00276B37">
        <w:rPr>
          <w:rFonts w:ascii="Palatino Linotype" w:eastAsia="Calibri" w:hAnsi="Palatino Linotype" w:cs="Arial"/>
          <w:bCs/>
          <w:i/>
          <w:sz w:val="24"/>
          <w:szCs w:val="24"/>
          <w:lang w:val="es-ES" w:eastAsia="es-ES"/>
        </w:rPr>
        <w:t xml:space="preserve"> Extintores de fuego de gas inocuo; </w:t>
      </w:r>
    </w:p>
    <w:p w14:paraId="15AC752B"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e)</w:t>
      </w:r>
      <w:r w:rsidRPr="00276B37">
        <w:rPr>
          <w:rFonts w:ascii="Palatino Linotype" w:eastAsia="Calibri" w:hAnsi="Palatino Linotype" w:cs="Arial"/>
          <w:bCs/>
          <w:i/>
          <w:sz w:val="24"/>
          <w:szCs w:val="24"/>
          <w:lang w:val="es-ES" w:eastAsia="es-ES"/>
        </w:rPr>
        <w:t xml:space="preserve"> Registro e identificación del personal autorizado para el tratamiento de los documentos o expedientes a revisar; </w:t>
      </w:r>
    </w:p>
    <w:p w14:paraId="14179CCF"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f)</w:t>
      </w:r>
      <w:r w:rsidRPr="00276B37">
        <w:rPr>
          <w:rFonts w:ascii="Palatino Linotype" w:eastAsia="Calibri" w:hAnsi="Palatino Linotype" w:cs="Arial"/>
          <w:bCs/>
          <w:i/>
          <w:sz w:val="24"/>
          <w:szCs w:val="24"/>
          <w:lang w:val="es-ES" w:eastAsia="es-ES"/>
        </w:rPr>
        <w:t xml:space="preserve"> Registro e identificación de los particulares autorizados para llevar a cabo la consulta directa, y </w:t>
      </w:r>
    </w:p>
    <w:p w14:paraId="68E77A4A"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g)</w:t>
      </w:r>
      <w:r w:rsidRPr="00276B37">
        <w:rPr>
          <w:rFonts w:ascii="Palatino Linotype" w:eastAsia="Calibri" w:hAnsi="Palatino Linotype" w:cs="Arial"/>
          <w:bCs/>
          <w:i/>
          <w:sz w:val="24"/>
          <w:szCs w:val="24"/>
          <w:lang w:val="es-ES" w:eastAsia="es-ES"/>
        </w:rPr>
        <w:t xml:space="preserve"> Las demás que, a criterio de los sujetos obligados, resulten necesarias. </w:t>
      </w:r>
    </w:p>
    <w:p w14:paraId="134B5D36"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4D43A733"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VII.</w:t>
      </w:r>
      <w:r w:rsidRPr="00276B37">
        <w:rPr>
          <w:rFonts w:ascii="Palatino Linotype" w:eastAsia="Calibri" w:hAnsi="Palatino Linotype" w:cs="Arial"/>
          <w:bCs/>
          <w:i/>
          <w:sz w:val="24"/>
          <w:szCs w:val="24"/>
          <w:lang w:val="es-ES" w:eastAsia="es-ES"/>
        </w:rPr>
        <w:t xml:space="preserve"> Hacer del conocimiento del solicitante, previo al acceso a la información, las reglas a que se sujetará la consulta para garantizar la integridad de los documentos, y </w:t>
      </w:r>
    </w:p>
    <w:p w14:paraId="37722D6A"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324505D6"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VIII.</w:t>
      </w:r>
      <w:r w:rsidRPr="00276B37">
        <w:rPr>
          <w:rFonts w:ascii="Palatino Linotype" w:eastAsia="Calibri" w:hAnsi="Palatino Linotype" w:cs="Arial"/>
          <w:bCs/>
          <w:i/>
          <w:sz w:val="24"/>
          <w:szCs w:val="24"/>
          <w:lang w:val="es-ES" w:eastAsia="es-ES"/>
        </w:rPr>
        <w:t xml:space="preserve"> </w:t>
      </w:r>
      <w:r w:rsidRPr="00276B37">
        <w:rPr>
          <w:rFonts w:ascii="Palatino Linotype" w:eastAsia="Calibri" w:hAnsi="Palatino Linotype" w:cs="Arial"/>
          <w:bCs/>
          <w:i/>
          <w:sz w:val="24"/>
          <w:szCs w:val="24"/>
          <w:u w:val="single"/>
          <w:lang w:val="es-ES" w:eastAsia="es-ES"/>
        </w:rPr>
        <w:t>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r w:rsidRPr="00276B37">
        <w:rPr>
          <w:rFonts w:ascii="Palatino Linotype" w:eastAsia="Calibri" w:hAnsi="Palatino Linotype" w:cs="Arial"/>
          <w:bCs/>
          <w:i/>
          <w:sz w:val="24"/>
          <w:szCs w:val="24"/>
          <w:lang w:val="es-ES" w:eastAsia="es-ES"/>
        </w:rPr>
        <w:t xml:space="preserve">. </w:t>
      </w:r>
    </w:p>
    <w:p w14:paraId="1CFDC3C7"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4E4C6563"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Septuagésimo primero</w:t>
      </w:r>
      <w:r w:rsidRPr="00276B37">
        <w:rPr>
          <w:rFonts w:ascii="Palatino Linotype" w:eastAsia="Calibri" w:hAnsi="Palatino Linotype" w:cs="Arial"/>
          <w:bCs/>
          <w:i/>
          <w:sz w:val="24"/>
          <w:szCs w:val="24"/>
          <w:lang w:val="es-ES" w:eastAsia="es-ES"/>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63DA545D"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49E365FA"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Cs/>
          <w:i/>
          <w:sz w:val="24"/>
          <w:szCs w:val="24"/>
          <w:lang w:val="es-ES" w:eastAsia="es-ES"/>
        </w:rPr>
        <w:t xml:space="preserve">El solicitante deberá observar en todo momento las reglas que el sujeto obligado haya hecho de su conocimiento para efectos de la conservación de los documentos. </w:t>
      </w:r>
    </w:p>
    <w:p w14:paraId="33CBFAC4" w14:textId="77777777" w:rsidR="00276B37" w:rsidRPr="00276B3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33600DF7" w14:textId="77777777" w:rsidR="00276B37" w:rsidRPr="0066779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276B37">
        <w:rPr>
          <w:rFonts w:ascii="Palatino Linotype" w:eastAsia="Calibri" w:hAnsi="Palatino Linotype" w:cs="Arial"/>
          <w:b/>
          <w:bCs/>
          <w:i/>
          <w:sz w:val="24"/>
          <w:szCs w:val="24"/>
          <w:lang w:val="es-ES" w:eastAsia="es-ES"/>
        </w:rPr>
        <w:t>Septuagésimo segundo</w:t>
      </w:r>
      <w:r w:rsidRPr="00276B37">
        <w:rPr>
          <w:rFonts w:ascii="Palatino Linotype" w:eastAsia="Calibri" w:hAnsi="Palatino Linotype" w:cs="Arial"/>
          <w:bCs/>
          <w:i/>
          <w:sz w:val="24"/>
          <w:szCs w:val="24"/>
          <w:lang w:val="es-ES" w:eastAsia="es-ES"/>
        </w:rPr>
        <w:t xml:space="preserve">. El solicitante deberá realizar la consulta de los documentos requeridos en el lugar, horarios y con la persona destinada para tal efecto. Si una vez realizada la diligencia, en el tiempo previsto para ello, no fuera posible consultar toda la documentación, el solicitante podrá requerir al </w:t>
      </w:r>
      <w:r w:rsidRPr="00667797">
        <w:rPr>
          <w:rFonts w:ascii="Palatino Linotype" w:eastAsia="Calibri" w:hAnsi="Palatino Linotype" w:cs="Arial"/>
          <w:bCs/>
          <w:i/>
          <w:sz w:val="24"/>
          <w:szCs w:val="24"/>
          <w:lang w:val="es-ES" w:eastAsia="es-ES"/>
        </w:rPr>
        <w:t xml:space="preserve">sujeto obligado una nueva cita, misma que deberá ser programada indicándole al particular los días y horarios en que podrá llevarse a cabo. </w:t>
      </w:r>
    </w:p>
    <w:p w14:paraId="070491A1" w14:textId="77777777" w:rsidR="00276B37" w:rsidRPr="0066779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5553793F" w14:textId="606DF5BD" w:rsidR="00276B37" w:rsidRPr="0066779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667797">
        <w:rPr>
          <w:rFonts w:ascii="Palatino Linotype" w:eastAsia="Calibri" w:hAnsi="Palatino Linotype" w:cs="Arial"/>
          <w:b/>
          <w:bCs/>
          <w:i/>
          <w:sz w:val="24"/>
          <w:szCs w:val="24"/>
          <w:lang w:val="es-ES" w:eastAsia="es-ES"/>
        </w:rPr>
        <w:lastRenderedPageBreak/>
        <w:t>Septuagésimo tercero</w:t>
      </w:r>
      <w:r w:rsidRPr="00667797">
        <w:rPr>
          <w:rFonts w:ascii="Palatino Linotype" w:eastAsia="Calibri" w:hAnsi="Palatino Linotype" w:cs="Arial"/>
          <w:bCs/>
          <w:i/>
          <w:sz w:val="24"/>
          <w:szCs w:val="24"/>
          <w:lang w:val="es-ES" w:eastAsia="es-ES"/>
        </w:rPr>
        <w:t xml:space="preserve">. Si una vez consultada la versión pública de la </w:t>
      </w:r>
      <w:bookmarkStart w:id="17" w:name="_Hlk112144763"/>
      <w:r w:rsidRPr="00667797">
        <w:rPr>
          <w:rFonts w:ascii="Palatino Linotype" w:eastAsia="Calibri" w:hAnsi="Palatino Linotype" w:cs="Arial"/>
          <w:bCs/>
          <w:i/>
          <w:sz w:val="24"/>
          <w:szCs w:val="24"/>
          <w:lang w:val="es-ES" w:eastAsia="es-ES"/>
        </w:rPr>
        <w:t>documentación, el solicitante requiriera la reproducción de la información o de parte de la misma en otra modalidad, salvo impedimento justificado, los sujetos obligados</w:t>
      </w:r>
      <w:r w:rsidR="003D4BAF" w:rsidRPr="00667797">
        <w:rPr>
          <w:rFonts w:ascii="Palatino Linotype" w:eastAsia="Calibri" w:hAnsi="Palatino Linotype" w:cs="Arial"/>
          <w:bCs/>
          <w:i/>
          <w:sz w:val="24"/>
          <w:szCs w:val="24"/>
          <w:lang w:val="es-ES" w:eastAsia="es-ES"/>
        </w:rPr>
        <w:t xml:space="preserve"> </w:t>
      </w:r>
      <w:r w:rsidRPr="00667797">
        <w:rPr>
          <w:rFonts w:ascii="Palatino Linotype" w:eastAsia="Calibri" w:hAnsi="Palatino Linotype" w:cs="Arial"/>
          <w:bCs/>
          <w:i/>
          <w:sz w:val="24"/>
          <w:szCs w:val="24"/>
          <w:lang w:val="es-ES" w:eastAsia="es-ES"/>
        </w:rPr>
        <w:t>deberán otorgar acceso a ésta</w:t>
      </w:r>
      <w:bookmarkEnd w:id="17"/>
      <w:r w:rsidRPr="00667797">
        <w:rPr>
          <w:rFonts w:ascii="Palatino Linotype" w:eastAsia="Calibri" w:hAnsi="Palatino Linotype" w:cs="Arial"/>
          <w:bCs/>
          <w:i/>
          <w:sz w:val="24"/>
          <w:szCs w:val="24"/>
          <w:lang w:val="es-ES" w:eastAsia="es-ES"/>
        </w:rPr>
        <w:t xml:space="preserve">, previo el pago correspondiente, sin necesidad de que se presente una nueva solicitud de información. </w:t>
      </w:r>
    </w:p>
    <w:p w14:paraId="7E5F42B8" w14:textId="77777777" w:rsidR="00276B37" w:rsidRPr="0066779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p>
    <w:p w14:paraId="278F8F12" w14:textId="77777777" w:rsidR="00276B37" w:rsidRPr="00667797" w:rsidRDefault="00276B37" w:rsidP="00276B37">
      <w:pPr>
        <w:spacing w:after="0" w:line="240" w:lineRule="auto"/>
        <w:ind w:left="851" w:right="851"/>
        <w:jc w:val="both"/>
        <w:rPr>
          <w:rFonts w:ascii="Palatino Linotype" w:eastAsia="Calibri" w:hAnsi="Palatino Linotype" w:cs="Arial"/>
          <w:bCs/>
          <w:i/>
          <w:sz w:val="24"/>
          <w:szCs w:val="24"/>
          <w:lang w:val="es-ES" w:eastAsia="es-ES"/>
        </w:rPr>
      </w:pPr>
      <w:r w:rsidRPr="00667797">
        <w:rPr>
          <w:rFonts w:ascii="Palatino Linotype" w:eastAsia="Calibri" w:hAnsi="Palatino Linotype" w:cs="Arial"/>
          <w:bCs/>
          <w:i/>
          <w:sz w:val="24"/>
          <w:szCs w:val="24"/>
          <w:lang w:val="es-ES" w:eastAsia="es-ES"/>
        </w:rPr>
        <w:t>La información deberá ser entregada sin costo, cuando implique la entrega de no más de veinte hojas simples.</w:t>
      </w:r>
    </w:p>
    <w:p w14:paraId="497073B0" w14:textId="77777777" w:rsidR="00276B37" w:rsidRPr="00667797" w:rsidRDefault="00276B37" w:rsidP="00276B37">
      <w:pPr>
        <w:spacing w:after="0" w:line="360" w:lineRule="auto"/>
        <w:jc w:val="both"/>
        <w:rPr>
          <w:rFonts w:ascii="Palatino Linotype" w:eastAsia="Calibri" w:hAnsi="Palatino Linotype" w:cs="Arial"/>
          <w:bCs/>
          <w:sz w:val="24"/>
          <w:szCs w:val="24"/>
          <w:lang w:val="es-ES" w:eastAsia="es-ES"/>
        </w:rPr>
      </w:pPr>
    </w:p>
    <w:p w14:paraId="7A131215" w14:textId="77777777" w:rsidR="00276B37" w:rsidRPr="00667797" w:rsidRDefault="00276B37" w:rsidP="00276B37">
      <w:pPr>
        <w:spacing w:after="0" w:line="360" w:lineRule="auto"/>
        <w:jc w:val="both"/>
        <w:rPr>
          <w:rFonts w:ascii="Palatino Linotype" w:eastAsia="Calibri" w:hAnsi="Palatino Linotype" w:cs="Times New Roman"/>
          <w:sz w:val="24"/>
          <w:szCs w:val="24"/>
          <w:lang w:val="es-ES" w:eastAsia="es-ES"/>
        </w:rPr>
      </w:pPr>
      <w:r w:rsidRPr="00667797">
        <w:rPr>
          <w:rFonts w:ascii="Palatino Linotype" w:eastAsia="Calibri" w:hAnsi="Palatino Linotype" w:cs="Times New Roman"/>
          <w:sz w:val="24"/>
          <w:szCs w:val="24"/>
          <w:lang w:val="es-ES" w:eastAsia="es-ES"/>
        </w:rPr>
        <w:t xml:space="preserve">De los numerales antes transcritos, podemos advertir que para la atención de las solicitudes en las que la modalidad de entrega sea la consulta directa y conste en documentos que contengan partes o secciones clasificadas como reservadas o confidenciales, el </w:t>
      </w:r>
      <w:r w:rsidRPr="00667797">
        <w:rPr>
          <w:rFonts w:ascii="Palatino Linotype" w:eastAsia="Calibri" w:hAnsi="Palatino Linotype" w:cs="Times New Roman"/>
          <w:b/>
          <w:sz w:val="24"/>
          <w:szCs w:val="24"/>
          <w:lang w:val="es-ES" w:eastAsia="es-ES"/>
        </w:rPr>
        <w:t>sujeto obligado</w:t>
      </w:r>
      <w:r w:rsidRPr="00667797">
        <w:rPr>
          <w:rFonts w:ascii="Palatino Linotype" w:eastAsia="Calibri" w:hAnsi="Palatino Linotype" w:cs="Times New Roman"/>
          <w:sz w:val="24"/>
          <w:szCs w:val="24"/>
          <w:lang w:val="es-ES" w:eastAsia="es-ES"/>
        </w:rPr>
        <w:t xml:space="preserve"> deberá emitir la resolución en la que funde y motive dicha clasificación y deberá hacer del conocimiento del solicitante, previo acceso a la información, la resolución antes mencionada en la que se clasificaron las partes o secciones que no podrán dejarse a la vista del solicitante.</w:t>
      </w:r>
    </w:p>
    <w:p w14:paraId="48A9A617" w14:textId="77777777" w:rsidR="00276B37" w:rsidRPr="00667797" w:rsidRDefault="00276B37" w:rsidP="00276B37">
      <w:pPr>
        <w:spacing w:after="0" w:line="360" w:lineRule="auto"/>
        <w:jc w:val="both"/>
        <w:rPr>
          <w:rFonts w:ascii="Palatino Linotype" w:eastAsia="Calibri" w:hAnsi="Palatino Linotype" w:cs="Times New Roman"/>
          <w:sz w:val="24"/>
          <w:szCs w:val="24"/>
          <w:lang w:val="es-ES" w:eastAsia="es-ES"/>
        </w:rPr>
      </w:pPr>
    </w:p>
    <w:p w14:paraId="2F55A0F0" w14:textId="603318D1" w:rsidR="00276B37" w:rsidRPr="00667797" w:rsidRDefault="00276B37" w:rsidP="00276B37">
      <w:pPr>
        <w:spacing w:after="0" w:line="360" w:lineRule="auto"/>
        <w:jc w:val="both"/>
        <w:rPr>
          <w:rFonts w:ascii="Palatino Linotype" w:eastAsia="Calibri" w:hAnsi="Palatino Linotype" w:cs="Times New Roman"/>
          <w:sz w:val="24"/>
          <w:szCs w:val="24"/>
          <w:lang w:val="es-ES" w:eastAsia="es-ES"/>
        </w:rPr>
      </w:pPr>
      <w:r w:rsidRPr="00667797">
        <w:rPr>
          <w:rFonts w:ascii="Palatino Linotype" w:eastAsia="Calibri" w:hAnsi="Palatino Linotype" w:cs="Times New Roman"/>
          <w:sz w:val="24"/>
          <w:szCs w:val="24"/>
          <w:lang w:val="es-ES" w:eastAsia="es-ES"/>
        </w:rPr>
        <w:t xml:space="preserve">Asimismo, se establece que, se debe señalar claramente al particular en la respuesta a la solicitud, el lugar, día y hora en que se podrá llevar a cabo la consulta, </w:t>
      </w:r>
      <w:r w:rsidR="002A6FDD" w:rsidRPr="00667797">
        <w:rPr>
          <w:rFonts w:ascii="Palatino Linotype" w:eastAsia="Calibri" w:hAnsi="Palatino Linotype" w:cs="Times New Roman"/>
          <w:sz w:val="24"/>
          <w:szCs w:val="24"/>
          <w:lang w:val="es-ES" w:eastAsia="es-ES"/>
        </w:rPr>
        <w:t xml:space="preserve">así como el nombre, cargo y datos de contacto del personal que le permitirá el acceso al lugar en el cual se encuentra la información a consultar, </w:t>
      </w:r>
      <w:r w:rsidRPr="00667797">
        <w:rPr>
          <w:rFonts w:ascii="Palatino Linotype" w:eastAsia="Calibri" w:hAnsi="Palatino Linotype" w:cs="Times New Roman"/>
          <w:sz w:val="24"/>
          <w:szCs w:val="24"/>
          <w:lang w:val="es-ES" w:eastAsia="es-ES"/>
        </w:rPr>
        <w:t xml:space="preserve">especificaciones que realizó el </w:t>
      </w:r>
      <w:r w:rsidRPr="00667797">
        <w:rPr>
          <w:rFonts w:ascii="Palatino Linotype" w:eastAsia="Calibri" w:hAnsi="Palatino Linotype" w:cs="Times New Roman"/>
          <w:b/>
          <w:sz w:val="24"/>
          <w:szCs w:val="24"/>
          <w:lang w:val="es-ES" w:eastAsia="es-ES"/>
        </w:rPr>
        <w:t>sujeto obligado</w:t>
      </w:r>
      <w:r w:rsidRPr="00667797">
        <w:rPr>
          <w:rFonts w:ascii="Palatino Linotype" w:eastAsia="Calibri" w:hAnsi="Palatino Linotype" w:cs="Times New Roman"/>
          <w:sz w:val="24"/>
          <w:szCs w:val="24"/>
          <w:lang w:val="es-ES" w:eastAsia="es-ES"/>
        </w:rPr>
        <w:t xml:space="preserve">, mediante </w:t>
      </w:r>
      <w:r w:rsidR="002A6FDD" w:rsidRPr="00667797">
        <w:rPr>
          <w:rFonts w:ascii="Palatino Linotype" w:eastAsia="Calibri" w:hAnsi="Palatino Linotype" w:cs="Times New Roman"/>
          <w:sz w:val="24"/>
          <w:szCs w:val="24"/>
          <w:lang w:val="es-ES" w:eastAsia="es-ES"/>
        </w:rPr>
        <w:t>sus respuestas primigenias</w:t>
      </w:r>
      <w:r w:rsidRPr="00667797">
        <w:rPr>
          <w:rFonts w:ascii="Palatino Linotype" w:eastAsia="Calibri" w:hAnsi="Palatino Linotype" w:cs="Times New Roman"/>
          <w:sz w:val="24"/>
          <w:szCs w:val="24"/>
          <w:lang w:val="es-ES" w:eastAsia="es-ES"/>
        </w:rPr>
        <w:t>.</w:t>
      </w:r>
    </w:p>
    <w:p w14:paraId="030BF633" w14:textId="77777777" w:rsidR="00276B37" w:rsidRPr="00667797" w:rsidRDefault="00276B37" w:rsidP="00276B37">
      <w:pPr>
        <w:spacing w:after="0" w:line="360" w:lineRule="auto"/>
        <w:jc w:val="both"/>
        <w:rPr>
          <w:rFonts w:ascii="Palatino Linotype" w:eastAsia="Calibri" w:hAnsi="Palatino Linotype" w:cs="Times New Roman"/>
          <w:sz w:val="24"/>
          <w:szCs w:val="24"/>
          <w:lang w:val="es-ES" w:eastAsia="es-ES"/>
        </w:rPr>
      </w:pPr>
    </w:p>
    <w:p w14:paraId="7CF0C24A" w14:textId="6307E341" w:rsidR="00276B37" w:rsidRPr="00667797" w:rsidRDefault="00276B37" w:rsidP="00276B37">
      <w:pPr>
        <w:spacing w:after="0" w:line="360" w:lineRule="auto"/>
        <w:jc w:val="both"/>
        <w:rPr>
          <w:rFonts w:ascii="Palatino Linotype" w:eastAsia="Calibri" w:hAnsi="Palatino Linotype" w:cs="Times New Roman"/>
          <w:sz w:val="24"/>
          <w:szCs w:val="24"/>
          <w:lang w:val="es-ES" w:eastAsia="es-ES"/>
        </w:rPr>
      </w:pPr>
      <w:r w:rsidRPr="00667797">
        <w:rPr>
          <w:rFonts w:ascii="Palatino Linotype" w:eastAsia="Calibri" w:hAnsi="Palatino Linotype" w:cs="Times New Roman"/>
          <w:sz w:val="24"/>
          <w:szCs w:val="24"/>
          <w:lang w:val="es-ES" w:eastAsia="es-ES"/>
        </w:rPr>
        <w:t xml:space="preserve">Aunado a lo antes expuesto, resulta indispensable señalar, que si derivado de las fechas y horarios señalados por el sujeto obligado para la consulta de la información solicitada, no fuera posible consultar toda la documentación, </w:t>
      </w:r>
      <w:r w:rsidRPr="00667797">
        <w:rPr>
          <w:rFonts w:ascii="Palatino Linotype" w:eastAsia="Calibri" w:hAnsi="Palatino Linotype" w:cs="Times New Roman"/>
          <w:b/>
          <w:sz w:val="24"/>
          <w:szCs w:val="24"/>
          <w:lang w:val="es-ES" w:eastAsia="es-ES"/>
        </w:rPr>
        <w:t>el recurrente</w:t>
      </w:r>
      <w:r w:rsidRPr="00667797">
        <w:rPr>
          <w:rFonts w:ascii="Palatino Linotype" w:eastAsia="Calibri" w:hAnsi="Palatino Linotype" w:cs="Times New Roman"/>
          <w:sz w:val="24"/>
          <w:szCs w:val="24"/>
          <w:lang w:val="es-ES" w:eastAsia="es-ES"/>
        </w:rPr>
        <w:t xml:space="preserve"> podrá </w:t>
      </w:r>
      <w:r w:rsidRPr="00667797">
        <w:rPr>
          <w:rFonts w:ascii="Palatino Linotype" w:eastAsia="Calibri" w:hAnsi="Palatino Linotype" w:cs="Times New Roman"/>
          <w:sz w:val="24"/>
          <w:szCs w:val="24"/>
          <w:lang w:val="es-ES" w:eastAsia="es-ES"/>
        </w:rPr>
        <w:lastRenderedPageBreak/>
        <w:t xml:space="preserve">requerir </w:t>
      </w:r>
      <w:r w:rsidRPr="00667797">
        <w:rPr>
          <w:rFonts w:ascii="Palatino Linotype" w:eastAsia="Calibri" w:hAnsi="Palatino Linotype" w:cs="Times New Roman"/>
          <w:b/>
          <w:sz w:val="24"/>
          <w:szCs w:val="24"/>
          <w:lang w:val="es-ES" w:eastAsia="es-ES"/>
        </w:rPr>
        <w:t>al sujeto obligado</w:t>
      </w:r>
      <w:r w:rsidRPr="00667797">
        <w:rPr>
          <w:rFonts w:ascii="Palatino Linotype" w:eastAsia="Calibri" w:hAnsi="Palatino Linotype" w:cs="Times New Roman"/>
          <w:sz w:val="24"/>
          <w:szCs w:val="24"/>
          <w:lang w:val="es-ES" w:eastAsia="es-ES"/>
        </w:rPr>
        <w:t xml:space="preserve"> una nueva cita, la cual se le deberá otorgar indicándole los días y horarios en que podrá llevarse a cabo.</w:t>
      </w:r>
    </w:p>
    <w:p w14:paraId="40A62442" w14:textId="40C9C42E" w:rsidR="00E135E1" w:rsidRPr="00667797" w:rsidRDefault="00E135E1" w:rsidP="00276B37">
      <w:pPr>
        <w:spacing w:after="0" w:line="360" w:lineRule="auto"/>
        <w:jc w:val="both"/>
        <w:rPr>
          <w:rFonts w:ascii="Palatino Linotype" w:eastAsia="Calibri" w:hAnsi="Palatino Linotype" w:cs="Times New Roman"/>
          <w:sz w:val="24"/>
          <w:szCs w:val="24"/>
          <w:lang w:val="es-ES" w:eastAsia="es-ES"/>
        </w:rPr>
      </w:pPr>
    </w:p>
    <w:p w14:paraId="6D901612" w14:textId="5B46B872" w:rsidR="00E135E1" w:rsidRPr="00667797" w:rsidRDefault="00E135E1" w:rsidP="00E135E1">
      <w:pPr>
        <w:spacing w:after="0" w:line="360" w:lineRule="auto"/>
        <w:jc w:val="both"/>
        <w:rPr>
          <w:rFonts w:ascii="Palatino Linotype" w:eastAsia="Calibri" w:hAnsi="Palatino Linotype" w:cs="Times New Roman"/>
          <w:sz w:val="24"/>
          <w:szCs w:val="24"/>
          <w:lang w:val="es-ES" w:eastAsia="es-ES"/>
        </w:rPr>
      </w:pPr>
      <w:r w:rsidRPr="00667797">
        <w:rPr>
          <w:rFonts w:ascii="Palatino Linotype" w:eastAsia="Calibri" w:hAnsi="Palatino Linotype" w:cs="Times New Roman"/>
          <w:sz w:val="24"/>
          <w:szCs w:val="24"/>
          <w:lang w:val="es-ES" w:eastAsia="es-ES"/>
        </w:rPr>
        <w:t>Por otro lado, si una vez realizada la consulta de la información que se ordena su entrega, el particular requiriera la reproducción de la información o de parte de la misma en otra modalidad, el Sujetos Obligado deberá otorgar acceso a ésta, previo el pago correspondiente, sin necesidad de que se presente una nueva solicitud de información, conforme a lo establecido en el artículo 148 del Código Financiero del Estado de México y Municipios, que a la letra señala lo siguiente:</w:t>
      </w:r>
    </w:p>
    <w:p w14:paraId="57BB3945" w14:textId="77777777" w:rsidR="00DC4385" w:rsidRPr="00667797" w:rsidRDefault="00DC4385" w:rsidP="00DC4385">
      <w:pPr>
        <w:spacing w:after="0" w:line="360" w:lineRule="auto"/>
        <w:jc w:val="both"/>
        <w:rPr>
          <w:rFonts w:ascii="Palatino Linotype" w:eastAsia="Calibri" w:hAnsi="Palatino Linotype" w:cs="Times New Roman"/>
          <w:sz w:val="24"/>
          <w:szCs w:val="24"/>
          <w:lang w:val="es-ES" w:eastAsia="es-ES"/>
        </w:rPr>
      </w:pPr>
    </w:p>
    <w:p w14:paraId="76D1EEA9" w14:textId="519D282A" w:rsidR="00DC4385"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Artículo 148.- Por la expedición de documentos solicitados en el ejercicio del derecho a la información pública, se pagarán los derechos conforme a la siguiente:</w:t>
      </w:r>
    </w:p>
    <w:p w14:paraId="151AA7EE" w14:textId="77777777" w:rsidR="00DC4385"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p>
    <w:p w14:paraId="6EBDC0E7" w14:textId="77777777" w:rsidR="00DC4385" w:rsidRPr="00667797" w:rsidRDefault="00DC4385" w:rsidP="00DC4385">
      <w:pPr>
        <w:spacing w:after="0" w:line="240" w:lineRule="auto"/>
        <w:ind w:left="851" w:right="851"/>
        <w:jc w:val="center"/>
        <w:rPr>
          <w:rFonts w:ascii="Palatino Linotype" w:eastAsia="Calibri" w:hAnsi="Palatino Linotype" w:cs="Times New Roman"/>
          <w:b/>
          <w:bCs/>
          <w:i/>
          <w:iCs/>
          <w:lang w:val="es-ES" w:eastAsia="es-ES"/>
        </w:rPr>
      </w:pPr>
      <w:r w:rsidRPr="00667797">
        <w:rPr>
          <w:rFonts w:ascii="Palatino Linotype" w:eastAsia="Calibri" w:hAnsi="Palatino Linotype" w:cs="Times New Roman"/>
          <w:b/>
          <w:bCs/>
          <w:i/>
          <w:iCs/>
          <w:lang w:val="es-ES" w:eastAsia="es-ES"/>
        </w:rPr>
        <w:t>T A R I F A</w:t>
      </w:r>
    </w:p>
    <w:p w14:paraId="509F75E2" w14:textId="77777777" w:rsidR="00DC4385" w:rsidRPr="00667797" w:rsidRDefault="00DC4385" w:rsidP="00DC4385">
      <w:pPr>
        <w:spacing w:after="0" w:line="240" w:lineRule="auto"/>
        <w:ind w:left="851" w:right="851"/>
        <w:rPr>
          <w:rFonts w:ascii="Palatino Linotype" w:eastAsia="Calibri" w:hAnsi="Palatino Linotype" w:cs="Times New Roman"/>
          <w:i/>
          <w:iCs/>
          <w:lang w:val="es-ES" w:eastAsia="es-ES"/>
        </w:rPr>
      </w:pPr>
    </w:p>
    <w:p w14:paraId="009E5356" w14:textId="652ED49D" w:rsidR="00DC4385" w:rsidRPr="00667797" w:rsidRDefault="00DC4385" w:rsidP="00DC4385">
      <w:pPr>
        <w:spacing w:after="0" w:line="240" w:lineRule="auto"/>
        <w:ind w:left="851" w:right="851"/>
        <w:rPr>
          <w:rFonts w:ascii="Palatino Linotype" w:eastAsia="Calibri" w:hAnsi="Palatino Linotype" w:cs="Times New Roman"/>
          <w:i/>
          <w:iCs/>
          <w:lang w:val="es-ES" w:eastAsia="es-ES"/>
        </w:rPr>
      </w:pPr>
      <w:proofErr w:type="gramStart"/>
      <w:r w:rsidRPr="00667797">
        <w:rPr>
          <w:rFonts w:ascii="Palatino Linotype" w:eastAsia="Calibri" w:hAnsi="Palatino Linotype" w:cs="Times New Roman"/>
          <w:i/>
          <w:iCs/>
          <w:lang w:val="es-ES" w:eastAsia="es-ES"/>
        </w:rPr>
        <w:t xml:space="preserve">CONCEPTO  </w:t>
      </w:r>
      <w:r w:rsidRPr="00667797">
        <w:rPr>
          <w:rFonts w:ascii="Palatino Linotype" w:eastAsia="Calibri" w:hAnsi="Palatino Linotype" w:cs="Times New Roman"/>
          <w:i/>
          <w:iCs/>
          <w:lang w:val="es-ES" w:eastAsia="es-ES"/>
        </w:rPr>
        <w:tab/>
      </w:r>
      <w:proofErr w:type="gramEnd"/>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t>NÚMERO DE VECES EL VALOR</w:t>
      </w:r>
    </w:p>
    <w:p w14:paraId="54EFAFA1" w14:textId="77777777" w:rsidR="00DC4385" w:rsidRPr="00667797" w:rsidRDefault="00DC4385" w:rsidP="00DC4385">
      <w:pPr>
        <w:spacing w:after="0" w:line="240" w:lineRule="auto"/>
        <w:ind w:left="851" w:right="851"/>
        <w:jc w:val="right"/>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DIARIO DE LA UNIDAD DE</w:t>
      </w:r>
    </w:p>
    <w:p w14:paraId="0A31A5D5" w14:textId="77777777" w:rsidR="00DC4385" w:rsidRPr="00667797" w:rsidRDefault="00DC4385" w:rsidP="00DC4385">
      <w:pPr>
        <w:spacing w:after="0" w:line="240" w:lineRule="auto"/>
        <w:ind w:left="851" w:right="851"/>
        <w:jc w:val="right"/>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MEDIDA Y ACTUALIZACIÓN</w:t>
      </w:r>
    </w:p>
    <w:p w14:paraId="2DB3A25D" w14:textId="77777777" w:rsidR="00DC4385" w:rsidRPr="00667797" w:rsidRDefault="00DC4385" w:rsidP="00DC4385">
      <w:pPr>
        <w:spacing w:after="0" w:line="240" w:lineRule="auto"/>
        <w:ind w:left="851" w:right="851"/>
        <w:jc w:val="right"/>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VIGENTE</w:t>
      </w:r>
    </w:p>
    <w:p w14:paraId="5F689649" w14:textId="77777777" w:rsidR="00DC4385"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I. Por la expedición de copias simples:</w:t>
      </w:r>
    </w:p>
    <w:p w14:paraId="4A5A59D1" w14:textId="076BFF54" w:rsidR="00DC4385"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 xml:space="preserve">A). Por la primera hoja. </w:t>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t>0.224</w:t>
      </w:r>
    </w:p>
    <w:p w14:paraId="073484F7" w14:textId="7ECE075E" w:rsidR="00DC4385"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 xml:space="preserve">B). Por cada hoja subsecuente. </w:t>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t>0.016</w:t>
      </w:r>
    </w:p>
    <w:p w14:paraId="04DDA9A3" w14:textId="77777777" w:rsidR="00DC4385"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II. Por la expedición de copias certificadas:</w:t>
      </w:r>
    </w:p>
    <w:p w14:paraId="46C184A4" w14:textId="0358DF42" w:rsidR="00DC4385"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A). Por la primera hoja.</w:t>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t>0.850</w:t>
      </w:r>
    </w:p>
    <w:p w14:paraId="090A6AC9" w14:textId="57E2898D" w:rsidR="00DC4385"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 xml:space="preserve">B). Por cada hoja subsecuente. </w:t>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t>0.417</w:t>
      </w:r>
    </w:p>
    <w:p w14:paraId="6FAF6760" w14:textId="79DCA9C6" w:rsidR="00DC4385"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 xml:space="preserve">III. Por la expedición de información en medios magnéticos. </w:t>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t>0.224</w:t>
      </w:r>
    </w:p>
    <w:p w14:paraId="371DBD38" w14:textId="77777777" w:rsidR="00DC4385"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IV. Para la expedición de información en disco compacto por</w:t>
      </w:r>
    </w:p>
    <w:p w14:paraId="0AF0E430" w14:textId="77777777" w:rsidR="00DC4385"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cada disco. 0.336</w:t>
      </w:r>
    </w:p>
    <w:p w14:paraId="566ECCEB" w14:textId="730698BE" w:rsidR="00DC4385"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 xml:space="preserve">V. Por el escaneo y digitalización de documentos. </w:t>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r>
      <w:r w:rsidRPr="00667797">
        <w:rPr>
          <w:rFonts w:ascii="Palatino Linotype" w:eastAsia="Calibri" w:hAnsi="Palatino Linotype" w:cs="Times New Roman"/>
          <w:i/>
          <w:iCs/>
          <w:lang w:val="es-ES" w:eastAsia="es-ES"/>
        </w:rPr>
        <w:tab/>
        <w:t>0.008</w:t>
      </w:r>
    </w:p>
    <w:p w14:paraId="35376A33" w14:textId="77777777" w:rsidR="00DC4385"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p>
    <w:p w14:paraId="431EE466" w14:textId="7B7C2627" w:rsidR="00E135E1" w:rsidRPr="00667797" w:rsidRDefault="00DC4385" w:rsidP="00DC4385">
      <w:pPr>
        <w:spacing w:after="0" w:line="240" w:lineRule="auto"/>
        <w:ind w:left="851" w:right="851"/>
        <w:jc w:val="both"/>
        <w:rPr>
          <w:rFonts w:ascii="Palatino Linotype" w:eastAsia="Calibri" w:hAnsi="Palatino Linotype" w:cs="Times New Roman"/>
          <w:i/>
          <w:iCs/>
          <w:lang w:val="es-ES" w:eastAsia="es-ES"/>
        </w:rPr>
      </w:pPr>
      <w:r w:rsidRPr="00667797">
        <w:rPr>
          <w:rFonts w:ascii="Palatino Linotype" w:eastAsia="Calibri" w:hAnsi="Palatino Linotype" w:cs="Times New Roman"/>
          <w:i/>
          <w:iCs/>
          <w:lang w:val="es-ES" w:eastAsia="es-ES"/>
        </w:rPr>
        <w:t>Para los supuestos establecidos en las fracciones III y IV, el solicitante podrá proporcionar a la autoridad municipal, el medio en el que requiera le sea entregada la información pública, en cuyo caso no habrá costo que cubrir.</w:t>
      </w:r>
    </w:p>
    <w:p w14:paraId="4197E361" w14:textId="5087F111" w:rsidR="00E135E1" w:rsidRPr="00667797" w:rsidRDefault="00E135E1" w:rsidP="00DC4385">
      <w:pPr>
        <w:spacing w:after="0" w:line="240" w:lineRule="auto"/>
        <w:ind w:left="851" w:right="851"/>
        <w:jc w:val="both"/>
        <w:rPr>
          <w:rFonts w:ascii="Palatino Linotype" w:eastAsia="Calibri" w:hAnsi="Palatino Linotype" w:cs="Times New Roman"/>
          <w:i/>
          <w:iCs/>
          <w:lang w:val="es-ES" w:eastAsia="es-ES"/>
        </w:rPr>
      </w:pPr>
    </w:p>
    <w:p w14:paraId="1DFB0110" w14:textId="0A4ED7CE" w:rsidR="006D2537" w:rsidRPr="00667797" w:rsidRDefault="006D2537" w:rsidP="009545E4">
      <w:pPr>
        <w:spacing w:after="0" w:line="360" w:lineRule="auto"/>
        <w:jc w:val="both"/>
        <w:rPr>
          <w:rFonts w:ascii="Palatino Linotype" w:eastAsia="Calibri" w:hAnsi="Palatino Linotype" w:cs="Times New Roman"/>
          <w:sz w:val="24"/>
          <w:szCs w:val="24"/>
          <w:lang w:val="es-ES" w:eastAsia="es-ES"/>
        </w:rPr>
      </w:pPr>
      <w:r w:rsidRPr="00667797">
        <w:rPr>
          <w:rFonts w:ascii="Palatino Linotype" w:eastAsia="Calibri" w:hAnsi="Palatino Linotype" w:cs="Times New Roman"/>
          <w:sz w:val="24"/>
          <w:szCs w:val="24"/>
          <w:lang w:val="es-ES" w:eastAsia="es-ES"/>
        </w:rPr>
        <w:t xml:space="preserve">No </w:t>
      </w:r>
      <w:proofErr w:type="gramStart"/>
      <w:r w:rsidR="00223A60" w:rsidRPr="00667797">
        <w:rPr>
          <w:rFonts w:ascii="Palatino Linotype" w:eastAsia="Calibri" w:hAnsi="Palatino Linotype" w:cs="Times New Roman"/>
          <w:sz w:val="24"/>
          <w:szCs w:val="24"/>
          <w:lang w:val="es-ES" w:eastAsia="es-ES"/>
        </w:rPr>
        <w:t>obstante</w:t>
      </w:r>
      <w:proofErr w:type="gramEnd"/>
      <w:r w:rsidRPr="00667797">
        <w:rPr>
          <w:rFonts w:ascii="Palatino Linotype" w:eastAsia="Calibri" w:hAnsi="Palatino Linotype" w:cs="Times New Roman"/>
          <w:sz w:val="24"/>
          <w:szCs w:val="24"/>
          <w:lang w:val="es-ES" w:eastAsia="es-ES"/>
        </w:rPr>
        <w:t xml:space="preserve"> a lo anterior, la información deberá ser entregada sin costo, cuando implique la entrega de no más de veinte hojas simples</w:t>
      </w:r>
      <w:r w:rsidR="00223A60" w:rsidRPr="00667797">
        <w:rPr>
          <w:rFonts w:ascii="Palatino Linotype" w:eastAsia="Calibri" w:hAnsi="Palatino Linotype" w:cs="Times New Roman"/>
          <w:sz w:val="24"/>
          <w:szCs w:val="24"/>
          <w:lang w:val="es-ES" w:eastAsia="es-ES"/>
        </w:rPr>
        <w:t xml:space="preserve"> y para el caso de que el particular proporcione los medios en lo que requiere le sea entregada la información, no será procedente el cobro de la misma.</w:t>
      </w:r>
    </w:p>
    <w:p w14:paraId="1B14DBFE" w14:textId="77777777" w:rsidR="00223A60" w:rsidRPr="00667797" w:rsidRDefault="00223A60" w:rsidP="009545E4">
      <w:pPr>
        <w:spacing w:after="0" w:line="360" w:lineRule="auto"/>
        <w:jc w:val="both"/>
        <w:rPr>
          <w:rFonts w:ascii="Palatino Linotype" w:eastAsia="Calibri" w:hAnsi="Palatino Linotype" w:cs="Times New Roman"/>
          <w:sz w:val="24"/>
          <w:szCs w:val="24"/>
          <w:lang w:val="es-ES" w:eastAsia="es-ES"/>
        </w:rPr>
      </w:pPr>
    </w:p>
    <w:p w14:paraId="411670B8" w14:textId="1F0856EA" w:rsidR="009545E4" w:rsidRPr="00667797" w:rsidRDefault="00276B37" w:rsidP="009545E4">
      <w:pPr>
        <w:spacing w:after="0" w:line="360" w:lineRule="auto"/>
        <w:jc w:val="both"/>
        <w:rPr>
          <w:rFonts w:ascii="Palatino Linotype" w:eastAsia="Times New Roman" w:hAnsi="Palatino Linotype" w:cs="Times New Roman"/>
          <w:sz w:val="24"/>
          <w:szCs w:val="24"/>
          <w:lang w:eastAsia="es-ES"/>
        </w:rPr>
      </w:pPr>
      <w:r w:rsidRPr="00667797">
        <w:rPr>
          <w:rFonts w:ascii="Palatino Linotype" w:eastAsia="Calibri" w:hAnsi="Palatino Linotype" w:cs="Times New Roman"/>
          <w:sz w:val="24"/>
          <w:szCs w:val="24"/>
          <w:lang w:val="es-ES" w:eastAsia="es-ES"/>
        </w:rPr>
        <w:t xml:space="preserve">Por todo lo anteriormente expuesto, resulta dable ordenar la entrega, en consulta directa, de ser procedente en versión pública, </w:t>
      </w:r>
      <w:r w:rsidR="00120C5F" w:rsidRPr="00667797">
        <w:rPr>
          <w:rFonts w:ascii="Palatino Linotype" w:eastAsia="Calibri" w:hAnsi="Palatino Linotype" w:cs="Times New Roman"/>
          <w:sz w:val="24"/>
          <w:szCs w:val="24"/>
          <w:lang w:val="es-ES" w:eastAsia="es-ES"/>
        </w:rPr>
        <w:t xml:space="preserve">de </w:t>
      </w:r>
      <w:r w:rsidR="009545E4" w:rsidRPr="00667797">
        <w:rPr>
          <w:rFonts w:ascii="Palatino Linotype" w:eastAsia="Times New Roman" w:hAnsi="Palatino Linotype" w:cs="Times New Roman"/>
          <w:sz w:val="24"/>
          <w:szCs w:val="24"/>
          <w:lang w:eastAsia="es-ES"/>
        </w:rPr>
        <w:t>la información enviada al Ó</w:t>
      </w:r>
      <w:r w:rsidR="00120C5F" w:rsidRPr="00667797">
        <w:rPr>
          <w:rFonts w:ascii="Palatino Linotype" w:eastAsia="Times New Roman" w:hAnsi="Palatino Linotype" w:cs="Times New Roman"/>
          <w:sz w:val="24"/>
          <w:szCs w:val="24"/>
          <w:lang w:eastAsia="es-ES"/>
        </w:rPr>
        <w:t xml:space="preserve">rgano Superior de Fiscalización, </w:t>
      </w:r>
      <w:r w:rsidR="009545E4" w:rsidRPr="00667797">
        <w:rPr>
          <w:rFonts w:ascii="Palatino Linotype" w:eastAsia="Times New Roman" w:hAnsi="Palatino Linotype" w:cs="Times New Roman"/>
          <w:sz w:val="24"/>
          <w:szCs w:val="24"/>
          <w:lang w:eastAsia="es-ES"/>
        </w:rPr>
        <w:t>lo siguiente:</w:t>
      </w:r>
    </w:p>
    <w:p w14:paraId="14EF2680" w14:textId="77777777" w:rsidR="009545E4" w:rsidRPr="00667797" w:rsidRDefault="009545E4" w:rsidP="009545E4">
      <w:pPr>
        <w:spacing w:after="0" w:line="360" w:lineRule="auto"/>
        <w:jc w:val="both"/>
        <w:rPr>
          <w:rFonts w:ascii="Palatino Linotype" w:eastAsia="Times New Roman" w:hAnsi="Palatino Linotype" w:cs="Times New Roman"/>
          <w:sz w:val="24"/>
          <w:szCs w:val="24"/>
          <w:lang w:eastAsia="es-ES"/>
        </w:rPr>
      </w:pPr>
    </w:p>
    <w:p w14:paraId="35A4C64E" w14:textId="77777777" w:rsidR="009545E4" w:rsidRPr="00667797" w:rsidRDefault="009545E4" w:rsidP="009545E4">
      <w:pPr>
        <w:pStyle w:val="Prrafodelista"/>
        <w:numPr>
          <w:ilvl w:val="0"/>
          <w:numId w:val="11"/>
        </w:numPr>
        <w:spacing w:after="240"/>
        <w:jc w:val="both"/>
        <w:rPr>
          <w:rFonts w:ascii="Palatino Linotype" w:hAnsi="Palatino Linotype"/>
          <w:i/>
        </w:rPr>
      </w:pPr>
      <w:r w:rsidRPr="00667797">
        <w:rPr>
          <w:rFonts w:ascii="Palatino Linotype" w:hAnsi="Palatino Linotype"/>
          <w:i/>
        </w:rPr>
        <w:t>Comprobantes Fiscales Digitales por Internet por Concepto de Honorarios primera quincena del mes de diciembre de 2021.</w:t>
      </w:r>
    </w:p>
    <w:p w14:paraId="0D5874F5" w14:textId="77777777" w:rsidR="009545E4" w:rsidRPr="00667797" w:rsidRDefault="009545E4" w:rsidP="009545E4">
      <w:pPr>
        <w:pStyle w:val="Prrafodelista"/>
        <w:numPr>
          <w:ilvl w:val="0"/>
          <w:numId w:val="11"/>
        </w:numPr>
        <w:spacing w:after="240"/>
        <w:jc w:val="both"/>
        <w:rPr>
          <w:rFonts w:ascii="Palatino Linotype" w:hAnsi="Palatino Linotype"/>
          <w:i/>
        </w:rPr>
      </w:pPr>
      <w:r w:rsidRPr="00667797">
        <w:rPr>
          <w:rFonts w:ascii="Palatino Linotype" w:hAnsi="Palatino Linotype"/>
          <w:i/>
        </w:rPr>
        <w:t xml:space="preserve">Comprobantes Fiscales Digitales por Internet por Concepto de Honorarios segunda quincena del mes de diciembre de 2021. </w:t>
      </w:r>
    </w:p>
    <w:p w14:paraId="521043C2" w14:textId="77777777" w:rsidR="009545E4" w:rsidRPr="00667797" w:rsidRDefault="009545E4" w:rsidP="009545E4">
      <w:pPr>
        <w:pStyle w:val="Prrafodelista"/>
        <w:numPr>
          <w:ilvl w:val="0"/>
          <w:numId w:val="11"/>
        </w:numPr>
        <w:spacing w:after="240"/>
        <w:jc w:val="both"/>
        <w:rPr>
          <w:rFonts w:ascii="Palatino Linotype" w:hAnsi="Palatino Linotype"/>
          <w:i/>
        </w:rPr>
      </w:pPr>
      <w:r w:rsidRPr="00667797">
        <w:rPr>
          <w:rFonts w:ascii="Palatino Linotype" w:hAnsi="Palatino Linotype"/>
          <w:i/>
          <w:lang w:val="es-MX"/>
        </w:rPr>
        <w:t xml:space="preserve">Balance Presupuestario–LDF en formato </w:t>
      </w:r>
      <w:proofErr w:type="spellStart"/>
      <w:r w:rsidRPr="00667797">
        <w:rPr>
          <w:rFonts w:ascii="Palatino Linotype" w:hAnsi="Palatino Linotype"/>
          <w:i/>
          <w:lang w:val="es-MX"/>
        </w:rPr>
        <w:t>pdf</w:t>
      </w:r>
      <w:proofErr w:type="spellEnd"/>
      <w:r w:rsidRPr="00667797">
        <w:rPr>
          <w:rFonts w:ascii="Palatino Linotype" w:hAnsi="Palatino Linotype"/>
          <w:i/>
          <w:lang w:val="es-MX"/>
        </w:rPr>
        <w:t>, remitido en el cuarto trimestre de 2021.</w:t>
      </w:r>
    </w:p>
    <w:p w14:paraId="55045991" w14:textId="77777777" w:rsidR="009545E4" w:rsidRPr="00667797" w:rsidRDefault="009545E4" w:rsidP="009545E4">
      <w:pPr>
        <w:pStyle w:val="Prrafodelista"/>
        <w:numPr>
          <w:ilvl w:val="0"/>
          <w:numId w:val="11"/>
        </w:numPr>
        <w:spacing w:after="240"/>
        <w:jc w:val="both"/>
        <w:rPr>
          <w:rFonts w:ascii="Palatino Linotype" w:hAnsi="Palatino Linotype"/>
          <w:i/>
        </w:rPr>
      </w:pPr>
      <w:r w:rsidRPr="00667797">
        <w:rPr>
          <w:rFonts w:ascii="Palatino Linotype" w:hAnsi="Palatino Linotype"/>
          <w:i/>
          <w:lang w:val="es-MX"/>
        </w:rPr>
        <w:t xml:space="preserve">Estado Analítico de Ingresos Detallado-LDF en formato </w:t>
      </w:r>
      <w:proofErr w:type="spellStart"/>
      <w:r w:rsidRPr="00667797">
        <w:rPr>
          <w:rFonts w:ascii="Palatino Linotype" w:hAnsi="Palatino Linotype"/>
          <w:i/>
          <w:lang w:val="es-MX"/>
        </w:rPr>
        <w:t>pdf</w:t>
      </w:r>
      <w:proofErr w:type="spellEnd"/>
      <w:r w:rsidRPr="00667797">
        <w:rPr>
          <w:rFonts w:ascii="Palatino Linotype" w:hAnsi="Palatino Linotype"/>
          <w:i/>
          <w:lang w:val="es-MX"/>
        </w:rPr>
        <w:t>, remitido en el cuarto trimestre de 2021.</w:t>
      </w:r>
    </w:p>
    <w:p w14:paraId="22ED05B1" w14:textId="77777777" w:rsidR="009545E4" w:rsidRPr="00667797" w:rsidRDefault="009545E4" w:rsidP="009545E4">
      <w:pPr>
        <w:pStyle w:val="Prrafodelista"/>
        <w:numPr>
          <w:ilvl w:val="0"/>
          <w:numId w:val="11"/>
        </w:numPr>
        <w:spacing w:after="240"/>
        <w:jc w:val="both"/>
        <w:rPr>
          <w:rFonts w:ascii="Palatino Linotype" w:hAnsi="Palatino Linotype"/>
          <w:i/>
        </w:rPr>
      </w:pPr>
      <w:r w:rsidRPr="00667797">
        <w:rPr>
          <w:rFonts w:ascii="Palatino Linotype" w:hAnsi="Palatino Linotype"/>
          <w:i/>
          <w:lang w:val="es-MX"/>
        </w:rPr>
        <w:t xml:space="preserve">Estado Analítico del Ejercicio del Presupuesto de Egresos Detallado – LDF Clasificación por Objeto del Gasto (Capitulo y Concepto) en formato </w:t>
      </w:r>
      <w:proofErr w:type="spellStart"/>
      <w:r w:rsidRPr="00667797">
        <w:rPr>
          <w:rFonts w:ascii="Palatino Linotype" w:hAnsi="Palatino Linotype"/>
          <w:i/>
          <w:lang w:val="es-MX"/>
        </w:rPr>
        <w:t>pdf</w:t>
      </w:r>
      <w:proofErr w:type="spellEnd"/>
      <w:r w:rsidRPr="00667797">
        <w:rPr>
          <w:rFonts w:ascii="Palatino Linotype" w:hAnsi="Palatino Linotype"/>
          <w:i/>
          <w:lang w:val="es-MX"/>
        </w:rPr>
        <w:t>, remitido en el cuarto trimestre de 2021.</w:t>
      </w:r>
    </w:p>
    <w:p w14:paraId="7A000DFF" w14:textId="77777777" w:rsidR="009545E4" w:rsidRPr="00667797" w:rsidRDefault="009545E4" w:rsidP="009545E4">
      <w:pPr>
        <w:pStyle w:val="Prrafodelista"/>
        <w:numPr>
          <w:ilvl w:val="0"/>
          <w:numId w:val="11"/>
        </w:numPr>
        <w:spacing w:after="240"/>
        <w:jc w:val="both"/>
        <w:rPr>
          <w:rFonts w:ascii="Palatino Linotype" w:hAnsi="Palatino Linotype"/>
          <w:i/>
        </w:rPr>
      </w:pPr>
      <w:r w:rsidRPr="00667797">
        <w:rPr>
          <w:rFonts w:ascii="Palatino Linotype" w:hAnsi="Palatino Linotype"/>
          <w:i/>
          <w:lang w:val="es-MX"/>
        </w:rPr>
        <w:t xml:space="preserve">Estado Analítico del Ejercicio del Presupuesto de Egresos Detallado–LDF Clasificación Administrativa en formato </w:t>
      </w:r>
      <w:proofErr w:type="spellStart"/>
      <w:r w:rsidRPr="00667797">
        <w:rPr>
          <w:rFonts w:ascii="Palatino Linotype" w:hAnsi="Palatino Linotype"/>
          <w:i/>
          <w:lang w:val="es-MX"/>
        </w:rPr>
        <w:t>pdf</w:t>
      </w:r>
      <w:proofErr w:type="spellEnd"/>
      <w:r w:rsidRPr="00667797">
        <w:rPr>
          <w:rFonts w:ascii="Palatino Linotype" w:hAnsi="Palatino Linotype"/>
          <w:i/>
          <w:lang w:val="es-MX"/>
        </w:rPr>
        <w:t>, remitido en el cuarto trimestre de 2021.</w:t>
      </w:r>
    </w:p>
    <w:p w14:paraId="6F25E067" w14:textId="77777777" w:rsidR="009545E4" w:rsidRPr="003F70AA" w:rsidRDefault="009545E4" w:rsidP="009545E4">
      <w:pPr>
        <w:pStyle w:val="Prrafodelista"/>
        <w:numPr>
          <w:ilvl w:val="0"/>
          <w:numId w:val="11"/>
        </w:numPr>
        <w:spacing w:after="240"/>
        <w:jc w:val="both"/>
        <w:rPr>
          <w:rFonts w:ascii="Palatino Linotype" w:hAnsi="Palatino Linotype"/>
          <w:i/>
        </w:rPr>
      </w:pPr>
      <w:r w:rsidRPr="00667797">
        <w:rPr>
          <w:rFonts w:ascii="Palatino Linotype" w:hAnsi="Palatino Linotype"/>
          <w:i/>
          <w:lang w:val="es-MX"/>
        </w:rPr>
        <w:t xml:space="preserve"> Estado Analítico del Ejercicio del Presupuesto de Egresos Detallado – LDF Clasificación Funcional en formato</w:t>
      </w:r>
      <w:r w:rsidRPr="003F70AA">
        <w:rPr>
          <w:rFonts w:ascii="Palatino Linotype" w:hAnsi="Palatino Linotype"/>
          <w:i/>
          <w:lang w:val="es-MX"/>
        </w:rPr>
        <w:t xml:space="preserve">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1B1EB77F" w14:textId="77777777" w:rsidR="009545E4" w:rsidRPr="003F70AA" w:rsidRDefault="009545E4" w:rsidP="009545E4">
      <w:pPr>
        <w:pStyle w:val="Prrafodelista"/>
        <w:numPr>
          <w:ilvl w:val="0"/>
          <w:numId w:val="11"/>
        </w:numPr>
        <w:spacing w:after="240"/>
        <w:jc w:val="both"/>
        <w:rPr>
          <w:rFonts w:ascii="Palatino Linotype" w:hAnsi="Palatino Linotype"/>
          <w:i/>
        </w:rPr>
      </w:pPr>
      <w:r w:rsidRPr="003F70AA">
        <w:rPr>
          <w:rFonts w:ascii="Palatino Linotype" w:hAnsi="Palatino Linotype"/>
          <w:i/>
          <w:lang w:val="es-MX"/>
        </w:rPr>
        <w:t xml:space="preserve">Estado Analítico del Ejercicio del Presupuesto de Egresos Detallado–LDF Clasificación de Servicios Personales por Categoría en formato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4C520A4E" w14:textId="77777777" w:rsidR="009545E4" w:rsidRPr="00863C29" w:rsidRDefault="009545E4" w:rsidP="009545E4">
      <w:pPr>
        <w:pStyle w:val="Prrafodelista"/>
        <w:numPr>
          <w:ilvl w:val="0"/>
          <w:numId w:val="11"/>
        </w:numPr>
        <w:spacing w:after="240"/>
        <w:jc w:val="both"/>
        <w:rPr>
          <w:rFonts w:ascii="Palatino Linotype" w:hAnsi="Palatino Linotype"/>
          <w:i/>
        </w:rPr>
      </w:pPr>
      <w:r w:rsidRPr="00863C29">
        <w:rPr>
          <w:rFonts w:ascii="Palatino Linotype" w:hAnsi="Palatino Linotype"/>
          <w:i/>
          <w:lang w:val="es-MX"/>
        </w:rPr>
        <w:lastRenderedPageBreak/>
        <w:t xml:space="preserve">Balanza de comprobación acumulada trimestral en formato </w:t>
      </w:r>
      <w:proofErr w:type="spellStart"/>
      <w:r w:rsidRPr="00863C29">
        <w:rPr>
          <w:rFonts w:ascii="Palatino Linotype" w:hAnsi="Palatino Linotype"/>
          <w:i/>
          <w:lang w:val="es-MX"/>
        </w:rPr>
        <w:t>xls</w:t>
      </w:r>
      <w:proofErr w:type="spellEnd"/>
      <w:r>
        <w:rPr>
          <w:rFonts w:ascii="Palatino Linotype" w:hAnsi="Palatino Linotype"/>
          <w:i/>
          <w:lang w:val="es-MX"/>
        </w:rPr>
        <w:t>, remitido en el cuarto trimestre de 2021.</w:t>
      </w:r>
    </w:p>
    <w:p w14:paraId="6D669C5B" w14:textId="0F7CBE2A" w:rsidR="009545E4" w:rsidRPr="00120C5F" w:rsidRDefault="009545E4" w:rsidP="00120C5F">
      <w:pPr>
        <w:pStyle w:val="Prrafodelista"/>
        <w:numPr>
          <w:ilvl w:val="0"/>
          <w:numId w:val="11"/>
        </w:numPr>
        <w:spacing w:after="240"/>
        <w:jc w:val="both"/>
        <w:rPr>
          <w:rFonts w:ascii="Palatino Linotype" w:hAnsi="Palatino Linotype"/>
          <w:i/>
        </w:rPr>
      </w:pPr>
      <w:r w:rsidRPr="00863C29">
        <w:rPr>
          <w:rFonts w:ascii="Palatino Linotype" w:hAnsi="Palatino Linotype"/>
          <w:i/>
          <w:lang w:val="es-MX"/>
        </w:rPr>
        <w:t xml:space="preserve"> Balanza de comprobación detallada acumulada trimestral en formato </w:t>
      </w:r>
      <w:proofErr w:type="spellStart"/>
      <w:r w:rsidRPr="00863C29">
        <w:rPr>
          <w:rFonts w:ascii="Palatino Linotype" w:hAnsi="Palatino Linotype"/>
          <w:i/>
          <w:lang w:val="es-MX"/>
        </w:rPr>
        <w:t>xls</w:t>
      </w:r>
      <w:proofErr w:type="spellEnd"/>
      <w:r>
        <w:rPr>
          <w:rFonts w:ascii="Palatino Linotype" w:hAnsi="Palatino Linotype"/>
          <w:i/>
          <w:lang w:val="es-MX"/>
        </w:rPr>
        <w:t>, remitido en el cuarto trimestre de 2021.</w:t>
      </w:r>
    </w:p>
    <w:p w14:paraId="14893DBB" w14:textId="77777777" w:rsidR="009545E4" w:rsidRDefault="009545E4" w:rsidP="009545E4">
      <w:pPr>
        <w:pStyle w:val="Prrafodelista"/>
        <w:numPr>
          <w:ilvl w:val="0"/>
          <w:numId w:val="11"/>
        </w:numPr>
        <w:spacing w:after="240"/>
        <w:jc w:val="both"/>
        <w:rPr>
          <w:rFonts w:ascii="Palatino Linotype" w:hAnsi="Palatino Linotype"/>
          <w:i/>
        </w:rPr>
      </w:pPr>
      <w:r w:rsidRPr="00863C29">
        <w:rPr>
          <w:rFonts w:ascii="Palatino Linotype" w:hAnsi="Palatino Linotype"/>
          <w:i/>
        </w:rPr>
        <w:t>Pólizas de Cheques con los documentos comprobatorios</w:t>
      </w:r>
      <w:r>
        <w:rPr>
          <w:rFonts w:ascii="Palatino Linotype" w:hAnsi="Palatino Linotype"/>
          <w:i/>
        </w:rPr>
        <w:t xml:space="preserve"> del mes de diciembre de 2021.</w:t>
      </w:r>
    </w:p>
    <w:p w14:paraId="7011ED59" w14:textId="77777777" w:rsidR="009545E4" w:rsidRDefault="009545E4" w:rsidP="009545E4">
      <w:pPr>
        <w:pStyle w:val="Prrafodelista"/>
        <w:numPr>
          <w:ilvl w:val="0"/>
          <w:numId w:val="11"/>
        </w:numPr>
        <w:spacing w:after="240"/>
        <w:jc w:val="both"/>
        <w:rPr>
          <w:rFonts w:ascii="Palatino Linotype" w:hAnsi="Palatino Linotype"/>
          <w:i/>
        </w:rPr>
      </w:pPr>
      <w:r w:rsidRPr="00863C29">
        <w:rPr>
          <w:rFonts w:ascii="Palatino Linotype" w:hAnsi="Palatino Linotype"/>
          <w:i/>
        </w:rPr>
        <w:t>Pólizas de Egresos con los documentos comprobatorios</w:t>
      </w:r>
      <w:r>
        <w:rPr>
          <w:rFonts w:ascii="Palatino Linotype" w:hAnsi="Palatino Linotype"/>
          <w:i/>
        </w:rPr>
        <w:t xml:space="preserve"> del mes de diciembre de 2021.</w:t>
      </w:r>
    </w:p>
    <w:p w14:paraId="7ACB54EE" w14:textId="77777777" w:rsidR="009545E4" w:rsidRPr="00271AA7" w:rsidRDefault="009545E4" w:rsidP="009545E4">
      <w:pPr>
        <w:pStyle w:val="Prrafodelista"/>
        <w:numPr>
          <w:ilvl w:val="0"/>
          <w:numId w:val="11"/>
        </w:numPr>
        <w:spacing w:after="240"/>
        <w:jc w:val="both"/>
        <w:rPr>
          <w:rFonts w:ascii="Palatino Linotype" w:hAnsi="Palatino Linotype"/>
          <w:i/>
        </w:rPr>
      </w:pPr>
      <w:r w:rsidRPr="00863C29">
        <w:rPr>
          <w:rFonts w:ascii="Palatino Linotype" w:hAnsi="Palatino Linotype"/>
          <w:i/>
          <w:lang w:val="es-MX"/>
        </w:rPr>
        <w:t>Pólizas de Diario con los documentos comprobatorios</w:t>
      </w:r>
      <w:r>
        <w:rPr>
          <w:rFonts w:ascii="Palatino Linotype" w:hAnsi="Palatino Linotype"/>
          <w:i/>
          <w:lang w:val="es-MX"/>
        </w:rPr>
        <w:t xml:space="preserve"> del mes de diciembre de 2021.</w:t>
      </w:r>
    </w:p>
    <w:p w14:paraId="65863A5A" w14:textId="77777777" w:rsidR="009545E4" w:rsidRDefault="009545E4" w:rsidP="009545E4">
      <w:pPr>
        <w:pStyle w:val="Prrafodelista"/>
        <w:numPr>
          <w:ilvl w:val="0"/>
          <w:numId w:val="11"/>
        </w:numPr>
        <w:spacing w:after="240"/>
        <w:jc w:val="both"/>
        <w:rPr>
          <w:rFonts w:ascii="Palatino Linotype" w:hAnsi="Palatino Linotype"/>
          <w:i/>
        </w:rPr>
      </w:pPr>
      <w:r w:rsidRPr="00271AA7">
        <w:rPr>
          <w:rFonts w:ascii="Palatino Linotype" w:hAnsi="Palatino Linotype"/>
          <w:i/>
        </w:rPr>
        <w:t>Pólizas de Ingresos con los documentos comprobatorios</w:t>
      </w:r>
      <w:r>
        <w:rPr>
          <w:rFonts w:ascii="Palatino Linotype" w:hAnsi="Palatino Linotype"/>
          <w:i/>
        </w:rPr>
        <w:t xml:space="preserve"> del mes de diciembre de 2021.</w:t>
      </w:r>
    </w:p>
    <w:p w14:paraId="69796D54" w14:textId="77777777" w:rsidR="009545E4" w:rsidRDefault="009545E4" w:rsidP="009545E4">
      <w:pPr>
        <w:pStyle w:val="Prrafodelista"/>
        <w:numPr>
          <w:ilvl w:val="0"/>
          <w:numId w:val="11"/>
        </w:numPr>
        <w:spacing w:after="240"/>
        <w:jc w:val="both"/>
        <w:rPr>
          <w:rFonts w:ascii="Palatino Linotype" w:hAnsi="Palatino Linotype"/>
          <w:i/>
        </w:rPr>
      </w:pPr>
      <w:r w:rsidRPr="00271AA7">
        <w:rPr>
          <w:rFonts w:ascii="Palatino Linotype" w:hAnsi="Palatino Linotype"/>
          <w:i/>
        </w:rPr>
        <w:t xml:space="preserve">Diario general de pólizas en formatos </w:t>
      </w:r>
      <w:proofErr w:type="spellStart"/>
      <w:r w:rsidRPr="00271AA7">
        <w:rPr>
          <w:rFonts w:ascii="Palatino Linotype" w:hAnsi="Palatino Linotype"/>
          <w:i/>
        </w:rPr>
        <w:t>pdf</w:t>
      </w:r>
      <w:proofErr w:type="spellEnd"/>
      <w:r w:rsidRPr="00271AA7">
        <w:rPr>
          <w:rFonts w:ascii="Palatino Linotype" w:hAnsi="Palatino Linotype"/>
          <w:i/>
        </w:rPr>
        <w:t xml:space="preserve"> y </w:t>
      </w:r>
      <w:proofErr w:type="spellStart"/>
      <w:r w:rsidRPr="00271AA7">
        <w:rPr>
          <w:rFonts w:ascii="Palatino Linotype" w:hAnsi="Palatino Linotype"/>
          <w:i/>
        </w:rPr>
        <w:t>xls</w:t>
      </w:r>
      <w:proofErr w:type="spellEnd"/>
      <w:r>
        <w:rPr>
          <w:rFonts w:ascii="Palatino Linotype" w:hAnsi="Palatino Linotype"/>
          <w:i/>
        </w:rPr>
        <w:t>, del mes de diciembre de 2021.</w:t>
      </w:r>
    </w:p>
    <w:p w14:paraId="72641929" w14:textId="77777777" w:rsidR="009545E4" w:rsidRDefault="009545E4" w:rsidP="009545E4">
      <w:pPr>
        <w:pStyle w:val="Prrafodelista"/>
        <w:numPr>
          <w:ilvl w:val="0"/>
          <w:numId w:val="11"/>
        </w:numPr>
        <w:spacing w:after="240"/>
        <w:jc w:val="both"/>
        <w:rPr>
          <w:rFonts w:ascii="Palatino Linotype" w:hAnsi="Palatino Linotype"/>
          <w:i/>
        </w:rPr>
      </w:pPr>
      <w:r w:rsidRPr="00271AA7">
        <w:rPr>
          <w:rFonts w:ascii="Palatino Linotype" w:hAnsi="Palatino Linotype"/>
          <w:i/>
        </w:rPr>
        <w:t xml:space="preserve">Conciliaciones bancarias en formato </w:t>
      </w:r>
      <w:proofErr w:type="spellStart"/>
      <w:r w:rsidRPr="00271AA7">
        <w:rPr>
          <w:rFonts w:ascii="Palatino Linotype" w:hAnsi="Palatino Linotype"/>
          <w:i/>
        </w:rPr>
        <w:t>pdf</w:t>
      </w:r>
      <w:proofErr w:type="spellEnd"/>
      <w:r>
        <w:rPr>
          <w:rFonts w:ascii="Palatino Linotype" w:hAnsi="Palatino Linotype"/>
          <w:i/>
        </w:rPr>
        <w:t>, del mes de diciembre de 2021.</w:t>
      </w:r>
      <w:r w:rsidRPr="00271AA7">
        <w:rPr>
          <w:rFonts w:ascii="Palatino Linotype" w:hAnsi="Palatino Linotype"/>
          <w:i/>
        </w:rPr>
        <w:t xml:space="preserve"> </w:t>
      </w:r>
    </w:p>
    <w:p w14:paraId="05263E72" w14:textId="77777777" w:rsidR="009545E4" w:rsidRDefault="009545E4" w:rsidP="009545E4">
      <w:pPr>
        <w:pStyle w:val="Prrafodelista"/>
        <w:numPr>
          <w:ilvl w:val="0"/>
          <w:numId w:val="11"/>
        </w:numPr>
        <w:spacing w:after="240"/>
        <w:jc w:val="both"/>
        <w:rPr>
          <w:rFonts w:ascii="Palatino Linotype" w:hAnsi="Palatino Linotype"/>
          <w:i/>
        </w:rPr>
      </w:pPr>
      <w:r w:rsidRPr="00271AA7">
        <w:rPr>
          <w:rFonts w:ascii="Palatino Linotype" w:hAnsi="Palatino Linotype"/>
          <w:i/>
        </w:rPr>
        <w:t xml:space="preserve">Conciliaciones bancarias; estado de cuenta bancario en formato </w:t>
      </w:r>
      <w:proofErr w:type="spellStart"/>
      <w:r w:rsidRPr="00271AA7">
        <w:rPr>
          <w:rFonts w:ascii="Palatino Linotype" w:hAnsi="Palatino Linotype"/>
          <w:i/>
        </w:rPr>
        <w:t>pdf</w:t>
      </w:r>
      <w:proofErr w:type="spellEnd"/>
      <w:r>
        <w:rPr>
          <w:rFonts w:ascii="Palatino Linotype" w:hAnsi="Palatino Linotype"/>
          <w:i/>
        </w:rPr>
        <w:t>, del mes de diciembre de 2021.</w:t>
      </w:r>
    </w:p>
    <w:p w14:paraId="27365B54" w14:textId="77777777" w:rsidR="009545E4" w:rsidRDefault="009545E4" w:rsidP="009545E4">
      <w:pPr>
        <w:pStyle w:val="Prrafodelista"/>
        <w:numPr>
          <w:ilvl w:val="0"/>
          <w:numId w:val="11"/>
        </w:numPr>
        <w:spacing w:after="240"/>
        <w:jc w:val="both"/>
        <w:rPr>
          <w:rFonts w:ascii="Palatino Linotype" w:hAnsi="Palatino Linotype"/>
          <w:i/>
        </w:rPr>
      </w:pPr>
      <w:r w:rsidRPr="00271AA7">
        <w:rPr>
          <w:rFonts w:ascii="Palatino Linotype" w:hAnsi="Palatino Linotype"/>
          <w:i/>
        </w:rPr>
        <w:t xml:space="preserve"> Diario de Ingresos en formato </w:t>
      </w:r>
      <w:proofErr w:type="spellStart"/>
      <w:r w:rsidRPr="00271AA7">
        <w:rPr>
          <w:rFonts w:ascii="Palatino Linotype" w:hAnsi="Palatino Linotype"/>
          <w:i/>
        </w:rPr>
        <w:t>xls</w:t>
      </w:r>
      <w:proofErr w:type="spellEnd"/>
      <w:r>
        <w:rPr>
          <w:rFonts w:ascii="Palatino Linotype" w:hAnsi="Palatino Linotype"/>
          <w:i/>
        </w:rPr>
        <w:t>, del mes de diciembre de 2021.</w:t>
      </w:r>
    </w:p>
    <w:p w14:paraId="6B5A7D08" w14:textId="77777777" w:rsidR="009545E4" w:rsidRDefault="009545E4" w:rsidP="009545E4">
      <w:pPr>
        <w:pStyle w:val="Prrafodelista"/>
        <w:numPr>
          <w:ilvl w:val="0"/>
          <w:numId w:val="11"/>
        </w:numPr>
        <w:spacing w:after="240"/>
        <w:jc w:val="both"/>
        <w:rPr>
          <w:rFonts w:ascii="Palatino Linotype" w:hAnsi="Palatino Linotype"/>
          <w:i/>
        </w:rPr>
      </w:pPr>
      <w:r w:rsidRPr="00271AA7">
        <w:rPr>
          <w:rFonts w:ascii="Palatino Linotype" w:hAnsi="Palatino Linotype"/>
          <w:i/>
        </w:rPr>
        <w:t xml:space="preserve"> Depreciación en formato </w:t>
      </w:r>
      <w:proofErr w:type="spellStart"/>
      <w:r w:rsidRPr="00271AA7">
        <w:rPr>
          <w:rFonts w:ascii="Palatino Linotype" w:hAnsi="Palatino Linotype"/>
          <w:i/>
        </w:rPr>
        <w:t>pdf</w:t>
      </w:r>
      <w:proofErr w:type="spellEnd"/>
      <w:r w:rsidRPr="00271AA7">
        <w:rPr>
          <w:rFonts w:ascii="Palatino Linotype" w:hAnsi="Palatino Linotype"/>
          <w:i/>
        </w:rPr>
        <w:t xml:space="preserve"> y </w:t>
      </w:r>
      <w:proofErr w:type="spellStart"/>
      <w:r w:rsidRPr="00271AA7">
        <w:rPr>
          <w:rFonts w:ascii="Palatino Linotype" w:hAnsi="Palatino Linotype"/>
          <w:i/>
        </w:rPr>
        <w:t>xls</w:t>
      </w:r>
      <w:proofErr w:type="spellEnd"/>
      <w:r>
        <w:rPr>
          <w:rFonts w:ascii="Palatino Linotype" w:hAnsi="Palatino Linotype"/>
          <w:i/>
        </w:rPr>
        <w:t>, del mes de diciembre de 2021.</w:t>
      </w:r>
    </w:p>
    <w:p w14:paraId="097B7BBE" w14:textId="77777777" w:rsidR="009545E4" w:rsidRDefault="009545E4" w:rsidP="009545E4">
      <w:pPr>
        <w:pStyle w:val="Prrafodelista"/>
        <w:numPr>
          <w:ilvl w:val="0"/>
          <w:numId w:val="11"/>
        </w:numPr>
        <w:spacing w:after="240"/>
        <w:jc w:val="both"/>
        <w:rPr>
          <w:rFonts w:ascii="Palatino Linotype" w:hAnsi="Palatino Linotype"/>
          <w:i/>
        </w:rPr>
      </w:pPr>
      <w:r w:rsidRPr="00271AA7">
        <w:rPr>
          <w:rFonts w:ascii="Palatino Linotype" w:hAnsi="Palatino Linotype"/>
          <w:i/>
        </w:rPr>
        <w:t xml:space="preserve"> Conciliación de Obra Pública en formatos </w:t>
      </w:r>
      <w:proofErr w:type="spellStart"/>
      <w:r w:rsidRPr="00271AA7">
        <w:rPr>
          <w:rFonts w:ascii="Palatino Linotype" w:hAnsi="Palatino Linotype"/>
          <w:i/>
        </w:rPr>
        <w:t>pdf</w:t>
      </w:r>
      <w:proofErr w:type="spellEnd"/>
      <w:r w:rsidRPr="00271AA7">
        <w:rPr>
          <w:rFonts w:ascii="Palatino Linotype" w:hAnsi="Palatino Linotype"/>
          <w:i/>
        </w:rPr>
        <w:t xml:space="preserve"> y </w:t>
      </w:r>
      <w:proofErr w:type="spellStart"/>
      <w:r w:rsidRPr="00271AA7">
        <w:rPr>
          <w:rFonts w:ascii="Palatino Linotype" w:hAnsi="Palatino Linotype"/>
          <w:i/>
        </w:rPr>
        <w:t>xls</w:t>
      </w:r>
      <w:proofErr w:type="spellEnd"/>
      <w:r>
        <w:rPr>
          <w:rFonts w:ascii="Palatino Linotype" w:hAnsi="Palatino Linotype"/>
          <w:i/>
        </w:rPr>
        <w:t>, del mes de diciembre de 2021.</w:t>
      </w:r>
    </w:p>
    <w:p w14:paraId="6146E7C9" w14:textId="77777777" w:rsidR="009545E4" w:rsidRPr="00271AA7" w:rsidRDefault="009545E4" w:rsidP="009545E4">
      <w:pPr>
        <w:pStyle w:val="Prrafodelista"/>
        <w:numPr>
          <w:ilvl w:val="0"/>
          <w:numId w:val="11"/>
        </w:numPr>
        <w:spacing w:after="240"/>
        <w:jc w:val="both"/>
        <w:rPr>
          <w:rFonts w:ascii="Palatino Linotype" w:hAnsi="Palatino Linotype"/>
          <w:i/>
        </w:rPr>
      </w:pPr>
      <w:r w:rsidRPr="00271AA7">
        <w:rPr>
          <w:rFonts w:ascii="Palatino Linotype" w:hAnsi="Palatino Linotype"/>
          <w:i/>
          <w:lang w:val="es-MX"/>
        </w:rPr>
        <w:t xml:space="preserve">Estado de Situación Financiera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Pr>
          <w:rFonts w:ascii="Palatino Linotype" w:hAnsi="Palatino Linotype"/>
          <w:i/>
        </w:rPr>
        <w:t>, del mes de diciembre de 2021</w:t>
      </w:r>
      <w:r w:rsidRPr="00271AA7">
        <w:rPr>
          <w:rFonts w:ascii="Palatino Linotype" w:hAnsi="Palatino Linotype"/>
          <w:i/>
          <w:lang w:val="es-MX"/>
        </w:rPr>
        <w:t xml:space="preserve">; </w:t>
      </w:r>
    </w:p>
    <w:p w14:paraId="7836F9F6" w14:textId="77777777" w:rsidR="009545E4" w:rsidRPr="00271AA7" w:rsidRDefault="009545E4" w:rsidP="009545E4">
      <w:pPr>
        <w:pStyle w:val="Prrafodelista"/>
        <w:numPr>
          <w:ilvl w:val="0"/>
          <w:numId w:val="11"/>
        </w:numPr>
        <w:spacing w:after="240"/>
        <w:jc w:val="both"/>
        <w:rPr>
          <w:rFonts w:ascii="Palatino Linotype" w:hAnsi="Palatino Linotype"/>
          <w:i/>
        </w:rPr>
      </w:pPr>
      <w:r w:rsidRPr="00271AA7">
        <w:rPr>
          <w:rFonts w:ascii="Palatino Linotype" w:hAnsi="Palatino Linotype"/>
          <w:i/>
          <w:lang w:val="es-MX"/>
        </w:rPr>
        <w:t xml:space="preserve">Notas a los Estados Financieros que deben contener; Notas de Desglose, Notas de Memoria (cuentas de orden) y Notas de Gestión Administrativa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Pr>
          <w:rFonts w:ascii="Palatino Linotype" w:hAnsi="Palatino Linotype"/>
          <w:i/>
        </w:rPr>
        <w:t>, del mes de diciembre de 2021</w:t>
      </w:r>
      <w:r w:rsidRPr="00271AA7">
        <w:rPr>
          <w:rFonts w:ascii="Palatino Linotype" w:hAnsi="Palatino Linotype"/>
          <w:i/>
          <w:lang w:val="es-MX"/>
        </w:rPr>
        <w:t xml:space="preserve">; </w:t>
      </w:r>
    </w:p>
    <w:p w14:paraId="70203A71" w14:textId="77777777" w:rsidR="009545E4" w:rsidRPr="00271AA7" w:rsidRDefault="009545E4" w:rsidP="009545E4">
      <w:pPr>
        <w:pStyle w:val="Prrafodelista"/>
        <w:numPr>
          <w:ilvl w:val="0"/>
          <w:numId w:val="11"/>
        </w:numPr>
        <w:spacing w:after="240"/>
        <w:jc w:val="both"/>
        <w:rPr>
          <w:rFonts w:ascii="Palatino Linotype" w:hAnsi="Palatino Linotype"/>
          <w:i/>
        </w:rPr>
      </w:pPr>
      <w:r w:rsidRPr="00271AA7">
        <w:rPr>
          <w:rFonts w:ascii="Palatino Linotype" w:hAnsi="Palatino Linotype"/>
          <w:i/>
          <w:lang w:val="es-MX"/>
        </w:rPr>
        <w:t xml:space="preserve">Estado de Actividades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Pr>
          <w:rFonts w:ascii="Palatino Linotype" w:hAnsi="Palatino Linotype"/>
          <w:i/>
        </w:rPr>
        <w:t>, del mes de diciembre de 2021</w:t>
      </w:r>
      <w:r>
        <w:rPr>
          <w:rFonts w:ascii="Palatino Linotype" w:hAnsi="Palatino Linotype"/>
          <w:i/>
          <w:lang w:val="es-MX"/>
        </w:rPr>
        <w:t>;</w:t>
      </w:r>
    </w:p>
    <w:p w14:paraId="1F6EE66E" w14:textId="77777777" w:rsidR="009545E4" w:rsidRPr="00271AA7" w:rsidRDefault="009545E4" w:rsidP="009545E4">
      <w:pPr>
        <w:pStyle w:val="Prrafodelista"/>
        <w:numPr>
          <w:ilvl w:val="0"/>
          <w:numId w:val="11"/>
        </w:numPr>
        <w:spacing w:after="240"/>
        <w:jc w:val="both"/>
        <w:rPr>
          <w:rFonts w:ascii="Palatino Linotype" w:hAnsi="Palatino Linotype"/>
          <w:i/>
        </w:rPr>
      </w:pPr>
      <w:r w:rsidRPr="00271AA7">
        <w:rPr>
          <w:rFonts w:ascii="Palatino Linotype" w:hAnsi="Palatino Linotype"/>
          <w:i/>
          <w:lang w:val="es-MX"/>
        </w:rPr>
        <w:t xml:space="preserve">Estado de Variación en la Hacienda Pública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Pr>
          <w:rFonts w:ascii="Palatino Linotype" w:hAnsi="Palatino Linotype"/>
          <w:i/>
        </w:rPr>
        <w:t>, del mes de diciembre de 2021</w:t>
      </w:r>
      <w:r>
        <w:rPr>
          <w:rFonts w:ascii="Palatino Linotype" w:hAnsi="Palatino Linotype"/>
          <w:i/>
          <w:lang w:val="es-MX"/>
        </w:rPr>
        <w:t>;</w:t>
      </w:r>
    </w:p>
    <w:p w14:paraId="7C8ADAA8" w14:textId="77777777" w:rsidR="009545E4" w:rsidRPr="00271AA7" w:rsidRDefault="009545E4" w:rsidP="009545E4">
      <w:pPr>
        <w:pStyle w:val="Prrafodelista"/>
        <w:numPr>
          <w:ilvl w:val="0"/>
          <w:numId w:val="11"/>
        </w:numPr>
        <w:spacing w:after="240"/>
        <w:jc w:val="both"/>
        <w:rPr>
          <w:rFonts w:ascii="Palatino Linotype" w:hAnsi="Palatino Linotype"/>
          <w:i/>
        </w:rPr>
      </w:pPr>
      <w:r w:rsidRPr="00271AA7">
        <w:rPr>
          <w:rFonts w:ascii="Palatino Linotype" w:hAnsi="Palatino Linotype"/>
          <w:i/>
          <w:lang w:val="es-MX"/>
        </w:rPr>
        <w:t xml:space="preserve"> Estado Analítico del Activo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Pr>
          <w:rFonts w:ascii="Palatino Linotype" w:hAnsi="Palatino Linotype"/>
          <w:i/>
        </w:rPr>
        <w:t>, del mes de diciembre de 2021</w:t>
      </w:r>
      <w:r w:rsidRPr="00271AA7">
        <w:rPr>
          <w:rFonts w:ascii="Palatino Linotype" w:hAnsi="Palatino Linotype"/>
          <w:i/>
          <w:lang w:val="es-MX"/>
        </w:rPr>
        <w:t>;</w:t>
      </w:r>
    </w:p>
    <w:p w14:paraId="75F350EB" w14:textId="77777777" w:rsidR="009545E4" w:rsidRPr="00FC285F" w:rsidRDefault="009545E4" w:rsidP="009545E4">
      <w:pPr>
        <w:pStyle w:val="Prrafodelista"/>
        <w:numPr>
          <w:ilvl w:val="0"/>
          <w:numId w:val="11"/>
        </w:numPr>
        <w:spacing w:after="240"/>
        <w:jc w:val="both"/>
        <w:rPr>
          <w:rFonts w:ascii="Palatino Linotype" w:hAnsi="Palatino Linotype"/>
          <w:i/>
        </w:rPr>
      </w:pPr>
      <w:r w:rsidRPr="00271AA7">
        <w:rPr>
          <w:rFonts w:ascii="Palatino Linotype" w:hAnsi="Palatino Linotype"/>
          <w:i/>
          <w:lang w:val="es-MX"/>
        </w:rPr>
        <w:lastRenderedPageBreak/>
        <w:t xml:space="preserve">Estado Analítico de Deuda y Otros Pasivos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Pr>
          <w:rFonts w:ascii="Palatino Linotype" w:hAnsi="Palatino Linotype"/>
          <w:i/>
        </w:rPr>
        <w:t>, del mes de diciembre de 2021.</w:t>
      </w:r>
    </w:p>
    <w:p w14:paraId="757C3F07" w14:textId="50DCC515" w:rsidR="00276B37" w:rsidRPr="00276B37" w:rsidRDefault="00276B37" w:rsidP="009545E4">
      <w:pPr>
        <w:spacing w:after="0" w:line="360" w:lineRule="auto"/>
        <w:jc w:val="both"/>
        <w:rPr>
          <w:rFonts w:ascii="Palatino Linotype" w:eastAsia="Calibri" w:hAnsi="Palatino Linotype" w:cs="Times New Roman"/>
          <w:sz w:val="24"/>
          <w:szCs w:val="24"/>
          <w:lang w:val="es-ES" w:eastAsia="es-ES"/>
        </w:rPr>
      </w:pPr>
      <w:r w:rsidRPr="00276B37">
        <w:rPr>
          <w:rFonts w:ascii="Palatino Linotype" w:eastAsia="Calibri" w:hAnsi="Palatino Linotype" w:cs="Times New Roman"/>
          <w:sz w:val="24"/>
          <w:szCs w:val="24"/>
          <w:lang w:val="es-ES" w:eastAsia="es-ES"/>
        </w:rPr>
        <w:t xml:space="preserve">Para ello, deberá informar nuevamente al Recurrente los días, horas y lugar habilitado a fin de realizar la consulta directa de los documentos referidos, así como el nombre y cargo del servidor público que le permitirá el acceso, en virtud de que la información proporcionada mediante </w:t>
      </w:r>
      <w:r w:rsidR="00D07075">
        <w:rPr>
          <w:rFonts w:ascii="Palatino Linotype" w:eastAsia="Calibri" w:hAnsi="Palatino Linotype" w:cs="Times New Roman"/>
          <w:sz w:val="24"/>
          <w:szCs w:val="24"/>
          <w:lang w:val="es-ES" w:eastAsia="es-ES"/>
        </w:rPr>
        <w:t>respuesta</w:t>
      </w:r>
      <w:r w:rsidRPr="00276B37">
        <w:rPr>
          <w:rFonts w:ascii="Palatino Linotype" w:eastAsia="Calibri" w:hAnsi="Palatino Linotype" w:cs="Times New Roman"/>
          <w:sz w:val="24"/>
          <w:szCs w:val="24"/>
          <w:lang w:val="es-ES" w:eastAsia="es-ES"/>
        </w:rPr>
        <w:t xml:space="preserve"> correspondiente a la fecha señalada ya ha transcurrido sin que el recurrente tenga acceso a los documentos solicitados.</w:t>
      </w:r>
    </w:p>
    <w:p w14:paraId="3A8AD572" w14:textId="77777777" w:rsidR="00276B37" w:rsidRPr="00276B37" w:rsidRDefault="00276B37" w:rsidP="00276B37">
      <w:pPr>
        <w:spacing w:after="0" w:line="360" w:lineRule="auto"/>
        <w:jc w:val="both"/>
        <w:rPr>
          <w:rFonts w:ascii="Palatino Linotype" w:eastAsia="Calibri" w:hAnsi="Palatino Linotype" w:cs="Times New Roman"/>
          <w:sz w:val="24"/>
          <w:szCs w:val="24"/>
          <w:lang w:val="es-ES" w:eastAsia="es-ES"/>
        </w:rPr>
      </w:pPr>
    </w:p>
    <w:p w14:paraId="7B2B5173" w14:textId="4595DD02" w:rsidR="00276B37" w:rsidRPr="00276B37" w:rsidRDefault="00276B37" w:rsidP="00276B37">
      <w:pPr>
        <w:spacing w:after="0" w:line="360" w:lineRule="auto"/>
        <w:jc w:val="both"/>
        <w:rPr>
          <w:rFonts w:ascii="Palatino Linotype" w:eastAsia="Calibri" w:hAnsi="Palatino Linotype" w:cs="Times New Roman"/>
          <w:sz w:val="24"/>
          <w:szCs w:val="24"/>
          <w:lang w:val="es-ES" w:eastAsia="es-ES"/>
        </w:rPr>
      </w:pPr>
      <w:r w:rsidRPr="00276B37">
        <w:rPr>
          <w:rFonts w:ascii="Palatino Linotype" w:eastAsia="Calibri" w:hAnsi="Palatino Linotype" w:cs="Times New Roman"/>
          <w:sz w:val="24"/>
          <w:szCs w:val="24"/>
          <w:lang w:val="es-ES" w:eastAsia="es-ES"/>
        </w:rPr>
        <w:t xml:space="preserve">Es preciso señalar, que la información de la cual se ordena su entrega, deberá estar disponible en la unidad de Transparencia durante un plazo mínimo de sesenta días hábiles contados a partir de que se </w:t>
      </w:r>
      <w:r w:rsidR="00D07075" w:rsidRPr="00276B37">
        <w:rPr>
          <w:rFonts w:ascii="Palatino Linotype" w:eastAsia="Calibri" w:hAnsi="Palatino Linotype" w:cs="Times New Roman"/>
          <w:sz w:val="24"/>
          <w:szCs w:val="24"/>
          <w:lang w:val="es-ES" w:eastAsia="es-ES"/>
        </w:rPr>
        <w:t>dé</w:t>
      </w:r>
      <w:r w:rsidRPr="00276B37">
        <w:rPr>
          <w:rFonts w:ascii="Palatino Linotype" w:eastAsia="Calibri" w:hAnsi="Palatino Linotype" w:cs="Times New Roman"/>
          <w:sz w:val="24"/>
          <w:szCs w:val="24"/>
          <w:lang w:val="es-ES" w:eastAsia="es-ES"/>
        </w:rPr>
        <w:t xml:space="preserve"> cumplimiento a la presente resolución, de acuerdo a lo establecido en el artículo 166 de la Ley de Transparencia y Acceso a la Información Pública del Estado de México y Municipios que señala lo siguiente: </w:t>
      </w:r>
    </w:p>
    <w:p w14:paraId="47E09D37" w14:textId="77777777" w:rsidR="00276B37" w:rsidRPr="00276B37" w:rsidRDefault="00276B37" w:rsidP="00276B37">
      <w:pPr>
        <w:spacing w:after="0" w:line="360" w:lineRule="auto"/>
        <w:jc w:val="both"/>
        <w:rPr>
          <w:rFonts w:ascii="Palatino Linotype" w:eastAsia="Calibri" w:hAnsi="Palatino Linotype" w:cs="Times New Roman"/>
          <w:sz w:val="24"/>
          <w:szCs w:val="24"/>
          <w:lang w:val="es-ES" w:eastAsia="es-ES"/>
        </w:rPr>
      </w:pPr>
    </w:p>
    <w:p w14:paraId="0EFC2B50" w14:textId="77777777" w:rsidR="00276B37" w:rsidRPr="00276B37" w:rsidRDefault="00276B37" w:rsidP="00276B37">
      <w:pPr>
        <w:spacing w:after="0" w:line="240" w:lineRule="auto"/>
        <w:ind w:left="851" w:right="851"/>
        <w:jc w:val="both"/>
        <w:rPr>
          <w:rFonts w:ascii="Palatino Linotype" w:eastAsia="Calibri" w:hAnsi="Palatino Linotype" w:cs="Times New Roman"/>
          <w:i/>
          <w:iCs/>
          <w:sz w:val="24"/>
          <w:szCs w:val="24"/>
          <w:lang w:val="es-ES" w:eastAsia="es-ES"/>
        </w:rPr>
      </w:pPr>
      <w:r w:rsidRPr="00276B37">
        <w:rPr>
          <w:rFonts w:ascii="Palatino Linotype" w:eastAsia="Calibri" w:hAnsi="Palatino Linotype" w:cs="Times New Roman"/>
          <w:b/>
          <w:bCs/>
          <w:i/>
          <w:iCs/>
          <w:sz w:val="24"/>
          <w:szCs w:val="24"/>
          <w:lang w:val="es-ES" w:eastAsia="es-ES"/>
        </w:rPr>
        <w:t>Artículo 166.</w:t>
      </w:r>
      <w:r w:rsidRPr="00276B37">
        <w:rPr>
          <w:rFonts w:ascii="Palatino Linotype" w:eastAsia="Calibri" w:hAnsi="Palatino Linotype" w:cs="Times New Roman"/>
          <w:i/>
          <w:iCs/>
          <w:sz w:val="24"/>
          <w:szCs w:val="24"/>
          <w:lang w:val="es-ES" w:eastAsia="es-ES"/>
        </w:rPr>
        <w:t xml:space="preserve"> La obligación de acceso a la información pública se tendrá por cumplida cuando el solicitante tenga a su disposición la información requerida, o cuando realice la consulta de la misma en el lugar en el que ésta se localice. </w:t>
      </w:r>
    </w:p>
    <w:p w14:paraId="7B1657DA" w14:textId="77777777" w:rsidR="00276B37" w:rsidRPr="00276B37" w:rsidRDefault="00276B37" w:rsidP="00276B37">
      <w:pPr>
        <w:spacing w:after="0" w:line="240" w:lineRule="auto"/>
        <w:ind w:left="851" w:right="851"/>
        <w:jc w:val="both"/>
        <w:rPr>
          <w:rFonts w:ascii="Palatino Linotype" w:eastAsia="Calibri" w:hAnsi="Palatino Linotype" w:cs="Times New Roman"/>
          <w:i/>
          <w:iCs/>
          <w:sz w:val="24"/>
          <w:szCs w:val="24"/>
          <w:lang w:val="es-ES" w:eastAsia="es-ES"/>
        </w:rPr>
      </w:pPr>
    </w:p>
    <w:p w14:paraId="23354474" w14:textId="77777777" w:rsidR="00276B37" w:rsidRPr="00276B37" w:rsidRDefault="00276B37" w:rsidP="00276B37">
      <w:pPr>
        <w:spacing w:after="0" w:line="240" w:lineRule="auto"/>
        <w:ind w:left="851" w:right="851"/>
        <w:jc w:val="both"/>
        <w:rPr>
          <w:rFonts w:ascii="Palatino Linotype" w:eastAsia="Calibri" w:hAnsi="Palatino Linotype" w:cs="Times New Roman"/>
          <w:i/>
          <w:iCs/>
          <w:sz w:val="24"/>
          <w:szCs w:val="24"/>
          <w:lang w:val="es-ES" w:eastAsia="es-ES"/>
        </w:rPr>
      </w:pPr>
      <w:r w:rsidRPr="00276B37">
        <w:rPr>
          <w:rFonts w:ascii="Palatino Linotype" w:eastAsia="Calibri" w:hAnsi="Palatino Linotype" w:cs="Times New Roman"/>
          <w:b/>
          <w:bCs/>
          <w:i/>
          <w:iCs/>
          <w:sz w:val="24"/>
          <w:szCs w:val="24"/>
          <w:lang w:val="es-ES" w:eastAsia="es-ES"/>
        </w:rPr>
        <w:t>La Unidad de Transparencia tendrá disponible la información solicitada, durante un plazo mínimo de sesenta días hábiles</w:t>
      </w:r>
      <w:r w:rsidRPr="00276B37">
        <w:rPr>
          <w:rFonts w:ascii="Palatino Linotype" w:eastAsia="Calibri" w:hAnsi="Palatino Linotype" w:cs="Times New Roman"/>
          <w:i/>
          <w:iCs/>
          <w:sz w:val="24"/>
          <w:szCs w:val="24"/>
          <w:lang w:val="es-ES" w:eastAsia="es-ES"/>
        </w:rPr>
        <w:t xml:space="preserve">, contado a partir de que el solicitante hubiere realizado, en su caso, el pago respectivo, el cual deberá efectuarse en un plazo no mayor a treinta días hábiles. </w:t>
      </w:r>
    </w:p>
    <w:p w14:paraId="4D8FCC2A" w14:textId="77777777" w:rsidR="00276B37" w:rsidRPr="00276B37" w:rsidRDefault="00276B37" w:rsidP="00276B37">
      <w:pPr>
        <w:spacing w:after="0" w:line="240" w:lineRule="auto"/>
        <w:ind w:left="851" w:right="851"/>
        <w:jc w:val="both"/>
        <w:rPr>
          <w:rFonts w:ascii="Palatino Linotype" w:eastAsia="Calibri" w:hAnsi="Palatino Linotype" w:cs="Times New Roman"/>
          <w:i/>
          <w:iCs/>
          <w:sz w:val="24"/>
          <w:szCs w:val="24"/>
          <w:lang w:val="es-ES" w:eastAsia="es-ES"/>
        </w:rPr>
      </w:pPr>
    </w:p>
    <w:p w14:paraId="20983FAD" w14:textId="77777777" w:rsidR="00276B37" w:rsidRPr="00276B37" w:rsidRDefault="00276B37" w:rsidP="00276B37">
      <w:pPr>
        <w:spacing w:after="0" w:line="240" w:lineRule="auto"/>
        <w:ind w:left="851" w:right="851"/>
        <w:jc w:val="both"/>
        <w:rPr>
          <w:rFonts w:ascii="Palatino Linotype" w:eastAsia="Calibri" w:hAnsi="Palatino Linotype" w:cs="Times New Roman"/>
          <w:i/>
          <w:iCs/>
          <w:sz w:val="24"/>
          <w:szCs w:val="24"/>
          <w:lang w:val="es-ES" w:eastAsia="es-ES"/>
        </w:rPr>
      </w:pPr>
      <w:r w:rsidRPr="00276B37">
        <w:rPr>
          <w:rFonts w:ascii="Palatino Linotype" w:eastAsia="Calibri" w:hAnsi="Palatino Linotype" w:cs="Times New Roman"/>
          <w:i/>
          <w:iCs/>
          <w:sz w:val="24"/>
          <w:szCs w:val="24"/>
          <w:lang w:val="es-ES" w:eastAsia="es-E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0BCF9037" w14:textId="77777777" w:rsidR="00276B37" w:rsidRPr="00276B37" w:rsidRDefault="00276B37" w:rsidP="00276B37">
      <w:pPr>
        <w:spacing w:after="0" w:line="240" w:lineRule="auto"/>
        <w:ind w:left="851" w:right="851"/>
        <w:jc w:val="both"/>
        <w:rPr>
          <w:rFonts w:ascii="Palatino Linotype" w:eastAsia="Calibri" w:hAnsi="Palatino Linotype" w:cs="Times New Roman"/>
          <w:i/>
          <w:iCs/>
          <w:sz w:val="24"/>
          <w:szCs w:val="24"/>
          <w:lang w:val="es-ES" w:eastAsia="es-ES"/>
        </w:rPr>
      </w:pPr>
    </w:p>
    <w:p w14:paraId="34DC4295" w14:textId="77777777" w:rsidR="00276B37" w:rsidRPr="00276B37" w:rsidRDefault="00276B37" w:rsidP="00276B37">
      <w:pPr>
        <w:spacing w:after="0" w:line="240" w:lineRule="auto"/>
        <w:ind w:left="851" w:right="851"/>
        <w:jc w:val="both"/>
        <w:rPr>
          <w:rFonts w:ascii="Palatino Linotype" w:eastAsia="Calibri" w:hAnsi="Palatino Linotype" w:cs="Times New Roman"/>
          <w:i/>
          <w:iCs/>
          <w:sz w:val="24"/>
          <w:szCs w:val="24"/>
          <w:lang w:val="es-ES" w:eastAsia="es-ES"/>
        </w:rPr>
      </w:pPr>
      <w:r w:rsidRPr="00276B37">
        <w:rPr>
          <w:rFonts w:ascii="Palatino Linotype" w:eastAsia="Calibri" w:hAnsi="Palatino Linotype" w:cs="Times New Roman"/>
          <w:i/>
          <w:iCs/>
          <w:sz w:val="24"/>
          <w:szCs w:val="24"/>
          <w:lang w:val="es-ES" w:eastAsia="es-ES"/>
        </w:rPr>
        <w:lastRenderedPageBreak/>
        <w:t xml:space="preserve">Cuando el sujeto obligado no entregue la respuesta a la solicitud dentro del plazo previsto en la Ley, la solicitud se entenderá negada y el solicitante podrá interponer el recurso de revisión previsto en este ordenamiento. </w:t>
      </w:r>
    </w:p>
    <w:p w14:paraId="0B4B8FF8" w14:textId="21DE2ACE" w:rsidR="00763BAF" w:rsidRDefault="00276B37" w:rsidP="00D07075">
      <w:pPr>
        <w:spacing w:after="0" w:line="240" w:lineRule="auto"/>
        <w:ind w:left="851" w:right="851"/>
        <w:jc w:val="both"/>
        <w:rPr>
          <w:rFonts w:ascii="Palatino Linotype" w:eastAsia="Calibri" w:hAnsi="Palatino Linotype" w:cs="Times New Roman"/>
          <w:i/>
          <w:iCs/>
          <w:sz w:val="24"/>
          <w:szCs w:val="24"/>
          <w:lang w:val="es-ES" w:eastAsia="es-ES"/>
        </w:rPr>
      </w:pPr>
      <w:r w:rsidRPr="00276B37">
        <w:rPr>
          <w:rFonts w:ascii="Palatino Linotype" w:eastAsia="Calibri" w:hAnsi="Palatino Linotype" w:cs="Times New Roman"/>
          <w:i/>
          <w:iCs/>
          <w:sz w:val="24"/>
          <w:szCs w:val="24"/>
          <w:lang w:val="es-ES" w:eastAsia="es-ES"/>
        </w:rPr>
        <w:t>Una vez entregada la información, el solicitante acusará recibo por escrito, dándose por terminado el trámite de acceso a la informació</w:t>
      </w:r>
      <w:r w:rsidR="00D07075">
        <w:rPr>
          <w:rFonts w:ascii="Palatino Linotype" w:eastAsia="Calibri" w:hAnsi="Palatino Linotype" w:cs="Times New Roman"/>
          <w:i/>
          <w:iCs/>
          <w:sz w:val="24"/>
          <w:szCs w:val="24"/>
          <w:lang w:val="es-ES" w:eastAsia="es-ES"/>
        </w:rPr>
        <w:t>n.</w:t>
      </w:r>
    </w:p>
    <w:p w14:paraId="631CD44F" w14:textId="77777777" w:rsidR="00D07075" w:rsidRPr="00D07075" w:rsidRDefault="00D07075" w:rsidP="00D07075">
      <w:pPr>
        <w:spacing w:after="0" w:line="240" w:lineRule="auto"/>
        <w:ind w:left="851" w:right="851"/>
        <w:jc w:val="both"/>
        <w:rPr>
          <w:rFonts w:ascii="Palatino Linotype" w:eastAsia="Calibri" w:hAnsi="Palatino Linotype" w:cs="Times New Roman"/>
          <w:i/>
          <w:iCs/>
          <w:sz w:val="24"/>
          <w:szCs w:val="24"/>
          <w:lang w:val="es-ES" w:eastAsia="es-ES"/>
        </w:rPr>
      </w:pPr>
    </w:p>
    <w:p w14:paraId="0F8F0E9E" w14:textId="77777777" w:rsidR="00D07075" w:rsidRPr="00D07075" w:rsidRDefault="00D07075" w:rsidP="00D07075">
      <w:pPr>
        <w:ind w:left="851" w:right="851"/>
        <w:jc w:val="both"/>
        <w:rPr>
          <w:rFonts w:ascii="Palatino Linotype" w:eastAsia="Calibri" w:hAnsi="Palatino Linotype"/>
          <w:i/>
          <w:iCs/>
          <w:sz w:val="24"/>
          <w:szCs w:val="24"/>
        </w:rPr>
      </w:pPr>
      <w:r w:rsidRPr="00D07075">
        <w:rPr>
          <w:rFonts w:ascii="Palatino Linotype" w:eastAsia="Calibri" w:hAnsi="Palatino Linotype"/>
          <w:i/>
          <w:iCs/>
          <w:sz w:val="24"/>
          <w:szCs w:val="24"/>
        </w:rPr>
        <w:t>Una vez entregada la información, el solicitante acusará recibo por escrito, dándose por terminado el trámite de acceso a la información.</w:t>
      </w:r>
    </w:p>
    <w:p w14:paraId="7E308C13" w14:textId="77777777" w:rsidR="00D07075" w:rsidRPr="00D07075" w:rsidRDefault="00D07075" w:rsidP="00D07075">
      <w:pPr>
        <w:pStyle w:val="Sinespaciado"/>
        <w:spacing w:line="360" w:lineRule="auto"/>
        <w:jc w:val="both"/>
        <w:rPr>
          <w:rFonts w:ascii="Palatino Linotype" w:hAnsi="Palatino Linotype" w:cs="Arial"/>
          <w:sz w:val="24"/>
          <w:szCs w:val="24"/>
        </w:rPr>
      </w:pPr>
    </w:p>
    <w:p w14:paraId="277ABC73" w14:textId="77777777" w:rsidR="00D07075" w:rsidRPr="00D07075" w:rsidRDefault="00D07075" w:rsidP="00D07075">
      <w:pPr>
        <w:spacing w:line="360" w:lineRule="auto"/>
        <w:jc w:val="both"/>
        <w:rPr>
          <w:rFonts w:ascii="Palatino Linotype" w:hAnsi="Palatino Linotype" w:cs="Arial"/>
          <w:b/>
          <w:i/>
          <w:sz w:val="24"/>
          <w:szCs w:val="24"/>
        </w:rPr>
      </w:pPr>
      <w:r w:rsidRPr="00D07075">
        <w:rPr>
          <w:rFonts w:ascii="Palatino Linotype" w:hAnsi="Palatino Linotype" w:cs="Arial"/>
          <w:b/>
          <w:i/>
          <w:sz w:val="24"/>
          <w:szCs w:val="24"/>
        </w:rPr>
        <w:t>DE LA VERSIÓN PÚBLICA.</w:t>
      </w:r>
    </w:p>
    <w:p w14:paraId="2A9C51E2" w14:textId="77777777" w:rsidR="00D07075" w:rsidRPr="00D07075" w:rsidRDefault="00D07075" w:rsidP="00D07075">
      <w:pPr>
        <w:spacing w:line="360" w:lineRule="auto"/>
        <w:jc w:val="both"/>
        <w:rPr>
          <w:rFonts w:ascii="Palatino Linotype" w:hAnsi="Palatino Linotype" w:cs="Arial"/>
          <w:sz w:val="24"/>
          <w:szCs w:val="24"/>
        </w:rPr>
      </w:pPr>
      <w:r w:rsidRPr="00D07075">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49FE173A" w14:textId="77777777" w:rsidR="00D07075" w:rsidRPr="00950C44" w:rsidRDefault="00D07075" w:rsidP="00D07075">
      <w:pPr>
        <w:spacing w:line="360" w:lineRule="auto"/>
        <w:jc w:val="both"/>
        <w:rPr>
          <w:rFonts w:ascii="Palatino Linotype" w:hAnsi="Palatino Linotype" w:cs="Arial"/>
        </w:rPr>
      </w:pPr>
    </w:p>
    <w:p w14:paraId="33CDFAE4"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b/>
          <w:i/>
        </w:rPr>
        <w:t>Artículo 3.</w:t>
      </w:r>
      <w:r w:rsidRPr="00950C44">
        <w:rPr>
          <w:rFonts w:ascii="Palatino Linotype" w:hAnsi="Palatino Linotype" w:cs="Arial"/>
          <w:i/>
        </w:rPr>
        <w:t xml:space="preserve"> Para los efectos de la presente Ley se entenderá por:</w:t>
      </w:r>
    </w:p>
    <w:p w14:paraId="001EC91C"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i/>
        </w:rPr>
        <w:t>[…]</w:t>
      </w:r>
    </w:p>
    <w:p w14:paraId="3815E734"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b/>
          <w:i/>
        </w:rPr>
        <w:t>IX. Datos personales:</w:t>
      </w:r>
      <w:r w:rsidRPr="00950C44">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3B5379ED"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b/>
          <w:i/>
        </w:rPr>
        <w:t>XX.</w:t>
      </w:r>
      <w:r w:rsidRPr="00950C44">
        <w:rPr>
          <w:rFonts w:ascii="Palatino Linotype" w:hAnsi="Palatino Linotype" w:cs="Arial"/>
          <w:i/>
        </w:rPr>
        <w:t xml:space="preserve"> </w:t>
      </w:r>
      <w:r w:rsidRPr="00950C44">
        <w:rPr>
          <w:rFonts w:ascii="Palatino Linotype" w:hAnsi="Palatino Linotype" w:cs="Arial"/>
          <w:b/>
          <w:i/>
        </w:rPr>
        <w:t>Información clasificada:</w:t>
      </w:r>
      <w:r w:rsidRPr="00950C44">
        <w:rPr>
          <w:rFonts w:ascii="Palatino Linotype" w:hAnsi="Palatino Linotype" w:cs="Arial"/>
          <w:i/>
        </w:rPr>
        <w:t xml:space="preserve"> Aquella considerada por la presente Ley como reservada o confidencial;</w:t>
      </w:r>
    </w:p>
    <w:p w14:paraId="0C795EA1"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b/>
          <w:i/>
        </w:rPr>
        <w:t>XXI.</w:t>
      </w:r>
      <w:r w:rsidRPr="00950C44">
        <w:rPr>
          <w:rFonts w:ascii="Palatino Linotype" w:hAnsi="Palatino Linotype" w:cs="Arial"/>
          <w:i/>
        </w:rPr>
        <w:t xml:space="preserve"> </w:t>
      </w:r>
      <w:r w:rsidRPr="00950C44">
        <w:rPr>
          <w:rFonts w:ascii="Palatino Linotype" w:hAnsi="Palatino Linotype" w:cs="Arial"/>
          <w:b/>
          <w:i/>
        </w:rPr>
        <w:t>Información confidencial:</w:t>
      </w:r>
      <w:r w:rsidRPr="00950C44">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72FFEB0"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b/>
          <w:i/>
        </w:rPr>
        <w:t>…</w:t>
      </w:r>
    </w:p>
    <w:p w14:paraId="774A6240"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b/>
          <w:i/>
        </w:rPr>
        <w:t>XLV.</w:t>
      </w:r>
      <w:r w:rsidRPr="00950C44">
        <w:rPr>
          <w:rFonts w:ascii="Palatino Linotype" w:hAnsi="Palatino Linotype" w:cs="Arial"/>
          <w:i/>
        </w:rPr>
        <w:t xml:space="preserve"> </w:t>
      </w:r>
      <w:r w:rsidRPr="00950C44">
        <w:rPr>
          <w:rFonts w:ascii="Palatino Linotype" w:hAnsi="Palatino Linotype" w:cs="Arial"/>
          <w:b/>
          <w:i/>
        </w:rPr>
        <w:t>Versión pública:</w:t>
      </w:r>
      <w:r w:rsidRPr="00950C44">
        <w:rPr>
          <w:rFonts w:ascii="Palatino Linotype" w:hAnsi="Palatino Linotype" w:cs="Arial"/>
          <w:i/>
        </w:rPr>
        <w:t xml:space="preserve"> Documento en el que se elimine, suprime o borra la información clasificada como reservada o confidencial para permitir su acceso.</w:t>
      </w:r>
    </w:p>
    <w:p w14:paraId="7BA839EA"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i/>
        </w:rPr>
        <w:lastRenderedPageBreak/>
        <w:t>[…]</w:t>
      </w:r>
    </w:p>
    <w:p w14:paraId="7FC2D232"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b/>
          <w:i/>
        </w:rPr>
        <w:t xml:space="preserve">Artículo 91. </w:t>
      </w:r>
      <w:r w:rsidRPr="00950C44">
        <w:rPr>
          <w:rFonts w:ascii="Palatino Linotype" w:hAnsi="Palatino Linotype" w:cs="Arial"/>
          <w:i/>
        </w:rPr>
        <w:t>El acceso a la información pública será restringido excepcionalmente, cuando ésta sea clasificada como reservada o confidencial.</w:t>
      </w:r>
    </w:p>
    <w:p w14:paraId="7006C2AB"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b/>
          <w:i/>
        </w:rPr>
        <w:t>Artículo 132.</w:t>
      </w:r>
      <w:r w:rsidRPr="00950C44">
        <w:rPr>
          <w:rFonts w:ascii="Palatino Linotype" w:hAnsi="Palatino Linotype" w:cs="Arial"/>
          <w:i/>
        </w:rPr>
        <w:t xml:space="preserve"> </w:t>
      </w:r>
      <w:r w:rsidRPr="00950C44">
        <w:rPr>
          <w:rFonts w:ascii="Palatino Linotype" w:hAnsi="Palatino Linotype" w:cs="Arial"/>
          <w:i/>
          <w:u w:val="single"/>
        </w:rPr>
        <w:t>La clasificación de la información se llevará a cabo en el momento en que</w:t>
      </w:r>
      <w:r w:rsidRPr="00950C44">
        <w:rPr>
          <w:rFonts w:ascii="Palatino Linotype" w:hAnsi="Palatino Linotype" w:cs="Arial"/>
          <w:i/>
        </w:rPr>
        <w:t>:</w:t>
      </w:r>
    </w:p>
    <w:p w14:paraId="4E6719B9"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b/>
          <w:i/>
        </w:rPr>
        <w:t>I.</w:t>
      </w:r>
      <w:r w:rsidRPr="00950C44">
        <w:rPr>
          <w:rFonts w:ascii="Palatino Linotype" w:hAnsi="Palatino Linotype" w:cs="Arial"/>
          <w:i/>
        </w:rPr>
        <w:t xml:space="preserve"> Se reciba una solicitud de acceso a la información;</w:t>
      </w:r>
    </w:p>
    <w:p w14:paraId="6452B4EF"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b/>
          <w:i/>
        </w:rPr>
        <w:t>II.</w:t>
      </w:r>
      <w:r w:rsidRPr="00950C44">
        <w:rPr>
          <w:rFonts w:ascii="Palatino Linotype" w:hAnsi="Palatino Linotype" w:cs="Arial"/>
          <w:i/>
        </w:rPr>
        <w:t xml:space="preserve"> </w:t>
      </w:r>
      <w:r w:rsidRPr="00950C44">
        <w:rPr>
          <w:rFonts w:ascii="Palatino Linotype" w:hAnsi="Palatino Linotype" w:cs="Arial"/>
          <w:i/>
          <w:u w:val="single"/>
        </w:rPr>
        <w:t>Se determine mediante resolución de autoridad competente; o</w:t>
      </w:r>
    </w:p>
    <w:p w14:paraId="53F40FC9" w14:textId="77777777" w:rsidR="00D07075" w:rsidRPr="00950C44" w:rsidRDefault="00D07075" w:rsidP="00D07075">
      <w:pPr>
        <w:ind w:left="567" w:right="567"/>
        <w:jc w:val="both"/>
        <w:rPr>
          <w:rFonts w:ascii="Palatino Linotype" w:hAnsi="Palatino Linotype" w:cs="Arial"/>
          <w:i/>
          <w:u w:val="single"/>
        </w:rPr>
      </w:pPr>
      <w:r w:rsidRPr="00950C44">
        <w:rPr>
          <w:rFonts w:ascii="Palatino Linotype" w:hAnsi="Palatino Linotype" w:cs="Arial"/>
          <w:b/>
          <w:i/>
        </w:rPr>
        <w:t>III.</w:t>
      </w:r>
      <w:r w:rsidRPr="00950C44">
        <w:rPr>
          <w:rFonts w:ascii="Palatino Linotype" w:hAnsi="Palatino Linotype" w:cs="Arial"/>
          <w:i/>
        </w:rPr>
        <w:t xml:space="preserve"> </w:t>
      </w:r>
      <w:r w:rsidRPr="00950C44">
        <w:rPr>
          <w:rFonts w:ascii="Palatino Linotype" w:hAnsi="Palatino Linotype" w:cs="Arial"/>
          <w:i/>
          <w:u w:val="single"/>
        </w:rPr>
        <w:t>Se generen versiones públicas para dar cumplimiento a las obligaciones de transparencia previstas en esta Ley.</w:t>
      </w:r>
    </w:p>
    <w:p w14:paraId="550E7F7D"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i/>
        </w:rPr>
        <w:t>[…]</w:t>
      </w:r>
    </w:p>
    <w:p w14:paraId="283DC6B6" w14:textId="77777777" w:rsidR="00D07075" w:rsidRPr="00D07075" w:rsidRDefault="00D07075" w:rsidP="00D07075">
      <w:pPr>
        <w:spacing w:line="360" w:lineRule="auto"/>
        <w:jc w:val="both"/>
        <w:rPr>
          <w:rFonts w:ascii="Palatino Linotype" w:hAnsi="Palatino Linotype" w:cs="Arial"/>
          <w:i/>
          <w:sz w:val="24"/>
          <w:szCs w:val="24"/>
        </w:rPr>
      </w:pPr>
    </w:p>
    <w:p w14:paraId="64FD07F6" w14:textId="77777777" w:rsidR="00D07075" w:rsidRPr="00D07075" w:rsidRDefault="00D07075" w:rsidP="00D07075">
      <w:pPr>
        <w:spacing w:line="360" w:lineRule="auto"/>
        <w:jc w:val="both"/>
        <w:rPr>
          <w:rFonts w:ascii="Palatino Linotype" w:hAnsi="Palatino Linotype" w:cs="Arial"/>
          <w:sz w:val="24"/>
          <w:szCs w:val="24"/>
        </w:rPr>
      </w:pPr>
      <w:r w:rsidRPr="00D07075">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A274C05" w14:textId="77777777" w:rsidR="00D07075" w:rsidRPr="00D07075" w:rsidRDefault="00D07075" w:rsidP="00D07075">
      <w:pPr>
        <w:spacing w:line="360" w:lineRule="auto"/>
        <w:jc w:val="both"/>
        <w:rPr>
          <w:rFonts w:ascii="Palatino Linotype" w:hAnsi="Palatino Linotype" w:cs="Arial"/>
          <w:sz w:val="24"/>
          <w:szCs w:val="24"/>
        </w:rPr>
      </w:pPr>
    </w:p>
    <w:p w14:paraId="309C4BFC" w14:textId="77777777" w:rsidR="00D07075" w:rsidRPr="00D07075" w:rsidRDefault="00D07075" w:rsidP="00D07075">
      <w:pPr>
        <w:spacing w:line="360" w:lineRule="auto"/>
        <w:jc w:val="both"/>
        <w:rPr>
          <w:rFonts w:ascii="Palatino Linotype" w:hAnsi="Palatino Linotype" w:cs="Arial"/>
          <w:sz w:val="24"/>
          <w:szCs w:val="24"/>
        </w:rPr>
      </w:pPr>
      <w:r w:rsidRPr="00D07075">
        <w:rPr>
          <w:rFonts w:ascii="Palatino Linotype" w:hAnsi="Palatino Linotype" w:cs="Arial"/>
          <w:sz w:val="24"/>
          <w:szCs w:val="24"/>
        </w:rPr>
        <w:t xml:space="preserve">Por otro lado, los </w:t>
      </w:r>
      <w:r w:rsidRPr="00D07075">
        <w:rPr>
          <w:rFonts w:ascii="Palatino Linotype" w:hAnsi="Palatino Linotype" w:cs="Arial"/>
          <w:i/>
          <w:sz w:val="24"/>
          <w:szCs w:val="24"/>
        </w:rPr>
        <w:t>Lineamientos Generales en Materia de Clasificación y Desclasificación de la Información, así como para la elaboración de Versiones Públicas</w:t>
      </w:r>
      <w:r w:rsidRPr="00D07075">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71BD929" w14:textId="77777777" w:rsidR="00D07075" w:rsidRPr="00D07075" w:rsidRDefault="00D07075" w:rsidP="00D07075">
      <w:pPr>
        <w:spacing w:line="360" w:lineRule="auto"/>
        <w:jc w:val="both"/>
        <w:rPr>
          <w:rFonts w:ascii="Palatino Linotype" w:hAnsi="Palatino Linotype" w:cs="Arial"/>
          <w:sz w:val="24"/>
          <w:szCs w:val="24"/>
        </w:rPr>
      </w:pPr>
    </w:p>
    <w:p w14:paraId="0266F934" w14:textId="77777777" w:rsidR="00D07075" w:rsidRPr="00D07075" w:rsidRDefault="00D07075" w:rsidP="00D07075">
      <w:pPr>
        <w:spacing w:line="360" w:lineRule="auto"/>
        <w:jc w:val="both"/>
        <w:rPr>
          <w:rFonts w:ascii="Palatino Linotype" w:hAnsi="Palatino Linotype" w:cs="Arial"/>
          <w:sz w:val="24"/>
          <w:szCs w:val="24"/>
        </w:rPr>
      </w:pPr>
      <w:r w:rsidRPr="00D07075">
        <w:rPr>
          <w:rFonts w:ascii="Palatino Linotype" w:hAnsi="Palatino Linotype" w:cs="Arial"/>
          <w:sz w:val="24"/>
          <w:szCs w:val="24"/>
        </w:rPr>
        <w:lastRenderedPageBreak/>
        <w:t>Entorno a lo que aquí nos interesa, los Lineamientos Quincuagésimo sexto, Quincuagésimo séptimo y Quincuagésimo octavo, establecen lo siguiente:</w:t>
      </w:r>
    </w:p>
    <w:p w14:paraId="4372E461" w14:textId="77777777" w:rsidR="00D07075" w:rsidRPr="00D07075" w:rsidRDefault="00D07075" w:rsidP="00D07075">
      <w:pPr>
        <w:spacing w:line="360" w:lineRule="auto"/>
        <w:jc w:val="both"/>
        <w:rPr>
          <w:rFonts w:ascii="Palatino Linotype" w:hAnsi="Palatino Linotype" w:cs="Arial"/>
          <w:sz w:val="24"/>
          <w:szCs w:val="24"/>
        </w:rPr>
      </w:pPr>
    </w:p>
    <w:p w14:paraId="29B048B1"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b/>
          <w:i/>
        </w:rPr>
        <w:t>Quincuagésimo sexto.</w:t>
      </w:r>
      <w:r w:rsidRPr="00950C44">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AE1648C" w14:textId="77777777" w:rsidR="00D07075" w:rsidRPr="00950C44" w:rsidRDefault="00D07075" w:rsidP="00D07075">
      <w:pPr>
        <w:ind w:left="567" w:right="567"/>
        <w:jc w:val="both"/>
        <w:rPr>
          <w:rFonts w:ascii="Palatino Linotype" w:hAnsi="Palatino Linotype" w:cs="Arial"/>
          <w:i/>
        </w:rPr>
      </w:pPr>
    </w:p>
    <w:p w14:paraId="63DB3C2E"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b/>
          <w:i/>
        </w:rPr>
        <w:t>Quincuagésimo séptimo.</w:t>
      </w:r>
      <w:r w:rsidRPr="00950C44">
        <w:rPr>
          <w:rFonts w:ascii="Palatino Linotype" w:hAnsi="Palatino Linotype" w:cs="Arial"/>
          <w:i/>
        </w:rPr>
        <w:t xml:space="preserve"> Se considera, en principio, como información pública y no podrá omitirse de las versiones públicas la siguiente:</w:t>
      </w:r>
    </w:p>
    <w:p w14:paraId="6CA08B26"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i/>
        </w:rPr>
        <w:t xml:space="preserve"> </w:t>
      </w:r>
    </w:p>
    <w:p w14:paraId="660713DC"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i/>
        </w:rPr>
        <w:t xml:space="preserve">I. La relativa a las Obligaciones de Transparencia que contempla el Título V de la Ley General y las demás disposiciones legales aplicables; </w:t>
      </w:r>
    </w:p>
    <w:p w14:paraId="3891BDDB"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4A2D59B8"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8D7B58B" w14:textId="77777777" w:rsidR="00D07075" w:rsidRPr="00950C44" w:rsidRDefault="00D07075" w:rsidP="00D07075">
      <w:pPr>
        <w:ind w:left="567" w:right="567"/>
        <w:jc w:val="both"/>
        <w:rPr>
          <w:rFonts w:ascii="Palatino Linotype" w:hAnsi="Palatino Linotype" w:cs="Arial"/>
          <w:i/>
        </w:rPr>
      </w:pPr>
    </w:p>
    <w:p w14:paraId="165C7D33"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753BCFFC" w14:textId="77777777" w:rsidR="00D07075" w:rsidRPr="00950C44" w:rsidRDefault="00D07075" w:rsidP="00D07075">
      <w:pPr>
        <w:ind w:left="567" w:right="567"/>
        <w:jc w:val="both"/>
        <w:rPr>
          <w:rFonts w:ascii="Palatino Linotype" w:hAnsi="Palatino Linotype" w:cs="Arial"/>
          <w:i/>
        </w:rPr>
      </w:pPr>
    </w:p>
    <w:p w14:paraId="12A6FB2C" w14:textId="77777777" w:rsidR="00D07075" w:rsidRPr="00950C44" w:rsidRDefault="00D07075" w:rsidP="00D07075">
      <w:pPr>
        <w:ind w:left="567" w:right="567"/>
        <w:jc w:val="both"/>
        <w:rPr>
          <w:rFonts w:ascii="Palatino Linotype" w:hAnsi="Palatino Linotype" w:cs="Arial"/>
          <w:i/>
        </w:rPr>
      </w:pPr>
      <w:r w:rsidRPr="00950C44">
        <w:rPr>
          <w:rFonts w:ascii="Palatino Linotype" w:hAnsi="Palatino Linotype" w:cs="Arial"/>
          <w:b/>
          <w:i/>
        </w:rPr>
        <w:t>Quincuagésimo octavo.</w:t>
      </w:r>
      <w:r w:rsidRPr="00950C44">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2AFE8DF1" w14:textId="77777777" w:rsidR="00D07075" w:rsidRPr="00950C44" w:rsidRDefault="00D07075" w:rsidP="00D07075">
      <w:pPr>
        <w:spacing w:line="360" w:lineRule="auto"/>
        <w:jc w:val="both"/>
        <w:rPr>
          <w:rFonts w:ascii="Palatino Linotype" w:hAnsi="Palatino Linotype" w:cs="Arial"/>
          <w:i/>
        </w:rPr>
      </w:pPr>
    </w:p>
    <w:p w14:paraId="029830EB" w14:textId="77777777" w:rsidR="00D07075" w:rsidRPr="00D07075" w:rsidRDefault="00D07075" w:rsidP="00D07075">
      <w:pPr>
        <w:spacing w:line="360" w:lineRule="auto"/>
        <w:jc w:val="both"/>
        <w:rPr>
          <w:rFonts w:ascii="Palatino Linotype" w:hAnsi="Palatino Linotype" w:cs="Arial"/>
          <w:sz w:val="24"/>
          <w:szCs w:val="24"/>
        </w:rPr>
      </w:pPr>
      <w:r w:rsidRPr="00D07075">
        <w:rPr>
          <w:rFonts w:ascii="Palatino Linotype" w:hAnsi="Palatino Linotype" w:cs="Arial"/>
          <w:sz w:val="24"/>
          <w:szCs w:val="24"/>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3995D19" w14:textId="77777777" w:rsidR="00D07075" w:rsidRPr="00D07075" w:rsidRDefault="00D07075" w:rsidP="00D07075">
      <w:pPr>
        <w:spacing w:line="360" w:lineRule="auto"/>
        <w:jc w:val="both"/>
        <w:rPr>
          <w:rFonts w:ascii="Palatino Linotype" w:hAnsi="Palatino Linotype" w:cs="Arial"/>
          <w:sz w:val="24"/>
          <w:szCs w:val="24"/>
        </w:rPr>
      </w:pPr>
    </w:p>
    <w:p w14:paraId="4D9544A0" w14:textId="77777777" w:rsidR="00D07075" w:rsidRPr="00D07075" w:rsidRDefault="00D07075" w:rsidP="00D07075">
      <w:pPr>
        <w:spacing w:line="360" w:lineRule="auto"/>
        <w:jc w:val="both"/>
        <w:rPr>
          <w:rFonts w:ascii="Palatino Linotype" w:hAnsi="Palatino Linotype" w:cs="Arial"/>
          <w:sz w:val="24"/>
          <w:szCs w:val="24"/>
        </w:rPr>
      </w:pPr>
      <w:r w:rsidRPr="00D07075">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727695F9" w14:textId="77777777" w:rsidR="00D07075" w:rsidRPr="00D07075" w:rsidRDefault="00D07075" w:rsidP="00D07075">
      <w:pPr>
        <w:spacing w:line="360" w:lineRule="auto"/>
        <w:jc w:val="both"/>
        <w:rPr>
          <w:rFonts w:ascii="Palatino Linotype" w:hAnsi="Palatino Linotype" w:cs="Arial"/>
          <w:sz w:val="24"/>
          <w:szCs w:val="24"/>
        </w:rPr>
      </w:pPr>
    </w:p>
    <w:p w14:paraId="4A646838" w14:textId="77777777" w:rsidR="00D07075" w:rsidRPr="00D07075" w:rsidRDefault="00D07075" w:rsidP="00D07075">
      <w:pPr>
        <w:pStyle w:val="Sinespaciado"/>
        <w:spacing w:line="360" w:lineRule="auto"/>
        <w:jc w:val="both"/>
        <w:rPr>
          <w:rFonts w:ascii="Palatino Linotype" w:hAnsi="Palatino Linotype" w:cs="Arial"/>
          <w:sz w:val="24"/>
          <w:szCs w:val="24"/>
        </w:rPr>
      </w:pPr>
      <w:r w:rsidRPr="00D07075">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D07075">
        <w:rPr>
          <w:rFonts w:ascii="Palatino Linotype" w:hAnsi="Palatino Linotype" w:cs="Arial"/>
          <w:sz w:val="24"/>
          <w:szCs w:val="24"/>
        </w:rPr>
        <w:t xml:space="preserve">de la Ley de Transparencia y Acceso a la Información Pública del Estado de México y Municipios, </w:t>
      </w:r>
      <w:r w:rsidRPr="00D07075">
        <w:rPr>
          <w:rFonts w:ascii="Palatino Linotype" w:hAnsi="Palatino Linotype" w:cs="Arial"/>
          <w:bCs/>
          <w:sz w:val="24"/>
          <w:szCs w:val="24"/>
        </w:rPr>
        <w:t xml:space="preserve">a efecto de salvaguardar el derecho de acceso a la información pública consignado a favor del </w:t>
      </w:r>
      <w:r w:rsidRPr="00D07075">
        <w:rPr>
          <w:rFonts w:ascii="Palatino Linotype" w:hAnsi="Palatino Linotype" w:cs="Arial"/>
          <w:b/>
          <w:sz w:val="24"/>
          <w:szCs w:val="24"/>
        </w:rPr>
        <w:t>Recurrente.</w:t>
      </w:r>
    </w:p>
    <w:p w14:paraId="08FF0271" w14:textId="77777777" w:rsidR="00D07075" w:rsidRPr="00D07075" w:rsidRDefault="00D07075" w:rsidP="00D07075">
      <w:pPr>
        <w:pStyle w:val="Sinespaciado"/>
        <w:spacing w:line="360" w:lineRule="auto"/>
        <w:jc w:val="both"/>
        <w:rPr>
          <w:rFonts w:ascii="Palatino Linotype" w:hAnsi="Palatino Linotype" w:cs="Arial"/>
          <w:sz w:val="24"/>
          <w:szCs w:val="24"/>
        </w:rPr>
      </w:pPr>
    </w:p>
    <w:p w14:paraId="3A0D5137" w14:textId="3C6A4C0E" w:rsidR="00D07075" w:rsidRPr="00D07075" w:rsidRDefault="00D07075" w:rsidP="00D07075">
      <w:pPr>
        <w:spacing w:line="360" w:lineRule="auto"/>
        <w:jc w:val="both"/>
        <w:rPr>
          <w:rFonts w:ascii="Palatino Linotype" w:eastAsia="Calibri" w:hAnsi="Palatino Linotype"/>
          <w:sz w:val="24"/>
          <w:szCs w:val="24"/>
        </w:rPr>
      </w:pPr>
      <w:r w:rsidRPr="00D07075">
        <w:rPr>
          <w:rFonts w:ascii="Palatino Linotype" w:eastAsia="Calibri" w:hAnsi="Palatino Linotype" w:cs="Arial"/>
          <w:sz w:val="24"/>
          <w:szCs w:val="24"/>
          <w:lang w:eastAsia="es-MX"/>
        </w:rPr>
        <w:t>Final</w:t>
      </w:r>
      <w:r w:rsidRPr="00D07075">
        <w:rPr>
          <w:rFonts w:ascii="Palatino Linotype" w:eastAsia="Calibri" w:hAnsi="Palatino Linotype"/>
          <w:sz w:val="24"/>
          <w:szCs w:val="24"/>
        </w:rPr>
        <w:t xml:space="preserve">mente, y en mérito de lo expuesto en líneas anteriores, resultan parcialmente fundados los motivos de inconformidad vertidos por el </w:t>
      </w:r>
      <w:r w:rsidRPr="00D07075">
        <w:rPr>
          <w:rFonts w:ascii="Palatino Linotype" w:eastAsia="Calibri" w:hAnsi="Palatino Linotype"/>
          <w:b/>
          <w:sz w:val="24"/>
          <w:szCs w:val="24"/>
        </w:rPr>
        <w:t>Recurrente</w:t>
      </w:r>
      <w:r w:rsidRPr="00D07075">
        <w:rPr>
          <w:rFonts w:ascii="Palatino Linotype" w:eastAsia="Calibri" w:hAnsi="Palatino Linotype"/>
          <w:sz w:val="24"/>
          <w:szCs w:val="24"/>
        </w:rPr>
        <w:t xml:space="preserve">, por ello con fundamento en el artículo 186 fracción III de la Ley de Transparencia y Acceso a la </w:t>
      </w:r>
      <w:r w:rsidRPr="00D07075">
        <w:rPr>
          <w:rFonts w:ascii="Palatino Linotype" w:eastAsia="Calibri" w:hAnsi="Palatino Linotype"/>
          <w:sz w:val="24"/>
          <w:szCs w:val="24"/>
        </w:rPr>
        <w:lastRenderedPageBreak/>
        <w:t xml:space="preserve">Información Pública del Estado de México y Municipios, se </w:t>
      </w:r>
      <w:r w:rsidRPr="00D07075">
        <w:rPr>
          <w:rFonts w:ascii="Palatino Linotype" w:eastAsia="Calibri" w:hAnsi="Palatino Linotype"/>
          <w:b/>
          <w:sz w:val="24"/>
          <w:szCs w:val="24"/>
        </w:rPr>
        <w:t>MODIFICA</w:t>
      </w:r>
      <w:r>
        <w:rPr>
          <w:rFonts w:ascii="Palatino Linotype" w:eastAsia="Calibri" w:hAnsi="Palatino Linotype"/>
          <w:b/>
          <w:sz w:val="24"/>
          <w:szCs w:val="24"/>
        </w:rPr>
        <w:t>N</w:t>
      </w:r>
      <w:r w:rsidRPr="00D07075">
        <w:rPr>
          <w:rFonts w:ascii="Palatino Linotype" w:eastAsia="Calibri" w:hAnsi="Palatino Linotype"/>
          <w:b/>
          <w:sz w:val="24"/>
          <w:szCs w:val="24"/>
        </w:rPr>
        <w:t xml:space="preserve"> </w:t>
      </w:r>
      <w:r w:rsidRPr="00D07075">
        <w:rPr>
          <w:rFonts w:ascii="Palatino Linotype" w:eastAsia="Calibri" w:hAnsi="Palatino Linotype"/>
          <w:sz w:val="24"/>
          <w:szCs w:val="24"/>
        </w:rPr>
        <w:t>la</w:t>
      </w:r>
      <w:r>
        <w:rPr>
          <w:rFonts w:ascii="Palatino Linotype" w:eastAsia="Calibri" w:hAnsi="Palatino Linotype"/>
          <w:sz w:val="24"/>
          <w:szCs w:val="24"/>
        </w:rPr>
        <w:t>s</w:t>
      </w:r>
      <w:r w:rsidRPr="00D07075">
        <w:rPr>
          <w:rFonts w:ascii="Palatino Linotype" w:eastAsia="Calibri" w:hAnsi="Palatino Linotype"/>
          <w:sz w:val="24"/>
          <w:szCs w:val="24"/>
        </w:rPr>
        <w:t xml:space="preserve"> respuesta</w:t>
      </w:r>
      <w:r>
        <w:rPr>
          <w:rFonts w:ascii="Palatino Linotype" w:eastAsia="Calibri" w:hAnsi="Palatino Linotype"/>
          <w:sz w:val="24"/>
          <w:szCs w:val="24"/>
        </w:rPr>
        <w:t>s</w:t>
      </w:r>
      <w:r w:rsidRPr="00D07075">
        <w:rPr>
          <w:rFonts w:ascii="Palatino Linotype" w:eastAsia="Calibri" w:hAnsi="Palatino Linotype"/>
          <w:sz w:val="24"/>
          <w:szCs w:val="24"/>
        </w:rPr>
        <w:t xml:space="preserve"> a la</w:t>
      </w:r>
      <w:r>
        <w:rPr>
          <w:rFonts w:ascii="Palatino Linotype" w:eastAsia="Calibri" w:hAnsi="Palatino Linotype"/>
          <w:sz w:val="24"/>
          <w:szCs w:val="24"/>
        </w:rPr>
        <w:t>s</w:t>
      </w:r>
      <w:r w:rsidRPr="00D07075">
        <w:rPr>
          <w:rFonts w:ascii="Palatino Linotype" w:eastAsia="Calibri" w:hAnsi="Palatino Linotype"/>
          <w:sz w:val="24"/>
          <w:szCs w:val="24"/>
        </w:rPr>
        <w:t xml:space="preserve"> solicitud</w:t>
      </w:r>
      <w:r>
        <w:rPr>
          <w:rFonts w:ascii="Palatino Linotype" w:eastAsia="Calibri" w:hAnsi="Palatino Linotype"/>
          <w:sz w:val="24"/>
          <w:szCs w:val="24"/>
        </w:rPr>
        <w:t>es</w:t>
      </w:r>
      <w:r w:rsidRPr="00D07075">
        <w:rPr>
          <w:rFonts w:ascii="Palatino Linotype" w:eastAsia="Calibri" w:hAnsi="Palatino Linotype"/>
          <w:sz w:val="24"/>
          <w:szCs w:val="24"/>
        </w:rPr>
        <w:t xml:space="preserve"> de información </w:t>
      </w:r>
      <w:r w:rsidRPr="00D07075">
        <w:rPr>
          <w:rFonts w:ascii="Palatino Linotype" w:eastAsia="Calibri" w:hAnsi="Palatino Linotype" w:cs="Arial"/>
          <w:b/>
          <w:sz w:val="24"/>
          <w:szCs w:val="24"/>
        </w:rPr>
        <w:t xml:space="preserve">00215/TLALNEPA/IP/2022, 00210/TLALNEPA/IP/2022, 00208/TLALNEPA/IP/2022, 00206/TLALNEPA/IP/2022, 00205/TLALNEPA/IP/2022, 00204/TLALNEPA/IP/2022, 00203/TLALNEPA/IP/2022, 00202/TLALNEPA/IP/2022 y 00200/TLALNEPA/IP/2022, </w:t>
      </w:r>
      <w:r w:rsidRPr="00D07075">
        <w:rPr>
          <w:rFonts w:ascii="Palatino Linotype" w:eastAsia="Calibri" w:hAnsi="Palatino Linotype"/>
          <w:sz w:val="24"/>
          <w:szCs w:val="24"/>
        </w:rPr>
        <w:t>que ha</w:t>
      </w:r>
      <w:r>
        <w:rPr>
          <w:rFonts w:ascii="Palatino Linotype" w:eastAsia="Calibri" w:hAnsi="Palatino Linotype"/>
          <w:sz w:val="24"/>
          <w:szCs w:val="24"/>
        </w:rPr>
        <w:t>n</w:t>
      </w:r>
      <w:r w:rsidRPr="00D07075">
        <w:rPr>
          <w:rFonts w:ascii="Palatino Linotype" w:eastAsia="Calibri" w:hAnsi="Palatino Linotype"/>
          <w:sz w:val="24"/>
          <w:szCs w:val="24"/>
        </w:rPr>
        <w:t xml:space="preserve"> sido materia del presente fallo.</w:t>
      </w:r>
    </w:p>
    <w:p w14:paraId="2BF16C3F" w14:textId="77777777" w:rsidR="00D07075" w:rsidRPr="00D07075" w:rsidRDefault="00D07075" w:rsidP="00D07075">
      <w:pPr>
        <w:autoSpaceDE w:val="0"/>
        <w:autoSpaceDN w:val="0"/>
        <w:adjustRightInd w:val="0"/>
        <w:spacing w:line="360" w:lineRule="auto"/>
        <w:jc w:val="both"/>
        <w:rPr>
          <w:rFonts w:ascii="Palatino Linotype" w:eastAsia="Calibri" w:hAnsi="Palatino Linotype" w:cs="Arial"/>
          <w:sz w:val="24"/>
          <w:szCs w:val="24"/>
        </w:rPr>
      </w:pPr>
    </w:p>
    <w:p w14:paraId="67D26861" w14:textId="77777777" w:rsidR="00D07075" w:rsidRPr="00D07075" w:rsidRDefault="00D07075" w:rsidP="00D07075">
      <w:pPr>
        <w:spacing w:after="120" w:line="360" w:lineRule="auto"/>
        <w:jc w:val="both"/>
        <w:rPr>
          <w:rFonts w:ascii="Palatino Linotype" w:eastAsia="Calibri" w:hAnsi="Palatino Linotype"/>
          <w:sz w:val="24"/>
          <w:szCs w:val="24"/>
        </w:rPr>
      </w:pPr>
      <w:r w:rsidRPr="00D07075">
        <w:rPr>
          <w:rFonts w:ascii="Palatino Linotype" w:eastAsia="Calibri" w:hAnsi="Palatino Linotype"/>
          <w:sz w:val="24"/>
          <w:szCs w:val="24"/>
        </w:rPr>
        <w:t xml:space="preserve">Por lo antes expuesto y fundado. </w:t>
      </w:r>
    </w:p>
    <w:p w14:paraId="0DFB339F" w14:textId="77777777" w:rsidR="00D07075" w:rsidRPr="00542A20" w:rsidRDefault="00D07075" w:rsidP="00D07075">
      <w:pPr>
        <w:widowControl w:val="0"/>
        <w:spacing w:line="360" w:lineRule="auto"/>
        <w:jc w:val="both"/>
        <w:rPr>
          <w:rFonts w:ascii="Palatino Linotype" w:hAnsi="Palatino Linotype"/>
        </w:rPr>
      </w:pPr>
    </w:p>
    <w:p w14:paraId="621E4B1C" w14:textId="22B29B3F" w:rsidR="00D07075" w:rsidRPr="00667797" w:rsidRDefault="00D07075" w:rsidP="00667797">
      <w:pPr>
        <w:spacing w:line="360" w:lineRule="auto"/>
        <w:jc w:val="center"/>
        <w:rPr>
          <w:rFonts w:ascii="Palatino Linotype" w:eastAsia="Calibri" w:hAnsi="Palatino Linotype"/>
          <w:b/>
          <w:sz w:val="28"/>
          <w:lang w:val="pt-BR"/>
        </w:rPr>
      </w:pPr>
      <w:r w:rsidRPr="00542A20">
        <w:rPr>
          <w:rFonts w:ascii="Palatino Linotype" w:eastAsia="Calibri" w:hAnsi="Palatino Linotype"/>
          <w:b/>
          <w:sz w:val="28"/>
          <w:lang w:val="pt-BR"/>
        </w:rPr>
        <w:t>S E   R E S U E L V E</w:t>
      </w:r>
    </w:p>
    <w:p w14:paraId="3F346A2E" w14:textId="2440888E" w:rsidR="00D07075" w:rsidRPr="00D07075" w:rsidRDefault="00D07075" w:rsidP="00D07075">
      <w:pPr>
        <w:autoSpaceDE w:val="0"/>
        <w:autoSpaceDN w:val="0"/>
        <w:adjustRightInd w:val="0"/>
        <w:spacing w:line="360" w:lineRule="auto"/>
        <w:ind w:right="49"/>
        <w:jc w:val="both"/>
        <w:rPr>
          <w:rFonts w:ascii="Palatino Linotype" w:eastAsia="Calibri" w:hAnsi="Palatino Linotype" w:cs="Arial"/>
          <w:sz w:val="24"/>
          <w:szCs w:val="24"/>
        </w:rPr>
      </w:pPr>
      <w:r w:rsidRPr="00542A20">
        <w:rPr>
          <w:rFonts w:ascii="Palatino Linotype" w:eastAsia="Calibri" w:hAnsi="Palatino Linotype" w:cs="Arial"/>
          <w:b/>
          <w:sz w:val="28"/>
        </w:rPr>
        <w:t>PRIMERO</w:t>
      </w:r>
      <w:r w:rsidRPr="00542A20">
        <w:rPr>
          <w:rFonts w:ascii="Palatino Linotype" w:eastAsia="Calibri" w:hAnsi="Palatino Linotype" w:cs="Arial"/>
          <w:b/>
        </w:rPr>
        <w:t xml:space="preserve">. </w:t>
      </w:r>
      <w:r w:rsidRPr="00D07075">
        <w:rPr>
          <w:rFonts w:ascii="Palatino Linotype" w:eastAsia="Calibri" w:hAnsi="Palatino Linotype" w:cs="Arial"/>
          <w:sz w:val="24"/>
          <w:szCs w:val="24"/>
        </w:rPr>
        <w:t>Se</w:t>
      </w:r>
      <w:r w:rsidRPr="00D07075">
        <w:rPr>
          <w:rFonts w:ascii="Palatino Linotype" w:eastAsia="Calibri" w:hAnsi="Palatino Linotype" w:cs="Arial"/>
          <w:b/>
          <w:sz w:val="24"/>
          <w:szCs w:val="24"/>
        </w:rPr>
        <w:t xml:space="preserve"> MODIFICA</w:t>
      </w:r>
      <w:r>
        <w:rPr>
          <w:rFonts w:ascii="Palatino Linotype" w:eastAsia="Calibri" w:hAnsi="Palatino Linotype" w:cs="Arial"/>
          <w:b/>
          <w:sz w:val="24"/>
          <w:szCs w:val="24"/>
        </w:rPr>
        <w:t>N</w:t>
      </w:r>
      <w:r w:rsidRPr="00D07075">
        <w:rPr>
          <w:rFonts w:ascii="Palatino Linotype" w:eastAsia="Calibri" w:hAnsi="Palatino Linotype" w:cs="Arial"/>
          <w:b/>
          <w:sz w:val="24"/>
          <w:szCs w:val="24"/>
        </w:rPr>
        <w:t xml:space="preserve"> </w:t>
      </w:r>
      <w:r w:rsidRPr="00D07075">
        <w:rPr>
          <w:rFonts w:ascii="Palatino Linotype" w:eastAsia="Calibri" w:hAnsi="Palatino Linotype" w:cs="Arial"/>
          <w:sz w:val="24"/>
          <w:szCs w:val="24"/>
        </w:rPr>
        <w:t>la</w:t>
      </w:r>
      <w:r>
        <w:rPr>
          <w:rFonts w:ascii="Palatino Linotype" w:eastAsia="Calibri" w:hAnsi="Palatino Linotype" w:cs="Arial"/>
          <w:sz w:val="24"/>
          <w:szCs w:val="24"/>
        </w:rPr>
        <w:t>s</w:t>
      </w:r>
      <w:r w:rsidRPr="00D07075">
        <w:rPr>
          <w:rFonts w:ascii="Palatino Linotype" w:eastAsia="Calibri" w:hAnsi="Palatino Linotype" w:cs="Arial"/>
          <w:sz w:val="24"/>
          <w:szCs w:val="24"/>
        </w:rPr>
        <w:t xml:space="preserve"> respuesta</w:t>
      </w:r>
      <w:r>
        <w:rPr>
          <w:rFonts w:ascii="Palatino Linotype" w:eastAsia="Calibri" w:hAnsi="Palatino Linotype" w:cs="Arial"/>
          <w:sz w:val="24"/>
          <w:szCs w:val="24"/>
        </w:rPr>
        <w:t>s</w:t>
      </w:r>
      <w:r w:rsidRPr="00D07075">
        <w:rPr>
          <w:rFonts w:ascii="Palatino Linotype" w:eastAsia="Calibri" w:hAnsi="Palatino Linotype" w:cs="Arial"/>
          <w:sz w:val="24"/>
          <w:szCs w:val="24"/>
        </w:rPr>
        <w:t xml:space="preserve"> entregada</w:t>
      </w:r>
      <w:r>
        <w:rPr>
          <w:rFonts w:ascii="Palatino Linotype" w:eastAsia="Calibri" w:hAnsi="Palatino Linotype" w:cs="Arial"/>
          <w:sz w:val="24"/>
          <w:szCs w:val="24"/>
        </w:rPr>
        <w:t>s</w:t>
      </w:r>
      <w:r w:rsidRPr="00D07075">
        <w:rPr>
          <w:rFonts w:ascii="Palatino Linotype" w:eastAsia="Calibri" w:hAnsi="Palatino Linotype" w:cs="Arial"/>
          <w:sz w:val="24"/>
          <w:szCs w:val="24"/>
        </w:rPr>
        <w:t xml:space="preserve"> por El </w:t>
      </w:r>
      <w:r w:rsidRPr="00D07075">
        <w:rPr>
          <w:rFonts w:ascii="Palatino Linotype" w:eastAsia="Calibri" w:hAnsi="Palatino Linotype" w:cs="Arial"/>
          <w:b/>
          <w:sz w:val="24"/>
          <w:szCs w:val="24"/>
        </w:rPr>
        <w:t>Sujeto Obligado</w:t>
      </w:r>
      <w:r w:rsidRPr="00D07075">
        <w:rPr>
          <w:rFonts w:ascii="Palatino Linotype" w:eastAsia="Calibri" w:hAnsi="Palatino Linotype" w:cs="Arial"/>
          <w:sz w:val="24"/>
          <w:szCs w:val="24"/>
        </w:rPr>
        <w:t>, a la</w:t>
      </w:r>
      <w:r>
        <w:rPr>
          <w:rFonts w:ascii="Palatino Linotype" w:eastAsia="Calibri" w:hAnsi="Palatino Linotype" w:cs="Arial"/>
          <w:sz w:val="24"/>
          <w:szCs w:val="24"/>
        </w:rPr>
        <w:t>s</w:t>
      </w:r>
      <w:r w:rsidRPr="00D07075">
        <w:rPr>
          <w:rFonts w:ascii="Palatino Linotype" w:eastAsia="Calibri" w:hAnsi="Palatino Linotype" w:cs="Arial"/>
          <w:sz w:val="24"/>
          <w:szCs w:val="24"/>
        </w:rPr>
        <w:t xml:space="preserve"> solicitud</w:t>
      </w:r>
      <w:r>
        <w:rPr>
          <w:rFonts w:ascii="Palatino Linotype" w:eastAsia="Calibri" w:hAnsi="Palatino Linotype" w:cs="Arial"/>
          <w:sz w:val="24"/>
          <w:szCs w:val="24"/>
        </w:rPr>
        <w:t>es</w:t>
      </w:r>
      <w:r w:rsidRPr="00D07075">
        <w:rPr>
          <w:rFonts w:ascii="Palatino Linotype" w:eastAsia="Calibri" w:hAnsi="Palatino Linotype" w:cs="Arial"/>
          <w:sz w:val="24"/>
          <w:szCs w:val="24"/>
        </w:rPr>
        <w:t xml:space="preserve"> de información número </w:t>
      </w:r>
      <w:r w:rsidRPr="00D07075">
        <w:rPr>
          <w:rFonts w:ascii="Palatino Linotype" w:eastAsia="Calibri" w:hAnsi="Palatino Linotype" w:cs="Arial"/>
          <w:b/>
          <w:sz w:val="24"/>
          <w:szCs w:val="24"/>
        </w:rPr>
        <w:t>00215/TLALNEPA/IP/2022, 00210/TLALNEPA/IP/2022, 00208/TLALNEPA/IP/2022, 00206/TLALNEPA/IP/2022, 00205/TLALNEPA/IP/2022, 00204/TLALNEPA/IP/2022, 00203/TLALNEPA/IP/2022, 00202/TLALNEPA/IP/2022 y 00200/TLALNEPA/IP/2022,</w:t>
      </w:r>
      <w:r w:rsidRPr="00D07075">
        <w:rPr>
          <w:rFonts w:ascii="Palatino Linotype" w:eastAsia="Calibri" w:hAnsi="Palatino Linotype" w:cs="Arial"/>
          <w:sz w:val="24"/>
          <w:szCs w:val="24"/>
        </w:rPr>
        <w:t xml:space="preserve"> por resultar parcialmente fundados los motivos de inconformidad que arguye el Recurrente, en términos del Considerando </w:t>
      </w:r>
      <w:r w:rsidRPr="00D07075">
        <w:rPr>
          <w:rFonts w:ascii="Palatino Linotype" w:eastAsia="Calibri" w:hAnsi="Palatino Linotype" w:cs="Arial"/>
          <w:b/>
          <w:sz w:val="24"/>
          <w:szCs w:val="24"/>
        </w:rPr>
        <w:t>CUARTO</w:t>
      </w:r>
      <w:r w:rsidRPr="00D07075">
        <w:rPr>
          <w:rFonts w:ascii="Palatino Linotype" w:eastAsia="Calibri" w:hAnsi="Palatino Linotype" w:cs="Arial"/>
          <w:sz w:val="24"/>
          <w:szCs w:val="24"/>
        </w:rPr>
        <w:t xml:space="preserve"> de la presente resolución.</w:t>
      </w:r>
    </w:p>
    <w:p w14:paraId="58DA4DF6" w14:textId="77777777" w:rsidR="00D07075" w:rsidRPr="00542A20" w:rsidRDefault="00D07075" w:rsidP="00D07075">
      <w:pPr>
        <w:tabs>
          <w:tab w:val="left" w:pos="8647"/>
        </w:tabs>
        <w:spacing w:line="360" w:lineRule="auto"/>
        <w:jc w:val="both"/>
        <w:rPr>
          <w:rFonts w:ascii="Palatino Linotype" w:eastAsia="Calibri" w:hAnsi="Palatino Linotype" w:cs="Arial"/>
        </w:rPr>
      </w:pPr>
    </w:p>
    <w:p w14:paraId="243FC948" w14:textId="2970B6CC" w:rsidR="005B1DFC" w:rsidRPr="005B1DFC" w:rsidRDefault="00D07075" w:rsidP="005B1DFC">
      <w:pPr>
        <w:spacing w:line="360" w:lineRule="auto"/>
        <w:jc w:val="both"/>
        <w:rPr>
          <w:rFonts w:ascii="Palatino Linotype" w:hAnsi="Palatino Linotype"/>
          <w:sz w:val="24"/>
          <w:szCs w:val="24"/>
          <w:lang w:val="es-ES_tradnl"/>
        </w:rPr>
      </w:pPr>
      <w:r w:rsidRPr="00542A20">
        <w:rPr>
          <w:rFonts w:ascii="Palatino Linotype" w:eastAsia="Calibri" w:hAnsi="Palatino Linotype" w:cs="Arial"/>
          <w:b/>
          <w:sz w:val="28"/>
          <w:szCs w:val="28"/>
        </w:rPr>
        <w:t>SEGUNDO.</w:t>
      </w:r>
      <w:r w:rsidRPr="00542A20">
        <w:rPr>
          <w:rFonts w:ascii="Palatino Linotype" w:eastAsia="Calibri" w:hAnsi="Palatino Linotype" w:cs="Arial"/>
        </w:rPr>
        <w:t xml:space="preserve"> </w:t>
      </w:r>
      <w:r w:rsidRPr="00D07075">
        <w:rPr>
          <w:rFonts w:ascii="Palatino Linotype" w:eastAsia="Calibri" w:hAnsi="Palatino Linotype" w:cs="Arial"/>
          <w:sz w:val="24"/>
          <w:szCs w:val="24"/>
        </w:rPr>
        <w:t xml:space="preserve">Se </w:t>
      </w:r>
      <w:r w:rsidRPr="00D07075">
        <w:rPr>
          <w:rFonts w:ascii="Palatino Linotype" w:eastAsia="Calibri" w:hAnsi="Palatino Linotype" w:cs="Arial"/>
          <w:b/>
          <w:sz w:val="24"/>
          <w:szCs w:val="24"/>
        </w:rPr>
        <w:t xml:space="preserve">ORDENA </w:t>
      </w:r>
      <w:r w:rsidRPr="00D07075">
        <w:rPr>
          <w:rFonts w:ascii="Palatino Linotype" w:eastAsia="Calibri" w:hAnsi="Palatino Linotype" w:cs="Arial"/>
          <w:sz w:val="24"/>
          <w:szCs w:val="24"/>
        </w:rPr>
        <w:t xml:space="preserve">al </w:t>
      </w:r>
      <w:r w:rsidRPr="00D07075">
        <w:rPr>
          <w:rFonts w:ascii="Palatino Linotype" w:eastAsia="Calibri" w:hAnsi="Palatino Linotype" w:cs="Arial"/>
          <w:b/>
          <w:sz w:val="24"/>
          <w:szCs w:val="24"/>
        </w:rPr>
        <w:t xml:space="preserve">Sujeto Obligado </w:t>
      </w:r>
      <w:r w:rsidRPr="00D07075">
        <w:rPr>
          <w:rFonts w:ascii="Palatino Linotype" w:eastAsia="Calibri" w:hAnsi="Palatino Linotype" w:cs="Arial"/>
          <w:sz w:val="24"/>
          <w:szCs w:val="24"/>
        </w:rPr>
        <w:t xml:space="preserve">haga entrega al </w:t>
      </w:r>
      <w:r w:rsidRPr="00D07075">
        <w:rPr>
          <w:rFonts w:ascii="Palatino Linotype" w:eastAsia="Calibri" w:hAnsi="Palatino Linotype" w:cs="Arial"/>
          <w:b/>
          <w:sz w:val="24"/>
          <w:szCs w:val="24"/>
        </w:rPr>
        <w:t xml:space="preserve">Recurrente, </w:t>
      </w:r>
      <w:r w:rsidRPr="00D07075">
        <w:rPr>
          <w:rFonts w:ascii="Palatino Linotype" w:eastAsia="Calibri" w:hAnsi="Palatino Linotype"/>
          <w:sz w:val="24"/>
          <w:szCs w:val="24"/>
        </w:rPr>
        <w:t xml:space="preserve">en términos del Considerando </w:t>
      </w:r>
      <w:r w:rsidRPr="00D07075">
        <w:rPr>
          <w:rFonts w:ascii="Palatino Linotype" w:eastAsia="Calibri" w:hAnsi="Palatino Linotype"/>
          <w:b/>
          <w:sz w:val="24"/>
          <w:szCs w:val="24"/>
        </w:rPr>
        <w:t xml:space="preserve">CUARTO </w:t>
      </w:r>
      <w:r w:rsidRPr="00D07075">
        <w:rPr>
          <w:rFonts w:ascii="Palatino Linotype" w:eastAsia="Calibri" w:hAnsi="Palatino Linotype"/>
          <w:sz w:val="24"/>
          <w:szCs w:val="24"/>
        </w:rPr>
        <w:t xml:space="preserve">de esta resolución, </w:t>
      </w:r>
      <w:r w:rsidRPr="00D07075">
        <w:rPr>
          <w:rFonts w:ascii="Palatino Linotype" w:eastAsia="Calibri" w:hAnsi="Palatino Linotype"/>
          <w:b/>
          <w:bCs/>
          <w:sz w:val="24"/>
          <w:szCs w:val="24"/>
        </w:rPr>
        <w:t>vía consulta directa</w:t>
      </w:r>
      <w:r w:rsidRPr="00D07075">
        <w:rPr>
          <w:rFonts w:ascii="Palatino Linotype" w:eastAsia="Calibri" w:hAnsi="Palatino Linotype"/>
          <w:sz w:val="24"/>
          <w:szCs w:val="24"/>
        </w:rPr>
        <w:t xml:space="preserve"> y en versión públi</w:t>
      </w:r>
      <w:r w:rsidR="005B1DFC">
        <w:rPr>
          <w:rFonts w:ascii="Palatino Linotype" w:eastAsia="Calibri" w:hAnsi="Palatino Linotype"/>
          <w:sz w:val="24"/>
          <w:szCs w:val="24"/>
        </w:rPr>
        <w:t xml:space="preserve">ca en caso de ser procedente, </w:t>
      </w:r>
      <w:r w:rsidR="005B1DFC">
        <w:rPr>
          <w:rFonts w:ascii="Palatino Linotype" w:eastAsia="Calibri" w:hAnsi="Palatino Linotype" w:cs="Times New Roman"/>
          <w:sz w:val="24"/>
          <w:szCs w:val="24"/>
          <w:lang w:val="es-ES" w:eastAsia="es-ES"/>
        </w:rPr>
        <w:t xml:space="preserve">de </w:t>
      </w:r>
      <w:r w:rsidR="005B1DFC">
        <w:rPr>
          <w:rFonts w:ascii="Palatino Linotype" w:eastAsia="Times New Roman" w:hAnsi="Palatino Linotype" w:cs="Times New Roman"/>
          <w:sz w:val="24"/>
          <w:szCs w:val="24"/>
          <w:lang w:eastAsia="es-ES"/>
        </w:rPr>
        <w:t>la información enviada al Órgano Superior de Fiscalización del Estado de México, lo siguiente</w:t>
      </w:r>
      <w:r w:rsidR="005B1DFC" w:rsidRPr="00141D9A">
        <w:rPr>
          <w:rFonts w:ascii="Palatino Linotype" w:eastAsia="Times New Roman" w:hAnsi="Palatino Linotype" w:cs="Times New Roman"/>
          <w:sz w:val="24"/>
          <w:szCs w:val="24"/>
          <w:lang w:eastAsia="es-ES"/>
        </w:rPr>
        <w:t>:</w:t>
      </w:r>
    </w:p>
    <w:p w14:paraId="3E19899A" w14:textId="77777777" w:rsidR="005B1DFC" w:rsidRPr="00141D9A" w:rsidRDefault="005B1DFC" w:rsidP="005B1DFC">
      <w:pPr>
        <w:spacing w:after="0" w:line="360" w:lineRule="auto"/>
        <w:jc w:val="both"/>
        <w:rPr>
          <w:rFonts w:ascii="Palatino Linotype" w:eastAsia="Times New Roman" w:hAnsi="Palatino Linotype" w:cs="Times New Roman"/>
          <w:sz w:val="24"/>
          <w:szCs w:val="24"/>
          <w:lang w:eastAsia="es-ES"/>
        </w:rPr>
      </w:pPr>
    </w:p>
    <w:p w14:paraId="74C0A67E" w14:textId="2ADF39EE" w:rsidR="005B1DFC" w:rsidRDefault="005B1DFC" w:rsidP="005B1DFC">
      <w:pPr>
        <w:pStyle w:val="Prrafodelista"/>
        <w:numPr>
          <w:ilvl w:val="0"/>
          <w:numId w:val="13"/>
        </w:numPr>
        <w:spacing w:after="240"/>
        <w:jc w:val="both"/>
        <w:rPr>
          <w:rFonts w:ascii="Palatino Linotype" w:hAnsi="Palatino Linotype"/>
          <w:i/>
        </w:rPr>
      </w:pPr>
      <w:r w:rsidRPr="00CF5BF0">
        <w:rPr>
          <w:rFonts w:ascii="Palatino Linotype" w:hAnsi="Palatino Linotype"/>
          <w:i/>
        </w:rPr>
        <w:t>Comprobantes Fiscales Digitales por Internet por Concepto de Honorarios</w:t>
      </w:r>
      <w:r>
        <w:rPr>
          <w:rFonts w:ascii="Palatino Linotype" w:hAnsi="Palatino Linotype"/>
          <w:i/>
        </w:rPr>
        <w:t xml:space="preserve"> de la</w:t>
      </w:r>
      <w:r w:rsidRPr="00CF5BF0">
        <w:rPr>
          <w:rFonts w:ascii="Palatino Linotype" w:hAnsi="Palatino Linotype"/>
          <w:i/>
        </w:rPr>
        <w:t xml:space="preserve"> primera quincena </w:t>
      </w:r>
      <w:r>
        <w:rPr>
          <w:rFonts w:ascii="Palatino Linotype" w:hAnsi="Palatino Linotype"/>
          <w:i/>
        </w:rPr>
        <w:t>del mes de diciembre de 2021.</w:t>
      </w:r>
    </w:p>
    <w:p w14:paraId="1DC02FE7" w14:textId="50BE2345" w:rsidR="005B1DFC" w:rsidRDefault="005B1DFC" w:rsidP="005B1DFC">
      <w:pPr>
        <w:pStyle w:val="Prrafodelista"/>
        <w:numPr>
          <w:ilvl w:val="0"/>
          <w:numId w:val="13"/>
        </w:numPr>
        <w:spacing w:after="240"/>
        <w:jc w:val="both"/>
        <w:rPr>
          <w:rFonts w:ascii="Palatino Linotype" w:hAnsi="Palatino Linotype"/>
          <w:i/>
        </w:rPr>
      </w:pPr>
      <w:r w:rsidRPr="00CF5BF0">
        <w:rPr>
          <w:rFonts w:ascii="Palatino Linotype" w:hAnsi="Palatino Linotype"/>
          <w:i/>
        </w:rPr>
        <w:t>Comprobantes Fiscales Digitales por Internet por Concepto de Honorarios</w:t>
      </w:r>
      <w:r>
        <w:rPr>
          <w:rFonts w:ascii="Palatino Linotype" w:hAnsi="Palatino Linotype"/>
          <w:i/>
        </w:rPr>
        <w:t xml:space="preserve"> de la</w:t>
      </w:r>
      <w:r w:rsidRPr="00CF5BF0">
        <w:rPr>
          <w:rFonts w:ascii="Palatino Linotype" w:hAnsi="Palatino Linotype"/>
          <w:i/>
        </w:rPr>
        <w:t xml:space="preserve"> segunda quincena del mes </w:t>
      </w:r>
      <w:r>
        <w:rPr>
          <w:rFonts w:ascii="Palatino Linotype" w:hAnsi="Palatino Linotype"/>
          <w:i/>
        </w:rPr>
        <w:t>de diciembre de 2021.</w:t>
      </w:r>
      <w:r w:rsidRPr="00CF5BF0">
        <w:rPr>
          <w:rFonts w:ascii="Palatino Linotype" w:hAnsi="Palatino Linotype"/>
          <w:i/>
        </w:rPr>
        <w:t xml:space="preserve"> </w:t>
      </w:r>
    </w:p>
    <w:p w14:paraId="70FA7BC5" w14:textId="77777777" w:rsidR="005B1DFC" w:rsidRPr="003F70AA" w:rsidRDefault="005B1DFC" w:rsidP="005B1DFC">
      <w:pPr>
        <w:pStyle w:val="Prrafodelista"/>
        <w:numPr>
          <w:ilvl w:val="0"/>
          <w:numId w:val="13"/>
        </w:numPr>
        <w:spacing w:after="240"/>
        <w:jc w:val="both"/>
        <w:rPr>
          <w:rFonts w:ascii="Palatino Linotype" w:hAnsi="Palatino Linotype"/>
          <w:i/>
        </w:rPr>
      </w:pPr>
      <w:r w:rsidRPr="003F70AA">
        <w:rPr>
          <w:rFonts w:ascii="Palatino Linotype" w:hAnsi="Palatino Linotype"/>
          <w:i/>
          <w:lang w:val="es-MX"/>
        </w:rPr>
        <w:t xml:space="preserve">Balance Presupuestario–LDF en formato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546B2003" w14:textId="77777777" w:rsidR="005B1DFC" w:rsidRPr="003F70AA" w:rsidRDefault="005B1DFC" w:rsidP="005B1DFC">
      <w:pPr>
        <w:pStyle w:val="Prrafodelista"/>
        <w:numPr>
          <w:ilvl w:val="0"/>
          <w:numId w:val="13"/>
        </w:numPr>
        <w:spacing w:after="240"/>
        <w:jc w:val="both"/>
        <w:rPr>
          <w:rFonts w:ascii="Palatino Linotype" w:hAnsi="Palatino Linotype"/>
          <w:i/>
        </w:rPr>
      </w:pPr>
      <w:r w:rsidRPr="003F70AA">
        <w:rPr>
          <w:rFonts w:ascii="Palatino Linotype" w:hAnsi="Palatino Linotype"/>
          <w:i/>
          <w:lang w:val="es-MX"/>
        </w:rPr>
        <w:t xml:space="preserve">Estado Analítico de Ingresos Detallado-LDF en formato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2CB7FF36" w14:textId="77777777" w:rsidR="005B1DFC" w:rsidRPr="003F70AA" w:rsidRDefault="005B1DFC" w:rsidP="005B1DFC">
      <w:pPr>
        <w:pStyle w:val="Prrafodelista"/>
        <w:numPr>
          <w:ilvl w:val="0"/>
          <w:numId w:val="13"/>
        </w:numPr>
        <w:spacing w:after="240"/>
        <w:jc w:val="both"/>
        <w:rPr>
          <w:rFonts w:ascii="Palatino Linotype" w:hAnsi="Palatino Linotype"/>
          <w:i/>
        </w:rPr>
      </w:pPr>
      <w:r w:rsidRPr="003F70AA">
        <w:rPr>
          <w:rFonts w:ascii="Palatino Linotype" w:hAnsi="Palatino Linotype"/>
          <w:i/>
          <w:lang w:val="es-MX"/>
        </w:rPr>
        <w:t xml:space="preserve">Estado Analítico del Ejercicio del Presupuesto de Egresos Detallado – LDF Clasificación por Objeto del Gasto (Capitulo y Concepto) en formato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29C69894" w14:textId="77777777" w:rsidR="005B1DFC" w:rsidRPr="003F70AA" w:rsidRDefault="005B1DFC" w:rsidP="005B1DFC">
      <w:pPr>
        <w:pStyle w:val="Prrafodelista"/>
        <w:numPr>
          <w:ilvl w:val="0"/>
          <w:numId w:val="13"/>
        </w:numPr>
        <w:spacing w:after="240"/>
        <w:jc w:val="both"/>
        <w:rPr>
          <w:rFonts w:ascii="Palatino Linotype" w:hAnsi="Palatino Linotype"/>
          <w:i/>
        </w:rPr>
      </w:pPr>
      <w:r w:rsidRPr="003F70AA">
        <w:rPr>
          <w:rFonts w:ascii="Palatino Linotype" w:hAnsi="Palatino Linotype"/>
          <w:i/>
          <w:lang w:val="es-MX"/>
        </w:rPr>
        <w:t xml:space="preserve">Estado Analítico del Ejercicio del Presupuesto de Egresos Detallado–LDF Clasificación Administrativa en formato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42D83710" w14:textId="77777777" w:rsidR="005B1DFC" w:rsidRPr="003F70AA" w:rsidRDefault="005B1DFC" w:rsidP="005B1DFC">
      <w:pPr>
        <w:pStyle w:val="Prrafodelista"/>
        <w:numPr>
          <w:ilvl w:val="0"/>
          <w:numId w:val="13"/>
        </w:numPr>
        <w:spacing w:after="240"/>
        <w:jc w:val="both"/>
        <w:rPr>
          <w:rFonts w:ascii="Palatino Linotype" w:hAnsi="Palatino Linotype"/>
          <w:i/>
        </w:rPr>
      </w:pPr>
      <w:r w:rsidRPr="003F70AA">
        <w:rPr>
          <w:rFonts w:ascii="Palatino Linotype" w:hAnsi="Palatino Linotype"/>
          <w:i/>
          <w:lang w:val="es-MX"/>
        </w:rPr>
        <w:t xml:space="preserve"> Estado Analítico del Ejercicio del Presupuesto de Egresos Detallado – LDF Clasificación Funcional en formato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7BC53DB8" w14:textId="77777777" w:rsidR="005B1DFC" w:rsidRPr="003F70AA" w:rsidRDefault="005B1DFC" w:rsidP="005B1DFC">
      <w:pPr>
        <w:pStyle w:val="Prrafodelista"/>
        <w:numPr>
          <w:ilvl w:val="0"/>
          <w:numId w:val="13"/>
        </w:numPr>
        <w:spacing w:after="240"/>
        <w:jc w:val="both"/>
        <w:rPr>
          <w:rFonts w:ascii="Palatino Linotype" w:hAnsi="Palatino Linotype"/>
          <w:i/>
        </w:rPr>
      </w:pPr>
      <w:r w:rsidRPr="003F70AA">
        <w:rPr>
          <w:rFonts w:ascii="Palatino Linotype" w:hAnsi="Palatino Linotype"/>
          <w:i/>
          <w:lang w:val="es-MX"/>
        </w:rPr>
        <w:t xml:space="preserve">Estado Analítico del Ejercicio del Presupuesto de Egresos Detallado–LDF Clasificación de Servicios Personales por Categoría en formato </w:t>
      </w:r>
      <w:proofErr w:type="spellStart"/>
      <w:r w:rsidRPr="003F70AA">
        <w:rPr>
          <w:rFonts w:ascii="Palatino Linotype" w:hAnsi="Palatino Linotype"/>
          <w:i/>
          <w:lang w:val="es-MX"/>
        </w:rPr>
        <w:t>pdf</w:t>
      </w:r>
      <w:proofErr w:type="spellEnd"/>
      <w:r>
        <w:rPr>
          <w:rFonts w:ascii="Palatino Linotype" w:hAnsi="Palatino Linotype"/>
          <w:i/>
          <w:lang w:val="es-MX"/>
        </w:rPr>
        <w:t>, remitido en el cuarto trimestre de 2021.</w:t>
      </w:r>
    </w:p>
    <w:p w14:paraId="58DDC509" w14:textId="77777777" w:rsidR="005B1DFC" w:rsidRPr="00863C29" w:rsidRDefault="005B1DFC" w:rsidP="005B1DFC">
      <w:pPr>
        <w:pStyle w:val="Prrafodelista"/>
        <w:numPr>
          <w:ilvl w:val="0"/>
          <w:numId w:val="13"/>
        </w:numPr>
        <w:spacing w:after="240"/>
        <w:jc w:val="both"/>
        <w:rPr>
          <w:rFonts w:ascii="Palatino Linotype" w:hAnsi="Palatino Linotype"/>
          <w:i/>
        </w:rPr>
      </w:pPr>
      <w:r w:rsidRPr="00863C29">
        <w:rPr>
          <w:rFonts w:ascii="Palatino Linotype" w:hAnsi="Palatino Linotype"/>
          <w:i/>
          <w:lang w:val="es-MX"/>
        </w:rPr>
        <w:t xml:space="preserve">Balanza de comprobación acumulada trimestral en formato </w:t>
      </w:r>
      <w:proofErr w:type="spellStart"/>
      <w:r w:rsidRPr="00863C29">
        <w:rPr>
          <w:rFonts w:ascii="Palatino Linotype" w:hAnsi="Palatino Linotype"/>
          <w:i/>
          <w:lang w:val="es-MX"/>
        </w:rPr>
        <w:t>xls</w:t>
      </w:r>
      <w:proofErr w:type="spellEnd"/>
      <w:r>
        <w:rPr>
          <w:rFonts w:ascii="Palatino Linotype" w:hAnsi="Palatino Linotype"/>
          <w:i/>
          <w:lang w:val="es-MX"/>
        </w:rPr>
        <w:t>, remitido en el cuarto trimestre de 2021.</w:t>
      </w:r>
    </w:p>
    <w:p w14:paraId="4EDCDA96" w14:textId="77777777" w:rsidR="005B1DFC" w:rsidRPr="00120C5F" w:rsidRDefault="005B1DFC" w:rsidP="005B1DFC">
      <w:pPr>
        <w:pStyle w:val="Prrafodelista"/>
        <w:numPr>
          <w:ilvl w:val="0"/>
          <w:numId w:val="13"/>
        </w:numPr>
        <w:spacing w:after="240"/>
        <w:jc w:val="both"/>
        <w:rPr>
          <w:rFonts w:ascii="Palatino Linotype" w:hAnsi="Palatino Linotype"/>
          <w:i/>
        </w:rPr>
      </w:pPr>
      <w:r w:rsidRPr="00863C29">
        <w:rPr>
          <w:rFonts w:ascii="Palatino Linotype" w:hAnsi="Palatino Linotype"/>
          <w:i/>
          <w:lang w:val="es-MX"/>
        </w:rPr>
        <w:t xml:space="preserve"> Balanza de comprobación detallada acumulada trimestral en formato </w:t>
      </w:r>
      <w:proofErr w:type="spellStart"/>
      <w:r w:rsidRPr="00863C29">
        <w:rPr>
          <w:rFonts w:ascii="Palatino Linotype" w:hAnsi="Palatino Linotype"/>
          <w:i/>
          <w:lang w:val="es-MX"/>
        </w:rPr>
        <w:t>xls</w:t>
      </w:r>
      <w:proofErr w:type="spellEnd"/>
      <w:r>
        <w:rPr>
          <w:rFonts w:ascii="Palatino Linotype" w:hAnsi="Palatino Linotype"/>
          <w:i/>
          <w:lang w:val="es-MX"/>
        </w:rPr>
        <w:t>, remitido en el cuarto trimestre de 2021.</w:t>
      </w:r>
    </w:p>
    <w:p w14:paraId="09BA910D" w14:textId="77777777" w:rsidR="005B1DFC" w:rsidRDefault="005B1DFC" w:rsidP="005B1DFC">
      <w:pPr>
        <w:pStyle w:val="Prrafodelista"/>
        <w:numPr>
          <w:ilvl w:val="0"/>
          <w:numId w:val="13"/>
        </w:numPr>
        <w:spacing w:after="240"/>
        <w:jc w:val="both"/>
        <w:rPr>
          <w:rFonts w:ascii="Palatino Linotype" w:hAnsi="Palatino Linotype"/>
          <w:i/>
        </w:rPr>
      </w:pPr>
      <w:r w:rsidRPr="00863C29">
        <w:rPr>
          <w:rFonts w:ascii="Palatino Linotype" w:hAnsi="Palatino Linotype"/>
          <w:i/>
        </w:rPr>
        <w:t>Pólizas de Cheques con los documentos comprobatorios</w:t>
      </w:r>
      <w:r>
        <w:rPr>
          <w:rFonts w:ascii="Palatino Linotype" w:hAnsi="Palatino Linotype"/>
          <w:i/>
        </w:rPr>
        <w:t xml:space="preserve"> del mes de diciembre de 2021.</w:t>
      </w:r>
    </w:p>
    <w:p w14:paraId="555B4A0E" w14:textId="77777777" w:rsidR="005B1DFC" w:rsidRDefault="005B1DFC" w:rsidP="005B1DFC">
      <w:pPr>
        <w:pStyle w:val="Prrafodelista"/>
        <w:numPr>
          <w:ilvl w:val="0"/>
          <w:numId w:val="13"/>
        </w:numPr>
        <w:spacing w:after="240"/>
        <w:jc w:val="both"/>
        <w:rPr>
          <w:rFonts w:ascii="Palatino Linotype" w:hAnsi="Palatino Linotype"/>
          <w:i/>
        </w:rPr>
      </w:pPr>
      <w:r w:rsidRPr="00863C29">
        <w:rPr>
          <w:rFonts w:ascii="Palatino Linotype" w:hAnsi="Palatino Linotype"/>
          <w:i/>
        </w:rPr>
        <w:t>Pólizas de Egresos con los documentos comprobatorios</w:t>
      </w:r>
      <w:r>
        <w:rPr>
          <w:rFonts w:ascii="Palatino Linotype" w:hAnsi="Palatino Linotype"/>
          <w:i/>
        </w:rPr>
        <w:t xml:space="preserve"> del mes de diciembre de 2021.</w:t>
      </w:r>
    </w:p>
    <w:p w14:paraId="2A34ECFB" w14:textId="77777777" w:rsidR="005B1DFC" w:rsidRPr="00271AA7" w:rsidRDefault="005B1DFC" w:rsidP="005B1DFC">
      <w:pPr>
        <w:pStyle w:val="Prrafodelista"/>
        <w:numPr>
          <w:ilvl w:val="0"/>
          <w:numId w:val="13"/>
        </w:numPr>
        <w:spacing w:after="240"/>
        <w:jc w:val="both"/>
        <w:rPr>
          <w:rFonts w:ascii="Palatino Linotype" w:hAnsi="Palatino Linotype"/>
          <w:i/>
        </w:rPr>
      </w:pPr>
      <w:r w:rsidRPr="00863C29">
        <w:rPr>
          <w:rFonts w:ascii="Palatino Linotype" w:hAnsi="Palatino Linotype"/>
          <w:i/>
          <w:lang w:val="es-MX"/>
        </w:rPr>
        <w:t>Pólizas de Diario con los documentos comprobatorios</w:t>
      </w:r>
      <w:r>
        <w:rPr>
          <w:rFonts w:ascii="Palatino Linotype" w:hAnsi="Palatino Linotype"/>
          <w:i/>
          <w:lang w:val="es-MX"/>
        </w:rPr>
        <w:t xml:space="preserve"> del mes de diciembre de 2021.</w:t>
      </w:r>
    </w:p>
    <w:p w14:paraId="4B741041" w14:textId="77777777" w:rsidR="005B1DFC" w:rsidRDefault="005B1DFC" w:rsidP="005B1DFC">
      <w:pPr>
        <w:pStyle w:val="Prrafodelista"/>
        <w:numPr>
          <w:ilvl w:val="0"/>
          <w:numId w:val="13"/>
        </w:numPr>
        <w:spacing w:after="240"/>
        <w:jc w:val="both"/>
        <w:rPr>
          <w:rFonts w:ascii="Palatino Linotype" w:hAnsi="Palatino Linotype"/>
          <w:i/>
        </w:rPr>
      </w:pPr>
      <w:r w:rsidRPr="00271AA7">
        <w:rPr>
          <w:rFonts w:ascii="Palatino Linotype" w:hAnsi="Palatino Linotype"/>
          <w:i/>
        </w:rPr>
        <w:t>Pólizas de Ingresos con los documentos comprobatorios</w:t>
      </w:r>
      <w:r>
        <w:rPr>
          <w:rFonts w:ascii="Palatino Linotype" w:hAnsi="Palatino Linotype"/>
          <w:i/>
        </w:rPr>
        <w:t xml:space="preserve"> del mes de diciembre de 2021.</w:t>
      </w:r>
    </w:p>
    <w:p w14:paraId="3EA07ADC" w14:textId="77777777" w:rsidR="005B1DFC" w:rsidRDefault="005B1DFC" w:rsidP="005B1DFC">
      <w:pPr>
        <w:pStyle w:val="Prrafodelista"/>
        <w:numPr>
          <w:ilvl w:val="0"/>
          <w:numId w:val="13"/>
        </w:numPr>
        <w:spacing w:after="240"/>
        <w:jc w:val="both"/>
        <w:rPr>
          <w:rFonts w:ascii="Palatino Linotype" w:hAnsi="Palatino Linotype"/>
          <w:i/>
        </w:rPr>
      </w:pPr>
      <w:r w:rsidRPr="00271AA7">
        <w:rPr>
          <w:rFonts w:ascii="Palatino Linotype" w:hAnsi="Palatino Linotype"/>
          <w:i/>
        </w:rPr>
        <w:lastRenderedPageBreak/>
        <w:t xml:space="preserve">Diario general de pólizas en formatos </w:t>
      </w:r>
      <w:proofErr w:type="spellStart"/>
      <w:r w:rsidRPr="00271AA7">
        <w:rPr>
          <w:rFonts w:ascii="Palatino Linotype" w:hAnsi="Palatino Linotype"/>
          <w:i/>
        </w:rPr>
        <w:t>pdf</w:t>
      </w:r>
      <w:proofErr w:type="spellEnd"/>
      <w:r w:rsidRPr="00271AA7">
        <w:rPr>
          <w:rFonts w:ascii="Palatino Linotype" w:hAnsi="Palatino Linotype"/>
          <w:i/>
        </w:rPr>
        <w:t xml:space="preserve"> y </w:t>
      </w:r>
      <w:proofErr w:type="spellStart"/>
      <w:r w:rsidRPr="00271AA7">
        <w:rPr>
          <w:rFonts w:ascii="Palatino Linotype" w:hAnsi="Palatino Linotype"/>
          <w:i/>
        </w:rPr>
        <w:t>xls</w:t>
      </w:r>
      <w:proofErr w:type="spellEnd"/>
      <w:r>
        <w:rPr>
          <w:rFonts w:ascii="Palatino Linotype" w:hAnsi="Palatino Linotype"/>
          <w:i/>
        </w:rPr>
        <w:t>, del mes de diciembre de 2021.</w:t>
      </w:r>
    </w:p>
    <w:p w14:paraId="2D961D52" w14:textId="77777777" w:rsidR="005B1DFC" w:rsidRDefault="005B1DFC" w:rsidP="005B1DFC">
      <w:pPr>
        <w:pStyle w:val="Prrafodelista"/>
        <w:numPr>
          <w:ilvl w:val="0"/>
          <w:numId w:val="13"/>
        </w:numPr>
        <w:spacing w:after="240"/>
        <w:jc w:val="both"/>
        <w:rPr>
          <w:rFonts w:ascii="Palatino Linotype" w:hAnsi="Palatino Linotype"/>
          <w:i/>
        </w:rPr>
      </w:pPr>
      <w:r w:rsidRPr="00271AA7">
        <w:rPr>
          <w:rFonts w:ascii="Palatino Linotype" w:hAnsi="Palatino Linotype"/>
          <w:i/>
        </w:rPr>
        <w:t xml:space="preserve">Conciliaciones bancarias en formato </w:t>
      </w:r>
      <w:proofErr w:type="spellStart"/>
      <w:r w:rsidRPr="00271AA7">
        <w:rPr>
          <w:rFonts w:ascii="Palatino Linotype" w:hAnsi="Palatino Linotype"/>
          <w:i/>
        </w:rPr>
        <w:t>pdf</w:t>
      </w:r>
      <w:proofErr w:type="spellEnd"/>
      <w:r>
        <w:rPr>
          <w:rFonts w:ascii="Palatino Linotype" w:hAnsi="Palatino Linotype"/>
          <w:i/>
        </w:rPr>
        <w:t>, del mes de diciembre de 2021.</w:t>
      </w:r>
      <w:r w:rsidRPr="00271AA7">
        <w:rPr>
          <w:rFonts w:ascii="Palatino Linotype" w:hAnsi="Palatino Linotype"/>
          <w:i/>
        </w:rPr>
        <w:t xml:space="preserve"> </w:t>
      </w:r>
    </w:p>
    <w:p w14:paraId="72EF8CA2" w14:textId="77777777" w:rsidR="005B1DFC" w:rsidRDefault="005B1DFC" w:rsidP="005B1DFC">
      <w:pPr>
        <w:pStyle w:val="Prrafodelista"/>
        <w:numPr>
          <w:ilvl w:val="0"/>
          <w:numId w:val="13"/>
        </w:numPr>
        <w:spacing w:after="240"/>
        <w:jc w:val="both"/>
        <w:rPr>
          <w:rFonts w:ascii="Palatino Linotype" w:hAnsi="Palatino Linotype"/>
          <w:i/>
        </w:rPr>
      </w:pPr>
      <w:r w:rsidRPr="00271AA7">
        <w:rPr>
          <w:rFonts w:ascii="Palatino Linotype" w:hAnsi="Palatino Linotype"/>
          <w:i/>
        </w:rPr>
        <w:t xml:space="preserve">Conciliaciones bancarias; estado de cuenta bancario en formato </w:t>
      </w:r>
      <w:proofErr w:type="spellStart"/>
      <w:r w:rsidRPr="00271AA7">
        <w:rPr>
          <w:rFonts w:ascii="Palatino Linotype" w:hAnsi="Palatino Linotype"/>
          <w:i/>
        </w:rPr>
        <w:t>pdf</w:t>
      </w:r>
      <w:proofErr w:type="spellEnd"/>
      <w:r>
        <w:rPr>
          <w:rFonts w:ascii="Palatino Linotype" w:hAnsi="Palatino Linotype"/>
          <w:i/>
        </w:rPr>
        <w:t>, del mes de diciembre de 2021.</w:t>
      </w:r>
    </w:p>
    <w:p w14:paraId="6AF30561" w14:textId="77777777" w:rsidR="005B1DFC" w:rsidRDefault="005B1DFC" w:rsidP="005B1DFC">
      <w:pPr>
        <w:pStyle w:val="Prrafodelista"/>
        <w:numPr>
          <w:ilvl w:val="0"/>
          <w:numId w:val="13"/>
        </w:numPr>
        <w:spacing w:after="240"/>
        <w:jc w:val="both"/>
        <w:rPr>
          <w:rFonts w:ascii="Palatino Linotype" w:hAnsi="Palatino Linotype"/>
          <w:i/>
        </w:rPr>
      </w:pPr>
      <w:r w:rsidRPr="00271AA7">
        <w:rPr>
          <w:rFonts w:ascii="Palatino Linotype" w:hAnsi="Palatino Linotype"/>
          <w:i/>
        </w:rPr>
        <w:t xml:space="preserve"> Diario de Ingresos en formato </w:t>
      </w:r>
      <w:proofErr w:type="spellStart"/>
      <w:r w:rsidRPr="00271AA7">
        <w:rPr>
          <w:rFonts w:ascii="Palatino Linotype" w:hAnsi="Palatino Linotype"/>
          <w:i/>
        </w:rPr>
        <w:t>xls</w:t>
      </w:r>
      <w:proofErr w:type="spellEnd"/>
      <w:r>
        <w:rPr>
          <w:rFonts w:ascii="Palatino Linotype" w:hAnsi="Palatino Linotype"/>
          <w:i/>
        </w:rPr>
        <w:t>, del mes de diciembre de 2021.</w:t>
      </w:r>
    </w:p>
    <w:p w14:paraId="0822550D" w14:textId="77777777" w:rsidR="005B1DFC" w:rsidRDefault="005B1DFC" w:rsidP="005B1DFC">
      <w:pPr>
        <w:pStyle w:val="Prrafodelista"/>
        <w:numPr>
          <w:ilvl w:val="0"/>
          <w:numId w:val="13"/>
        </w:numPr>
        <w:spacing w:after="240"/>
        <w:jc w:val="both"/>
        <w:rPr>
          <w:rFonts w:ascii="Palatino Linotype" w:hAnsi="Palatino Linotype"/>
          <w:i/>
        </w:rPr>
      </w:pPr>
      <w:r w:rsidRPr="00271AA7">
        <w:rPr>
          <w:rFonts w:ascii="Palatino Linotype" w:hAnsi="Palatino Linotype"/>
          <w:i/>
        </w:rPr>
        <w:t xml:space="preserve"> Depreciación en formato </w:t>
      </w:r>
      <w:proofErr w:type="spellStart"/>
      <w:r w:rsidRPr="00271AA7">
        <w:rPr>
          <w:rFonts w:ascii="Palatino Linotype" w:hAnsi="Palatino Linotype"/>
          <w:i/>
        </w:rPr>
        <w:t>pdf</w:t>
      </w:r>
      <w:proofErr w:type="spellEnd"/>
      <w:r w:rsidRPr="00271AA7">
        <w:rPr>
          <w:rFonts w:ascii="Palatino Linotype" w:hAnsi="Palatino Linotype"/>
          <w:i/>
        </w:rPr>
        <w:t xml:space="preserve"> y </w:t>
      </w:r>
      <w:proofErr w:type="spellStart"/>
      <w:r w:rsidRPr="00271AA7">
        <w:rPr>
          <w:rFonts w:ascii="Palatino Linotype" w:hAnsi="Palatino Linotype"/>
          <w:i/>
        </w:rPr>
        <w:t>xls</w:t>
      </w:r>
      <w:proofErr w:type="spellEnd"/>
      <w:r>
        <w:rPr>
          <w:rFonts w:ascii="Palatino Linotype" w:hAnsi="Palatino Linotype"/>
          <w:i/>
        </w:rPr>
        <w:t>, del mes de diciembre de 2021.</w:t>
      </w:r>
    </w:p>
    <w:p w14:paraId="28257C1C" w14:textId="77777777" w:rsidR="005B1DFC" w:rsidRDefault="005B1DFC" w:rsidP="005B1DFC">
      <w:pPr>
        <w:pStyle w:val="Prrafodelista"/>
        <w:numPr>
          <w:ilvl w:val="0"/>
          <w:numId w:val="13"/>
        </w:numPr>
        <w:spacing w:after="240"/>
        <w:jc w:val="both"/>
        <w:rPr>
          <w:rFonts w:ascii="Palatino Linotype" w:hAnsi="Palatino Linotype"/>
          <w:i/>
        </w:rPr>
      </w:pPr>
      <w:r w:rsidRPr="00271AA7">
        <w:rPr>
          <w:rFonts w:ascii="Palatino Linotype" w:hAnsi="Palatino Linotype"/>
          <w:i/>
        </w:rPr>
        <w:t xml:space="preserve"> Conciliación de Obra Pública en formatos </w:t>
      </w:r>
      <w:proofErr w:type="spellStart"/>
      <w:r w:rsidRPr="00271AA7">
        <w:rPr>
          <w:rFonts w:ascii="Palatino Linotype" w:hAnsi="Palatino Linotype"/>
          <w:i/>
        </w:rPr>
        <w:t>pdf</w:t>
      </w:r>
      <w:proofErr w:type="spellEnd"/>
      <w:r w:rsidRPr="00271AA7">
        <w:rPr>
          <w:rFonts w:ascii="Palatino Linotype" w:hAnsi="Palatino Linotype"/>
          <w:i/>
        </w:rPr>
        <w:t xml:space="preserve"> y </w:t>
      </w:r>
      <w:proofErr w:type="spellStart"/>
      <w:r w:rsidRPr="00271AA7">
        <w:rPr>
          <w:rFonts w:ascii="Palatino Linotype" w:hAnsi="Palatino Linotype"/>
          <w:i/>
        </w:rPr>
        <w:t>xls</w:t>
      </w:r>
      <w:proofErr w:type="spellEnd"/>
      <w:r>
        <w:rPr>
          <w:rFonts w:ascii="Palatino Linotype" w:hAnsi="Palatino Linotype"/>
          <w:i/>
        </w:rPr>
        <w:t>, del mes de diciembre de 2021.</w:t>
      </w:r>
    </w:p>
    <w:p w14:paraId="41171457" w14:textId="77777777" w:rsidR="005B1DFC" w:rsidRPr="00271AA7" w:rsidRDefault="005B1DFC" w:rsidP="005B1DFC">
      <w:pPr>
        <w:pStyle w:val="Prrafodelista"/>
        <w:numPr>
          <w:ilvl w:val="0"/>
          <w:numId w:val="13"/>
        </w:numPr>
        <w:spacing w:after="240"/>
        <w:jc w:val="both"/>
        <w:rPr>
          <w:rFonts w:ascii="Palatino Linotype" w:hAnsi="Palatino Linotype"/>
          <w:i/>
        </w:rPr>
      </w:pPr>
      <w:r w:rsidRPr="00271AA7">
        <w:rPr>
          <w:rFonts w:ascii="Palatino Linotype" w:hAnsi="Palatino Linotype"/>
          <w:i/>
          <w:lang w:val="es-MX"/>
        </w:rPr>
        <w:t xml:space="preserve">Estado de Situación Financiera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Pr>
          <w:rFonts w:ascii="Palatino Linotype" w:hAnsi="Palatino Linotype"/>
          <w:i/>
        </w:rPr>
        <w:t>, del mes de diciembre de 2021</w:t>
      </w:r>
      <w:r w:rsidRPr="00271AA7">
        <w:rPr>
          <w:rFonts w:ascii="Palatino Linotype" w:hAnsi="Palatino Linotype"/>
          <w:i/>
          <w:lang w:val="es-MX"/>
        </w:rPr>
        <w:t xml:space="preserve">; </w:t>
      </w:r>
    </w:p>
    <w:p w14:paraId="2D74231A" w14:textId="77777777" w:rsidR="005B1DFC" w:rsidRPr="00271AA7" w:rsidRDefault="005B1DFC" w:rsidP="005B1DFC">
      <w:pPr>
        <w:pStyle w:val="Prrafodelista"/>
        <w:numPr>
          <w:ilvl w:val="0"/>
          <w:numId w:val="13"/>
        </w:numPr>
        <w:spacing w:after="240"/>
        <w:jc w:val="both"/>
        <w:rPr>
          <w:rFonts w:ascii="Palatino Linotype" w:hAnsi="Palatino Linotype"/>
          <w:i/>
        </w:rPr>
      </w:pPr>
      <w:r w:rsidRPr="00271AA7">
        <w:rPr>
          <w:rFonts w:ascii="Palatino Linotype" w:hAnsi="Palatino Linotype"/>
          <w:i/>
          <w:lang w:val="es-MX"/>
        </w:rPr>
        <w:t xml:space="preserve">Notas a los Estados Financieros que deben contener; Notas de Desglose, Notas de Memoria (cuentas de orden) y Notas de Gestión Administrativa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Pr>
          <w:rFonts w:ascii="Palatino Linotype" w:hAnsi="Palatino Linotype"/>
          <w:i/>
        </w:rPr>
        <w:t>, del mes de diciembre de 2021</w:t>
      </w:r>
      <w:r w:rsidRPr="00271AA7">
        <w:rPr>
          <w:rFonts w:ascii="Palatino Linotype" w:hAnsi="Palatino Linotype"/>
          <w:i/>
          <w:lang w:val="es-MX"/>
        </w:rPr>
        <w:t xml:space="preserve">; </w:t>
      </w:r>
    </w:p>
    <w:p w14:paraId="5B735996" w14:textId="77777777" w:rsidR="005B1DFC" w:rsidRPr="00271AA7" w:rsidRDefault="005B1DFC" w:rsidP="005B1DFC">
      <w:pPr>
        <w:pStyle w:val="Prrafodelista"/>
        <w:numPr>
          <w:ilvl w:val="0"/>
          <w:numId w:val="13"/>
        </w:numPr>
        <w:spacing w:after="240"/>
        <w:jc w:val="both"/>
        <w:rPr>
          <w:rFonts w:ascii="Palatino Linotype" w:hAnsi="Palatino Linotype"/>
          <w:i/>
        </w:rPr>
      </w:pPr>
      <w:r w:rsidRPr="00271AA7">
        <w:rPr>
          <w:rFonts w:ascii="Palatino Linotype" w:hAnsi="Palatino Linotype"/>
          <w:i/>
          <w:lang w:val="es-MX"/>
        </w:rPr>
        <w:t xml:space="preserve">Estado de Actividades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Pr>
          <w:rFonts w:ascii="Palatino Linotype" w:hAnsi="Palatino Linotype"/>
          <w:i/>
        </w:rPr>
        <w:t>, del mes de diciembre de 2021</w:t>
      </w:r>
      <w:r>
        <w:rPr>
          <w:rFonts w:ascii="Palatino Linotype" w:hAnsi="Palatino Linotype"/>
          <w:i/>
          <w:lang w:val="es-MX"/>
        </w:rPr>
        <w:t>;</w:t>
      </w:r>
    </w:p>
    <w:p w14:paraId="7340B1B8" w14:textId="77777777" w:rsidR="005B1DFC" w:rsidRPr="00271AA7" w:rsidRDefault="005B1DFC" w:rsidP="005B1DFC">
      <w:pPr>
        <w:pStyle w:val="Prrafodelista"/>
        <w:numPr>
          <w:ilvl w:val="0"/>
          <w:numId w:val="13"/>
        </w:numPr>
        <w:spacing w:after="240"/>
        <w:jc w:val="both"/>
        <w:rPr>
          <w:rFonts w:ascii="Palatino Linotype" w:hAnsi="Palatino Linotype"/>
          <w:i/>
        </w:rPr>
      </w:pPr>
      <w:r w:rsidRPr="00271AA7">
        <w:rPr>
          <w:rFonts w:ascii="Palatino Linotype" w:hAnsi="Palatino Linotype"/>
          <w:i/>
          <w:lang w:val="es-MX"/>
        </w:rPr>
        <w:t xml:space="preserve">Estado de Variación en la Hacienda Pública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Pr>
          <w:rFonts w:ascii="Palatino Linotype" w:hAnsi="Palatino Linotype"/>
          <w:i/>
        </w:rPr>
        <w:t>, del mes de diciembre de 2021</w:t>
      </w:r>
      <w:r>
        <w:rPr>
          <w:rFonts w:ascii="Palatino Linotype" w:hAnsi="Palatino Linotype"/>
          <w:i/>
          <w:lang w:val="es-MX"/>
        </w:rPr>
        <w:t>;</w:t>
      </w:r>
    </w:p>
    <w:p w14:paraId="13EEE512" w14:textId="77777777" w:rsidR="005B1DFC" w:rsidRPr="00271AA7" w:rsidRDefault="005B1DFC" w:rsidP="005B1DFC">
      <w:pPr>
        <w:pStyle w:val="Prrafodelista"/>
        <w:numPr>
          <w:ilvl w:val="0"/>
          <w:numId w:val="13"/>
        </w:numPr>
        <w:spacing w:after="240"/>
        <w:jc w:val="both"/>
        <w:rPr>
          <w:rFonts w:ascii="Palatino Linotype" w:hAnsi="Palatino Linotype"/>
          <w:i/>
        </w:rPr>
      </w:pPr>
      <w:r w:rsidRPr="00271AA7">
        <w:rPr>
          <w:rFonts w:ascii="Palatino Linotype" w:hAnsi="Palatino Linotype"/>
          <w:i/>
          <w:lang w:val="es-MX"/>
        </w:rPr>
        <w:t xml:space="preserve"> Estado Analítico del Activo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Pr>
          <w:rFonts w:ascii="Palatino Linotype" w:hAnsi="Palatino Linotype"/>
          <w:i/>
        </w:rPr>
        <w:t>, del mes de diciembre de 2021</w:t>
      </w:r>
      <w:r w:rsidRPr="00271AA7">
        <w:rPr>
          <w:rFonts w:ascii="Palatino Linotype" w:hAnsi="Palatino Linotype"/>
          <w:i/>
          <w:lang w:val="es-MX"/>
        </w:rPr>
        <w:t>;</w:t>
      </w:r>
    </w:p>
    <w:p w14:paraId="4ED69584" w14:textId="77777777" w:rsidR="005B1DFC" w:rsidRPr="00FC285F" w:rsidRDefault="005B1DFC" w:rsidP="005B1DFC">
      <w:pPr>
        <w:pStyle w:val="Prrafodelista"/>
        <w:numPr>
          <w:ilvl w:val="0"/>
          <w:numId w:val="13"/>
        </w:numPr>
        <w:spacing w:after="240"/>
        <w:jc w:val="both"/>
        <w:rPr>
          <w:rFonts w:ascii="Palatino Linotype" w:hAnsi="Palatino Linotype"/>
          <w:i/>
        </w:rPr>
      </w:pPr>
      <w:r w:rsidRPr="00271AA7">
        <w:rPr>
          <w:rFonts w:ascii="Palatino Linotype" w:hAnsi="Palatino Linotype"/>
          <w:i/>
          <w:lang w:val="es-MX"/>
        </w:rPr>
        <w:t xml:space="preserve">Estado Analítico de Deuda y Otros Pasivos (en Formatos </w:t>
      </w:r>
      <w:proofErr w:type="spellStart"/>
      <w:r w:rsidRPr="00271AA7">
        <w:rPr>
          <w:rFonts w:ascii="Palatino Linotype" w:hAnsi="Palatino Linotype"/>
          <w:i/>
          <w:lang w:val="es-MX"/>
        </w:rPr>
        <w:t>pdf</w:t>
      </w:r>
      <w:proofErr w:type="spellEnd"/>
      <w:r w:rsidRPr="00271AA7">
        <w:rPr>
          <w:rFonts w:ascii="Palatino Linotype" w:hAnsi="Palatino Linotype"/>
          <w:i/>
          <w:lang w:val="es-MX"/>
        </w:rPr>
        <w:t xml:space="preserve"> y </w:t>
      </w:r>
      <w:proofErr w:type="spellStart"/>
      <w:r w:rsidRPr="00271AA7">
        <w:rPr>
          <w:rFonts w:ascii="Palatino Linotype" w:hAnsi="Palatino Linotype"/>
          <w:i/>
          <w:lang w:val="es-MX"/>
        </w:rPr>
        <w:t>xls</w:t>
      </w:r>
      <w:proofErr w:type="spellEnd"/>
      <w:r w:rsidRPr="00271AA7">
        <w:rPr>
          <w:rFonts w:ascii="Palatino Linotype" w:hAnsi="Palatino Linotype"/>
          <w:i/>
          <w:lang w:val="es-MX"/>
        </w:rPr>
        <w:t>)</w:t>
      </w:r>
      <w:r>
        <w:rPr>
          <w:rFonts w:ascii="Palatino Linotype" w:hAnsi="Palatino Linotype"/>
          <w:i/>
        </w:rPr>
        <w:t>, del mes de diciembre de 2021.</w:t>
      </w:r>
    </w:p>
    <w:p w14:paraId="2D1253DD" w14:textId="77777777" w:rsidR="00D07075" w:rsidRPr="00D07075" w:rsidRDefault="00D07075" w:rsidP="00D07075">
      <w:pPr>
        <w:jc w:val="both"/>
        <w:rPr>
          <w:rFonts w:ascii="Palatino Linotype" w:hAnsi="Palatino Linotype"/>
          <w:i/>
          <w:sz w:val="24"/>
          <w:szCs w:val="24"/>
          <w:lang w:val="es-ES_tradnl"/>
        </w:rPr>
      </w:pPr>
    </w:p>
    <w:p w14:paraId="33280BCB" w14:textId="6E3116AD" w:rsidR="00D07075" w:rsidRPr="00D07075" w:rsidRDefault="00D07075" w:rsidP="00D07075">
      <w:pPr>
        <w:spacing w:line="276" w:lineRule="auto"/>
        <w:ind w:left="426" w:right="425"/>
        <w:jc w:val="both"/>
        <w:rPr>
          <w:rFonts w:ascii="Palatino Linotype" w:hAnsi="Palatino Linotype" w:cs="Arial"/>
          <w:bCs/>
          <w:i/>
          <w:sz w:val="24"/>
          <w:szCs w:val="24"/>
          <w:shd w:val="clear" w:color="auto" w:fill="FFFFFF"/>
        </w:rPr>
      </w:pPr>
      <w:r w:rsidRPr="00D07075">
        <w:rPr>
          <w:rFonts w:ascii="Palatino Linotype" w:hAnsi="Palatino Linotype" w:cs="Arial"/>
          <w:bCs/>
          <w:i/>
          <w:sz w:val="24"/>
          <w:szCs w:val="24"/>
          <w:shd w:val="clear" w:color="auto" w:fill="FFFFFF"/>
        </w:rPr>
        <w:t xml:space="preserve">Para la entrega de la </w:t>
      </w:r>
      <w:r w:rsidRPr="00667797">
        <w:rPr>
          <w:rFonts w:ascii="Palatino Linotype" w:hAnsi="Palatino Linotype" w:cs="Arial"/>
          <w:bCs/>
          <w:i/>
          <w:sz w:val="24"/>
          <w:szCs w:val="24"/>
          <w:shd w:val="clear" w:color="auto" w:fill="FFFFFF"/>
        </w:rPr>
        <w:t>información, deberá informar a la Recurrente los días, horas y lugar habilitado a fin de realizar la consulta directa de los documentos referidos, así como el nombre y cargo del servidor público que le permitirá el acceso</w:t>
      </w:r>
      <w:r w:rsidR="003E2F85" w:rsidRPr="00667797">
        <w:rPr>
          <w:rFonts w:ascii="Palatino Linotype" w:hAnsi="Palatino Linotype" w:cs="Arial"/>
          <w:bCs/>
          <w:i/>
          <w:sz w:val="24"/>
          <w:szCs w:val="24"/>
          <w:shd w:val="clear" w:color="auto" w:fill="FFFFFF"/>
        </w:rPr>
        <w:t xml:space="preserve">. Asimismo, si una vez consultada la </w:t>
      </w:r>
      <w:r w:rsidR="00BF7481" w:rsidRPr="00667797">
        <w:rPr>
          <w:rFonts w:ascii="Palatino Linotype" w:hAnsi="Palatino Linotype" w:cs="Arial"/>
          <w:bCs/>
          <w:i/>
          <w:sz w:val="24"/>
          <w:szCs w:val="24"/>
          <w:shd w:val="clear" w:color="auto" w:fill="FFFFFF"/>
        </w:rPr>
        <w:t>documentación, el Recurrente requiriera la reproducción de la información o de parte de la misma en otra modalidad, el Sujeto Obligado deberá otorgar acceso a ésta,</w:t>
      </w:r>
      <w:r w:rsidRPr="00667797">
        <w:rPr>
          <w:rFonts w:ascii="Palatino Linotype" w:hAnsi="Palatino Linotype" w:cs="Arial"/>
          <w:bCs/>
          <w:i/>
          <w:sz w:val="24"/>
          <w:szCs w:val="24"/>
          <w:shd w:val="clear" w:color="auto" w:fill="FFFFFF"/>
        </w:rPr>
        <w:t xml:space="preserve"> tal y como fue expuesto en el Considerando CUARTO.</w:t>
      </w:r>
    </w:p>
    <w:p w14:paraId="225941AA" w14:textId="77777777" w:rsidR="00D07075" w:rsidRPr="00D07075" w:rsidRDefault="00D07075" w:rsidP="00D07075">
      <w:pPr>
        <w:spacing w:line="276" w:lineRule="auto"/>
        <w:ind w:left="426" w:right="425"/>
        <w:jc w:val="both"/>
        <w:rPr>
          <w:rFonts w:ascii="Palatino Linotype" w:hAnsi="Palatino Linotype" w:cs="Arial"/>
          <w:bCs/>
          <w:i/>
          <w:sz w:val="24"/>
          <w:szCs w:val="24"/>
          <w:shd w:val="clear" w:color="auto" w:fill="FFFFFF"/>
        </w:rPr>
      </w:pPr>
    </w:p>
    <w:p w14:paraId="5538E535" w14:textId="77777777" w:rsidR="00D07075" w:rsidRPr="00D07075" w:rsidRDefault="00D07075" w:rsidP="00D07075">
      <w:pPr>
        <w:spacing w:line="276" w:lineRule="auto"/>
        <w:ind w:left="426" w:right="425"/>
        <w:jc w:val="both"/>
        <w:rPr>
          <w:rFonts w:ascii="Palatino Linotype" w:hAnsi="Palatino Linotype" w:cs="Arial"/>
          <w:bCs/>
          <w:i/>
          <w:sz w:val="24"/>
          <w:szCs w:val="24"/>
          <w:shd w:val="clear" w:color="auto" w:fill="FFFFFF"/>
        </w:rPr>
      </w:pPr>
      <w:r w:rsidRPr="00D07075">
        <w:rPr>
          <w:rFonts w:ascii="Palatino Linotype" w:hAnsi="Palatino Linotype" w:cs="Arial"/>
          <w:bCs/>
          <w:i/>
          <w:sz w:val="24"/>
          <w:szCs w:val="24"/>
          <w:shd w:val="clear" w:color="auto" w:fill="FFFFFF"/>
        </w:rPr>
        <w:lastRenderedPageBreak/>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haciendo entrega de una copia al Recurrente al momento de la consulta, en términos del Considerando CUARTO.</w:t>
      </w:r>
    </w:p>
    <w:p w14:paraId="02BE02EA" w14:textId="77777777" w:rsidR="00D07075" w:rsidRPr="00542A20" w:rsidRDefault="00D07075" w:rsidP="00D07075">
      <w:pPr>
        <w:autoSpaceDE w:val="0"/>
        <w:autoSpaceDN w:val="0"/>
        <w:adjustRightInd w:val="0"/>
        <w:spacing w:line="360" w:lineRule="auto"/>
        <w:ind w:right="49"/>
        <w:jc w:val="both"/>
        <w:rPr>
          <w:rFonts w:ascii="Palatino Linotype" w:eastAsia="Calibri" w:hAnsi="Palatino Linotype" w:cs="Arial"/>
          <w:b/>
          <w:sz w:val="28"/>
          <w:szCs w:val="28"/>
        </w:rPr>
      </w:pPr>
    </w:p>
    <w:p w14:paraId="4E828A9F" w14:textId="77777777" w:rsidR="00D07075" w:rsidRPr="00D07075" w:rsidRDefault="00D07075" w:rsidP="00D07075">
      <w:pPr>
        <w:autoSpaceDE w:val="0"/>
        <w:autoSpaceDN w:val="0"/>
        <w:adjustRightInd w:val="0"/>
        <w:spacing w:line="360" w:lineRule="auto"/>
        <w:ind w:right="49"/>
        <w:jc w:val="both"/>
        <w:rPr>
          <w:rFonts w:ascii="Palatino Linotype" w:eastAsia="Calibri" w:hAnsi="Palatino Linotype" w:cs="Arial"/>
          <w:sz w:val="24"/>
          <w:szCs w:val="24"/>
        </w:rPr>
      </w:pPr>
      <w:r w:rsidRPr="00542A20">
        <w:rPr>
          <w:rFonts w:ascii="Palatino Linotype" w:eastAsia="Calibri" w:hAnsi="Palatino Linotype" w:cs="Arial"/>
          <w:b/>
          <w:sz w:val="28"/>
          <w:szCs w:val="28"/>
        </w:rPr>
        <w:t>TERCERO.</w:t>
      </w:r>
      <w:r w:rsidRPr="00542A20">
        <w:rPr>
          <w:rFonts w:ascii="Palatino Linotype" w:eastAsia="Calibri" w:hAnsi="Palatino Linotype" w:cs="Arial"/>
          <w:b/>
        </w:rPr>
        <w:t xml:space="preserve"> </w:t>
      </w:r>
      <w:r w:rsidRPr="00D07075">
        <w:rPr>
          <w:rFonts w:ascii="Palatino Linotype" w:eastAsia="Calibri" w:hAnsi="Palatino Linotype" w:cs="Arial"/>
          <w:b/>
          <w:bCs/>
          <w:sz w:val="24"/>
          <w:szCs w:val="24"/>
        </w:rPr>
        <w:t>NOTIFÍQUESE</w:t>
      </w:r>
      <w:r w:rsidRPr="00D07075">
        <w:rPr>
          <w:rFonts w:ascii="Palatino Linotype" w:eastAsia="Calibri" w:hAnsi="Palatino Linotype" w:cs="Arial"/>
          <w:i/>
          <w:sz w:val="24"/>
          <w:szCs w:val="24"/>
        </w:rPr>
        <w:t xml:space="preserve"> </w:t>
      </w:r>
      <w:r w:rsidRPr="00D07075">
        <w:rPr>
          <w:rFonts w:ascii="Palatino Linotype" w:eastAsia="Calibri" w:hAnsi="Palatino Linotype" w:cs="Arial"/>
          <w:sz w:val="24"/>
          <w:szCs w:val="24"/>
        </w:rPr>
        <w:t>al Titular de la Unidad de Transparencia del</w:t>
      </w:r>
      <w:r w:rsidRPr="00D07075">
        <w:rPr>
          <w:rFonts w:ascii="Palatino Linotype" w:eastAsia="Calibri" w:hAnsi="Palatino Linotype" w:cs="Arial"/>
          <w:b/>
          <w:sz w:val="24"/>
          <w:szCs w:val="24"/>
        </w:rPr>
        <w:t xml:space="preserve"> </w:t>
      </w:r>
      <w:r w:rsidRPr="00D07075">
        <w:rPr>
          <w:rFonts w:ascii="Palatino Linotype" w:eastAsia="Calibri"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10CD7C6" w14:textId="77777777" w:rsidR="00D07075" w:rsidRPr="00542A20" w:rsidRDefault="00D07075" w:rsidP="00D07075">
      <w:pPr>
        <w:autoSpaceDE w:val="0"/>
        <w:autoSpaceDN w:val="0"/>
        <w:adjustRightInd w:val="0"/>
        <w:spacing w:line="360" w:lineRule="auto"/>
        <w:ind w:right="49"/>
        <w:jc w:val="both"/>
        <w:rPr>
          <w:rFonts w:ascii="Palatino Linotype" w:eastAsia="Calibri" w:hAnsi="Palatino Linotype" w:cs="Arial"/>
        </w:rPr>
      </w:pPr>
    </w:p>
    <w:p w14:paraId="64BE8186" w14:textId="77777777" w:rsidR="00D07075" w:rsidRPr="00D07075" w:rsidRDefault="00D07075" w:rsidP="00D07075">
      <w:pPr>
        <w:autoSpaceDE w:val="0"/>
        <w:autoSpaceDN w:val="0"/>
        <w:adjustRightInd w:val="0"/>
        <w:spacing w:before="240" w:line="360" w:lineRule="auto"/>
        <w:jc w:val="both"/>
        <w:rPr>
          <w:rFonts w:ascii="Palatino Linotype" w:eastAsia="Calibri" w:hAnsi="Palatino Linotype" w:cs="Arial"/>
          <w:sz w:val="24"/>
          <w:szCs w:val="24"/>
        </w:rPr>
      </w:pPr>
      <w:r w:rsidRPr="00542A20">
        <w:rPr>
          <w:rFonts w:ascii="Palatino Linotype" w:eastAsia="Calibri" w:hAnsi="Palatino Linotype" w:cs="Arial"/>
          <w:b/>
          <w:sz w:val="28"/>
          <w:szCs w:val="28"/>
        </w:rPr>
        <w:t>CUARTO.</w:t>
      </w:r>
      <w:r w:rsidRPr="00542A20">
        <w:rPr>
          <w:rFonts w:ascii="Palatino Linotype" w:eastAsia="Calibri" w:hAnsi="Palatino Linotype" w:cs="Arial"/>
          <w:b/>
        </w:rPr>
        <w:t xml:space="preserve"> </w:t>
      </w:r>
      <w:r w:rsidRPr="00D07075">
        <w:rPr>
          <w:rFonts w:ascii="Palatino Linotype" w:eastAsia="Calibri" w:hAnsi="Palatino Linotype" w:cs="Arial"/>
          <w:sz w:val="24"/>
          <w:szCs w:val="24"/>
        </w:rPr>
        <w:t xml:space="preserve">De conformidad con el artículo 198, de la Ley de Transparencia y Acceso a la Información Pública del Estado de México y Municipios, de considerarlo procedente, el </w:t>
      </w:r>
      <w:r w:rsidRPr="00D07075">
        <w:rPr>
          <w:rFonts w:ascii="Palatino Linotype" w:eastAsia="Calibri" w:hAnsi="Palatino Linotype" w:cs="Arial"/>
          <w:b/>
          <w:sz w:val="24"/>
          <w:szCs w:val="24"/>
        </w:rPr>
        <w:t>Sujeto Obligado</w:t>
      </w:r>
      <w:r w:rsidRPr="00D07075">
        <w:rPr>
          <w:rFonts w:ascii="Palatino Linotype" w:eastAsia="Calibri" w:hAnsi="Palatino Linotype" w:cs="Arial"/>
          <w:sz w:val="24"/>
          <w:szCs w:val="24"/>
        </w:rPr>
        <w:t xml:space="preserve"> de manera fundada y motivada, podrá solicitar una ampliación de plazo para el cumplimiento de la presente resolución.</w:t>
      </w:r>
    </w:p>
    <w:p w14:paraId="7B7BCD2A" w14:textId="77777777" w:rsidR="00D07075" w:rsidRPr="00542A20" w:rsidRDefault="00D07075" w:rsidP="00D07075">
      <w:pPr>
        <w:spacing w:line="360" w:lineRule="auto"/>
        <w:jc w:val="both"/>
        <w:rPr>
          <w:rFonts w:ascii="Palatino Linotype" w:eastAsia="Calibri" w:hAnsi="Palatino Linotype" w:cs="Arial"/>
          <w:b/>
          <w:sz w:val="28"/>
          <w:szCs w:val="28"/>
        </w:rPr>
      </w:pPr>
    </w:p>
    <w:p w14:paraId="577AC79B" w14:textId="77777777" w:rsidR="00D07075" w:rsidRDefault="00D07075" w:rsidP="00D07075">
      <w:pPr>
        <w:autoSpaceDE w:val="0"/>
        <w:autoSpaceDN w:val="0"/>
        <w:adjustRightInd w:val="0"/>
        <w:spacing w:line="360" w:lineRule="auto"/>
        <w:ind w:right="49"/>
        <w:jc w:val="both"/>
        <w:rPr>
          <w:rFonts w:ascii="Palatino Linotype" w:eastAsia="Calibri" w:hAnsi="Palatino Linotype" w:cs="Arial"/>
          <w:sz w:val="24"/>
          <w:szCs w:val="24"/>
        </w:rPr>
      </w:pPr>
      <w:r w:rsidRPr="00542A20">
        <w:rPr>
          <w:rFonts w:ascii="Palatino Linotype" w:eastAsia="Calibri" w:hAnsi="Palatino Linotype" w:cs="Arial"/>
          <w:b/>
          <w:sz w:val="28"/>
          <w:szCs w:val="28"/>
        </w:rPr>
        <w:t>QUINTO.</w:t>
      </w:r>
      <w:r w:rsidRPr="00542A20">
        <w:rPr>
          <w:rFonts w:ascii="Palatino Linotype" w:eastAsia="Calibri" w:hAnsi="Palatino Linotype" w:cs="Arial"/>
          <w:b/>
        </w:rPr>
        <w:t xml:space="preserve"> </w:t>
      </w:r>
      <w:r w:rsidRPr="00D07075">
        <w:rPr>
          <w:rFonts w:ascii="Palatino Linotype" w:eastAsia="Calibri" w:hAnsi="Palatino Linotype" w:cs="Arial"/>
          <w:b/>
          <w:sz w:val="24"/>
          <w:szCs w:val="24"/>
        </w:rPr>
        <w:t>NOTIFÍQUESE</w:t>
      </w:r>
      <w:r w:rsidRPr="00D07075">
        <w:rPr>
          <w:rFonts w:ascii="Palatino Linotype" w:eastAsia="Calibri" w:hAnsi="Palatino Linotype" w:cs="Arial"/>
          <w:sz w:val="24"/>
          <w:szCs w:val="24"/>
        </w:rPr>
        <w:t xml:space="preserve"> al </w:t>
      </w:r>
      <w:r w:rsidRPr="00D07075">
        <w:rPr>
          <w:rFonts w:ascii="Palatino Linotype" w:eastAsia="Calibri" w:hAnsi="Palatino Linotype" w:cs="Arial"/>
          <w:b/>
          <w:sz w:val="24"/>
          <w:szCs w:val="24"/>
        </w:rPr>
        <w:t>Recurrente</w:t>
      </w:r>
      <w:r w:rsidRPr="00D07075">
        <w:rPr>
          <w:rFonts w:ascii="Palatino Linotype" w:eastAsia="Calibri" w:hAnsi="Palatino Linotype" w:cs="Arial"/>
          <w:sz w:val="24"/>
          <w:szCs w:val="24"/>
        </w:rPr>
        <w:t xml:space="preserve"> la presente resolución a través del Sistema de Acceso a la Información Mexiquense </w:t>
      </w:r>
      <w:r w:rsidRPr="00D07075">
        <w:rPr>
          <w:rFonts w:ascii="Palatino Linotype" w:eastAsia="Calibri" w:hAnsi="Palatino Linotype" w:cs="Arial"/>
          <w:b/>
          <w:sz w:val="24"/>
          <w:szCs w:val="24"/>
        </w:rPr>
        <w:t>(SAIMEX),</w:t>
      </w:r>
      <w:r w:rsidRPr="00D07075">
        <w:rPr>
          <w:rFonts w:ascii="Palatino Linotype" w:eastAsia="Calibri" w:hAnsi="Palatino Linotype" w:cs="Arial"/>
          <w:sz w:val="24"/>
          <w:szCs w:val="24"/>
        </w:rPr>
        <w:t xml:space="preserve"> y hágase de su conocimiento que en caso de considerar que le causa algún perjuicio, podrá promover el Juicio de </w:t>
      </w:r>
      <w:r w:rsidRPr="00D07075">
        <w:rPr>
          <w:rFonts w:ascii="Palatino Linotype" w:eastAsia="Calibri" w:hAnsi="Palatino Linotype" w:cs="Arial"/>
          <w:sz w:val="24"/>
          <w:szCs w:val="24"/>
        </w:rPr>
        <w:lastRenderedPageBreak/>
        <w:t>Amparo en los términos de las leyes aplicables, de acuerdo a lo estipulado por el artículo 196, de la Ley de Transparencia y Acceso a la Información Pública del Estado de México y Municipios.</w:t>
      </w:r>
    </w:p>
    <w:p w14:paraId="2C4CA1A3" w14:textId="77777777" w:rsidR="00F832F2" w:rsidRDefault="00F832F2" w:rsidP="00D07075">
      <w:pPr>
        <w:autoSpaceDE w:val="0"/>
        <w:autoSpaceDN w:val="0"/>
        <w:adjustRightInd w:val="0"/>
        <w:spacing w:line="360" w:lineRule="auto"/>
        <w:ind w:right="49"/>
        <w:jc w:val="both"/>
        <w:rPr>
          <w:rFonts w:ascii="Palatino Linotype" w:eastAsia="Calibri" w:hAnsi="Palatino Linotype" w:cs="Arial"/>
          <w:sz w:val="24"/>
          <w:szCs w:val="24"/>
        </w:rPr>
      </w:pPr>
    </w:p>
    <w:p w14:paraId="12E1B72B" w14:textId="45392C88" w:rsidR="00F832F2" w:rsidRPr="00F832F2" w:rsidRDefault="00F832F2" w:rsidP="00F832F2">
      <w:pPr>
        <w:spacing w:line="360" w:lineRule="auto"/>
        <w:jc w:val="both"/>
        <w:rPr>
          <w:rFonts w:ascii="Palatino Linotype" w:hAnsi="Palatino Linotype"/>
          <w:sz w:val="24"/>
          <w:szCs w:val="24"/>
          <w:lang w:eastAsia="es-ES_tradnl"/>
        </w:rPr>
      </w:pPr>
      <w:r w:rsidRPr="00F832F2">
        <w:rPr>
          <w:rFonts w:ascii="Palatino Linotype" w:hAnsi="Palatino Linotype" w:cs="Arial"/>
          <w:b/>
          <w:sz w:val="28"/>
          <w:szCs w:val="28"/>
        </w:rPr>
        <w:t>SEXTO</w:t>
      </w:r>
      <w:r w:rsidRPr="00F832F2">
        <w:rPr>
          <w:rFonts w:ascii="Palatino Linotype" w:hAnsi="Palatino Linotype"/>
          <w:b/>
          <w:sz w:val="24"/>
          <w:szCs w:val="24"/>
        </w:rPr>
        <w:t xml:space="preserve">. </w:t>
      </w:r>
      <w:r w:rsidRPr="00F832F2">
        <w:rPr>
          <w:rFonts w:ascii="Palatino Linotype" w:hAnsi="Palatino Linotype"/>
          <w:b/>
          <w:sz w:val="24"/>
          <w:szCs w:val="24"/>
          <w:lang w:eastAsia="es-ES_tradnl"/>
        </w:rPr>
        <w:t>GÍRESE</w:t>
      </w:r>
      <w:r w:rsidRPr="00F832F2">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Pr>
          <w:rFonts w:ascii="Palatino Linotype" w:hAnsi="Palatino Linotype"/>
          <w:b/>
          <w:sz w:val="24"/>
          <w:szCs w:val="24"/>
          <w:lang w:eastAsia="es-ES_tradnl"/>
        </w:rPr>
        <w:t>CUARTO</w:t>
      </w:r>
      <w:r w:rsidRPr="00F832F2">
        <w:rPr>
          <w:rFonts w:ascii="Palatino Linotype" w:hAnsi="Palatino Linotype"/>
          <w:sz w:val="24"/>
          <w:szCs w:val="24"/>
          <w:lang w:eastAsia="es-ES_tradnl"/>
        </w:rPr>
        <w:t xml:space="preserve"> de la presente resolución.</w:t>
      </w:r>
    </w:p>
    <w:p w14:paraId="405CB35A" w14:textId="77777777" w:rsidR="000A1173" w:rsidRPr="000A1173" w:rsidRDefault="000A1173" w:rsidP="000E5B1A">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5EFB98C4" w14:textId="0DF46045" w:rsidR="000B61B4" w:rsidRPr="000E5B1A" w:rsidRDefault="004E74D8" w:rsidP="000E5B1A">
      <w:pPr>
        <w:autoSpaceDE w:val="0"/>
        <w:autoSpaceDN w:val="0"/>
        <w:adjustRightInd w:val="0"/>
        <w:spacing w:after="0" w:line="360" w:lineRule="auto"/>
        <w:ind w:right="49"/>
        <w:jc w:val="both"/>
        <w:rPr>
          <w:rFonts w:ascii="Palatino Linotype" w:hAnsi="Palatino Linotype" w:cs="Arial"/>
        </w:rPr>
      </w:pPr>
      <w:r w:rsidRPr="000B61B4">
        <w:rPr>
          <w:rFonts w:ascii="Palatino Linotype" w:hAnsi="Palatino Linotype" w:cs="Arial"/>
          <w:sz w:val="24"/>
          <w:szCs w:val="24"/>
        </w:rPr>
        <w:t>ASÍ LO RESUELVE, POR UNANIMIDAD DE VOTOS EL PLENO DEL</w:t>
      </w:r>
      <w:r w:rsidRPr="000B61B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B61B4">
        <w:rPr>
          <w:rFonts w:ascii="Palatino Linotype" w:hAnsi="Palatino Linotype" w:cs="Arial"/>
          <w:sz w:val="24"/>
          <w:szCs w:val="24"/>
        </w:rPr>
        <w:t>, CONFORMADO POR LOS COMISIONADOS JOSÉ MARTÍNEZ VILCHIS</w:t>
      </w:r>
      <w:r w:rsidR="00667797">
        <w:rPr>
          <w:rFonts w:ascii="Palatino Linotype" w:hAnsi="Palatino Linotype" w:cs="Arial"/>
          <w:sz w:val="24"/>
          <w:szCs w:val="24"/>
        </w:rPr>
        <w:t xml:space="preserve"> (VOTO PARTICULAR)</w:t>
      </w:r>
      <w:r w:rsidRPr="000B61B4">
        <w:rPr>
          <w:rFonts w:ascii="Palatino Linotype" w:hAnsi="Palatino Linotype" w:cs="Arial"/>
          <w:sz w:val="24"/>
          <w:szCs w:val="24"/>
        </w:rPr>
        <w:t>; MARÍA DEL ROSARIO MEJÍA AYALA; SHARON CRISTINA MORALES MARTÍNEZ</w:t>
      </w:r>
      <w:r w:rsidR="00667797">
        <w:rPr>
          <w:rFonts w:ascii="Palatino Linotype" w:hAnsi="Palatino Linotype" w:cs="Arial"/>
          <w:sz w:val="24"/>
          <w:szCs w:val="24"/>
        </w:rPr>
        <w:t xml:space="preserve"> (VOTO EN CONTRA CON VOTO DISIDENTE)</w:t>
      </w:r>
      <w:r w:rsidR="004879CA" w:rsidRPr="000B61B4">
        <w:rPr>
          <w:rFonts w:ascii="Palatino Linotype" w:hAnsi="Palatino Linotype" w:cs="Arial"/>
          <w:sz w:val="24"/>
          <w:szCs w:val="24"/>
        </w:rPr>
        <w:t>; LUIS GUSTAVO PARRA NORIEGA</w:t>
      </w:r>
      <w:r w:rsidR="00667797">
        <w:rPr>
          <w:rFonts w:ascii="Palatino Linotype" w:hAnsi="Palatino Linotype" w:cs="Arial"/>
          <w:sz w:val="24"/>
          <w:szCs w:val="24"/>
        </w:rPr>
        <w:t xml:space="preserve"> (VOTO PARTICULAR)</w:t>
      </w:r>
      <w:r w:rsidR="004879CA" w:rsidRPr="000B61B4">
        <w:rPr>
          <w:rFonts w:ascii="Palatino Linotype" w:hAnsi="Palatino Linotype" w:cs="Arial"/>
          <w:sz w:val="24"/>
          <w:szCs w:val="24"/>
        </w:rPr>
        <w:t xml:space="preserve"> Y GUADALUPE RAMÍREZ PEÑA; EN LA </w:t>
      </w:r>
      <w:r w:rsidR="005569DC">
        <w:rPr>
          <w:rFonts w:ascii="Palatino Linotype" w:hAnsi="Palatino Linotype" w:cs="Arial"/>
          <w:sz w:val="24"/>
          <w:szCs w:val="24"/>
        </w:rPr>
        <w:t>TRIGÉSIMA</w:t>
      </w:r>
      <w:r w:rsidR="00567994">
        <w:rPr>
          <w:rFonts w:ascii="Palatino Linotype" w:hAnsi="Palatino Linotype" w:cs="Arial"/>
          <w:sz w:val="24"/>
          <w:szCs w:val="24"/>
        </w:rPr>
        <w:t xml:space="preserve"> </w:t>
      </w:r>
      <w:r w:rsidR="004879CA" w:rsidRPr="000B61B4">
        <w:rPr>
          <w:rFonts w:ascii="Palatino Linotype" w:hAnsi="Palatino Linotype" w:cs="Arial"/>
          <w:sz w:val="24"/>
          <w:szCs w:val="24"/>
        </w:rPr>
        <w:t>SESIÓN ORDINARIA</w:t>
      </w:r>
      <w:bookmarkStart w:id="18" w:name="_GoBack"/>
      <w:bookmarkEnd w:id="18"/>
      <w:r w:rsidR="004879CA" w:rsidRPr="000B61B4">
        <w:rPr>
          <w:rFonts w:ascii="Palatino Linotype" w:hAnsi="Palatino Linotype" w:cs="Arial"/>
          <w:sz w:val="24"/>
          <w:szCs w:val="24"/>
        </w:rPr>
        <w:t xml:space="preserve"> CELEBRADA EL </w:t>
      </w:r>
      <w:r w:rsidR="005569DC">
        <w:rPr>
          <w:rFonts w:ascii="Palatino Linotype" w:hAnsi="Palatino Linotype" w:cs="Arial"/>
          <w:sz w:val="24"/>
          <w:szCs w:val="24"/>
        </w:rPr>
        <w:t xml:space="preserve">VEINTICUATRO </w:t>
      </w:r>
      <w:r w:rsidR="00765713">
        <w:rPr>
          <w:rFonts w:ascii="Palatino Linotype" w:hAnsi="Palatino Linotype" w:cs="Arial"/>
          <w:sz w:val="24"/>
          <w:szCs w:val="24"/>
        </w:rPr>
        <w:t>DE AGOSTO</w:t>
      </w:r>
      <w:r w:rsidR="004879CA" w:rsidRPr="000B61B4">
        <w:rPr>
          <w:rFonts w:ascii="Palatino Linotype" w:hAnsi="Palatino Linotype" w:cs="Arial"/>
          <w:sz w:val="24"/>
          <w:szCs w:val="24"/>
        </w:rPr>
        <w:t xml:space="preserve"> DE DOS MIL VEINTIDÓS, ANTE EL SECRETARIO TÉCNICO DEL PLENO, ALEXIS TAPIA RAMÍREZ</w:t>
      </w:r>
      <w:r w:rsidR="00567994">
        <w:rPr>
          <w:rFonts w:ascii="Palatino Linotype" w:hAnsi="Palatino Linotype" w:cs="Arial"/>
          <w:sz w:val="24"/>
          <w:szCs w:val="24"/>
        </w:rPr>
        <w:t>.----------------</w:t>
      </w:r>
      <w:r w:rsidR="00CC6A71">
        <w:rPr>
          <w:rFonts w:ascii="Palatino Linotype" w:hAnsi="Palatino Linotype" w:cs="Arial"/>
          <w:sz w:val="24"/>
          <w:szCs w:val="24"/>
        </w:rPr>
        <w:t>----</w:t>
      </w:r>
      <w:r w:rsidR="00B2355C">
        <w:rPr>
          <w:rFonts w:ascii="Palatino Linotype" w:hAnsi="Palatino Linotype" w:cs="Arial"/>
          <w:sz w:val="24"/>
          <w:szCs w:val="24"/>
        </w:rPr>
        <w:t>-------------------</w:t>
      </w:r>
      <w:r w:rsidR="00F832F2">
        <w:rPr>
          <w:rFonts w:ascii="Palatino Linotype" w:hAnsi="Palatino Linotype" w:cs="Arial"/>
          <w:sz w:val="24"/>
          <w:szCs w:val="24"/>
        </w:rPr>
        <w:t>-------</w:t>
      </w:r>
      <w:r w:rsidR="00765713">
        <w:rPr>
          <w:rFonts w:ascii="Palatino Linotype" w:hAnsi="Palatino Linotype" w:cs="Arial"/>
          <w:sz w:val="24"/>
          <w:szCs w:val="24"/>
        </w:rPr>
        <w:t>-----------------------------</w:t>
      </w:r>
      <w:r w:rsidR="005569DC">
        <w:rPr>
          <w:rFonts w:ascii="Palatino Linotype" w:hAnsi="Palatino Linotype" w:cs="Arial"/>
          <w:sz w:val="24"/>
          <w:szCs w:val="24"/>
        </w:rPr>
        <w:t>-------------</w:t>
      </w:r>
      <w:r w:rsidR="00667797">
        <w:rPr>
          <w:rFonts w:ascii="Palatino Linotype" w:hAnsi="Palatino Linotype" w:cs="Arial"/>
          <w:sz w:val="24"/>
          <w:szCs w:val="24"/>
        </w:rPr>
        <w:t>-----------------------------------------------------------------------------------------------------------------------------------------------------------------------------------</w:t>
      </w:r>
    </w:p>
    <w:p w14:paraId="14E63B2D" w14:textId="603E5F5A" w:rsidR="004D11F8" w:rsidRPr="008F6317" w:rsidRDefault="004E74D8" w:rsidP="004E74D8">
      <w:pPr>
        <w:spacing w:after="0" w:line="360" w:lineRule="auto"/>
        <w:jc w:val="both"/>
        <w:rPr>
          <w:rFonts w:ascii="Palatino Linotype" w:hAnsi="Palatino Linotype" w:cs="Arial"/>
          <w:sz w:val="18"/>
          <w:szCs w:val="24"/>
        </w:rPr>
      </w:pPr>
      <w:r w:rsidRPr="008F6317">
        <w:rPr>
          <w:rFonts w:ascii="Palatino Linotype" w:hAnsi="Palatino Linotype" w:cs="Arial"/>
          <w:sz w:val="18"/>
          <w:szCs w:val="24"/>
        </w:rPr>
        <w:t>JMV/CCR/</w:t>
      </w:r>
      <w:r w:rsidR="009145B6">
        <w:rPr>
          <w:rFonts w:ascii="Palatino Linotype" w:hAnsi="Palatino Linotype" w:cs="Arial"/>
          <w:sz w:val="18"/>
          <w:szCs w:val="24"/>
        </w:rPr>
        <w:t>EJDG</w:t>
      </w:r>
    </w:p>
    <w:p w14:paraId="3BA61198" w14:textId="77777777" w:rsidR="004E74D8" w:rsidRPr="004E74D8" w:rsidRDefault="004E74D8" w:rsidP="004E74D8">
      <w:pPr>
        <w:spacing w:after="0" w:line="360" w:lineRule="auto"/>
        <w:jc w:val="both"/>
        <w:rPr>
          <w:rFonts w:ascii="Palatino Linotype" w:hAnsi="Palatino Linotype" w:cs="Arial"/>
          <w:sz w:val="32"/>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1370A3">
      <w:pPr>
        <w:spacing w:after="0" w:line="480" w:lineRule="auto"/>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951BC84" w14:textId="77777777" w:rsidR="004E74D8" w:rsidRPr="004E74D8" w:rsidRDefault="004E74D8" w:rsidP="004E74D8">
      <w:pPr>
        <w:tabs>
          <w:tab w:val="left" w:pos="5415"/>
        </w:tabs>
        <w:spacing w:after="0" w:line="240" w:lineRule="auto"/>
        <w:ind w:right="51"/>
        <w:jc w:val="both"/>
        <w:rPr>
          <w:rFonts w:ascii="Palatino Linotype" w:hAnsi="Palatino Linotype" w:cs="Arial"/>
          <w:szCs w:val="16"/>
        </w:rPr>
      </w:pPr>
    </w:p>
    <w:p w14:paraId="6FB9DE5B" w14:textId="77777777" w:rsidR="004E74D8" w:rsidRPr="004E74D8" w:rsidRDefault="004E74D8" w:rsidP="004E74D8">
      <w:pPr>
        <w:tabs>
          <w:tab w:val="left" w:pos="5415"/>
        </w:tabs>
        <w:spacing w:after="0" w:line="240" w:lineRule="auto"/>
        <w:ind w:right="51"/>
        <w:jc w:val="both"/>
        <w:rPr>
          <w:rFonts w:ascii="Palatino Linotype" w:hAnsi="Palatino Linotype" w:cs="Arial"/>
          <w:sz w:val="12"/>
          <w:szCs w:val="16"/>
        </w:rPr>
      </w:pPr>
    </w:p>
    <w:p w14:paraId="1B9E63F0" w14:textId="77777777" w:rsidR="00BF3F7B" w:rsidRDefault="00BF3F7B" w:rsidP="000B2724">
      <w:pPr>
        <w:spacing w:after="0"/>
      </w:pPr>
    </w:p>
    <w:sectPr w:rsidR="00BF3F7B" w:rsidSect="00BF3F7B">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186B1" w14:textId="77777777" w:rsidR="00671954" w:rsidRDefault="00671954" w:rsidP="00BF3F7B">
      <w:pPr>
        <w:spacing w:after="0" w:line="240" w:lineRule="auto"/>
      </w:pPr>
      <w:r>
        <w:separator/>
      </w:r>
    </w:p>
  </w:endnote>
  <w:endnote w:type="continuationSeparator" w:id="0">
    <w:p w14:paraId="49A4EC7A" w14:textId="77777777" w:rsidR="00671954" w:rsidRDefault="00671954"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19CCB990" w14:textId="08AE627F" w:rsidR="00D92158" w:rsidRPr="002D6DD8" w:rsidRDefault="00D9215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6EB9">
              <w:rPr>
                <w:rFonts w:ascii="Palatino Linotype" w:hAnsi="Palatino Linotype"/>
                <w:bCs/>
                <w:noProof/>
                <w:sz w:val="20"/>
              </w:rPr>
              <w:t>77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6EB9">
              <w:rPr>
                <w:rFonts w:ascii="Palatino Linotype" w:hAnsi="Palatino Linotype"/>
                <w:bCs/>
                <w:noProof/>
                <w:sz w:val="20"/>
              </w:rPr>
              <w:t>77</w:t>
            </w:r>
            <w:r>
              <w:rPr>
                <w:rFonts w:ascii="Palatino Linotype" w:hAnsi="Palatino Linotype"/>
                <w:bCs/>
                <w:noProof/>
                <w:sz w:val="20"/>
              </w:rPr>
              <w:fldChar w:fldCharType="end"/>
            </w:r>
          </w:p>
        </w:sdtContent>
      </w:sdt>
    </w:sdtContent>
  </w:sdt>
  <w:p w14:paraId="5DF78F98" w14:textId="77777777" w:rsidR="00D92158" w:rsidRDefault="00D9215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4FDF4" w14:textId="1B29A60C" w:rsidR="00D92158" w:rsidRPr="000B69FA" w:rsidRDefault="00D9215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6EB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6EB9">
      <w:rPr>
        <w:rFonts w:ascii="Palatino Linotype" w:hAnsi="Palatino Linotype"/>
        <w:bCs/>
        <w:noProof/>
        <w:sz w:val="20"/>
      </w:rPr>
      <w:t>77</w:t>
    </w:r>
    <w:r>
      <w:rPr>
        <w:rFonts w:ascii="Palatino Linotype" w:hAnsi="Palatino Linotype"/>
        <w:bCs/>
        <w:noProof/>
        <w:sz w:val="20"/>
      </w:rPr>
      <w:fldChar w:fldCharType="end"/>
    </w:r>
  </w:p>
  <w:p w14:paraId="259F31C4" w14:textId="77777777" w:rsidR="00D92158" w:rsidRDefault="00D9215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E9EE5" w14:textId="77777777" w:rsidR="00671954" w:rsidRDefault="00671954" w:rsidP="00BF3F7B">
      <w:pPr>
        <w:spacing w:after="0" w:line="240" w:lineRule="auto"/>
      </w:pPr>
      <w:r>
        <w:separator/>
      </w:r>
    </w:p>
  </w:footnote>
  <w:footnote w:type="continuationSeparator" w:id="0">
    <w:p w14:paraId="10A508EC" w14:textId="77777777" w:rsidR="00671954" w:rsidRDefault="00671954" w:rsidP="00BF3F7B">
      <w:pPr>
        <w:spacing w:after="0" w:line="240" w:lineRule="auto"/>
      </w:pPr>
      <w:r>
        <w:continuationSeparator/>
      </w:r>
    </w:p>
  </w:footnote>
  <w:footnote w:id="1">
    <w:p w14:paraId="22C37593" w14:textId="77777777" w:rsidR="00D92158" w:rsidRPr="00F07740" w:rsidRDefault="00D92158"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D92158" w:rsidRPr="00946E1F" w:rsidRDefault="00D92158"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D92158" w14:paraId="7B7D63E7" w14:textId="77777777" w:rsidTr="00E77A29">
      <w:trPr>
        <w:trHeight w:val="227"/>
      </w:trPr>
      <w:tc>
        <w:tcPr>
          <w:tcW w:w="5916" w:type="dxa"/>
          <w:hideMark/>
        </w:tcPr>
        <w:p w14:paraId="34F4937E" w14:textId="2161835F" w:rsidR="00D92158" w:rsidRPr="00641471" w:rsidRDefault="00D92158"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6423A4A8" w:rsidR="00D92158" w:rsidRPr="007052BF" w:rsidRDefault="00D92158" w:rsidP="00E77FB5">
          <w:pPr>
            <w:spacing w:after="0" w:line="240" w:lineRule="auto"/>
            <w:ind w:left="-486" w:firstLine="1585"/>
            <w:jc w:val="right"/>
            <w:rPr>
              <w:rFonts w:ascii="Palatino Linotype" w:hAnsi="Palatino Linotype" w:cs="Arial"/>
              <w:szCs w:val="20"/>
            </w:rPr>
          </w:pPr>
          <w:r w:rsidRPr="00EE4600">
            <w:rPr>
              <w:rFonts w:ascii="Palatino Linotype" w:hAnsi="Palatino Linotype" w:cs="Arial"/>
              <w:bCs/>
              <w:sz w:val="24"/>
              <w:lang w:eastAsia="es-MX"/>
            </w:rPr>
            <w:t>06255/INFOEM/IP/RR/2022</w:t>
          </w:r>
          <w:r>
            <w:rPr>
              <w:rFonts w:ascii="Palatino Linotype" w:hAnsi="Palatino Linotype" w:cs="Arial"/>
              <w:bCs/>
              <w:sz w:val="24"/>
              <w:lang w:eastAsia="es-MX"/>
            </w:rPr>
            <w:t xml:space="preserve"> y acumulados</w:t>
          </w:r>
        </w:p>
      </w:tc>
    </w:tr>
    <w:tr w:rsidR="00D92158" w14:paraId="1EA8D7CD" w14:textId="77777777" w:rsidTr="00E77A29">
      <w:trPr>
        <w:trHeight w:val="242"/>
      </w:trPr>
      <w:tc>
        <w:tcPr>
          <w:tcW w:w="5916" w:type="dxa"/>
          <w:hideMark/>
        </w:tcPr>
        <w:p w14:paraId="146E9FB0" w14:textId="77777777" w:rsidR="00D92158" w:rsidRPr="00641471" w:rsidRDefault="00D92158"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79E26CAB" w:rsidR="00D92158" w:rsidRPr="007052BF" w:rsidRDefault="00D92158" w:rsidP="00E77FB5">
          <w:pPr>
            <w:spacing w:after="0" w:line="240" w:lineRule="auto"/>
            <w:jc w:val="right"/>
            <w:rPr>
              <w:rFonts w:ascii="Palatino Linotype" w:hAnsi="Palatino Linotype" w:cs="Arial"/>
              <w:szCs w:val="20"/>
            </w:rPr>
          </w:pPr>
          <w:r w:rsidRPr="002A6B85">
            <w:rPr>
              <w:rFonts w:ascii="Palatino Linotype" w:hAnsi="Palatino Linotype" w:cs="Arial"/>
              <w:szCs w:val="20"/>
            </w:rPr>
            <w:t>Ayuntamiento de Tlalnepantla de Baz</w:t>
          </w:r>
        </w:p>
      </w:tc>
    </w:tr>
    <w:tr w:rsidR="00D92158" w14:paraId="7430744A" w14:textId="77777777" w:rsidTr="00E77A29">
      <w:trPr>
        <w:trHeight w:val="342"/>
      </w:trPr>
      <w:tc>
        <w:tcPr>
          <w:tcW w:w="5916" w:type="dxa"/>
          <w:hideMark/>
        </w:tcPr>
        <w:p w14:paraId="4E6B89F2" w14:textId="77777777" w:rsidR="00D92158" w:rsidRPr="00641471" w:rsidRDefault="00D92158"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D92158" w:rsidRPr="007052BF" w:rsidRDefault="00D92158"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D92158" w14:paraId="793CC298" w14:textId="77777777" w:rsidTr="00E77A29">
      <w:trPr>
        <w:trHeight w:val="342"/>
      </w:trPr>
      <w:tc>
        <w:tcPr>
          <w:tcW w:w="5916" w:type="dxa"/>
        </w:tcPr>
        <w:p w14:paraId="72F6CBE7" w14:textId="77777777" w:rsidR="00D92158" w:rsidRPr="00641471" w:rsidRDefault="00D92158"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D92158" w:rsidRPr="007052BF" w:rsidRDefault="00D92158" w:rsidP="00E77FB5">
          <w:pPr>
            <w:spacing w:after="0" w:line="240" w:lineRule="auto"/>
            <w:ind w:left="-486" w:firstLine="567"/>
            <w:jc w:val="right"/>
            <w:rPr>
              <w:rFonts w:ascii="Palatino Linotype" w:hAnsi="Palatino Linotype" w:cs="Arial"/>
              <w:szCs w:val="20"/>
            </w:rPr>
          </w:pPr>
        </w:p>
      </w:tc>
    </w:tr>
  </w:tbl>
  <w:p w14:paraId="01EA3E76" w14:textId="66C4A7AD" w:rsidR="00D92158" w:rsidRPr="00AE046A" w:rsidRDefault="00D92158"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D92158" w14:paraId="58899F3B" w14:textId="77777777" w:rsidTr="004E74D8">
      <w:trPr>
        <w:trHeight w:val="227"/>
      </w:trPr>
      <w:tc>
        <w:tcPr>
          <w:tcW w:w="2704" w:type="dxa"/>
          <w:hideMark/>
        </w:tcPr>
        <w:p w14:paraId="00067C09" w14:textId="77777777" w:rsidR="00D92158" w:rsidRPr="00E77A29" w:rsidRDefault="00D92158"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3F63AC70" w:rsidR="00D92158" w:rsidRPr="00E77A29" w:rsidRDefault="00D92158" w:rsidP="00E77FB5">
          <w:pPr>
            <w:spacing w:after="0" w:line="240" w:lineRule="auto"/>
            <w:ind w:left="-486" w:firstLine="1585"/>
            <w:jc w:val="right"/>
            <w:rPr>
              <w:rFonts w:ascii="Palatino Linotype" w:hAnsi="Palatino Linotype" w:cs="Arial"/>
            </w:rPr>
          </w:pPr>
          <w:r w:rsidRPr="00EE4600">
            <w:rPr>
              <w:rFonts w:ascii="Palatino Linotype" w:hAnsi="Palatino Linotype" w:cs="Arial"/>
              <w:bCs/>
              <w:lang w:eastAsia="es-MX"/>
            </w:rPr>
            <w:t>06255/INFOEM/IP/RR/2022</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D92158" w14:paraId="47BE7648" w14:textId="77777777" w:rsidTr="004E74D8">
      <w:trPr>
        <w:trHeight w:val="242"/>
      </w:trPr>
      <w:tc>
        <w:tcPr>
          <w:tcW w:w="2704" w:type="dxa"/>
          <w:hideMark/>
        </w:tcPr>
        <w:p w14:paraId="32AE7B30" w14:textId="77777777" w:rsidR="00D92158" w:rsidRPr="00E77A29" w:rsidRDefault="00D92158"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2A411392" w:rsidR="00D92158" w:rsidRPr="00E77A29" w:rsidRDefault="00D92158" w:rsidP="00E77FB5">
          <w:pPr>
            <w:spacing w:after="0" w:line="240" w:lineRule="auto"/>
            <w:ind w:left="-486" w:firstLine="977"/>
            <w:jc w:val="right"/>
            <w:rPr>
              <w:rFonts w:ascii="Palatino Linotype" w:hAnsi="Palatino Linotype" w:cs="Arial"/>
            </w:rPr>
          </w:pPr>
          <w:r w:rsidRPr="002A6B85">
            <w:rPr>
              <w:rFonts w:ascii="Palatino Linotype" w:hAnsi="Palatino Linotype" w:cs="Arial"/>
            </w:rPr>
            <w:t>Ayuntamiento de Tlalnepantla de Baz</w:t>
          </w:r>
        </w:p>
      </w:tc>
    </w:tr>
    <w:tr w:rsidR="00D92158" w14:paraId="4906683C" w14:textId="77777777" w:rsidTr="004E74D8">
      <w:trPr>
        <w:trHeight w:val="342"/>
      </w:trPr>
      <w:tc>
        <w:tcPr>
          <w:tcW w:w="2704" w:type="dxa"/>
        </w:tcPr>
        <w:p w14:paraId="70CC7D32" w14:textId="07F6302D" w:rsidR="00D92158" w:rsidRPr="00E77A29" w:rsidRDefault="00D92158"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676CDFB8" w:rsidR="00D92158" w:rsidRPr="00E77A29" w:rsidRDefault="00D92158" w:rsidP="00E77FB5">
          <w:pPr>
            <w:spacing w:after="0" w:line="240" w:lineRule="auto"/>
            <w:ind w:left="-486" w:firstLine="567"/>
            <w:jc w:val="right"/>
            <w:rPr>
              <w:rFonts w:ascii="Palatino Linotype" w:hAnsi="Palatino Linotype" w:cs="Arial"/>
            </w:rPr>
          </w:pPr>
          <w:r>
            <w:rPr>
              <w:rFonts w:ascii="Palatino Linotype" w:hAnsi="Palatino Linotype" w:cs="Arial"/>
            </w:rPr>
            <w:t>XXXXXXXXXXXXXXXXX</w:t>
          </w:r>
        </w:p>
      </w:tc>
    </w:tr>
    <w:tr w:rsidR="00D92158" w14:paraId="6FC7E25C" w14:textId="77777777" w:rsidTr="004E74D8">
      <w:trPr>
        <w:trHeight w:val="60"/>
      </w:trPr>
      <w:tc>
        <w:tcPr>
          <w:tcW w:w="2704" w:type="dxa"/>
        </w:tcPr>
        <w:p w14:paraId="15D9B06C" w14:textId="77777777" w:rsidR="00D92158" w:rsidRPr="00E77A29" w:rsidRDefault="00D92158"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D92158" w:rsidRPr="00E77A29" w:rsidRDefault="00D92158"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D92158" w:rsidRPr="00C222C0" w:rsidRDefault="00D9215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32D399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1512"/>
    <w:multiLevelType w:val="hybridMultilevel"/>
    <w:tmpl w:val="0B6C7BF0"/>
    <w:lvl w:ilvl="0" w:tplc="FFFFFFFF">
      <w:start w:val="1"/>
      <w:numFmt w:val="decimal"/>
      <w:lvlText w:val="%1."/>
      <w:lvlJc w:val="left"/>
      <w:pPr>
        <w:ind w:left="720" w:hanging="360"/>
      </w:pPr>
      <w:rPr>
        <w:rFonts w:hint="default"/>
      </w:rPr>
    </w:lvl>
    <w:lvl w:ilvl="1" w:tplc="FFFFFFFF">
      <w:start w:val="1"/>
      <w:numFmt w:val="decimal"/>
      <w:lvlText w:val="%2."/>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A724D1"/>
    <w:multiLevelType w:val="hybridMultilevel"/>
    <w:tmpl w:val="E3F24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741274"/>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324C4A"/>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A0486E"/>
    <w:multiLevelType w:val="hybridMultilevel"/>
    <w:tmpl w:val="B6DCAE7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35CC005B"/>
    <w:multiLevelType w:val="hybridMultilevel"/>
    <w:tmpl w:val="9EB863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38902EC6"/>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EC6F2B"/>
    <w:multiLevelType w:val="hybridMultilevel"/>
    <w:tmpl w:val="2954F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67A3DBA"/>
    <w:multiLevelType w:val="hybridMultilevel"/>
    <w:tmpl w:val="93CA5A9A"/>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545A00"/>
    <w:multiLevelType w:val="hybridMultilevel"/>
    <w:tmpl w:val="433E22B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68682290"/>
    <w:multiLevelType w:val="hybridMultilevel"/>
    <w:tmpl w:val="6E92629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12"/>
  </w:num>
  <w:num w:numId="5">
    <w:abstractNumId w:val="4"/>
  </w:num>
  <w:num w:numId="6">
    <w:abstractNumId w:val="0"/>
  </w:num>
  <w:num w:numId="7">
    <w:abstractNumId w:val="11"/>
  </w:num>
  <w:num w:numId="8">
    <w:abstractNumId w:val="5"/>
  </w:num>
  <w:num w:numId="9">
    <w:abstractNumId w:val="8"/>
  </w:num>
  <w:num w:numId="10">
    <w:abstractNumId w:val="1"/>
  </w:num>
  <w:num w:numId="11">
    <w:abstractNumId w:val="2"/>
  </w:num>
  <w:num w:numId="12">
    <w:abstractNumId w:val="10"/>
  </w:num>
  <w:num w:numId="1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6"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1102D"/>
    <w:rsid w:val="00015CF7"/>
    <w:rsid w:val="0002155B"/>
    <w:rsid w:val="0003350B"/>
    <w:rsid w:val="00036F8B"/>
    <w:rsid w:val="00036FFB"/>
    <w:rsid w:val="0003724D"/>
    <w:rsid w:val="00037511"/>
    <w:rsid w:val="00037BD9"/>
    <w:rsid w:val="000417E6"/>
    <w:rsid w:val="000429C5"/>
    <w:rsid w:val="00046020"/>
    <w:rsid w:val="00056B3F"/>
    <w:rsid w:val="0006122B"/>
    <w:rsid w:val="00062C4E"/>
    <w:rsid w:val="00063723"/>
    <w:rsid w:val="0007032B"/>
    <w:rsid w:val="000743CC"/>
    <w:rsid w:val="00076C28"/>
    <w:rsid w:val="000847DF"/>
    <w:rsid w:val="00092D3E"/>
    <w:rsid w:val="00094D07"/>
    <w:rsid w:val="000A1173"/>
    <w:rsid w:val="000A59FC"/>
    <w:rsid w:val="000A6199"/>
    <w:rsid w:val="000B2724"/>
    <w:rsid w:val="000B38D1"/>
    <w:rsid w:val="000B3DBF"/>
    <w:rsid w:val="000B61B4"/>
    <w:rsid w:val="000C75EE"/>
    <w:rsid w:val="000D0F10"/>
    <w:rsid w:val="000D14DC"/>
    <w:rsid w:val="000E3D66"/>
    <w:rsid w:val="000E5B1A"/>
    <w:rsid w:val="000F0309"/>
    <w:rsid w:val="000F30C2"/>
    <w:rsid w:val="000F65A4"/>
    <w:rsid w:val="000F66EF"/>
    <w:rsid w:val="00101E39"/>
    <w:rsid w:val="00104C2C"/>
    <w:rsid w:val="00106D57"/>
    <w:rsid w:val="00106EBC"/>
    <w:rsid w:val="00106F80"/>
    <w:rsid w:val="001124D5"/>
    <w:rsid w:val="00112ED3"/>
    <w:rsid w:val="00113A8C"/>
    <w:rsid w:val="00120C5F"/>
    <w:rsid w:val="001234C0"/>
    <w:rsid w:val="00123996"/>
    <w:rsid w:val="00126AC0"/>
    <w:rsid w:val="00130E83"/>
    <w:rsid w:val="00133D7E"/>
    <w:rsid w:val="00135BDB"/>
    <w:rsid w:val="001370A3"/>
    <w:rsid w:val="00146532"/>
    <w:rsid w:val="001553D7"/>
    <w:rsid w:val="001600C8"/>
    <w:rsid w:val="001823F8"/>
    <w:rsid w:val="001868DC"/>
    <w:rsid w:val="00195AAB"/>
    <w:rsid w:val="001969C0"/>
    <w:rsid w:val="001A1576"/>
    <w:rsid w:val="001A724F"/>
    <w:rsid w:val="001C27C4"/>
    <w:rsid w:val="001C5527"/>
    <w:rsid w:val="001C5EDA"/>
    <w:rsid w:val="001E1CB3"/>
    <w:rsid w:val="001E3B45"/>
    <w:rsid w:val="0020007F"/>
    <w:rsid w:val="00223A60"/>
    <w:rsid w:val="00234729"/>
    <w:rsid w:val="00240B13"/>
    <w:rsid w:val="00244BC5"/>
    <w:rsid w:val="0025170A"/>
    <w:rsid w:val="002561AD"/>
    <w:rsid w:val="00263BDD"/>
    <w:rsid w:val="0026717A"/>
    <w:rsid w:val="00271AA7"/>
    <w:rsid w:val="00276B37"/>
    <w:rsid w:val="002805FE"/>
    <w:rsid w:val="002812AA"/>
    <w:rsid w:val="00291AA2"/>
    <w:rsid w:val="002A05C9"/>
    <w:rsid w:val="002A40E2"/>
    <w:rsid w:val="002A6065"/>
    <w:rsid w:val="002A6B85"/>
    <w:rsid w:val="002A6FDD"/>
    <w:rsid w:val="002B1512"/>
    <w:rsid w:val="002B1DE8"/>
    <w:rsid w:val="002B34EC"/>
    <w:rsid w:val="002B3F07"/>
    <w:rsid w:val="002B63DD"/>
    <w:rsid w:val="002C0293"/>
    <w:rsid w:val="002C0B08"/>
    <w:rsid w:val="002C5FD9"/>
    <w:rsid w:val="002C67B3"/>
    <w:rsid w:val="002C72FE"/>
    <w:rsid w:val="002D7F66"/>
    <w:rsid w:val="002E1E38"/>
    <w:rsid w:val="002E319D"/>
    <w:rsid w:val="002F1A7B"/>
    <w:rsid w:val="002F2038"/>
    <w:rsid w:val="002F2810"/>
    <w:rsid w:val="002F4ED3"/>
    <w:rsid w:val="003066E3"/>
    <w:rsid w:val="00307CD9"/>
    <w:rsid w:val="003163C5"/>
    <w:rsid w:val="003245C2"/>
    <w:rsid w:val="0034727E"/>
    <w:rsid w:val="00356B14"/>
    <w:rsid w:val="00356C2A"/>
    <w:rsid w:val="00364F71"/>
    <w:rsid w:val="00365947"/>
    <w:rsid w:val="0037780D"/>
    <w:rsid w:val="00382598"/>
    <w:rsid w:val="00387F06"/>
    <w:rsid w:val="00394482"/>
    <w:rsid w:val="003A65B6"/>
    <w:rsid w:val="003B0F64"/>
    <w:rsid w:val="003B24A5"/>
    <w:rsid w:val="003B3321"/>
    <w:rsid w:val="003B55E0"/>
    <w:rsid w:val="003B580F"/>
    <w:rsid w:val="003B6EA5"/>
    <w:rsid w:val="003C50D1"/>
    <w:rsid w:val="003C5325"/>
    <w:rsid w:val="003D0214"/>
    <w:rsid w:val="003D4BAF"/>
    <w:rsid w:val="003D4F64"/>
    <w:rsid w:val="003E2F85"/>
    <w:rsid w:val="003F70AA"/>
    <w:rsid w:val="00410166"/>
    <w:rsid w:val="00416DCA"/>
    <w:rsid w:val="00421A64"/>
    <w:rsid w:val="00427344"/>
    <w:rsid w:val="00432636"/>
    <w:rsid w:val="0044589E"/>
    <w:rsid w:val="004516AA"/>
    <w:rsid w:val="0045442E"/>
    <w:rsid w:val="004554B7"/>
    <w:rsid w:val="00462B3F"/>
    <w:rsid w:val="00472621"/>
    <w:rsid w:val="004824F0"/>
    <w:rsid w:val="004879CA"/>
    <w:rsid w:val="004916AF"/>
    <w:rsid w:val="004B00F2"/>
    <w:rsid w:val="004B1228"/>
    <w:rsid w:val="004B6FB0"/>
    <w:rsid w:val="004D019A"/>
    <w:rsid w:val="004D11F8"/>
    <w:rsid w:val="004D3848"/>
    <w:rsid w:val="004E3F88"/>
    <w:rsid w:val="004E74D8"/>
    <w:rsid w:val="004E7632"/>
    <w:rsid w:val="004F7B19"/>
    <w:rsid w:val="00501937"/>
    <w:rsid w:val="00502F83"/>
    <w:rsid w:val="0051123C"/>
    <w:rsid w:val="0051761F"/>
    <w:rsid w:val="005223C6"/>
    <w:rsid w:val="005227A0"/>
    <w:rsid w:val="00536E53"/>
    <w:rsid w:val="005379D7"/>
    <w:rsid w:val="00540082"/>
    <w:rsid w:val="00544354"/>
    <w:rsid w:val="005469C0"/>
    <w:rsid w:val="00551EB0"/>
    <w:rsid w:val="0055453F"/>
    <w:rsid w:val="005569DC"/>
    <w:rsid w:val="00564D11"/>
    <w:rsid w:val="005650C0"/>
    <w:rsid w:val="00567994"/>
    <w:rsid w:val="00570F91"/>
    <w:rsid w:val="00574377"/>
    <w:rsid w:val="005761AE"/>
    <w:rsid w:val="00580702"/>
    <w:rsid w:val="0058186A"/>
    <w:rsid w:val="00590127"/>
    <w:rsid w:val="00592C3A"/>
    <w:rsid w:val="00594B93"/>
    <w:rsid w:val="005960A4"/>
    <w:rsid w:val="005B1DFC"/>
    <w:rsid w:val="005B23CF"/>
    <w:rsid w:val="005C226B"/>
    <w:rsid w:val="005D23FB"/>
    <w:rsid w:val="005E575F"/>
    <w:rsid w:val="005E71C7"/>
    <w:rsid w:val="00607A40"/>
    <w:rsid w:val="00620709"/>
    <w:rsid w:val="00620A34"/>
    <w:rsid w:val="006224FF"/>
    <w:rsid w:val="00647709"/>
    <w:rsid w:val="00650474"/>
    <w:rsid w:val="0065492A"/>
    <w:rsid w:val="00667797"/>
    <w:rsid w:val="00671954"/>
    <w:rsid w:val="00674EDF"/>
    <w:rsid w:val="0068052F"/>
    <w:rsid w:val="00682627"/>
    <w:rsid w:val="006A452C"/>
    <w:rsid w:val="006B09E8"/>
    <w:rsid w:val="006C2525"/>
    <w:rsid w:val="006D2537"/>
    <w:rsid w:val="006D670E"/>
    <w:rsid w:val="006E7347"/>
    <w:rsid w:val="006F0043"/>
    <w:rsid w:val="006F2D4F"/>
    <w:rsid w:val="006F4760"/>
    <w:rsid w:val="00700F6C"/>
    <w:rsid w:val="007037D1"/>
    <w:rsid w:val="007052BF"/>
    <w:rsid w:val="007052C5"/>
    <w:rsid w:val="0071282D"/>
    <w:rsid w:val="00723DEF"/>
    <w:rsid w:val="00732AE3"/>
    <w:rsid w:val="007340D3"/>
    <w:rsid w:val="00735FDB"/>
    <w:rsid w:val="0073655B"/>
    <w:rsid w:val="00743958"/>
    <w:rsid w:val="00752882"/>
    <w:rsid w:val="00754F39"/>
    <w:rsid w:val="00756DA5"/>
    <w:rsid w:val="00763BAF"/>
    <w:rsid w:val="00765713"/>
    <w:rsid w:val="00772DB6"/>
    <w:rsid w:val="0077316F"/>
    <w:rsid w:val="007740A8"/>
    <w:rsid w:val="007837C3"/>
    <w:rsid w:val="00797E7E"/>
    <w:rsid w:val="007A2E1B"/>
    <w:rsid w:val="007A4074"/>
    <w:rsid w:val="007A7245"/>
    <w:rsid w:val="007B1E24"/>
    <w:rsid w:val="007C0DE3"/>
    <w:rsid w:val="007C75FE"/>
    <w:rsid w:val="007D2403"/>
    <w:rsid w:val="007D550C"/>
    <w:rsid w:val="007D58F0"/>
    <w:rsid w:val="007D61CA"/>
    <w:rsid w:val="007D7041"/>
    <w:rsid w:val="007E2C27"/>
    <w:rsid w:val="007E37ED"/>
    <w:rsid w:val="007E687F"/>
    <w:rsid w:val="00803C59"/>
    <w:rsid w:val="00804CAC"/>
    <w:rsid w:val="00812258"/>
    <w:rsid w:val="00816FDC"/>
    <w:rsid w:val="00821A80"/>
    <w:rsid w:val="00821D0A"/>
    <w:rsid w:val="00826FB5"/>
    <w:rsid w:val="008300ED"/>
    <w:rsid w:val="0085256F"/>
    <w:rsid w:val="00852D9E"/>
    <w:rsid w:val="00860901"/>
    <w:rsid w:val="00862158"/>
    <w:rsid w:val="0086349C"/>
    <w:rsid w:val="00863C29"/>
    <w:rsid w:val="0086538B"/>
    <w:rsid w:val="00874F4E"/>
    <w:rsid w:val="0088227D"/>
    <w:rsid w:val="0089782A"/>
    <w:rsid w:val="008B347F"/>
    <w:rsid w:val="008C6598"/>
    <w:rsid w:val="008D51A5"/>
    <w:rsid w:val="008D59FD"/>
    <w:rsid w:val="008D5C16"/>
    <w:rsid w:val="008E00C2"/>
    <w:rsid w:val="008E4BD3"/>
    <w:rsid w:val="008F6317"/>
    <w:rsid w:val="009012A4"/>
    <w:rsid w:val="009108E1"/>
    <w:rsid w:val="009145B6"/>
    <w:rsid w:val="009216A6"/>
    <w:rsid w:val="0092499F"/>
    <w:rsid w:val="00936F9E"/>
    <w:rsid w:val="009422A8"/>
    <w:rsid w:val="00944D42"/>
    <w:rsid w:val="009545E4"/>
    <w:rsid w:val="00954E3C"/>
    <w:rsid w:val="00961791"/>
    <w:rsid w:val="00963A25"/>
    <w:rsid w:val="00966817"/>
    <w:rsid w:val="009669FD"/>
    <w:rsid w:val="00977258"/>
    <w:rsid w:val="0098013D"/>
    <w:rsid w:val="00981D66"/>
    <w:rsid w:val="009927C8"/>
    <w:rsid w:val="009A55CD"/>
    <w:rsid w:val="009A658B"/>
    <w:rsid w:val="009B2A79"/>
    <w:rsid w:val="009B56D0"/>
    <w:rsid w:val="009B636F"/>
    <w:rsid w:val="009C342E"/>
    <w:rsid w:val="009D0238"/>
    <w:rsid w:val="009D1905"/>
    <w:rsid w:val="009F1052"/>
    <w:rsid w:val="009F5ACA"/>
    <w:rsid w:val="00A10A9B"/>
    <w:rsid w:val="00A11CD6"/>
    <w:rsid w:val="00A125E9"/>
    <w:rsid w:val="00A15921"/>
    <w:rsid w:val="00A17FA2"/>
    <w:rsid w:val="00A223AE"/>
    <w:rsid w:val="00A27D00"/>
    <w:rsid w:val="00A3310A"/>
    <w:rsid w:val="00A60CB4"/>
    <w:rsid w:val="00A633E0"/>
    <w:rsid w:val="00A64C66"/>
    <w:rsid w:val="00A71282"/>
    <w:rsid w:val="00A7245B"/>
    <w:rsid w:val="00A76710"/>
    <w:rsid w:val="00A77068"/>
    <w:rsid w:val="00A77280"/>
    <w:rsid w:val="00A82C6A"/>
    <w:rsid w:val="00A83368"/>
    <w:rsid w:val="00A86761"/>
    <w:rsid w:val="00A8792B"/>
    <w:rsid w:val="00A923A5"/>
    <w:rsid w:val="00AA160F"/>
    <w:rsid w:val="00AA4902"/>
    <w:rsid w:val="00AC05DF"/>
    <w:rsid w:val="00AC60CF"/>
    <w:rsid w:val="00AC77FB"/>
    <w:rsid w:val="00AD0E19"/>
    <w:rsid w:val="00AD2DB1"/>
    <w:rsid w:val="00AE26C8"/>
    <w:rsid w:val="00AE6AEF"/>
    <w:rsid w:val="00B00CD9"/>
    <w:rsid w:val="00B01708"/>
    <w:rsid w:val="00B05109"/>
    <w:rsid w:val="00B136CE"/>
    <w:rsid w:val="00B2254A"/>
    <w:rsid w:val="00B22990"/>
    <w:rsid w:val="00B2355C"/>
    <w:rsid w:val="00B258A1"/>
    <w:rsid w:val="00B276E0"/>
    <w:rsid w:val="00B33179"/>
    <w:rsid w:val="00B356D3"/>
    <w:rsid w:val="00B4043C"/>
    <w:rsid w:val="00B45589"/>
    <w:rsid w:val="00B45F7E"/>
    <w:rsid w:val="00B52C06"/>
    <w:rsid w:val="00B61157"/>
    <w:rsid w:val="00B82FD1"/>
    <w:rsid w:val="00B83104"/>
    <w:rsid w:val="00B83D28"/>
    <w:rsid w:val="00BA16D1"/>
    <w:rsid w:val="00BA2CD6"/>
    <w:rsid w:val="00BA3E1D"/>
    <w:rsid w:val="00BA610B"/>
    <w:rsid w:val="00BB631B"/>
    <w:rsid w:val="00BD048D"/>
    <w:rsid w:val="00BD2DD0"/>
    <w:rsid w:val="00BE27D2"/>
    <w:rsid w:val="00BE4068"/>
    <w:rsid w:val="00BF3F7B"/>
    <w:rsid w:val="00BF7481"/>
    <w:rsid w:val="00C0117A"/>
    <w:rsid w:val="00C03AAC"/>
    <w:rsid w:val="00C163BC"/>
    <w:rsid w:val="00C16B31"/>
    <w:rsid w:val="00C16C33"/>
    <w:rsid w:val="00C2176C"/>
    <w:rsid w:val="00C22C9F"/>
    <w:rsid w:val="00C265DD"/>
    <w:rsid w:val="00C33BC1"/>
    <w:rsid w:val="00C34CA7"/>
    <w:rsid w:val="00C43DDA"/>
    <w:rsid w:val="00C5689E"/>
    <w:rsid w:val="00C623BC"/>
    <w:rsid w:val="00C62BF7"/>
    <w:rsid w:val="00C63EE7"/>
    <w:rsid w:val="00C76941"/>
    <w:rsid w:val="00C76E1B"/>
    <w:rsid w:val="00C82FC0"/>
    <w:rsid w:val="00C935BA"/>
    <w:rsid w:val="00C93E70"/>
    <w:rsid w:val="00C94213"/>
    <w:rsid w:val="00C95204"/>
    <w:rsid w:val="00CA4264"/>
    <w:rsid w:val="00CB23C8"/>
    <w:rsid w:val="00CB5773"/>
    <w:rsid w:val="00CC6A71"/>
    <w:rsid w:val="00CC7C72"/>
    <w:rsid w:val="00CC7F82"/>
    <w:rsid w:val="00CD212A"/>
    <w:rsid w:val="00CF5BF0"/>
    <w:rsid w:val="00D01D07"/>
    <w:rsid w:val="00D07075"/>
    <w:rsid w:val="00D10BBB"/>
    <w:rsid w:val="00D12795"/>
    <w:rsid w:val="00D12D8A"/>
    <w:rsid w:val="00D216E7"/>
    <w:rsid w:val="00D2294A"/>
    <w:rsid w:val="00D305AB"/>
    <w:rsid w:val="00D32B94"/>
    <w:rsid w:val="00D348B6"/>
    <w:rsid w:val="00D46278"/>
    <w:rsid w:val="00D47387"/>
    <w:rsid w:val="00D536A3"/>
    <w:rsid w:val="00D57786"/>
    <w:rsid w:val="00D6065A"/>
    <w:rsid w:val="00D625D3"/>
    <w:rsid w:val="00D675DC"/>
    <w:rsid w:val="00D70AD7"/>
    <w:rsid w:val="00D7693A"/>
    <w:rsid w:val="00D76ECA"/>
    <w:rsid w:val="00D81E26"/>
    <w:rsid w:val="00D92158"/>
    <w:rsid w:val="00DB3D82"/>
    <w:rsid w:val="00DB6B40"/>
    <w:rsid w:val="00DC3ACF"/>
    <w:rsid w:val="00DC4385"/>
    <w:rsid w:val="00DC7A7A"/>
    <w:rsid w:val="00DD2FB7"/>
    <w:rsid w:val="00DF02A3"/>
    <w:rsid w:val="00DF11F8"/>
    <w:rsid w:val="00DF1F73"/>
    <w:rsid w:val="00DF69CF"/>
    <w:rsid w:val="00E135E1"/>
    <w:rsid w:val="00E17841"/>
    <w:rsid w:val="00E22C63"/>
    <w:rsid w:val="00E23A64"/>
    <w:rsid w:val="00E257CB"/>
    <w:rsid w:val="00E32AF9"/>
    <w:rsid w:val="00E5281D"/>
    <w:rsid w:val="00E53D5E"/>
    <w:rsid w:val="00E607C9"/>
    <w:rsid w:val="00E63232"/>
    <w:rsid w:val="00E7359C"/>
    <w:rsid w:val="00E748B2"/>
    <w:rsid w:val="00E77A29"/>
    <w:rsid w:val="00E77FB5"/>
    <w:rsid w:val="00E84509"/>
    <w:rsid w:val="00E86F9D"/>
    <w:rsid w:val="00E87C82"/>
    <w:rsid w:val="00EA0D91"/>
    <w:rsid w:val="00EA48EE"/>
    <w:rsid w:val="00EA5644"/>
    <w:rsid w:val="00EA75D3"/>
    <w:rsid w:val="00EB6FC4"/>
    <w:rsid w:val="00EC0604"/>
    <w:rsid w:val="00EC0F11"/>
    <w:rsid w:val="00EC5D0D"/>
    <w:rsid w:val="00ED1A42"/>
    <w:rsid w:val="00ED72C4"/>
    <w:rsid w:val="00ED7341"/>
    <w:rsid w:val="00EE4600"/>
    <w:rsid w:val="00EF3765"/>
    <w:rsid w:val="00F1537C"/>
    <w:rsid w:val="00F36633"/>
    <w:rsid w:val="00F4386C"/>
    <w:rsid w:val="00F44AAE"/>
    <w:rsid w:val="00F50781"/>
    <w:rsid w:val="00F54C7E"/>
    <w:rsid w:val="00F56EB9"/>
    <w:rsid w:val="00F65B7D"/>
    <w:rsid w:val="00F65C0D"/>
    <w:rsid w:val="00F731A5"/>
    <w:rsid w:val="00F75D7E"/>
    <w:rsid w:val="00F81CAD"/>
    <w:rsid w:val="00F832F2"/>
    <w:rsid w:val="00F9259D"/>
    <w:rsid w:val="00F96165"/>
    <w:rsid w:val="00F97BB9"/>
    <w:rsid w:val="00FB2F4B"/>
    <w:rsid w:val="00FC285F"/>
    <w:rsid w:val="00FC5405"/>
    <w:rsid w:val="00FC60D6"/>
    <w:rsid w:val="00FD1FA8"/>
    <w:rsid w:val="00FE29BA"/>
    <w:rsid w:val="00FF6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9C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5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3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570F91"/>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83D6B-C668-428C-9696-9D97AAC9F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77</Pages>
  <Words>16402</Words>
  <Characters>90214</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libni</cp:lastModifiedBy>
  <cp:revision>70</cp:revision>
  <dcterms:created xsi:type="dcterms:W3CDTF">2022-08-05T03:29:00Z</dcterms:created>
  <dcterms:modified xsi:type="dcterms:W3CDTF">2022-09-07T14:15:00Z</dcterms:modified>
</cp:coreProperties>
</file>